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87D81" w14:textId="77777777" w:rsidR="00AB53A4" w:rsidRDefault="007E722E" w:rsidP="00AB53A4">
      <w:pPr>
        <w:pStyle w:val="Heading1"/>
      </w:pPr>
      <w:r>
        <w:t>Cha</w:t>
      </w:r>
      <w:r w:rsidR="00792E86">
        <w:t xml:space="preserve">nges to MBS </w:t>
      </w:r>
      <w:r w:rsidR="00BB1C08">
        <w:t>h</w:t>
      </w:r>
      <w:r w:rsidR="00792E86">
        <w:t xml:space="preserve">eart </w:t>
      </w:r>
      <w:r w:rsidR="00BB1C08">
        <w:t>h</w:t>
      </w:r>
      <w:r w:rsidR="00792E86">
        <w:t>ealth</w:t>
      </w:r>
      <w:r w:rsidR="00EE10CD">
        <w:t xml:space="preserve"> </w:t>
      </w:r>
      <w:r w:rsidR="00BB1C08">
        <w:t>a</w:t>
      </w:r>
      <w:r w:rsidR="00EE10CD">
        <w:t>ssessment</w:t>
      </w:r>
      <w:r w:rsidR="00792E86">
        <w:t xml:space="preserve"> </w:t>
      </w:r>
      <w:r w:rsidR="00BB1C08">
        <w:t>i</w:t>
      </w:r>
      <w:r w:rsidR="00792E86">
        <w:t xml:space="preserve">tems </w:t>
      </w:r>
      <w:r w:rsidR="00BB1C08">
        <w:t>f</w:t>
      </w:r>
      <w:r w:rsidR="00AB53A4">
        <w:t>actsheet</w:t>
      </w:r>
    </w:p>
    <w:p w14:paraId="1923A3D8" w14:textId="77777777" w:rsidR="007C4C33" w:rsidRPr="007C4C33" w:rsidRDefault="00907B4A" w:rsidP="007C4C33">
      <w:bookmarkStart w:id="0" w:name="_Hlk4568006"/>
      <w:r>
        <w:t xml:space="preserve">Last updated: </w:t>
      </w:r>
      <w:r w:rsidR="004E1FCB">
        <w:t>1</w:t>
      </w:r>
      <w:r w:rsidR="007E722E">
        <w:t xml:space="preserve"> </w:t>
      </w:r>
      <w:r w:rsidR="004E1FCB">
        <w:t xml:space="preserve">October </w:t>
      </w:r>
      <w:r w:rsidR="007E722E">
        <w:t>2019</w:t>
      </w:r>
      <w:bookmarkStart w:id="1" w:name="_Hlk535506978"/>
      <w:bookmarkEnd w:id="0"/>
    </w:p>
    <w:p w14:paraId="0751511E" w14:textId="77777777" w:rsidR="007C4C33" w:rsidRPr="007C4C33" w:rsidRDefault="007C4C33" w:rsidP="007C4C33">
      <w:pPr>
        <w:pStyle w:val="ListParagraph"/>
      </w:pPr>
      <w:r w:rsidRPr="007C4C33">
        <w:rPr>
          <w:rFonts w:eastAsiaTheme="minorHAnsi"/>
        </w:rPr>
        <w:t xml:space="preserve">From 1 November 2019, </w:t>
      </w:r>
      <w:r w:rsidR="00F51269">
        <w:t>two</w:t>
      </w:r>
      <w:r>
        <w:t xml:space="preserve"> </w:t>
      </w:r>
      <w:r w:rsidR="00BB1C08">
        <w:t xml:space="preserve">interim </w:t>
      </w:r>
      <w:r w:rsidRPr="007C4C33">
        <w:rPr>
          <w:rFonts w:eastAsiaTheme="minorHAnsi"/>
        </w:rPr>
        <w:t>M</w:t>
      </w:r>
      <w:r>
        <w:rPr>
          <w:rFonts w:eastAsiaTheme="minorHAnsi"/>
        </w:rPr>
        <w:t>edicare Benefits Schedule (MBS)</w:t>
      </w:r>
      <w:r>
        <w:t xml:space="preserve"> items will be </w:t>
      </w:r>
      <w:r w:rsidR="00F51269">
        <w:t>a</w:t>
      </w:r>
      <w:r w:rsidR="00EE10CD">
        <w:t>mended</w:t>
      </w:r>
      <w:r>
        <w:t xml:space="preserve"> </w:t>
      </w:r>
      <w:r>
        <w:rPr>
          <w:rFonts w:eastAsiaTheme="minorHAnsi"/>
        </w:rPr>
        <w:t>for</w:t>
      </w:r>
      <w:r w:rsidR="00D21415">
        <w:rPr>
          <w:rFonts w:eastAsiaTheme="minorHAnsi"/>
        </w:rPr>
        <w:t xml:space="preserve"> the</w:t>
      </w:r>
      <w:r>
        <w:rPr>
          <w:rFonts w:eastAsiaTheme="minorHAnsi"/>
        </w:rPr>
        <w:t xml:space="preserve"> </w:t>
      </w:r>
      <w:r w:rsidR="00BB1C08">
        <w:rPr>
          <w:rFonts w:eastAsiaTheme="minorHAnsi"/>
        </w:rPr>
        <w:t>h</w:t>
      </w:r>
      <w:r>
        <w:rPr>
          <w:rFonts w:eastAsiaTheme="minorHAnsi"/>
        </w:rPr>
        <w:t xml:space="preserve">eart </w:t>
      </w:r>
      <w:r w:rsidR="00BB1C08">
        <w:rPr>
          <w:rFonts w:eastAsiaTheme="minorHAnsi"/>
        </w:rPr>
        <w:t>h</w:t>
      </w:r>
      <w:r>
        <w:rPr>
          <w:rFonts w:eastAsiaTheme="minorHAnsi"/>
        </w:rPr>
        <w:t>ealth</w:t>
      </w:r>
      <w:r w:rsidR="00BB1C08">
        <w:rPr>
          <w:rFonts w:eastAsiaTheme="minorHAnsi"/>
        </w:rPr>
        <w:t xml:space="preserve"> assessment.</w:t>
      </w:r>
    </w:p>
    <w:p w14:paraId="55A18F7D" w14:textId="77777777" w:rsidR="00510063" w:rsidRPr="007C4C33" w:rsidRDefault="007C4C33" w:rsidP="007C4C33">
      <w:pPr>
        <w:pStyle w:val="ListParagraph"/>
      </w:pPr>
      <w:r>
        <w:rPr>
          <w:rFonts w:eastAsiaTheme="minorHAnsi"/>
        </w:rPr>
        <w:t>These items will</w:t>
      </w:r>
      <w:r w:rsidR="00EE10CD">
        <w:rPr>
          <w:rFonts w:eastAsiaTheme="minorHAnsi"/>
        </w:rPr>
        <w:t xml:space="preserve"> </w:t>
      </w:r>
      <w:r w:rsidR="007E691A">
        <w:rPr>
          <w:rFonts w:eastAsiaTheme="minorHAnsi"/>
        </w:rPr>
        <w:t xml:space="preserve">still </w:t>
      </w:r>
      <w:r>
        <w:t>allow GPs and medical practition</w:t>
      </w:r>
      <w:r w:rsidR="00A979C7">
        <w:t>ers (other than a specialist or consultant physician</w:t>
      </w:r>
      <w:r>
        <w:t xml:space="preserve">) to conduct a </w:t>
      </w:r>
      <w:r w:rsidR="00BB1C08">
        <w:t>h</w:t>
      </w:r>
      <w:r>
        <w:t xml:space="preserve">eart </w:t>
      </w:r>
      <w:r w:rsidR="00BB1C08">
        <w:t>h</w:t>
      </w:r>
      <w:r>
        <w:t xml:space="preserve">ealth </w:t>
      </w:r>
      <w:r w:rsidR="00BB1C08">
        <w:t>a</w:t>
      </w:r>
      <w:r w:rsidR="000A53D7">
        <w:t>ssessment</w:t>
      </w:r>
      <w:r>
        <w:t xml:space="preserve"> that lasts at least 20 minutes, in consulting rooms. </w:t>
      </w:r>
    </w:p>
    <w:bookmarkEnd w:id="1"/>
    <w:p w14:paraId="320A92F7" w14:textId="77777777" w:rsidR="007C4C33" w:rsidRDefault="007C4C33" w:rsidP="007C4C33">
      <w:pPr>
        <w:pStyle w:val="ListParagraph"/>
        <w:rPr>
          <w:szCs w:val="22"/>
        </w:rPr>
      </w:pPr>
      <w:r>
        <w:t xml:space="preserve">Eligible patients will </w:t>
      </w:r>
      <w:r w:rsidR="007E691A">
        <w:t>still</w:t>
      </w:r>
      <w:r>
        <w:t xml:space="preserve"> be able to receive a Medicare rebate for having a specific </w:t>
      </w:r>
      <w:r w:rsidR="00BB1C08">
        <w:t>h</w:t>
      </w:r>
      <w:r>
        <w:t xml:space="preserve">eart </w:t>
      </w:r>
      <w:r w:rsidR="00BB1C08">
        <w:t>h</w:t>
      </w:r>
      <w:r>
        <w:t>ealth</w:t>
      </w:r>
      <w:r w:rsidR="00BB1C08">
        <w:t xml:space="preserve"> assessment </w:t>
      </w:r>
      <w:r>
        <w:t>conducted by a GP</w:t>
      </w:r>
      <w:r w:rsidR="00BB1C08">
        <w:t xml:space="preserve"> or a medical practitioner</w:t>
      </w:r>
      <w:r>
        <w:t>.</w:t>
      </w:r>
      <w:r w:rsidRPr="00A73AC1">
        <w:rPr>
          <w:rFonts w:asciiTheme="minorHAnsi" w:hAnsiTheme="minorHAnsi" w:cstheme="minorHAnsi"/>
        </w:rPr>
        <w:t xml:space="preserve"> </w:t>
      </w:r>
    </w:p>
    <w:p w14:paraId="5AB4DE6D" w14:textId="77777777" w:rsidR="0017279A" w:rsidRDefault="008765EE" w:rsidP="007C4C33">
      <w:pPr>
        <w:pStyle w:val="ListParagraph"/>
        <w:numPr>
          <w:ilvl w:val="0"/>
          <w:numId w:val="0"/>
        </w:numPr>
        <w:ind w:left="360"/>
        <w:sectPr w:rsidR="0017279A"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14ABA5FE">
          <v:rect id="_x0000_i1026" style="width:500.25pt;height:1.35pt" o:hrpct="990" o:hralign="center" o:hrstd="t" o:hr="t" fillcolor="#a0a0a0" stroked="f"/>
        </w:pict>
      </w:r>
    </w:p>
    <w:p w14:paraId="67C5ED7D" w14:textId="77777777" w:rsidR="00F074CE" w:rsidRPr="00AB53A4" w:rsidRDefault="00F074CE" w:rsidP="00AB53A4">
      <w:pPr>
        <w:pStyle w:val="Heading2"/>
      </w:pPr>
      <w:r w:rsidRPr="00AB53A4">
        <w:t>What are the changes</w:t>
      </w:r>
      <w:r w:rsidR="002A3C7C" w:rsidRPr="00AB53A4">
        <w:t>?</w:t>
      </w:r>
    </w:p>
    <w:p w14:paraId="2F34B1D9" w14:textId="77777777" w:rsidR="00BD1C20" w:rsidRDefault="009E66EE" w:rsidP="00B23A4C">
      <w:r>
        <w:t xml:space="preserve">From </w:t>
      </w:r>
      <w:r w:rsidR="007C4C33">
        <w:t>1 November 2019</w:t>
      </w:r>
      <w:r>
        <w:t xml:space="preserve">, there </w:t>
      </w:r>
      <w:bookmarkStart w:id="2" w:name="_Hlk535507068"/>
      <w:r w:rsidR="000A53D7">
        <w:t xml:space="preserve">will be </w:t>
      </w:r>
      <w:r w:rsidR="007C130C">
        <w:t xml:space="preserve">a minor change to the </w:t>
      </w:r>
      <w:r w:rsidR="00BB1C08">
        <w:t xml:space="preserve">two interim </w:t>
      </w:r>
      <w:bookmarkEnd w:id="2"/>
      <w:r w:rsidR="00135417">
        <w:t xml:space="preserve">items for </w:t>
      </w:r>
      <w:r w:rsidR="00BB1C08">
        <w:t>t</w:t>
      </w:r>
      <w:r w:rsidR="00D21415">
        <w:t xml:space="preserve">he </w:t>
      </w:r>
      <w:r w:rsidR="00BB1C08">
        <w:t>h</w:t>
      </w:r>
      <w:r w:rsidR="00D21415">
        <w:t xml:space="preserve">eart </w:t>
      </w:r>
      <w:r w:rsidR="00BB1C08">
        <w:t>h</w:t>
      </w:r>
      <w:r w:rsidR="00D21415">
        <w:t>ealth</w:t>
      </w:r>
      <w:r w:rsidR="00BB1C08">
        <w:t xml:space="preserve"> assessment</w:t>
      </w:r>
      <w:r w:rsidR="007C130C">
        <w:t xml:space="preserve"> being </w:t>
      </w:r>
      <w:r w:rsidR="000A53D7">
        <w:t xml:space="preserve">reflected in the </w:t>
      </w:r>
      <w:r w:rsidR="001369FC" w:rsidRPr="00444F05">
        <w:rPr>
          <w:i/>
        </w:rPr>
        <w:t>Health Insurance</w:t>
      </w:r>
      <w:r w:rsidR="00183419">
        <w:rPr>
          <w:i/>
        </w:rPr>
        <w:t xml:space="preserve"> Act</w:t>
      </w:r>
      <w:r w:rsidR="004B0A52">
        <w:rPr>
          <w:i/>
        </w:rPr>
        <w:t xml:space="preserve"> 1973</w:t>
      </w:r>
      <w:r w:rsidR="00183419" w:rsidRPr="00444F05">
        <w:t xml:space="preserve"> and associated regulations</w:t>
      </w:r>
      <w:r w:rsidR="00D21415" w:rsidRPr="00183419">
        <w:t xml:space="preserve">. </w:t>
      </w:r>
      <w:r w:rsidR="00A979C7">
        <w:t>The</w:t>
      </w:r>
      <w:r w:rsidR="00084955">
        <w:t xml:space="preserve"> </w:t>
      </w:r>
      <w:r w:rsidR="00BB1C08">
        <w:t xml:space="preserve">interim </w:t>
      </w:r>
      <w:r w:rsidR="00084955">
        <w:t>items</w:t>
      </w:r>
      <w:r w:rsidR="00A979C7">
        <w:t xml:space="preserve"> include</w:t>
      </w:r>
      <w:r>
        <w:t>:</w:t>
      </w:r>
    </w:p>
    <w:p w14:paraId="139798B8" w14:textId="77777777" w:rsidR="00135417" w:rsidRDefault="00C76F40" w:rsidP="00A979C7">
      <w:pPr>
        <w:pStyle w:val="ListParagraph"/>
      </w:pPr>
      <w:r>
        <w:t>An</w:t>
      </w:r>
      <w:r w:rsidR="00084955">
        <w:t xml:space="preserve"> </w:t>
      </w:r>
      <w:r w:rsidR="00A979C7">
        <w:t>item (699</w:t>
      </w:r>
      <w:r w:rsidR="00135417">
        <w:t xml:space="preserve">) for </w:t>
      </w:r>
      <w:r w:rsidR="00A979C7">
        <w:t>p</w:t>
      </w:r>
      <w:r w:rsidR="00A979C7" w:rsidRPr="00A979C7">
        <w:t>rofessional attendance for a heart health assessment by a general practitioner at consulting ro</w:t>
      </w:r>
      <w:r w:rsidR="00A979C7">
        <w:t>oms lasting at least 20 minutes.</w:t>
      </w:r>
    </w:p>
    <w:p w14:paraId="39CA77E0" w14:textId="77777777" w:rsidR="00A979C7" w:rsidRDefault="00C76F40" w:rsidP="00A979C7">
      <w:pPr>
        <w:pStyle w:val="ListParagraph"/>
      </w:pPr>
      <w:r>
        <w:t>An</w:t>
      </w:r>
      <w:r w:rsidR="00A979C7">
        <w:t xml:space="preserve"> item (177) for p</w:t>
      </w:r>
      <w:r w:rsidR="00A979C7" w:rsidRPr="00A979C7">
        <w:t>rofessional attendance for a heart health assessment by a medical practitioner (other than a specialist or consultant physician) at consulting rooms lasting at least 20 minutes</w:t>
      </w:r>
      <w:r w:rsidR="00A979C7">
        <w:t>.</w:t>
      </w:r>
    </w:p>
    <w:p w14:paraId="2765AC96" w14:textId="77777777" w:rsidR="00AF66BB" w:rsidRPr="00AF66BB" w:rsidRDefault="00084955">
      <w:r>
        <w:t>The</w:t>
      </w:r>
      <w:r w:rsidR="004B0A52">
        <w:t xml:space="preserve"> </w:t>
      </w:r>
      <w:r w:rsidR="00AF66BB">
        <w:t>change will see</w:t>
      </w:r>
      <w:r>
        <w:t xml:space="preserve"> the rebate </w:t>
      </w:r>
      <w:r w:rsidR="004B0A52">
        <w:t>percentage increase from 85</w:t>
      </w:r>
      <w:r w:rsidR="00444F05">
        <w:t xml:space="preserve">% </w:t>
      </w:r>
      <w:r>
        <w:t>to 100</w:t>
      </w:r>
      <w:r w:rsidR="00444F05">
        <w:t>%</w:t>
      </w:r>
      <w:r w:rsidR="007E1988">
        <w:t xml:space="preserve"> of the fee.</w:t>
      </w:r>
      <w:r>
        <w:t xml:space="preserve"> </w:t>
      </w:r>
      <w:r w:rsidR="007E1988">
        <w:t>S</w:t>
      </w:r>
      <w:r w:rsidR="004B0A52">
        <w:t>imultaneously, the MBS fee</w:t>
      </w:r>
      <w:r w:rsidR="00FF23F4">
        <w:t>s will be adjusted to ensure that the rebate for eligible patients</w:t>
      </w:r>
      <w:r w:rsidR="007E1988">
        <w:t xml:space="preserve"> and remuneration </w:t>
      </w:r>
      <w:r w:rsidR="00686FA1">
        <w:t>for eligible providers will remain the same.</w:t>
      </w:r>
    </w:p>
    <w:p w14:paraId="029AB2AA" w14:textId="77777777" w:rsidR="00135417" w:rsidRDefault="00135417" w:rsidP="00AB53A4">
      <w:pPr>
        <w:pStyle w:val="Heading2"/>
      </w:pPr>
      <w:r>
        <w:t xml:space="preserve">Why </w:t>
      </w:r>
      <w:r w:rsidR="009F52D4">
        <w:t>are the changes being made</w:t>
      </w:r>
      <w:r>
        <w:t>?</w:t>
      </w:r>
    </w:p>
    <w:p w14:paraId="03C4D1C5" w14:textId="77777777" w:rsidR="00A979C7" w:rsidRDefault="00A979C7" w:rsidP="00A979C7">
      <w:r>
        <w:t>Heart disease and stroke are res</w:t>
      </w:r>
      <w:r w:rsidR="00444F05">
        <w:t>ponsible for almost 30% of all deaths and 15%</w:t>
      </w:r>
      <w:r>
        <w:t xml:space="preserve"> of Australia’s total disease burden.</w:t>
      </w:r>
    </w:p>
    <w:p w14:paraId="30B013EA" w14:textId="77777777" w:rsidR="00A979C7" w:rsidRDefault="008B2B08" w:rsidP="00A979C7">
      <w:r>
        <w:t>Amendment to the a</w:t>
      </w:r>
      <w:r w:rsidR="00455489">
        <w:t>ssociated regulations will align the two items</w:t>
      </w:r>
      <w:r>
        <w:t xml:space="preserve"> with other health assessment items in the MBS. </w:t>
      </w:r>
      <w:r w:rsidR="00A979C7">
        <w:t>These</w:t>
      </w:r>
      <w:r w:rsidR="00517032">
        <w:t xml:space="preserve"> interim</w:t>
      </w:r>
      <w:r w:rsidR="00A979C7">
        <w:t xml:space="preserve"> items support the prevention and treatment of heart disease which remains a major focus of the Government, and complements significant funding through the MBS and the Pharmaceutical Benefits Scheme (PBS).</w:t>
      </w:r>
    </w:p>
    <w:p w14:paraId="6DF8BBF5" w14:textId="77777777" w:rsidR="00A979C7" w:rsidRDefault="00A979C7" w:rsidP="00A979C7">
      <w:r>
        <w:t xml:space="preserve">The </w:t>
      </w:r>
      <w:r w:rsidR="00517032">
        <w:t>h</w:t>
      </w:r>
      <w:r>
        <w:t xml:space="preserve">eart </w:t>
      </w:r>
      <w:r w:rsidR="00517032">
        <w:t>h</w:t>
      </w:r>
      <w:r>
        <w:t xml:space="preserve">ealth </w:t>
      </w:r>
      <w:r w:rsidR="00517032">
        <w:t>a</w:t>
      </w:r>
      <w:r w:rsidR="007D0529">
        <w:t>ssessment</w:t>
      </w:r>
      <w:r>
        <w:t xml:space="preserve"> complements the range of MBS items that support rebates for individuals to discuss their risk of heart disease with their GP, including time-based consultations for preventive health, health assessments, and </w:t>
      </w:r>
      <w:r w:rsidR="00FF23F4">
        <w:t>c</w:t>
      </w:r>
      <w:r>
        <w:t xml:space="preserve">hronic </w:t>
      </w:r>
      <w:r w:rsidR="00FF23F4">
        <w:t>d</w:t>
      </w:r>
      <w:r>
        <w:t xml:space="preserve">isease </w:t>
      </w:r>
      <w:r w:rsidR="00FF23F4">
        <w:t>m</w:t>
      </w:r>
      <w:r>
        <w:t>anagement items.</w:t>
      </w:r>
    </w:p>
    <w:p w14:paraId="7A4F8D4A" w14:textId="77777777" w:rsidR="00425089" w:rsidRDefault="00425089" w:rsidP="00AB53A4">
      <w:pPr>
        <w:pStyle w:val="Heading2"/>
      </w:pPr>
      <w:r>
        <w:t xml:space="preserve">What does this mean for </w:t>
      </w:r>
      <w:r w:rsidR="00A00C48">
        <w:t>providers</w:t>
      </w:r>
      <w:r>
        <w:t>?</w:t>
      </w:r>
    </w:p>
    <w:p w14:paraId="58EC4C0A" w14:textId="77777777" w:rsidR="007E691A" w:rsidRDefault="007E691A" w:rsidP="00191400">
      <w:r>
        <w:t xml:space="preserve">Providers will still benefit from having access to MBS items that are specifically for assessing the cardiovascular risk of patients. </w:t>
      </w:r>
    </w:p>
    <w:p w14:paraId="7C2DF4B8" w14:textId="77777777" w:rsidR="00BF00A9" w:rsidRDefault="008766AD" w:rsidP="00AB53A4">
      <w:pPr>
        <w:pStyle w:val="Heading2"/>
      </w:pPr>
      <w:r>
        <w:lastRenderedPageBreak/>
        <w:t>How will</w:t>
      </w:r>
      <w:r w:rsidR="009F52D4">
        <w:t xml:space="preserve"> these changes affect patients</w:t>
      </w:r>
      <w:r w:rsidR="00BF00A9" w:rsidRPr="001A7FB7">
        <w:t>?</w:t>
      </w:r>
    </w:p>
    <w:p w14:paraId="0A1235ED" w14:textId="77777777" w:rsidR="002D2CC5" w:rsidRPr="00191400" w:rsidRDefault="00F16E6D" w:rsidP="00191400">
      <w:r>
        <w:t>Eligible patients will</w:t>
      </w:r>
      <w:r w:rsidR="005E1B1D">
        <w:t xml:space="preserve"> </w:t>
      </w:r>
      <w:r w:rsidR="007E691A">
        <w:t xml:space="preserve">still </w:t>
      </w:r>
      <w:r w:rsidR="00191400" w:rsidRPr="00191400">
        <w:t>be able to receive</w:t>
      </w:r>
      <w:r w:rsidR="002B72F9">
        <w:t xml:space="preserve"> the same Medicare rebate amount</w:t>
      </w:r>
      <w:r w:rsidR="00191400" w:rsidRPr="00191400">
        <w:t xml:space="preserve"> </w:t>
      </w:r>
      <w:r w:rsidR="007E691A">
        <w:t xml:space="preserve">they received before these changes </w:t>
      </w:r>
      <w:r w:rsidR="00191400" w:rsidRPr="00191400">
        <w:t xml:space="preserve">for having a specific </w:t>
      </w:r>
      <w:r w:rsidR="00D86785">
        <w:t>h</w:t>
      </w:r>
      <w:r w:rsidR="00191400" w:rsidRPr="00191400">
        <w:t xml:space="preserve">eart </w:t>
      </w:r>
      <w:r w:rsidR="00D86785">
        <w:t>h</w:t>
      </w:r>
      <w:r w:rsidR="00191400" w:rsidRPr="00191400">
        <w:t xml:space="preserve">ealth </w:t>
      </w:r>
      <w:r w:rsidR="00D86785">
        <w:t>a</w:t>
      </w:r>
      <w:r w:rsidR="005E1B1D">
        <w:t>ssessment</w:t>
      </w:r>
      <w:r w:rsidR="00191400" w:rsidRPr="00191400">
        <w:t xml:space="preserve"> conducted by a GP</w:t>
      </w:r>
      <w:r w:rsidR="002B72F9">
        <w:t xml:space="preserve"> or </w:t>
      </w:r>
      <w:r w:rsidR="00D86785">
        <w:t xml:space="preserve">medical practitioner. </w:t>
      </w:r>
    </w:p>
    <w:p w14:paraId="77AB7AF8" w14:textId="77777777" w:rsidR="00595BBD" w:rsidRDefault="00595BBD" w:rsidP="00AB53A4">
      <w:pPr>
        <w:pStyle w:val="Heading2"/>
      </w:pPr>
      <w:r w:rsidRPr="001A7FB7">
        <w:t>Who was consulted on the changes?</w:t>
      </w:r>
    </w:p>
    <w:p w14:paraId="08996CF1" w14:textId="77777777" w:rsidR="00F74DFC" w:rsidRPr="001F6100" w:rsidRDefault="00F74DFC" w:rsidP="00F74DFC">
      <w:r w:rsidRPr="001F6100">
        <w:t xml:space="preserve">The </w:t>
      </w:r>
      <w:r w:rsidR="005E1B1D">
        <w:t>Department of Health</w:t>
      </w:r>
      <w:r w:rsidRPr="001F6100">
        <w:t xml:space="preserve"> </w:t>
      </w:r>
      <w:r w:rsidR="005E1B1D">
        <w:t>conducted</w:t>
      </w:r>
      <w:r w:rsidRPr="001F6100">
        <w:t xml:space="preserve"> a</w:t>
      </w:r>
      <w:r w:rsidR="00AF66BB">
        <w:t>n expedited</w:t>
      </w:r>
      <w:r w:rsidRPr="001F6100">
        <w:t xml:space="preserve"> consultation process</w:t>
      </w:r>
      <w:r w:rsidR="005E1B1D">
        <w:t xml:space="preserve"> prior to the initial listing of these items</w:t>
      </w:r>
      <w:r w:rsidR="00AF66BB">
        <w:t xml:space="preserve"> on</w:t>
      </w:r>
      <w:r w:rsidR="005E1B1D">
        <w:t xml:space="preserve"> 1</w:t>
      </w:r>
      <w:r w:rsidR="00FF23F4">
        <w:t> </w:t>
      </w:r>
      <w:r w:rsidR="005E1B1D">
        <w:t>April</w:t>
      </w:r>
      <w:r w:rsidR="00FF23F4">
        <w:t xml:space="preserve"> </w:t>
      </w:r>
      <w:r w:rsidR="005E1B1D">
        <w:t>2019</w:t>
      </w:r>
      <w:r w:rsidRPr="001F6100">
        <w:t xml:space="preserve">. Feedback was received from </w:t>
      </w:r>
      <w:r w:rsidRPr="00B03224">
        <w:t xml:space="preserve">the </w:t>
      </w:r>
      <w:r w:rsidR="00B03224" w:rsidRPr="00B03224">
        <w:t xml:space="preserve">the Royal Australian College of General Practitioners, the National Aboriginal Community Controlled Health Organisation and the Heart Foundation </w:t>
      </w:r>
      <w:r w:rsidRPr="001F6100">
        <w:t xml:space="preserve">and considered </w:t>
      </w:r>
      <w:r w:rsidR="00451F39">
        <w:t xml:space="preserve">by </w:t>
      </w:r>
      <w:r w:rsidR="005E1B1D">
        <w:t xml:space="preserve">the Department prior to implementation of these </w:t>
      </w:r>
      <w:r w:rsidR="00451F39">
        <w:t xml:space="preserve">interim </w:t>
      </w:r>
      <w:r w:rsidR="005E1B1D">
        <w:t>items</w:t>
      </w:r>
      <w:r w:rsidRPr="001F6100">
        <w:t xml:space="preserve">. </w:t>
      </w:r>
      <w:r w:rsidR="00451F39">
        <w:t>Further consultation regarding this change</w:t>
      </w:r>
      <w:r w:rsidR="00F16E6D">
        <w:t xml:space="preserve"> to the associated regulations did not occur because it</w:t>
      </w:r>
      <w:r w:rsidR="00451F39">
        <w:t xml:space="preserve"> will not effect the rebate received by a patient or the assessment conducted by a patient’s GP. </w:t>
      </w:r>
    </w:p>
    <w:p w14:paraId="00F4FBF2" w14:textId="77777777" w:rsidR="00595BBD" w:rsidRDefault="00595BBD" w:rsidP="00AB53A4">
      <w:pPr>
        <w:pStyle w:val="Heading2"/>
      </w:pPr>
      <w:r w:rsidRPr="001A7FB7">
        <w:t>How will the changes be monitored</w:t>
      </w:r>
      <w:r w:rsidR="000367AA">
        <w:t xml:space="preserve"> and reviewed</w:t>
      </w:r>
      <w:r w:rsidRPr="001A7FB7">
        <w:t>?</w:t>
      </w:r>
    </w:p>
    <w:p w14:paraId="517234B3" w14:textId="77777777" w:rsidR="00F16E6D" w:rsidRDefault="0082539C" w:rsidP="00451F39">
      <w:r>
        <w:t>These</w:t>
      </w:r>
      <w:r w:rsidR="00F16E6D" w:rsidRPr="00F16E6D">
        <w:t xml:space="preserve"> items will be reviewed and evaluated over the next two years, in consultation with the profession, to help inform their effectiveness and any future improvements.</w:t>
      </w:r>
    </w:p>
    <w:p w14:paraId="255CA34D" w14:textId="77777777" w:rsidR="00451F39" w:rsidRDefault="00451F39" w:rsidP="00451F39">
      <w:r>
        <w:t xml:space="preserve">Heart health assessment items will be subject to compliance processes and activities, including random and targeted audits which may require a provider to submit information about the services claimed. </w:t>
      </w:r>
    </w:p>
    <w:p w14:paraId="6DF191F8" w14:textId="77777777" w:rsidR="00451F39" w:rsidRDefault="00451F39" w:rsidP="00720693">
      <w:r w:rsidRPr="00451F39">
        <w:t>Signi</w:t>
      </w:r>
      <w:r w:rsidR="00DB5373">
        <w:t>ficant variation from forecast</w:t>
      </w:r>
      <w:r w:rsidRPr="00451F39">
        <w:t xml:space="preserve"> expenditure may warrant review and amendment of fees, and incorrect use of MBS items can result in penalties including the health professional being asked to repay monies that have been incorrectly received.</w:t>
      </w:r>
    </w:p>
    <w:p w14:paraId="6779BE7E" w14:textId="77777777" w:rsidR="00F93F71" w:rsidRDefault="00F93F71" w:rsidP="00AB53A4">
      <w:pPr>
        <w:pStyle w:val="Heading2"/>
      </w:pPr>
      <w:r>
        <w:t>Where can I find more information?</w:t>
      </w:r>
    </w:p>
    <w:p w14:paraId="448DDB17" w14:textId="77777777" w:rsidR="00D6302E" w:rsidRDefault="00D6302E" w:rsidP="00151636">
      <w:r w:rsidRPr="00B03224">
        <w:t>The full item descriptor</w:t>
      </w:r>
      <w:r w:rsidR="005E1472" w:rsidRPr="00B03224">
        <w:t>(s)</w:t>
      </w:r>
      <w:r w:rsidRPr="00B03224">
        <w:t xml:space="preserve"> and information on other changes to the MBS can be found</w:t>
      </w:r>
      <w:r w:rsidR="005E1472" w:rsidRPr="00B03224">
        <w:t xml:space="preserve"> </w:t>
      </w:r>
      <w:r w:rsidR="00ED1055" w:rsidRPr="00B03224">
        <w:t>on the</w:t>
      </w:r>
      <w:r w:rsidR="0018507E" w:rsidRPr="00B03224">
        <w:t xml:space="preserve"> </w:t>
      </w:r>
      <w:r w:rsidR="00141BC3" w:rsidRPr="00B03224">
        <w:t>MBS Online</w:t>
      </w:r>
      <w:r w:rsidR="0018507E" w:rsidRPr="00B03224">
        <w:t xml:space="preserve"> </w:t>
      </w:r>
      <w:r w:rsidR="00ED1055" w:rsidRPr="00B03224">
        <w:t xml:space="preserve">website at </w:t>
      </w:r>
      <w:hyperlink r:id="rId13" w:history="1">
        <w:r w:rsidR="00420023" w:rsidRPr="00B03224">
          <w:rPr>
            <w:rStyle w:val="Hyperlink"/>
          </w:rPr>
          <w:t>www.mbsonline.gov.au</w:t>
        </w:r>
      </w:hyperlink>
      <w:r w:rsidR="00AA69A9" w:rsidRPr="00B03224">
        <w:rPr>
          <w:rStyle w:val="Hyperlink"/>
        </w:rPr>
        <w:t>.</w:t>
      </w:r>
      <w:r w:rsidRPr="00B03224">
        <w:t xml:space="preserve"> </w:t>
      </w:r>
      <w:r w:rsidR="0018507E" w:rsidRPr="00B03224">
        <w:t xml:space="preserve">You can also </w:t>
      </w:r>
      <w:r w:rsidR="00D16EF3" w:rsidRPr="00B03224">
        <w:t xml:space="preserve">subscribe to future MBS updates by visiting </w:t>
      </w:r>
      <w:hyperlink r:id="rId14" w:history="1">
        <w:r w:rsidR="00ED1055" w:rsidRPr="00B03224">
          <w:rPr>
            <w:rStyle w:val="Hyperlink"/>
          </w:rPr>
          <w:t>MBS Online</w:t>
        </w:r>
      </w:hyperlink>
      <w:r w:rsidR="00ED1055" w:rsidRPr="00B03224">
        <w:t xml:space="preserve"> a</w:t>
      </w:r>
      <w:r w:rsidR="00D62923" w:rsidRPr="00B03224">
        <w:t>nd clicking</w:t>
      </w:r>
      <w:r w:rsidR="00D16EF3" w:rsidRPr="00B03224">
        <w:t xml:space="preserve"> ‘Subscribe’.</w:t>
      </w:r>
      <w:r>
        <w:t xml:space="preserve"> </w:t>
      </w:r>
    </w:p>
    <w:p w14:paraId="111AC9BD" w14:textId="77777777" w:rsidR="00ED1055" w:rsidRDefault="00ED1055">
      <w:r>
        <w:t xml:space="preserve">The Department of Health provides an email advice service for providers seeking advice on interpretation of the MBS items and rules and the </w:t>
      </w:r>
      <w:r w:rsidRPr="00444F05">
        <w:rPr>
          <w:i/>
        </w:rPr>
        <w:t>Health Insurance Ac</w:t>
      </w:r>
      <w:r w:rsidR="00516815">
        <w:rPr>
          <w:i/>
        </w:rPr>
        <w:t>t 1973</w:t>
      </w:r>
      <w:r>
        <w:t xml:space="preserve"> and associated regulations. If you have a query relating exclusively to interpretation of the Schedule, you should email </w:t>
      </w:r>
      <w:hyperlink r:id="rId15" w:history="1">
        <w:r w:rsidRPr="00AF4D21">
          <w:rPr>
            <w:rStyle w:val="Hyperlink"/>
          </w:rPr>
          <w:t>askMBS@health.gov.au</w:t>
        </w:r>
      </w:hyperlink>
      <w:r>
        <w:t>.</w:t>
      </w:r>
    </w:p>
    <w:p w14:paraId="4BBA1CF8" w14:textId="77777777" w:rsidR="00B378D4" w:rsidRDefault="00B378D4">
      <w:r>
        <w:t>Subscribe to ‘</w:t>
      </w:r>
      <w:hyperlink r:id="rId16" w:history="1">
        <w:r w:rsidRPr="00B378D4">
          <w:rPr>
            <w:rStyle w:val="Hyperlink"/>
          </w:rPr>
          <w:t>News for Health Professionals</w:t>
        </w:r>
      </w:hyperlink>
      <w:r>
        <w:t>’ on the Department of Human Services website and you will receive regular news highlights.</w:t>
      </w:r>
    </w:p>
    <w:p w14:paraId="3DF6309C" w14:textId="77777777"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Department of Human Services website or </w:t>
      </w:r>
      <w:bookmarkEnd w:id="3"/>
      <w:r>
        <w:t xml:space="preserve">contact the Department of Human Services on the Provider Enquiry Line </w:t>
      </w:r>
      <w:r w:rsidR="00E7460D">
        <w:t>–</w:t>
      </w:r>
      <w:r>
        <w:t xml:space="preserve"> 13 21 50. </w:t>
      </w:r>
    </w:p>
    <w:p w14:paraId="28B39455" w14:textId="77777777" w:rsidR="00DB5373" w:rsidRDefault="00DB5373"/>
    <w:p w14:paraId="0C4E5B8C" w14:textId="77777777" w:rsidR="00DB5373" w:rsidRDefault="00DB5373"/>
    <w:p w14:paraId="351AB518" w14:textId="77777777" w:rsidR="008A6F4F" w:rsidRDefault="008A6F4F">
      <w:r>
        <w:lastRenderedPageBreak/>
        <w:t xml:space="preserve">The data file for software vendors is expected to become </w:t>
      </w:r>
      <w:r w:rsidRPr="00451F39">
        <w:t xml:space="preserve">available on </w:t>
      </w:r>
      <w:r w:rsidR="00451F39" w:rsidRPr="00444F05">
        <w:t>1 October 2019</w:t>
      </w:r>
      <w:r w:rsidR="002427E0" w:rsidRPr="00451F39">
        <w:t xml:space="preserve"> and</w:t>
      </w:r>
      <w:r w:rsidR="002427E0">
        <w:t xml:space="preserve"> can be accessed via the MBS Online website under the </w:t>
      </w:r>
      <w:hyperlink r:id="rId17" w:history="1">
        <w:r w:rsidR="002427E0" w:rsidRPr="002427E0">
          <w:rPr>
            <w:rStyle w:val="Hyperlink"/>
          </w:rPr>
          <w:t>Downloads</w:t>
        </w:r>
      </w:hyperlink>
      <w:r w:rsidR="002427E0">
        <w:t xml:space="preserve"> page.</w:t>
      </w:r>
    </w:p>
    <w:p w14:paraId="5CA22C23" w14:textId="77777777" w:rsidR="00656F11" w:rsidRDefault="00656F11" w:rsidP="005E1472"/>
    <w:p w14:paraId="5484336C"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EB5A7F9"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49F9F152"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9957" w14:textId="77777777" w:rsidR="001504F3" w:rsidRDefault="001504F3" w:rsidP="006D1088">
      <w:pPr>
        <w:spacing w:after="0" w:line="240" w:lineRule="auto"/>
      </w:pPr>
      <w:r>
        <w:separator/>
      </w:r>
    </w:p>
  </w:endnote>
  <w:endnote w:type="continuationSeparator" w:id="0">
    <w:p w14:paraId="7E556E87" w14:textId="77777777" w:rsidR="001504F3" w:rsidRDefault="001504F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ACDD" w14:textId="77777777" w:rsidR="009B32BA" w:rsidRDefault="008765EE" w:rsidP="009B32BA">
    <w:pPr>
      <w:pStyle w:val="Footer"/>
    </w:pPr>
    <w:r>
      <w:rPr>
        <w:rStyle w:val="BookTitle"/>
        <w:noProof/>
      </w:rPr>
      <w:pict w14:anchorId="0E848671">
        <v:rect id="_x0000_i1025" style="width:523.3pt;height:1.9pt" o:hralign="center" o:hrstd="t" o:hr="t" fillcolor="#a0a0a0" stroked="f"/>
      </w:pict>
    </w:r>
    <w:r w:rsidR="009B32BA">
      <w:t>Medicare Benefits Schedule</w:t>
    </w:r>
  </w:p>
  <w:p w14:paraId="43BF7E17" w14:textId="77777777" w:rsidR="009B32BA" w:rsidRDefault="00B522B8" w:rsidP="009B32BA">
    <w:pPr>
      <w:pStyle w:val="Footer"/>
      <w:tabs>
        <w:tab w:val="clear" w:pos="9026"/>
        <w:tab w:val="right" w:pos="10466"/>
      </w:tabs>
    </w:pPr>
    <w:r>
      <w:rPr>
        <w:b/>
      </w:rPr>
      <w:t>Ch</w:t>
    </w:r>
    <w:r w:rsidR="00AF66BB">
      <w:rPr>
        <w:b/>
      </w:rPr>
      <w:t xml:space="preserve">anges to MBS </w:t>
    </w:r>
    <w:r w:rsidR="00D86785">
      <w:rPr>
        <w:b/>
      </w:rPr>
      <w:t>h</w:t>
    </w:r>
    <w:r w:rsidR="00AF66BB">
      <w:rPr>
        <w:b/>
      </w:rPr>
      <w:t xml:space="preserve">eart </w:t>
    </w:r>
    <w:r w:rsidR="00D86785">
      <w:rPr>
        <w:b/>
      </w:rPr>
      <w:t>h</w:t>
    </w:r>
    <w:r w:rsidR="00AF66BB">
      <w:rPr>
        <w:b/>
      </w:rPr>
      <w:t xml:space="preserve">ealth </w:t>
    </w:r>
    <w:r w:rsidR="00D86785">
      <w:rPr>
        <w:b/>
      </w:rPr>
      <w:t>a</w:t>
    </w:r>
    <w:r w:rsidR="00AF66BB">
      <w:rPr>
        <w:b/>
      </w:rPr>
      <w:t xml:space="preserve">ssessment </w:t>
    </w:r>
    <w:r w:rsidR="00D86785">
      <w:rPr>
        <w:b/>
      </w:rPr>
      <w:t>i</w:t>
    </w:r>
    <w:r>
      <w:rPr>
        <w:b/>
      </w:rPr>
      <w:t>tems</w:t>
    </w:r>
    <w:r w:rsidR="009B32BA" w:rsidRPr="00E863C4">
      <w:rPr>
        <w:b/>
      </w:rPr>
      <w:t xml:space="preserve"> </w:t>
    </w:r>
    <w:r w:rsidR="00D86785">
      <w:rPr>
        <w:b/>
      </w:rPr>
      <w:t>f</w:t>
    </w:r>
    <w:r w:rsidR="009B32BA">
      <w:rPr>
        <w:b/>
      </w:rPr>
      <w:t>actsheet</w:t>
    </w:r>
    <w:r w:rsidR="009B32BA" w:rsidRPr="00E863C4">
      <w:t xml:space="preserve"> </w:t>
    </w:r>
    <w:sdt>
      <w:sdtPr>
        <w:id w:val="-1467434345"/>
        <w:docPartObj>
          <w:docPartGallery w:val="Page Numbers (Bottom of Page)"/>
          <w:docPartUnique/>
        </w:docPartObj>
      </w:sdtPr>
      <w:sdtEndPr>
        <w:rPr>
          <w:noProof/>
        </w:rPr>
      </w:sdtEndPr>
      <w:sdtContent>
        <w:r w:rsidR="009B32BA">
          <w:tab/>
        </w:r>
        <w:r w:rsidR="009B32BA">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867CDC">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867CDC">
                  <w:rPr>
                    <w:bCs/>
                    <w:noProof/>
                  </w:rPr>
                  <w:t>3</w:t>
                </w:r>
                <w:r w:rsidR="009B32BA" w:rsidRPr="00F546CA">
                  <w:rPr>
                    <w:bCs/>
                    <w:sz w:val="24"/>
                    <w:szCs w:val="24"/>
                  </w:rPr>
                  <w:fldChar w:fldCharType="end"/>
                </w:r>
              </w:sdtContent>
            </w:sdt>
          </w:sdtContent>
        </w:sdt>
        <w:r w:rsidR="009B32BA">
          <w:t xml:space="preserve"> </w:t>
        </w:r>
      </w:sdtContent>
    </w:sdt>
  </w:p>
  <w:p w14:paraId="24551019" w14:textId="77777777" w:rsidR="009B32BA" w:rsidRDefault="008765EE">
    <w:pPr>
      <w:pStyle w:val="Footer"/>
      <w:rPr>
        <w:rStyle w:val="Hyperlink"/>
        <w:szCs w:val="18"/>
      </w:rPr>
    </w:pPr>
    <w:hyperlink r:id="rId1" w:history="1">
      <w:r w:rsidR="009B32BA" w:rsidRPr="00E863C4">
        <w:rPr>
          <w:rStyle w:val="Hyperlink"/>
          <w:szCs w:val="18"/>
        </w:rPr>
        <w:t>MBS Online</w:t>
      </w:r>
    </w:hyperlink>
  </w:p>
  <w:p w14:paraId="6E575D74" w14:textId="77777777" w:rsidR="00570B62" w:rsidRPr="009B32BA" w:rsidRDefault="00570B62">
    <w:pPr>
      <w:pStyle w:val="Footer"/>
      <w:rPr>
        <w:szCs w:val="18"/>
      </w:rPr>
    </w:pPr>
    <w:r w:rsidRPr="00870B05">
      <w:t>Last updated</w:t>
    </w:r>
    <w:r w:rsidR="009E4FFA">
      <w:t xml:space="preserve"> – </w:t>
    </w:r>
    <w:r w:rsidR="004E1FCB">
      <w:t>1 October</w:t>
    </w:r>
    <w:r w:rsidR="00B522B8">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B487" w14:textId="77777777" w:rsidR="001504F3" w:rsidRDefault="001504F3" w:rsidP="006D1088">
      <w:pPr>
        <w:spacing w:after="0" w:line="240" w:lineRule="auto"/>
      </w:pPr>
      <w:r>
        <w:separator/>
      </w:r>
    </w:p>
  </w:footnote>
  <w:footnote w:type="continuationSeparator" w:id="0">
    <w:p w14:paraId="2BE3F9F4" w14:textId="77777777" w:rsidR="001504F3" w:rsidRDefault="001504F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7F99"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9C5990E" wp14:editId="0C8D9DCF">
              <wp:simplePos x="0" y="0"/>
              <wp:positionH relativeFrom="column">
                <wp:align>right</wp:align>
              </wp:positionH>
              <wp:positionV relativeFrom="paragraph">
                <wp:posOffset>-288646</wp:posOffset>
              </wp:positionV>
              <wp:extent cx="2516400" cy="1285200"/>
              <wp:effectExtent l="0" t="0" r="0" b="0"/>
              <wp:wrapNone/>
              <wp:docPr id="6" name="Title 3"/>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D2649F0"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FEBBB02" wp14:editId="01720709">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2033437"/>
    <w:multiLevelType w:val="hybridMultilevel"/>
    <w:tmpl w:val="A88A3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FA743A"/>
    <w:multiLevelType w:val="hybridMultilevel"/>
    <w:tmpl w:val="5926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B8"/>
    <w:rsid w:val="000074DD"/>
    <w:rsid w:val="000367AA"/>
    <w:rsid w:val="00045810"/>
    <w:rsid w:val="00081B97"/>
    <w:rsid w:val="00083AE6"/>
    <w:rsid w:val="00084955"/>
    <w:rsid w:val="000A2F0A"/>
    <w:rsid w:val="000A53D7"/>
    <w:rsid w:val="000B01AE"/>
    <w:rsid w:val="000B2A1B"/>
    <w:rsid w:val="000C15B5"/>
    <w:rsid w:val="000C2143"/>
    <w:rsid w:val="000C3B83"/>
    <w:rsid w:val="000D1778"/>
    <w:rsid w:val="001014EB"/>
    <w:rsid w:val="00102885"/>
    <w:rsid w:val="00121100"/>
    <w:rsid w:val="00124E0B"/>
    <w:rsid w:val="00130343"/>
    <w:rsid w:val="00135417"/>
    <w:rsid w:val="001369FC"/>
    <w:rsid w:val="00141BC3"/>
    <w:rsid w:val="001432AF"/>
    <w:rsid w:val="001504F3"/>
    <w:rsid w:val="00151636"/>
    <w:rsid w:val="00155BD4"/>
    <w:rsid w:val="00167446"/>
    <w:rsid w:val="0017279A"/>
    <w:rsid w:val="00181B52"/>
    <w:rsid w:val="00183419"/>
    <w:rsid w:val="0018507E"/>
    <w:rsid w:val="00191400"/>
    <w:rsid w:val="0019170A"/>
    <w:rsid w:val="001A6FE6"/>
    <w:rsid w:val="001A7FB7"/>
    <w:rsid w:val="001C5C56"/>
    <w:rsid w:val="001E6F63"/>
    <w:rsid w:val="001F2814"/>
    <w:rsid w:val="001F49E8"/>
    <w:rsid w:val="001F6100"/>
    <w:rsid w:val="00200902"/>
    <w:rsid w:val="00203F3E"/>
    <w:rsid w:val="00221334"/>
    <w:rsid w:val="002427E0"/>
    <w:rsid w:val="00243D1C"/>
    <w:rsid w:val="002479D2"/>
    <w:rsid w:val="0026502E"/>
    <w:rsid w:val="00276A29"/>
    <w:rsid w:val="00281820"/>
    <w:rsid w:val="002A3C7C"/>
    <w:rsid w:val="002A5A70"/>
    <w:rsid w:val="002B70AC"/>
    <w:rsid w:val="002B72F9"/>
    <w:rsid w:val="002D2CC5"/>
    <w:rsid w:val="003122B4"/>
    <w:rsid w:val="00313499"/>
    <w:rsid w:val="00337919"/>
    <w:rsid w:val="00345DC5"/>
    <w:rsid w:val="00352174"/>
    <w:rsid w:val="00355E8A"/>
    <w:rsid w:val="00363819"/>
    <w:rsid w:val="00374AE3"/>
    <w:rsid w:val="003A52BA"/>
    <w:rsid w:val="003B56AD"/>
    <w:rsid w:val="003D5CEF"/>
    <w:rsid w:val="003E0945"/>
    <w:rsid w:val="003E10BF"/>
    <w:rsid w:val="003E6457"/>
    <w:rsid w:val="003F6682"/>
    <w:rsid w:val="00405506"/>
    <w:rsid w:val="00420023"/>
    <w:rsid w:val="00424A8C"/>
    <w:rsid w:val="00425089"/>
    <w:rsid w:val="00427D7F"/>
    <w:rsid w:val="004324B6"/>
    <w:rsid w:val="00433682"/>
    <w:rsid w:val="0043744D"/>
    <w:rsid w:val="00443BCD"/>
    <w:rsid w:val="00444F05"/>
    <w:rsid w:val="00445086"/>
    <w:rsid w:val="004511F2"/>
    <w:rsid w:val="00451F39"/>
    <w:rsid w:val="00455489"/>
    <w:rsid w:val="00494B72"/>
    <w:rsid w:val="00496081"/>
    <w:rsid w:val="004A1348"/>
    <w:rsid w:val="004B0A52"/>
    <w:rsid w:val="004B243F"/>
    <w:rsid w:val="004C2B08"/>
    <w:rsid w:val="004D2C7C"/>
    <w:rsid w:val="004D71C4"/>
    <w:rsid w:val="004E1FCB"/>
    <w:rsid w:val="004E52A2"/>
    <w:rsid w:val="004F0AA6"/>
    <w:rsid w:val="004F2E96"/>
    <w:rsid w:val="00510063"/>
    <w:rsid w:val="00516815"/>
    <w:rsid w:val="00517032"/>
    <w:rsid w:val="005261D0"/>
    <w:rsid w:val="0054242B"/>
    <w:rsid w:val="00542F07"/>
    <w:rsid w:val="00543427"/>
    <w:rsid w:val="00550525"/>
    <w:rsid w:val="00567375"/>
    <w:rsid w:val="00570B62"/>
    <w:rsid w:val="00595BBD"/>
    <w:rsid w:val="0059641E"/>
    <w:rsid w:val="005E1472"/>
    <w:rsid w:val="005E1B1D"/>
    <w:rsid w:val="006173AC"/>
    <w:rsid w:val="0062100F"/>
    <w:rsid w:val="00634880"/>
    <w:rsid w:val="00634A9C"/>
    <w:rsid w:val="006425BA"/>
    <w:rsid w:val="00650B9A"/>
    <w:rsid w:val="00653345"/>
    <w:rsid w:val="00655D74"/>
    <w:rsid w:val="00656F11"/>
    <w:rsid w:val="00684D37"/>
    <w:rsid w:val="00686FA1"/>
    <w:rsid w:val="00694030"/>
    <w:rsid w:val="006961D6"/>
    <w:rsid w:val="006A175B"/>
    <w:rsid w:val="006D04CC"/>
    <w:rsid w:val="006D1088"/>
    <w:rsid w:val="006D2A35"/>
    <w:rsid w:val="006F5785"/>
    <w:rsid w:val="00720693"/>
    <w:rsid w:val="00726103"/>
    <w:rsid w:val="00727F4C"/>
    <w:rsid w:val="00734F6B"/>
    <w:rsid w:val="00736D31"/>
    <w:rsid w:val="00781867"/>
    <w:rsid w:val="00792E86"/>
    <w:rsid w:val="007C130C"/>
    <w:rsid w:val="007C4C33"/>
    <w:rsid w:val="007D0529"/>
    <w:rsid w:val="007D1D3A"/>
    <w:rsid w:val="007E1988"/>
    <w:rsid w:val="007E2604"/>
    <w:rsid w:val="007E33D2"/>
    <w:rsid w:val="007E691A"/>
    <w:rsid w:val="007E722E"/>
    <w:rsid w:val="007E795A"/>
    <w:rsid w:val="00810519"/>
    <w:rsid w:val="0082539C"/>
    <w:rsid w:val="00834903"/>
    <w:rsid w:val="008352AC"/>
    <w:rsid w:val="00852651"/>
    <w:rsid w:val="008553F7"/>
    <w:rsid w:val="00864E28"/>
    <w:rsid w:val="00866598"/>
    <w:rsid w:val="00867CDC"/>
    <w:rsid w:val="008765EE"/>
    <w:rsid w:val="008766AD"/>
    <w:rsid w:val="00881219"/>
    <w:rsid w:val="008957B9"/>
    <w:rsid w:val="008A6F4F"/>
    <w:rsid w:val="008B2B08"/>
    <w:rsid w:val="008E258C"/>
    <w:rsid w:val="008E4C9B"/>
    <w:rsid w:val="008E7B7C"/>
    <w:rsid w:val="008F1594"/>
    <w:rsid w:val="008F4B45"/>
    <w:rsid w:val="009000AA"/>
    <w:rsid w:val="00907B4A"/>
    <w:rsid w:val="0091706C"/>
    <w:rsid w:val="00942A31"/>
    <w:rsid w:val="009542F2"/>
    <w:rsid w:val="009562F4"/>
    <w:rsid w:val="0097294D"/>
    <w:rsid w:val="00977405"/>
    <w:rsid w:val="009858E2"/>
    <w:rsid w:val="00997962"/>
    <w:rsid w:val="009B32BA"/>
    <w:rsid w:val="009B51E7"/>
    <w:rsid w:val="009B5206"/>
    <w:rsid w:val="009B7859"/>
    <w:rsid w:val="009C742B"/>
    <w:rsid w:val="009D0B98"/>
    <w:rsid w:val="009E4A9E"/>
    <w:rsid w:val="009E4FFA"/>
    <w:rsid w:val="009E66EE"/>
    <w:rsid w:val="009E6DE2"/>
    <w:rsid w:val="009F52D4"/>
    <w:rsid w:val="00A00C48"/>
    <w:rsid w:val="00A26321"/>
    <w:rsid w:val="00A3287F"/>
    <w:rsid w:val="00A37CE3"/>
    <w:rsid w:val="00A51FC5"/>
    <w:rsid w:val="00A5641C"/>
    <w:rsid w:val="00A60FB7"/>
    <w:rsid w:val="00A64177"/>
    <w:rsid w:val="00A7172E"/>
    <w:rsid w:val="00A91196"/>
    <w:rsid w:val="00A979C7"/>
    <w:rsid w:val="00AA41CD"/>
    <w:rsid w:val="00AA5232"/>
    <w:rsid w:val="00AA69A9"/>
    <w:rsid w:val="00AB53A4"/>
    <w:rsid w:val="00AE2F7E"/>
    <w:rsid w:val="00AF66BB"/>
    <w:rsid w:val="00B03224"/>
    <w:rsid w:val="00B06E28"/>
    <w:rsid w:val="00B15CE8"/>
    <w:rsid w:val="00B2044B"/>
    <w:rsid w:val="00B23A4C"/>
    <w:rsid w:val="00B31FBA"/>
    <w:rsid w:val="00B378D4"/>
    <w:rsid w:val="00B3793F"/>
    <w:rsid w:val="00B522B8"/>
    <w:rsid w:val="00B542FB"/>
    <w:rsid w:val="00B714E8"/>
    <w:rsid w:val="00B83E3D"/>
    <w:rsid w:val="00B90DB5"/>
    <w:rsid w:val="00BA0109"/>
    <w:rsid w:val="00BA7CA8"/>
    <w:rsid w:val="00BB1C08"/>
    <w:rsid w:val="00BB25DE"/>
    <w:rsid w:val="00BC50C1"/>
    <w:rsid w:val="00BD1C20"/>
    <w:rsid w:val="00BD2649"/>
    <w:rsid w:val="00BD507F"/>
    <w:rsid w:val="00BE2018"/>
    <w:rsid w:val="00BE505F"/>
    <w:rsid w:val="00BF00A9"/>
    <w:rsid w:val="00BF426F"/>
    <w:rsid w:val="00C0126E"/>
    <w:rsid w:val="00C11326"/>
    <w:rsid w:val="00C12760"/>
    <w:rsid w:val="00C131D7"/>
    <w:rsid w:val="00C13ABA"/>
    <w:rsid w:val="00C4491F"/>
    <w:rsid w:val="00C61A31"/>
    <w:rsid w:val="00C66700"/>
    <w:rsid w:val="00C76F40"/>
    <w:rsid w:val="00CA5F76"/>
    <w:rsid w:val="00CC39C8"/>
    <w:rsid w:val="00CF45CC"/>
    <w:rsid w:val="00D11EDB"/>
    <w:rsid w:val="00D16EF3"/>
    <w:rsid w:val="00D21415"/>
    <w:rsid w:val="00D3244E"/>
    <w:rsid w:val="00D37294"/>
    <w:rsid w:val="00D3741F"/>
    <w:rsid w:val="00D422E5"/>
    <w:rsid w:val="00D62923"/>
    <w:rsid w:val="00D6302E"/>
    <w:rsid w:val="00D67E9A"/>
    <w:rsid w:val="00D76659"/>
    <w:rsid w:val="00D86785"/>
    <w:rsid w:val="00DA50D6"/>
    <w:rsid w:val="00DB5373"/>
    <w:rsid w:val="00DB54A4"/>
    <w:rsid w:val="00DC127A"/>
    <w:rsid w:val="00DC356C"/>
    <w:rsid w:val="00DE22E2"/>
    <w:rsid w:val="00DF1855"/>
    <w:rsid w:val="00DF7606"/>
    <w:rsid w:val="00DF7C32"/>
    <w:rsid w:val="00E43F82"/>
    <w:rsid w:val="00E7460D"/>
    <w:rsid w:val="00EA2CDC"/>
    <w:rsid w:val="00EC2DBE"/>
    <w:rsid w:val="00ED1055"/>
    <w:rsid w:val="00ED2B70"/>
    <w:rsid w:val="00ED60EE"/>
    <w:rsid w:val="00EE10CD"/>
    <w:rsid w:val="00F074CE"/>
    <w:rsid w:val="00F07E89"/>
    <w:rsid w:val="00F16E6D"/>
    <w:rsid w:val="00F21B75"/>
    <w:rsid w:val="00F33D07"/>
    <w:rsid w:val="00F50491"/>
    <w:rsid w:val="00F50994"/>
    <w:rsid w:val="00F51269"/>
    <w:rsid w:val="00F57162"/>
    <w:rsid w:val="00F74AD4"/>
    <w:rsid w:val="00F74DFC"/>
    <w:rsid w:val="00F93F71"/>
    <w:rsid w:val="00FB4DEF"/>
    <w:rsid w:val="00FC690D"/>
    <w:rsid w:val="00FD1E77"/>
    <w:rsid w:val="00FE50B6"/>
    <w:rsid w:val="00FF23F4"/>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365A6C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44787488">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tect-au.mimecast.com/s/YGuBCWLVnwSNGEDUxwHa2?domain=mbsonline.gov.au" TargetMode="External"/><Relationship Id="rId2" Type="http://schemas.openxmlformats.org/officeDocument/2006/relationships/customXml" Target="../customXml/item2.xml"/><Relationship Id="rId16" Type="http://schemas.openxmlformats.org/officeDocument/2006/relationships/hyperlink" Target="https://www.humanservices.gov.au/organisations/health-professionals/news/al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skMBS@health.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C19086A3-A8B7-400B-BB27-913B0AD15FF9}">
  <ds:schemaRefs>
    <ds:schemaRef ds:uri="http://schemas.microsoft.com/office/infopath/2007/PartnerControl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1FE9F-ADC0-4890-BE0E-DCC4AADA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2023-06-19T02:27:00Z</dcterms:created>
  <dcterms:modified xsi:type="dcterms:W3CDTF">2023-06-19T02:27:00Z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