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D91E" w14:textId="77777777" w:rsidR="00DD2E4B" w:rsidRDefault="00DD2E4B">
      <w:pPr>
        <w:spacing w:after="240"/>
        <w:jc w:val="center"/>
        <w:rPr>
          <w:sz w:val="24"/>
        </w:rPr>
      </w:pPr>
      <w:r>
        <w:rPr>
          <w:b/>
          <w:bCs/>
          <w:sz w:val="36"/>
          <w:szCs w:val="36"/>
        </w:rPr>
        <w:t>Australian</w:t>
      </w:r>
      <w:r w:rsidR="00D11A23" w:rsidRPr="00D11A23">
        <w:rPr>
          <w:b/>
          <w:bCs/>
          <w:sz w:val="36"/>
          <w:szCs w:val="36"/>
        </w:rPr>
        <w:t> </w:t>
      </w:r>
      <w:r>
        <w:rPr>
          <w:b/>
          <w:bCs/>
          <w:sz w:val="36"/>
          <w:szCs w:val="36"/>
        </w:rPr>
        <w:t>Government</w:t>
      </w:r>
    </w:p>
    <w:p w14:paraId="767A2F62" w14:textId="77777777" w:rsidR="00DD2E4B" w:rsidRPr="00B00C8B" w:rsidRDefault="00DD2E4B">
      <w:pPr>
        <w:spacing w:before="240" w:after="240"/>
        <w:jc w:val="center"/>
        <w:rPr>
          <w:b/>
          <w:bCs/>
          <w:sz w:val="36"/>
          <w:szCs w:val="36"/>
        </w:rPr>
      </w:pPr>
      <w:r>
        <w:rPr>
          <w:b/>
          <w:bCs/>
          <w:sz w:val="36"/>
          <w:szCs w:val="36"/>
        </w:rPr>
        <w:t>Department</w:t>
      </w:r>
      <w:r w:rsidR="00D11A23" w:rsidRPr="00D11A23">
        <w:rPr>
          <w:b/>
          <w:bCs/>
          <w:sz w:val="36"/>
          <w:szCs w:val="36"/>
        </w:rPr>
        <w:t> </w:t>
      </w:r>
      <w:r>
        <w:rPr>
          <w:b/>
          <w:bCs/>
          <w:sz w:val="36"/>
          <w:szCs w:val="36"/>
        </w:rPr>
        <w:t>of</w:t>
      </w:r>
      <w:r w:rsidR="00D11A23" w:rsidRPr="00D11A23">
        <w:rPr>
          <w:b/>
          <w:bCs/>
          <w:sz w:val="36"/>
          <w:szCs w:val="36"/>
        </w:rPr>
        <w:t> </w:t>
      </w:r>
      <w:r>
        <w:rPr>
          <w:b/>
          <w:bCs/>
          <w:sz w:val="36"/>
          <w:szCs w:val="36"/>
        </w:rPr>
        <w:t>Health</w:t>
      </w:r>
      <w:r w:rsidRPr="00B00C8B">
        <w:rPr>
          <w:b/>
          <w:bCs/>
          <w:sz w:val="36"/>
          <w:szCs w:val="36"/>
        </w:rPr>
        <w:t> and</w:t>
      </w:r>
      <w:r w:rsidR="00D11A23" w:rsidRPr="00B00C8B">
        <w:rPr>
          <w:b/>
          <w:bCs/>
          <w:sz w:val="36"/>
          <w:szCs w:val="36"/>
        </w:rPr>
        <w:t> </w:t>
      </w:r>
      <w:r w:rsidRPr="00B00C8B">
        <w:rPr>
          <w:b/>
          <w:bCs/>
          <w:sz w:val="36"/>
          <w:szCs w:val="36"/>
        </w:rPr>
        <w:t>Aged</w:t>
      </w:r>
      <w:r w:rsidR="00D11A23" w:rsidRPr="00B00C8B">
        <w:rPr>
          <w:b/>
          <w:bCs/>
          <w:sz w:val="36"/>
          <w:szCs w:val="36"/>
        </w:rPr>
        <w:t> </w:t>
      </w:r>
      <w:r w:rsidRPr="00B00C8B">
        <w:rPr>
          <w:b/>
          <w:bCs/>
          <w:sz w:val="36"/>
          <w:szCs w:val="36"/>
        </w:rPr>
        <w:t>Care</w:t>
      </w:r>
    </w:p>
    <w:p w14:paraId="4878BA7D" w14:textId="77777777" w:rsidR="00DD2E4B" w:rsidRDefault="00DD2E4B">
      <w:pPr>
        <w:spacing w:before="240" w:after="240"/>
        <w:rPr>
          <w:sz w:val="24"/>
        </w:rPr>
      </w:pPr>
    </w:p>
    <w:p w14:paraId="5A9718DD" w14:textId="77777777" w:rsidR="00DD2E4B" w:rsidRDefault="00DD2E4B">
      <w:pPr>
        <w:spacing w:before="240" w:after="240"/>
        <w:rPr>
          <w:sz w:val="24"/>
        </w:rPr>
      </w:pPr>
    </w:p>
    <w:p w14:paraId="71A1ACC0" w14:textId="77777777" w:rsidR="00DD2E4B" w:rsidRDefault="00DD2E4B">
      <w:pPr>
        <w:spacing w:before="240" w:after="240"/>
        <w:rPr>
          <w:sz w:val="24"/>
        </w:rPr>
      </w:pPr>
    </w:p>
    <w:p w14:paraId="626D331D" w14:textId="77777777" w:rsidR="00DD2E4B" w:rsidRDefault="00DD2E4B">
      <w:pPr>
        <w:spacing w:before="240" w:after="240"/>
        <w:rPr>
          <w:sz w:val="24"/>
        </w:rPr>
      </w:pPr>
    </w:p>
    <w:p w14:paraId="124ED8FF" w14:textId="6F9C124F" w:rsidR="00DD2E4B" w:rsidRDefault="00DD2E4B">
      <w:pPr>
        <w:spacing w:before="240" w:after="240"/>
        <w:ind w:left="600"/>
        <w:jc w:val="center"/>
        <w:rPr>
          <w:b/>
          <w:bCs/>
          <w:sz w:val="42"/>
          <w:szCs w:val="42"/>
        </w:rPr>
      </w:pPr>
      <w:r>
        <w:rPr>
          <w:b/>
          <w:bCs/>
          <w:sz w:val="42"/>
          <w:szCs w:val="42"/>
        </w:rPr>
        <w:t>Medicare</w:t>
      </w:r>
      <w:r w:rsidR="00D11A23" w:rsidRPr="00D11A23">
        <w:rPr>
          <w:b/>
          <w:bCs/>
          <w:sz w:val="42"/>
          <w:szCs w:val="42"/>
        </w:rPr>
        <w:t> </w:t>
      </w:r>
      <w:r>
        <w:rPr>
          <w:b/>
          <w:bCs/>
          <w:sz w:val="42"/>
          <w:szCs w:val="42"/>
        </w:rPr>
        <w:t>Benefits</w:t>
      </w:r>
      <w:r w:rsidR="00D11A23" w:rsidRPr="00D11A23">
        <w:rPr>
          <w:b/>
          <w:bCs/>
          <w:sz w:val="42"/>
          <w:szCs w:val="42"/>
        </w:rPr>
        <w:t> </w:t>
      </w:r>
      <w:r>
        <w:rPr>
          <w:b/>
          <w:bCs/>
          <w:sz w:val="42"/>
          <w:szCs w:val="42"/>
        </w:rPr>
        <w:t>Schedule</w:t>
      </w:r>
      <w:r w:rsidR="00D11A23" w:rsidRPr="00D11A23">
        <w:rPr>
          <w:b/>
          <w:bCs/>
          <w:sz w:val="42"/>
          <w:szCs w:val="42"/>
        </w:rPr>
        <w:t> </w:t>
      </w:r>
      <w:r>
        <w:rPr>
          <w:b/>
          <w:bCs/>
          <w:sz w:val="42"/>
          <w:szCs w:val="42"/>
        </w:rPr>
        <w:t>Book</w:t>
      </w:r>
    </w:p>
    <w:p w14:paraId="517757FC" w14:textId="03F68EE2" w:rsidR="008B36B2" w:rsidRDefault="008B36B2">
      <w:pPr>
        <w:spacing w:before="240" w:after="240"/>
        <w:ind w:left="600"/>
        <w:jc w:val="center"/>
        <w:rPr>
          <w:sz w:val="24"/>
        </w:rPr>
      </w:pPr>
      <w:r>
        <w:rPr>
          <w:b/>
          <w:bCs/>
          <w:sz w:val="42"/>
          <w:szCs w:val="42"/>
        </w:rPr>
        <w:t>Category 5</w:t>
      </w:r>
    </w:p>
    <w:p w14:paraId="75E772F8" w14:textId="77777777" w:rsidR="00DD2E4B" w:rsidRDefault="00DD2E4B">
      <w:pPr>
        <w:spacing w:before="240" w:after="240"/>
        <w:ind w:left="600"/>
        <w:jc w:val="center"/>
        <w:rPr>
          <w:sz w:val="24"/>
        </w:rPr>
      </w:pPr>
      <w:r>
        <w:rPr>
          <w:b/>
          <w:bCs/>
          <w:sz w:val="36"/>
          <w:szCs w:val="36"/>
        </w:rPr>
        <w:t>Operating</w:t>
      </w:r>
      <w:r w:rsidR="00D11A23" w:rsidRPr="00D11A23">
        <w:rPr>
          <w:b/>
          <w:bCs/>
          <w:sz w:val="36"/>
          <w:szCs w:val="36"/>
        </w:rPr>
        <w:t> </w:t>
      </w:r>
      <w:r>
        <w:rPr>
          <w:b/>
          <w:bCs/>
          <w:sz w:val="36"/>
          <w:szCs w:val="36"/>
        </w:rPr>
        <w:t>from</w:t>
      </w:r>
      <w:r w:rsidR="00D11A23" w:rsidRPr="00D11A23">
        <w:rPr>
          <w:b/>
          <w:bCs/>
          <w:sz w:val="36"/>
          <w:szCs w:val="36"/>
        </w:rPr>
        <w:t> </w:t>
      </w:r>
      <w:r>
        <w:rPr>
          <w:b/>
          <w:bCs/>
          <w:sz w:val="36"/>
          <w:szCs w:val="36"/>
        </w:rPr>
        <w:t>1</w:t>
      </w:r>
      <w:r w:rsidR="00D11A23" w:rsidRPr="00D11A23">
        <w:rPr>
          <w:b/>
          <w:bCs/>
          <w:sz w:val="36"/>
          <w:szCs w:val="36"/>
        </w:rPr>
        <w:t> </w:t>
      </w:r>
      <w:r>
        <w:rPr>
          <w:b/>
          <w:bCs/>
          <w:sz w:val="36"/>
          <w:szCs w:val="36"/>
        </w:rPr>
        <w:t>July</w:t>
      </w:r>
      <w:r w:rsidR="00D11A23" w:rsidRPr="00D11A23">
        <w:rPr>
          <w:b/>
          <w:bCs/>
          <w:sz w:val="36"/>
          <w:szCs w:val="36"/>
        </w:rPr>
        <w:t> </w:t>
      </w:r>
      <w:r>
        <w:rPr>
          <w:b/>
          <w:bCs/>
          <w:sz w:val="36"/>
          <w:szCs w:val="36"/>
        </w:rPr>
        <w:t>2023</w:t>
      </w:r>
    </w:p>
    <w:p w14:paraId="4B32871C" w14:textId="77777777" w:rsidR="00DD2E4B" w:rsidRDefault="00DD2E4B">
      <w:pPr>
        <w:spacing w:before="240" w:after="240"/>
        <w:jc w:val="center"/>
        <w:rPr>
          <w:sz w:val="24"/>
        </w:rPr>
      </w:pPr>
    </w:p>
    <w:p w14:paraId="6C76101D" w14:textId="77777777" w:rsidR="00DD2E4B" w:rsidRDefault="00DD2E4B">
      <w:pPr>
        <w:spacing w:before="240" w:after="240"/>
        <w:rPr>
          <w:sz w:val="24"/>
        </w:rPr>
      </w:pPr>
    </w:p>
    <w:p w14:paraId="08552BAA" w14:textId="77777777" w:rsidR="00DD2E4B" w:rsidRDefault="00A77B3E">
      <w:pPr>
        <w:spacing w:after="240"/>
        <w:rPr>
          <w:sz w:val="24"/>
        </w:rPr>
      </w:pPr>
      <w:r>
        <w:br w:type="page"/>
      </w:r>
    </w:p>
    <w:p w14:paraId="4678C770" w14:textId="77777777" w:rsidR="00DD2E4B" w:rsidRDefault="00DD2E4B">
      <w:pPr>
        <w:spacing w:before="240" w:after="240"/>
        <w:rPr>
          <w:sz w:val="24"/>
        </w:rPr>
      </w:pPr>
    </w:p>
    <w:p w14:paraId="2287F3BF" w14:textId="77777777" w:rsidR="00DD2E4B" w:rsidRDefault="00DD2E4B">
      <w:pPr>
        <w:spacing w:before="240" w:after="240"/>
        <w:rPr>
          <w:sz w:val="24"/>
        </w:rPr>
      </w:pPr>
    </w:p>
    <w:p w14:paraId="549EBAFB" w14:textId="77777777" w:rsidR="00DD2E4B" w:rsidRDefault="00DD2E4B">
      <w:pPr>
        <w:spacing w:before="240" w:after="240"/>
        <w:rPr>
          <w:sz w:val="24"/>
        </w:rPr>
      </w:pPr>
    </w:p>
    <w:p w14:paraId="68780BCB" w14:textId="77777777" w:rsidR="00DD2E4B" w:rsidRDefault="00DD2E4B">
      <w:pPr>
        <w:spacing w:before="240" w:after="240"/>
        <w:rPr>
          <w:sz w:val="24"/>
        </w:rPr>
      </w:pPr>
    </w:p>
    <w:p w14:paraId="60695811" w14:textId="77777777" w:rsidR="00DD2E4B" w:rsidRDefault="00DD2E4B">
      <w:pPr>
        <w:spacing w:before="240" w:after="240"/>
        <w:rPr>
          <w:sz w:val="24"/>
        </w:rPr>
      </w:pPr>
    </w:p>
    <w:p w14:paraId="44645E8A" w14:textId="77777777" w:rsidR="00DD2E4B" w:rsidRDefault="00DD2E4B">
      <w:pPr>
        <w:spacing w:before="240" w:after="240"/>
        <w:rPr>
          <w:sz w:val="24"/>
        </w:rPr>
      </w:pPr>
    </w:p>
    <w:p w14:paraId="598BB038" w14:textId="77777777" w:rsidR="00DD2E4B" w:rsidRDefault="00DD2E4B">
      <w:pPr>
        <w:spacing w:before="240" w:after="240"/>
        <w:rPr>
          <w:sz w:val="24"/>
        </w:rPr>
      </w:pPr>
    </w:p>
    <w:p w14:paraId="5EF4373F" w14:textId="77777777" w:rsidR="00DD2E4B" w:rsidRDefault="00DD2E4B">
      <w:pPr>
        <w:spacing w:before="240" w:after="240"/>
        <w:rPr>
          <w:sz w:val="24"/>
        </w:rPr>
      </w:pPr>
    </w:p>
    <w:p w14:paraId="59F86319" w14:textId="77777777" w:rsidR="00DD2E4B" w:rsidRDefault="00DD2E4B">
      <w:pPr>
        <w:spacing w:before="240" w:after="240"/>
        <w:rPr>
          <w:sz w:val="24"/>
        </w:rPr>
      </w:pPr>
    </w:p>
    <w:p w14:paraId="28FE8F8C" w14:textId="77777777" w:rsidR="00DD2E4B" w:rsidRDefault="00DD2E4B">
      <w:pPr>
        <w:spacing w:before="240" w:after="240"/>
        <w:rPr>
          <w:sz w:val="24"/>
        </w:rPr>
      </w:pPr>
    </w:p>
    <w:p w14:paraId="48D5C30D" w14:textId="77777777" w:rsidR="00DD2E4B" w:rsidRDefault="00DD2E4B">
      <w:pPr>
        <w:spacing w:before="240" w:after="240"/>
        <w:rPr>
          <w:sz w:val="24"/>
        </w:rPr>
      </w:pPr>
    </w:p>
    <w:p w14:paraId="4BA8B7B8" w14:textId="77777777" w:rsidR="00DD2E4B" w:rsidRDefault="00DD2E4B">
      <w:pPr>
        <w:spacing w:before="240" w:after="240"/>
        <w:rPr>
          <w:sz w:val="24"/>
        </w:rPr>
      </w:pPr>
    </w:p>
    <w:p w14:paraId="229CDA33" w14:textId="77777777" w:rsidR="00DD2E4B" w:rsidRDefault="00DD2E4B">
      <w:pPr>
        <w:spacing w:before="240" w:after="240"/>
        <w:rPr>
          <w:sz w:val="24"/>
        </w:rPr>
      </w:pPr>
    </w:p>
    <w:p w14:paraId="766B8D86" w14:textId="77777777" w:rsidR="00DD2E4B" w:rsidRDefault="00DD2E4B">
      <w:pPr>
        <w:spacing w:before="240" w:after="240"/>
        <w:rPr>
          <w:sz w:val="24"/>
        </w:rPr>
      </w:pPr>
    </w:p>
    <w:p w14:paraId="172133F6" w14:textId="77777777" w:rsidR="00DD2E4B" w:rsidRDefault="00DD2E4B">
      <w:pPr>
        <w:spacing w:before="240" w:after="240"/>
        <w:rPr>
          <w:sz w:val="24"/>
        </w:rPr>
      </w:pPr>
    </w:p>
    <w:p w14:paraId="6FD31598" w14:textId="77777777" w:rsidR="00DD2E4B" w:rsidRDefault="00DD2E4B">
      <w:pPr>
        <w:spacing w:before="240" w:after="240"/>
        <w:rPr>
          <w:sz w:val="24"/>
        </w:rPr>
      </w:pPr>
    </w:p>
    <w:p w14:paraId="0FF04F06" w14:textId="77777777" w:rsidR="00DD2E4B" w:rsidRDefault="00DD2E4B">
      <w:pPr>
        <w:spacing w:line="150" w:lineRule="atLeast"/>
        <w:rPr>
          <w:sz w:val="24"/>
        </w:rPr>
      </w:pPr>
      <w:r>
        <w:rPr>
          <w:sz w:val="15"/>
          <w:szCs w:val="15"/>
        </w:rPr>
        <w:t>Title: Medicare Benefits Schedule Book</w:t>
      </w:r>
    </w:p>
    <w:p w14:paraId="111454C0" w14:textId="77777777" w:rsidR="00DD2E4B" w:rsidRDefault="00DD2E4B">
      <w:pPr>
        <w:spacing w:before="240" w:after="240"/>
        <w:rPr>
          <w:sz w:val="24"/>
        </w:rPr>
      </w:pPr>
      <w:r>
        <w:rPr>
          <w:b/>
          <w:bCs/>
          <w:sz w:val="15"/>
          <w:szCs w:val="15"/>
        </w:rPr>
        <w:t xml:space="preserve">Copyright </w:t>
      </w:r>
    </w:p>
    <w:p w14:paraId="54040CBC" w14:textId="77777777" w:rsidR="00DD2E4B" w:rsidRDefault="00DD2E4B">
      <w:pPr>
        <w:spacing w:line="150" w:lineRule="atLeast"/>
        <w:rPr>
          <w:sz w:val="24"/>
        </w:rPr>
      </w:pPr>
      <w:r>
        <w:rPr>
          <w:sz w:val="15"/>
          <w:szCs w:val="15"/>
        </w:rPr>
        <w:t>© 2023 Commonwealth of Australia as represented by the Department of Health and Aged Care.</w:t>
      </w:r>
    </w:p>
    <w:p w14:paraId="3A6970F9" w14:textId="77777777" w:rsidR="00DD2E4B" w:rsidRDefault="00DD2E4B">
      <w:pPr>
        <w:spacing w:line="150" w:lineRule="atLeast"/>
        <w:rPr>
          <w:sz w:val="24"/>
        </w:rPr>
      </w:pPr>
      <w:r>
        <w:rPr>
          <w:sz w:val="15"/>
          <w:szCs w:val="15"/>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7A1FD0C7" w14:textId="77777777" w:rsidR="00DD2E4B" w:rsidRDefault="00DD2E4B">
      <w:pPr>
        <w:spacing w:line="150" w:lineRule="atLeast"/>
        <w:rPr>
          <w:sz w:val="24"/>
        </w:rPr>
      </w:pPr>
      <w:r>
        <w:rPr>
          <w:sz w:val="15"/>
          <w:szCs w:val="15"/>
        </w:rPr>
        <w:t>      (a) do not use the copy or reproduction for any commercial purpose; and</w:t>
      </w:r>
    </w:p>
    <w:p w14:paraId="319957B5" w14:textId="77777777" w:rsidR="00DD2E4B" w:rsidRDefault="00DD2E4B">
      <w:pPr>
        <w:spacing w:line="150" w:lineRule="atLeast"/>
        <w:rPr>
          <w:sz w:val="24"/>
        </w:rPr>
      </w:pPr>
      <w:r>
        <w:rPr>
          <w:sz w:val="15"/>
          <w:szCs w:val="15"/>
        </w:rPr>
        <w:t>      (b) retain this copyright notice and all disclaimer notices as part of that copy or reproduction.</w:t>
      </w:r>
    </w:p>
    <w:p w14:paraId="62C68681" w14:textId="77777777" w:rsidR="00DD2E4B" w:rsidRDefault="00DD2E4B">
      <w:pPr>
        <w:spacing w:before="240" w:after="240" w:line="150" w:lineRule="atLeast"/>
        <w:rPr>
          <w:sz w:val="24"/>
        </w:rPr>
      </w:pPr>
      <w:r>
        <w:rPr>
          <w:sz w:val="15"/>
          <w:szCs w:val="15"/>
        </w:rPr>
        <w:t xml:space="preserve">Apart from rights as permitted by the </w:t>
      </w:r>
      <w:r>
        <w:rPr>
          <w:i/>
          <w:iCs/>
          <w:sz w:val="15"/>
          <w:szCs w:val="15"/>
        </w:rPr>
        <w:t xml:space="preserve">Copyright Act 1968 </w:t>
      </w:r>
      <w:r>
        <w:rPr>
          <w:sz w:val="15"/>
          <w:szCs w:val="15"/>
        </w:rPr>
        <w:t>(Cth) or allowed by this copyright notice</w:t>
      </w:r>
      <w:r>
        <w:rPr>
          <w:i/>
          <w:iCs/>
          <w:sz w:val="15"/>
          <w:szCs w:val="15"/>
        </w:rPr>
        <w:t xml:space="preserve">, </w:t>
      </w:r>
      <w:r>
        <w:rPr>
          <w:sz w:val="15"/>
          <w:szCs w:val="15"/>
        </w:rPr>
        <w:t>all other rights are reserved, including (but not limited to) all commercial rights.</w:t>
      </w:r>
    </w:p>
    <w:p w14:paraId="7522F533" w14:textId="77777777" w:rsidR="00DD2E4B" w:rsidRDefault="00DD2E4B">
      <w:pPr>
        <w:spacing w:line="150" w:lineRule="atLeast"/>
        <w:rPr>
          <w:sz w:val="24"/>
        </w:rPr>
      </w:pPr>
      <w:r>
        <w:rPr>
          <w:sz w:val="15"/>
          <w:szCs w:val="15"/>
        </w:rPr>
        <w:t xml:space="preserve">Requests and inquiries concerning reproduction and other rights to use are to be sent to the Communication Branch, Department of Health and Aged Care, GPO Box 9848, Canberra ACT 2601, or via e-mail to </w:t>
      </w:r>
      <w:hyperlink r:id="rId8" w:history="1">
        <w:r>
          <w:rPr>
            <w:color w:val="0000EE"/>
            <w:sz w:val="15"/>
            <w:szCs w:val="15"/>
            <w:u w:val="single" w:color="0000EE"/>
          </w:rPr>
          <w:t>corporatecomms@health.gov.au</w:t>
        </w:r>
      </w:hyperlink>
    </w:p>
    <w:p w14:paraId="5925ACC6" w14:textId="77777777" w:rsidR="00DD2E4B" w:rsidRDefault="00A77B3E">
      <w:pPr>
        <w:spacing w:after="240"/>
        <w:rPr>
          <w:sz w:val="24"/>
        </w:rPr>
      </w:pPr>
      <w:r>
        <w:br w:type="page"/>
      </w:r>
    </w:p>
    <w:tbl>
      <w:tblPr>
        <w:tblW w:w="7470" w:type="dxa"/>
        <w:jc w:val="center"/>
        <w:tblCellMar>
          <w:top w:w="15" w:type="dxa"/>
          <w:left w:w="15" w:type="dxa"/>
          <w:bottom w:w="15" w:type="dxa"/>
          <w:right w:w="15" w:type="dxa"/>
        </w:tblCellMar>
        <w:tblLook w:val="04A0" w:firstRow="1" w:lastRow="0" w:firstColumn="1" w:lastColumn="0" w:noHBand="0" w:noVBand="1"/>
      </w:tblPr>
      <w:tblGrid>
        <w:gridCol w:w="7470"/>
      </w:tblGrid>
      <w:tr w:rsidR="00DD2E4B" w14:paraId="6B217D4A" w14:textId="77777777">
        <w:trPr>
          <w:jc w:val="center"/>
        </w:trPr>
        <w:tc>
          <w:tcPr>
            <w:tcW w:w="0" w:type="auto"/>
            <w:tcBorders>
              <w:top w:val="outset" w:sz="12" w:space="0" w:color="808080"/>
              <w:left w:val="outset" w:sz="12" w:space="0" w:color="808080"/>
              <w:bottom w:val="outset" w:sz="12" w:space="0" w:color="808080"/>
              <w:right w:val="outset" w:sz="12" w:space="0" w:color="808080"/>
            </w:tcBorders>
            <w:tcMar>
              <w:top w:w="158" w:type="dxa"/>
              <w:left w:w="158" w:type="dxa"/>
              <w:bottom w:w="158" w:type="dxa"/>
              <w:right w:w="158" w:type="dxa"/>
            </w:tcMar>
            <w:vAlign w:val="center"/>
          </w:tcPr>
          <w:p w14:paraId="1561FC87" w14:textId="77777777" w:rsidR="00DD2E4B" w:rsidRDefault="00DD2E4B">
            <w:pPr>
              <w:jc w:val="center"/>
              <w:rPr>
                <w:color w:val="000000"/>
                <w:sz w:val="32"/>
                <w:szCs w:val="32"/>
              </w:rPr>
            </w:pPr>
            <w:r>
              <w:rPr>
                <w:b/>
                <w:bCs/>
                <w:color w:val="000000"/>
                <w:sz w:val="32"/>
                <w:szCs w:val="32"/>
              </w:rPr>
              <w:lastRenderedPageBreak/>
              <w:t>At the time of printing, the relevant legislation giving authority for the changes included in this edition of the book may still be subject to the approval of Executive Council and the usual Parliamentary scrutiny.</w:t>
            </w:r>
            <w:r w:rsidR="00E25FE5">
              <w:rPr>
                <w:b/>
                <w:bCs/>
                <w:color w:val="000000"/>
                <w:sz w:val="32"/>
                <w:szCs w:val="32"/>
              </w:rPr>
              <w:t xml:space="preserve"> </w:t>
            </w:r>
            <w:r>
              <w:rPr>
                <w:b/>
                <w:bCs/>
                <w:color w:val="000000"/>
                <w:sz w:val="32"/>
                <w:szCs w:val="32"/>
              </w:rPr>
              <w:t xml:space="preserve">This book is not a legal document, and, in cases of discrepancy, the legislation will be the source document for payment of Medicare benefits. </w:t>
            </w:r>
          </w:p>
        </w:tc>
      </w:tr>
    </w:tbl>
    <w:p w14:paraId="7ED06D33" w14:textId="77777777" w:rsidR="00DD2E4B" w:rsidRDefault="00DD2E4B">
      <w:pPr>
        <w:spacing w:before="240" w:after="240"/>
        <w:rPr>
          <w:sz w:val="24"/>
        </w:rPr>
      </w:pPr>
    </w:p>
    <w:p w14:paraId="1CFA3E55" w14:textId="77777777" w:rsidR="00DD2E4B" w:rsidRDefault="00DD2E4B">
      <w:pPr>
        <w:spacing w:before="240" w:after="240"/>
        <w:rPr>
          <w:sz w:val="24"/>
        </w:rPr>
      </w:pPr>
    </w:p>
    <w:p w14:paraId="4735FFA5" w14:textId="77777777" w:rsidR="00DD2E4B" w:rsidRDefault="00DD2E4B">
      <w:pPr>
        <w:spacing w:before="240" w:after="240"/>
        <w:rPr>
          <w:sz w:val="24"/>
        </w:rPr>
      </w:pPr>
    </w:p>
    <w:p w14:paraId="7D9D42B1" w14:textId="77777777" w:rsidR="00DD2E4B" w:rsidRDefault="00DD2E4B" w:rsidP="00622647">
      <w:pPr>
        <w:bidi/>
        <w:spacing w:before="240" w:after="240"/>
        <w:jc w:val="both"/>
        <w:rPr>
          <w:sz w:val="24"/>
          <w:rtl/>
        </w:rPr>
      </w:pPr>
      <w:r>
        <w:rPr>
          <w:sz w:val="24"/>
          <w:rtl/>
        </w:rPr>
        <w:t> </w:t>
      </w:r>
    </w:p>
    <w:p w14:paraId="151473C5" w14:textId="77777777" w:rsidR="00DD2E4B" w:rsidRDefault="00DD2E4B">
      <w:pPr>
        <w:spacing w:before="240" w:after="240"/>
        <w:rPr>
          <w:sz w:val="24"/>
        </w:rPr>
      </w:pPr>
    </w:p>
    <w:p w14:paraId="4CA9FC98" w14:textId="77777777" w:rsidR="00DD2E4B" w:rsidRDefault="00DD2E4B">
      <w:pPr>
        <w:spacing w:before="240" w:after="240"/>
        <w:rPr>
          <w:sz w:val="24"/>
        </w:rPr>
      </w:pPr>
    </w:p>
    <w:tbl>
      <w:tblPr>
        <w:tblW w:w="10470" w:type="dxa"/>
        <w:jc w:val="center"/>
        <w:tblCellMar>
          <w:top w:w="15" w:type="dxa"/>
          <w:left w:w="15" w:type="dxa"/>
          <w:bottom w:w="15" w:type="dxa"/>
          <w:right w:w="15" w:type="dxa"/>
        </w:tblCellMar>
        <w:tblLook w:val="04A0" w:firstRow="1" w:lastRow="0" w:firstColumn="1" w:lastColumn="0" w:noHBand="0" w:noVBand="1"/>
      </w:tblPr>
      <w:tblGrid>
        <w:gridCol w:w="10470"/>
      </w:tblGrid>
      <w:tr w:rsidR="00DD2E4B" w14:paraId="77E4AD89" w14:textId="77777777">
        <w:trPr>
          <w:jc w:val="center"/>
        </w:trPr>
        <w:tc>
          <w:tcPr>
            <w:tcW w:w="0" w:type="auto"/>
            <w:tcBorders>
              <w:top w:val="outset" w:sz="12" w:space="0" w:color="808080"/>
              <w:left w:val="outset" w:sz="12" w:space="0" w:color="808080"/>
              <w:bottom w:val="outset" w:sz="12" w:space="0" w:color="808080"/>
              <w:right w:val="outset" w:sz="12" w:space="0" w:color="808080"/>
            </w:tcBorders>
            <w:tcMar>
              <w:top w:w="158" w:type="dxa"/>
              <w:left w:w="158" w:type="dxa"/>
              <w:bottom w:w="158" w:type="dxa"/>
              <w:right w:w="158" w:type="dxa"/>
            </w:tcMar>
            <w:vAlign w:val="center"/>
          </w:tcPr>
          <w:p w14:paraId="304C3D9E" w14:textId="77777777" w:rsidR="00DD2E4B" w:rsidRDefault="00DD2E4B">
            <w:pPr>
              <w:jc w:val="center"/>
              <w:rPr>
                <w:color w:val="000000"/>
                <w:sz w:val="32"/>
                <w:szCs w:val="32"/>
              </w:rPr>
            </w:pPr>
            <w:r>
              <w:rPr>
                <w:b/>
                <w:bCs/>
                <w:color w:val="000000"/>
                <w:sz w:val="32"/>
                <w:szCs w:val="32"/>
              </w:rPr>
              <w:t>The latest Medicare Benefits Schedule information</w:t>
            </w:r>
            <w:r>
              <w:rPr>
                <w:b/>
                <w:bCs/>
                <w:color w:val="000000"/>
                <w:sz w:val="32"/>
                <w:szCs w:val="32"/>
              </w:rPr>
              <w:br/>
              <w:t xml:space="preserve">is available from </w:t>
            </w:r>
            <w:r>
              <w:rPr>
                <w:b/>
                <w:bCs/>
                <w:i/>
                <w:iCs/>
                <w:color w:val="000000"/>
                <w:sz w:val="32"/>
                <w:szCs w:val="32"/>
              </w:rPr>
              <w:t>MBS Online</w:t>
            </w:r>
            <w:r>
              <w:rPr>
                <w:b/>
                <w:bCs/>
                <w:color w:val="000000"/>
                <w:sz w:val="32"/>
                <w:szCs w:val="32"/>
              </w:rPr>
              <w:t xml:space="preserve"> at</w:t>
            </w:r>
            <w:r>
              <w:rPr>
                <w:b/>
                <w:bCs/>
                <w:color w:val="000000"/>
                <w:sz w:val="32"/>
                <w:szCs w:val="32"/>
              </w:rPr>
              <w:br/>
            </w:r>
            <w:hyperlink r:id="rId9" w:history="1">
              <w:r>
                <w:rPr>
                  <w:b/>
                  <w:bCs/>
                  <w:color w:val="0000EE"/>
                  <w:sz w:val="32"/>
                  <w:szCs w:val="32"/>
                  <w:u w:val="single" w:color="0000EE"/>
                </w:rPr>
                <w:t>http://www.health.gov.au/mbsonline</w:t>
              </w:r>
            </w:hyperlink>
          </w:p>
        </w:tc>
      </w:tr>
    </w:tbl>
    <w:p w14:paraId="1AE26A7E" w14:textId="77777777" w:rsidR="00DD2E4B" w:rsidRDefault="00DD2E4B">
      <w:pPr>
        <w:spacing w:before="240" w:after="240"/>
        <w:rPr>
          <w:sz w:val="24"/>
        </w:rPr>
      </w:pPr>
    </w:p>
    <w:p w14:paraId="7B1C11DA" w14:textId="77777777" w:rsidR="00A77B3E" w:rsidRDefault="00A77B3E">
      <w:pPr>
        <w:rPr>
          <w:rFonts w:ascii="Helvetica" w:eastAsia="Helvetica" w:hAnsi="Helvetica" w:cs="Helvetica"/>
          <w:b/>
          <w:sz w:val="40"/>
        </w:rPr>
      </w:pPr>
      <w:r>
        <w:br w:type="page"/>
      </w:r>
      <w:r>
        <w:rPr>
          <w:rFonts w:ascii="Helvetica" w:eastAsia="Helvetica" w:hAnsi="Helvetica" w:cs="Helvetica"/>
          <w:b/>
          <w:sz w:val="40"/>
        </w:rPr>
        <w:lastRenderedPageBreak/>
        <w:t>TABLE OF CONTENTS</w:t>
      </w:r>
    </w:p>
    <w:p w14:paraId="373B141C" w14:textId="04B8215B" w:rsidR="00424D53" w:rsidRDefault="00A77B3E">
      <w:pPr>
        <w:pStyle w:val="TOC1"/>
        <w:tabs>
          <w:tab w:val="right" w:leader="dot" w:pos="9350"/>
        </w:tabs>
        <w:rPr>
          <w:rFonts w:asciiTheme="minorHAnsi" w:eastAsiaTheme="minorEastAsia" w:hAnsiTheme="minorHAnsi" w:cstheme="minorBidi"/>
          <w:b w:val="0"/>
          <w:noProof/>
          <w:sz w:val="22"/>
          <w:szCs w:val="22"/>
        </w:rPr>
      </w:pPr>
      <w:r>
        <w:rPr>
          <w:rFonts w:ascii="Helvetica" w:eastAsia="Helvetica" w:hAnsi="Helvetica" w:cs="Helvetica"/>
          <w:sz w:val="16"/>
        </w:rPr>
        <w:fldChar w:fldCharType="begin"/>
      </w:r>
      <w:r>
        <w:rPr>
          <w:rFonts w:ascii="Helvetica" w:eastAsia="Helvetica" w:hAnsi="Helvetica" w:cs="Helvetica"/>
          <w:sz w:val="16"/>
        </w:rPr>
        <w:instrText>TOC \o "1-3" \h \z \u</w:instrText>
      </w:r>
      <w:r>
        <w:rPr>
          <w:rFonts w:ascii="Helvetica" w:eastAsia="Helvetica" w:hAnsi="Helvetica" w:cs="Helvetica"/>
          <w:sz w:val="16"/>
        </w:rPr>
        <w:fldChar w:fldCharType="separate"/>
      </w:r>
      <w:hyperlink w:anchor="_Toc139295436" w:history="1">
        <w:r w:rsidR="00424D53" w:rsidRPr="0081276A">
          <w:rPr>
            <w:rStyle w:val="Hyperlink"/>
            <w:rFonts w:ascii="Helvetica" w:eastAsia="Helvetica" w:hAnsi="Helvetica" w:cs="Helvetica"/>
            <w:noProof/>
          </w:rPr>
          <w:t>GENERAL EXPLANATORY NOTES</w:t>
        </w:r>
        <w:r w:rsidR="00424D53">
          <w:rPr>
            <w:noProof/>
            <w:webHidden/>
          </w:rPr>
          <w:tab/>
        </w:r>
        <w:r w:rsidR="00424D53">
          <w:rPr>
            <w:noProof/>
            <w:webHidden/>
          </w:rPr>
          <w:fldChar w:fldCharType="begin"/>
        </w:r>
        <w:r w:rsidR="00424D53">
          <w:rPr>
            <w:noProof/>
            <w:webHidden/>
          </w:rPr>
          <w:instrText xml:space="preserve"> PAGEREF _Toc139295436 \h </w:instrText>
        </w:r>
        <w:r w:rsidR="00424D53">
          <w:rPr>
            <w:noProof/>
            <w:webHidden/>
          </w:rPr>
        </w:r>
        <w:r w:rsidR="00424D53">
          <w:rPr>
            <w:noProof/>
            <w:webHidden/>
          </w:rPr>
          <w:fldChar w:fldCharType="separate"/>
        </w:r>
        <w:r w:rsidR="00CD05D5">
          <w:rPr>
            <w:noProof/>
            <w:webHidden/>
          </w:rPr>
          <w:t>6</w:t>
        </w:r>
        <w:r w:rsidR="00424D53">
          <w:rPr>
            <w:noProof/>
            <w:webHidden/>
          </w:rPr>
          <w:fldChar w:fldCharType="end"/>
        </w:r>
      </w:hyperlink>
    </w:p>
    <w:p w14:paraId="707F588D" w14:textId="0BDE613C" w:rsidR="00424D53" w:rsidRDefault="00424D53">
      <w:pPr>
        <w:pStyle w:val="TOC2"/>
        <w:tabs>
          <w:tab w:val="right" w:leader="dot" w:pos="9350"/>
        </w:tabs>
        <w:rPr>
          <w:rFonts w:asciiTheme="minorHAnsi" w:eastAsiaTheme="minorEastAsia" w:hAnsiTheme="minorHAnsi" w:cstheme="minorBidi"/>
          <w:noProof/>
          <w:sz w:val="22"/>
          <w:szCs w:val="22"/>
        </w:rPr>
      </w:pPr>
      <w:hyperlink w:anchor="_Toc139295437" w:history="1">
        <w:r w:rsidRPr="0081276A">
          <w:rPr>
            <w:rStyle w:val="Hyperlink"/>
            <w:rFonts w:ascii="Helvetica" w:eastAsia="Helvetica" w:hAnsi="Helvetica" w:cs="Helvetica"/>
            <w:noProof/>
          </w:rPr>
          <w:t>GENERAL EXPLANATORY NOTES</w:t>
        </w:r>
        <w:r>
          <w:rPr>
            <w:noProof/>
            <w:webHidden/>
          </w:rPr>
          <w:tab/>
        </w:r>
        <w:r>
          <w:rPr>
            <w:noProof/>
            <w:webHidden/>
          </w:rPr>
          <w:fldChar w:fldCharType="begin"/>
        </w:r>
        <w:r>
          <w:rPr>
            <w:noProof/>
            <w:webHidden/>
          </w:rPr>
          <w:instrText xml:space="preserve"> PAGEREF _Toc139295437 \h </w:instrText>
        </w:r>
        <w:r>
          <w:rPr>
            <w:noProof/>
            <w:webHidden/>
          </w:rPr>
        </w:r>
        <w:r>
          <w:rPr>
            <w:noProof/>
            <w:webHidden/>
          </w:rPr>
          <w:fldChar w:fldCharType="separate"/>
        </w:r>
        <w:r w:rsidR="00CD05D5">
          <w:rPr>
            <w:noProof/>
            <w:webHidden/>
          </w:rPr>
          <w:t>7</w:t>
        </w:r>
        <w:r>
          <w:rPr>
            <w:noProof/>
            <w:webHidden/>
          </w:rPr>
          <w:fldChar w:fldCharType="end"/>
        </w:r>
      </w:hyperlink>
    </w:p>
    <w:p w14:paraId="60750604" w14:textId="0A55CF82" w:rsidR="00424D53" w:rsidRDefault="00424D53">
      <w:pPr>
        <w:pStyle w:val="TOC1"/>
        <w:tabs>
          <w:tab w:val="right" w:leader="dot" w:pos="9350"/>
        </w:tabs>
        <w:rPr>
          <w:rFonts w:asciiTheme="minorHAnsi" w:eastAsiaTheme="minorEastAsia" w:hAnsiTheme="minorHAnsi" w:cstheme="minorBidi"/>
          <w:b w:val="0"/>
          <w:noProof/>
          <w:sz w:val="22"/>
          <w:szCs w:val="22"/>
        </w:rPr>
      </w:pPr>
      <w:hyperlink w:anchor="_Toc139295438" w:history="1">
        <w:r w:rsidRPr="0081276A">
          <w:rPr>
            <w:rStyle w:val="Hyperlink"/>
            <w:rFonts w:ascii="Helvetica" w:eastAsia="Helvetica" w:hAnsi="Helvetica" w:cs="Helvetica"/>
            <w:noProof/>
          </w:rPr>
          <w:t>CATEGORY 5: DIAGNOSTIC IMAGING SERVICES</w:t>
        </w:r>
        <w:r>
          <w:rPr>
            <w:noProof/>
            <w:webHidden/>
          </w:rPr>
          <w:tab/>
        </w:r>
        <w:r>
          <w:rPr>
            <w:noProof/>
            <w:webHidden/>
          </w:rPr>
          <w:fldChar w:fldCharType="begin"/>
        </w:r>
        <w:r>
          <w:rPr>
            <w:noProof/>
            <w:webHidden/>
          </w:rPr>
          <w:instrText xml:space="preserve"> PAGEREF _Toc139295438 \h </w:instrText>
        </w:r>
        <w:r>
          <w:rPr>
            <w:noProof/>
            <w:webHidden/>
          </w:rPr>
        </w:r>
        <w:r>
          <w:rPr>
            <w:noProof/>
            <w:webHidden/>
          </w:rPr>
          <w:fldChar w:fldCharType="separate"/>
        </w:r>
        <w:r w:rsidR="00CD05D5">
          <w:rPr>
            <w:noProof/>
            <w:webHidden/>
          </w:rPr>
          <w:t>34</w:t>
        </w:r>
        <w:r>
          <w:rPr>
            <w:noProof/>
            <w:webHidden/>
          </w:rPr>
          <w:fldChar w:fldCharType="end"/>
        </w:r>
      </w:hyperlink>
    </w:p>
    <w:p w14:paraId="0474BDC5" w14:textId="2529C4B4" w:rsidR="00424D53" w:rsidRDefault="00424D53">
      <w:pPr>
        <w:pStyle w:val="TOC2"/>
        <w:tabs>
          <w:tab w:val="right" w:leader="dot" w:pos="9350"/>
        </w:tabs>
        <w:rPr>
          <w:rFonts w:asciiTheme="minorHAnsi" w:eastAsiaTheme="minorEastAsia" w:hAnsiTheme="minorHAnsi" w:cstheme="minorBidi"/>
          <w:noProof/>
          <w:sz w:val="22"/>
          <w:szCs w:val="22"/>
        </w:rPr>
      </w:pPr>
      <w:hyperlink w:anchor="_Toc139295439" w:history="1">
        <w:r w:rsidRPr="0081276A">
          <w:rPr>
            <w:rStyle w:val="Hyperlink"/>
            <w:rFonts w:ascii="Helvetica" w:eastAsia="Helvetica" w:hAnsi="Helvetica" w:cs="Helvetica"/>
            <w:noProof/>
          </w:rPr>
          <w:t>SUMMARY OF CHANGES FROM 01/07/2023</w:t>
        </w:r>
        <w:r>
          <w:rPr>
            <w:noProof/>
            <w:webHidden/>
          </w:rPr>
          <w:tab/>
        </w:r>
        <w:r>
          <w:rPr>
            <w:noProof/>
            <w:webHidden/>
          </w:rPr>
          <w:fldChar w:fldCharType="begin"/>
        </w:r>
        <w:r>
          <w:rPr>
            <w:noProof/>
            <w:webHidden/>
          </w:rPr>
          <w:instrText xml:space="preserve"> PAGEREF _Toc139295439 \h </w:instrText>
        </w:r>
        <w:r>
          <w:rPr>
            <w:noProof/>
            <w:webHidden/>
          </w:rPr>
        </w:r>
        <w:r>
          <w:rPr>
            <w:noProof/>
            <w:webHidden/>
          </w:rPr>
          <w:fldChar w:fldCharType="separate"/>
        </w:r>
        <w:r w:rsidR="00CD05D5">
          <w:rPr>
            <w:noProof/>
            <w:webHidden/>
          </w:rPr>
          <w:t>35</w:t>
        </w:r>
        <w:r>
          <w:rPr>
            <w:noProof/>
            <w:webHidden/>
          </w:rPr>
          <w:fldChar w:fldCharType="end"/>
        </w:r>
      </w:hyperlink>
    </w:p>
    <w:p w14:paraId="0DA0DAC7" w14:textId="1CBDE964" w:rsidR="00424D53" w:rsidRDefault="00424D53">
      <w:pPr>
        <w:pStyle w:val="TOC2"/>
        <w:tabs>
          <w:tab w:val="right" w:leader="dot" w:pos="9350"/>
        </w:tabs>
        <w:rPr>
          <w:rFonts w:asciiTheme="minorHAnsi" w:eastAsiaTheme="minorEastAsia" w:hAnsiTheme="minorHAnsi" w:cstheme="minorBidi"/>
          <w:noProof/>
          <w:sz w:val="22"/>
          <w:szCs w:val="22"/>
        </w:rPr>
      </w:pPr>
      <w:hyperlink w:anchor="_Toc139295440" w:history="1">
        <w:r w:rsidRPr="0081276A">
          <w:rPr>
            <w:rStyle w:val="Hyperlink"/>
            <w:rFonts w:ascii="Helvetica" w:eastAsia="Helvetica" w:hAnsi="Helvetica" w:cs="Helvetica"/>
            <w:noProof/>
          </w:rPr>
          <w:t>DIAGNOSTIC IMAGING SERVICES NOTES</w:t>
        </w:r>
        <w:r>
          <w:rPr>
            <w:noProof/>
            <w:webHidden/>
          </w:rPr>
          <w:tab/>
        </w:r>
        <w:r>
          <w:rPr>
            <w:noProof/>
            <w:webHidden/>
          </w:rPr>
          <w:fldChar w:fldCharType="begin"/>
        </w:r>
        <w:r>
          <w:rPr>
            <w:noProof/>
            <w:webHidden/>
          </w:rPr>
          <w:instrText xml:space="preserve"> PAGEREF _Toc139295440 \h </w:instrText>
        </w:r>
        <w:r>
          <w:rPr>
            <w:noProof/>
            <w:webHidden/>
          </w:rPr>
        </w:r>
        <w:r>
          <w:rPr>
            <w:noProof/>
            <w:webHidden/>
          </w:rPr>
          <w:fldChar w:fldCharType="separate"/>
        </w:r>
        <w:r w:rsidR="00CD05D5">
          <w:rPr>
            <w:noProof/>
            <w:webHidden/>
          </w:rPr>
          <w:t>37</w:t>
        </w:r>
        <w:r>
          <w:rPr>
            <w:noProof/>
            <w:webHidden/>
          </w:rPr>
          <w:fldChar w:fldCharType="end"/>
        </w:r>
      </w:hyperlink>
    </w:p>
    <w:p w14:paraId="6EF5BE36" w14:textId="2EBF6437" w:rsidR="00424D53" w:rsidRDefault="00424D53">
      <w:pPr>
        <w:pStyle w:val="TOC2"/>
        <w:tabs>
          <w:tab w:val="right" w:leader="dot" w:pos="9350"/>
        </w:tabs>
        <w:rPr>
          <w:rFonts w:asciiTheme="minorHAnsi" w:eastAsiaTheme="minorEastAsia" w:hAnsiTheme="minorHAnsi" w:cstheme="minorBidi"/>
          <w:noProof/>
          <w:sz w:val="22"/>
          <w:szCs w:val="22"/>
        </w:rPr>
      </w:pPr>
      <w:hyperlink w:anchor="_Toc139295441" w:history="1">
        <w:r w:rsidRPr="0081276A">
          <w:rPr>
            <w:rStyle w:val="Hyperlink"/>
            <w:rFonts w:ascii="Helvetica" w:eastAsia="Helvetica" w:hAnsi="Helvetica" w:cs="Helvetica"/>
            <w:noProof/>
          </w:rPr>
          <w:t>Group I1. Ultrasound</w:t>
        </w:r>
        <w:r>
          <w:rPr>
            <w:noProof/>
            <w:webHidden/>
          </w:rPr>
          <w:tab/>
        </w:r>
        <w:r>
          <w:rPr>
            <w:noProof/>
            <w:webHidden/>
          </w:rPr>
          <w:fldChar w:fldCharType="begin"/>
        </w:r>
        <w:r>
          <w:rPr>
            <w:noProof/>
            <w:webHidden/>
          </w:rPr>
          <w:instrText xml:space="preserve"> PAGEREF _Toc139295441 \h </w:instrText>
        </w:r>
        <w:r>
          <w:rPr>
            <w:noProof/>
            <w:webHidden/>
          </w:rPr>
        </w:r>
        <w:r>
          <w:rPr>
            <w:noProof/>
            <w:webHidden/>
          </w:rPr>
          <w:fldChar w:fldCharType="separate"/>
        </w:r>
        <w:r w:rsidR="00CD05D5">
          <w:rPr>
            <w:noProof/>
            <w:webHidden/>
          </w:rPr>
          <w:t>88</w:t>
        </w:r>
        <w:r>
          <w:rPr>
            <w:noProof/>
            <w:webHidden/>
          </w:rPr>
          <w:fldChar w:fldCharType="end"/>
        </w:r>
      </w:hyperlink>
    </w:p>
    <w:p w14:paraId="648F071D" w14:textId="2D344D2C"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42" w:history="1">
        <w:r w:rsidRPr="0081276A">
          <w:rPr>
            <w:rStyle w:val="Hyperlink"/>
            <w:rFonts w:ascii="Helvetica" w:eastAsia="Helvetica" w:hAnsi="Helvetica" w:cs="Helvetica"/>
            <w:noProof/>
          </w:rPr>
          <w:t>Subgroup 1. General</w:t>
        </w:r>
        <w:r>
          <w:rPr>
            <w:noProof/>
            <w:webHidden/>
          </w:rPr>
          <w:tab/>
        </w:r>
        <w:r>
          <w:rPr>
            <w:noProof/>
            <w:webHidden/>
          </w:rPr>
          <w:fldChar w:fldCharType="begin"/>
        </w:r>
        <w:r>
          <w:rPr>
            <w:noProof/>
            <w:webHidden/>
          </w:rPr>
          <w:instrText xml:space="preserve"> PAGEREF _Toc139295442 \h </w:instrText>
        </w:r>
        <w:r>
          <w:rPr>
            <w:noProof/>
            <w:webHidden/>
          </w:rPr>
        </w:r>
        <w:r>
          <w:rPr>
            <w:noProof/>
            <w:webHidden/>
          </w:rPr>
          <w:fldChar w:fldCharType="separate"/>
        </w:r>
        <w:r w:rsidR="00CD05D5">
          <w:rPr>
            <w:noProof/>
            <w:webHidden/>
          </w:rPr>
          <w:t>88</w:t>
        </w:r>
        <w:r>
          <w:rPr>
            <w:noProof/>
            <w:webHidden/>
          </w:rPr>
          <w:fldChar w:fldCharType="end"/>
        </w:r>
      </w:hyperlink>
    </w:p>
    <w:p w14:paraId="5E10DA25" w14:textId="62536DAB"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43" w:history="1">
        <w:r w:rsidRPr="0081276A">
          <w:rPr>
            <w:rStyle w:val="Hyperlink"/>
            <w:rFonts w:ascii="Helvetica" w:eastAsia="Helvetica" w:hAnsi="Helvetica" w:cs="Helvetica"/>
            <w:noProof/>
          </w:rPr>
          <w:t>Subgroup 2. Cardiac</w:t>
        </w:r>
        <w:r>
          <w:rPr>
            <w:noProof/>
            <w:webHidden/>
          </w:rPr>
          <w:tab/>
        </w:r>
        <w:r>
          <w:rPr>
            <w:noProof/>
            <w:webHidden/>
          </w:rPr>
          <w:fldChar w:fldCharType="begin"/>
        </w:r>
        <w:r>
          <w:rPr>
            <w:noProof/>
            <w:webHidden/>
          </w:rPr>
          <w:instrText xml:space="preserve"> PAGEREF _Toc139295443 \h </w:instrText>
        </w:r>
        <w:r>
          <w:rPr>
            <w:noProof/>
            <w:webHidden/>
          </w:rPr>
        </w:r>
        <w:r>
          <w:rPr>
            <w:noProof/>
            <w:webHidden/>
          </w:rPr>
          <w:fldChar w:fldCharType="separate"/>
        </w:r>
        <w:r w:rsidR="00CD05D5">
          <w:rPr>
            <w:noProof/>
            <w:webHidden/>
          </w:rPr>
          <w:t>91</w:t>
        </w:r>
        <w:r>
          <w:rPr>
            <w:noProof/>
            <w:webHidden/>
          </w:rPr>
          <w:fldChar w:fldCharType="end"/>
        </w:r>
      </w:hyperlink>
    </w:p>
    <w:p w14:paraId="478DABE3" w14:textId="4CCD7105"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44" w:history="1">
        <w:r w:rsidRPr="0081276A">
          <w:rPr>
            <w:rStyle w:val="Hyperlink"/>
            <w:rFonts w:ascii="Helvetica" w:eastAsia="Helvetica" w:hAnsi="Helvetica" w:cs="Helvetica"/>
            <w:noProof/>
          </w:rPr>
          <w:t>Subgroup 3. Vascular</w:t>
        </w:r>
        <w:r>
          <w:rPr>
            <w:noProof/>
            <w:webHidden/>
          </w:rPr>
          <w:tab/>
        </w:r>
        <w:r>
          <w:rPr>
            <w:noProof/>
            <w:webHidden/>
          </w:rPr>
          <w:fldChar w:fldCharType="begin"/>
        </w:r>
        <w:r>
          <w:rPr>
            <w:noProof/>
            <w:webHidden/>
          </w:rPr>
          <w:instrText xml:space="preserve"> PAGEREF _Toc139295444 \h </w:instrText>
        </w:r>
        <w:r>
          <w:rPr>
            <w:noProof/>
            <w:webHidden/>
          </w:rPr>
        </w:r>
        <w:r>
          <w:rPr>
            <w:noProof/>
            <w:webHidden/>
          </w:rPr>
          <w:fldChar w:fldCharType="separate"/>
        </w:r>
        <w:r w:rsidR="00CD05D5">
          <w:rPr>
            <w:noProof/>
            <w:webHidden/>
          </w:rPr>
          <w:t>91</w:t>
        </w:r>
        <w:r>
          <w:rPr>
            <w:noProof/>
            <w:webHidden/>
          </w:rPr>
          <w:fldChar w:fldCharType="end"/>
        </w:r>
      </w:hyperlink>
    </w:p>
    <w:p w14:paraId="2107F344" w14:textId="3E6A36FA"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45" w:history="1">
        <w:r w:rsidRPr="0081276A">
          <w:rPr>
            <w:rStyle w:val="Hyperlink"/>
            <w:rFonts w:ascii="Helvetica" w:eastAsia="Helvetica" w:hAnsi="Helvetica" w:cs="Helvetica"/>
            <w:noProof/>
          </w:rPr>
          <w:t>Subgroup 4. Urological</w:t>
        </w:r>
        <w:r>
          <w:rPr>
            <w:noProof/>
            <w:webHidden/>
          </w:rPr>
          <w:tab/>
        </w:r>
        <w:r>
          <w:rPr>
            <w:noProof/>
            <w:webHidden/>
          </w:rPr>
          <w:fldChar w:fldCharType="begin"/>
        </w:r>
        <w:r>
          <w:rPr>
            <w:noProof/>
            <w:webHidden/>
          </w:rPr>
          <w:instrText xml:space="preserve"> PAGEREF _Toc139295445 \h </w:instrText>
        </w:r>
        <w:r>
          <w:rPr>
            <w:noProof/>
            <w:webHidden/>
          </w:rPr>
        </w:r>
        <w:r>
          <w:rPr>
            <w:noProof/>
            <w:webHidden/>
          </w:rPr>
          <w:fldChar w:fldCharType="separate"/>
        </w:r>
        <w:r w:rsidR="00CD05D5">
          <w:rPr>
            <w:noProof/>
            <w:webHidden/>
          </w:rPr>
          <w:t>94</w:t>
        </w:r>
        <w:r>
          <w:rPr>
            <w:noProof/>
            <w:webHidden/>
          </w:rPr>
          <w:fldChar w:fldCharType="end"/>
        </w:r>
      </w:hyperlink>
    </w:p>
    <w:p w14:paraId="490C3C56" w14:textId="29396A69"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46" w:history="1">
        <w:r w:rsidRPr="0081276A">
          <w:rPr>
            <w:rStyle w:val="Hyperlink"/>
            <w:rFonts w:ascii="Helvetica" w:eastAsia="Helvetica" w:hAnsi="Helvetica" w:cs="Helvetica"/>
            <w:noProof/>
          </w:rPr>
          <w:t>Subgroup 5. Obstetric And Gynaecological</w:t>
        </w:r>
        <w:r>
          <w:rPr>
            <w:noProof/>
            <w:webHidden/>
          </w:rPr>
          <w:tab/>
        </w:r>
        <w:r>
          <w:rPr>
            <w:noProof/>
            <w:webHidden/>
          </w:rPr>
          <w:fldChar w:fldCharType="begin"/>
        </w:r>
        <w:r>
          <w:rPr>
            <w:noProof/>
            <w:webHidden/>
          </w:rPr>
          <w:instrText xml:space="preserve"> PAGEREF _Toc139295446 \h </w:instrText>
        </w:r>
        <w:r>
          <w:rPr>
            <w:noProof/>
            <w:webHidden/>
          </w:rPr>
        </w:r>
        <w:r>
          <w:rPr>
            <w:noProof/>
            <w:webHidden/>
          </w:rPr>
          <w:fldChar w:fldCharType="separate"/>
        </w:r>
        <w:r w:rsidR="00CD05D5">
          <w:rPr>
            <w:noProof/>
            <w:webHidden/>
          </w:rPr>
          <w:t>95</w:t>
        </w:r>
        <w:r>
          <w:rPr>
            <w:noProof/>
            <w:webHidden/>
          </w:rPr>
          <w:fldChar w:fldCharType="end"/>
        </w:r>
      </w:hyperlink>
    </w:p>
    <w:p w14:paraId="757397C4" w14:textId="0A0BD018"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47" w:history="1">
        <w:r w:rsidRPr="0081276A">
          <w:rPr>
            <w:rStyle w:val="Hyperlink"/>
            <w:rFonts w:ascii="Helvetica" w:eastAsia="Helvetica" w:hAnsi="Helvetica" w:cs="Helvetica"/>
            <w:noProof/>
          </w:rPr>
          <w:t>Subgroup 6. Musculoskeletal</w:t>
        </w:r>
        <w:r>
          <w:rPr>
            <w:noProof/>
            <w:webHidden/>
          </w:rPr>
          <w:tab/>
        </w:r>
        <w:r>
          <w:rPr>
            <w:noProof/>
            <w:webHidden/>
          </w:rPr>
          <w:fldChar w:fldCharType="begin"/>
        </w:r>
        <w:r>
          <w:rPr>
            <w:noProof/>
            <w:webHidden/>
          </w:rPr>
          <w:instrText xml:space="preserve"> PAGEREF _Toc139295447 \h </w:instrText>
        </w:r>
        <w:r>
          <w:rPr>
            <w:noProof/>
            <w:webHidden/>
          </w:rPr>
        </w:r>
        <w:r>
          <w:rPr>
            <w:noProof/>
            <w:webHidden/>
          </w:rPr>
          <w:fldChar w:fldCharType="separate"/>
        </w:r>
        <w:r w:rsidR="00CD05D5">
          <w:rPr>
            <w:noProof/>
            <w:webHidden/>
          </w:rPr>
          <w:t>105</w:t>
        </w:r>
        <w:r>
          <w:rPr>
            <w:noProof/>
            <w:webHidden/>
          </w:rPr>
          <w:fldChar w:fldCharType="end"/>
        </w:r>
      </w:hyperlink>
    </w:p>
    <w:p w14:paraId="6E9222F3" w14:textId="266EE3BA"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48" w:history="1">
        <w:r w:rsidRPr="0081276A">
          <w:rPr>
            <w:rStyle w:val="Hyperlink"/>
            <w:rFonts w:ascii="Helvetica" w:eastAsia="Helvetica" w:hAnsi="Helvetica" w:cs="Helvetica"/>
            <w:noProof/>
          </w:rPr>
          <w:t>Subgroup 7. Transthoracic Echocardiogram and Stress Echocardiogram.</w:t>
        </w:r>
        <w:r>
          <w:rPr>
            <w:noProof/>
            <w:webHidden/>
          </w:rPr>
          <w:tab/>
        </w:r>
        <w:r>
          <w:rPr>
            <w:noProof/>
            <w:webHidden/>
          </w:rPr>
          <w:fldChar w:fldCharType="begin"/>
        </w:r>
        <w:r>
          <w:rPr>
            <w:noProof/>
            <w:webHidden/>
          </w:rPr>
          <w:instrText xml:space="preserve"> PAGEREF _Toc139295448 \h </w:instrText>
        </w:r>
        <w:r>
          <w:rPr>
            <w:noProof/>
            <w:webHidden/>
          </w:rPr>
        </w:r>
        <w:r>
          <w:rPr>
            <w:noProof/>
            <w:webHidden/>
          </w:rPr>
          <w:fldChar w:fldCharType="separate"/>
        </w:r>
        <w:r w:rsidR="00CD05D5">
          <w:rPr>
            <w:noProof/>
            <w:webHidden/>
          </w:rPr>
          <w:t>111</w:t>
        </w:r>
        <w:r>
          <w:rPr>
            <w:noProof/>
            <w:webHidden/>
          </w:rPr>
          <w:fldChar w:fldCharType="end"/>
        </w:r>
      </w:hyperlink>
    </w:p>
    <w:p w14:paraId="7753C214" w14:textId="69619335" w:rsidR="00424D53" w:rsidRDefault="00424D53">
      <w:pPr>
        <w:pStyle w:val="TOC2"/>
        <w:tabs>
          <w:tab w:val="right" w:leader="dot" w:pos="9350"/>
        </w:tabs>
        <w:rPr>
          <w:rFonts w:asciiTheme="minorHAnsi" w:eastAsiaTheme="minorEastAsia" w:hAnsiTheme="minorHAnsi" w:cstheme="minorBidi"/>
          <w:noProof/>
          <w:sz w:val="22"/>
          <w:szCs w:val="22"/>
        </w:rPr>
      </w:pPr>
      <w:hyperlink w:anchor="_Toc139295449" w:history="1">
        <w:r w:rsidRPr="0081276A">
          <w:rPr>
            <w:rStyle w:val="Hyperlink"/>
            <w:rFonts w:ascii="Helvetica" w:eastAsia="Helvetica" w:hAnsi="Helvetica" w:cs="Helvetica"/>
            <w:noProof/>
          </w:rPr>
          <w:t>Group I2. Computed Tomography</w:t>
        </w:r>
        <w:r>
          <w:rPr>
            <w:noProof/>
            <w:webHidden/>
          </w:rPr>
          <w:tab/>
        </w:r>
        <w:r>
          <w:rPr>
            <w:noProof/>
            <w:webHidden/>
          </w:rPr>
          <w:fldChar w:fldCharType="begin"/>
        </w:r>
        <w:r>
          <w:rPr>
            <w:noProof/>
            <w:webHidden/>
          </w:rPr>
          <w:instrText xml:space="preserve"> PAGEREF _Toc139295449 \h </w:instrText>
        </w:r>
        <w:r>
          <w:rPr>
            <w:noProof/>
            <w:webHidden/>
          </w:rPr>
        </w:r>
        <w:r>
          <w:rPr>
            <w:noProof/>
            <w:webHidden/>
          </w:rPr>
          <w:fldChar w:fldCharType="separate"/>
        </w:r>
        <w:r w:rsidR="00CD05D5">
          <w:rPr>
            <w:noProof/>
            <w:webHidden/>
          </w:rPr>
          <w:t>117</w:t>
        </w:r>
        <w:r>
          <w:rPr>
            <w:noProof/>
            <w:webHidden/>
          </w:rPr>
          <w:fldChar w:fldCharType="end"/>
        </w:r>
      </w:hyperlink>
    </w:p>
    <w:p w14:paraId="63497891" w14:textId="019D9270"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50" w:history="1">
        <w:r w:rsidRPr="0081276A">
          <w:rPr>
            <w:rStyle w:val="Hyperlink"/>
            <w:rFonts w:ascii="Helvetica" w:eastAsia="Helvetica" w:hAnsi="Helvetica" w:cs="Helvetica"/>
            <w:noProof/>
          </w:rPr>
          <w:t>Subgroup 1. Head</w:t>
        </w:r>
        <w:r>
          <w:rPr>
            <w:noProof/>
            <w:webHidden/>
          </w:rPr>
          <w:tab/>
        </w:r>
        <w:r>
          <w:rPr>
            <w:noProof/>
            <w:webHidden/>
          </w:rPr>
          <w:fldChar w:fldCharType="begin"/>
        </w:r>
        <w:r>
          <w:rPr>
            <w:noProof/>
            <w:webHidden/>
          </w:rPr>
          <w:instrText xml:space="preserve"> PAGEREF _Toc139295450 \h </w:instrText>
        </w:r>
        <w:r>
          <w:rPr>
            <w:noProof/>
            <w:webHidden/>
          </w:rPr>
        </w:r>
        <w:r>
          <w:rPr>
            <w:noProof/>
            <w:webHidden/>
          </w:rPr>
          <w:fldChar w:fldCharType="separate"/>
        </w:r>
        <w:r w:rsidR="00CD05D5">
          <w:rPr>
            <w:noProof/>
            <w:webHidden/>
          </w:rPr>
          <w:t>117</w:t>
        </w:r>
        <w:r>
          <w:rPr>
            <w:noProof/>
            <w:webHidden/>
          </w:rPr>
          <w:fldChar w:fldCharType="end"/>
        </w:r>
      </w:hyperlink>
    </w:p>
    <w:p w14:paraId="14A343E5" w14:textId="5DDDBD7B"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51" w:history="1">
        <w:r w:rsidRPr="0081276A">
          <w:rPr>
            <w:rStyle w:val="Hyperlink"/>
            <w:rFonts w:ascii="Helvetica" w:eastAsia="Helvetica" w:hAnsi="Helvetica" w:cs="Helvetica"/>
            <w:noProof/>
          </w:rPr>
          <w:t>Subgroup 2. Neck</w:t>
        </w:r>
        <w:r>
          <w:rPr>
            <w:noProof/>
            <w:webHidden/>
          </w:rPr>
          <w:tab/>
        </w:r>
        <w:r>
          <w:rPr>
            <w:noProof/>
            <w:webHidden/>
          </w:rPr>
          <w:fldChar w:fldCharType="begin"/>
        </w:r>
        <w:r>
          <w:rPr>
            <w:noProof/>
            <w:webHidden/>
          </w:rPr>
          <w:instrText xml:space="preserve"> PAGEREF _Toc139295451 \h </w:instrText>
        </w:r>
        <w:r>
          <w:rPr>
            <w:noProof/>
            <w:webHidden/>
          </w:rPr>
        </w:r>
        <w:r>
          <w:rPr>
            <w:noProof/>
            <w:webHidden/>
          </w:rPr>
          <w:fldChar w:fldCharType="separate"/>
        </w:r>
        <w:r w:rsidR="00CD05D5">
          <w:rPr>
            <w:noProof/>
            <w:webHidden/>
          </w:rPr>
          <w:t>118</w:t>
        </w:r>
        <w:r>
          <w:rPr>
            <w:noProof/>
            <w:webHidden/>
          </w:rPr>
          <w:fldChar w:fldCharType="end"/>
        </w:r>
      </w:hyperlink>
    </w:p>
    <w:p w14:paraId="56706D46" w14:textId="057B7BB3"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52" w:history="1">
        <w:r w:rsidRPr="0081276A">
          <w:rPr>
            <w:rStyle w:val="Hyperlink"/>
            <w:rFonts w:ascii="Helvetica" w:eastAsia="Helvetica" w:hAnsi="Helvetica" w:cs="Helvetica"/>
            <w:noProof/>
          </w:rPr>
          <w:t>Subgroup 3. Spine</w:t>
        </w:r>
        <w:r>
          <w:rPr>
            <w:noProof/>
            <w:webHidden/>
          </w:rPr>
          <w:tab/>
        </w:r>
        <w:r>
          <w:rPr>
            <w:noProof/>
            <w:webHidden/>
          </w:rPr>
          <w:fldChar w:fldCharType="begin"/>
        </w:r>
        <w:r>
          <w:rPr>
            <w:noProof/>
            <w:webHidden/>
          </w:rPr>
          <w:instrText xml:space="preserve"> PAGEREF _Toc139295452 \h </w:instrText>
        </w:r>
        <w:r>
          <w:rPr>
            <w:noProof/>
            <w:webHidden/>
          </w:rPr>
        </w:r>
        <w:r>
          <w:rPr>
            <w:noProof/>
            <w:webHidden/>
          </w:rPr>
          <w:fldChar w:fldCharType="separate"/>
        </w:r>
        <w:r w:rsidR="00CD05D5">
          <w:rPr>
            <w:noProof/>
            <w:webHidden/>
          </w:rPr>
          <w:t>119</w:t>
        </w:r>
        <w:r>
          <w:rPr>
            <w:noProof/>
            <w:webHidden/>
          </w:rPr>
          <w:fldChar w:fldCharType="end"/>
        </w:r>
      </w:hyperlink>
    </w:p>
    <w:p w14:paraId="321D0267" w14:textId="11567C3B"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53" w:history="1">
        <w:r w:rsidRPr="0081276A">
          <w:rPr>
            <w:rStyle w:val="Hyperlink"/>
            <w:rFonts w:ascii="Helvetica" w:eastAsia="Helvetica" w:hAnsi="Helvetica" w:cs="Helvetica"/>
            <w:noProof/>
          </w:rPr>
          <w:t>Subgroup 4. Chest and upper abdomen</w:t>
        </w:r>
        <w:r>
          <w:rPr>
            <w:noProof/>
            <w:webHidden/>
          </w:rPr>
          <w:tab/>
        </w:r>
        <w:r>
          <w:rPr>
            <w:noProof/>
            <w:webHidden/>
          </w:rPr>
          <w:fldChar w:fldCharType="begin"/>
        </w:r>
        <w:r>
          <w:rPr>
            <w:noProof/>
            <w:webHidden/>
          </w:rPr>
          <w:instrText xml:space="preserve"> PAGEREF _Toc139295453 \h </w:instrText>
        </w:r>
        <w:r>
          <w:rPr>
            <w:noProof/>
            <w:webHidden/>
          </w:rPr>
        </w:r>
        <w:r>
          <w:rPr>
            <w:noProof/>
            <w:webHidden/>
          </w:rPr>
          <w:fldChar w:fldCharType="separate"/>
        </w:r>
        <w:r w:rsidR="00CD05D5">
          <w:rPr>
            <w:noProof/>
            <w:webHidden/>
          </w:rPr>
          <w:t>120</w:t>
        </w:r>
        <w:r>
          <w:rPr>
            <w:noProof/>
            <w:webHidden/>
          </w:rPr>
          <w:fldChar w:fldCharType="end"/>
        </w:r>
      </w:hyperlink>
    </w:p>
    <w:p w14:paraId="1DF1F972" w14:textId="1FFAAE6C"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54" w:history="1">
        <w:r w:rsidRPr="0081276A">
          <w:rPr>
            <w:rStyle w:val="Hyperlink"/>
            <w:rFonts w:ascii="Helvetica" w:eastAsia="Helvetica" w:hAnsi="Helvetica" w:cs="Helvetica"/>
            <w:noProof/>
          </w:rPr>
          <w:t>Subgroup 5. Upper abdomen only</w:t>
        </w:r>
        <w:r>
          <w:rPr>
            <w:noProof/>
            <w:webHidden/>
          </w:rPr>
          <w:tab/>
        </w:r>
        <w:r>
          <w:rPr>
            <w:noProof/>
            <w:webHidden/>
          </w:rPr>
          <w:fldChar w:fldCharType="begin"/>
        </w:r>
        <w:r>
          <w:rPr>
            <w:noProof/>
            <w:webHidden/>
          </w:rPr>
          <w:instrText xml:space="preserve"> PAGEREF _Toc139295454 \h </w:instrText>
        </w:r>
        <w:r>
          <w:rPr>
            <w:noProof/>
            <w:webHidden/>
          </w:rPr>
        </w:r>
        <w:r>
          <w:rPr>
            <w:noProof/>
            <w:webHidden/>
          </w:rPr>
          <w:fldChar w:fldCharType="separate"/>
        </w:r>
        <w:r w:rsidR="00CD05D5">
          <w:rPr>
            <w:noProof/>
            <w:webHidden/>
          </w:rPr>
          <w:t>120</w:t>
        </w:r>
        <w:r>
          <w:rPr>
            <w:noProof/>
            <w:webHidden/>
          </w:rPr>
          <w:fldChar w:fldCharType="end"/>
        </w:r>
      </w:hyperlink>
    </w:p>
    <w:p w14:paraId="66FB3D97" w14:textId="3F1608CE"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55" w:history="1">
        <w:r w:rsidRPr="0081276A">
          <w:rPr>
            <w:rStyle w:val="Hyperlink"/>
            <w:rFonts w:ascii="Helvetica" w:eastAsia="Helvetica" w:hAnsi="Helvetica" w:cs="Helvetica"/>
            <w:noProof/>
          </w:rPr>
          <w:t>Subgroup 6. Upper abdomen and pelvis</w:t>
        </w:r>
        <w:r>
          <w:rPr>
            <w:noProof/>
            <w:webHidden/>
          </w:rPr>
          <w:tab/>
        </w:r>
        <w:r>
          <w:rPr>
            <w:noProof/>
            <w:webHidden/>
          </w:rPr>
          <w:fldChar w:fldCharType="begin"/>
        </w:r>
        <w:r>
          <w:rPr>
            <w:noProof/>
            <w:webHidden/>
          </w:rPr>
          <w:instrText xml:space="preserve"> PAGEREF _Toc139295455 \h </w:instrText>
        </w:r>
        <w:r>
          <w:rPr>
            <w:noProof/>
            <w:webHidden/>
          </w:rPr>
        </w:r>
        <w:r>
          <w:rPr>
            <w:noProof/>
            <w:webHidden/>
          </w:rPr>
          <w:fldChar w:fldCharType="separate"/>
        </w:r>
        <w:r w:rsidR="00CD05D5">
          <w:rPr>
            <w:noProof/>
            <w:webHidden/>
          </w:rPr>
          <w:t>121</w:t>
        </w:r>
        <w:r>
          <w:rPr>
            <w:noProof/>
            <w:webHidden/>
          </w:rPr>
          <w:fldChar w:fldCharType="end"/>
        </w:r>
      </w:hyperlink>
    </w:p>
    <w:p w14:paraId="4F76A604" w14:textId="3CA0D21B"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56" w:history="1">
        <w:r w:rsidRPr="0081276A">
          <w:rPr>
            <w:rStyle w:val="Hyperlink"/>
            <w:rFonts w:ascii="Helvetica" w:eastAsia="Helvetica" w:hAnsi="Helvetica" w:cs="Helvetica"/>
            <w:noProof/>
          </w:rPr>
          <w:t>Subgroup 7. Extremities</w:t>
        </w:r>
        <w:r>
          <w:rPr>
            <w:noProof/>
            <w:webHidden/>
          </w:rPr>
          <w:tab/>
        </w:r>
        <w:r>
          <w:rPr>
            <w:noProof/>
            <w:webHidden/>
          </w:rPr>
          <w:fldChar w:fldCharType="begin"/>
        </w:r>
        <w:r>
          <w:rPr>
            <w:noProof/>
            <w:webHidden/>
          </w:rPr>
          <w:instrText xml:space="preserve"> PAGEREF _Toc139295456 \h </w:instrText>
        </w:r>
        <w:r>
          <w:rPr>
            <w:noProof/>
            <w:webHidden/>
          </w:rPr>
        </w:r>
        <w:r>
          <w:rPr>
            <w:noProof/>
            <w:webHidden/>
          </w:rPr>
          <w:fldChar w:fldCharType="separate"/>
        </w:r>
        <w:r w:rsidR="00CD05D5">
          <w:rPr>
            <w:noProof/>
            <w:webHidden/>
          </w:rPr>
          <w:t>122</w:t>
        </w:r>
        <w:r>
          <w:rPr>
            <w:noProof/>
            <w:webHidden/>
          </w:rPr>
          <w:fldChar w:fldCharType="end"/>
        </w:r>
      </w:hyperlink>
    </w:p>
    <w:p w14:paraId="15CBD154" w14:textId="73B89A71"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57" w:history="1">
        <w:r w:rsidRPr="0081276A">
          <w:rPr>
            <w:rStyle w:val="Hyperlink"/>
            <w:rFonts w:ascii="Helvetica" w:eastAsia="Helvetica" w:hAnsi="Helvetica" w:cs="Helvetica"/>
            <w:noProof/>
          </w:rPr>
          <w:t>Subgroup 8. Chest, abdomen, pelvis and neck</w:t>
        </w:r>
        <w:r>
          <w:rPr>
            <w:noProof/>
            <w:webHidden/>
          </w:rPr>
          <w:tab/>
        </w:r>
        <w:r>
          <w:rPr>
            <w:noProof/>
            <w:webHidden/>
          </w:rPr>
          <w:fldChar w:fldCharType="begin"/>
        </w:r>
        <w:r>
          <w:rPr>
            <w:noProof/>
            <w:webHidden/>
          </w:rPr>
          <w:instrText xml:space="preserve"> PAGEREF _Toc139295457 \h </w:instrText>
        </w:r>
        <w:r>
          <w:rPr>
            <w:noProof/>
            <w:webHidden/>
          </w:rPr>
        </w:r>
        <w:r>
          <w:rPr>
            <w:noProof/>
            <w:webHidden/>
          </w:rPr>
          <w:fldChar w:fldCharType="separate"/>
        </w:r>
        <w:r w:rsidR="00CD05D5">
          <w:rPr>
            <w:noProof/>
            <w:webHidden/>
          </w:rPr>
          <w:t>123</w:t>
        </w:r>
        <w:r>
          <w:rPr>
            <w:noProof/>
            <w:webHidden/>
          </w:rPr>
          <w:fldChar w:fldCharType="end"/>
        </w:r>
      </w:hyperlink>
    </w:p>
    <w:p w14:paraId="472A503E" w14:textId="710AE3CB"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58" w:history="1">
        <w:r w:rsidRPr="0081276A">
          <w:rPr>
            <w:rStyle w:val="Hyperlink"/>
            <w:rFonts w:ascii="Helvetica" w:eastAsia="Helvetica" w:hAnsi="Helvetica" w:cs="Helvetica"/>
            <w:noProof/>
          </w:rPr>
          <w:t>Subgroup 9. Brain, chest and upper abdomen</w:t>
        </w:r>
        <w:r>
          <w:rPr>
            <w:noProof/>
            <w:webHidden/>
          </w:rPr>
          <w:tab/>
        </w:r>
        <w:r>
          <w:rPr>
            <w:noProof/>
            <w:webHidden/>
          </w:rPr>
          <w:fldChar w:fldCharType="begin"/>
        </w:r>
        <w:r>
          <w:rPr>
            <w:noProof/>
            <w:webHidden/>
          </w:rPr>
          <w:instrText xml:space="preserve"> PAGEREF _Toc139295458 \h </w:instrText>
        </w:r>
        <w:r>
          <w:rPr>
            <w:noProof/>
            <w:webHidden/>
          </w:rPr>
        </w:r>
        <w:r>
          <w:rPr>
            <w:noProof/>
            <w:webHidden/>
          </w:rPr>
          <w:fldChar w:fldCharType="separate"/>
        </w:r>
        <w:r w:rsidR="00CD05D5">
          <w:rPr>
            <w:noProof/>
            <w:webHidden/>
          </w:rPr>
          <w:t>123</w:t>
        </w:r>
        <w:r>
          <w:rPr>
            <w:noProof/>
            <w:webHidden/>
          </w:rPr>
          <w:fldChar w:fldCharType="end"/>
        </w:r>
      </w:hyperlink>
    </w:p>
    <w:p w14:paraId="3D55345D" w14:textId="1421B445"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59" w:history="1">
        <w:r w:rsidRPr="0081276A">
          <w:rPr>
            <w:rStyle w:val="Hyperlink"/>
            <w:rFonts w:ascii="Helvetica" w:eastAsia="Helvetica" w:hAnsi="Helvetica" w:cs="Helvetica"/>
            <w:noProof/>
          </w:rPr>
          <w:t>Subgroup 10. Pelvimetry</w:t>
        </w:r>
        <w:r>
          <w:rPr>
            <w:noProof/>
            <w:webHidden/>
          </w:rPr>
          <w:tab/>
        </w:r>
        <w:r>
          <w:rPr>
            <w:noProof/>
            <w:webHidden/>
          </w:rPr>
          <w:fldChar w:fldCharType="begin"/>
        </w:r>
        <w:r>
          <w:rPr>
            <w:noProof/>
            <w:webHidden/>
          </w:rPr>
          <w:instrText xml:space="preserve"> PAGEREF _Toc139295459 \h </w:instrText>
        </w:r>
        <w:r>
          <w:rPr>
            <w:noProof/>
            <w:webHidden/>
          </w:rPr>
        </w:r>
        <w:r>
          <w:rPr>
            <w:noProof/>
            <w:webHidden/>
          </w:rPr>
          <w:fldChar w:fldCharType="separate"/>
        </w:r>
        <w:r w:rsidR="00CD05D5">
          <w:rPr>
            <w:noProof/>
            <w:webHidden/>
          </w:rPr>
          <w:t>123</w:t>
        </w:r>
        <w:r>
          <w:rPr>
            <w:noProof/>
            <w:webHidden/>
          </w:rPr>
          <w:fldChar w:fldCharType="end"/>
        </w:r>
      </w:hyperlink>
    </w:p>
    <w:p w14:paraId="08C6A576" w14:textId="5DBD94FB"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60" w:history="1">
        <w:r w:rsidRPr="0081276A">
          <w:rPr>
            <w:rStyle w:val="Hyperlink"/>
            <w:rFonts w:ascii="Helvetica" w:eastAsia="Helvetica" w:hAnsi="Helvetica" w:cs="Helvetica"/>
            <w:noProof/>
          </w:rPr>
          <w:t>Subgroup 11. Interventional techniques</w:t>
        </w:r>
        <w:r>
          <w:rPr>
            <w:noProof/>
            <w:webHidden/>
          </w:rPr>
          <w:tab/>
        </w:r>
        <w:r>
          <w:rPr>
            <w:noProof/>
            <w:webHidden/>
          </w:rPr>
          <w:fldChar w:fldCharType="begin"/>
        </w:r>
        <w:r>
          <w:rPr>
            <w:noProof/>
            <w:webHidden/>
          </w:rPr>
          <w:instrText xml:space="preserve"> PAGEREF _Toc139295460 \h </w:instrText>
        </w:r>
        <w:r>
          <w:rPr>
            <w:noProof/>
            <w:webHidden/>
          </w:rPr>
        </w:r>
        <w:r>
          <w:rPr>
            <w:noProof/>
            <w:webHidden/>
          </w:rPr>
          <w:fldChar w:fldCharType="separate"/>
        </w:r>
        <w:r w:rsidR="00CD05D5">
          <w:rPr>
            <w:noProof/>
            <w:webHidden/>
          </w:rPr>
          <w:t>123</w:t>
        </w:r>
        <w:r>
          <w:rPr>
            <w:noProof/>
            <w:webHidden/>
          </w:rPr>
          <w:fldChar w:fldCharType="end"/>
        </w:r>
      </w:hyperlink>
    </w:p>
    <w:p w14:paraId="47C652E5" w14:textId="78B3C99F"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61" w:history="1">
        <w:r w:rsidRPr="0081276A">
          <w:rPr>
            <w:rStyle w:val="Hyperlink"/>
            <w:rFonts w:ascii="Helvetica" w:eastAsia="Helvetica" w:hAnsi="Helvetica" w:cs="Helvetica"/>
            <w:noProof/>
          </w:rPr>
          <w:t>Subgroup 12. Spiral angiography</w:t>
        </w:r>
        <w:r>
          <w:rPr>
            <w:noProof/>
            <w:webHidden/>
          </w:rPr>
          <w:tab/>
        </w:r>
        <w:r>
          <w:rPr>
            <w:noProof/>
            <w:webHidden/>
          </w:rPr>
          <w:fldChar w:fldCharType="begin"/>
        </w:r>
        <w:r>
          <w:rPr>
            <w:noProof/>
            <w:webHidden/>
          </w:rPr>
          <w:instrText xml:space="preserve"> PAGEREF _Toc139295461 \h </w:instrText>
        </w:r>
        <w:r>
          <w:rPr>
            <w:noProof/>
            <w:webHidden/>
          </w:rPr>
        </w:r>
        <w:r>
          <w:rPr>
            <w:noProof/>
            <w:webHidden/>
          </w:rPr>
          <w:fldChar w:fldCharType="separate"/>
        </w:r>
        <w:r w:rsidR="00CD05D5">
          <w:rPr>
            <w:noProof/>
            <w:webHidden/>
          </w:rPr>
          <w:t>124</w:t>
        </w:r>
        <w:r>
          <w:rPr>
            <w:noProof/>
            <w:webHidden/>
          </w:rPr>
          <w:fldChar w:fldCharType="end"/>
        </w:r>
      </w:hyperlink>
    </w:p>
    <w:p w14:paraId="1E66E96B" w14:textId="64C8E09E"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62" w:history="1">
        <w:r w:rsidRPr="0081276A">
          <w:rPr>
            <w:rStyle w:val="Hyperlink"/>
            <w:rFonts w:ascii="Helvetica" w:eastAsia="Helvetica" w:hAnsi="Helvetica" w:cs="Helvetica"/>
            <w:noProof/>
          </w:rPr>
          <w:t>Subgroup 13. Cone beam computed tomography</w:t>
        </w:r>
        <w:r>
          <w:rPr>
            <w:noProof/>
            <w:webHidden/>
          </w:rPr>
          <w:tab/>
        </w:r>
        <w:r>
          <w:rPr>
            <w:noProof/>
            <w:webHidden/>
          </w:rPr>
          <w:fldChar w:fldCharType="begin"/>
        </w:r>
        <w:r>
          <w:rPr>
            <w:noProof/>
            <w:webHidden/>
          </w:rPr>
          <w:instrText xml:space="preserve"> PAGEREF _Toc139295462 \h </w:instrText>
        </w:r>
        <w:r>
          <w:rPr>
            <w:noProof/>
            <w:webHidden/>
          </w:rPr>
        </w:r>
        <w:r>
          <w:rPr>
            <w:noProof/>
            <w:webHidden/>
          </w:rPr>
          <w:fldChar w:fldCharType="separate"/>
        </w:r>
        <w:r w:rsidR="00CD05D5">
          <w:rPr>
            <w:noProof/>
            <w:webHidden/>
          </w:rPr>
          <w:t>126</w:t>
        </w:r>
        <w:r>
          <w:rPr>
            <w:noProof/>
            <w:webHidden/>
          </w:rPr>
          <w:fldChar w:fldCharType="end"/>
        </w:r>
      </w:hyperlink>
    </w:p>
    <w:p w14:paraId="6D15799F" w14:textId="72E17C4E" w:rsidR="00424D53" w:rsidRDefault="00424D53">
      <w:pPr>
        <w:pStyle w:val="TOC2"/>
        <w:tabs>
          <w:tab w:val="right" w:leader="dot" w:pos="9350"/>
        </w:tabs>
        <w:rPr>
          <w:rFonts w:asciiTheme="minorHAnsi" w:eastAsiaTheme="minorEastAsia" w:hAnsiTheme="minorHAnsi" w:cstheme="minorBidi"/>
          <w:noProof/>
          <w:sz w:val="22"/>
          <w:szCs w:val="22"/>
        </w:rPr>
      </w:pPr>
      <w:hyperlink w:anchor="_Toc139295463" w:history="1">
        <w:r w:rsidRPr="0081276A">
          <w:rPr>
            <w:rStyle w:val="Hyperlink"/>
            <w:rFonts w:ascii="Helvetica" w:eastAsia="Helvetica" w:hAnsi="Helvetica" w:cs="Helvetica"/>
            <w:noProof/>
          </w:rPr>
          <w:t>Group I3. Diagnostic Radiology</w:t>
        </w:r>
        <w:r>
          <w:rPr>
            <w:noProof/>
            <w:webHidden/>
          </w:rPr>
          <w:tab/>
        </w:r>
        <w:r>
          <w:rPr>
            <w:noProof/>
            <w:webHidden/>
          </w:rPr>
          <w:fldChar w:fldCharType="begin"/>
        </w:r>
        <w:r>
          <w:rPr>
            <w:noProof/>
            <w:webHidden/>
          </w:rPr>
          <w:instrText xml:space="preserve"> PAGEREF _Toc139295463 \h </w:instrText>
        </w:r>
        <w:r>
          <w:rPr>
            <w:noProof/>
            <w:webHidden/>
          </w:rPr>
        </w:r>
        <w:r>
          <w:rPr>
            <w:noProof/>
            <w:webHidden/>
          </w:rPr>
          <w:fldChar w:fldCharType="separate"/>
        </w:r>
        <w:r w:rsidR="00CD05D5">
          <w:rPr>
            <w:noProof/>
            <w:webHidden/>
          </w:rPr>
          <w:t>127</w:t>
        </w:r>
        <w:r>
          <w:rPr>
            <w:noProof/>
            <w:webHidden/>
          </w:rPr>
          <w:fldChar w:fldCharType="end"/>
        </w:r>
      </w:hyperlink>
    </w:p>
    <w:p w14:paraId="6BE7BB1A" w14:textId="48605EE3"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64" w:history="1">
        <w:r w:rsidRPr="0081276A">
          <w:rPr>
            <w:rStyle w:val="Hyperlink"/>
            <w:rFonts w:ascii="Helvetica" w:eastAsia="Helvetica" w:hAnsi="Helvetica" w:cs="Helvetica"/>
            <w:noProof/>
          </w:rPr>
          <w:t>Subgroup 1. Radiographic Examination Of Extremities</w:t>
        </w:r>
        <w:r>
          <w:rPr>
            <w:noProof/>
            <w:webHidden/>
          </w:rPr>
          <w:tab/>
        </w:r>
        <w:r>
          <w:rPr>
            <w:noProof/>
            <w:webHidden/>
          </w:rPr>
          <w:fldChar w:fldCharType="begin"/>
        </w:r>
        <w:r>
          <w:rPr>
            <w:noProof/>
            <w:webHidden/>
          </w:rPr>
          <w:instrText xml:space="preserve"> PAGEREF _Toc139295464 \h </w:instrText>
        </w:r>
        <w:r>
          <w:rPr>
            <w:noProof/>
            <w:webHidden/>
          </w:rPr>
        </w:r>
        <w:r>
          <w:rPr>
            <w:noProof/>
            <w:webHidden/>
          </w:rPr>
          <w:fldChar w:fldCharType="separate"/>
        </w:r>
        <w:r w:rsidR="00CD05D5">
          <w:rPr>
            <w:noProof/>
            <w:webHidden/>
          </w:rPr>
          <w:t>127</w:t>
        </w:r>
        <w:r>
          <w:rPr>
            <w:noProof/>
            <w:webHidden/>
          </w:rPr>
          <w:fldChar w:fldCharType="end"/>
        </w:r>
      </w:hyperlink>
    </w:p>
    <w:p w14:paraId="3401B57A" w14:textId="0D8CFA35"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65" w:history="1">
        <w:r w:rsidRPr="0081276A">
          <w:rPr>
            <w:rStyle w:val="Hyperlink"/>
            <w:rFonts w:ascii="Helvetica" w:eastAsia="Helvetica" w:hAnsi="Helvetica" w:cs="Helvetica"/>
            <w:noProof/>
          </w:rPr>
          <w:t>Subgroup 2. Radiographic Examination Of Shoulder Or Pelvis</w:t>
        </w:r>
        <w:r>
          <w:rPr>
            <w:noProof/>
            <w:webHidden/>
          </w:rPr>
          <w:tab/>
        </w:r>
        <w:r>
          <w:rPr>
            <w:noProof/>
            <w:webHidden/>
          </w:rPr>
          <w:fldChar w:fldCharType="begin"/>
        </w:r>
        <w:r>
          <w:rPr>
            <w:noProof/>
            <w:webHidden/>
          </w:rPr>
          <w:instrText xml:space="preserve"> PAGEREF _Toc139295465 \h </w:instrText>
        </w:r>
        <w:r>
          <w:rPr>
            <w:noProof/>
            <w:webHidden/>
          </w:rPr>
        </w:r>
        <w:r>
          <w:rPr>
            <w:noProof/>
            <w:webHidden/>
          </w:rPr>
          <w:fldChar w:fldCharType="separate"/>
        </w:r>
        <w:r w:rsidR="00CD05D5">
          <w:rPr>
            <w:noProof/>
            <w:webHidden/>
          </w:rPr>
          <w:t>128</w:t>
        </w:r>
        <w:r>
          <w:rPr>
            <w:noProof/>
            <w:webHidden/>
          </w:rPr>
          <w:fldChar w:fldCharType="end"/>
        </w:r>
      </w:hyperlink>
    </w:p>
    <w:p w14:paraId="409BEBDA" w14:textId="3FA49CB8"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66" w:history="1">
        <w:r w:rsidRPr="0081276A">
          <w:rPr>
            <w:rStyle w:val="Hyperlink"/>
            <w:rFonts w:ascii="Helvetica" w:eastAsia="Helvetica" w:hAnsi="Helvetica" w:cs="Helvetica"/>
            <w:noProof/>
          </w:rPr>
          <w:t>Subgroup 3. Radiographic Examination Of Head</w:t>
        </w:r>
        <w:r>
          <w:rPr>
            <w:noProof/>
            <w:webHidden/>
          </w:rPr>
          <w:tab/>
        </w:r>
        <w:r>
          <w:rPr>
            <w:noProof/>
            <w:webHidden/>
          </w:rPr>
          <w:fldChar w:fldCharType="begin"/>
        </w:r>
        <w:r>
          <w:rPr>
            <w:noProof/>
            <w:webHidden/>
          </w:rPr>
          <w:instrText xml:space="preserve"> PAGEREF _Toc139295466 \h </w:instrText>
        </w:r>
        <w:r>
          <w:rPr>
            <w:noProof/>
            <w:webHidden/>
          </w:rPr>
        </w:r>
        <w:r>
          <w:rPr>
            <w:noProof/>
            <w:webHidden/>
          </w:rPr>
          <w:fldChar w:fldCharType="separate"/>
        </w:r>
        <w:r w:rsidR="00CD05D5">
          <w:rPr>
            <w:noProof/>
            <w:webHidden/>
          </w:rPr>
          <w:t>128</w:t>
        </w:r>
        <w:r>
          <w:rPr>
            <w:noProof/>
            <w:webHidden/>
          </w:rPr>
          <w:fldChar w:fldCharType="end"/>
        </w:r>
      </w:hyperlink>
    </w:p>
    <w:p w14:paraId="38B3DE91" w14:textId="5BB349F8"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67" w:history="1">
        <w:r w:rsidRPr="0081276A">
          <w:rPr>
            <w:rStyle w:val="Hyperlink"/>
            <w:rFonts w:ascii="Helvetica" w:eastAsia="Helvetica" w:hAnsi="Helvetica" w:cs="Helvetica"/>
            <w:noProof/>
          </w:rPr>
          <w:t>Subgroup 4. Radiographic Examination Of Spine</w:t>
        </w:r>
        <w:r>
          <w:rPr>
            <w:noProof/>
            <w:webHidden/>
          </w:rPr>
          <w:tab/>
        </w:r>
        <w:r>
          <w:rPr>
            <w:noProof/>
            <w:webHidden/>
          </w:rPr>
          <w:fldChar w:fldCharType="begin"/>
        </w:r>
        <w:r>
          <w:rPr>
            <w:noProof/>
            <w:webHidden/>
          </w:rPr>
          <w:instrText xml:space="preserve"> PAGEREF _Toc139295467 \h </w:instrText>
        </w:r>
        <w:r>
          <w:rPr>
            <w:noProof/>
            <w:webHidden/>
          </w:rPr>
        </w:r>
        <w:r>
          <w:rPr>
            <w:noProof/>
            <w:webHidden/>
          </w:rPr>
          <w:fldChar w:fldCharType="separate"/>
        </w:r>
        <w:r w:rsidR="00CD05D5">
          <w:rPr>
            <w:noProof/>
            <w:webHidden/>
          </w:rPr>
          <w:t>130</w:t>
        </w:r>
        <w:r>
          <w:rPr>
            <w:noProof/>
            <w:webHidden/>
          </w:rPr>
          <w:fldChar w:fldCharType="end"/>
        </w:r>
      </w:hyperlink>
    </w:p>
    <w:p w14:paraId="676E2861" w14:textId="3FC42479"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68" w:history="1">
        <w:r w:rsidRPr="0081276A">
          <w:rPr>
            <w:rStyle w:val="Hyperlink"/>
            <w:rFonts w:ascii="Helvetica" w:eastAsia="Helvetica" w:hAnsi="Helvetica" w:cs="Helvetica"/>
            <w:noProof/>
          </w:rPr>
          <w:t>Subgroup 5. Bone Age Study And Skeletal Surveys</w:t>
        </w:r>
        <w:r>
          <w:rPr>
            <w:noProof/>
            <w:webHidden/>
          </w:rPr>
          <w:tab/>
        </w:r>
        <w:r>
          <w:rPr>
            <w:noProof/>
            <w:webHidden/>
          </w:rPr>
          <w:fldChar w:fldCharType="begin"/>
        </w:r>
        <w:r>
          <w:rPr>
            <w:noProof/>
            <w:webHidden/>
          </w:rPr>
          <w:instrText xml:space="preserve"> PAGEREF _Toc139295468 \h </w:instrText>
        </w:r>
        <w:r>
          <w:rPr>
            <w:noProof/>
            <w:webHidden/>
          </w:rPr>
        </w:r>
        <w:r>
          <w:rPr>
            <w:noProof/>
            <w:webHidden/>
          </w:rPr>
          <w:fldChar w:fldCharType="separate"/>
        </w:r>
        <w:r w:rsidR="00CD05D5">
          <w:rPr>
            <w:noProof/>
            <w:webHidden/>
          </w:rPr>
          <w:t>131</w:t>
        </w:r>
        <w:r>
          <w:rPr>
            <w:noProof/>
            <w:webHidden/>
          </w:rPr>
          <w:fldChar w:fldCharType="end"/>
        </w:r>
      </w:hyperlink>
    </w:p>
    <w:p w14:paraId="08100AED" w14:textId="4C98BBE2"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69" w:history="1">
        <w:r w:rsidRPr="0081276A">
          <w:rPr>
            <w:rStyle w:val="Hyperlink"/>
            <w:rFonts w:ascii="Helvetica" w:eastAsia="Helvetica" w:hAnsi="Helvetica" w:cs="Helvetica"/>
            <w:noProof/>
          </w:rPr>
          <w:t>Subgroup 6. Radiographic Examination Of Thoracic Region</w:t>
        </w:r>
        <w:r>
          <w:rPr>
            <w:noProof/>
            <w:webHidden/>
          </w:rPr>
          <w:tab/>
        </w:r>
        <w:r>
          <w:rPr>
            <w:noProof/>
            <w:webHidden/>
          </w:rPr>
          <w:fldChar w:fldCharType="begin"/>
        </w:r>
        <w:r>
          <w:rPr>
            <w:noProof/>
            <w:webHidden/>
          </w:rPr>
          <w:instrText xml:space="preserve"> PAGEREF _Toc139295469 \h </w:instrText>
        </w:r>
        <w:r>
          <w:rPr>
            <w:noProof/>
            <w:webHidden/>
          </w:rPr>
        </w:r>
        <w:r>
          <w:rPr>
            <w:noProof/>
            <w:webHidden/>
          </w:rPr>
          <w:fldChar w:fldCharType="separate"/>
        </w:r>
        <w:r w:rsidR="00CD05D5">
          <w:rPr>
            <w:noProof/>
            <w:webHidden/>
          </w:rPr>
          <w:t>131</w:t>
        </w:r>
        <w:r>
          <w:rPr>
            <w:noProof/>
            <w:webHidden/>
          </w:rPr>
          <w:fldChar w:fldCharType="end"/>
        </w:r>
      </w:hyperlink>
    </w:p>
    <w:p w14:paraId="6A7FD8F9" w14:textId="534214C2"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70" w:history="1">
        <w:r w:rsidRPr="0081276A">
          <w:rPr>
            <w:rStyle w:val="Hyperlink"/>
            <w:rFonts w:ascii="Helvetica" w:eastAsia="Helvetica" w:hAnsi="Helvetica" w:cs="Helvetica"/>
            <w:noProof/>
          </w:rPr>
          <w:t>Subgroup 7. Radiographic Examination Of Urinary Tract</w:t>
        </w:r>
        <w:r>
          <w:rPr>
            <w:noProof/>
            <w:webHidden/>
          </w:rPr>
          <w:tab/>
        </w:r>
        <w:r>
          <w:rPr>
            <w:noProof/>
            <w:webHidden/>
          </w:rPr>
          <w:fldChar w:fldCharType="begin"/>
        </w:r>
        <w:r>
          <w:rPr>
            <w:noProof/>
            <w:webHidden/>
          </w:rPr>
          <w:instrText xml:space="preserve"> PAGEREF _Toc139295470 \h </w:instrText>
        </w:r>
        <w:r>
          <w:rPr>
            <w:noProof/>
            <w:webHidden/>
          </w:rPr>
        </w:r>
        <w:r>
          <w:rPr>
            <w:noProof/>
            <w:webHidden/>
          </w:rPr>
          <w:fldChar w:fldCharType="separate"/>
        </w:r>
        <w:r w:rsidR="00CD05D5">
          <w:rPr>
            <w:noProof/>
            <w:webHidden/>
          </w:rPr>
          <w:t>132</w:t>
        </w:r>
        <w:r>
          <w:rPr>
            <w:noProof/>
            <w:webHidden/>
          </w:rPr>
          <w:fldChar w:fldCharType="end"/>
        </w:r>
      </w:hyperlink>
    </w:p>
    <w:p w14:paraId="45B3AF1C" w14:textId="491AC167"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71" w:history="1">
        <w:r w:rsidRPr="0081276A">
          <w:rPr>
            <w:rStyle w:val="Hyperlink"/>
            <w:rFonts w:ascii="Helvetica" w:eastAsia="Helvetica" w:hAnsi="Helvetica" w:cs="Helvetica"/>
            <w:noProof/>
          </w:rPr>
          <w:t>Subgroup 8. Radiographic Examination Of Alimentary Tract And Biliary System</w:t>
        </w:r>
        <w:r>
          <w:rPr>
            <w:noProof/>
            <w:webHidden/>
          </w:rPr>
          <w:tab/>
        </w:r>
        <w:r>
          <w:rPr>
            <w:noProof/>
            <w:webHidden/>
          </w:rPr>
          <w:fldChar w:fldCharType="begin"/>
        </w:r>
        <w:r>
          <w:rPr>
            <w:noProof/>
            <w:webHidden/>
          </w:rPr>
          <w:instrText xml:space="preserve"> PAGEREF _Toc139295471 \h </w:instrText>
        </w:r>
        <w:r>
          <w:rPr>
            <w:noProof/>
            <w:webHidden/>
          </w:rPr>
        </w:r>
        <w:r>
          <w:rPr>
            <w:noProof/>
            <w:webHidden/>
          </w:rPr>
          <w:fldChar w:fldCharType="separate"/>
        </w:r>
        <w:r w:rsidR="00CD05D5">
          <w:rPr>
            <w:noProof/>
            <w:webHidden/>
          </w:rPr>
          <w:t>133</w:t>
        </w:r>
        <w:r>
          <w:rPr>
            <w:noProof/>
            <w:webHidden/>
          </w:rPr>
          <w:fldChar w:fldCharType="end"/>
        </w:r>
      </w:hyperlink>
    </w:p>
    <w:p w14:paraId="1951992B" w14:textId="4EA5ED25"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72" w:history="1">
        <w:r w:rsidRPr="0081276A">
          <w:rPr>
            <w:rStyle w:val="Hyperlink"/>
            <w:rFonts w:ascii="Helvetica" w:eastAsia="Helvetica" w:hAnsi="Helvetica" w:cs="Helvetica"/>
            <w:noProof/>
          </w:rPr>
          <w:t>Subgroup 9. Radiographic Examination For Localisation Of Foreign Bodies</w:t>
        </w:r>
        <w:r>
          <w:rPr>
            <w:noProof/>
            <w:webHidden/>
          </w:rPr>
          <w:tab/>
        </w:r>
        <w:r>
          <w:rPr>
            <w:noProof/>
            <w:webHidden/>
          </w:rPr>
          <w:fldChar w:fldCharType="begin"/>
        </w:r>
        <w:r>
          <w:rPr>
            <w:noProof/>
            <w:webHidden/>
          </w:rPr>
          <w:instrText xml:space="preserve"> PAGEREF _Toc139295472 \h </w:instrText>
        </w:r>
        <w:r>
          <w:rPr>
            <w:noProof/>
            <w:webHidden/>
          </w:rPr>
        </w:r>
        <w:r>
          <w:rPr>
            <w:noProof/>
            <w:webHidden/>
          </w:rPr>
          <w:fldChar w:fldCharType="separate"/>
        </w:r>
        <w:r w:rsidR="00CD05D5">
          <w:rPr>
            <w:noProof/>
            <w:webHidden/>
          </w:rPr>
          <w:t>134</w:t>
        </w:r>
        <w:r>
          <w:rPr>
            <w:noProof/>
            <w:webHidden/>
          </w:rPr>
          <w:fldChar w:fldCharType="end"/>
        </w:r>
      </w:hyperlink>
    </w:p>
    <w:p w14:paraId="6A6DD1D9" w14:textId="40B94E2C"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73" w:history="1">
        <w:r w:rsidRPr="0081276A">
          <w:rPr>
            <w:rStyle w:val="Hyperlink"/>
            <w:rFonts w:ascii="Helvetica" w:eastAsia="Helvetica" w:hAnsi="Helvetica" w:cs="Helvetica"/>
            <w:noProof/>
          </w:rPr>
          <w:t>Subgroup 10. Radiographic Examination Of Breasts</w:t>
        </w:r>
        <w:r>
          <w:rPr>
            <w:noProof/>
            <w:webHidden/>
          </w:rPr>
          <w:tab/>
        </w:r>
        <w:r>
          <w:rPr>
            <w:noProof/>
            <w:webHidden/>
          </w:rPr>
          <w:fldChar w:fldCharType="begin"/>
        </w:r>
        <w:r>
          <w:rPr>
            <w:noProof/>
            <w:webHidden/>
          </w:rPr>
          <w:instrText xml:space="preserve"> PAGEREF _Toc139295473 \h </w:instrText>
        </w:r>
        <w:r>
          <w:rPr>
            <w:noProof/>
            <w:webHidden/>
          </w:rPr>
        </w:r>
        <w:r>
          <w:rPr>
            <w:noProof/>
            <w:webHidden/>
          </w:rPr>
          <w:fldChar w:fldCharType="separate"/>
        </w:r>
        <w:r w:rsidR="00CD05D5">
          <w:rPr>
            <w:noProof/>
            <w:webHidden/>
          </w:rPr>
          <w:t>134</w:t>
        </w:r>
        <w:r>
          <w:rPr>
            <w:noProof/>
            <w:webHidden/>
          </w:rPr>
          <w:fldChar w:fldCharType="end"/>
        </w:r>
      </w:hyperlink>
    </w:p>
    <w:p w14:paraId="121859C3" w14:textId="242291D4"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74" w:history="1">
        <w:r w:rsidRPr="0081276A">
          <w:rPr>
            <w:rStyle w:val="Hyperlink"/>
            <w:rFonts w:ascii="Helvetica" w:eastAsia="Helvetica" w:hAnsi="Helvetica" w:cs="Helvetica"/>
            <w:noProof/>
          </w:rPr>
          <w:t>Subgroup 12. Radiographic Examination With Opaque Or Contrast Media</w:t>
        </w:r>
        <w:r>
          <w:rPr>
            <w:noProof/>
            <w:webHidden/>
          </w:rPr>
          <w:tab/>
        </w:r>
        <w:r>
          <w:rPr>
            <w:noProof/>
            <w:webHidden/>
          </w:rPr>
          <w:fldChar w:fldCharType="begin"/>
        </w:r>
        <w:r>
          <w:rPr>
            <w:noProof/>
            <w:webHidden/>
          </w:rPr>
          <w:instrText xml:space="preserve"> PAGEREF _Toc139295474 \h </w:instrText>
        </w:r>
        <w:r>
          <w:rPr>
            <w:noProof/>
            <w:webHidden/>
          </w:rPr>
        </w:r>
        <w:r>
          <w:rPr>
            <w:noProof/>
            <w:webHidden/>
          </w:rPr>
          <w:fldChar w:fldCharType="separate"/>
        </w:r>
        <w:r w:rsidR="00CD05D5">
          <w:rPr>
            <w:noProof/>
            <w:webHidden/>
          </w:rPr>
          <w:t>136</w:t>
        </w:r>
        <w:r>
          <w:rPr>
            <w:noProof/>
            <w:webHidden/>
          </w:rPr>
          <w:fldChar w:fldCharType="end"/>
        </w:r>
      </w:hyperlink>
    </w:p>
    <w:p w14:paraId="4B383ED8" w14:textId="2B307771"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75" w:history="1">
        <w:r w:rsidRPr="0081276A">
          <w:rPr>
            <w:rStyle w:val="Hyperlink"/>
            <w:rFonts w:ascii="Helvetica" w:eastAsia="Helvetica" w:hAnsi="Helvetica" w:cs="Helvetica"/>
            <w:noProof/>
          </w:rPr>
          <w:t>Subgroup 13. Angiography</w:t>
        </w:r>
        <w:r>
          <w:rPr>
            <w:noProof/>
            <w:webHidden/>
          </w:rPr>
          <w:tab/>
        </w:r>
        <w:r>
          <w:rPr>
            <w:noProof/>
            <w:webHidden/>
          </w:rPr>
          <w:fldChar w:fldCharType="begin"/>
        </w:r>
        <w:r>
          <w:rPr>
            <w:noProof/>
            <w:webHidden/>
          </w:rPr>
          <w:instrText xml:space="preserve"> PAGEREF _Toc139295475 \h </w:instrText>
        </w:r>
        <w:r>
          <w:rPr>
            <w:noProof/>
            <w:webHidden/>
          </w:rPr>
        </w:r>
        <w:r>
          <w:rPr>
            <w:noProof/>
            <w:webHidden/>
          </w:rPr>
          <w:fldChar w:fldCharType="separate"/>
        </w:r>
        <w:r w:rsidR="00CD05D5">
          <w:rPr>
            <w:noProof/>
            <w:webHidden/>
          </w:rPr>
          <w:t>137</w:t>
        </w:r>
        <w:r>
          <w:rPr>
            <w:noProof/>
            <w:webHidden/>
          </w:rPr>
          <w:fldChar w:fldCharType="end"/>
        </w:r>
      </w:hyperlink>
    </w:p>
    <w:p w14:paraId="47CFB65D" w14:textId="58546D9F"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76" w:history="1">
        <w:r w:rsidRPr="0081276A">
          <w:rPr>
            <w:rStyle w:val="Hyperlink"/>
            <w:rFonts w:ascii="Helvetica" w:eastAsia="Helvetica" w:hAnsi="Helvetica" w:cs="Helvetica"/>
            <w:noProof/>
          </w:rPr>
          <w:t>Subgroup 15. Fluoroscopic Examination</w:t>
        </w:r>
        <w:r>
          <w:rPr>
            <w:noProof/>
            <w:webHidden/>
          </w:rPr>
          <w:tab/>
        </w:r>
        <w:r>
          <w:rPr>
            <w:noProof/>
            <w:webHidden/>
          </w:rPr>
          <w:fldChar w:fldCharType="begin"/>
        </w:r>
        <w:r>
          <w:rPr>
            <w:noProof/>
            <w:webHidden/>
          </w:rPr>
          <w:instrText xml:space="preserve"> PAGEREF _Toc139295476 \h </w:instrText>
        </w:r>
        <w:r>
          <w:rPr>
            <w:noProof/>
            <w:webHidden/>
          </w:rPr>
        </w:r>
        <w:r>
          <w:rPr>
            <w:noProof/>
            <w:webHidden/>
          </w:rPr>
          <w:fldChar w:fldCharType="separate"/>
        </w:r>
        <w:r w:rsidR="00CD05D5">
          <w:rPr>
            <w:noProof/>
            <w:webHidden/>
          </w:rPr>
          <w:t>139</w:t>
        </w:r>
        <w:r>
          <w:rPr>
            <w:noProof/>
            <w:webHidden/>
          </w:rPr>
          <w:fldChar w:fldCharType="end"/>
        </w:r>
      </w:hyperlink>
    </w:p>
    <w:p w14:paraId="0693FC15" w14:textId="6EDB2618"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77" w:history="1">
        <w:r w:rsidRPr="0081276A">
          <w:rPr>
            <w:rStyle w:val="Hyperlink"/>
            <w:rFonts w:ascii="Helvetica" w:eastAsia="Helvetica" w:hAnsi="Helvetica" w:cs="Helvetica"/>
            <w:noProof/>
          </w:rPr>
          <w:t>Subgroup 16. Preparation For Radiological Procedure</w:t>
        </w:r>
        <w:r>
          <w:rPr>
            <w:noProof/>
            <w:webHidden/>
          </w:rPr>
          <w:tab/>
        </w:r>
        <w:r>
          <w:rPr>
            <w:noProof/>
            <w:webHidden/>
          </w:rPr>
          <w:fldChar w:fldCharType="begin"/>
        </w:r>
        <w:r>
          <w:rPr>
            <w:noProof/>
            <w:webHidden/>
          </w:rPr>
          <w:instrText xml:space="preserve"> PAGEREF _Toc139295477 \h </w:instrText>
        </w:r>
        <w:r>
          <w:rPr>
            <w:noProof/>
            <w:webHidden/>
          </w:rPr>
        </w:r>
        <w:r>
          <w:rPr>
            <w:noProof/>
            <w:webHidden/>
          </w:rPr>
          <w:fldChar w:fldCharType="separate"/>
        </w:r>
        <w:r w:rsidR="00CD05D5">
          <w:rPr>
            <w:noProof/>
            <w:webHidden/>
          </w:rPr>
          <w:t>140</w:t>
        </w:r>
        <w:r>
          <w:rPr>
            <w:noProof/>
            <w:webHidden/>
          </w:rPr>
          <w:fldChar w:fldCharType="end"/>
        </w:r>
      </w:hyperlink>
    </w:p>
    <w:p w14:paraId="763A737D" w14:textId="1129340F"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78" w:history="1">
        <w:r w:rsidRPr="0081276A">
          <w:rPr>
            <w:rStyle w:val="Hyperlink"/>
            <w:rFonts w:ascii="Helvetica" w:eastAsia="Helvetica" w:hAnsi="Helvetica" w:cs="Helvetica"/>
            <w:noProof/>
          </w:rPr>
          <w:t>Subgroup 17. Interventional Techniques</w:t>
        </w:r>
        <w:r>
          <w:rPr>
            <w:noProof/>
            <w:webHidden/>
          </w:rPr>
          <w:tab/>
        </w:r>
        <w:r>
          <w:rPr>
            <w:noProof/>
            <w:webHidden/>
          </w:rPr>
          <w:fldChar w:fldCharType="begin"/>
        </w:r>
        <w:r>
          <w:rPr>
            <w:noProof/>
            <w:webHidden/>
          </w:rPr>
          <w:instrText xml:space="preserve"> PAGEREF _Toc139295478 \h </w:instrText>
        </w:r>
        <w:r>
          <w:rPr>
            <w:noProof/>
            <w:webHidden/>
          </w:rPr>
        </w:r>
        <w:r>
          <w:rPr>
            <w:noProof/>
            <w:webHidden/>
          </w:rPr>
          <w:fldChar w:fldCharType="separate"/>
        </w:r>
        <w:r w:rsidR="00CD05D5">
          <w:rPr>
            <w:noProof/>
            <w:webHidden/>
          </w:rPr>
          <w:t>140</w:t>
        </w:r>
        <w:r>
          <w:rPr>
            <w:noProof/>
            <w:webHidden/>
          </w:rPr>
          <w:fldChar w:fldCharType="end"/>
        </w:r>
      </w:hyperlink>
    </w:p>
    <w:p w14:paraId="3B6D75A7" w14:textId="5B2AD288"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79" w:history="1">
        <w:r w:rsidRPr="0081276A">
          <w:rPr>
            <w:rStyle w:val="Hyperlink"/>
            <w:rFonts w:ascii="Helvetica" w:eastAsia="Helvetica" w:hAnsi="Helvetica" w:cs="Helvetica"/>
            <w:noProof/>
          </w:rPr>
          <w:t>Subgroup 18. Miscellaneous</w:t>
        </w:r>
        <w:r>
          <w:rPr>
            <w:noProof/>
            <w:webHidden/>
          </w:rPr>
          <w:tab/>
        </w:r>
        <w:r>
          <w:rPr>
            <w:noProof/>
            <w:webHidden/>
          </w:rPr>
          <w:fldChar w:fldCharType="begin"/>
        </w:r>
        <w:r>
          <w:rPr>
            <w:noProof/>
            <w:webHidden/>
          </w:rPr>
          <w:instrText xml:space="preserve"> PAGEREF _Toc139295479 \h </w:instrText>
        </w:r>
        <w:r>
          <w:rPr>
            <w:noProof/>
            <w:webHidden/>
          </w:rPr>
        </w:r>
        <w:r>
          <w:rPr>
            <w:noProof/>
            <w:webHidden/>
          </w:rPr>
          <w:fldChar w:fldCharType="separate"/>
        </w:r>
        <w:r w:rsidR="00CD05D5">
          <w:rPr>
            <w:noProof/>
            <w:webHidden/>
          </w:rPr>
          <w:t>140</w:t>
        </w:r>
        <w:r>
          <w:rPr>
            <w:noProof/>
            <w:webHidden/>
          </w:rPr>
          <w:fldChar w:fldCharType="end"/>
        </w:r>
      </w:hyperlink>
    </w:p>
    <w:p w14:paraId="7147493A" w14:textId="46C6FA36" w:rsidR="00424D53" w:rsidRDefault="00424D53">
      <w:pPr>
        <w:pStyle w:val="TOC2"/>
        <w:tabs>
          <w:tab w:val="right" w:leader="dot" w:pos="9350"/>
        </w:tabs>
        <w:rPr>
          <w:rFonts w:asciiTheme="minorHAnsi" w:eastAsiaTheme="minorEastAsia" w:hAnsiTheme="minorHAnsi" w:cstheme="minorBidi"/>
          <w:noProof/>
          <w:sz w:val="22"/>
          <w:szCs w:val="22"/>
        </w:rPr>
      </w:pPr>
      <w:hyperlink w:anchor="_Toc139295480" w:history="1">
        <w:r w:rsidRPr="0081276A">
          <w:rPr>
            <w:rStyle w:val="Hyperlink"/>
            <w:rFonts w:ascii="Helvetica" w:eastAsia="Helvetica" w:hAnsi="Helvetica" w:cs="Helvetica"/>
            <w:noProof/>
          </w:rPr>
          <w:t>Group I4. Nuclear Medicine Imaging</w:t>
        </w:r>
        <w:r>
          <w:rPr>
            <w:noProof/>
            <w:webHidden/>
          </w:rPr>
          <w:tab/>
        </w:r>
        <w:r>
          <w:rPr>
            <w:noProof/>
            <w:webHidden/>
          </w:rPr>
          <w:fldChar w:fldCharType="begin"/>
        </w:r>
        <w:r>
          <w:rPr>
            <w:noProof/>
            <w:webHidden/>
          </w:rPr>
          <w:instrText xml:space="preserve"> PAGEREF _Toc139295480 \h </w:instrText>
        </w:r>
        <w:r>
          <w:rPr>
            <w:noProof/>
            <w:webHidden/>
          </w:rPr>
        </w:r>
        <w:r>
          <w:rPr>
            <w:noProof/>
            <w:webHidden/>
          </w:rPr>
          <w:fldChar w:fldCharType="separate"/>
        </w:r>
        <w:r w:rsidR="00CD05D5">
          <w:rPr>
            <w:noProof/>
            <w:webHidden/>
          </w:rPr>
          <w:t>141</w:t>
        </w:r>
        <w:r>
          <w:rPr>
            <w:noProof/>
            <w:webHidden/>
          </w:rPr>
          <w:fldChar w:fldCharType="end"/>
        </w:r>
      </w:hyperlink>
    </w:p>
    <w:p w14:paraId="56D133CD" w14:textId="0BEA7594"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81" w:history="1">
        <w:r w:rsidRPr="0081276A">
          <w:rPr>
            <w:rStyle w:val="Hyperlink"/>
            <w:rFonts w:ascii="Helvetica" w:eastAsia="Helvetica" w:hAnsi="Helvetica" w:cs="Helvetica"/>
            <w:noProof/>
          </w:rPr>
          <w:t>Subgroup 1. Nuclear medicine - non PET</w:t>
        </w:r>
        <w:r>
          <w:rPr>
            <w:noProof/>
            <w:webHidden/>
          </w:rPr>
          <w:tab/>
        </w:r>
        <w:r>
          <w:rPr>
            <w:noProof/>
            <w:webHidden/>
          </w:rPr>
          <w:fldChar w:fldCharType="begin"/>
        </w:r>
        <w:r>
          <w:rPr>
            <w:noProof/>
            <w:webHidden/>
          </w:rPr>
          <w:instrText xml:space="preserve"> PAGEREF _Toc139295481 \h </w:instrText>
        </w:r>
        <w:r>
          <w:rPr>
            <w:noProof/>
            <w:webHidden/>
          </w:rPr>
        </w:r>
        <w:r>
          <w:rPr>
            <w:noProof/>
            <w:webHidden/>
          </w:rPr>
          <w:fldChar w:fldCharType="separate"/>
        </w:r>
        <w:r w:rsidR="00CD05D5">
          <w:rPr>
            <w:noProof/>
            <w:webHidden/>
          </w:rPr>
          <w:t>141</w:t>
        </w:r>
        <w:r>
          <w:rPr>
            <w:noProof/>
            <w:webHidden/>
          </w:rPr>
          <w:fldChar w:fldCharType="end"/>
        </w:r>
      </w:hyperlink>
    </w:p>
    <w:p w14:paraId="32BD1185" w14:textId="608DCDFD"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82" w:history="1">
        <w:r w:rsidRPr="0081276A">
          <w:rPr>
            <w:rStyle w:val="Hyperlink"/>
            <w:rFonts w:ascii="Helvetica" w:eastAsia="Helvetica" w:hAnsi="Helvetica" w:cs="Helvetica"/>
            <w:noProof/>
          </w:rPr>
          <w:t>Subgroup 2. PET</w:t>
        </w:r>
        <w:r>
          <w:rPr>
            <w:noProof/>
            <w:webHidden/>
          </w:rPr>
          <w:tab/>
        </w:r>
        <w:r>
          <w:rPr>
            <w:noProof/>
            <w:webHidden/>
          </w:rPr>
          <w:fldChar w:fldCharType="begin"/>
        </w:r>
        <w:r>
          <w:rPr>
            <w:noProof/>
            <w:webHidden/>
          </w:rPr>
          <w:instrText xml:space="preserve"> PAGEREF _Toc139295482 \h </w:instrText>
        </w:r>
        <w:r>
          <w:rPr>
            <w:noProof/>
            <w:webHidden/>
          </w:rPr>
        </w:r>
        <w:r>
          <w:rPr>
            <w:noProof/>
            <w:webHidden/>
          </w:rPr>
          <w:fldChar w:fldCharType="separate"/>
        </w:r>
        <w:r w:rsidR="00CD05D5">
          <w:rPr>
            <w:noProof/>
            <w:webHidden/>
          </w:rPr>
          <w:t>154</w:t>
        </w:r>
        <w:r>
          <w:rPr>
            <w:noProof/>
            <w:webHidden/>
          </w:rPr>
          <w:fldChar w:fldCharType="end"/>
        </w:r>
      </w:hyperlink>
    </w:p>
    <w:p w14:paraId="1A55F130" w14:textId="7C90F180"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83" w:history="1">
        <w:r w:rsidRPr="0081276A">
          <w:rPr>
            <w:rStyle w:val="Hyperlink"/>
            <w:rFonts w:ascii="Helvetica" w:eastAsia="Helvetica" w:hAnsi="Helvetica" w:cs="Helvetica"/>
            <w:noProof/>
          </w:rPr>
          <w:t>Subgroup 3. Adjunctive services</w:t>
        </w:r>
        <w:r>
          <w:rPr>
            <w:noProof/>
            <w:webHidden/>
          </w:rPr>
          <w:tab/>
        </w:r>
        <w:r>
          <w:rPr>
            <w:noProof/>
            <w:webHidden/>
          </w:rPr>
          <w:fldChar w:fldCharType="begin"/>
        </w:r>
        <w:r>
          <w:rPr>
            <w:noProof/>
            <w:webHidden/>
          </w:rPr>
          <w:instrText xml:space="preserve"> PAGEREF _Toc139295483 \h </w:instrText>
        </w:r>
        <w:r>
          <w:rPr>
            <w:noProof/>
            <w:webHidden/>
          </w:rPr>
        </w:r>
        <w:r>
          <w:rPr>
            <w:noProof/>
            <w:webHidden/>
          </w:rPr>
          <w:fldChar w:fldCharType="separate"/>
        </w:r>
        <w:r w:rsidR="00CD05D5">
          <w:rPr>
            <w:noProof/>
            <w:webHidden/>
          </w:rPr>
          <w:t>158</w:t>
        </w:r>
        <w:r>
          <w:rPr>
            <w:noProof/>
            <w:webHidden/>
          </w:rPr>
          <w:fldChar w:fldCharType="end"/>
        </w:r>
      </w:hyperlink>
    </w:p>
    <w:p w14:paraId="6E12780E" w14:textId="58A959B1" w:rsidR="00424D53" w:rsidRDefault="00424D53">
      <w:pPr>
        <w:pStyle w:val="TOC2"/>
        <w:tabs>
          <w:tab w:val="right" w:leader="dot" w:pos="9350"/>
        </w:tabs>
        <w:rPr>
          <w:rFonts w:asciiTheme="minorHAnsi" w:eastAsiaTheme="minorEastAsia" w:hAnsiTheme="minorHAnsi" w:cstheme="minorBidi"/>
          <w:noProof/>
          <w:sz w:val="22"/>
          <w:szCs w:val="22"/>
        </w:rPr>
      </w:pPr>
      <w:hyperlink w:anchor="_Toc139295484" w:history="1">
        <w:r w:rsidRPr="0081276A">
          <w:rPr>
            <w:rStyle w:val="Hyperlink"/>
            <w:rFonts w:ascii="Helvetica" w:eastAsia="Helvetica" w:hAnsi="Helvetica" w:cs="Helvetica"/>
            <w:noProof/>
          </w:rPr>
          <w:t>Group I5. Magnetic Resonance Imaging</w:t>
        </w:r>
        <w:r>
          <w:rPr>
            <w:noProof/>
            <w:webHidden/>
          </w:rPr>
          <w:tab/>
        </w:r>
        <w:r>
          <w:rPr>
            <w:noProof/>
            <w:webHidden/>
          </w:rPr>
          <w:fldChar w:fldCharType="begin"/>
        </w:r>
        <w:r>
          <w:rPr>
            <w:noProof/>
            <w:webHidden/>
          </w:rPr>
          <w:instrText xml:space="preserve"> PAGEREF _Toc139295484 \h </w:instrText>
        </w:r>
        <w:r>
          <w:rPr>
            <w:noProof/>
            <w:webHidden/>
          </w:rPr>
        </w:r>
        <w:r>
          <w:rPr>
            <w:noProof/>
            <w:webHidden/>
          </w:rPr>
          <w:fldChar w:fldCharType="separate"/>
        </w:r>
        <w:r w:rsidR="00CD05D5">
          <w:rPr>
            <w:noProof/>
            <w:webHidden/>
          </w:rPr>
          <w:t>159</w:t>
        </w:r>
        <w:r>
          <w:rPr>
            <w:noProof/>
            <w:webHidden/>
          </w:rPr>
          <w:fldChar w:fldCharType="end"/>
        </w:r>
      </w:hyperlink>
    </w:p>
    <w:p w14:paraId="5594A513" w14:textId="5D7C7E88"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85" w:history="1">
        <w:r w:rsidRPr="0081276A">
          <w:rPr>
            <w:rStyle w:val="Hyperlink"/>
            <w:rFonts w:ascii="Helvetica" w:eastAsia="Helvetica" w:hAnsi="Helvetica" w:cs="Helvetica"/>
            <w:noProof/>
          </w:rPr>
          <w:t>Subgroup 1. Scan Of Head - For Specified Conditions</w:t>
        </w:r>
        <w:r>
          <w:rPr>
            <w:noProof/>
            <w:webHidden/>
          </w:rPr>
          <w:tab/>
        </w:r>
        <w:r>
          <w:rPr>
            <w:noProof/>
            <w:webHidden/>
          </w:rPr>
          <w:fldChar w:fldCharType="begin"/>
        </w:r>
        <w:r>
          <w:rPr>
            <w:noProof/>
            <w:webHidden/>
          </w:rPr>
          <w:instrText xml:space="preserve"> PAGEREF _Toc139295485 \h </w:instrText>
        </w:r>
        <w:r>
          <w:rPr>
            <w:noProof/>
            <w:webHidden/>
          </w:rPr>
        </w:r>
        <w:r>
          <w:rPr>
            <w:noProof/>
            <w:webHidden/>
          </w:rPr>
          <w:fldChar w:fldCharType="separate"/>
        </w:r>
        <w:r w:rsidR="00CD05D5">
          <w:rPr>
            <w:noProof/>
            <w:webHidden/>
          </w:rPr>
          <w:t>159</w:t>
        </w:r>
        <w:r>
          <w:rPr>
            <w:noProof/>
            <w:webHidden/>
          </w:rPr>
          <w:fldChar w:fldCharType="end"/>
        </w:r>
      </w:hyperlink>
    </w:p>
    <w:p w14:paraId="428DAAA3" w14:textId="36EEDCB7"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86" w:history="1">
        <w:r w:rsidRPr="0081276A">
          <w:rPr>
            <w:rStyle w:val="Hyperlink"/>
            <w:rFonts w:ascii="Helvetica" w:eastAsia="Helvetica" w:hAnsi="Helvetica" w:cs="Helvetica"/>
            <w:noProof/>
          </w:rPr>
          <w:t>Subgroup 2. Scan Of Head - For Specified Conditions</w:t>
        </w:r>
        <w:r>
          <w:rPr>
            <w:noProof/>
            <w:webHidden/>
          </w:rPr>
          <w:tab/>
        </w:r>
        <w:r>
          <w:rPr>
            <w:noProof/>
            <w:webHidden/>
          </w:rPr>
          <w:fldChar w:fldCharType="begin"/>
        </w:r>
        <w:r>
          <w:rPr>
            <w:noProof/>
            <w:webHidden/>
          </w:rPr>
          <w:instrText xml:space="preserve"> PAGEREF _Toc139295486 \h </w:instrText>
        </w:r>
        <w:r>
          <w:rPr>
            <w:noProof/>
            <w:webHidden/>
          </w:rPr>
        </w:r>
        <w:r>
          <w:rPr>
            <w:noProof/>
            <w:webHidden/>
          </w:rPr>
          <w:fldChar w:fldCharType="separate"/>
        </w:r>
        <w:r w:rsidR="00CD05D5">
          <w:rPr>
            <w:noProof/>
            <w:webHidden/>
          </w:rPr>
          <w:t>159</w:t>
        </w:r>
        <w:r>
          <w:rPr>
            <w:noProof/>
            <w:webHidden/>
          </w:rPr>
          <w:fldChar w:fldCharType="end"/>
        </w:r>
      </w:hyperlink>
    </w:p>
    <w:p w14:paraId="4FD7F5CC" w14:textId="0EED5E4B"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87" w:history="1">
        <w:r w:rsidRPr="0081276A">
          <w:rPr>
            <w:rStyle w:val="Hyperlink"/>
            <w:rFonts w:ascii="Helvetica" w:eastAsia="Helvetica" w:hAnsi="Helvetica" w:cs="Helvetica"/>
            <w:noProof/>
          </w:rPr>
          <w:t>Subgroup 3. Scan Of Head And Neck Vessels - For Specified Conditions</w:t>
        </w:r>
        <w:r>
          <w:rPr>
            <w:noProof/>
            <w:webHidden/>
          </w:rPr>
          <w:tab/>
        </w:r>
        <w:r>
          <w:rPr>
            <w:noProof/>
            <w:webHidden/>
          </w:rPr>
          <w:fldChar w:fldCharType="begin"/>
        </w:r>
        <w:r>
          <w:rPr>
            <w:noProof/>
            <w:webHidden/>
          </w:rPr>
          <w:instrText xml:space="preserve"> PAGEREF _Toc139295487 \h </w:instrText>
        </w:r>
        <w:r>
          <w:rPr>
            <w:noProof/>
            <w:webHidden/>
          </w:rPr>
        </w:r>
        <w:r>
          <w:rPr>
            <w:noProof/>
            <w:webHidden/>
          </w:rPr>
          <w:fldChar w:fldCharType="separate"/>
        </w:r>
        <w:r w:rsidR="00CD05D5">
          <w:rPr>
            <w:noProof/>
            <w:webHidden/>
          </w:rPr>
          <w:t>161</w:t>
        </w:r>
        <w:r>
          <w:rPr>
            <w:noProof/>
            <w:webHidden/>
          </w:rPr>
          <w:fldChar w:fldCharType="end"/>
        </w:r>
      </w:hyperlink>
    </w:p>
    <w:p w14:paraId="2AFD70FF" w14:textId="1CC62046"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88" w:history="1">
        <w:r w:rsidRPr="0081276A">
          <w:rPr>
            <w:rStyle w:val="Hyperlink"/>
            <w:rFonts w:ascii="Helvetica" w:eastAsia="Helvetica" w:hAnsi="Helvetica" w:cs="Helvetica"/>
            <w:noProof/>
          </w:rPr>
          <w:t>Subgroup 4. Scan Of Head And Cervical Spine - For Specified Conditions</w:t>
        </w:r>
        <w:r>
          <w:rPr>
            <w:noProof/>
            <w:webHidden/>
          </w:rPr>
          <w:tab/>
        </w:r>
        <w:r>
          <w:rPr>
            <w:noProof/>
            <w:webHidden/>
          </w:rPr>
          <w:fldChar w:fldCharType="begin"/>
        </w:r>
        <w:r>
          <w:rPr>
            <w:noProof/>
            <w:webHidden/>
          </w:rPr>
          <w:instrText xml:space="preserve"> PAGEREF _Toc139295488 \h </w:instrText>
        </w:r>
        <w:r>
          <w:rPr>
            <w:noProof/>
            <w:webHidden/>
          </w:rPr>
        </w:r>
        <w:r>
          <w:rPr>
            <w:noProof/>
            <w:webHidden/>
          </w:rPr>
          <w:fldChar w:fldCharType="separate"/>
        </w:r>
        <w:r w:rsidR="00CD05D5">
          <w:rPr>
            <w:noProof/>
            <w:webHidden/>
          </w:rPr>
          <w:t>161</w:t>
        </w:r>
        <w:r>
          <w:rPr>
            <w:noProof/>
            <w:webHidden/>
          </w:rPr>
          <w:fldChar w:fldCharType="end"/>
        </w:r>
      </w:hyperlink>
    </w:p>
    <w:p w14:paraId="57E4B0F7" w14:textId="226694E2"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89" w:history="1">
        <w:r w:rsidRPr="0081276A">
          <w:rPr>
            <w:rStyle w:val="Hyperlink"/>
            <w:rFonts w:ascii="Helvetica" w:eastAsia="Helvetica" w:hAnsi="Helvetica" w:cs="Helvetica"/>
            <w:noProof/>
          </w:rPr>
          <w:t>Subgroup 5. Scan Of Head And Cervical Spine - For Specified Conditions</w:t>
        </w:r>
        <w:r>
          <w:rPr>
            <w:noProof/>
            <w:webHidden/>
          </w:rPr>
          <w:tab/>
        </w:r>
        <w:r>
          <w:rPr>
            <w:noProof/>
            <w:webHidden/>
          </w:rPr>
          <w:fldChar w:fldCharType="begin"/>
        </w:r>
        <w:r>
          <w:rPr>
            <w:noProof/>
            <w:webHidden/>
          </w:rPr>
          <w:instrText xml:space="preserve"> PAGEREF _Toc139295489 \h </w:instrText>
        </w:r>
        <w:r>
          <w:rPr>
            <w:noProof/>
            <w:webHidden/>
          </w:rPr>
        </w:r>
        <w:r>
          <w:rPr>
            <w:noProof/>
            <w:webHidden/>
          </w:rPr>
          <w:fldChar w:fldCharType="separate"/>
        </w:r>
        <w:r w:rsidR="00CD05D5">
          <w:rPr>
            <w:noProof/>
            <w:webHidden/>
          </w:rPr>
          <w:t>161</w:t>
        </w:r>
        <w:r>
          <w:rPr>
            <w:noProof/>
            <w:webHidden/>
          </w:rPr>
          <w:fldChar w:fldCharType="end"/>
        </w:r>
      </w:hyperlink>
    </w:p>
    <w:p w14:paraId="7B65D4C2" w14:textId="130DAAA4"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90" w:history="1">
        <w:r w:rsidRPr="0081276A">
          <w:rPr>
            <w:rStyle w:val="Hyperlink"/>
            <w:rFonts w:ascii="Helvetica" w:eastAsia="Helvetica" w:hAnsi="Helvetica" w:cs="Helvetica"/>
            <w:noProof/>
          </w:rPr>
          <w:t>Subgroup 6. Scan Of Spine - One Region Or Two Contiguous Regions - For Infection or Tumour</w:t>
        </w:r>
        <w:r>
          <w:rPr>
            <w:noProof/>
            <w:webHidden/>
          </w:rPr>
          <w:tab/>
        </w:r>
        <w:r>
          <w:rPr>
            <w:noProof/>
            <w:webHidden/>
          </w:rPr>
          <w:fldChar w:fldCharType="begin"/>
        </w:r>
        <w:r>
          <w:rPr>
            <w:noProof/>
            <w:webHidden/>
          </w:rPr>
          <w:instrText xml:space="preserve"> PAGEREF _Toc139295490 \h </w:instrText>
        </w:r>
        <w:r>
          <w:rPr>
            <w:noProof/>
            <w:webHidden/>
          </w:rPr>
        </w:r>
        <w:r>
          <w:rPr>
            <w:noProof/>
            <w:webHidden/>
          </w:rPr>
          <w:fldChar w:fldCharType="separate"/>
        </w:r>
        <w:r w:rsidR="00CD05D5">
          <w:rPr>
            <w:noProof/>
            <w:webHidden/>
          </w:rPr>
          <w:t>162</w:t>
        </w:r>
        <w:r>
          <w:rPr>
            <w:noProof/>
            <w:webHidden/>
          </w:rPr>
          <w:fldChar w:fldCharType="end"/>
        </w:r>
      </w:hyperlink>
    </w:p>
    <w:p w14:paraId="0CA01F4D" w14:textId="641ADBD7"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91" w:history="1">
        <w:r w:rsidRPr="0081276A">
          <w:rPr>
            <w:rStyle w:val="Hyperlink"/>
            <w:rFonts w:ascii="Helvetica" w:eastAsia="Helvetica" w:hAnsi="Helvetica" w:cs="Helvetica"/>
            <w:noProof/>
          </w:rPr>
          <w:t>Subgroup 7. Scan Of Spine - One Region Or Two Contiguous Regions - For Other Conditions</w:t>
        </w:r>
        <w:r>
          <w:rPr>
            <w:noProof/>
            <w:webHidden/>
          </w:rPr>
          <w:tab/>
        </w:r>
        <w:r>
          <w:rPr>
            <w:noProof/>
            <w:webHidden/>
          </w:rPr>
          <w:fldChar w:fldCharType="begin"/>
        </w:r>
        <w:r>
          <w:rPr>
            <w:noProof/>
            <w:webHidden/>
          </w:rPr>
          <w:instrText xml:space="preserve"> PAGEREF _Toc139295491 \h </w:instrText>
        </w:r>
        <w:r>
          <w:rPr>
            <w:noProof/>
            <w:webHidden/>
          </w:rPr>
        </w:r>
        <w:r>
          <w:rPr>
            <w:noProof/>
            <w:webHidden/>
          </w:rPr>
          <w:fldChar w:fldCharType="separate"/>
        </w:r>
        <w:r w:rsidR="00CD05D5">
          <w:rPr>
            <w:noProof/>
            <w:webHidden/>
          </w:rPr>
          <w:t>162</w:t>
        </w:r>
        <w:r>
          <w:rPr>
            <w:noProof/>
            <w:webHidden/>
          </w:rPr>
          <w:fldChar w:fldCharType="end"/>
        </w:r>
      </w:hyperlink>
    </w:p>
    <w:p w14:paraId="75DD7428" w14:textId="7F6A9819"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92" w:history="1">
        <w:r w:rsidRPr="0081276A">
          <w:rPr>
            <w:rStyle w:val="Hyperlink"/>
            <w:rFonts w:ascii="Helvetica" w:eastAsia="Helvetica" w:hAnsi="Helvetica" w:cs="Helvetica"/>
            <w:noProof/>
          </w:rPr>
          <w:t>Subgroup 8. Scan Of Spine - Three Contiguous Regions Or Two Non-Contiguous Regions - For Infection or Tumour</w:t>
        </w:r>
        <w:r>
          <w:rPr>
            <w:noProof/>
            <w:webHidden/>
          </w:rPr>
          <w:tab/>
        </w:r>
        <w:r>
          <w:rPr>
            <w:noProof/>
            <w:webHidden/>
          </w:rPr>
          <w:fldChar w:fldCharType="begin"/>
        </w:r>
        <w:r>
          <w:rPr>
            <w:noProof/>
            <w:webHidden/>
          </w:rPr>
          <w:instrText xml:space="preserve"> PAGEREF _Toc139295492 \h </w:instrText>
        </w:r>
        <w:r>
          <w:rPr>
            <w:noProof/>
            <w:webHidden/>
          </w:rPr>
        </w:r>
        <w:r>
          <w:rPr>
            <w:noProof/>
            <w:webHidden/>
          </w:rPr>
          <w:fldChar w:fldCharType="separate"/>
        </w:r>
        <w:r w:rsidR="00CD05D5">
          <w:rPr>
            <w:noProof/>
            <w:webHidden/>
          </w:rPr>
          <w:t>163</w:t>
        </w:r>
        <w:r>
          <w:rPr>
            <w:noProof/>
            <w:webHidden/>
          </w:rPr>
          <w:fldChar w:fldCharType="end"/>
        </w:r>
      </w:hyperlink>
    </w:p>
    <w:p w14:paraId="4BBE22A9" w14:textId="0E909E61"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93" w:history="1">
        <w:r w:rsidRPr="0081276A">
          <w:rPr>
            <w:rStyle w:val="Hyperlink"/>
            <w:rFonts w:ascii="Helvetica" w:eastAsia="Helvetica" w:hAnsi="Helvetica" w:cs="Helvetica"/>
            <w:noProof/>
          </w:rPr>
          <w:t>Subgroup 9. Scan Of Spine - Three Contiguous Regions Or Two Non-Contiguous Regions - For Other Conditions</w:t>
        </w:r>
        <w:r>
          <w:rPr>
            <w:noProof/>
            <w:webHidden/>
          </w:rPr>
          <w:tab/>
        </w:r>
        <w:r>
          <w:rPr>
            <w:noProof/>
            <w:webHidden/>
          </w:rPr>
          <w:fldChar w:fldCharType="begin"/>
        </w:r>
        <w:r>
          <w:rPr>
            <w:noProof/>
            <w:webHidden/>
          </w:rPr>
          <w:instrText xml:space="preserve"> PAGEREF _Toc139295493 \h </w:instrText>
        </w:r>
        <w:r>
          <w:rPr>
            <w:noProof/>
            <w:webHidden/>
          </w:rPr>
        </w:r>
        <w:r>
          <w:rPr>
            <w:noProof/>
            <w:webHidden/>
          </w:rPr>
          <w:fldChar w:fldCharType="separate"/>
        </w:r>
        <w:r w:rsidR="00CD05D5">
          <w:rPr>
            <w:noProof/>
            <w:webHidden/>
          </w:rPr>
          <w:t>163</w:t>
        </w:r>
        <w:r>
          <w:rPr>
            <w:noProof/>
            <w:webHidden/>
          </w:rPr>
          <w:fldChar w:fldCharType="end"/>
        </w:r>
      </w:hyperlink>
    </w:p>
    <w:p w14:paraId="5844783F" w14:textId="13414E03"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94" w:history="1">
        <w:r w:rsidRPr="0081276A">
          <w:rPr>
            <w:rStyle w:val="Hyperlink"/>
            <w:rFonts w:ascii="Helvetica" w:eastAsia="Helvetica" w:hAnsi="Helvetica" w:cs="Helvetica"/>
            <w:noProof/>
          </w:rPr>
          <w:t>Subgroup 10. Scan Of Cervical Spine And Brachial Plexus - For Specified Conditions</w:t>
        </w:r>
        <w:r>
          <w:rPr>
            <w:noProof/>
            <w:webHidden/>
          </w:rPr>
          <w:tab/>
        </w:r>
        <w:r>
          <w:rPr>
            <w:noProof/>
            <w:webHidden/>
          </w:rPr>
          <w:fldChar w:fldCharType="begin"/>
        </w:r>
        <w:r>
          <w:rPr>
            <w:noProof/>
            <w:webHidden/>
          </w:rPr>
          <w:instrText xml:space="preserve"> PAGEREF _Toc139295494 \h </w:instrText>
        </w:r>
        <w:r>
          <w:rPr>
            <w:noProof/>
            <w:webHidden/>
          </w:rPr>
        </w:r>
        <w:r>
          <w:rPr>
            <w:noProof/>
            <w:webHidden/>
          </w:rPr>
          <w:fldChar w:fldCharType="separate"/>
        </w:r>
        <w:r w:rsidR="00CD05D5">
          <w:rPr>
            <w:noProof/>
            <w:webHidden/>
          </w:rPr>
          <w:t>164</w:t>
        </w:r>
        <w:r>
          <w:rPr>
            <w:noProof/>
            <w:webHidden/>
          </w:rPr>
          <w:fldChar w:fldCharType="end"/>
        </w:r>
      </w:hyperlink>
    </w:p>
    <w:p w14:paraId="55C5F455" w14:textId="6A3B6EE8"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95" w:history="1">
        <w:r w:rsidRPr="0081276A">
          <w:rPr>
            <w:rStyle w:val="Hyperlink"/>
            <w:rFonts w:ascii="Helvetica" w:eastAsia="Helvetica" w:hAnsi="Helvetica" w:cs="Helvetica"/>
            <w:noProof/>
          </w:rPr>
          <w:t>Subgroup 11. Scan Of Musculoskeletal System - For Tumour, Infection or Osteonecrosis</w:t>
        </w:r>
        <w:r>
          <w:rPr>
            <w:noProof/>
            <w:webHidden/>
          </w:rPr>
          <w:tab/>
        </w:r>
        <w:r>
          <w:rPr>
            <w:noProof/>
            <w:webHidden/>
          </w:rPr>
          <w:fldChar w:fldCharType="begin"/>
        </w:r>
        <w:r>
          <w:rPr>
            <w:noProof/>
            <w:webHidden/>
          </w:rPr>
          <w:instrText xml:space="preserve"> PAGEREF _Toc139295495 \h </w:instrText>
        </w:r>
        <w:r>
          <w:rPr>
            <w:noProof/>
            <w:webHidden/>
          </w:rPr>
        </w:r>
        <w:r>
          <w:rPr>
            <w:noProof/>
            <w:webHidden/>
          </w:rPr>
          <w:fldChar w:fldCharType="separate"/>
        </w:r>
        <w:r w:rsidR="00CD05D5">
          <w:rPr>
            <w:noProof/>
            <w:webHidden/>
          </w:rPr>
          <w:t>165</w:t>
        </w:r>
        <w:r>
          <w:rPr>
            <w:noProof/>
            <w:webHidden/>
          </w:rPr>
          <w:fldChar w:fldCharType="end"/>
        </w:r>
      </w:hyperlink>
    </w:p>
    <w:p w14:paraId="263B4CDA" w14:textId="6888D13B"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96" w:history="1">
        <w:r w:rsidRPr="0081276A">
          <w:rPr>
            <w:rStyle w:val="Hyperlink"/>
            <w:rFonts w:ascii="Helvetica" w:eastAsia="Helvetica" w:hAnsi="Helvetica" w:cs="Helvetica"/>
            <w:noProof/>
          </w:rPr>
          <w:t>Subgroup 12. Scan Of Musculoskeletal System - For Joint Derangement</w:t>
        </w:r>
        <w:r>
          <w:rPr>
            <w:noProof/>
            <w:webHidden/>
          </w:rPr>
          <w:tab/>
        </w:r>
        <w:r>
          <w:rPr>
            <w:noProof/>
            <w:webHidden/>
          </w:rPr>
          <w:fldChar w:fldCharType="begin"/>
        </w:r>
        <w:r>
          <w:rPr>
            <w:noProof/>
            <w:webHidden/>
          </w:rPr>
          <w:instrText xml:space="preserve"> PAGEREF _Toc139295496 \h </w:instrText>
        </w:r>
        <w:r>
          <w:rPr>
            <w:noProof/>
            <w:webHidden/>
          </w:rPr>
        </w:r>
        <w:r>
          <w:rPr>
            <w:noProof/>
            <w:webHidden/>
          </w:rPr>
          <w:fldChar w:fldCharType="separate"/>
        </w:r>
        <w:r w:rsidR="00CD05D5">
          <w:rPr>
            <w:noProof/>
            <w:webHidden/>
          </w:rPr>
          <w:t>165</w:t>
        </w:r>
        <w:r>
          <w:rPr>
            <w:noProof/>
            <w:webHidden/>
          </w:rPr>
          <w:fldChar w:fldCharType="end"/>
        </w:r>
      </w:hyperlink>
    </w:p>
    <w:p w14:paraId="4C001738" w14:textId="3452D76A"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97" w:history="1">
        <w:r w:rsidRPr="0081276A">
          <w:rPr>
            <w:rStyle w:val="Hyperlink"/>
            <w:rFonts w:ascii="Helvetica" w:eastAsia="Helvetica" w:hAnsi="Helvetica" w:cs="Helvetica"/>
            <w:noProof/>
          </w:rPr>
          <w:t>Subgroup 13. Scan Of Musculoskeletal System - For Gaucher Disease</w:t>
        </w:r>
        <w:r>
          <w:rPr>
            <w:noProof/>
            <w:webHidden/>
          </w:rPr>
          <w:tab/>
        </w:r>
        <w:r>
          <w:rPr>
            <w:noProof/>
            <w:webHidden/>
          </w:rPr>
          <w:fldChar w:fldCharType="begin"/>
        </w:r>
        <w:r>
          <w:rPr>
            <w:noProof/>
            <w:webHidden/>
          </w:rPr>
          <w:instrText xml:space="preserve"> PAGEREF _Toc139295497 \h </w:instrText>
        </w:r>
        <w:r>
          <w:rPr>
            <w:noProof/>
            <w:webHidden/>
          </w:rPr>
        </w:r>
        <w:r>
          <w:rPr>
            <w:noProof/>
            <w:webHidden/>
          </w:rPr>
          <w:fldChar w:fldCharType="separate"/>
        </w:r>
        <w:r w:rsidR="00CD05D5">
          <w:rPr>
            <w:noProof/>
            <w:webHidden/>
          </w:rPr>
          <w:t>166</w:t>
        </w:r>
        <w:r>
          <w:rPr>
            <w:noProof/>
            <w:webHidden/>
          </w:rPr>
          <w:fldChar w:fldCharType="end"/>
        </w:r>
      </w:hyperlink>
    </w:p>
    <w:p w14:paraId="3A8798E2" w14:textId="5DC573AF"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98" w:history="1">
        <w:r w:rsidRPr="0081276A">
          <w:rPr>
            <w:rStyle w:val="Hyperlink"/>
            <w:rFonts w:ascii="Helvetica" w:eastAsia="Helvetica" w:hAnsi="Helvetica" w:cs="Helvetica"/>
            <w:noProof/>
          </w:rPr>
          <w:t>Subgroup 14. Scan Of Cardiovascular System - For Specified Conditions</w:t>
        </w:r>
        <w:r>
          <w:rPr>
            <w:noProof/>
            <w:webHidden/>
          </w:rPr>
          <w:tab/>
        </w:r>
        <w:r>
          <w:rPr>
            <w:noProof/>
            <w:webHidden/>
          </w:rPr>
          <w:fldChar w:fldCharType="begin"/>
        </w:r>
        <w:r>
          <w:rPr>
            <w:noProof/>
            <w:webHidden/>
          </w:rPr>
          <w:instrText xml:space="preserve"> PAGEREF _Toc139295498 \h </w:instrText>
        </w:r>
        <w:r>
          <w:rPr>
            <w:noProof/>
            <w:webHidden/>
          </w:rPr>
        </w:r>
        <w:r>
          <w:rPr>
            <w:noProof/>
            <w:webHidden/>
          </w:rPr>
          <w:fldChar w:fldCharType="separate"/>
        </w:r>
        <w:r w:rsidR="00CD05D5">
          <w:rPr>
            <w:noProof/>
            <w:webHidden/>
          </w:rPr>
          <w:t>166</w:t>
        </w:r>
        <w:r>
          <w:rPr>
            <w:noProof/>
            <w:webHidden/>
          </w:rPr>
          <w:fldChar w:fldCharType="end"/>
        </w:r>
      </w:hyperlink>
    </w:p>
    <w:p w14:paraId="7F00F243" w14:textId="7CEB8E2E"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499" w:history="1">
        <w:r w:rsidRPr="0081276A">
          <w:rPr>
            <w:rStyle w:val="Hyperlink"/>
            <w:rFonts w:ascii="Helvetica" w:eastAsia="Helvetica" w:hAnsi="Helvetica" w:cs="Helvetica"/>
            <w:noProof/>
          </w:rPr>
          <w:t>Subgroup 15. Magnetic Resonance Angiography - Scan Of Cardiovascular System - For Specified Conditions</w:t>
        </w:r>
        <w:r>
          <w:rPr>
            <w:noProof/>
            <w:webHidden/>
          </w:rPr>
          <w:tab/>
        </w:r>
        <w:r>
          <w:rPr>
            <w:noProof/>
            <w:webHidden/>
          </w:rPr>
          <w:fldChar w:fldCharType="begin"/>
        </w:r>
        <w:r>
          <w:rPr>
            <w:noProof/>
            <w:webHidden/>
          </w:rPr>
          <w:instrText xml:space="preserve"> PAGEREF _Toc139295499 \h </w:instrText>
        </w:r>
        <w:r>
          <w:rPr>
            <w:noProof/>
            <w:webHidden/>
          </w:rPr>
        </w:r>
        <w:r>
          <w:rPr>
            <w:noProof/>
            <w:webHidden/>
          </w:rPr>
          <w:fldChar w:fldCharType="separate"/>
        </w:r>
        <w:r w:rsidR="00CD05D5">
          <w:rPr>
            <w:noProof/>
            <w:webHidden/>
          </w:rPr>
          <w:t>168</w:t>
        </w:r>
        <w:r>
          <w:rPr>
            <w:noProof/>
            <w:webHidden/>
          </w:rPr>
          <w:fldChar w:fldCharType="end"/>
        </w:r>
      </w:hyperlink>
    </w:p>
    <w:p w14:paraId="625ADE36" w14:textId="5107D76A"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500" w:history="1">
        <w:r w:rsidRPr="0081276A">
          <w:rPr>
            <w:rStyle w:val="Hyperlink"/>
            <w:rFonts w:ascii="Helvetica" w:eastAsia="Helvetica" w:hAnsi="Helvetica" w:cs="Helvetica"/>
            <w:noProof/>
          </w:rPr>
          <w:t>Subgroup 16. Magnetic Resonance Angiography - For Specified Conditions - Person Under The Age Of 16 Years</w:t>
        </w:r>
        <w:r>
          <w:rPr>
            <w:noProof/>
            <w:webHidden/>
          </w:rPr>
          <w:tab/>
        </w:r>
        <w:r>
          <w:rPr>
            <w:noProof/>
            <w:webHidden/>
          </w:rPr>
          <w:fldChar w:fldCharType="begin"/>
        </w:r>
        <w:r>
          <w:rPr>
            <w:noProof/>
            <w:webHidden/>
          </w:rPr>
          <w:instrText xml:space="preserve"> PAGEREF _Toc139295500 \h </w:instrText>
        </w:r>
        <w:r>
          <w:rPr>
            <w:noProof/>
            <w:webHidden/>
          </w:rPr>
        </w:r>
        <w:r>
          <w:rPr>
            <w:noProof/>
            <w:webHidden/>
          </w:rPr>
          <w:fldChar w:fldCharType="separate"/>
        </w:r>
        <w:r w:rsidR="00CD05D5">
          <w:rPr>
            <w:noProof/>
            <w:webHidden/>
          </w:rPr>
          <w:t>168</w:t>
        </w:r>
        <w:r>
          <w:rPr>
            <w:noProof/>
            <w:webHidden/>
          </w:rPr>
          <w:fldChar w:fldCharType="end"/>
        </w:r>
      </w:hyperlink>
    </w:p>
    <w:p w14:paraId="530BB0C8" w14:textId="0A1BC598"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501" w:history="1">
        <w:r w:rsidRPr="0081276A">
          <w:rPr>
            <w:rStyle w:val="Hyperlink"/>
            <w:rFonts w:ascii="Helvetica" w:eastAsia="Helvetica" w:hAnsi="Helvetica" w:cs="Helvetica"/>
            <w:noProof/>
          </w:rPr>
          <w:t>Subgroup 17. Magnetic Resonance Imaging - Person Under the Age of 16 Years - For Physeal Fusion or Gaucher Disease</w:t>
        </w:r>
        <w:r>
          <w:rPr>
            <w:noProof/>
            <w:webHidden/>
          </w:rPr>
          <w:tab/>
        </w:r>
        <w:r>
          <w:rPr>
            <w:noProof/>
            <w:webHidden/>
          </w:rPr>
          <w:fldChar w:fldCharType="begin"/>
        </w:r>
        <w:r>
          <w:rPr>
            <w:noProof/>
            <w:webHidden/>
          </w:rPr>
          <w:instrText xml:space="preserve"> PAGEREF _Toc139295501 \h </w:instrText>
        </w:r>
        <w:r>
          <w:rPr>
            <w:noProof/>
            <w:webHidden/>
          </w:rPr>
        </w:r>
        <w:r>
          <w:rPr>
            <w:noProof/>
            <w:webHidden/>
          </w:rPr>
          <w:fldChar w:fldCharType="separate"/>
        </w:r>
        <w:r w:rsidR="00CD05D5">
          <w:rPr>
            <w:noProof/>
            <w:webHidden/>
          </w:rPr>
          <w:t>168</w:t>
        </w:r>
        <w:r>
          <w:rPr>
            <w:noProof/>
            <w:webHidden/>
          </w:rPr>
          <w:fldChar w:fldCharType="end"/>
        </w:r>
      </w:hyperlink>
    </w:p>
    <w:p w14:paraId="0289C978" w14:textId="272EB449"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502" w:history="1">
        <w:r w:rsidRPr="0081276A">
          <w:rPr>
            <w:rStyle w:val="Hyperlink"/>
            <w:rFonts w:ascii="Helvetica" w:eastAsia="Helvetica" w:hAnsi="Helvetica" w:cs="Helvetica"/>
            <w:noProof/>
          </w:rPr>
          <w:t>Subgroup 18. Magnetic Resonance Imaging - Person Under The Age Of 16 Years - For Other Conditions</w:t>
        </w:r>
        <w:r>
          <w:rPr>
            <w:noProof/>
            <w:webHidden/>
          </w:rPr>
          <w:tab/>
        </w:r>
        <w:r>
          <w:rPr>
            <w:noProof/>
            <w:webHidden/>
          </w:rPr>
          <w:fldChar w:fldCharType="begin"/>
        </w:r>
        <w:r>
          <w:rPr>
            <w:noProof/>
            <w:webHidden/>
          </w:rPr>
          <w:instrText xml:space="preserve"> PAGEREF _Toc139295502 \h </w:instrText>
        </w:r>
        <w:r>
          <w:rPr>
            <w:noProof/>
            <w:webHidden/>
          </w:rPr>
        </w:r>
        <w:r>
          <w:rPr>
            <w:noProof/>
            <w:webHidden/>
          </w:rPr>
          <w:fldChar w:fldCharType="separate"/>
        </w:r>
        <w:r w:rsidR="00CD05D5">
          <w:rPr>
            <w:noProof/>
            <w:webHidden/>
          </w:rPr>
          <w:t>169</w:t>
        </w:r>
        <w:r>
          <w:rPr>
            <w:noProof/>
            <w:webHidden/>
          </w:rPr>
          <w:fldChar w:fldCharType="end"/>
        </w:r>
      </w:hyperlink>
    </w:p>
    <w:p w14:paraId="7B02A7C7" w14:textId="023C7446"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503" w:history="1">
        <w:r w:rsidRPr="0081276A">
          <w:rPr>
            <w:rStyle w:val="Hyperlink"/>
            <w:rFonts w:ascii="Helvetica" w:eastAsia="Helvetica" w:hAnsi="Helvetica" w:cs="Helvetica"/>
            <w:noProof/>
          </w:rPr>
          <w:t>Subgroup 19. Scan Of Body - For Specified Conditions</w:t>
        </w:r>
        <w:r>
          <w:rPr>
            <w:noProof/>
            <w:webHidden/>
          </w:rPr>
          <w:tab/>
        </w:r>
        <w:r>
          <w:rPr>
            <w:noProof/>
            <w:webHidden/>
          </w:rPr>
          <w:fldChar w:fldCharType="begin"/>
        </w:r>
        <w:r>
          <w:rPr>
            <w:noProof/>
            <w:webHidden/>
          </w:rPr>
          <w:instrText xml:space="preserve"> PAGEREF _Toc139295503 \h </w:instrText>
        </w:r>
        <w:r>
          <w:rPr>
            <w:noProof/>
            <w:webHidden/>
          </w:rPr>
        </w:r>
        <w:r>
          <w:rPr>
            <w:noProof/>
            <w:webHidden/>
          </w:rPr>
          <w:fldChar w:fldCharType="separate"/>
        </w:r>
        <w:r w:rsidR="00CD05D5">
          <w:rPr>
            <w:noProof/>
            <w:webHidden/>
          </w:rPr>
          <w:t>169</w:t>
        </w:r>
        <w:r>
          <w:rPr>
            <w:noProof/>
            <w:webHidden/>
          </w:rPr>
          <w:fldChar w:fldCharType="end"/>
        </w:r>
      </w:hyperlink>
    </w:p>
    <w:p w14:paraId="2FEB7D6D" w14:textId="5407CC3F"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504" w:history="1">
        <w:r w:rsidRPr="0081276A">
          <w:rPr>
            <w:rStyle w:val="Hyperlink"/>
            <w:rFonts w:ascii="Helvetica" w:eastAsia="Helvetica" w:hAnsi="Helvetica" w:cs="Helvetica"/>
            <w:noProof/>
          </w:rPr>
          <w:t>Subgroup 20. Scans Of Pelvis And Upper Abdomen - For Specified Conditions</w:t>
        </w:r>
        <w:r>
          <w:rPr>
            <w:noProof/>
            <w:webHidden/>
          </w:rPr>
          <w:tab/>
        </w:r>
        <w:r>
          <w:rPr>
            <w:noProof/>
            <w:webHidden/>
          </w:rPr>
          <w:fldChar w:fldCharType="begin"/>
        </w:r>
        <w:r>
          <w:rPr>
            <w:noProof/>
            <w:webHidden/>
          </w:rPr>
          <w:instrText xml:space="preserve"> PAGEREF _Toc139295504 \h </w:instrText>
        </w:r>
        <w:r>
          <w:rPr>
            <w:noProof/>
            <w:webHidden/>
          </w:rPr>
        </w:r>
        <w:r>
          <w:rPr>
            <w:noProof/>
            <w:webHidden/>
          </w:rPr>
          <w:fldChar w:fldCharType="separate"/>
        </w:r>
        <w:r w:rsidR="00CD05D5">
          <w:rPr>
            <w:noProof/>
            <w:webHidden/>
          </w:rPr>
          <w:t>173</w:t>
        </w:r>
        <w:r>
          <w:rPr>
            <w:noProof/>
            <w:webHidden/>
          </w:rPr>
          <w:fldChar w:fldCharType="end"/>
        </w:r>
      </w:hyperlink>
    </w:p>
    <w:p w14:paraId="78377A03" w14:textId="3220D1EC"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505" w:history="1">
        <w:r w:rsidRPr="0081276A">
          <w:rPr>
            <w:rStyle w:val="Hyperlink"/>
            <w:rFonts w:ascii="Helvetica" w:eastAsia="Helvetica" w:hAnsi="Helvetica" w:cs="Helvetica"/>
            <w:noProof/>
          </w:rPr>
          <w:t>Subgroup 21. Scan Of Body - For Suspected Hepato-biliary or Pancreatic Pathology</w:t>
        </w:r>
        <w:r>
          <w:rPr>
            <w:noProof/>
            <w:webHidden/>
          </w:rPr>
          <w:tab/>
        </w:r>
        <w:r>
          <w:rPr>
            <w:noProof/>
            <w:webHidden/>
          </w:rPr>
          <w:fldChar w:fldCharType="begin"/>
        </w:r>
        <w:r>
          <w:rPr>
            <w:noProof/>
            <w:webHidden/>
          </w:rPr>
          <w:instrText xml:space="preserve"> PAGEREF _Toc139295505 \h </w:instrText>
        </w:r>
        <w:r>
          <w:rPr>
            <w:noProof/>
            <w:webHidden/>
          </w:rPr>
        </w:r>
        <w:r>
          <w:rPr>
            <w:noProof/>
            <w:webHidden/>
          </w:rPr>
          <w:fldChar w:fldCharType="separate"/>
        </w:r>
        <w:r w:rsidR="00CD05D5">
          <w:rPr>
            <w:noProof/>
            <w:webHidden/>
          </w:rPr>
          <w:t>175</w:t>
        </w:r>
        <w:r>
          <w:rPr>
            <w:noProof/>
            <w:webHidden/>
          </w:rPr>
          <w:fldChar w:fldCharType="end"/>
        </w:r>
      </w:hyperlink>
    </w:p>
    <w:p w14:paraId="0350C6DF" w14:textId="2871D21F"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506" w:history="1">
        <w:r w:rsidRPr="0081276A">
          <w:rPr>
            <w:rStyle w:val="Hyperlink"/>
            <w:rFonts w:ascii="Helvetica" w:eastAsia="Helvetica" w:hAnsi="Helvetica" w:cs="Helvetica"/>
            <w:noProof/>
          </w:rPr>
          <w:t>Subgroup 22. Modifying Items</w:t>
        </w:r>
        <w:r>
          <w:rPr>
            <w:noProof/>
            <w:webHidden/>
          </w:rPr>
          <w:tab/>
        </w:r>
        <w:r>
          <w:rPr>
            <w:noProof/>
            <w:webHidden/>
          </w:rPr>
          <w:fldChar w:fldCharType="begin"/>
        </w:r>
        <w:r>
          <w:rPr>
            <w:noProof/>
            <w:webHidden/>
          </w:rPr>
          <w:instrText xml:space="preserve"> PAGEREF _Toc139295506 \h </w:instrText>
        </w:r>
        <w:r>
          <w:rPr>
            <w:noProof/>
            <w:webHidden/>
          </w:rPr>
        </w:r>
        <w:r>
          <w:rPr>
            <w:noProof/>
            <w:webHidden/>
          </w:rPr>
          <w:fldChar w:fldCharType="separate"/>
        </w:r>
        <w:r w:rsidR="00CD05D5">
          <w:rPr>
            <w:noProof/>
            <w:webHidden/>
          </w:rPr>
          <w:t>176</w:t>
        </w:r>
        <w:r>
          <w:rPr>
            <w:noProof/>
            <w:webHidden/>
          </w:rPr>
          <w:fldChar w:fldCharType="end"/>
        </w:r>
      </w:hyperlink>
    </w:p>
    <w:p w14:paraId="4CE9FD34" w14:textId="7BF3928F"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507" w:history="1">
        <w:r w:rsidRPr="0081276A">
          <w:rPr>
            <w:rStyle w:val="Hyperlink"/>
            <w:rFonts w:ascii="Helvetica" w:eastAsia="Helvetica" w:hAnsi="Helvetica" w:cs="Helvetica"/>
            <w:noProof/>
          </w:rPr>
          <w:t>Subgroup 32. Magnetic Resonance Imaging - Pip Breast Implant</w:t>
        </w:r>
        <w:r>
          <w:rPr>
            <w:noProof/>
            <w:webHidden/>
          </w:rPr>
          <w:tab/>
        </w:r>
        <w:r>
          <w:rPr>
            <w:noProof/>
            <w:webHidden/>
          </w:rPr>
          <w:fldChar w:fldCharType="begin"/>
        </w:r>
        <w:r>
          <w:rPr>
            <w:noProof/>
            <w:webHidden/>
          </w:rPr>
          <w:instrText xml:space="preserve"> PAGEREF _Toc139295507 \h </w:instrText>
        </w:r>
        <w:r>
          <w:rPr>
            <w:noProof/>
            <w:webHidden/>
          </w:rPr>
        </w:r>
        <w:r>
          <w:rPr>
            <w:noProof/>
            <w:webHidden/>
          </w:rPr>
          <w:fldChar w:fldCharType="separate"/>
        </w:r>
        <w:r w:rsidR="00CD05D5">
          <w:rPr>
            <w:noProof/>
            <w:webHidden/>
          </w:rPr>
          <w:t>177</w:t>
        </w:r>
        <w:r>
          <w:rPr>
            <w:noProof/>
            <w:webHidden/>
          </w:rPr>
          <w:fldChar w:fldCharType="end"/>
        </w:r>
      </w:hyperlink>
    </w:p>
    <w:p w14:paraId="47A38377" w14:textId="272993BF"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508" w:history="1">
        <w:r w:rsidRPr="0081276A">
          <w:rPr>
            <w:rStyle w:val="Hyperlink"/>
            <w:rFonts w:ascii="Helvetica" w:eastAsia="Helvetica" w:hAnsi="Helvetica" w:cs="Helvetica"/>
            <w:noProof/>
          </w:rPr>
          <w:t>Subgroup 33. Scan of Body - Person Under the Age of 16 Years - General Practice Requests</w:t>
        </w:r>
        <w:r>
          <w:rPr>
            <w:noProof/>
            <w:webHidden/>
          </w:rPr>
          <w:tab/>
        </w:r>
        <w:r>
          <w:rPr>
            <w:noProof/>
            <w:webHidden/>
          </w:rPr>
          <w:fldChar w:fldCharType="begin"/>
        </w:r>
        <w:r>
          <w:rPr>
            <w:noProof/>
            <w:webHidden/>
          </w:rPr>
          <w:instrText xml:space="preserve"> PAGEREF _Toc139295508 \h </w:instrText>
        </w:r>
        <w:r>
          <w:rPr>
            <w:noProof/>
            <w:webHidden/>
          </w:rPr>
        </w:r>
        <w:r>
          <w:rPr>
            <w:noProof/>
            <w:webHidden/>
          </w:rPr>
          <w:fldChar w:fldCharType="separate"/>
        </w:r>
        <w:r w:rsidR="00CD05D5">
          <w:rPr>
            <w:noProof/>
            <w:webHidden/>
          </w:rPr>
          <w:t>178</w:t>
        </w:r>
        <w:r>
          <w:rPr>
            <w:noProof/>
            <w:webHidden/>
          </w:rPr>
          <w:fldChar w:fldCharType="end"/>
        </w:r>
      </w:hyperlink>
    </w:p>
    <w:p w14:paraId="66F75953" w14:textId="3B233277" w:rsidR="00424D53" w:rsidRDefault="00424D53">
      <w:pPr>
        <w:pStyle w:val="TOC3"/>
        <w:tabs>
          <w:tab w:val="right" w:leader="dot" w:pos="9350"/>
        </w:tabs>
        <w:rPr>
          <w:rFonts w:asciiTheme="minorHAnsi" w:eastAsiaTheme="minorEastAsia" w:hAnsiTheme="minorHAnsi" w:cstheme="minorBidi"/>
          <w:noProof/>
          <w:sz w:val="22"/>
          <w:szCs w:val="22"/>
        </w:rPr>
      </w:pPr>
      <w:hyperlink w:anchor="_Toc139295509" w:history="1">
        <w:r w:rsidRPr="0081276A">
          <w:rPr>
            <w:rStyle w:val="Hyperlink"/>
            <w:rFonts w:ascii="Helvetica" w:eastAsia="Helvetica" w:hAnsi="Helvetica" w:cs="Helvetica"/>
            <w:noProof/>
          </w:rPr>
          <w:t>Subgroup 34. Scan of Body - Person Over the Age of 16 Years - General Practice Requests</w:t>
        </w:r>
        <w:r>
          <w:rPr>
            <w:noProof/>
            <w:webHidden/>
          </w:rPr>
          <w:tab/>
        </w:r>
        <w:r>
          <w:rPr>
            <w:noProof/>
            <w:webHidden/>
          </w:rPr>
          <w:fldChar w:fldCharType="begin"/>
        </w:r>
        <w:r>
          <w:rPr>
            <w:noProof/>
            <w:webHidden/>
          </w:rPr>
          <w:instrText xml:space="preserve"> PAGEREF _Toc139295509 \h </w:instrText>
        </w:r>
        <w:r>
          <w:rPr>
            <w:noProof/>
            <w:webHidden/>
          </w:rPr>
        </w:r>
        <w:r>
          <w:rPr>
            <w:noProof/>
            <w:webHidden/>
          </w:rPr>
          <w:fldChar w:fldCharType="separate"/>
        </w:r>
        <w:r w:rsidR="00CD05D5">
          <w:rPr>
            <w:noProof/>
            <w:webHidden/>
          </w:rPr>
          <w:t>179</w:t>
        </w:r>
        <w:r>
          <w:rPr>
            <w:noProof/>
            <w:webHidden/>
          </w:rPr>
          <w:fldChar w:fldCharType="end"/>
        </w:r>
      </w:hyperlink>
    </w:p>
    <w:p w14:paraId="3A2AB0FA" w14:textId="39965D60" w:rsidR="00424D53" w:rsidRDefault="00424D53">
      <w:pPr>
        <w:pStyle w:val="TOC2"/>
        <w:tabs>
          <w:tab w:val="right" w:leader="dot" w:pos="9350"/>
        </w:tabs>
        <w:rPr>
          <w:rFonts w:asciiTheme="minorHAnsi" w:eastAsiaTheme="minorEastAsia" w:hAnsiTheme="minorHAnsi" w:cstheme="minorBidi"/>
          <w:noProof/>
          <w:sz w:val="22"/>
          <w:szCs w:val="22"/>
        </w:rPr>
      </w:pPr>
      <w:hyperlink w:anchor="_Toc139295510" w:history="1">
        <w:r w:rsidRPr="0081276A">
          <w:rPr>
            <w:rStyle w:val="Hyperlink"/>
            <w:rFonts w:ascii="Helvetica" w:eastAsia="Helvetica" w:hAnsi="Helvetica" w:cs="Helvetica"/>
            <w:noProof/>
          </w:rPr>
          <w:t>Group I6. Management Of Bulk-Billed Services</w:t>
        </w:r>
        <w:r>
          <w:rPr>
            <w:noProof/>
            <w:webHidden/>
          </w:rPr>
          <w:tab/>
        </w:r>
        <w:r>
          <w:rPr>
            <w:noProof/>
            <w:webHidden/>
          </w:rPr>
          <w:fldChar w:fldCharType="begin"/>
        </w:r>
        <w:r>
          <w:rPr>
            <w:noProof/>
            <w:webHidden/>
          </w:rPr>
          <w:instrText xml:space="preserve"> PAGEREF _Toc139295510 \h </w:instrText>
        </w:r>
        <w:r>
          <w:rPr>
            <w:noProof/>
            <w:webHidden/>
          </w:rPr>
        </w:r>
        <w:r>
          <w:rPr>
            <w:noProof/>
            <w:webHidden/>
          </w:rPr>
          <w:fldChar w:fldCharType="separate"/>
        </w:r>
        <w:r w:rsidR="00CD05D5">
          <w:rPr>
            <w:noProof/>
            <w:webHidden/>
          </w:rPr>
          <w:t>180</w:t>
        </w:r>
        <w:r>
          <w:rPr>
            <w:noProof/>
            <w:webHidden/>
          </w:rPr>
          <w:fldChar w:fldCharType="end"/>
        </w:r>
      </w:hyperlink>
    </w:p>
    <w:p w14:paraId="6C776998" w14:textId="12D428E9" w:rsidR="00622647" w:rsidRDefault="00A77B3E">
      <w:pPr>
        <w:rPr>
          <w:rFonts w:ascii="Helvetica" w:eastAsia="Helvetica" w:hAnsi="Helvetica" w:cs="Helvetica"/>
          <w:b/>
          <w:sz w:val="16"/>
        </w:rPr>
      </w:pPr>
      <w:r>
        <w:rPr>
          <w:rFonts w:ascii="Helvetica" w:eastAsia="Helvetica" w:hAnsi="Helvetica" w:cs="Helvetica"/>
          <w:b/>
          <w:sz w:val="16"/>
        </w:rPr>
        <w:fldChar w:fldCharType="end"/>
      </w:r>
    </w:p>
    <w:p w14:paraId="67CCBCDB" w14:textId="604F3E0E" w:rsidR="0026554A" w:rsidRPr="0026554A" w:rsidRDefault="00A77B3E" w:rsidP="00AD1F65">
      <w:pPr>
        <w:rPr>
          <w:rFonts w:eastAsia="Helvetica"/>
          <w:bCs/>
        </w:rPr>
      </w:pPr>
      <w:r>
        <w:rPr>
          <w:rFonts w:ascii="Helvetica" w:eastAsia="Helvetica" w:hAnsi="Helvetica" w:cs="Helvetica"/>
          <w:b/>
          <w:sz w:val="16"/>
        </w:rPr>
        <w:br w:type="page"/>
      </w:r>
    </w:p>
    <w:p w14:paraId="34761D50" w14:textId="77777777" w:rsidR="00A77B3E" w:rsidRPr="00C118AC" w:rsidRDefault="00A77B3E">
      <w:pPr>
        <w:rPr>
          <w:highlight w:val="yellow"/>
        </w:rPr>
        <w:sectPr w:rsidR="00A77B3E" w:rsidRPr="00C118AC">
          <w:footerReference w:type="default" r:id="rId10"/>
          <w:pgSz w:w="12240" w:h="15840"/>
          <w:pgMar w:top="1440" w:right="1440" w:bottom="1440" w:left="1440" w:header="708" w:footer="708" w:gutter="0"/>
          <w:cols w:space="708"/>
          <w:docGrid w:linePitch="360"/>
        </w:sectPr>
      </w:pPr>
    </w:p>
    <w:p w14:paraId="3238C8C4" w14:textId="77777777" w:rsidR="00A77B3E" w:rsidRPr="00622647" w:rsidRDefault="00A77B3E">
      <w:pPr>
        <w:pStyle w:val="Heading1"/>
        <w:jc w:val="center"/>
        <w:rPr>
          <w:rFonts w:ascii="Helvetica" w:eastAsia="Helvetica" w:hAnsi="Helvetica" w:cs="Helvetica"/>
          <w:sz w:val="40"/>
        </w:rPr>
      </w:pPr>
      <w:bookmarkStart w:id="0" w:name="_Toc139295436"/>
      <w:r w:rsidRPr="00622647">
        <w:rPr>
          <w:rFonts w:ascii="Helvetica" w:eastAsia="Helvetica" w:hAnsi="Helvetica" w:cs="Helvetica"/>
          <w:sz w:val="40"/>
        </w:rPr>
        <w:lastRenderedPageBreak/>
        <w:t>GENERAL EXPLANATORY NOTES</w:t>
      </w:r>
      <w:bookmarkEnd w:id="0"/>
    </w:p>
    <w:p w14:paraId="477AE5D6" w14:textId="77777777" w:rsidR="00A77B3E" w:rsidRPr="00C118AC" w:rsidRDefault="00A77B3E">
      <w:pPr>
        <w:rPr>
          <w:rFonts w:ascii="Helvetica" w:eastAsia="Helvetica" w:hAnsi="Helvetica" w:cs="Helvetica"/>
          <w:b/>
          <w:sz w:val="40"/>
          <w:highlight w:val="yellow"/>
        </w:rPr>
        <w:sectPr w:rsidR="00A77B3E" w:rsidRPr="00C118AC">
          <w:pgSz w:w="12240" w:h="15840"/>
          <w:pgMar w:top="1440" w:right="1440" w:bottom="1440" w:left="1440" w:header="720" w:footer="720" w:gutter="0"/>
          <w:cols w:space="720"/>
        </w:sectPr>
      </w:pPr>
    </w:p>
    <w:p w14:paraId="50D02C64" w14:textId="77777777" w:rsidR="00A77B3E" w:rsidRPr="00622647" w:rsidRDefault="00A77B3E">
      <w:pPr>
        <w:pStyle w:val="Heading2"/>
        <w:rPr>
          <w:rFonts w:ascii="Helvetica" w:eastAsia="Helvetica" w:hAnsi="Helvetica" w:cs="Helvetica"/>
          <w:i w:val="0"/>
          <w:sz w:val="18"/>
        </w:rPr>
      </w:pPr>
      <w:bookmarkStart w:id="1" w:name="_Toc139295437"/>
      <w:r w:rsidRPr="00622647">
        <w:rPr>
          <w:rFonts w:ascii="Helvetica" w:eastAsia="Helvetica" w:hAnsi="Helvetica" w:cs="Helvetica"/>
          <w:i w:val="0"/>
          <w:sz w:val="18"/>
        </w:rPr>
        <w:lastRenderedPageBreak/>
        <w:t>GENERAL EXPLANATORY NOTES</w:t>
      </w:r>
      <w:bookmarkEnd w:id="1"/>
    </w:p>
    <w:p w14:paraId="5D43D683"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GN.0.1 AskMBS Email Advice Service</w:t>
      </w:r>
    </w:p>
    <w:p w14:paraId="0E8945CC" w14:textId="77777777" w:rsidR="00DD2E4B" w:rsidRPr="0049275A" w:rsidRDefault="00DD2E4B">
      <w:pPr>
        <w:spacing w:after="200"/>
        <w:rPr>
          <w:sz w:val="20"/>
          <w:szCs w:val="20"/>
        </w:rPr>
      </w:pPr>
      <w:r w:rsidRPr="0049275A">
        <w:rPr>
          <w:sz w:val="20"/>
          <w:szCs w:val="20"/>
        </w:rPr>
        <w:t>If you are a patient seeking advice about Medicare services, benefits or your Medicare claims, please contact Services Australia on the Medicare general enquiry line - 132 011.</w:t>
      </w:r>
    </w:p>
    <w:p w14:paraId="43474D4B" w14:textId="77777777" w:rsidR="00DD2E4B" w:rsidRPr="0049275A" w:rsidRDefault="00DD2E4B">
      <w:pPr>
        <w:spacing w:before="200" w:after="200"/>
        <w:rPr>
          <w:sz w:val="20"/>
          <w:szCs w:val="20"/>
        </w:rPr>
      </w:pPr>
      <w:r w:rsidRPr="0049275A">
        <w:rPr>
          <w:sz w:val="20"/>
          <w:szCs w:val="20"/>
        </w:rPr>
        <w:t>AskMBS responds to enquiries from providers of services listed on the Medicare Benefits Schedule (MBS) seeking advice on interpretation of MBS items (including those for dental, pathology and diagnostic imaging), explanatory notes and associated legislation. This advice is intended primarily to assist health professionals, practice managers and others to understand and comply with MBS billing requirements. AskMBS works closely with policy areas within the Department of Health and Aged Care, and with Services Australia, to ensure enquirers receive accurate, authoritative and up-to-date information.</w:t>
      </w:r>
    </w:p>
    <w:p w14:paraId="216D1A34" w14:textId="77777777" w:rsidR="00DD2E4B" w:rsidRPr="0049275A" w:rsidRDefault="00DD2E4B">
      <w:pPr>
        <w:spacing w:before="200" w:after="200"/>
        <w:rPr>
          <w:sz w:val="20"/>
          <w:szCs w:val="20"/>
        </w:rPr>
      </w:pPr>
      <w:r w:rsidRPr="0049275A">
        <w:rPr>
          <w:sz w:val="20"/>
          <w:szCs w:val="20"/>
        </w:rPr>
        <w:t xml:space="preserve">If you have a query relating exclusively to interpretation of the Schedule, you should email </w:t>
      </w:r>
      <w:hyperlink r:id="rId11" w:history="1">
        <w:r w:rsidRPr="0049275A">
          <w:rPr>
            <w:color w:val="0000EE"/>
            <w:sz w:val="20"/>
            <w:szCs w:val="20"/>
            <w:u w:val="single" w:color="0000EE"/>
          </w:rPr>
          <w:t>askMBS@health.gov.au</w:t>
        </w:r>
      </w:hyperlink>
      <w:r w:rsidRPr="0049275A">
        <w:rPr>
          <w:sz w:val="20"/>
          <w:szCs w:val="20"/>
        </w:rPr>
        <w:t>.</w:t>
      </w:r>
    </w:p>
    <w:p w14:paraId="7192FC34" w14:textId="77777777" w:rsidR="00DD2E4B" w:rsidRPr="0049275A" w:rsidRDefault="00DD2E4B">
      <w:pPr>
        <w:spacing w:before="200" w:after="200"/>
        <w:rPr>
          <w:sz w:val="20"/>
          <w:szCs w:val="20"/>
        </w:rPr>
      </w:pPr>
      <w:r w:rsidRPr="0049275A">
        <w:rPr>
          <w:sz w:val="20"/>
          <w:szCs w:val="20"/>
        </w:rPr>
        <w:t>If you are seeking advice in relation to Medicare billing, claiming, payments or obtaining a provider number, please contact Services Australia on the Provider Enquiry Line on 13 21 50.</w:t>
      </w:r>
    </w:p>
    <w:p w14:paraId="2EE24363" w14:textId="77777777" w:rsidR="00DD2E4B" w:rsidRPr="0049275A" w:rsidRDefault="00DD2E4B">
      <w:pPr>
        <w:spacing w:before="200" w:after="200"/>
        <w:rPr>
          <w:sz w:val="20"/>
          <w:szCs w:val="20"/>
        </w:rPr>
      </w:pPr>
      <w:r w:rsidRPr="0049275A">
        <w:rPr>
          <w:sz w:val="20"/>
          <w:szCs w:val="20"/>
        </w:rPr>
        <w:t>AskMBS issues advisories summarising responses to frequently asked questions on specific subject areas.</w:t>
      </w:r>
      <w:r w:rsidRPr="0049275A">
        <w:rPr>
          <w:sz w:val="20"/>
          <w:szCs w:val="20"/>
        </w:rPr>
        <w:br/>
      </w:r>
      <w:hyperlink r:id="rId12" w:history="1">
        <w:r w:rsidRPr="0049275A">
          <w:rPr>
            <w:color w:val="0000EE"/>
            <w:sz w:val="20"/>
            <w:szCs w:val="20"/>
            <w:u w:val="single" w:color="0000EE"/>
          </w:rPr>
          <w:t xml:space="preserve">AskMBS Email Advice Service </w:t>
        </w:r>
      </w:hyperlink>
      <w:r w:rsidRPr="0049275A">
        <w:rPr>
          <w:sz w:val="20"/>
          <w:szCs w:val="20"/>
        </w:rPr>
        <w:t>   </w:t>
      </w:r>
    </w:p>
    <w:p w14:paraId="39400767" w14:textId="77777777" w:rsidR="00A77B3E" w:rsidRPr="0049275A" w:rsidRDefault="00A77B3E"/>
    <w:p w14:paraId="6868DD79"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GN.1.1 The Medicare Benefits Schedule - Introduction</w:t>
      </w:r>
    </w:p>
    <w:p w14:paraId="1A0549BE" w14:textId="77777777" w:rsidR="00DD2E4B" w:rsidRPr="0049275A" w:rsidRDefault="00DD2E4B">
      <w:pPr>
        <w:spacing w:after="200"/>
        <w:rPr>
          <w:sz w:val="20"/>
          <w:szCs w:val="20"/>
        </w:rPr>
      </w:pPr>
      <w:r w:rsidRPr="0049275A">
        <w:rPr>
          <w:b/>
          <w:bCs/>
          <w:sz w:val="20"/>
          <w:szCs w:val="20"/>
        </w:rPr>
        <w:t>Schedules of Services</w:t>
      </w:r>
    </w:p>
    <w:p w14:paraId="57EACF3F" w14:textId="77777777" w:rsidR="00DD2E4B" w:rsidRPr="0049275A" w:rsidRDefault="00DD2E4B">
      <w:pPr>
        <w:spacing w:before="200" w:after="200"/>
        <w:rPr>
          <w:sz w:val="20"/>
          <w:szCs w:val="20"/>
        </w:rPr>
      </w:pPr>
      <w:r w:rsidRPr="0049275A">
        <w:rPr>
          <w:sz w:val="20"/>
          <w:szCs w:val="20"/>
        </w:rPr>
        <w:t>Each professional service contained in the Schedule has been allocated a unique item number.</w:t>
      </w:r>
      <w:r w:rsidR="00E25FE5">
        <w:rPr>
          <w:sz w:val="20"/>
          <w:szCs w:val="20"/>
        </w:rPr>
        <w:t xml:space="preserve"> </w:t>
      </w:r>
      <w:r w:rsidRPr="0049275A">
        <w:rPr>
          <w:sz w:val="20"/>
          <w:szCs w:val="20"/>
        </w:rPr>
        <w:t>Located with the item number and description for each service is the Schedule fee and Medicare benefit, together with a reference to an explanatory note relating to the item (if applicable). </w:t>
      </w:r>
    </w:p>
    <w:p w14:paraId="661D79D4" w14:textId="77777777" w:rsidR="00DD2E4B" w:rsidRPr="0049275A" w:rsidRDefault="00DD2E4B">
      <w:pPr>
        <w:spacing w:before="200" w:after="200"/>
        <w:rPr>
          <w:sz w:val="20"/>
          <w:szCs w:val="20"/>
        </w:rPr>
      </w:pPr>
      <w:r w:rsidRPr="0049275A">
        <w:rPr>
          <w:sz w:val="20"/>
          <w:szCs w:val="20"/>
        </w:rPr>
        <w:t>If the service attracts an anaesthetic, the word (Anaes.) appears following the description. Where an operation qualifies for the payment of benefits for an assistant, the relevant items are identified by the inclusion of the word (Assist.) in the item description. Medicare benefits are not payable for surgical assistance associated with procedures which have not been so identified. </w:t>
      </w:r>
    </w:p>
    <w:p w14:paraId="13D7A0F8" w14:textId="77777777" w:rsidR="00DD2E4B" w:rsidRPr="0049275A" w:rsidRDefault="00DD2E4B">
      <w:pPr>
        <w:spacing w:before="200" w:after="200"/>
        <w:rPr>
          <w:sz w:val="20"/>
          <w:szCs w:val="20"/>
        </w:rPr>
      </w:pPr>
      <w:r w:rsidRPr="0049275A">
        <w:rPr>
          <w:sz w:val="20"/>
          <w:szCs w:val="20"/>
        </w:rPr>
        <w:t>Higher rates of benefits are provided for consultations by a recognised consultant physician where the patient has been referred by another medical practitioner or an approved dental practitioner (oral surgeons). </w:t>
      </w:r>
    </w:p>
    <w:p w14:paraId="52471399" w14:textId="77777777" w:rsidR="00DD2E4B" w:rsidRPr="0049275A" w:rsidRDefault="00DD2E4B">
      <w:pPr>
        <w:spacing w:before="200" w:after="200"/>
        <w:rPr>
          <w:sz w:val="20"/>
          <w:szCs w:val="20"/>
        </w:rPr>
      </w:pPr>
      <w:r w:rsidRPr="0049275A">
        <w:rPr>
          <w:sz w:val="20"/>
          <w:szCs w:val="20"/>
        </w:rPr>
        <w:t>Differential fees and benefits also apply to services listed in Category 5 (Diagnostic Imaging Services). The conditions relating to these services are set out in Category 5. </w:t>
      </w:r>
    </w:p>
    <w:p w14:paraId="0BC7B5B1" w14:textId="77777777" w:rsidR="00DD2E4B" w:rsidRPr="0049275A" w:rsidRDefault="00DD2E4B">
      <w:pPr>
        <w:spacing w:before="200" w:after="200"/>
        <w:rPr>
          <w:sz w:val="20"/>
          <w:szCs w:val="20"/>
        </w:rPr>
      </w:pPr>
      <w:r w:rsidRPr="0049275A">
        <w:rPr>
          <w:b/>
          <w:bCs/>
          <w:sz w:val="20"/>
          <w:szCs w:val="20"/>
        </w:rPr>
        <w:t>Explanatory Notes</w:t>
      </w:r>
    </w:p>
    <w:p w14:paraId="07920A5E" w14:textId="77777777" w:rsidR="00DD2E4B" w:rsidRPr="0049275A" w:rsidRDefault="00DD2E4B">
      <w:pPr>
        <w:spacing w:before="200" w:after="200"/>
        <w:rPr>
          <w:sz w:val="20"/>
          <w:szCs w:val="20"/>
        </w:rPr>
      </w:pPr>
      <w:r w:rsidRPr="0049275A">
        <w:rPr>
          <w:sz w:val="20"/>
          <w:szCs w:val="20"/>
        </w:rPr>
        <w:t>Explanatory notes relating to the Medicare benefit arrangements and notes that have general application to services are located at the beginning of the schedule, while notes relating to specific items are located at the beginning of each Category. While there may be a reference following the description of an item to specific notes relating to that item, there may also be general notes relating to each Group of items. </w:t>
      </w:r>
    </w:p>
    <w:p w14:paraId="08A45B12" w14:textId="77777777" w:rsidR="00A77B3E" w:rsidRPr="0049275A" w:rsidRDefault="00A77B3E"/>
    <w:p w14:paraId="24466761"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GN.1.2 Medicare - an outline</w:t>
      </w:r>
    </w:p>
    <w:p w14:paraId="3BF8C3AA" w14:textId="77777777" w:rsidR="00DD2E4B" w:rsidRPr="0049275A" w:rsidRDefault="00DD2E4B">
      <w:pPr>
        <w:spacing w:after="200"/>
        <w:rPr>
          <w:sz w:val="20"/>
          <w:szCs w:val="20"/>
        </w:rPr>
      </w:pPr>
      <w:r w:rsidRPr="0049275A">
        <w:rPr>
          <w:sz w:val="20"/>
          <w:szCs w:val="20"/>
        </w:rPr>
        <w:t xml:space="preserve">The Medicare Program ('Medicare') provides access to medical and hospital services for all Australian residents and certain categories of visitors to Australia. Services Australia administers Medicare and the payment of Medicare benefits. The major elements of Medicare are contained in the </w:t>
      </w:r>
      <w:r w:rsidRPr="0042513D">
        <w:rPr>
          <w:i/>
          <w:iCs/>
          <w:sz w:val="20"/>
          <w:szCs w:val="20"/>
        </w:rPr>
        <w:t>Health Insurance Act 1973</w:t>
      </w:r>
      <w:r w:rsidRPr="0049275A">
        <w:rPr>
          <w:sz w:val="20"/>
          <w:szCs w:val="20"/>
        </w:rPr>
        <w:t>, as amended, and include the following:</w:t>
      </w:r>
    </w:p>
    <w:p w14:paraId="517718EA" w14:textId="77777777" w:rsidR="00DD2E4B" w:rsidRPr="0049275A" w:rsidRDefault="00DD2E4B">
      <w:pPr>
        <w:numPr>
          <w:ilvl w:val="0"/>
          <w:numId w:val="1"/>
        </w:numPr>
        <w:spacing w:before="200"/>
        <w:ind w:hanging="286"/>
        <w:rPr>
          <w:sz w:val="20"/>
          <w:szCs w:val="20"/>
        </w:rPr>
      </w:pPr>
      <w:r w:rsidRPr="0049275A">
        <w:rPr>
          <w:sz w:val="20"/>
          <w:szCs w:val="20"/>
        </w:rPr>
        <w:t>Free treatment for public patients in public hospitals.</w:t>
      </w:r>
    </w:p>
    <w:p w14:paraId="61039FC6" w14:textId="77777777" w:rsidR="00DD2E4B" w:rsidRPr="0049275A" w:rsidRDefault="00DD2E4B">
      <w:pPr>
        <w:numPr>
          <w:ilvl w:val="0"/>
          <w:numId w:val="1"/>
        </w:numPr>
        <w:ind w:hanging="291"/>
        <w:rPr>
          <w:sz w:val="20"/>
          <w:szCs w:val="20"/>
        </w:rPr>
      </w:pPr>
      <w:r w:rsidRPr="0049275A">
        <w:rPr>
          <w:sz w:val="20"/>
          <w:szCs w:val="20"/>
        </w:rPr>
        <w:t xml:space="preserve">The payment of 'benefits', or rebates, for professional services listed in the Medicare Benefits Schedule (MBS). The relevant benefit rates are: </w:t>
      </w:r>
    </w:p>
    <w:p w14:paraId="631555CE" w14:textId="77777777" w:rsidR="00DD2E4B" w:rsidRPr="0049275A" w:rsidRDefault="00DD2E4B">
      <w:pPr>
        <w:numPr>
          <w:ilvl w:val="1"/>
          <w:numId w:val="1"/>
        </w:numPr>
        <w:ind w:hanging="219"/>
        <w:rPr>
          <w:sz w:val="20"/>
          <w:szCs w:val="20"/>
        </w:rPr>
      </w:pPr>
      <w:r w:rsidRPr="0049275A">
        <w:rPr>
          <w:sz w:val="20"/>
          <w:szCs w:val="20"/>
        </w:rPr>
        <w:lastRenderedPageBreak/>
        <w:t> 100% of the Schedule fee for services provided by a general practitioner to non-referred, non-admitted patients, or for general practitioner attendances specified as not being hospital treatments - see note below;</w:t>
      </w:r>
    </w:p>
    <w:p w14:paraId="4489A8BC" w14:textId="77777777" w:rsidR="00DD2E4B" w:rsidRPr="0049275A" w:rsidRDefault="00DD2E4B">
      <w:pPr>
        <w:numPr>
          <w:ilvl w:val="1"/>
          <w:numId w:val="1"/>
        </w:numPr>
        <w:ind w:hanging="275"/>
        <w:rPr>
          <w:sz w:val="20"/>
          <w:szCs w:val="20"/>
        </w:rPr>
      </w:pPr>
      <w:r w:rsidRPr="0049275A">
        <w:rPr>
          <w:sz w:val="20"/>
          <w:szCs w:val="20"/>
        </w:rPr>
        <w:t>100% of the Schedule fee for services provided on behalf of a general practitioner by a practice nurse or Aboriginal and Torres Strait Islander health practitioner*;</w:t>
      </w:r>
    </w:p>
    <w:p w14:paraId="701B1986" w14:textId="77777777" w:rsidR="00DD2E4B" w:rsidRPr="0049275A" w:rsidRDefault="00DD2E4B">
      <w:pPr>
        <w:numPr>
          <w:ilvl w:val="1"/>
          <w:numId w:val="1"/>
        </w:numPr>
        <w:ind w:hanging="330"/>
        <w:rPr>
          <w:sz w:val="20"/>
          <w:szCs w:val="20"/>
        </w:rPr>
      </w:pPr>
      <w:r w:rsidRPr="0049275A">
        <w:rPr>
          <w:sz w:val="20"/>
          <w:szCs w:val="20"/>
        </w:rPr>
        <w:t>75% of the Schedule fee for professional services rendered to a patient as part of an episode of hospital treatment (other than services provided to public patients), including services provided in hospital outpatient settings but not generally including services set out in the note below. Medical practitioners must indicate on their accounts if a medical service is rendered in these circumstances by placing an asterisk '*' or the letter 'H' directly after an item number where used; or a description of the professional service and an indication the service was rendered as an episode of hospital treatment (for example, 'in hospital', 'hospital outpatient service', 'admitted' or 'in patient');</w:t>
      </w:r>
    </w:p>
    <w:p w14:paraId="5AAF12BA" w14:textId="77777777" w:rsidR="00DD2E4B" w:rsidRPr="0049275A" w:rsidRDefault="00DD2E4B">
      <w:pPr>
        <w:numPr>
          <w:ilvl w:val="1"/>
          <w:numId w:val="1"/>
        </w:numPr>
        <w:ind w:hanging="338"/>
        <w:rPr>
          <w:sz w:val="20"/>
          <w:szCs w:val="20"/>
        </w:rPr>
      </w:pPr>
      <w:r w:rsidRPr="0049275A">
        <w:rPr>
          <w:sz w:val="20"/>
          <w:szCs w:val="20"/>
        </w:rPr>
        <w:t>75% of the Schedule fee for professional services rendered as part of a privately insured episode of hospital-substitute treatment such as ‘hospital in the home’, but generally not including certain services listed below. Medical practitioners must indicate on their accounts if a medical service is rendered in these circumstances by placing the words 'hospital-substitute treatment' directly after an item number where used; or a description of the professional service, preceded by the words 'hospital-substitute treatment';</w:t>
      </w:r>
    </w:p>
    <w:p w14:paraId="096E5CE3" w14:textId="77777777" w:rsidR="00DD2E4B" w:rsidRPr="0049275A" w:rsidRDefault="00DD2E4B">
      <w:pPr>
        <w:numPr>
          <w:ilvl w:val="1"/>
          <w:numId w:val="1"/>
        </w:numPr>
        <w:spacing w:after="200"/>
        <w:ind w:hanging="282"/>
        <w:rPr>
          <w:sz w:val="20"/>
          <w:szCs w:val="20"/>
        </w:rPr>
      </w:pPr>
      <w:r w:rsidRPr="0049275A">
        <w:rPr>
          <w:sz w:val="20"/>
          <w:szCs w:val="20"/>
        </w:rPr>
        <w:t>85% of the Schedule fee for all other services.</w:t>
      </w:r>
    </w:p>
    <w:p w14:paraId="69EE38D8" w14:textId="77777777" w:rsidR="00DD2E4B" w:rsidRPr="0049275A" w:rsidRDefault="00DD2E4B">
      <w:pPr>
        <w:spacing w:before="200" w:after="200"/>
        <w:rPr>
          <w:sz w:val="20"/>
          <w:szCs w:val="20"/>
        </w:rPr>
      </w:pPr>
      <w:r w:rsidRPr="0049275A">
        <w:rPr>
          <w:sz w:val="20"/>
          <w:szCs w:val="20"/>
        </w:rPr>
        <w:t xml:space="preserve">Note: while hospital treatments and hospital-substitute treatments attract a 75% rebate, most attendances, services provided to private patients in emergency departments, pathology services and diagnostic imaging services do not generally require hospital treatment and therefore do not attract a rebate of 75% of the Schedule fee unless certified as a 'Type C' treatment. A list of most MBS items in scope of this exception, and the requirements around certifying a treatment as 'Type C' can be found in the </w:t>
      </w:r>
      <w:r w:rsidRPr="0042513D">
        <w:rPr>
          <w:i/>
          <w:iCs/>
          <w:sz w:val="20"/>
          <w:szCs w:val="20"/>
        </w:rPr>
        <w:t>Private Health Insurance (Benefit Requirement) Rules 2011</w:t>
      </w:r>
      <w:r w:rsidRPr="0049275A">
        <w:rPr>
          <w:sz w:val="20"/>
          <w:szCs w:val="20"/>
        </w:rPr>
        <w:t xml:space="preserve">. Services provided to a private patient in an emergency department are exempted under the </w:t>
      </w:r>
      <w:r w:rsidRPr="0042513D">
        <w:rPr>
          <w:i/>
          <w:iCs/>
          <w:sz w:val="20"/>
          <w:szCs w:val="20"/>
        </w:rPr>
        <w:t>Private Health Insurance (Health Insurance Business) Rules 2018</w:t>
      </w:r>
      <w:r w:rsidRPr="0049275A">
        <w:rPr>
          <w:sz w:val="20"/>
          <w:szCs w:val="20"/>
        </w:rPr>
        <w:t>.</w:t>
      </w:r>
    </w:p>
    <w:p w14:paraId="7307A223" w14:textId="77777777" w:rsidR="00DD2E4B" w:rsidRPr="0049275A" w:rsidRDefault="00DD2E4B">
      <w:pPr>
        <w:spacing w:before="200" w:after="200"/>
        <w:rPr>
          <w:sz w:val="20"/>
          <w:szCs w:val="20"/>
        </w:rPr>
      </w:pPr>
      <w:r w:rsidRPr="0049275A">
        <w:rPr>
          <w:sz w:val="20"/>
          <w:szCs w:val="20"/>
        </w:rPr>
        <w:t>Medicare benefits are claimable only for 'clinically relevant' services rendered by an appropriate health practitioner. A 'clinically relevant' service is one which is generally accepted by the relevant profession as necessary for the appropriate treatment of the patient.</w:t>
      </w:r>
    </w:p>
    <w:p w14:paraId="06E41998" w14:textId="77777777" w:rsidR="00DD2E4B" w:rsidRPr="0049275A" w:rsidRDefault="00DD2E4B">
      <w:pPr>
        <w:spacing w:before="200" w:after="200"/>
        <w:rPr>
          <w:sz w:val="20"/>
          <w:szCs w:val="20"/>
        </w:rPr>
      </w:pPr>
      <w:r w:rsidRPr="0049275A">
        <w:rPr>
          <w:sz w:val="20"/>
          <w:szCs w:val="20"/>
        </w:rPr>
        <w:t>When a service is not clinically relevant, the fee and payment arrangements are a private matter between the practitioner and the patient.</w:t>
      </w:r>
    </w:p>
    <w:p w14:paraId="77B69FE0" w14:textId="77777777" w:rsidR="00DD2E4B" w:rsidRPr="0049275A" w:rsidRDefault="00DD2E4B">
      <w:pPr>
        <w:spacing w:before="200" w:after="200"/>
        <w:rPr>
          <w:sz w:val="20"/>
          <w:szCs w:val="20"/>
        </w:rPr>
      </w:pPr>
      <w:r w:rsidRPr="0049275A">
        <w:rPr>
          <w:sz w:val="20"/>
          <w:szCs w:val="20"/>
        </w:rPr>
        <w:t xml:space="preserve">Services listed in the MBS must be rendered according to the provisions of the relevant Commonwealth, State and Territory laws. For example, medical practitioners must ensure that the medicines and medical devices they use have been supplied to them in strict accordance with the provisions of the </w:t>
      </w:r>
      <w:r w:rsidRPr="0042513D">
        <w:rPr>
          <w:i/>
          <w:iCs/>
          <w:sz w:val="20"/>
          <w:szCs w:val="20"/>
        </w:rPr>
        <w:t>Therapeutic Goods Act 1989</w:t>
      </w:r>
      <w:r w:rsidRPr="0049275A">
        <w:rPr>
          <w:sz w:val="20"/>
          <w:szCs w:val="20"/>
        </w:rPr>
        <w:t>.</w:t>
      </w:r>
    </w:p>
    <w:p w14:paraId="34205567" w14:textId="77777777" w:rsidR="00DD2E4B" w:rsidRPr="0049275A" w:rsidRDefault="00DD2E4B">
      <w:pPr>
        <w:spacing w:before="200" w:after="200"/>
        <w:rPr>
          <w:sz w:val="20"/>
          <w:szCs w:val="20"/>
        </w:rPr>
      </w:pPr>
      <w:r w:rsidRPr="0049275A">
        <w:rPr>
          <w:sz w:val="20"/>
          <w:szCs w:val="20"/>
        </w:rPr>
        <w:t xml:space="preserve">Where a Medicare benefit has been inappropriately paid, </w:t>
      </w:r>
      <w:r w:rsidR="000E4B4B">
        <w:rPr>
          <w:sz w:val="20"/>
          <w:szCs w:val="20"/>
        </w:rPr>
        <w:t>Services Australia</w:t>
      </w:r>
      <w:r w:rsidRPr="0049275A">
        <w:rPr>
          <w:sz w:val="20"/>
          <w:szCs w:val="20"/>
        </w:rPr>
        <w:t xml:space="preserve"> may request its return from the practitioner concerned. </w:t>
      </w:r>
    </w:p>
    <w:p w14:paraId="5779222A" w14:textId="77777777" w:rsidR="00DD2E4B" w:rsidRPr="0049275A" w:rsidRDefault="00DD2E4B">
      <w:pPr>
        <w:spacing w:before="200" w:after="200"/>
        <w:rPr>
          <w:sz w:val="20"/>
          <w:szCs w:val="20"/>
        </w:rPr>
      </w:pPr>
      <w:r w:rsidRPr="0049275A">
        <w:rPr>
          <w:sz w:val="20"/>
          <w:szCs w:val="20"/>
        </w:rPr>
        <w:t>* MBS items 10988 and 10989 generally attract a 100% rebate but can be specified as 'Type C' treatments and attract a 75% rebate.</w:t>
      </w:r>
    </w:p>
    <w:p w14:paraId="5D20859D" w14:textId="77777777" w:rsidR="00A77B3E" w:rsidRPr="0049275A" w:rsidRDefault="00A77B3E"/>
    <w:p w14:paraId="43B2C881"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GN.1.3 Medicare benefits and billing practices</w:t>
      </w:r>
    </w:p>
    <w:p w14:paraId="3CC2C8FE" w14:textId="77777777" w:rsidR="00DD2E4B" w:rsidRPr="0049275A" w:rsidRDefault="00DD2E4B">
      <w:pPr>
        <w:spacing w:after="200"/>
        <w:rPr>
          <w:sz w:val="20"/>
          <w:szCs w:val="20"/>
        </w:rPr>
      </w:pPr>
      <w:r w:rsidRPr="0049275A">
        <w:rPr>
          <w:b/>
          <w:bCs/>
          <w:sz w:val="20"/>
          <w:szCs w:val="20"/>
        </w:rPr>
        <w:t>Key information on Medicare benefits and billing practices</w:t>
      </w:r>
    </w:p>
    <w:p w14:paraId="17A580BB" w14:textId="77777777" w:rsidR="00DD2E4B" w:rsidRPr="0049275A" w:rsidRDefault="00DD2E4B">
      <w:pPr>
        <w:spacing w:before="200" w:after="200"/>
        <w:rPr>
          <w:sz w:val="20"/>
          <w:szCs w:val="20"/>
        </w:rPr>
      </w:pPr>
      <w:r w:rsidRPr="0049275A">
        <w:rPr>
          <w:sz w:val="20"/>
          <w:szCs w:val="20"/>
        </w:rPr>
        <w:t xml:space="preserve">The </w:t>
      </w:r>
      <w:r w:rsidRPr="0049275A">
        <w:rPr>
          <w:i/>
          <w:iCs/>
          <w:sz w:val="20"/>
          <w:szCs w:val="20"/>
        </w:rPr>
        <w:t>Health Insurance Act 1973</w:t>
      </w:r>
      <w:r w:rsidRPr="0049275A">
        <w:rPr>
          <w:sz w:val="20"/>
          <w:szCs w:val="20"/>
        </w:rPr>
        <w:t xml:space="preserve"> stipulates that Medicare benefits are payable for professional services.</w:t>
      </w:r>
      <w:r w:rsidR="00E25FE5">
        <w:rPr>
          <w:sz w:val="20"/>
          <w:szCs w:val="20"/>
        </w:rPr>
        <w:t xml:space="preserve"> </w:t>
      </w:r>
      <w:r w:rsidRPr="0049275A">
        <w:rPr>
          <w:sz w:val="20"/>
          <w:szCs w:val="20"/>
        </w:rPr>
        <w:t>A professional service is a clinically relevant service which is listed in the MBS.</w:t>
      </w:r>
      <w:r w:rsidR="00E25FE5">
        <w:rPr>
          <w:sz w:val="20"/>
          <w:szCs w:val="20"/>
        </w:rPr>
        <w:t xml:space="preserve"> </w:t>
      </w:r>
      <w:r w:rsidRPr="0049275A">
        <w:rPr>
          <w:sz w:val="20"/>
          <w:szCs w:val="20"/>
        </w:rPr>
        <w:t>A medical service is clinically relevant if it is generally accepted in the medical profession as necessary for the appropriate treatment of the patient. </w:t>
      </w:r>
    </w:p>
    <w:p w14:paraId="43485236" w14:textId="77777777" w:rsidR="00DD2E4B" w:rsidRPr="0049275A" w:rsidRDefault="00DD2E4B">
      <w:pPr>
        <w:spacing w:before="200" w:after="200"/>
        <w:rPr>
          <w:sz w:val="20"/>
          <w:szCs w:val="20"/>
        </w:rPr>
      </w:pPr>
      <w:r w:rsidRPr="0049275A">
        <w:rPr>
          <w:sz w:val="20"/>
          <w:szCs w:val="20"/>
        </w:rPr>
        <w:lastRenderedPageBreak/>
        <w:t>Medical practitioners are free to set their fees for their professional service.</w:t>
      </w:r>
      <w:r w:rsidR="00E25FE5">
        <w:rPr>
          <w:sz w:val="20"/>
          <w:szCs w:val="20"/>
        </w:rPr>
        <w:t xml:space="preserve"> </w:t>
      </w:r>
      <w:r w:rsidRPr="0049275A">
        <w:rPr>
          <w:sz w:val="20"/>
          <w:szCs w:val="20"/>
        </w:rPr>
        <w:t>However, the amount specified in the patient's account must be the amount charged for the service specified.</w:t>
      </w:r>
      <w:r w:rsidR="00E25FE5">
        <w:rPr>
          <w:sz w:val="20"/>
          <w:szCs w:val="20"/>
        </w:rPr>
        <w:t xml:space="preserve"> </w:t>
      </w:r>
      <w:r w:rsidRPr="0049275A">
        <w:rPr>
          <w:sz w:val="20"/>
          <w:szCs w:val="20"/>
        </w:rPr>
        <w:t>The fee may not include a cost of goods or services which are not part of the MBS service specified on the account. </w:t>
      </w:r>
    </w:p>
    <w:p w14:paraId="4886B802" w14:textId="77777777" w:rsidR="00DD2E4B" w:rsidRPr="0049275A" w:rsidRDefault="00DD2E4B">
      <w:pPr>
        <w:spacing w:before="200" w:after="200"/>
        <w:rPr>
          <w:sz w:val="20"/>
          <w:szCs w:val="20"/>
        </w:rPr>
      </w:pPr>
      <w:r w:rsidRPr="0049275A">
        <w:rPr>
          <w:b/>
          <w:bCs/>
          <w:sz w:val="20"/>
          <w:szCs w:val="20"/>
        </w:rPr>
        <w:t>Billing practices contrary to the Act</w:t>
      </w:r>
    </w:p>
    <w:p w14:paraId="734E0F1F" w14:textId="77777777" w:rsidR="00DD2E4B" w:rsidRPr="0049275A" w:rsidRDefault="00DD2E4B">
      <w:pPr>
        <w:spacing w:before="200" w:after="200"/>
        <w:rPr>
          <w:sz w:val="20"/>
          <w:szCs w:val="20"/>
        </w:rPr>
      </w:pPr>
      <w:r w:rsidRPr="0049275A">
        <w:rPr>
          <w:sz w:val="20"/>
          <w:szCs w:val="20"/>
        </w:rPr>
        <w:t xml:space="preserve">A </w:t>
      </w:r>
      <w:r w:rsidRPr="0049275A">
        <w:rPr>
          <w:i/>
          <w:iCs/>
          <w:sz w:val="20"/>
          <w:szCs w:val="20"/>
        </w:rPr>
        <w:t>non-clinically relevant service</w:t>
      </w:r>
      <w:r w:rsidRPr="0049275A">
        <w:rPr>
          <w:sz w:val="20"/>
          <w:szCs w:val="20"/>
        </w:rPr>
        <w:t xml:space="preserve"> must not be included in the charge for a Medicare item.</w:t>
      </w:r>
      <w:r w:rsidR="00E25FE5">
        <w:rPr>
          <w:sz w:val="20"/>
          <w:szCs w:val="20"/>
        </w:rPr>
        <w:t xml:space="preserve"> </w:t>
      </w:r>
      <w:r w:rsidRPr="0049275A">
        <w:rPr>
          <w:sz w:val="20"/>
          <w:szCs w:val="20"/>
        </w:rPr>
        <w:t>The non-clinically relevant service must be separately listed on the account and not billed to Medicare. </w:t>
      </w:r>
    </w:p>
    <w:p w14:paraId="14A715C5" w14:textId="77777777" w:rsidR="00DD2E4B" w:rsidRPr="0049275A" w:rsidRDefault="00DD2E4B">
      <w:pPr>
        <w:spacing w:before="200" w:after="200"/>
        <w:rPr>
          <w:sz w:val="20"/>
          <w:szCs w:val="20"/>
        </w:rPr>
      </w:pPr>
      <w:r w:rsidRPr="0049275A">
        <w:rPr>
          <w:sz w:val="20"/>
          <w:szCs w:val="20"/>
        </w:rPr>
        <w:t>Goods supplied for the patient's home use (such as wheelchairs, oxygen tanks, continence pads) must not be included in the consultation charge.</w:t>
      </w:r>
      <w:r w:rsidR="00E25FE5">
        <w:rPr>
          <w:sz w:val="20"/>
          <w:szCs w:val="20"/>
        </w:rPr>
        <w:t xml:space="preserve"> </w:t>
      </w:r>
      <w:r w:rsidRPr="0049275A">
        <w:rPr>
          <w:sz w:val="20"/>
          <w:szCs w:val="20"/>
        </w:rPr>
        <w:t>Medicare benefits are limited to services which the medical practitioner provides at the time of the consultation - any other services must be separately listed on the account and must not be billed to Medicare. </w:t>
      </w:r>
    </w:p>
    <w:p w14:paraId="68FAE3A1" w14:textId="77777777" w:rsidR="00DD2E4B" w:rsidRPr="0049275A" w:rsidRDefault="00DD2E4B">
      <w:pPr>
        <w:spacing w:before="200" w:after="200"/>
        <w:rPr>
          <w:sz w:val="20"/>
          <w:szCs w:val="20"/>
        </w:rPr>
      </w:pPr>
      <w:r w:rsidRPr="0049275A">
        <w:rPr>
          <w:sz w:val="20"/>
          <w:szCs w:val="20"/>
        </w:rPr>
        <w:t>Charging part of all of an episode of hospital treatment or a hospital substitute treatment to a non-admitted consultation is prohibited.</w:t>
      </w:r>
      <w:r w:rsidR="00E25FE5">
        <w:rPr>
          <w:sz w:val="20"/>
          <w:szCs w:val="20"/>
        </w:rPr>
        <w:t xml:space="preserve"> </w:t>
      </w:r>
      <w:r w:rsidRPr="0049275A">
        <w:rPr>
          <w:sz w:val="20"/>
          <w:szCs w:val="20"/>
        </w:rPr>
        <w:t>This would constitute a false or misleading statement on behalf of the medical practitioner and no Medicare benefits would be payable. </w:t>
      </w:r>
    </w:p>
    <w:p w14:paraId="7BFB991C" w14:textId="77777777" w:rsidR="00DD2E4B" w:rsidRPr="0049275A" w:rsidRDefault="00DD2E4B">
      <w:pPr>
        <w:spacing w:before="200" w:after="200"/>
        <w:rPr>
          <w:sz w:val="20"/>
          <w:szCs w:val="20"/>
        </w:rPr>
      </w:pPr>
      <w:r w:rsidRPr="0049275A">
        <w:rPr>
          <w:sz w:val="20"/>
          <w:szCs w:val="20"/>
        </w:rPr>
        <w:t>An account may not be re-issued to include charges and out-of-pocket expenses excluded in the original account.</w:t>
      </w:r>
      <w:r w:rsidR="00E25FE5">
        <w:rPr>
          <w:sz w:val="20"/>
          <w:szCs w:val="20"/>
        </w:rPr>
        <w:t xml:space="preserve"> </w:t>
      </w:r>
      <w:r w:rsidRPr="0049275A">
        <w:rPr>
          <w:sz w:val="20"/>
          <w:szCs w:val="20"/>
        </w:rPr>
        <w:t>The account can only be reissued to correct a genuine error. </w:t>
      </w:r>
    </w:p>
    <w:p w14:paraId="7E2DD083" w14:textId="77777777" w:rsidR="00DD2E4B" w:rsidRPr="0049275A" w:rsidRDefault="00DD2E4B">
      <w:pPr>
        <w:spacing w:before="200" w:after="200"/>
        <w:rPr>
          <w:sz w:val="20"/>
          <w:szCs w:val="20"/>
        </w:rPr>
      </w:pPr>
      <w:r w:rsidRPr="0049275A">
        <w:rPr>
          <w:b/>
          <w:bCs/>
          <w:sz w:val="20"/>
          <w:szCs w:val="20"/>
        </w:rPr>
        <w:t>Potential consequence of improperly issuing an account</w:t>
      </w:r>
    </w:p>
    <w:p w14:paraId="3EA52FD8" w14:textId="77777777" w:rsidR="00DD2E4B" w:rsidRPr="0049275A" w:rsidRDefault="00DD2E4B">
      <w:pPr>
        <w:spacing w:before="200" w:after="200"/>
        <w:rPr>
          <w:sz w:val="20"/>
          <w:szCs w:val="20"/>
        </w:rPr>
      </w:pPr>
      <w:r w:rsidRPr="0049275A">
        <w:rPr>
          <w:sz w:val="20"/>
          <w:szCs w:val="20"/>
        </w:rPr>
        <w:t>The potential consequences for improperly issuing an account are</w:t>
      </w:r>
    </w:p>
    <w:p w14:paraId="62294DDB" w14:textId="77777777" w:rsidR="00DD2E4B" w:rsidRPr="0049275A" w:rsidRDefault="00DD2E4B">
      <w:pPr>
        <w:spacing w:before="200" w:after="200"/>
        <w:rPr>
          <w:sz w:val="20"/>
          <w:szCs w:val="20"/>
        </w:rPr>
      </w:pPr>
      <w:r w:rsidRPr="0049275A">
        <w:rPr>
          <w:sz w:val="20"/>
          <w:szCs w:val="20"/>
        </w:rPr>
        <w:t>(a)        No Medicare benefits will be paid for the service;</w:t>
      </w:r>
    </w:p>
    <w:p w14:paraId="659CA2F9" w14:textId="77777777" w:rsidR="00DD2E4B" w:rsidRPr="0049275A" w:rsidRDefault="00DD2E4B">
      <w:pPr>
        <w:spacing w:before="200" w:after="200"/>
        <w:rPr>
          <w:sz w:val="20"/>
          <w:szCs w:val="20"/>
        </w:rPr>
      </w:pPr>
      <w:r w:rsidRPr="0049275A">
        <w:rPr>
          <w:sz w:val="20"/>
          <w:szCs w:val="20"/>
        </w:rPr>
        <w:t xml:space="preserve">(b)        The medical practitioner who issued the account, or authorised its issue, may face charges under sections 128A or 128B of the </w:t>
      </w:r>
      <w:r w:rsidRPr="0049275A">
        <w:rPr>
          <w:i/>
          <w:iCs/>
          <w:sz w:val="20"/>
          <w:szCs w:val="20"/>
        </w:rPr>
        <w:t>Health Insurance Act 1973</w:t>
      </w:r>
      <w:r w:rsidRPr="0049275A">
        <w:rPr>
          <w:sz w:val="20"/>
          <w:szCs w:val="20"/>
        </w:rPr>
        <w:t>.</w:t>
      </w:r>
    </w:p>
    <w:p w14:paraId="4525112F" w14:textId="77777777" w:rsidR="00DD2E4B" w:rsidRPr="0049275A" w:rsidRDefault="00DD2E4B">
      <w:pPr>
        <w:spacing w:before="200" w:after="200"/>
        <w:rPr>
          <w:sz w:val="20"/>
          <w:szCs w:val="20"/>
        </w:rPr>
      </w:pPr>
      <w:r w:rsidRPr="0049275A">
        <w:rPr>
          <w:sz w:val="20"/>
          <w:szCs w:val="20"/>
        </w:rPr>
        <w:t xml:space="preserve">(c)        Medicare benefits paid as a result of a false or misleading statement will be recoverable from the doctor under section 129AC of the </w:t>
      </w:r>
      <w:r w:rsidRPr="0049275A">
        <w:rPr>
          <w:i/>
          <w:iCs/>
          <w:sz w:val="20"/>
          <w:szCs w:val="20"/>
        </w:rPr>
        <w:t>Health Insurance Act 1973</w:t>
      </w:r>
      <w:r w:rsidRPr="0049275A">
        <w:rPr>
          <w:sz w:val="20"/>
          <w:szCs w:val="20"/>
        </w:rPr>
        <w:t>. </w:t>
      </w:r>
    </w:p>
    <w:p w14:paraId="3A11130A" w14:textId="77777777" w:rsidR="00DD2E4B" w:rsidRPr="0049275A" w:rsidRDefault="00DD2E4B">
      <w:pPr>
        <w:spacing w:before="200" w:after="200"/>
        <w:rPr>
          <w:sz w:val="20"/>
          <w:szCs w:val="20"/>
        </w:rPr>
      </w:pPr>
      <w:r w:rsidRPr="0049275A">
        <w:rPr>
          <w:sz w:val="20"/>
          <w:szCs w:val="20"/>
        </w:rPr>
        <w:t>Providers should be aware that Services Australia is legally obliged to investigate doctors suspected of making false or misleading statements, and may refer them for prosecution if the evidence indicates fraudulent charging to Medicare.  If Medicare benefits have been paid inappropriately or incorrectly, Services Australia will take recovery action. </w:t>
      </w:r>
    </w:p>
    <w:p w14:paraId="3C142DBE" w14:textId="77777777" w:rsidR="00DD2E4B" w:rsidRPr="0049275A" w:rsidRDefault="00DD2E4B">
      <w:pPr>
        <w:spacing w:before="200" w:after="200"/>
        <w:rPr>
          <w:sz w:val="20"/>
          <w:szCs w:val="20"/>
        </w:rPr>
      </w:pPr>
      <w:r w:rsidRPr="0049275A">
        <w:rPr>
          <w:sz w:val="20"/>
          <w:szCs w:val="20"/>
        </w:rPr>
        <w:t xml:space="preserve">Services Australia (SA) has developed a </w:t>
      </w:r>
      <w:hyperlink r:id="rId13" w:history="1">
        <w:r w:rsidRPr="0049275A">
          <w:rPr>
            <w:color w:val="0000EE"/>
            <w:sz w:val="20"/>
            <w:szCs w:val="20"/>
            <w:u w:val="single" w:color="0000EE"/>
          </w:rPr>
          <w:t>Health Practitioner Guideline for responding to a request to substantiate that a patient attended a service</w:t>
        </w:r>
      </w:hyperlink>
      <w:r w:rsidRPr="0049275A">
        <w:rPr>
          <w:sz w:val="20"/>
          <w:szCs w:val="20"/>
        </w:rPr>
        <w:t>.</w:t>
      </w:r>
      <w:r w:rsidR="00E25FE5">
        <w:rPr>
          <w:sz w:val="20"/>
          <w:szCs w:val="20"/>
        </w:rPr>
        <w:t xml:space="preserve"> </w:t>
      </w:r>
      <w:r w:rsidRPr="0049275A">
        <w:rPr>
          <w:sz w:val="20"/>
          <w:szCs w:val="20"/>
        </w:rPr>
        <w:t xml:space="preserve">There is also a </w:t>
      </w:r>
      <w:hyperlink r:id="rId14" w:history="1">
        <w:r w:rsidRPr="0049275A">
          <w:rPr>
            <w:color w:val="0000EE"/>
            <w:sz w:val="20"/>
            <w:szCs w:val="20"/>
            <w:u w:val="single" w:color="0000EE"/>
          </w:rPr>
          <w:t>Health Practitioner Guideline for substantiating that a specific treatment was performed</w:t>
        </w:r>
      </w:hyperlink>
      <w:r w:rsidRPr="0049275A">
        <w:rPr>
          <w:sz w:val="20"/>
          <w:szCs w:val="20"/>
        </w:rPr>
        <w:t xml:space="preserve">. These guidelines are located on the </w:t>
      </w:r>
      <w:r w:rsidR="000E4B4B">
        <w:rPr>
          <w:sz w:val="20"/>
          <w:szCs w:val="20"/>
        </w:rPr>
        <w:t>SA</w:t>
      </w:r>
      <w:r w:rsidRPr="0049275A">
        <w:rPr>
          <w:sz w:val="20"/>
          <w:szCs w:val="20"/>
        </w:rPr>
        <w:t xml:space="preserve"> website. </w:t>
      </w:r>
    </w:p>
    <w:p w14:paraId="6D2B93F5" w14:textId="77777777" w:rsidR="00A77B3E" w:rsidRPr="0049275A" w:rsidRDefault="00A77B3E"/>
    <w:p w14:paraId="3BD81836"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GN.2.4 Provider eligibility for Medicare</w:t>
      </w:r>
    </w:p>
    <w:p w14:paraId="6C25B358" w14:textId="77777777" w:rsidR="00DD2E4B" w:rsidRPr="0049275A" w:rsidRDefault="00DD2E4B">
      <w:pPr>
        <w:spacing w:after="200"/>
        <w:rPr>
          <w:sz w:val="20"/>
          <w:szCs w:val="20"/>
        </w:rPr>
      </w:pPr>
      <w:r w:rsidRPr="0049275A">
        <w:rPr>
          <w:sz w:val="20"/>
          <w:szCs w:val="20"/>
        </w:rPr>
        <w:t>To be eligible to provide medical service which will attract Medicare benefits, or to provide services for or on behalf of another practitioner, practitioners must meet one of the following criteria:</w:t>
      </w:r>
    </w:p>
    <w:p w14:paraId="7D5E2E1A" w14:textId="77777777" w:rsidR="00DD2E4B" w:rsidRPr="0049275A" w:rsidRDefault="00DD2E4B">
      <w:pPr>
        <w:spacing w:before="200" w:after="200"/>
        <w:rPr>
          <w:sz w:val="20"/>
          <w:szCs w:val="20"/>
        </w:rPr>
      </w:pPr>
      <w:r w:rsidRPr="0049275A">
        <w:rPr>
          <w:sz w:val="20"/>
          <w:szCs w:val="20"/>
        </w:rPr>
        <w:t>(a) be a recognised specialist, consultant physician or general practitioner; or</w:t>
      </w:r>
    </w:p>
    <w:p w14:paraId="211B9475" w14:textId="77777777" w:rsidR="00DD2E4B" w:rsidRPr="0049275A" w:rsidRDefault="00DD2E4B">
      <w:pPr>
        <w:spacing w:before="200" w:after="200"/>
        <w:rPr>
          <w:sz w:val="20"/>
          <w:szCs w:val="20"/>
        </w:rPr>
      </w:pPr>
      <w:r w:rsidRPr="0049275A">
        <w:rPr>
          <w:sz w:val="20"/>
          <w:szCs w:val="20"/>
        </w:rPr>
        <w:t xml:space="preserve">(b) be in an approved placement under section 3GA of the </w:t>
      </w:r>
      <w:r w:rsidRPr="0049275A">
        <w:rPr>
          <w:i/>
          <w:iCs/>
          <w:sz w:val="20"/>
          <w:szCs w:val="20"/>
        </w:rPr>
        <w:t>Health Insurance Act 1973</w:t>
      </w:r>
      <w:r w:rsidRPr="0049275A">
        <w:rPr>
          <w:sz w:val="20"/>
          <w:szCs w:val="20"/>
        </w:rPr>
        <w:t>; or</w:t>
      </w:r>
    </w:p>
    <w:p w14:paraId="3A1B0D78" w14:textId="77777777" w:rsidR="00DD2E4B" w:rsidRPr="0049275A" w:rsidRDefault="00DD2E4B">
      <w:pPr>
        <w:spacing w:before="200" w:after="200"/>
        <w:rPr>
          <w:sz w:val="20"/>
          <w:szCs w:val="20"/>
        </w:rPr>
      </w:pPr>
      <w:r w:rsidRPr="0049275A">
        <w:rPr>
          <w:sz w:val="20"/>
          <w:szCs w:val="20"/>
        </w:rPr>
        <w:t xml:space="preserve">(c) be a temporary resident doctor with an exemption under section 19AB of the </w:t>
      </w:r>
      <w:r w:rsidRPr="0049275A">
        <w:rPr>
          <w:i/>
          <w:iCs/>
          <w:sz w:val="20"/>
          <w:szCs w:val="20"/>
        </w:rPr>
        <w:t>Health Insurance Act 1973</w:t>
      </w:r>
      <w:r w:rsidRPr="0049275A">
        <w:rPr>
          <w:sz w:val="20"/>
          <w:szCs w:val="20"/>
        </w:rPr>
        <w:t>, and working in accord with that exemption. </w:t>
      </w:r>
    </w:p>
    <w:p w14:paraId="3AE07A94" w14:textId="77777777" w:rsidR="00DD2E4B" w:rsidRPr="0049275A" w:rsidRDefault="00DD2E4B">
      <w:pPr>
        <w:spacing w:before="200" w:after="200"/>
        <w:rPr>
          <w:sz w:val="20"/>
          <w:szCs w:val="20"/>
        </w:rPr>
      </w:pPr>
      <w:r w:rsidRPr="0049275A">
        <w:rPr>
          <w:sz w:val="20"/>
          <w:szCs w:val="20"/>
        </w:rPr>
        <w:t>Any practitioner who does not satisfy the requirements outlined above may still practice medicine but their services will not be eligible for Medicare benefits. </w:t>
      </w:r>
    </w:p>
    <w:p w14:paraId="50CB4C44" w14:textId="77777777" w:rsidR="00DD2E4B" w:rsidRPr="0049275A" w:rsidRDefault="00DD2E4B">
      <w:pPr>
        <w:spacing w:before="200" w:after="200"/>
        <w:rPr>
          <w:sz w:val="20"/>
          <w:szCs w:val="20"/>
        </w:rPr>
      </w:pPr>
      <w:r w:rsidRPr="0049275A">
        <w:rPr>
          <w:b/>
          <w:bCs/>
          <w:sz w:val="20"/>
          <w:szCs w:val="20"/>
        </w:rPr>
        <w:lastRenderedPageBreak/>
        <w:t>NOTE:</w:t>
      </w:r>
      <w:r w:rsidRPr="0049275A">
        <w:rPr>
          <w:sz w:val="20"/>
          <w:szCs w:val="20"/>
        </w:rPr>
        <w:t xml:space="preserve"> New Zealand citizens entering Australia do so under a special temporary entry visa and are regarded as temporary resident doctors. </w:t>
      </w:r>
    </w:p>
    <w:p w14:paraId="2239B801" w14:textId="77777777" w:rsidR="00DD2E4B" w:rsidRPr="0049275A" w:rsidRDefault="00DD2E4B">
      <w:pPr>
        <w:spacing w:before="200" w:after="200"/>
        <w:rPr>
          <w:sz w:val="20"/>
          <w:szCs w:val="20"/>
        </w:rPr>
      </w:pPr>
      <w:r w:rsidRPr="0049275A">
        <w:rPr>
          <w:b/>
          <w:bCs/>
          <w:sz w:val="20"/>
          <w:szCs w:val="20"/>
        </w:rPr>
        <w:t>NOTE:</w:t>
      </w:r>
      <w:r w:rsidRPr="0049275A">
        <w:rPr>
          <w:sz w:val="20"/>
          <w:szCs w:val="20"/>
        </w:rPr>
        <w:t xml:space="preserve"> It is an offence under Section 19CC of the </w:t>
      </w:r>
      <w:r w:rsidRPr="0049275A">
        <w:rPr>
          <w:i/>
          <w:iCs/>
          <w:sz w:val="20"/>
          <w:szCs w:val="20"/>
        </w:rPr>
        <w:t>Health Insurance Act 1973</w:t>
      </w:r>
      <w:r w:rsidRPr="0049275A">
        <w:rPr>
          <w:sz w:val="20"/>
          <w:szCs w:val="20"/>
        </w:rPr>
        <w:t xml:space="preserve"> to provide a service without first informing a patient where a Medicare benefit is not payable for that service (i.e. the service is not listed in the MBS).</w:t>
      </w:r>
    </w:p>
    <w:p w14:paraId="1B54B60A" w14:textId="77777777" w:rsidR="00DD2E4B" w:rsidRPr="0049275A" w:rsidRDefault="00DD2E4B">
      <w:pPr>
        <w:spacing w:before="200" w:after="200"/>
        <w:rPr>
          <w:sz w:val="20"/>
          <w:szCs w:val="20"/>
        </w:rPr>
      </w:pPr>
      <w:r w:rsidRPr="0049275A">
        <w:rPr>
          <w:b/>
          <w:bCs/>
          <w:sz w:val="20"/>
          <w:szCs w:val="20"/>
        </w:rPr>
        <w:t>Non-medical practitioners</w:t>
      </w:r>
    </w:p>
    <w:p w14:paraId="1BD84F8A" w14:textId="77777777" w:rsidR="00DD2E4B" w:rsidRPr="0049275A" w:rsidRDefault="00DD2E4B">
      <w:pPr>
        <w:spacing w:before="200" w:after="200"/>
        <w:rPr>
          <w:sz w:val="20"/>
          <w:szCs w:val="20"/>
        </w:rPr>
      </w:pPr>
      <w:r w:rsidRPr="0049275A">
        <w:rPr>
          <w:sz w:val="20"/>
          <w:szCs w:val="20"/>
        </w:rPr>
        <w:t>To be eligible to provide services which will attract Medicare benefits under MBS items 10950-10977 and MBS items 80000-88000 and 82100-82140 and 82200-82215, allied health professionals, dentists, and dental specialists, participating midwives and participating nurse practitioners must be</w:t>
      </w:r>
    </w:p>
    <w:p w14:paraId="5470138F" w14:textId="77777777" w:rsidR="00DD2E4B" w:rsidRPr="0049275A" w:rsidRDefault="00DD2E4B">
      <w:pPr>
        <w:spacing w:before="200" w:after="200"/>
        <w:rPr>
          <w:sz w:val="20"/>
          <w:szCs w:val="20"/>
        </w:rPr>
      </w:pPr>
      <w:r w:rsidRPr="0049275A">
        <w:rPr>
          <w:sz w:val="20"/>
          <w:szCs w:val="20"/>
        </w:rPr>
        <w:t>(a) registered according to State or Territory law or, absent such law, be members of a professional association with uniform national registration requirements; and</w:t>
      </w:r>
    </w:p>
    <w:p w14:paraId="6AAB3827" w14:textId="77777777" w:rsidR="00DD2E4B" w:rsidRPr="0049275A" w:rsidRDefault="00DD2E4B">
      <w:pPr>
        <w:spacing w:before="200" w:after="200"/>
        <w:rPr>
          <w:sz w:val="20"/>
          <w:szCs w:val="20"/>
        </w:rPr>
      </w:pPr>
      <w:r w:rsidRPr="0049275A">
        <w:rPr>
          <w:sz w:val="20"/>
          <w:szCs w:val="20"/>
        </w:rPr>
        <w:t xml:space="preserve">(b) registered with </w:t>
      </w:r>
      <w:r w:rsidR="000E4B4B">
        <w:rPr>
          <w:sz w:val="20"/>
          <w:szCs w:val="20"/>
        </w:rPr>
        <w:t>Services Australia</w:t>
      </w:r>
      <w:r w:rsidRPr="0049275A">
        <w:rPr>
          <w:sz w:val="20"/>
          <w:szCs w:val="20"/>
        </w:rPr>
        <w:t xml:space="preserve"> to provide these services. </w:t>
      </w:r>
    </w:p>
    <w:p w14:paraId="45961CE4" w14:textId="77777777" w:rsidR="00A77B3E" w:rsidRPr="0049275A" w:rsidRDefault="00A77B3E"/>
    <w:p w14:paraId="2ADF1FCF"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GN.2.5 Provider Numbers</w:t>
      </w:r>
    </w:p>
    <w:p w14:paraId="4CD41EE4" w14:textId="77777777" w:rsidR="00DD2E4B" w:rsidRPr="0049275A" w:rsidRDefault="00DD2E4B">
      <w:pPr>
        <w:spacing w:after="200"/>
        <w:rPr>
          <w:sz w:val="20"/>
          <w:szCs w:val="20"/>
        </w:rPr>
      </w:pPr>
      <w:r w:rsidRPr="0049275A">
        <w:rPr>
          <w:sz w:val="20"/>
          <w:szCs w:val="20"/>
        </w:rPr>
        <w:t xml:space="preserve">Practitioners eligible to have Medicare benefits payable for their services and/or who for Medicare purposes wish to raise referrals for specialist services and requests for pathology or diagnostic imaging services, may apply </w:t>
      </w:r>
      <w:r w:rsidRPr="0049275A">
        <w:rPr>
          <w:b/>
          <w:bCs/>
          <w:i/>
          <w:iCs/>
          <w:sz w:val="20"/>
          <w:szCs w:val="20"/>
        </w:rPr>
        <w:t>in writing</w:t>
      </w:r>
      <w:r w:rsidRPr="0049275A">
        <w:rPr>
          <w:sz w:val="20"/>
          <w:szCs w:val="20"/>
        </w:rPr>
        <w:t xml:space="preserve"> to Services Australia for a Medicare provider number for the locations where these services/referrals/requests will be provided.</w:t>
      </w:r>
      <w:r w:rsidR="00E25FE5">
        <w:rPr>
          <w:sz w:val="20"/>
          <w:szCs w:val="20"/>
        </w:rPr>
        <w:t xml:space="preserve"> </w:t>
      </w:r>
      <w:r w:rsidRPr="0049275A">
        <w:rPr>
          <w:sz w:val="20"/>
          <w:szCs w:val="20"/>
        </w:rPr>
        <w:t>The form may be downloaded from the </w:t>
      </w:r>
      <w:hyperlink r:id="rId15" w:history="1">
        <w:r w:rsidRPr="0049275A">
          <w:rPr>
            <w:color w:val="0000EE"/>
            <w:sz w:val="20"/>
            <w:szCs w:val="20"/>
            <w:u w:val="single" w:color="0000EE"/>
          </w:rPr>
          <w:t>Services Australia website.</w:t>
        </w:r>
      </w:hyperlink>
      <w:r w:rsidRPr="0049275A">
        <w:rPr>
          <w:sz w:val="20"/>
          <w:szCs w:val="20"/>
        </w:rPr>
        <w:t> </w:t>
      </w:r>
    </w:p>
    <w:p w14:paraId="00B1F0BE" w14:textId="77777777" w:rsidR="00DD2E4B" w:rsidRPr="0049275A" w:rsidRDefault="00DD2E4B">
      <w:pPr>
        <w:spacing w:before="200" w:after="200"/>
        <w:rPr>
          <w:sz w:val="20"/>
          <w:szCs w:val="20"/>
        </w:rPr>
      </w:pPr>
      <w:r w:rsidRPr="0049275A">
        <w:rPr>
          <w:sz w:val="20"/>
          <w:szCs w:val="20"/>
        </w:rPr>
        <w:t xml:space="preserve">For Medicare purposes, an account/receipt issued by a practitioner must include the practitioner's name and </w:t>
      </w:r>
      <w:r w:rsidRPr="0049275A">
        <w:rPr>
          <w:b/>
          <w:bCs/>
          <w:i/>
          <w:iCs/>
          <w:sz w:val="20"/>
          <w:szCs w:val="20"/>
        </w:rPr>
        <w:t>either</w:t>
      </w:r>
      <w:r w:rsidRPr="0049275A">
        <w:rPr>
          <w:sz w:val="20"/>
          <w:szCs w:val="20"/>
        </w:rPr>
        <w:t xml:space="preserve"> the provider number for the location where the service was provided </w:t>
      </w:r>
      <w:r w:rsidRPr="0049275A">
        <w:rPr>
          <w:b/>
          <w:bCs/>
          <w:i/>
          <w:iCs/>
          <w:sz w:val="20"/>
          <w:szCs w:val="20"/>
        </w:rPr>
        <w:t>or</w:t>
      </w:r>
      <w:r w:rsidRPr="0049275A">
        <w:rPr>
          <w:sz w:val="20"/>
          <w:szCs w:val="20"/>
        </w:rPr>
        <w:t xml:space="preserve"> the address where the services were provided. </w:t>
      </w:r>
    </w:p>
    <w:p w14:paraId="456D4951" w14:textId="77777777" w:rsidR="00DD2E4B" w:rsidRPr="0049275A" w:rsidRDefault="00DD2E4B">
      <w:pPr>
        <w:spacing w:before="200" w:after="200"/>
        <w:rPr>
          <w:sz w:val="20"/>
          <w:szCs w:val="20"/>
        </w:rPr>
      </w:pPr>
      <w:r w:rsidRPr="0049275A">
        <w:rPr>
          <w:sz w:val="20"/>
          <w:szCs w:val="20"/>
        </w:rPr>
        <w:t xml:space="preserve">Medicare provider number information is released in accord with the secrecy provisions of the </w:t>
      </w:r>
      <w:r w:rsidRPr="0049275A">
        <w:rPr>
          <w:i/>
          <w:iCs/>
          <w:sz w:val="20"/>
          <w:szCs w:val="20"/>
        </w:rPr>
        <w:t>Health Insurance Act 1973</w:t>
      </w:r>
      <w:r w:rsidRPr="0049275A">
        <w:rPr>
          <w:sz w:val="20"/>
          <w:szCs w:val="20"/>
        </w:rPr>
        <w:t xml:space="preserve"> (section 130) to authorized external organizations including private health insurers, the Department of Veterans' Affairs and the Department of Health and Aged Care. </w:t>
      </w:r>
    </w:p>
    <w:p w14:paraId="0CA28D49" w14:textId="77777777" w:rsidR="00DD2E4B" w:rsidRPr="0049275A" w:rsidRDefault="00DD2E4B">
      <w:pPr>
        <w:spacing w:before="200" w:after="200"/>
        <w:rPr>
          <w:sz w:val="20"/>
          <w:szCs w:val="20"/>
        </w:rPr>
      </w:pPr>
      <w:r w:rsidRPr="0049275A">
        <w:rPr>
          <w:sz w:val="20"/>
          <w:szCs w:val="20"/>
        </w:rPr>
        <w:t>When a practitioner ceases to practice at a given location they must inform Medicare promptly.</w:t>
      </w:r>
      <w:r w:rsidR="00E25FE5">
        <w:rPr>
          <w:sz w:val="20"/>
          <w:szCs w:val="20"/>
        </w:rPr>
        <w:t xml:space="preserve"> </w:t>
      </w:r>
      <w:r w:rsidRPr="0049275A">
        <w:rPr>
          <w:sz w:val="20"/>
          <w:szCs w:val="20"/>
        </w:rPr>
        <w:t>Failure to do so can lead to the misdirection of Medicare cheques and Medicare information. </w:t>
      </w:r>
    </w:p>
    <w:p w14:paraId="5312D4D4" w14:textId="77777777" w:rsidR="00A77B3E" w:rsidRPr="0049275A" w:rsidRDefault="00A77B3E"/>
    <w:p w14:paraId="147BA268"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GN.2.6 Locum tenens</w:t>
      </w:r>
    </w:p>
    <w:p w14:paraId="66123E01" w14:textId="77777777" w:rsidR="00DD2E4B" w:rsidRPr="0049275A" w:rsidRDefault="00DD2E4B">
      <w:pPr>
        <w:spacing w:after="200"/>
        <w:rPr>
          <w:sz w:val="20"/>
          <w:szCs w:val="20"/>
        </w:rPr>
      </w:pPr>
      <w:r w:rsidRPr="0049275A">
        <w:rPr>
          <w:sz w:val="20"/>
          <w:szCs w:val="20"/>
        </w:rPr>
        <w:t xml:space="preserve">Where a locum tenens will be in a practice for more than two weeks </w:t>
      </w:r>
      <w:r w:rsidRPr="0049275A">
        <w:rPr>
          <w:b/>
          <w:bCs/>
          <w:i/>
          <w:iCs/>
          <w:sz w:val="20"/>
          <w:szCs w:val="20"/>
        </w:rPr>
        <w:t>or</w:t>
      </w:r>
      <w:r w:rsidRPr="0049275A">
        <w:rPr>
          <w:sz w:val="20"/>
          <w:szCs w:val="20"/>
        </w:rPr>
        <w:t xml:space="preserve"> in a practice for less than two weeks but on a regular basis, the locum should apply for a provider number for the relevant location.</w:t>
      </w:r>
      <w:r w:rsidR="00E25FE5">
        <w:rPr>
          <w:sz w:val="20"/>
          <w:szCs w:val="20"/>
        </w:rPr>
        <w:t xml:space="preserve"> </w:t>
      </w:r>
      <w:r w:rsidRPr="0049275A">
        <w:rPr>
          <w:sz w:val="20"/>
          <w:szCs w:val="20"/>
        </w:rPr>
        <w:t xml:space="preserve">If the locum will be in a practice for less than two weeks and will not be returning there, they should contact </w:t>
      </w:r>
      <w:r w:rsidR="000E4B4B">
        <w:rPr>
          <w:sz w:val="20"/>
          <w:szCs w:val="20"/>
        </w:rPr>
        <w:t>Services Australia</w:t>
      </w:r>
      <w:r w:rsidRPr="0049275A">
        <w:rPr>
          <w:sz w:val="20"/>
          <w:szCs w:val="20"/>
        </w:rPr>
        <w:t xml:space="preserve"> (provider liaison - 132 150) to discuss their options (for example, use one of the locum's other provider numbers).</w:t>
      </w:r>
    </w:p>
    <w:p w14:paraId="64E19E7A" w14:textId="77777777" w:rsidR="00DD2E4B" w:rsidRPr="0049275A" w:rsidRDefault="00DD2E4B">
      <w:pPr>
        <w:spacing w:before="200" w:after="200"/>
        <w:rPr>
          <w:sz w:val="20"/>
          <w:szCs w:val="20"/>
        </w:rPr>
      </w:pPr>
      <w:r w:rsidRPr="0049275A">
        <w:rPr>
          <w:sz w:val="20"/>
          <w:szCs w:val="20"/>
        </w:rPr>
        <w:t>A locum must use the provider number allocated to the location if</w:t>
      </w:r>
    </w:p>
    <w:p w14:paraId="3E89A0A9" w14:textId="77777777" w:rsidR="00DD2E4B" w:rsidRPr="0049275A" w:rsidRDefault="00DD2E4B">
      <w:pPr>
        <w:spacing w:before="200" w:after="200"/>
        <w:rPr>
          <w:sz w:val="20"/>
          <w:szCs w:val="20"/>
        </w:rPr>
      </w:pPr>
      <w:r w:rsidRPr="0049275A">
        <w:rPr>
          <w:sz w:val="20"/>
          <w:szCs w:val="20"/>
        </w:rPr>
        <w:t>(a) they are an approved general practice or specialist trainee with a provider number issued for an approved training placement; or</w:t>
      </w:r>
    </w:p>
    <w:p w14:paraId="40E55447" w14:textId="77777777" w:rsidR="00DD2E4B" w:rsidRPr="0049275A" w:rsidRDefault="00DD2E4B">
      <w:pPr>
        <w:spacing w:before="200" w:after="200"/>
        <w:rPr>
          <w:sz w:val="20"/>
          <w:szCs w:val="20"/>
        </w:rPr>
      </w:pPr>
      <w:r w:rsidRPr="0049275A">
        <w:rPr>
          <w:sz w:val="20"/>
          <w:szCs w:val="20"/>
        </w:rPr>
        <w:t xml:space="preserve">(b) they are associated with an approved rural placement under Section 3GA of the </w:t>
      </w:r>
      <w:r w:rsidRPr="0049275A">
        <w:rPr>
          <w:i/>
          <w:iCs/>
          <w:sz w:val="20"/>
          <w:szCs w:val="20"/>
        </w:rPr>
        <w:t>Health Insurance Act 1973</w:t>
      </w:r>
      <w:r w:rsidRPr="0049275A">
        <w:rPr>
          <w:sz w:val="20"/>
          <w:szCs w:val="20"/>
        </w:rPr>
        <w:t>; or</w:t>
      </w:r>
    </w:p>
    <w:p w14:paraId="38DEFC50" w14:textId="77777777" w:rsidR="00DD2E4B" w:rsidRPr="0049275A" w:rsidRDefault="00DD2E4B">
      <w:pPr>
        <w:spacing w:before="200" w:after="200"/>
        <w:rPr>
          <w:sz w:val="20"/>
          <w:szCs w:val="20"/>
        </w:rPr>
      </w:pPr>
      <w:r w:rsidRPr="0049275A">
        <w:rPr>
          <w:sz w:val="20"/>
          <w:szCs w:val="20"/>
        </w:rPr>
        <w:t xml:space="preserve">(c) they have access to Medicare benefits as a result of the issue of an exemption under section 19AB of the </w:t>
      </w:r>
      <w:r w:rsidRPr="0049275A">
        <w:rPr>
          <w:i/>
          <w:iCs/>
          <w:sz w:val="20"/>
          <w:szCs w:val="20"/>
        </w:rPr>
        <w:t>Health Insurance Act 1973</w:t>
      </w:r>
      <w:r w:rsidRPr="0049275A">
        <w:rPr>
          <w:sz w:val="20"/>
          <w:szCs w:val="20"/>
        </w:rPr>
        <w:t xml:space="preserve"> (i.e. they have access to Medicare benefits at specific practice locations); or</w:t>
      </w:r>
    </w:p>
    <w:p w14:paraId="5D825EB4" w14:textId="77777777" w:rsidR="00DD2E4B" w:rsidRPr="0049275A" w:rsidRDefault="00121190">
      <w:pPr>
        <w:spacing w:before="200" w:after="200"/>
        <w:rPr>
          <w:sz w:val="20"/>
          <w:szCs w:val="20"/>
        </w:rPr>
      </w:pPr>
      <w:r>
        <w:rPr>
          <w:sz w:val="20"/>
          <w:szCs w:val="20"/>
        </w:rPr>
        <w:t>(d</w:t>
      </w:r>
      <w:r w:rsidR="00DD2E4B" w:rsidRPr="0049275A">
        <w:rPr>
          <w:sz w:val="20"/>
          <w:szCs w:val="20"/>
        </w:rPr>
        <w:t>) they are associated with a placement on the MedicarePlus for Other Medical Practitioners (OMPs) program, the After Hours OMPs program, the Rural OMPs program or Outer Metropolitan OMPs program.</w:t>
      </w:r>
    </w:p>
    <w:p w14:paraId="6D7810D4" w14:textId="77777777" w:rsidR="00A77B3E" w:rsidRDefault="00A77B3E"/>
    <w:p w14:paraId="322A955E" w14:textId="77777777" w:rsidR="00121190" w:rsidRPr="0049275A" w:rsidRDefault="00121190"/>
    <w:p w14:paraId="26B116D5"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lastRenderedPageBreak/>
        <w:t>GN.2.7 Overseas trained doctor</w:t>
      </w:r>
    </w:p>
    <w:p w14:paraId="72C5C17E" w14:textId="77777777" w:rsidR="00DD2E4B" w:rsidRPr="0049275A" w:rsidRDefault="00DD2E4B">
      <w:pPr>
        <w:spacing w:after="200"/>
        <w:rPr>
          <w:sz w:val="20"/>
          <w:szCs w:val="20"/>
        </w:rPr>
      </w:pPr>
      <w:r w:rsidRPr="0049275A">
        <w:rPr>
          <w:sz w:val="20"/>
          <w:szCs w:val="20"/>
        </w:rPr>
        <w:t>Ten year moratorium</w:t>
      </w:r>
    </w:p>
    <w:p w14:paraId="279CEFFE" w14:textId="77777777" w:rsidR="00DD2E4B" w:rsidRPr="0049275A" w:rsidRDefault="00DD2E4B">
      <w:pPr>
        <w:spacing w:before="200" w:after="200"/>
        <w:rPr>
          <w:sz w:val="20"/>
          <w:szCs w:val="20"/>
        </w:rPr>
      </w:pPr>
      <w:r w:rsidRPr="0049275A">
        <w:rPr>
          <w:sz w:val="20"/>
          <w:szCs w:val="20"/>
        </w:rPr>
        <w:t xml:space="preserve">Section 19AB of the </w:t>
      </w:r>
      <w:r w:rsidRPr="0042513D">
        <w:rPr>
          <w:i/>
          <w:iCs/>
          <w:sz w:val="20"/>
          <w:szCs w:val="20"/>
        </w:rPr>
        <w:t>Health Insurance Act 1973</w:t>
      </w:r>
      <w:r w:rsidRPr="0049275A">
        <w:rPr>
          <w:sz w:val="20"/>
          <w:szCs w:val="20"/>
        </w:rPr>
        <w:t xml:space="preserve"> states that services provided by overseas trained doctors (including New Zealand trained doctors) and former overseas medical students trained in Australia, will not attract Medicare benefits for 10 years from either</w:t>
      </w:r>
    </w:p>
    <w:p w14:paraId="4AAFA86F" w14:textId="77777777" w:rsidR="00DD2E4B" w:rsidRPr="0049275A" w:rsidRDefault="00DD2E4B">
      <w:pPr>
        <w:numPr>
          <w:ilvl w:val="0"/>
          <w:numId w:val="2"/>
        </w:numPr>
        <w:spacing w:before="200"/>
        <w:ind w:hanging="286"/>
        <w:rPr>
          <w:sz w:val="20"/>
          <w:szCs w:val="20"/>
        </w:rPr>
      </w:pPr>
      <w:r w:rsidRPr="0049275A">
        <w:rPr>
          <w:sz w:val="20"/>
          <w:szCs w:val="20"/>
        </w:rPr>
        <w:t xml:space="preserve">their date of registration as a medical practitioner for the purposes of the </w:t>
      </w:r>
      <w:r w:rsidRPr="0042513D">
        <w:rPr>
          <w:i/>
          <w:iCs/>
          <w:sz w:val="20"/>
          <w:szCs w:val="20"/>
        </w:rPr>
        <w:t>Health Insurance Act 1973</w:t>
      </w:r>
      <w:r w:rsidRPr="0049275A">
        <w:rPr>
          <w:sz w:val="20"/>
          <w:szCs w:val="20"/>
        </w:rPr>
        <w:t>; or</w:t>
      </w:r>
    </w:p>
    <w:p w14:paraId="4FDD76E6" w14:textId="77777777" w:rsidR="00DD2E4B" w:rsidRPr="0049275A" w:rsidRDefault="00DD2E4B">
      <w:pPr>
        <w:numPr>
          <w:ilvl w:val="0"/>
          <w:numId w:val="2"/>
        </w:numPr>
        <w:spacing w:after="200"/>
        <w:ind w:hanging="291"/>
        <w:rPr>
          <w:sz w:val="20"/>
          <w:szCs w:val="20"/>
        </w:rPr>
      </w:pPr>
      <w:r w:rsidRPr="0049275A">
        <w:rPr>
          <w:sz w:val="20"/>
          <w:szCs w:val="20"/>
        </w:rPr>
        <w:t>their date of permanent residency (the reference date will vary from case to case).</w:t>
      </w:r>
    </w:p>
    <w:p w14:paraId="7E2747D1" w14:textId="77777777" w:rsidR="00DD2E4B" w:rsidRPr="0049275A" w:rsidRDefault="00DD2E4B">
      <w:pPr>
        <w:spacing w:before="200" w:after="200"/>
        <w:rPr>
          <w:sz w:val="20"/>
          <w:szCs w:val="20"/>
        </w:rPr>
      </w:pPr>
      <w:r w:rsidRPr="0049275A">
        <w:rPr>
          <w:sz w:val="20"/>
          <w:szCs w:val="20"/>
        </w:rPr>
        <w:t>Exclusions - Practitioners who before 1 January 1997 had</w:t>
      </w:r>
    </w:p>
    <w:p w14:paraId="43FB1D34" w14:textId="77777777" w:rsidR="00DD2E4B" w:rsidRPr="0049275A" w:rsidRDefault="00DD2E4B">
      <w:pPr>
        <w:numPr>
          <w:ilvl w:val="0"/>
          <w:numId w:val="3"/>
        </w:numPr>
        <w:spacing w:before="200"/>
        <w:ind w:hanging="286"/>
        <w:rPr>
          <w:sz w:val="20"/>
          <w:szCs w:val="20"/>
        </w:rPr>
      </w:pPr>
      <w:r w:rsidRPr="0049275A">
        <w:rPr>
          <w:sz w:val="20"/>
          <w:szCs w:val="20"/>
        </w:rPr>
        <w:t>registered with a State or Territory medical board and retained a continuing right to remain in Australia; or</w:t>
      </w:r>
    </w:p>
    <w:p w14:paraId="139C2C89" w14:textId="77777777" w:rsidR="00DD2E4B" w:rsidRPr="0049275A" w:rsidRDefault="00DD2E4B">
      <w:pPr>
        <w:numPr>
          <w:ilvl w:val="0"/>
          <w:numId w:val="3"/>
        </w:numPr>
        <w:spacing w:after="200"/>
        <w:ind w:hanging="291"/>
        <w:rPr>
          <w:sz w:val="20"/>
          <w:szCs w:val="20"/>
        </w:rPr>
      </w:pPr>
      <w:r w:rsidRPr="0049275A">
        <w:rPr>
          <w:sz w:val="20"/>
          <w:szCs w:val="20"/>
        </w:rPr>
        <w:t>lodged a valid application with the Australian Medical Council (AMC) to undertake examinations whose successful completion would normally entitle the candidate to become a medical practitioner.</w:t>
      </w:r>
    </w:p>
    <w:p w14:paraId="696532AC" w14:textId="77777777" w:rsidR="00DD2E4B" w:rsidRPr="0049275A" w:rsidRDefault="00DD2E4B">
      <w:pPr>
        <w:spacing w:before="200" w:after="200"/>
        <w:rPr>
          <w:sz w:val="20"/>
          <w:szCs w:val="20"/>
        </w:rPr>
      </w:pPr>
      <w:r w:rsidRPr="0049275A">
        <w:rPr>
          <w:sz w:val="20"/>
          <w:szCs w:val="20"/>
        </w:rPr>
        <w:t>The Minister of Health and Ageing may grant an overseas trained doctor (OTD) or occupational trainee (OT) an exemption to the requirements of the ten year moratorium, with or without conditions. When applying for a Medicare provider number, the OTD or OT must</w:t>
      </w:r>
    </w:p>
    <w:p w14:paraId="6A55E572" w14:textId="77777777" w:rsidR="00DD2E4B" w:rsidRPr="0049275A" w:rsidRDefault="00DD2E4B">
      <w:pPr>
        <w:numPr>
          <w:ilvl w:val="0"/>
          <w:numId w:val="4"/>
        </w:numPr>
        <w:spacing w:before="200"/>
        <w:ind w:hanging="286"/>
        <w:rPr>
          <w:sz w:val="20"/>
          <w:szCs w:val="20"/>
        </w:rPr>
      </w:pPr>
      <w:r w:rsidRPr="0049275A">
        <w:rPr>
          <w:sz w:val="20"/>
          <w:szCs w:val="20"/>
        </w:rPr>
        <w:t>demonstrate that they need a provider number and that their employer supports their request; and</w:t>
      </w:r>
    </w:p>
    <w:p w14:paraId="7C503501" w14:textId="77777777" w:rsidR="00DD2E4B" w:rsidRPr="0049275A" w:rsidRDefault="00DD2E4B">
      <w:pPr>
        <w:numPr>
          <w:ilvl w:val="0"/>
          <w:numId w:val="4"/>
        </w:numPr>
        <w:ind w:hanging="291"/>
        <w:rPr>
          <w:sz w:val="20"/>
          <w:szCs w:val="20"/>
        </w:rPr>
      </w:pPr>
      <w:r w:rsidRPr="0049275A">
        <w:rPr>
          <w:sz w:val="20"/>
          <w:szCs w:val="20"/>
        </w:rPr>
        <w:t xml:space="preserve">provide the following documentation: </w:t>
      </w:r>
    </w:p>
    <w:p w14:paraId="2C0E6B77" w14:textId="77777777" w:rsidR="00DD2E4B" w:rsidRPr="0049275A" w:rsidRDefault="00DD2E4B">
      <w:pPr>
        <w:numPr>
          <w:ilvl w:val="1"/>
          <w:numId w:val="4"/>
        </w:numPr>
        <w:ind w:hanging="219"/>
        <w:rPr>
          <w:sz w:val="20"/>
          <w:szCs w:val="20"/>
        </w:rPr>
      </w:pPr>
      <w:r w:rsidRPr="0049275A">
        <w:rPr>
          <w:sz w:val="20"/>
          <w:szCs w:val="20"/>
        </w:rPr>
        <w:t>Australian medical registration papers; and</w:t>
      </w:r>
    </w:p>
    <w:p w14:paraId="403D70B3" w14:textId="77777777" w:rsidR="00DD2E4B" w:rsidRPr="0049275A" w:rsidRDefault="00DD2E4B">
      <w:pPr>
        <w:numPr>
          <w:ilvl w:val="1"/>
          <w:numId w:val="4"/>
        </w:numPr>
        <w:ind w:hanging="275"/>
        <w:rPr>
          <w:sz w:val="20"/>
          <w:szCs w:val="20"/>
        </w:rPr>
      </w:pPr>
      <w:r w:rsidRPr="0049275A">
        <w:rPr>
          <w:sz w:val="20"/>
          <w:szCs w:val="20"/>
        </w:rPr>
        <w:t>a copy of their personal details in their passport and all Australian visas and entry stamps; and</w:t>
      </w:r>
    </w:p>
    <w:p w14:paraId="10194CE9" w14:textId="77777777" w:rsidR="00DD2E4B" w:rsidRPr="0049275A" w:rsidRDefault="00DD2E4B">
      <w:pPr>
        <w:numPr>
          <w:ilvl w:val="1"/>
          <w:numId w:val="4"/>
        </w:numPr>
        <w:ind w:hanging="330"/>
        <w:rPr>
          <w:sz w:val="20"/>
          <w:szCs w:val="20"/>
        </w:rPr>
      </w:pPr>
      <w:r w:rsidRPr="0049275A">
        <w:rPr>
          <w:sz w:val="20"/>
          <w:szCs w:val="20"/>
        </w:rPr>
        <w:t>a letter from the employer stating why the person requires a Medicare provider number and/or prescriber number is required; and</w:t>
      </w:r>
    </w:p>
    <w:p w14:paraId="35A83DDE" w14:textId="77777777" w:rsidR="00DD2E4B" w:rsidRPr="0049275A" w:rsidRDefault="00DD2E4B">
      <w:pPr>
        <w:numPr>
          <w:ilvl w:val="1"/>
          <w:numId w:val="4"/>
        </w:numPr>
        <w:spacing w:after="200"/>
        <w:ind w:hanging="338"/>
        <w:rPr>
          <w:sz w:val="20"/>
          <w:szCs w:val="20"/>
        </w:rPr>
      </w:pPr>
      <w:r w:rsidRPr="0049275A">
        <w:rPr>
          <w:sz w:val="20"/>
          <w:szCs w:val="20"/>
        </w:rPr>
        <w:t>a copy of the employment contract.</w:t>
      </w:r>
    </w:p>
    <w:p w14:paraId="125A4278" w14:textId="77777777" w:rsidR="00A77B3E" w:rsidRPr="0049275A" w:rsidRDefault="00A77B3E"/>
    <w:p w14:paraId="2BB4C0C0"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GN.2.8 Contact details for Services Australia</w:t>
      </w:r>
    </w:p>
    <w:p w14:paraId="50534058" w14:textId="77777777" w:rsidR="00DD2E4B" w:rsidRPr="0049275A" w:rsidRDefault="00DD2E4B">
      <w:pPr>
        <w:spacing w:after="200"/>
        <w:rPr>
          <w:sz w:val="20"/>
          <w:szCs w:val="20"/>
        </w:rPr>
      </w:pPr>
      <w:r w:rsidRPr="0049275A">
        <w:rPr>
          <w:sz w:val="20"/>
          <w:szCs w:val="20"/>
        </w:rPr>
        <w:t>The day-to-day administration and payment of benefits under the Medicare arrangements is the responsibility of Services Australia. </w:t>
      </w:r>
    </w:p>
    <w:p w14:paraId="24D84B75" w14:textId="77777777" w:rsidR="00DD2E4B" w:rsidRPr="0049275A" w:rsidRDefault="00DD2E4B">
      <w:pPr>
        <w:spacing w:before="200" w:after="200"/>
        <w:rPr>
          <w:sz w:val="20"/>
          <w:szCs w:val="20"/>
        </w:rPr>
      </w:pPr>
      <w:r w:rsidRPr="0049275A">
        <w:rPr>
          <w:b/>
          <w:bCs/>
          <w:sz w:val="20"/>
          <w:szCs w:val="20"/>
        </w:rPr>
        <w:t>Changes to Provider Contact Details</w:t>
      </w:r>
    </w:p>
    <w:p w14:paraId="18D39907" w14:textId="77777777" w:rsidR="00DD2E4B" w:rsidRPr="0049275A" w:rsidRDefault="00DD2E4B">
      <w:pPr>
        <w:spacing w:before="200" w:after="200"/>
        <w:rPr>
          <w:sz w:val="20"/>
          <w:szCs w:val="20"/>
        </w:rPr>
      </w:pPr>
      <w:r w:rsidRPr="0049275A">
        <w:rPr>
          <w:sz w:val="20"/>
          <w:szCs w:val="20"/>
        </w:rPr>
        <w:t>It is important that you contact Services Australia promptly of any changes to your preferred contact details.</w:t>
      </w:r>
      <w:r w:rsidR="00E25FE5">
        <w:rPr>
          <w:sz w:val="20"/>
          <w:szCs w:val="20"/>
        </w:rPr>
        <w:t xml:space="preserve"> </w:t>
      </w:r>
      <w:r w:rsidRPr="0049275A">
        <w:rPr>
          <w:sz w:val="20"/>
          <w:szCs w:val="20"/>
        </w:rPr>
        <w:t>Your preferred mailing address is used to contact you about Medicare provider matters.</w:t>
      </w:r>
      <w:r w:rsidR="00E25FE5">
        <w:rPr>
          <w:sz w:val="20"/>
          <w:szCs w:val="20"/>
        </w:rPr>
        <w:t xml:space="preserve"> </w:t>
      </w:r>
      <w:r w:rsidRPr="0049275A">
        <w:rPr>
          <w:sz w:val="20"/>
          <w:szCs w:val="20"/>
        </w:rPr>
        <w:t>We require requests for changes to your preferred contact details to be made by the provider in writing to Services Australia at: </w:t>
      </w:r>
    </w:p>
    <w:p w14:paraId="08A26D00" w14:textId="77777777" w:rsidR="00DD2E4B" w:rsidRPr="0049275A" w:rsidRDefault="00DD2E4B">
      <w:pPr>
        <w:spacing w:before="200" w:after="200"/>
        <w:rPr>
          <w:sz w:val="20"/>
          <w:szCs w:val="20"/>
        </w:rPr>
      </w:pPr>
      <w:r w:rsidRPr="0049275A">
        <w:rPr>
          <w:sz w:val="20"/>
          <w:szCs w:val="20"/>
        </w:rPr>
        <w:t>Medicare</w:t>
      </w:r>
    </w:p>
    <w:p w14:paraId="5A3C491A" w14:textId="77777777" w:rsidR="00DD2E4B" w:rsidRPr="0049275A" w:rsidRDefault="00DD2E4B">
      <w:pPr>
        <w:spacing w:before="200" w:after="200"/>
        <w:rPr>
          <w:sz w:val="20"/>
          <w:szCs w:val="20"/>
        </w:rPr>
      </w:pPr>
      <w:r w:rsidRPr="0049275A">
        <w:rPr>
          <w:sz w:val="20"/>
          <w:szCs w:val="20"/>
        </w:rPr>
        <w:t>GPO Box 9822</w:t>
      </w:r>
    </w:p>
    <w:p w14:paraId="55CD5BD0" w14:textId="77777777" w:rsidR="00DD2E4B" w:rsidRPr="0049275A" w:rsidRDefault="00DD2E4B">
      <w:pPr>
        <w:spacing w:before="200" w:after="200"/>
        <w:rPr>
          <w:sz w:val="20"/>
          <w:szCs w:val="20"/>
        </w:rPr>
      </w:pPr>
      <w:r w:rsidRPr="0049275A">
        <w:rPr>
          <w:sz w:val="20"/>
          <w:szCs w:val="20"/>
        </w:rPr>
        <w:t>in your capital city</w:t>
      </w:r>
    </w:p>
    <w:p w14:paraId="42480D95" w14:textId="77777777" w:rsidR="00DD2E4B" w:rsidRPr="0049275A" w:rsidRDefault="00DD2E4B">
      <w:pPr>
        <w:spacing w:before="200" w:after="200"/>
        <w:rPr>
          <w:sz w:val="20"/>
          <w:szCs w:val="20"/>
        </w:rPr>
      </w:pPr>
      <w:r w:rsidRPr="0049275A">
        <w:rPr>
          <w:sz w:val="20"/>
          <w:szCs w:val="20"/>
        </w:rPr>
        <w:t>or </w:t>
      </w:r>
    </w:p>
    <w:p w14:paraId="613DF0DB" w14:textId="77777777" w:rsidR="00DD2E4B" w:rsidRPr="0049275A" w:rsidRDefault="00DD2E4B">
      <w:pPr>
        <w:spacing w:before="200" w:after="200"/>
        <w:rPr>
          <w:sz w:val="20"/>
          <w:szCs w:val="20"/>
        </w:rPr>
      </w:pPr>
      <w:r w:rsidRPr="0049275A">
        <w:rPr>
          <w:sz w:val="20"/>
          <w:szCs w:val="20"/>
        </w:rPr>
        <w:t>By email: </w:t>
      </w:r>
      <w:hyperlink w:history="1">
        <w:r w:rsidRPr="0049275A">
          <w:rPr>
            <w:color w:val="0000EE"/>
            <w:sz w:val="20"/>
            <w:szCs w:val="20"/>
            <w:u w:val="single" w:color="0000EE"/>
          </w:rPr>
          <w:t>medicare.prov@servicesaustralia.gov.au </w:t>
        </w:r>
      </w:hyperlink>
    </w:p>
    <w:p w14:paraId="204DF8B2" w14:textId="77777777" w:rsidR="00DD2E4B" w:rsidRPr="0049275A" w:rsidRDefault="00DD2E4B">
      <w:pPr>
        <w:spacing w:before="200" w:after="200"/>
        <w:rPr>
          <w:sz w:val="20"/>
          <w:szCs w:val="20"/>
        </w:rPr>
      </w:pPr>
      <w:r w:rsidRPr="0049275A">
        <w:rPr>
          <w:sz w:val="20"/>
          <w:szCs w:val="20"/>
        </w:rPr>
        <w:t>You may also be able to update some provider details through HPOS </w:t>
      </w:r>
      <w:hyperlink r:id="rId16" w:history="1">
        <w:r w:rsidRPr="0049275A">
          <w:rPr>
            <w:color w:val="0000EE"/>
            <w:sz w:val="20"/>
            <w:szCs w:val="20"/>
            <w:u w:val="single" w:color="0000EE"/>
          </w:rPr>
          <w:t>http://www.servicesaustralia.gov.au/hpos</w:t>
        </w:r>
      </w:hyperlink>
    </w:p>
    <w:p w14:paraId="6A4A9728" w14:textId="77777777" w:rsidR="00A77B3E" w:rsidRPr="0049275A" w:rsidRDefault="00A77B3E"/>
    <w:p w14:paraId="4A95D935"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GN.3.9 Patient eligibility for Medicare</w:t>
      </w:r>
    </w:p>
    <w:p w14:paraId="71BAB3DF" w14:textId="77777777" w:rsidR="00DD2E4B" w:rsidRPr="0049275A" w:rsidRDefault="00DD2E4B">
      <w:pPr>
        <w:spacing w:after="200"/>
        <w:rPr>
          <w:sz w:val="20"/>
          <w:szCs w:val="20"/>
        </w:rPr>
      </w:pPr>
      <w:r w:rsidRPr="0049275A">
        <w:rPr>
          <w:sz w:val="20"/>
          <w:szCs w:val="20"/>
        </w:rPr>
        <w:t>An "eligible person" is a person who resides permanently in Australia. This includes New Zealand citizens and holders of permanent residence visas.</w:t>
      </w:r>
      <w:r w:rsidR="00E25FE5">
        <w:rPr>
          <w:sz w:val="20"/>
          <w:szCs w:val="20"/>
        </w:rPr>
        <w:t xml:space="preserve"> </w:t>
      </w:r>
      <w:r w:rsidRPr="0049275A">
        <w:rPr>
          <w:sz w:val="20"/>
          <w:szCs w:val="20"/>
        </w:rPr>
        <w:t>Applicants for permanent residence may also be eligible persons, depending on circumstances.</w:t>
      </w:r>
      <w:r w:rsidR="00E25FE5">
        <w:rPr>
          <w:sz w:val="20"/>
          <w:szCs w:val="20"/>
        </w:rPr>
        <w:t xml:space="preserve"> </w:t>
      </w:r>
      <w:r w:rsidRPr="0049275A">
        <w:rPr>
          <w:sz w:val="20"/>
          <w:szCs w:val="20"/>
        </w:rPr>
        <w:t>Eligible persons must enrol with Medicare before they can receive Medicare benefits. </w:t>
      </w:r>
    </w:p>
    <w:p w14:paraId="22936840" w14:textId="77777777" w:rsidR="00DD2E4B" w:rsidRPr="0049275A" w:rsidRDefault="00DD2E4B">
      <w:pPr>
        <w:spacing w:before="200" w:after="200"/>
        <w:rPr>
          <w:sz w:val="20"/>
          <w:szCs w:val="20"/>
        </w:rPr>
      </w:pPr>
      <w:r w:rsidRPr="0049275A">
        <w:rPr>
          <w:sz w:val="20"/>
          <w:szCs w:val="20"/>
        </w:rPr>
        <w:t>Medicare covers services provided only in Australia.</w:t>
      </w:r>
      <w:r w:rsidR="00E25FE5">
        <w:rPr>
          <w:sz w:val="20"/>
          <w:szCs w:val="20"/>
        </w:rPr>
        <w:t xml:space="preserve"> </w:t>
      </w:r>
      <w:r w:rsidRPr="0049275A">
        <w:rPr>
          <w:sz w:val="20"/>
          <w:szCs w:val="20"/>
        </w:rPr>
        <w:t>It does not refund treatment or evacuation expenses overseas.</w:t>
      </w:r>
    </w:p>
    <w:p w14:paraId="0C132B02" w14:textId="77777777" w:rsidR="00A77B3E" w:rsidRPr="0049275A" w:rsidRDefault="00A77B3E"/>
    <w:p w14:paraId="56659157"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GN.3.10 Medicare cards</w:t>
      </w:r>
    </w:p>
    <w:p w14:paraId="1185977E" w14:textId="77777777" w:rsidR="00DD2E4B" w:rsidRPr="0049275A" w:rsidRDefault="00DD2E4B">
      <w:pPr>
        <w:spacing w:after="200"/>
        <w:rPr>
          <w:sz w:val="20"/>
          <w:szCs w:val="20"/>
        </w:rPr>
      </w:pPr>
      <w:r w:rsidRPr="0049275A">
        <w:rPr>
          <w:sz w:val="20"/>
          <w:szCs w:val="20"/>
        </w:rPr>
        <w:t xml:space="preserve">The </w:t>
      </w:r>
      <w:r w:rsidRPr="0049275A">
        <w:rPr>
          <w:b/>
          <w:bCs/>
          <w:sz w:val="20"/>
          <w:szCs w:val="20"/>
        </w:rPr>
        <w:t>green</w:t>
      </w:r>
      <w:r w:rsidRPr="0049275A">
        <w:rPr>
          <w:sz w:val="20"/>
          <w:szCs w:val="20"/>
        </w:rPr>
        <w:t xml:space="preserve"> Medicare card is for people permanently in Australia. Cards may be issued for individuals or families. </w:t>
      </w:r>
    </w:p>
    <w:p w14:paraId="4D116AEE" w14:textId="77777777" w:rsidR="00DD2E4B" w:rsidRPr="0049275A" w:rsidRDefault="00DD2E4B">
      <w:pPr>
        <w:spacing w:before="200" w:after="200"/>
        <w:rPr>
          <w:sz w:val="20"/>
          <w:szCs w:val="20"/>
        </w:rPr>
      </w:pPr>
      <w:r w:rsidRPr="0049275A">
        <w:rPr>
          <w:sz w:val="20"/>
          <w:szCs w:val="20"/>
        </w:rPr>
        <w:t xml:space="preserve">The </w:t>
      </w:r>
      <w:r w:rsidRPr="0049275A">
        <w:rPr>
          <w:b/>
          <w:bCs/>
          <w:sz w:val="20"/>
          <w:szCs w:val="20"/>
        </w:rPr>
        <w:t>blue</w:t>
      </w:r>
      <w:r w:rsidRPr="0049275A">
        <w:rPr>
          <w:sz w:val="20"/>
          <w:szCs w:val="20"/>
        </w:rPr>
        <w:t xml:space="preserve"> Medicare card bearing the words "INTERIM CARD" is for people who have applied for permanent residence. </w:t>
      </w:r>
    </w:p>
    <w:p w14:paraId="3040021B" w14:textId="77777777" w:rsidR="00DD2E4B" w:rsidRPr="0049275A" w:rsidRDefault="00DD2E4B">
      <w:pPr>
        <w:spacing w:before="200" w:after="200"/>
        <w:rPr>
          <w:sz w:val="20"/>
          <w:szCs w:val="20"/>
        </w:rPr>
      </w:pPr>
      <w:r w:rsidRPr="0049275A">
        <w:rPr>
          <w:sz w:val="20"/>
          <w:szCs w:val="20"/>
        </w:rPr>
        <w:t>Visitors from countries with which Australia has a Reciprocal Health Care Agreement receive a card bearing the words "RECIPROCAL HEALTH CARE"</w:t>
      </w:r>
    </w:p>
    <w:p w14:paraId="229D90E4" w14:textId="77777777" w:rsidR="00A77B3E" w:rsidRPr="0049275A" w:rsidRDefault="00A77B3E"/>
    <w:p w14:paraId="11CC2E75"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GN.3.11 Visitors to Australia and temporary residents</w:t>
      </w:r>
    </w:p>
    <w:p w14:paraId="611EF7BF" w14:textId="77777777" w:rsidR="00DD2E4B" w:rsidRPr="0049275A" w:rsidRDefault="00DD2E4B">
      <w:pPr>
        <w:spacing w:after="200"/>
        <w:rPr>
          <w:sz w:val="20"/>
          <w:szCs w:val="20"/>
        </w:rPr>
      </w:pPr>
      <w:r w:rsidRPr="0049275A">
        <w:rPr>
          <w:sz w:val="20"/>
          <w:szCs w:val="20"/>
        </w:rPr>
        <w:t>Visitors and temporary residents in Australia are not eligible for Medicare and should therefore have adequate private health insurance.</w:t>
      </w:r>
    </w:p>
    <w:p w14:paraId="7C1351E5" w14:textId="77777777" w:rsidR="00A77B3E" w:rsidRPr="0049275A" w:rsidRDefault="00A77B3E"/>
    <w:p w14:paraId="0C39B388"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GN.3.12 Reciprocal Health Care Agreements</w:t>
      </w:r>
    </w:p>
    <w:p w14:paraId="1CA92D45" w14:textId="77777777" w:rsidR="00DD2E4B" w:rsidRPr="0049275A" w:rsidRDefault="00DD2E4B">
      <w:pPr>
        <w:spacing w:after="200"/>
        <w:rPr>
          <w:sz w:val="20"/>
          <w:szCs w:val="20"/>
        </w:rPr>
      </w:pPr>
      <w:r w:rsidRPr="0049275A">
        <w:rPr>
          <w:sz w:val="20"/>
          <w:szCs w:val="20"/>
        </w:rPr>
        <w:t>Australia has Reciprocal Health Care Agreements with New Zealand, Ireland, the United Kingdom, the Netherlands, Sweden, Finland, Norway, Italy, Malta, Belgium and Slovenia.</w:t>
      </w:r>
    </w:p>
    <w:p w14:paraId="213A60C6" w14:textId="77777777" w:rsidR="00DD2E4B" w:rsidRPr="0049275A" w:rsidRDefault="00DD2E4B">
      <w:pPr>
        <w:spacing w:before="200" w:after="200"/>
        <w:rPr>
          <w:sz w:val="20"/>
          <w:szCs w:val="20"/>
        </w:rPr>
      </w:pPr>
      <w:r w:rsidRPr="0049275A">
        <w:rPr>
          <w:sz w:val="20"/>
          <w:szCs w:val="20"/>
        </w:rPr>
        <w:t xml:space="preserve">Visitors from these countries are entitled to medically necessary treatment while they are in Australia, comprising public hospital care (as public patients), Medicare benefits and drugs under the Pharmaceutical Benefits Scheme (PBS). Visitors must </w:t>
      </w:r>
      <w:r w:rsidR="004F0740" w:rsidRPr="0049275A">
        <w:rPr>
          <w:sz w:val="20"/>
          <w:szCs w:val="20"/>
        </w:rPr>
        <w:t>enrol</w:t>
      </w:r>
      <w:r w:rsidRPr="0049275A">
        <w:rPr>
          <w:sz w:val="20"/>
          <w:szCs w:val="20"/>
        </w:rPr>
        <w:t xml:space="preserve"> with </w:t>
      </w:r>
      <w:r w:rsidR="000E4B4B">
        <w:rPr>
          <w:sz w:val="20"/>
          <w:szCs w:val="20"/>
        </w:rPr>
        <w:t>Services Australia</w:t>
      </w:r>
      <w:r w:rsidRPr="0049275A">
        <w:rPr>
          <w:sz w:val="20"/>
          <w:szCs w:val="20"/>
        </w:rPr>
        <w:t xml:space="preserve"> to receive benefits. A passport is sufficient for public hospital care and PBS drugs.</w:t>
      </w:r>
    </w:p>
    <w:p w14:paraId="579F41F4" w14:textId="77777777" w:rsidR="00DD2E4B" w:rsidRPr="0049275A" w:rsidRDefault="00DD2E4B">
      <w:pPr>
        <w:spacing w:before="200" w:after="200"/>
        <w:rPr>
          <w:sz w:val="20"/>
          <w:szCs w:val="20"/>
        </w:rPr>
      </w:pPr>
      <w:r w:rsidRPr="0049275A">
        <w:rPr>
          <w:b/>
          <w:bCs/>
          <w:sz w:val="20"/>
          <w:szCs w:val="20"/>
        </w:rPr>
        <w:t>Exceptions:</w:t>
      </w:r>
    </w:p>
    <w:p w14:paraId="13B2060F" w14:textId="77777777" w:rsidR="00DD2E4B" w:rsidRPr="0049275A" w:rsidRDefault="00DD2E4B">
      <w:pPr>
        <w:spacing w:before="200" w:after="200"/>
        <w:rPr>
          <w:sz w:val="20"/>
          <w:szCs w:val="20"/>
        </w:rPr>
      </w:pPr>
      <w:r w:rsidRPr="0049275A">
        <w:rPr>
          <w:sz w:val="20"/>
          <w:szCs w:val="20"/>
        </w:rPr>
        <w:t>· Visitors from Ireland and New Zealand are entitled to public hospital care and PBS drugs, and should present their passports before treatment as they are not issued with Medicare cards.</w:t>
      </w:r>
    </w:p>
    <w:p w14:paraId="2F9F2DD0" w14:textId="77777777" w:rsidR="00DD2E4B" w:rsidRPr="0049275A" w:rsidRDefault="00DD2E4B">
      <w:pPr>
        <w:spacing w:before="200" w:after="200"/>
        <w:rPr>
          <w:sz w:val="20"/>
          <w:szCs w:val="20"/>
        </w:rPr>
      </w:pPr>
      <w:r w:rsidRPr="0049275A">
        <w:rPr>
          <w:sz w:val="20"/>
          <w:szCs w:val="20"/>
        </w:rPr>
        <w:t>· Visitors from Italy and Malta are covered for a period of six months only.</w:t>
      </w:r>
    </w:p>
    <w:p w14:paraId="08AD5F87" w14:textId="77777777" w:rsidR="00DD2E4B" w:rsidRPr="0049275A" w:rsidRDefault="00DD2E4B">
      <w:pPr>
        <w:spacing w:before="200" w:after="200"/>
        <w:rPr>
          <w:sz w:val="20"/>
          <w:szCs w:val="20"/>
        </w:rPr>
      </w:pPr>
      <w:r w:rsidRPr="0049275A">
        <w:rPr>
          <w:sz w:val="20"/>
          <w:szCs w:val="20"/>
        </w:rPr>
        <w:t>The Agreements do not cover treatment as a private patient in a public or private hospital. People visiting Australia for the purpose of receiving treatment are not covered.</w:t>
      </w:r>
    </w:p>
    <w:p w14:paraId="7E368525" w14:textId="77777777" w:rsidR="00A77B3E" w:rsidRPr="0049275A" w:rsidRDefault="00A77B3E"/>
    <w:p w14:paraId="0C9EEB1C"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GN.4.13 General Practice</w:t>
      </w:r>
    </w:p>
    <w:p w14:paraId="47AE3EA7" w14:textId="77777777" w:rsidR="00DD2E4B" w:rsidRPr="004F0740" w:rsidRDefault="00DD2E4B">
      <w:pPr>
        <w:spacing w:after="200"/>
        <w:rPr>
          <w:sz w:val="20"/>
          <w:szCs w:val="20"/>
        </w:rPr>
      </w:pPr>
      <w:r w:rsidRPr="0049275A">
        <w:rPr>
          <w:sz w:val="20"/>
          <w:szCs w:val="20"/>
        </w:rPr>
        <w:t>Some MBS items may only be used by general practitioners. For MBS purposes a general practitioner is a medical practitioner who is</w:t>
      </w:r>
      <w:r w:rsidR="004F0740">
        <w:rPr>
          <w:sz w:val="20"/>
          <w:szCs w:val="20"/>
        </w:rPr>
        <w:t>:</w:t>
      </w:r>
    </w:p>
    <w:p w14:paraId="02A67054" w14:textId="77777777" w:rsidR="00DD2E4B" w:rsidRPr="0049275A" w:rsidRDefault="00DD2E4B">
      <w:pPr>
        <w:spacing w:before="200" w:after="200"/>
        <w:rPr>
          <w:sz w:val="20"/>
          <w:szCs w:val="20"/>
        </w:rPr>
      </w:pPr>
      <w:r w:rsidRPr="0049275A">
        <w:rPr>
          <w:sz w:val="20"/>
          <w:szCs w:val="20"/>
        </w:rPr>
        <w:t xml:space="preserve">(a) vocationally registered under section 3F of the </w:t>
      </w:r>
      <w:r w:rsidRPr="0049275A">
        <w:rPr>
          <w:i/>
          <w:iCs/>
          <w:sz w:val="20"/>
          <w:szCs w:val="20"/>
        </w:rPr>
        <w:t>Health Insurance Act</w:t>
      </w:r>
      <w:r w:rsidRPr="0049275A">
        <w:rPr>
          <w:sz w:val="20"/>
          <w:szCs w:val="20"/>
        </w:rPr>
        <w:t xml:space="preserve"> </w:t>
      </w:r>
      <w:r w:rsidRPr="0049275A">
        <w:rPr>
          <w:i/>
          <w:iCs/>
          <w:sz w:val="20"/>
          <w:szCs w:val="20"/>
        </w:rPr>
        <w:t>1973</w:t>
      </w:r>
      <w:r w:rsidRPr="0049275A">
        <w:rPr>
          <w:sz w:val="20"/>
          <w:szCs w:val="20"/>
        </w:rPr>
        <w:t xml:space="preserve"> (see General Explanatory Note below); or</w:t>
      </w:r>
    </w:p>
    <w:p w14:paraId="462FE9F5" w14:textId="77777777" w:rsidR="00DD2E4B" w:rsidRPr="0049275A" w:rsidRDefault="00DD2E4B">
      <w:pPr>
        <w:spacing w:before="200" w:after="200"/>
        <w:rPr>
          <w:sz w:val="20"/>
          <w:szCs w:val="20"/>
        </w:rPr>
      </w:pPr>
      <w:r w:rsidRPr="0049275A">
        <w:rPr>
          <w:sz w:val="20"/>
          <w:szCs w:val="20"/>
        </w:rPr>
        <w:t>(b) a Fellow of the Royal Australian College of General Practitioners (FRACGP), who participates in, and meets the requirements for the RACGP Quality Assurance and Continuing Medical Education Program; or</w:t>
      </w:r>
    </w:p>
    <w:p w14:paraId="372F32A0" w14:textId="77777777" w:rsidR="00DD2E4B" w:rsidRPr="0049275A" w:rsidRDefault="00DD2E4B">
      <w:pPr>
        <w:spacing w:before="200" w:after="200"/>
        <w:rPr>
          <w:sz w:val="20"/>
          <w:szCs w:val="20"/>
        </w:rPr>
      </w:pPr>
      <w:r w:rsidRPr="0049275A">
        <w:rPr>
          <w:sz w:val="20"/>
          <w:szCs w:val="20"/>
        </w:rPr>
        <w:t>(c) a Fellow of the Australian College of Rural and Remote Medicine (FACRRM) who participates in, and meets the requirements for the ACRRM Quality Assurance and Continuing Medical Education Program; or</w:t>
      </w:r>
    </w:p>
    <w:p w14:paraId="28B5EDB5" w14:textId="77777777" w:rsidR="00DD2E4B" w:rsidRPr="0049275A" w:rsidRDefault="00DD2E4B">
      <w:pPr>
        <w:spacing w:before="200" w:after="200"/>
        <w:rPr>
          <w:sz w:val="20"/>
          <w:szCs w:val="20"/>
        </w:rPr>
      </w:pPr>
      <w:r w:rsidRPr="0049275A">
        <w:rPr>
          <w:sz w:val="20"/>
          <w:szCs w:val="20"/>
        </w:rPr>
        <w:t xml:space="preserve">(d) is undertaking an approved general practice placement in a training program for </w:t>
      </w:r>
      <w:r w:rsidRPr="0049275A">
        <w:rPr>
          <w:b/>
          <w:bCs/>
          <w:i/>
          <w:iCs/>
          <w:sz w:val="20"/>
          <w:szCs w:val="20"/>
        </w:rPr>
        <w:t>either</w:t>
      </w:r>
      <w:r w:rsidRPr="0049275A">
        <w:rPr>
          <w:sz w:val="20"/>
          <w:szCs w:val="20"/>
        </w:rPr>
        <w:t xml:space="preserve"> the award of FRACGP</w:t>
      </w:r>
      <w:r w:rsidRPr="0049275A">
        <w:rPr>
          <w:b/>
          <w:bCs/>
          <w:i/>
          <w:iCs/>
          <w:sz w:val="20"/>
          <w:szCs w:val="20"/>
        </w:rPr>
        <w:t xml:space="preserve"> or</w:t>
      </w:r>
      <w:r w:rsidRPr="0049275A">
        <w:rPr>
          <w:sz w:val="20"/>
          <w:szCs w:val="20"/>
        </w:rPr>
        <w:t xml:space="preserve"> a training program recognised by the RACGP being of an equivalent standard; or</w:t>
      </w:r>
    </w:p>
    <w:p w14:paraId="666CFA77" w14:textId="77777777" w:rsidR="00DD2E4B" w:rsidRPr="0049275A" w:rsidRDefault="00DD2E4B">
      <w:pPr>
        <w:spacing w:before="200" w:after="200"/>
        <w:rPr>
          <w:sz w:val="20"/>
          <w:szCs w:val="20"/>
        </w:rPr>
      </w:pPr>
      <w:r w:rsidRPr="0049275A">
        <w:rPr>
          <w:sz w:val="20"/>
          <w:szCs w:val="20"/>
        </w:rPr>
        <w:t xml:space="preserve">(e) is undertaking an approved general practice placement in a training program for </w:t>
      </w:r>
      <w:r w:rsidRPr="0049275A">
        <w:rPr>
          <w:b/>
          <w:bCs/>
          <w:i/>
          <w:iCs/>
          <w:sz w:val="20"/>
          <w:szCs w:val="20"/>
        </w:rPr>
        <w:t>either</w:t>
      </w:r>
      <w:r w:rsidRPr="0049275A">
        <w:rPr>
          <w:sz w:val="20"/>
          <w:szCs w:val="20"/>
        </w:rPr>
        <w:t xml:space="preserve"> the award of FACRRM </w:t>
      </w:r>
      <w:r w:rsidRPr="0049275A">
        <w:rPr>
          <w:b/>
          <w:bCs/>
          <w:i/>
          <w:iCs/>
          <w:sz w:val="20"/>
          <w:szCs w:val="20"/>
        </w:rPr>
        <w:t>or</w:t>
      </w:r>
      <w:r w:rsidRPr="0049275A">
        <w:rPr>
          <w:sz w:val="20"/>
          <w:szCs w:val="20"/>
        </w:rPr>
        <w:t xml:space="preserve"> a training program recognised by ACRRM as being of an equivalent standard.</w:t>
      </w:r>
    </w:p>
    <w:p w14:paraId="7DD18C88" w14:textId="77777777" w:rsidR="00DD2E4B" w:rsidRPr="0049275A" w:rsidRDefault="00DD2E4B">
      <w:pPr>
        <w:spacing w:before="200" w:after="200"/>
        <w:rPr>
          <w:sz w:val="20"/>
          <w:szCs w:val="20"/>
        </w:rPr>
      </w:pPr>
      <w:r w:rsidRPr="0049275A">
        <w:rPr>
          <w:sz w:val="20"/>
          <w:szCs w:val="20"/>
        </w:rPr>
        <w:t xml:space="preserve">A medical practitioner seeking recognition as an FRACGP should apply to </w:t>
      </w:r>
      <w:r w:rsidR="000E4B4B">
        <w:rPr>
          <w:sz w:val="20"/>
          <w:szCs w:val="20"/>
        </w:rPr>
        <w:t>Services Australia</w:t>
      </w:r>
      <w:r w:rsidRPr="0049275A">
        <w:rPr>
          <w:sz w:val="20"/>
          <w:szCs w:val="20"/>
        </w:rPr>
        <w:t xml:space="preserve">, having completed an application form available from </w:t>
      </w:r>
      <w:r w:rsidR="000E4B4B">
        <w:rPr>
          <w:sz w:val="20"/>
          <w:szCs w:val="20"/>
        </w:rPr>
        <w:t>Services Australia</w:t>
      </w:r>
      <w:r w:rsidRPr="0049275A">
        <w:rPr>
          <w:sz w:val="20"/>
          <w:szCs w:val="20"/>
        </w:rPr>
        <w:t>'s website.</w:t>
      </w:r>
      <w:r w:rsidR="00E25FE5">
        <w:rPr>
          <w:sz w:val="20"/>
          <w:szCs w:val="20"/>
        </w:rPr>
        <w:t xml:space="preserve"> </w:t>
      </w:r>
      <w:r w:rsidRPr="0049275A">
        <w:rPr>
          <w:sz w:val="20"/>
          <w:szCs w:val="20"/>
        </w:rPr>
        <w:t>A general practice trainee should apply to General Practice Education and Training Limited (GPET) for a general practitioner trainee placement.</w:t>
      </w:r>
      <w:r w:rsidR="00E25FE5">
        <w:rPr>
          <w:sz w:val="20"/>
          <w:szCs w:val="20"/>
        </w:rPr>
        <w:t xml:space="preserve"> </w:t>
      </w:r>
      <w:r w:rsidRPr="0049275A">
        <w:rPr>
          <w:sz w:val="20"/>
          <w:szCs w:val="20"/>
        </w:rPr>
        <w:t xml:space="preserve">GPET will advise </w:t>
      </w:r>
      <w:r w:rsidR="000E4B4B">
        <w:rPr>
          <w:sz w:val="20"/>
          <w:szCs w:val="20"/>
        </w:rPr>
        <w:lastRenderedPageBreak/>
        <w:t>Services Australia</w:t>
      </w:r>
      <w:r w:rsidRPr="0049275A">
        <w:rPr>
          <w:sz w:val="20"/>
          <w:szCs w:val="20"/>
        </w:rPr>
        <w:t xml:space="preserve"> when a placement is approved.</w:t>
      </w:r>
      <w:r w:rsidR="00E25FE5">
        <w:rPr>
          <w:sz w:val="20"/>
          <w:szCs w:val="20"/>
        </w:rPr>
        <w:t xml:space="preserve"> </w:t>
      </w:r>
      <w:r w:rsidRPr="0049275A">
        <w:rPr>
          <w:sz w:val="20"/>
          <w:szCs w:val="20"/>
        </w:rPr>
        <w:t xml:space="preserve">General practitioner trainees need to apply for a provider number using the appropriate provider number application form available on </w:t>
      </w:r>
      <w:r w:rsidR="000E4B4B">
        <w:rPr>
          <w:sz w:val="20"/>
          <w:szCs w:val="20"/>
        </w:rPr>
        <w:t>Services Australia</w:t>
      </w:r>
      <w:r w:rsidRPr="0049275A">
        <w:rPr>
          <w:sz w:val="20"/>
          <w:szCs w:val="20"/>
        </w:rPr>
        <w:t>'s website. </w:t>
      </w:r>
    </w:p>
    <w:p w14:paraId="6B092D6C" w14:textId="77777777" w:rsidR="00DD2E4B" w:rsidRPr="0049275A" w:rsidRDefault="00DD2E4B">
      <w:pPr>
        <w:spacing w:before="200" w:after="200"/>
        <w:rPr>
          <w:sz w:val="20"/>
          <w:szCs w:val="20"/>
        </w:rPr>
      </w:pPr>
      <w:r w:rsidRPr="0049275A">
        <w:rPr>
          <w:b/>
          <w:bCs/>
          <w:sz w:val="20"/>
          <w:szCs w:val="20"/>
        </w:rPr>
        <w:t>Vocational recognition of general practitioners</w:t>
      </w:r>
    </w:p>
    <w:p w14:paraId="5A20775A" w14:textId="77777777" w:rsidR="00DD2E4B" w:rsidRPr="0049275A" w:rsidRDefault="00DD2E4B">
      <w:pPr>
        <w:spacing w:before="200" w:after="200"/>
        <w:rPr>
          <w:sz w:val="20"/>
          <w:szCs w:val="20"/>
        </w:rPr>
      </w:pPr>
      <w:r w:rsidRPr="0049275A">
        <w:rPr>
          <w:sz w:val="20"/>
          <w:szCs w:val="20"/>
        </w:rPr>
        <w:t>The only qualifications leading to vocational recognition are FRACGP and FACRRM.</w:t>
      </w:r>
      <w:r w:rsidR="00E25FE5">
        <w:rPr>
          <w:sz w:val="20"/>
          <w:szCs w:val="20"/>
        </w:rPr>
        <w:t xml:space="preserve"> </w:t>
      </w:r>
      <w:r w:rsidRPr="0049275A">
        <w:rPr>
          <w:sz w:val="20"/>
          <w:szCs w:val="20"/>
        </w:rPr>
        <w:t>The criteria for recognition as a GP are:</w:t>
      </w:r>
    </w:p>
    <w:p w14:paraId="2A8F9FEC" w14:textId="77777777" w:rsidR="00DD2E4B" w:rsidRPr="0049275A" w:rsidRDefault="00DD2E4B">
      <w:pPr>
        <w:spacing w:before="200" w:after="200"/>
        <w:rPr>
          <w:sz w:val="20"/>
          <w:szCs w:val="20"/>
        </w:rPr>
      </w:pPr>
      <w:r w:rsidRPr="0049275A">
        <w:rPr>
          <w:sz w:val="20"/>
          <w:szCs w:val="20"/>
        </w:rPr>
        <w:t>(a) certification by the RACGP that the practitioner</w:t>
      </w:r>
    </w:p>
    <w:p w14:paraId="62F6ED9C" w14:textId="77777777" w:rsidR="00DD2E4B" w:rsidRPr="0049275A" w:rsidRDefault="00DD2E4B">
      <w:pPr>
        <w:spacing w:before="200" w:after="200"/>
        <w:rPr>
          <w:sz w:val="20"/>
          <w:szCs w:val="20"/>
        </w:rPr>
      </w:pPr>
      <w:r w:rsidRPr="0049275A">
        <w:rPr>
          <w:sz w:val="20"/>
          <w:szCs w:val="20"/>
        </w:rPr>
        <w:t>· is a Fellow of the RACGP; and</w:t>
      </w:r>
    </w:p>
    <w:p w14:paraId="36066173" w14:textId="77777777" w:rsidR="00DD2E4B" w:rsidRPr="0049275A" w:rsidRDefault="00DD2E4B">
      <w:pPr>
        <w:spacing w:before="200" w:after="200"/>
        <w:rPr>
          <w:sz w:val="20"/>
          <w:szCs w:val="20"/>
        </w:rPr>
      </w:pPr>
      <w:r w:rsidRPr="0049275A">
        <w:rPr>
          <w:sz w:val="20"/>
          <w:szCs w:val="20"/>
        </w:rPr>
        <w:t>· practice is, or will be within 28 days, predominantly in general practice; and</w:t>
      </w:r>
    </w:p>
    <w:p w14:paraId="2DD54235" w14:textId="77777777" w:rsidR="00DD2E4B" w:rsidRPr="0049275A" w:rsidRDefault="00DD2E4B">
      <w:pPr>
        <w:spacing w:before="200" w:after="200"/>
        <w:rPr>
          <w:sz w:val="20"/>
          <w:szCs w:val="20"/>
        </w:rPr>
      </w:pPr>
      <w:r w:rsidRPr="0049275A">
        <w:rPr>
          <w:sz w:val="20"/>
          <w:szCs w:val="20"/>
        </w:rPr>
        <w:t>· has met the minimum requirements of the RACGP for taking part in continuing medical education and quality assurance programs. </w:t>
      </w:r>
    </w:p>
    <w:p w14:paraId="6959C564" w14:textId="77777777" w:rsidR="00DD2E4B" w:rsidRPr="0049275A" w:rsidRDefault="00DD2E4B">
      <w:pPr>
        <w:spacing w:before="200" w:after="200"/>
        <w:rPr>
          <w:sz w:val="20"/>
          <w:szCs w:val="20"/>
        </w:rPr>
      </w:pPr>
      <w:r w:rsidRPr="0049275A">
        <w:rPr>
          <w:sz w:val="20"/>
          <w:szCs w:val="20"/>
        </w:rPr>
        <w:t>(b) certification by the General Practice Recognition Eligibility Committee (GPREC) that the practitioner</w:t>
      </w:r>
    </w:p>
    <w:p w14:paraId="33F67AE0" w14:textId="77777777" w:rsidR="00DD2E4B" w:rsidRPr="0049275A" w:rsidRDefault="00DD2E4B">
      <w:pPr>
        <w:spacing w:before="200" w:after="200"/>
        <w:rPr>
          <w:sz w:val="20"/>
          <w:szCs w:val="20"/>
        </w:rPr>
      </w:pPr>
      <w:r w:rsidRPr="0049275A">
        <w:rPr>
          <w:sz w:val="20"/>
          <w:szCs w:val="20"/>
        </w:rPr>
        <w:t>· is a Fellow of the RACGP; and</w:t>
      </w:r>
    </w:p>
    <w:p w14:paraId="11D4AC49" w14:textId="77777777" w:rsidR="00DD2E4B" w:rsidRPr="0049275A" w:rsidRDefault="00DD2E4B">
      <w:pPr>
        <w:spacing w:before="200" w:after="200"/>
        <w:rPr>
          <w:sz w:val="20"/>
          <w:szCs w:val="20"/>
        </w:rPr>
      </w:pPr>
      <w:r w:rsidRPr="0049275A">
        <w:rPr>
          <w:sz w:val="20"/>
          <w:szCs w:val="20"/>
        </w:rPr>
        <w:t>· practice is, or will be within 28, predominantly in general practice; and</w:t>
      </w:r>
    </w:p>
    <w:p w14:paraId="26E215E2" w14:textId="77777777" w:rsidR="00DD2E4B" w:rsidRPr="0049275A" w:rsidRDefault="00DD2E4B">
      <w:pPr>
        <w:spacing w:before="200" w:after="200"/>
        <w:rPr>
          <w:sz w:val="20"/>
          <w:szCs w:val="20"/>
        </w:rPr>
      </w:pPr>
      <w:r w:rsidRPr="0049275A">
        <w:rPr>
          <w:sz w:val="20"/>
          <w:szCs w:val="20"/>
        </w:rPr>
        <w:t>· has met minimum requirements of the RACGP for taking part in continuing medical education and quality assurance programs. </w:t>
      </w:r>
    </w:p>
    <w:p w14:paraId="4A6E3CC4" w14:textId="77777777" w:rsidR="00DD2E4B" w:rsidRPr="0049275A" w:rsidRDefault="00DD2E4B">
      <w:pPr>
        <w:spacing w:before="200" w:after="200"/>
        <w:rPr>
          <w:sz w:val="20"/>
          <w:szCs w:val="20"/>
        </w:rPr>
      </w:pPr>
      <w:r w:rsidRPr="0049275A">
        <w:rPr>
          <w:sz w:val="20"/>
          <w:szCs w:val="20"/>
        </w:rPr>
        <w:t>(c) certification by ACRRM that the practitioner</w:t>
      </w:r>
    </w:p>
    <w:p w14:paraId="021E17DA" w14:textId="77777777" w:rsidR="00DD2E4B" w:rsidRPr="0049275A" w:rsidRDefault="00DD2E4B">
      <w:pPr>
        <w:spacing w:before="200" w:after="200"/>
        <w:rPr>
          <w:sz w:val="20"/>
          <w:szCs w:val="20"/>
        </w:rPr>
      </w:pPr>
      <w:r w:rsidRPr="0049275A">
        <w:rPr>
          <w:sz w:val="20"/>
          <w:szCs w:val="20"/>
        </w:rPr>
        <w:t>· is a Fellow of ACRRM; and</w:t>
      </w:r>
    </w:p>
    <w:p w14:paraId="5785C835" w14:textId="77777777" w:rsidR="00DD2E4B" w:rsidRPr="0049275A" w:rsidRDefault="00DD2E4B">
      <w:pPr>
        <w:spacing w:before="200" w:after="200"/>
        <w:rPr>
          <w:sz w:val="20"/>
          <w:szCs w:val="20"/>
        </w:rPr>
      </w:pPr>
      <w:r w:rsidRPr="0049275A">
        <w:rPr>
          <w:sz w:val="20"/>
          <w:szCs w:val="20"/>
        </w:rPr>
        <w:t>· has met the minimum requirements of the ACRRM for taking part in continuing medical education and quality assurance programs. </w:t>
      </w:r>
    </w:p>
    <w:p w14:paraId="425E7412" w14:textId="77777777" w:rsidR="00DD2E4B" w:rsidRPr="0049275A" w:rsidRDefault="00DD2E4B">
      <w:pPr>
        <w:spacing w:before="200" w:after="200"/>
        <w:rPr>
          <w:sz w:val="20"/>
          <w:szCs w:val="20"/>
        </w:rPr>
      </w:pPr>
      <w:r w:rsidRPr="0049275A">
        <w:rPr>
          <w:sz w:val="20"/>
          <w:szCs w:val="20"/>
        </w:rPr>
        <w:t>In assessing whether a practitioner's medical practice is predominantly in general practice, the practitioner must have at least 50% of clinical time and services claimed against Medicare. Regard will also be given as to whether the practitioner provides a comprehensive primary medical service, including treating a wide range of patients and conditions using a variety of accepted medical skills and techniques, providing services away from the practitioner's surgery on request, for example, home visits and making appropriate provision for the practitioner's patients to have access to after hours medical care. </w:t>
      </w:r>
    </w:p>
    <w:p w14:paraId="3C97A6B6" w14:textId="77777777" w:rsidR="00DD2E4B" w:rsidRPr="0049275A" w:rsidRDefault="00DD2E4B">
      <w:pPr>
        <w:spacing w:before="200" w:after="200"/>
        <w:rPr>
          <w:sz w:val="20"/>
          <w:szCs w:val="20"/>
        </w:rPr>
      </w:pPr>
      <w:r w:rsidRPr="0049275A">
        <w:rPr>
          <w:sz w:val="20"/>
          <w:szCs w:val="20"/>
        </w:rPr>
        <w:t>Further information on eligibility for recognition should be directed to: </w:t>
      </w:r>
    </w:p>
    <w:p w14:paraId="20E37B98" w14:textId="77777777" w:rsidR="00DD2E4B" w:rsidRPr="0049275A" w:rsidRDefault="00DD2E4B">
      <w:pPr>
        <w:spacing w:before="200" w:after="200"/>
        <w:rPr>
          <w:sz w:val="20"/>
          <w:szCs w:val="20"/>
        </w:rPr>
      </w:pPr>
      <w:r w:rsidRPr="0049275A">
        <w:rPr>
          <w:sz w:val="20"/>
          <w:szCs w:val="20"/>
        </w:rPr>
        <w:t>QI&amp;CPD Program Administrator, RACGP</w:t>
      </w:r>
    </w:p>
    <w:p w14:paraId="52094A23" w14:textId="77777777" w:rsidR="00DD2E4B" w:rsidRPr="0049275A" w:rsidRDefault="00DD2E4B">
      <w:pPr>
        <w:spacing w:before="200" w:after="200"/>
        <w:rPr>
          <w:sz w:val="20"/>
          <w:szCs w:val="20"/>
        </w:rPr>
      </w:pPr>
      <w:r w:rsidRPr="0049275A">
        <w:rPr>
          <w:sz w:val="20"/>
          <w:szCs w:val="20"/>
        </w:rPr>
        <w:t xml:space="preserve">Tel: 1800 472 247               Email at: </w:t>
      </w:r>
      <w:hyperlink r:id="rId17" w:history="1">
        <w:r w:rsidRPr="0049275A">
          <w:rPr>
            <w:color w:val="0000EE"/>
            <w:sz w:val="20"/>
            <w:szCs w:val="20"/>
            <w:u w:val="single" w:color="0000EE"/>
          </w:rPr>
          <w:t>qicpd@racgp.org.au</w:t>
        </w:r>
      </w:hyperlink>
      <w:r w:rsidRPr="0049275A">
        <w:rPr>
          <w:sz w:val="20"/>
          <w:szCs w:val="20"/>
        </w:rPr>
        <w:t> </w:t>
      </w:r>
    </w:p>
    <w:p w14:paraId="496E0B56" w14:textId="77777777" w:rsidR="00DD2E4B" w:rsidRPr="0049275A" w:rsidRDefault="00DD2E4B">
      <w:pPr>
        <w:spacing w:before="200" w:after="200"/>
        <w:rPr>
          <w:sz w:val="20"/>
          <w:szCs w:val="20"/>
        </w:rPr>
      </w:pPr>
      <w:r w:rsidRPr="0049275A">
        <w:rPr>
          <w:sz w:val="20"/>
          <w:szCs w:val="20"/>
        </w:rPr>
        <w:t>Secretary, General Practice Recognition Eligibility Committee:</w:t>
      </w:r>
    </w:p>
    <w:p w14:paraId="1DB5CE4B" w14:textId="77777777" w:rsidR="00DD2E4B" w:rsidRPr="0049275A" w:rsidRDefault="00DD2E4B">
      <w:pPr>
        <w:spacing w:before="200" w:after="200"/>
        <w:rPr>
          <w:sz w:val="20"/>
          <w:szCs w:val="20"/>
        </w:rPr>
      </w:pPr>
      <w:r w:rsidRPr="0049275A">
        <w:rPr>
          <w:sz w:val="20"/>
          <w:szCs w:val="20"/>
        </w:rPr>
        <w:t>Email at gprec@health.gov.au </w:t>
      </w:r>
    </w:p>
    <w:p w14:paraId="62B7C3DF" w14:textId="77777777" w:rsidR="00DD2E4B" w:rsidRPr="0049275A" w:rsidRDefault="00DD2E4B">
      <w:pPr>
        <w:spacing w:before="200" w:after="200"/>
        <w:rPr>
          <w:sz w:val="20"/>
          <w:szCs w:val="20"/>
        </w:rPr>
      </w:pPr>
      <w:r w:rsidRPr="0049275A">
        <w:rPr>
          <w:sz w:val="20"/>
          <w:szCs w:val="20"/>
        </w:rPr>
        <w:t>Executive Assistant, ACRRM:</w:t>
      </w:r>
    </w:p>
    <w:p w14:paraId="3EE23DCB" w14:textId="77777777" w:rsidR="00DD2E4B" w:rsidRPr="0049275A" w:rsidRDefault="00DD2E4B">
      <w:pPr>
        <w:spacing w:before="200" w:after="200"/>
        <w:rPr>
          <w:sz w:val="20"/>
          <w:szCs w:val="20"/>
        </w:rPr>
      </w:pPr>
      <w:r w:rsidRPr="0049275A">
        <w:rPr>
          <w:sz w:val="20"/>
          <w:szCs w:val="20"/>
        </w:rPr>
        <w:t xml:space="preserve">Tel: (07) 3105 8200            Email at </w:t>
      </w:r>
      <w:hyperlink r:id="rId18" w:history="1">
        <w:r w:rsidRPr="0049275A">
          <w:rPr>
            <w:color w:val="0000EE"/>
            <w:sz w:val="20"/>
            <w:szCs w:val="20"/>
            <w:u w:val="single" w:color="0000EE"/>
          </w:rPr>
          <w:t>acrrm@acrrm.org.au</w:t>
        </w:r>
      </w:hyperlink>
      <w:r w:rsidRPr="0049275A">
        <w:rPr>
          <w:sz w:val="20"/>
          <w:szCs w:val="20"/>
        </w:rPr>
        <w:t> </w:t>
      </w:r>
    </w:p>
    <w:p w14:paraId="08697149" w14:textId="77777777" w:rsidR="00DD2E4B" w:rsidRPr="0049275A" w:rsidRDefault="00DD2E4B">
      <w:pPr>
        <w:spacing w:before="200" w:after="200"/>
        <w:rPr>
          <w:sz w:val="20"/>
          <w:szCs w:val="20"/>
        </w:rPr>
      </w:pPr>
      <w:r w:rsidRPr="0049275A">
        <w:rPr>
          <w:b/>
          <w:bCs/>
          <w:i/>
          <w:iCs/>
          <w:sz w:val="20"/>
          <w:szCs w:val="20"/>
        </w:rPr>
        <w:t>How to apply for vocational recognition</w:t>
      </w:r>
    </w:p>
    <w:p w14:paraId="502BBD82" w14:textId="77777777" w:rsidR="00DD2E4B" w:rsidRPr="0049275A" w:rsidRDefault="00DD2E4B">
      <w:pPr>
        <w:spacing w:before="200" w:after="200"/>
        <w:rPr>
          <w:sz w:val="20"/>
          <w:szCs w:val="20"/>
        </w:rPr>
      </w:pPr>
      <w:r w:rsidRPr="0049275A">
        <w:rPr>
          <w:sz w:val="20"/>
          <w:szCs w:val="20"/>
        </w:rPr>
        <w:t xml:space="preserve">Medical practitioners seeking vocational recognition should apply to </w:t>
      </w:r>
      <w:r w:rsidR="000E4B4B">
        <w:rPr>
          <w:sz w:val="20"/>
          <w:szCs w:val="20"/>
        </w:rPr>
        <w:t>Services Australia</w:t>
      </w:r>
      <w:r w:rsidRPr="0049275A">
        <w:rPr>
          <w:sz w:val="20"/>
          <w:szCs w:val="20"/>
        </w:rPr>
        <w:t xml:space="preserve"> using the approved Application Form available on the </w:t>
      </w:r>
      <w:r w:rsidR="000E4B4B">
        <w:rPr>
          <w:sz w:val="20"/>
          <w:szCs w:val="20"/>
        </w:rPr>
        <w:t>Services Australia</w:t>
      </w:r>
      <w:r w:rsidRPr="0049275A">
        <w:rPr>
          <w:sz w:val="20"/>
          <w:szCs w:val="20"/>
        </w:rPr>
        <w:t xml:space="preserve"> website: </w:t>
      </w:r>
      <w:hyperlink r:id="rId19" w:history="1">
        <w:r w:rsidR="001360B2" w:rsidRPr="003D64F7">
          <w:rPr>
            <w:rStyle w:val="Hyperlink"/>
            <w:sz w:val="20"/>
            <w:szCs w:val="20"/>
          </w:rPr>
          <w:t>https://www.servicesaustralia.gov.au/</w:t>
        </w:r>
      </w:hyperlink>
      <w:r w:rsidRPr="0049275A">
        <w:rPr>
          <w:sz w:val="20"/>
          <w:szCs w:val="20"/>
        </w:rPr>
        <w:t>.</w:t>
      </w:r>
      <w:r w:rsidR="00E25FE5">
        <w:rPr>
          <w:sz w:val="20"/>
          <w:szCs w:val="20"/>
        </w:rPr>
        <w:t xml:space="preserve"> </w:t>
      </w:r>
      <w:r w:rsidRPr="0049275A">
        <w:rPr>
          <w:sz w:val="20"/>
          <w:szCs w:val="20"/>
        </w:rPr>
        <w:t>Applicants should forward their applications, as appropriate, to</w:t>
      </w:r>
    </w:p>
    <w:p w14:paraId="391202B6" w14:textId="77777777" w:rsidR="00DD2E4B" w:rsidRPr="0049275A" w:rsidRDefault="00DD2E4B">
      <w:pPr>
        <w:spacing w:before="200" w:after="200"/>
        <w:rPr>
          <w:sz w:val="20"/>
          <w:szCs w:val="20"/>
        </w:rPr>
      </w:pPr>
    </w:p>
    <w:p w14:paraId="02FEDBD5" w14:textId="77777777" w:rsidR="00DD2E4B" w:rsidRPr="0049275A" w:rsidRDefault="00DD2E4B">
      <w:pPr>
        <w:spacing w:before="200" w:after="200"/>
        <w:rPr>
          <w:sz w:val="20"/>
          <w:szCs w:val="20"/>
        </w:rPr>
      </w:pPr>
      <w:r w:rsidRPr="0049275A">
        <w:rPr>
          <w:sz w:val="20"/>
          <w:szCs w:val="20"/>
        </w:rPr>
        <w:t>The Secretariat</w:t>
      </w:r>
    </w:p>
    <w:p w14:paraId="06443A72" w14:textId="77777777" w:rsidR="00DD2E4B" w:rsidRPr="0049275A" w:rsidRDefault="00DD2E4B">
      <w:pPr>
        <w:spacing w:before="200" w:after="200"/>
        <w:rPr>
          <w:sz w:val="20"/>
          <w:szCs w:val="20"/>
        </w:rPr>
      </w:pPr>
      <w:r w:rsidRPr="0049275A">
        <w:rPr>
          <w:sz w:val="20"/>
          <w:szCs w:val="20"/>
        </w:rPr>
        <w:t>The General Practice Recognition Eligibility Committee</w:t>
      </w:r>
    </w:p>
    <w:p w14:paraId="0282E683" w14:textId="77777777" w:rsidR="00DD2E4B" w:rsidRPr="0049275A" w:rsidRDefault="00DD2E4B">
      <w:pPr>
        <w:spacing w:before="200" w:after="200"/>
        <w:rPr>
          <w:sz w:val="20"/>
          <w:szCs w:val="20"/>
        </w:rPr>
      </w:pPr>
      <w:r w:rsidRPr="0049275A">
        <w:rPr>
          <w:sz w:val="20"/>
          <w:szCs w:val="20"/>
        </w:rPr>
        <w:t>National Registration and Accreditation Scheme Policy Section</w:t>
      </w:r>
    </w:p>
    <w:p w14:paraId="72D1D172" w14:textId="77777777" w:rsidR="00DD2E4B" w:rsidRPr="0049275A" w:rsidRDefault="00DD2E4B">
      <w:pPr>
        <w:spacing w:before="200" w:after="200"/>
        <w:rPr>
          <w:sz w:val="20"/>
          <w:szCs w:val="20"/>
        </w:rPr>
      </w:pPr>
      <w:r w:rsidRPr="0049275A">
        <w:rPr>
          <w:sz w:val="20"/>
          <w:szCs w:val="20"/>
        </w:rPr>
        <w:t>MDP 152</w:t>
      </w:r>
    </w:p>
    <w:p w14:paraId="765CF741" w14:textId="77777777" w:rsidR="00DD2E4B" w:rsidRPr="00490EDD" w:rsidRDefault="00DD2E4B">
      <w:pPr>
        <w:spacing w:before="200" w:after="200"/>
        <w:rPr>
          <w:sz w:val="20"/>
          <w:szCs w:val="20"/>
        </w:rPr>
      </w:pPr>
      <w:r w:rsidRPr="0049275A">
        <w:rPr>
          <w:sz w:val="20"/>
          <w:szCs w:val="20"/>
        </w:rPr>
        <w:t>Department of Health</w:t>
      </w:r>
      <w:r w:rsidR="00490EDD">
        <w:rPr>
          <w:sz w:val="20"/>
          <w:szCs w:val="20"/>
        </w:rPr>
        <w:t xml:space="preserve"> and Aged</w:t>
      </w:r>
    </w:p>
    <w:p w14:paraId="678677C4" w14:textId="77777777" w:rsidR="00DD2E4B" w:rsidRPr="0049275A" w:rsidRDefault="00DD2E4B">
      <w:pPr>
        <w:spacing w:before="200" w:after="200"/>
        <w:rPr>
          <w:sz w:val="20"/>
          <w:szCs w:val="20"/>
        </w:rPr>
      </w:pPr>
      <w:r w:rsidRPr="0049275A">
        <w:rPr>
          <w:sz w:val="20"/>
          <w:szCs w:val="20"/>
        </w:rPr>
        <w:t>GPO Box 9848</w:t>
      </w:r>
    </w:p>
    <w:p w14:paraId="2CAD7D7C" w14:textId="77777777" w:rsidR="00DD2E4B" w:rsidRPr="0049275A" w:rsidRDefault="00DD2E4B">
      <w:pPr>
        <w:spacing w:before="200" w:after="200"/>
        <w:rPr>
          <w:sz w:val="20"/>
          <w:szCs w:val="20"/>
        </w:rPr>
      </w:pPr>
      <w:r w:rsidRPr="0049275A">
        <w:rPr>
          <w:sz w:val="20"/>
          <w:szCs w:val="20"/>
        </w:rPr>
        <w:t>CANBERRA</w:t>
      </w:r>
      <w:r w:rsidR="00E25FE5">
        <w:rPr>
          <w:sz w:val="20"/>
          <w:szCs w:val="20"/>
        </w:rPr>
        <w:t xml:space="preserve">  </w:t>
      </w:r>
      <w:r w:rsidRPr="0049275A">
        <w:rPr>
          <w:sz w:val="20"/>
          <w:szCs w:val="20"/>
        </w:rPr>
        <w:t>ACT  2601</w:t>
      </w:r>
    </w:p>
    <w:p w14:paraId="16B3CB60" w14:textId="77777777" w:rsidR="00DD2E4B" w:rsidRPr="0049275A" w:rsidRDefault="00DD2E4B">
      <w:pPr>
        <w:spacing w:before="200" w:after="200"/>
        <w:rPr>
          <w:sz w:val="20"/>
          <w:szCs w:val="20"/>
        </w:rPr>
      </w:pPr>
      <w:r w:rsidRPr="0049275A">
        <w:rPr>
          <w:sz w:val="20"/>
          <w:szCs w:val="20"/>
        </w:rPr>
        <w:t>email address: gprec@health.gov.au</w:t>
      </w:r>
    </w:p>
    <w:p w14:paraId="0A8DE6BD" w14:textId="77777777" w:rsidR="00DD2E4B" w:rsidRPr="0049275A" w:rsidRDefault="00DD2E4B">
      <w:pPr>
        <w:spacing w:before="200" w:after="200"/>
        <w:rPr>
          <w:sz w:val="20"/>
          <w:szCs w:val="20"/>
        </w:rPr>
      </w:pPr>
    </w:p>
    <w:p w14:paraId="00D9915E" w14:textId="77777777" w:rsidR="00DD2E4B" w:rsidRPr="0049275A" w:rsidRDefault="00DD2E4B">
      <w:pPr>
        <w:spacing w:before="200" w:after="200"/>
        <w:rPr>
          <w:sz w:val="20"/>
          <w:szCs w:val="20"/>
        </w:rPr>
      </w:pPr>
      <w:r w:rsidRPr="0049275A">
        <w:rPr>
          <w:sz w:val="20"/>
          <w:szCs w:val="20"/>
        </w:rPr>
        <w:t>The Secretariat</w:t>
      </w:r>
    </w:p>
    <w:p w14:paraId="35AA792C" w14:textId="77777777" w:rsidR="00DD2E4B" w:rsidRPr="0049275A" w:rsidRDefault="00DD2E4B">
      <w:pPr>
        <w:spacing w:before="200" w:after="200"/>
        <w:rPr>
          <w:sz w:val="20"/>
          <w:szCs w:val="20"/>
        </w:rPr>
      </w:pPr>
      <w:r w:rsidRPr="0049275A">
        <w:rPr>
          <w:sz w:val="20"/>
          <w:szCs w:val="20"/>
        </w:rPr>
        <w:t>The General Practice Recognition Appeal Committee</w:t>
      </w:r>
    </w:p>
    <w:p w14:paraId="67F76566" w14:textId="77777777" w:rsidR="00DD2E4B" w:rsidRPr="0049275A" w:rsidRDefault="00DD2E4B">
      <w:pPr>
        <w:spacing w:before="200" w:after="200"/>
        <w:rPr>
          <w:sz w:val="20"/>
          <w:szCs w:val="20"/>
        </w:rPr>
      </w:pPr>
      <w:r w:rsidRPr="0049275A">
        <w:rPr>
          <w:sz w:val="20"/>
          <w:szCs w:val="20"/>
        </w:rPr>
        <w:t>National Registration and Accreditation Scheme Policy Section</w:t>
      </w:r>
    </w:p>
    <w:p w14:paraId="18F9EC40" w14:textId="77777777" w:rsidR="00DD2E4B" w:rsidRPr="0049275A" w:rsidRDefault="00DD2E4B">
      <w:pPr>
        <w:spacing w:before="200" w:after="200"/>
        <w:rPr>
          <w:sz w:val="20"/>
          <w:szCs w:val="20"/>
        </w:rPr>
      </w:pPr>
      <w:r w:rsidRPr="0049275A">
        <w:rPr>
          <w:sz w:val="20"/>
          <w:szCs w:val="20"/>
        </w:rPr>
        <w:t>MDP 152</w:t>
      </w:r>
    </w:p>
    <w:p w14:paraId="46E8FFD5" w14:textId="77777777" w:rsidR="00DD2E4B" w:rsidRPr="00490EDD" w:rsidRDefault="00DD2E4B">
      <w:pPr>
        <w:spacing w:before="200" w:after="200"/>
        <w:rPr>
          <w:sz w:val="20"/>
          <w:szCs w:val="20"/>
        </w:rPr>
      </w:pPr>
      <w:r w:rsidRPr="0049275A">
        <w:rPr>
          <w:sz w:val="20"/>
          <w:szCs w:val="20"/>
        </w:rPr>
        <w:t>Department of Health</w:t>
      </w:r>
      <w:r w:rsidR="00490EDD">
        <w:rPr>
          <w:sz w:val="20"/>
          <w:szCs w:val="20"/>
        </w:rPr>
        <w:t xml:space="preserve"> and Aged Care</w:t>
      </w:r>
    </w:p>
    <w:p w14:paraId="73AB6B23" w14:textId="77777777" w:rsidR="00DD2E4B" w:rsidRPr="0049275A" w:rsidRDefault="00DD2E4B">
      <w:pPr>
        <w:spacing w:before="200" w:after="200"/>
        <w:rPr>
          <w:sz w:val="20"/>
          <w:szCs w:val="20"/>
        </w:rPr>
      </w:pPr>
      <w:r w:rsidRPr="0049275A">
        <w:rPr>
          <w:sz w:val="20"/>
          <w:szCs w:val="20"/>
        </w:rPr>
        <w:t>GPO Box 9848</w:t>
      </w:r>
    </w:p>
    <w:p w14:paraId="123A18FA" w14:textId="77777777" w:rsidR="00DD2E4B" w:rsidRPr="0049275A" w:rsidRDefault="00DD2E4B">
      <w:pPr>
        <w:spacing w:before="200" w:after="200"/>
        <w:rPr>
          <w:sz w:val="20"/>
          <w:szCs w:val="20"/>
        </w:rPr>
      </w:pPr>
      <w:r w:rsidRPr="0049275A">
        <w:rPr>
          <w:sz w:val="20"/>
          <w:szCs w:val="20"/>
        </w:rPr>
        <w:t>CANBERRA  ACT  2601</w:t>
      </w:r>
    </w:p>
    <w:p w14:paraId="59DCDAA7" w14:textId="77777777" w:rsidR="00DD2E4B" w:rsidRPr="0049275A" w:rsidRDefault="00DD2E4B">
      <w:pPr>
        <w:spacing w:before="200" w:after="200"/>
        <w:rPr>
          <w:sz w:val="20"/>
          <w:szCs w:val="20"/>
        </w:rPr>
      </w:pPr>
      <w:r w:rsidRPr="0049275A">
        <w:rPr>
          <w:sz w:val="20"/>
          <w:szCs w:val="20"/>
        </w:rPr>
        <w:t>email address: gprac@health.gov.au</w:t>
      </w:r>
    </w:p>
    <w:p w14:paraId="08BD1C7A" w14:textId="77777777" w:rsidR="00DD2E4B" w:rsidRPr="0049275A" w:rsidRDefault="00DD2E4B">
      <w:pPr>
        <w:spacing w:before="200" w:after="200"/>
        <w:rPr>
          <w:sz w:val="20"/>
          <w:szCs w:val="20"/>
        </w:rPr>
      </w:pPr>
    </w:p>
    <w:p w14:paraId="59FA25B2" w14:textId="77777777" w:rsidR="00DD2E4B" w:rsidRPr="0049275A" w:rsidRDefault="00DD2E4B">
      <w:pPr>
        <w:spacing w:before="200" w:after="200"/>
        <w:rPr>
          <w:sz w:val="20"/>
          <w:szCs w:val="20"/>
        </w:rPr>
      </w:pPr>
      <w:r w:rsidRPr="0049275A">
        <w:rPr>
          <w:sz w:val="20"/>
          <w:szCs w:val="20"/>
        </w:rPr>
        <w:t xml:space="preserve">The relevant body will forward the application together with its certification of eligibility to </w:t>
      </w:r>
      <w:r w:rsidR="000E4B4B">
        <w:rPr>
          <w:sz w:val="20"/>
          <w:szCs w:val="20"/>
        </w:rPr>
        <w:t>Services Australia</w:t>
      </w:r>
      <w:r w:rsidRPr="0049275A">
        <w:rPr>
          <w:sz w:val="20"/>
          <w:szCs w:val="20"/>
        </w:rPr>
        <w:t xml:space="preserve"> CEO for processing. </w:t>
      </w:r>
    </w:p>
    <w:p w14:paraId="6C851266" w14:textId="77777777" w:rsidR="00DD2E4B" w:rsidRPr="0049275A" w:rsidRDefault="00DD2E4B">
      <w:pPr>
        <w:spacing w:before="200" w:after="200"/>
        <w:rPr>
          <w:sz w:val="20"/>
          <w:szCs w:val="20"/>
        </w:rPr>
      </w:pPr>
      <w:r w:rsidRPr="0049275A">
        <w:rPr>
          <w:sz w:val="20"/>
          <w:szCs w:val="20"/>
        </w:rPr>
        <w:t>Continued vocational recognition is dependent upon:</w:t>
      </w:r>
    </w:p>
    <w:p w14:paraId="481FD31B" w14:textId="77777777" w:rsidR="00DD2E4B" w:rsidRPr="0049275A" w:rsidRDefault="00DD2E4B">
      <w:pPr>
        <w:spacing w:before="200" w:after="200"/>
        <w:rPr>
          <w:sz w:val="20"/>
          <w:szCs w:val="20"/>
        </w:rPr>
      </w:pPr>
      <w:r w:rsidRPr="0049275A">
        <w:rPr>
          <w:sz w:val="20"/>
          <w:szCs w:val="20"/>
        </w:rPr>
        <w:t>(a) the practitioner's practice continuing to be predominantly in general practice (for medical practitioners in the Register only); and</w:t>
      </w:r>
    </w:p>
    <w:p w14:paraId="07F29CFC" w14:textId="77777777" w:rsidR="00DD2E4B" w:rsidRPr="0049275A" w:rsidRDefault="00DD2E4B">
      <w:pPr>
        <w:spacing w:before="200" w:after="200"/>
        <w:rPr>
          <w:sz w:val="20"/>
          <w:szCs w:val="20"/>
        </w:rPr>
      </w:pPr>
      <w:r w:rsidRPr="0049275A">
        <w:rPr>
          <w:sz w:val="20"/>
          <w:szCs w:val="20"/>
        </w:rPr>
        <w:t>(b) the practitioner continuing to meet minimum requirements for participation in continuing professional development programs approved by the RACGP or the ACRRM.</w:t>
      </w:r>
    </w:p>
    <w:p w14:paraId="017D31CA" w14:textId="77777777" w:rsidR="00DD2E4B" w:rsidRPr="0049275A" w:rsidRDefault="00DD2E4B">
      <w:pPr>
        <w:spacing w:before="200" w:after="200"/>
        <w:rPr>
          <w:sz w:val="20"/>
          <w:szCs w:val="20"/>
        </w:rPr>
      </w:pPr>
      <w:r w:rsidRPr="0049275A">
        <w:rPr>
          <w:sz w:val="20"/>
          <w:szCs w:val="20"/>
        </w:rPr>
        <w:t>Further information on continuing medical education and quality assurance requirements should be directed to the RACGP or the ACRRM depending on the college through which the practitioner is pursuing, or is intending to pursue, continuing medical education.</w:t>
      </w:r>
    </w:p>
    <w:p w14:paraId="3AEBB560" w14:textId="77777777" w:rsidR="00DD2E4B" w:rsidRPr="0049275A" w:rsidRDefault="00DD2E4B">
      <w:pPr>
        <w:spacing w:before="200" w:after="200"/>
        <w:rPr>
          <w:sz w:val="20"/>
          <w:szCs w:val="20"/>
        </w:rPr>
      </w:pPr>
      <w:r w:rsidRPr="0049275A">
        <w:rPr>
          <w:sz w:val="20"/>
          <w:szCs w:val="20"/>
        </w:rPr>
        <w:t>Medical practitioners refused certification by the RACGP, the ACRRM or GPREC may appeal in writing to The Secretariat, General Practice Recognition Appeal Committee (GPRAC), National Registration and Accreditation Scheme Policy Section, MDP 152, Department of Health</w:t>
      </w:r>
      <w:r w:rsidR="00490EDD">
        <w:rPr>
          <w:sz w:val="20"/>
          <w:szCs w:val="20"/>
        </w:rPr>
        <w:t xml:space="preserve"> and Aged Care</w:t>
      </w:r>
      <w:r w:rsidRPr="0049275A">
        <w:rPr>
          <w:sz w:val="20"/>
          <w:szCs w:val="20"/>
        </w:rPr>
        <w:t>, GPO Box 9848, Canberra, ACT, 2601.</w:t>
      </w:r>
    </w:p>
    <w:p w14:paraId="7F99F70B" w14:textId="77777777" w:rsidR="00DD2E4B" w:rsidRPr="0049275A" w:rsidRDefault="00DD2E4B">
      <w:pPr>
        <w:spacing w:before="200" w:after="200"/>
        <w:rPr>
          <w:sz w:val="20"/>
          <w:szCs w:val="20"/>
        </w:rPr>
      </w:pPr>
      <w:r w:rsidRPr="0049275A">
        <w:rPr>
          <w:b/>
          <w:bCs/>
          <w:i/>
          <w:iCs/>
          <w:sz w:val="20"/>
          <w:szCs w:val="20"/>
        </w:rPr>
        <w:t>Removal of vocational recognition status</w:t>
      </w:r>
    </w:p>
    <w:p w14:paraId="50A75E20" w14:textId="77777777" w:rsidR="00DD2E4B" w:rsidRPr="0049275A" w:rsidRDefault="00DD2E4B">
      <w:pPr>
        <w:spacing w:before="200" w:after="200"/>
        <w:rPr>
          <w:sz w:val="20"/>
          <w:szCs w:val="20"/>
        </w:rPr>
      </w:pPr>
      <w:r w:rsidRPr="0049275A">
        <w:rPr>
          <w:sz w:val="20"/>
          <w:szCs w:val="20"/>
        </w:rPr>
        <w:lastRenderedPageBreak/>
        <w:t xml:space="preserve">A medical practitioner may at any time request </w:t>
      </w:r>
      <w:r w:rsidR="000E4B4B">
        <w:rPr>
          <w:sz w:val="20"/>
          <w:szCs w:val="20"/>
        </w:rPr>
        <w:t>Services Australia</w:t>
      </w:r>
      <w:r w:rsidRPr="0049275A">
        <w:rPr>
          <w:sz w:val="20"/>
          <w:szCs w:val="20"/>
        </w:rPr>
        <w:t xml:space="preserve"> to remove their name from the Vocational Register of General Practitioners.</w:t>
      </w:r>
    </w:p>
    <w:p w14:paraId="3FD2D8A7" w14:textId="77777777" w:rsidR="00DD2E4B" w:rsidRPr="0049275A" w:rsidRDefault="00DD2E4B">
      <w:pPr>
        <w:spacing w:before="200" w:after="200"/>
        <w:rPr>
          <w:sz w:val="20"/>
          <w:szCs w:val="20"/>
        </w:rPr>
      </w:pPr>
      <w:r w:rsidRPr="0049275A">
        <w:rPr>
          <w:sz w:val="20"/>
          <w:szCs w:val="20"/>
        </w:rPr>
        <w:t xml:space="preserve">Vocational recognition status can also be revoked if the RACGP, the ACRRM or GPREC certifies to </w:t>
      </w:r>
      <w:r w:rsidR="000E4B4B">
        <w:rPr>
          <w:sz w:val="20"/>
          <w:szCs w:val="20"/>
        </w:rPr>
        <w:t>Services Australia</w:t>
      </w:r>
      <w:r w:rsidRPr="0049275A">
        <w:rPr>
          <w:sz w:val="20"/>
          <w:szCs w:val="20"/>
        </w:rPr>
        <w:t xml:space="preserve"> that it is no longer satisfied that the practitioner should remain vocationally recognised. Appeals of the decision to revoke vocational recognition may be made in writing to GPRAC, at the above address.</w:t>
      </w:r>
    </w:p>
    <w:p w14:paraId="16CE4F25" w14:textId="77777777" w:rsidR="00DD2E4B" w:rsidRPr="0049275A" w:rsidRDefault="00DD2E4B">
      <w:pPr>
        <w:spacing w:before="200" w:after="200"/>
        <w:rPr>
          <w:sz w:val="20"/>
          <w:szCs w:val="20"/>
        </w:rPr>
      </w:pPr>
      <w:r w:rsidRPr="0049275A">
        <w:rPr>
          <w:sz w:val="20"/>
          <w:szCs w:val="20"/>
        </w:rPr>
        <w:t>A practitioner whose name has been removed from the register, or whose determination has been revoked for any reason must make a formal application to re-register, or for a new determination.</w:t>
      </w:r>
    </w:p>
    <w:p w14:paraId="03BEF511" w14:textId="77777777" w:rsidR="00A77B3E" w:rsidRPr="0049275A" w:rsidRDefault="00A77B3E"/>
    <w:p w14:paraId="4FCC509C"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GN.5.14 Recognition as a Specialist or Consultant Physician</w:t>
      </w:r>
    </w:p>
    <w:p w14:paraId="6C3D5CCB" w14:textId="77777777" w:rsidR="00DD2E4B" w:rsidRPr="0049275A" w:rsidRDefault="00DD2E4B">
      <w:pPr>
        <w:spacing w:after="200"/>
        <w:rPr>
          <w:sz w:val="20"/>
          <w:szCs w:val="20"/>
        </w:rPr>
      </w:pPr>
      <w:r w:rsidRPr="0049275A">
        <w:rPr>
          <w:sz w:val="20"/>
          <w:szCs w:val="20"/>
        </w:rPr>
        <w:t>A medical practitioner who:</w:t>
      </w:r>
    </w:p>
    <w:p w14:paraId="091DB5B6" w14:textId="77777777" w:rsidR="00DD2E4B" w:rsidRPr="0049275A" w:rsidRDefault="00DD2E4B">
      <w:pPr>
        <w:spacing w:before="200" w:after="200"/>
        <w:rPr>
          <w:sz w:val="20"/>
          <w:szCs w:val="20"/>
        </w:rPr>
      </w:pPr>
      <w:r w:rsidRPr="0049275A">
        <w:rPr>
          <w:sz w:val="20"/>
          <w:szCs w:val="20"/>
        </w:rPr>
        <w:t>· is registered as a specialist under State or Territory law; or</w:t>
      </w:r>
    </w:p>
    <w:p w14:paraId="53D0B233" w14:textId="77777777" w:rsidR="00DD2E4B" w:rsidRPr="0049275A" w:rsidRDefault="00DD2E4B">
      <w:pPr>
        <w:spacing w:before="200" w:after="200"/>
        <w:rPr>
          <w:sz w:val="20"/>
          <w:szCs w:val="20"/>
        </w:rPr>
      </w:pPr>
      <w:r w:rsidRPr="0049275A">
        <w:rPr>
          <w:sz w:val="20"/>
          <w:szCs w:val="20"/>
        </w:rPr>
        <w:t>· holds a fellowship of a specified specialist College and has obtained, after successfully completing an appropriate course of study, a relevant qualification from a relevant College</w:t>
      </w:r>
    </w:p>
    <w:p w14:paraId="08513961" w14:textId="77777777" w:rsidR="00DD2E4B" w:rsidRPr="0049275A" w:rsidRDefault="00DD2E4B">
      <w:pPr>
        <w:spacing w:before="200" w:after="200"/>
        <w:rPr>
          <w:sz w:val="20"/>
          <w:szCs w:val="20"/>
        </w:rPr>
      </w:pPr>
      <w:r w:rsidRPr="0049275A">
        <w:rPr>
          <w:sz w:val="20"/>
          <w:szCs w:val="20"/>
        </w:rPr>
        <w:t>and has formally applied and paid the prescribed fee, may be recognised by the Minister as a specialist or consultant physician for the purposes of the</w:t>
      </w:r>
      <w:r w:rsidRPr="0049275A">
        <w:rPr>
          <w:i/>
          <w:iCs/>
          <w:sz w:val="20"/>
          <w:szCs w:val="20"/>
        </w:rPr>
        <w:t xml:space="preserve"> Health Insurance Act 1973</w:t>
      </w:r>
      <w:r w:rsidRPr="0049275A">
        <w:rPr>
          <w:sz w:val="20"/>
          <w:szCs w:val="20"/>
        </w:rPr>
        <w:t>. </w:t>
      </w:r>
    </w:p>
    <w:p w14:paraId="2F12F277" w14:textId="77777777" w:rsidR="00DD2E4B" w:rsidRPr="0049275A" w:rsidRDefault="00DD2E4B">
      <w:pPr>
        <w:spacing w:before="200" w:after="200"/>
        <w:rPr>
          <w:sz w:val="20"/>
          <w:szCs w:val="20"/>
        </w:rPr>
      </w:pPr>
      <w:r w:rsidRPr="0049275A">
        <w:rPr>
          <w:sz w:val="20"/>
          <w:szCs w:val="20"/>
        </w:rPr>
        <w:t xml:space="preserve">A relevant specialist College may also give </w:t>
      </w:r>
      <w:r w:rsidR="000E4B4B">
        <w:rPr>
          <w:sz w:val="20"/>
          <w:szCs w:val="20"/>
        </w:rPr>
        <w:t>Services Australia</w:t>
      </w:r>
      <w:r w:rsidRPr="0049275A">
        <w:rPr>
          <w:sz w:val="20"/>
          <w:szCs w:val="20"/>
        </w:rPr>
        <w:t>' Chief Executive Officer a written notice stating that a medical practitioner meets the criteria for recognition. </w:t>
      </w:r>
    </w:p>
    <w:p w14:paraId="04EC89DD" w14:textId="77777777" w:rsidR="00DD2E4B" w:rsidRPr="0049275A" w:rsidRDefault="00DD2E4B">
      <w:pPr>
        <w:spacing w:before="200" w:after="200"/>
        <w:rPr>
          <w:sz w:val="20"/>
          <w:szCs w:val="20"/>
        </w:rPr>
      </w:pPr>
      <w:r w:rsidRPr="0049275A">
        <w:rPr>
          <w:sz w:val="20"/>
          <w:szCs w:val="20"/>
        </w:rPr>
        <w:t xml:space="preserve">A medical practitioner who is training for a fellowship of a specified specialist College and is undertaking training placements in a private hospital or in general practice, may provide services which attract Medicare rebates. Specialist trainees should consult the information available at the </w:t>
      </w:r>
      <w:hyperlink r:id="rId20" w:history="1">
        <w:r w:rsidR="00BA2B3A">
          <w:rPr>
            <w:color w:val="0000EE"/>
            <w:sz w:val="20"/>
            <w:szCs w:val="20"/>
            <w:u w:val="single" w:color="0000EE"/>
          </w:rPr>
          <w:t>Services Australia</w:t>
        </w:r>
        <w:r w:rsidRPr="0049275A">
          <w:rPr>
            <w:color w:val="0000EE"/>
            <w:sz w:val="20"/>
            <w:szCs w:val="20"/>
            <w:u w:val="single" w:color="0000EE"/>
          </w:rPr>
          <w:t>'</w:t>
        </w:r>
        <w:r w:rsidR="00BA2B3A">
          <w:rPr>
            <w:color w:val="0000EE"/>
            <w:sz w:val="20"/>
            <w:szCs w:val="20"/>
            <w:u w:val="single" w:color="0000EE"/>
          </w:rPr>
          <w:t>s</w:t>
        </w:r>
        <w:r w:rsidRPr="0049275A">
          <w:rPr>
            <w:color w:val="0000EE"/>
            <w:sz w:val="20"/>
            <w:szCs w:val="20"/>
            <w:u w:val="single" w:color="0000EE"/>
          </w:rPr>
          <w:t xml:space="preserve"> Medicare website</w:t>
        </w:r>
      </w:hyperlink>
      <w:r w:rsidRPr="0049275A">
        <w:rPr>
          <w:sz w:val="20"/>
          <w:szCs w:val="20"/>
        </w:rPr>
        <w:t>.</w:t>
      </w:r>
    </w:p>
    <w:p w14:paraId="01719378" w14:textId="77777777" w:rsidR="00DD2E4B" w:rsidRPr="0049275A" w:rsidRDefault="00DD2E4B">
      <w:pPr>
        <w:spacing w:before="200" w:after="200"/>
        <w:rPr>
          <w:sz w:val="20"/>
          <w:szCs w:val="20"/>
        </w:rPr>
      </w:pPr>
      <w:r w:rsidRPr="0049275A">
        <w:rPr>
          <w:sz w:val="20"/>
          <w:szCs w:val="20"/>
        </w:rPr>
        <w:t xml:space="preserve">Once the practitioner is recognised as a specialist or consultant physician for the purposes of the </w:t>
      </w:r>
      <w:r w:rsidRPr="0049275A">
        <w:rPr>
          <w:i/>
          <w:iCs/>
          <w:sz w:val="20"/>
          <w:szCs w:val="20"/>
        </w:rPr>
        <w:t>Health Insurance Act 1973</w:t>
      </w:r>
      <w:r w:rsidRPr="0049275A">
        <w:rPr>
          <w:sz w:val="20"/>
          <w:szCs w:val="20"/>
        </w:rPr>
        <w:t>, Medicare benefits will be payable at the appropriate higher rate for services rendered in the relevant speciality, provided the patient has been appropriately referred to them.</w:t>
      </w:r>
    </w:p>
    <w:p w14:paraId="7D330E33" w14:textId="77777777" w:rsidR="00DD2E4B" w:rsidRPr="0049275A" w:rsidRDefault="00DD2E4B">
      <w:pPr>
        <w:spacing w:before="200" w:after="200"/>
        <w:rPr>
          <w:sz w:val="20"/>
          <w:szCs w:val="20"/>
        </w:rPr>
      </w:pPr>
      <w:r w:rsidRPr="0049275A">
        <w:rPr>
          <w:sz w:val="20"/>
          <w:szCs w:val="20"/>
        </w:rPr>
        <w:t xml:space="preserve">Further information about applying for recognition is available at the </w:t>
      </w:r>
      <w:hyperlink r:id="rId21" w:history="1">
        <w:r w:rsidRPr="0049275A">
          <w:rPr>
            <w:color w:val="0000EE"/>
            <w:sz w:val="20"/>
            <w:szCs w:val="20"/>
            <w:u w:val="single" w:color="0000EE"/>
          </w:rPr>
          <w:t>Services</w:t>
        </w:r>
        <w:r w:rsidR="00BA2B3A">
          <w:rPr>
            <w:color w:val="0000EE"/>
            <w:sz w:val="20"/>
            <w:szCs w:val="20"/>
            <w:u w:val="single" w:color="0000EE"/>
          </w:rPr>
          <w:t xml:space="preserve"> Australia</w:t>
        </w:r>
        <w:r w:rsidRPr="0049275A">
          <w:rPr>
            <w:color w:val="0000EE"/>
            <w:sz w:val="20"/>
            <w:szCs w:val="20"/>
            <w:u w:val="single" w:color="0000EE"/>
          </w:rPr>
          <w:t>'</w:t>
        </w:r>
        <w:r w:rsidR="00BA2B3A">
          <w:rPr>
            <w:color w:val="0000EE"/>
            <w:sz w:val="20"/>
            <w:szCs w:val="20"/>
            <w:u w:val="single" w:color="0000EE"/>
          </w:rPr>
          <w:t>s</w:t>
        </w:r>
        <w:r w:rsidRPr="0049275A">
          <w:rPr>
            <w:color w:val="0000EE"/>
            <w:sz w:val="20"/>
            <w:szCs w:val="20"/>
            <w:u w:val="single" w:color="0000EE"/>
          </w:rPr>
          <w:t xml:space="preserve"> Medicare website</w:t>
        </w:r>
      </w:hyperlink>
      <w:r w:rsidRPr="0049275A">
        <w:rPr>
          <w:sz w:val="20"/>
          <w:szCs w:val="20"/>
        </w:rPr>
        <w:t>.</w:t>
      </w:r>
    </w:p>
    <w:p w14:paraId="2AB4AFCB" w14:textId="77777777" w:rsidR="00DD2E4B" w:rsidRPr="0049275A" w:rsidRDefault="000E4B4B">
      <w:pPr>
        <w:spacing w:before="200" w:after="200"/>
        <w:rPr>
          <w:sz w:val="20"/>
          <w:szCs w:val="20"/>
        </w:rPr>
      </w:pPr>
      <w:r>
        <w:rPr>
          <w:sz w:val="20"/>
          <w:szCs w:val="20"/>
        </w:rPr>
        <w:t>Services Australia (SA</w:t>
      </w:r>
      <w:r w:rsidR="00DD2E4B" w:rsidRPr="0049275A">
        <w:rPr>
          <w:sz w:val="20"/>
          <w:szCs w:val="20"/>
        </w:rPr>
        <w:t xml:space="preserve">) has developed an </w:t>
      </w:r>
      <w:hyperlink r:id="rId22" w:history="1">
        <w:r w:rsidR="00DD2E4B" w:rsidRPr="0049275A">
          <w:rPr>
            <w:color w:val="0000EE"/>
            <w:sz w:val="20"/>
            <w:szCs w:val="20"/>
            <w:u w:val="single" w:color="0000EE"/>
          </w:rPr>
          <w:t>Health Practitioner Guideline to substantiate that a valid referral existed (specialist or consultant physician)</w:t>
        </w:r>
      </w:hyperlink>
      <w:r w:rsidR="00DD2E4B" w:rsidRPr="0049275A">
        <w:rPr>
          <w:sz w:val="20"/>
          <w:szCs w:val="20"/>
        </w:rPr>
        <w:t xml:space="preserve"> which is located on the </w:t>
      </w:r>
      <w:r>
        <w:rPr>
          <w:sz w:val="20"/>
          <w:szCs w:val="20"/>
        </w:rPr>
        <w:t>SA</w:t>
      </w:r>
      <w:r w:rsidR="00DD2E4B" w:rsidRPr="0049275A">
        <w:rPr>
          <w:sz w:val="20"/>
          <w:szCs w:val="20"/>
        </w:rPr>
        <w:t xml:space="preserve"> website.</w:t>
      </w:r>
    </w:p>
    <w:p w14:paraId="70C8C819" w14:textId="77777777" w:rsidR="00A77B3E" w:rsidRPr="0049275A" w:rsidRDefault="00A77B3E"/>
    <w:p w14:paraId="61B1609D"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GN.5.15 Emergency Medicine</w:t>
      </w:r>
    </w:p>
    <w:p w14:paraId="6CD458D9" w14:textId="77777777" w:rsidR="00DD2E4B" w:rsidRPr="004F0740" w:rsidRDefault="00DD2E4B">
      <w:pPr>
        <w:spacing w:after="200"/>
        <w:rPr>
          <w:sz w:val="20"/>
          <w:szCs w:val="20"/>
        </w:rPr>
      </w:pPr>
      <w:r w:rsidRPr="0049275A">
        <w:rPr>
          <w:sz w:val="20"/>
          <w:szCs w:val="20"/>
        </w:rPr>
        <w:t>A practitioner will be acting as an emergency medicine specialist when treating a patient within 30 minutes of</w:t>
      </w:r>
      <w:r w:rsidR="00E25FE5">
        <w:rPr>
          <w:sz w:val="20"/>
          <w:szCs w:val="20"/>
        </w:rPr>
        <w:t xml:space="preserve"> </w:t>
      </w:r>
      <w:r w:rsidRPr="0049275A">
        <w:rPr>
          <w:sz w:val="20"/>
          <w:szCs w:val="20"/>
        </w:rPr>
        <w:t>the patient's presentation, and that patient is</w:t>
      </w:r>
      <w:r w:rsidR="004F0740">
        <w:rPr>
          <w:sz w:val="20"/>
          <w:szCs w:val="20"/>
        </w:rPr>
        <w:t>:</w:t>
      </w:r>
    </w:p>
    <w:p w14:paraId="296179AA" w14:textId="77777777" w:rsidR="00DD2E4B" w:rsidRPr="0049275A" w:rsidRDefault="00DD2E4B">
      <w:pPr>
        <w:spacing w:before="200" w:after="200"/>
        <w:rPr>
          <w:sz w:val="20"/>
          <w:szCs w:val="20"/>
        </w:rPr>
      </w:pPr>
      <w:r w:rsidRPr="0049275A">
        <w:rPr>
          <w:sz w:val="20"/>
          <w:szCs w:val="20"/>
        </w:rPr>
        <w:t>(a)        at risk of serious morbidity or mortality requiring urgent assessment and resuscitation; or</w:t>
      </w:r>
    </w:p>
    <w:p w14:paraId="1B8539EA" w14:textId="77777777" w:rsidR="00DD2E4B" w:rsidRPr="0049275A" w:rsidRDefault="00DD2E4B">
      <w:pPr>
        <w:spacing w:before="200" w:after="200"/>
        <w:rPr>
          <w:sz w:val="20"/>
          <w:szCs w:val="20"/>
        </w:rPr>
      </w:pPr>
      <w:r w:rsidRPr="0049275A">
        <w:rPr>
          <w:sz w:val="20"/>
          <w:szCs w:val="20"/>
        </w:rPr>
        <w:t>(b)        suffering from suspected acute organ or system failure; or</w:t>
      </w:r>
    </w:p>
    <w:p w14:paraId="610B809A" w14:textId="77777777" w:rsidR="00DD2E4B" w:rsidRPr="0049275A" w:rsidRDefault="00DD2E4B">
      <w:pPr>
        <w:spacing w:before="200" w:after="200"/>
        <w:rPr>
          <w:sz w:val="20"/>
          <w:szCs w:val="20"/>
        </w:rPr>
      </w:pPr>
      <w:r w:rsidRPr="0049275A">
        <w:rPr>
          <w:sz w:val="20"/>
          <w:szCs w:val="20"/>
        </w:rPr>
        <w:t>(c)        suffering from an illness or injury where the viability or function of a body part or organ is acutely threatened; or</w:t>
      </w:r>
    </w:p>
    <w:p w14:paraId="11516F70" w14:textId="77777777" w:rsidR="00DD2E4B" w:rsidRPr="0049275A" w:rsidRDefault="00DD2E4B">
      <w:pPr>
        <w:spacing w:before="200" w:after="200"/>
        <w:rPr>
          <w:sz w:val="20"/>
          <w:szCs w:val="20"/>
        </w:rPr>
      </w:pPr>
      <w:r w:rsidRPr="0049275A">
        <w:rPr>
          <w:sz w:val="20"/>
          <w:szCs w:val="20"/>
        </w:rPr>
        <w:t>(d)        suffering from a drug overdose, toxic substance or toxin effect; or</w:t>
      </w:r>
    </w:p>
    <w:p w14:paraId="7C2CC6D8" w14:textId="77777777" w:rsidR="00DD2E4B" w:rsidRPr="0049275A" w:rsidRDefault="00DD2E4B">
      <w:pPr>
        <w:spacing w:before="200" w:after="200"/>
        <w:rPr>
          <w:sz w:val="20"/>
          <w:szCs w:val="20"/>
        </w:rPr>
      </w:pPr>
      <w:r w:rsidRPr="0049275A">
        <w:rPr>
          <w:sz w:val="20"/>
          <w:szCs w:val="20"/>
        </w:rPr>
        <w:t>(e)        experiencing severe psychiatric disturbance whereby the health of the patient or other people is at immediate risk; or</w:t>
      </w:r>
    </w:p>
    <w:p w14:paraId="5CD53E49" w14:textId="77777777" w:rsidR="00DD2E4B" w:rsidRPr="0049275A" w:rsidRDefault="00DD2E4B">
      <w:pPr>
        <w:spacing w:before="200" w:after="200"/>
        <w:rPr>
          <w:sz w:val="20"/>
          <w:szCs w:val="20"/>
        </w:rPr>
      </w:pPr>
      <w:r w:rsidRPr="0049275A">
        <w:rPr>
          <w:sz w:val="20"/>
          <w:szCs w:val="20"/>
        </w:rPr>
        <w:t>(f)        suffering acute severe pain where the viability or function of a body part or organ is suspected to be acutely threatened; or</w:t>
      </w:r>
    </w:p>
    <w:p w14:paraId="7BC34D0F" w14:textId="77777777" w:rsidR="00DD2E4B" w:rsidRPr="0049275A" w:rsidRDefault="00DD2E4B">
      <w:pPr>
        <w:spacing w:before="200" w:after="200"/>
        <w:rPr>
          <w:sz w:val="20"/>
          <w:szCs w:val="20"/>
        </w:rPr>
      </w:pPr>
      <w:r w:rsidRPr="0049275A">
        <w:rPr>
          <w:sz w:val="20"/>
          <w:szCs w:val="20"/>
        </w:rPr>
        <w:t>(g)        suffering acute significant haemorrhage requiring urgent assessment and treatment; and</w:t>
      </w:r>
    </w:p>
    <w:p w14:paraId="0E7030CA" w14:textId="77777777" w:rsidR="00DD2E4B" w:rsidRPr="0049275A" w:rsidRDefault="00DD2E4B">
      <w:pPr>
        <w:spacing w:before="200" w:after="200"/>
        <w:rPr>
          <w:sz w:val="20"/>
          <w:szCs w:val="20"/>
        </w:rPr>
      </w:pPr>
      <w:r w:rsidRPr="0049275A">
        <w:rPr>
          <w:sz w:val="20"/>
          <w:szCs w:val="20"/>
        </w:rPr>
        <w:lastRenderedPageBreak/>
        <w:t>(h)        treated in, or via, a bona fide emergency department in a hospital. </w:t>
      </w:r>
    </w:p>
    <w:p w14:paraId="010C5E13" w14:textId="77777777" w:rsidR="00DD2E4B" w:rsidRPr="0049275A" w:rsidRDefault="00DD2E4B">
      <w:pPr>
        <w:spacing w:before="200" w:after="200"/>
        <w:rPr>
          <w:sz w:val="20"/>
          <w:szCs w:val="20"/>
        </w:rPr>
      </w:pPr>
      <w:r w:rsidRPr="0049275A">
        <w:rPr>
          <w:sz w:val="20"/>
          <w:szCs w:val="20"/>
        </w:rPr>
        <w:t>Benefits are not payable where such services are rendered in the accident and emergency departments or outpatient departments of public hospitals.</w:t>
      </w:r>
    </w:p>
    <w:p w14:paraId="5281A437" w14:textId="77777777" w:rsidR="00A77B3E" w:rsidRPr="0049275A" w:rsidRDefault="00A77B3E"/>
    <w:p w14:paraId="5285BD5A"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GN.5.16 Conjoint Committee for recognising training in Micro Bypass Glaucoma Surgery (MBGS)</w:t>
      </w:r>
    </w:p>
    <w:p w14:paraId="6FBE1629" w14:textId="77777777" w:rsidR="00DD2E4B" w:rsidRPr="0049275A" w:rsidRDefault="00DD2E4B">
      <w:pPr>
        <w:spacing w:after="200"/>
        <w:rPr>
          <w:sz w:val="20"/>
          <w:szCs w:val="20"/>
        </w:rPr>
      </w:pPr>
      <w:r w:rsidRPr="0049275A">
        <w:rPr>
          <w:sz w:val="20"/>
          <w:szCs w:val="20"/>
        </w:rPr>
        <w:t xml:space="preserve">The Conjoint Committee comprises representatives from the Australian and New Zealand Glaucoma Society (ANZGS) and the Royal Australian and New Zealand College of Ophthalmologists (RANZCO). For the purposes of MBS item 42504, specialists performing this procedure must have certification and training recognised by the Conjoint Committee for the Recognition of Training in Micro-Bypass Glaucoma Surgery, and </w:t>
      </w:r>
      <w:r w:rsidR="000E4B4B">
        <w:rPr>
          <w:sz w:val="20"/>
          <w:szCs w:val="20"/>
        </w:rPr>
        <w:t>Services Australia</w:t>
      </w:r>
      <w:r w:rsidRPr="0049275A">
        <w:rPr>
          <w:sz w:val="20"/>
          <w:szCs w:val="20"/>
        </w:rPr>
        <w:t xml:space="preserve"> notified of that recognition.</w:t>
      </w:r>
    </w:p>
    <w:p w14:paraId="6A651562" w14:textId="77777777" w:rsidR="00A77B3E" w:rsidRPr="0049275A" w:rsidRDefault="00A77B3E"/>
    <w:p w14:paraId="42F23F6C"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GN.6.16 Referral Of Patients To Specialists Or Consultant Physicians</w:t>
      </w:r>
    </w:p>
    <w:p w14:paraId="6277DE82" w14:textId="77777777" w:rsidR="00DD2E4B" w:rsidRPr="0049275A" w:rsidRDefault="00DD2E4B">
      <w:pPr>
        <w:spacing w:after="200"/>
        <w:rPr>
          <w:sz w:val="20"/>
          <w:szCs w:val="20"/>
        </w:rPr>
      </w:pPr>
      <w:r w:rsidRPr="0049275A">
        <w:rPr>
          <w:sz w:val="20"/>
          <w:szCs w:val="20"/>
        </w:rPr>
        <w:t>For certain services provided by specialists and consultant physicians, the Medicare benefit payable is dependent on acceptable evidence that the service has been provided following referral from another practitioner. </w:t>
      </w:r>
    </w:p>
    <w:p w14:paraId="2BA01DFC" w14:textId="77777777" w:rsidR="00DD2E4B" w:rsidRPr="0049275A" w:rsidRDefault="00DD2E4B">
      <w:pPr>
        <w:spacing w:before="200" w:after="200"/>
        <w:rPr>
          <w:sz w:val="20"/>
          <w:szCs w:val="20"/>
        </w:rPr>
      </w:pPr>
      <w:r w:rsidRPr="0049275A">
        <w:rPr>
          <w:sz w:val="20"/>
          <w:szCs w:val="20"/>
        </w:rPr>
        <w:t xml:space="preserve">A reference to a referral in this Section does not refer to written requests made for pathology services or diagnostic imaging services. Information about the form of a diagnostic imaging request can be found in </w:t>
      </w:r>
      <w:r w:rsidRPr="0049275A">
        <w:rPr>
          <w:b/>
          <w:bCs/>
          <w:sz w:val="20"/>
          <w:szCs w:val="20"/>
        </w:rPr>
        <w:t>Note IN.0.6</w:t>
      </w:r>
      <w:r w:rsidRPr="0049275A">
        <w:rPr>
          <w:sz w:val="20"/>
          <w:szCs w:val="20"/>
        </w:rPr>
        <w:t xml:space="preserve"> of the Diagnostic Imaging Services Table (Category 5) and information about the form of a pathology request can be found in </w:t>
      </w:r>
      <w:r w:rsidRPr="0049275A">
        <w:rPr>
          <w:b/>
          <w:bCs/>
          <w:sz w:val="20"/>
          <w:szCs w:val="20"/>
        </w:rPr>
        <w:t>Note PN.2.1</w:t>
      </w:r>
      <w:r w:rsidRPr="0049275A">
        <w:rPr>
          <w:sz w:val="20"/>
          <w:szCs w:val="20"/>
        </w:rPr>
        <w:t xml:space="preserve"> of the Pathology Services Table (Category 6).</w:t>
      </w:r>
    </w:p>
    <w:p w14:paraId="38AB1095" w14:textId="77777777" w:rsidR="00DD2E4B" w:rsidRPr="0049275A" w:rsidRDefault="00DD2E4B">
      <w:pPr>
        <w:spacing w:before="200" w:after="200"/>
        <w:rPr>
          <w:sz w:val="20"/>
          <w:szCs w:val="20"/>
        </w:rPr>
      </w:pPr>
      <w:r w:rsidRPr="0049275A">
        <w:rPr>
          <w:b/>
          <w:bCs/>
          <w:sz w:val="20"/>
          <w:szCs w:val="20"/>
        </w:rPr>
        <w:t>What is a Referral?</w:t>
      </w:r>
    </w:p>
    <w:p w14:paraId="15A7FB46" w14:textId="77777777" w:rsidR="00DD2E4B" w:rsidRPr="0049275A" w:rsidRDefault="00DD2E4B">
      <w:pPr>
        <w:spacing w:before="200" w:after="200"/>
        <w:rPr>
          <w:sz w:val="20"/>
          <w:szCs w:val="20"/>
        </w:rPr>
      </w:pPr>
      <w:r w:rsidRPr="0049275A">
        <w:rPr>
          <w:sz w:val="20"/>
          <w:szCs w:val="20"/>
        </w:rPr>
        <w:t>A "referral" is a request to a specialist or a consultant physician for investigation, opinion, treatment and/or management of a condition or problem of a patient or for the performance of a specific examination(s) or test(s).</w:t>
      </w:r>
    </w:p>
    <w:p w14:paraId="685F696B" w14:textId="77777777" w:rsidR="00DD2E4B" w:rsidRPr="0049275A" w:rsidRDefault="00DD2E4B">
      <w:pPr>
        <w:spacing w:before="200" w:after="200"/>
        <w:rPr>
          <w:sz w:val="20"/>
          <w:szCs w:val="20"/>
        </w:rPr>
      </w:pPr>
      <w:r w:rsidRPr="0049275A">
        <w:rPr>
          <w:sz w:val="20"/>
          <w:szCs w:val="20"/>
        </w:rPr>
        <w:t>Subject to the exceptions in the paragraph below, for a valid "referral" to take place</w:t>
      </w:r>
    </w:p>
    <w:p w14:paraId="2F5C2888" w14:textId="77777777" w:rsidR="00DD2E4B" w:rsidRPr="0049275A" w:rsidRDefault="00DD2E4B">
      <w:pPr>
        <w:spacing w:before="200" w:after="200"/>
        <w:rPr>
          <w:sz w:val="20"/>
          <w:szCs w:val="20"/>
        </w:rPr>
      </w:pPr>
      <w:r w:rsidRPr="0049275A">
        <w:rPr>
          <w:sz w:val="20"/>
          <w:szCs w:val="20"/>
        </w:rPr>
        <w:t>(i)               the referring practitioner must have undertaken a professional attendance with the patient and turned their mind to the patient's need for referral and have communicated relevant information about the patient to the specialist or consultant physician (this need not mean an attendance on the occasion of the referral);</w:t>
      </w:r>
    </w:p>
    <w:p w14:paraId="7D8BAA24" w14:textId="77777777" w:rsidR="00DD2E4B" w:rsidRPr="0049275A" w:rsidRDefault="00DD2E4B">
      <w:pPr>
        <w:spacing w:before="200" w:after="200"/>
        <w:rPr>
          <w:sz w:val="20"/>
          <w:szCs w:val="20"/>
        </w:rPr>
      </w:pPr>
      <w:r w:rsidRPr="0049275A">
        <w:rPr>
          <w:sz w:val="20"/>
          <w:szCs w:val="20"/>
        </w:rPr>
        <w:t>(ii)              the instrument of referral must be in writing as a letter or note to a specialist or to a consultant physician and must be signed and dated by the referring practitioner; and</w:t>
      </w:r>
    </w:p>
    <w:p w14:paraId="720B24E1" w14:textId="77777777" w:rsidR="00DD2E4B" w:rsidRPr="0049275A" w:rsidRDefault="00DD2E4B">
      <w:pPr>
        <w:spacing w:before="200" w:after="200"/>
        <w:rPr>
          <w:sz w:val="20"/>
          <w:szCs w:val="20"/>
        </w:rPr>
      </w:pPr>
      <w:r w:rsidRPr="0049275A">
        <w:rPr>
          <w:sz w:val="20"/>
          <w:szCs w:val="20"/>
        </w:rPr>
        <w:t>(iii)             the specialist or consultant physician to whom the patient is referred must have received the instrument of referral on or prior to the occasion of the professional service to which the referral relates. </w:t>
      </w:r>
    </w:p>
    <w:p w14:paraId="3092CB0B" w14:textId="77777777" w:rsidR="00DD2E4B" w:rsidRPr="0049275A" w:rsidRDefault="00DD2E4B">
      <w:pPr>
        <w:spacing w:before="200" w:after="200"/>
        <w:rPr>
          <w:sz w:val="20"/>
          <w:szCs w:val="20"/>
        </w:rPr>
      </w:pPr>
      <w:r w:rsidRPr="0049275A">
        <w:rPr>
          <w:sz w:val="20"/>
          <w:szCs w:val="20"/>
        </w:rPr>
        <w:t>The exceptions to the requirements in paragraph above are that</w:t>
      </w:r>
    </w:p>
    <w:p w14:paraId="0A842FDA" w14:textId="77777777" w:rsidR="00DD2E4B" w:rsidRPr="0049275A" w:rsidRDefault="00DD2E4B">
      <w:pPr>
        <w:spacing w:before="200" w:after="200"/>
        <w:rPr>
          <w:sz w:val="20"/>
          <w:szCs w:val="20"/>
        </w:rPr>
      </w:pPr>
      <w:r w:rsidRPr="0049275A">
        <w:rPr>
          <w:sz w:val="20"/>
          <w:szCs w:val="20"/>
        </w:rPr>
        <w:t>(a) sub-paragraphs (i), (ii) and (iii) do not apply to</w:t>
      </w:r>
    </w:p>
    <w:p w14:paraId="0C2C8348" w14:textId="77777777" w:rsidR="00DD2E4B" w:rsidRPr="0049275A" w:rsidRDefault="00DD2E4B">
      <w:pPr>
        <w:spacing w:before="200" w:after="200"/>
        <w:rPr>
          <w:sz w:val="20"/>
          <w:szCs w:val="20"/>
        </w:rPr>
      </w:pPr>
      <w:r w:rsidRPr="0049275A">
        <w:rPr>
          <w:sz w:val="20"/>
          <w:szCs w:val="20"/>
        </w:rPr>
        <w:t>-     a pre-anaesthesia consultation by a specialist anaesthetist (items 16710-17625);</w:t>
      </w:r>
    </w:p>
    <w:p w14:paraId="22B526C4" w14:textId="77777777" w:rsidR="00DD2E4B" w:rsidRPr="0049275A" w:rsidRDefault="00DD2E4B">
      <w:pPr>
        <w:spacing w:before="200" w:after="200"/>
        <w:rPr>
          <w:sz w:val="20"/>
          <w:szCs w:val="20"/>
        </w:rPr>
      </w:pPr>
      <w:r w:rsidRPr="0049275A">
        <w:rPr>
          <w:sz w:val="20"/>
          <w:szCs w:val="20"/>
        </w:rPr>
        <w:t>(b) sub</w:t>
      </w:r>
      <w:r w:rsidRPr="0049275A">
        <w:rPr>
          <w:sz w:val="20"/>
          <w:szCs w:val="20"/>
        </w:rPr>
        <w:noBreakHyphen/>
        <w:t>paragraphs (ii) and (iii) do not apply to</w:t>
      </w:r>
    </w:p>
    <w:p w14:paraId="1A9CFD3B" w14:textId="77777777" w:rsidR="00DD2E4B" w:rsidRPr="0049275A" w:rsidRDefault="00DD2E4B">
      <w:pPr>
        <w:spacing w:before="200" w:after="200"/>
        <w:rPr>
          <w:sz w:val="20"/>
          <w:szCs w:val="20"/>
        </w:rPr>
      </w:pPr>
      <w:r w:rsidRPr="0049275A">
        <w:rPr>
          <w:sz w:val="20"/>
          <w:szCs w:val="20"/>
        </w:rPr>
        <w:t>-     a referral generated during an episode of hospital treatment, for a service provided or arranged by that hospital, where the hospital records provide evidence of a referral (including the referring practitioner's signature); or</w:t>
      </w:r>
    </w:p>
    <w:p w14:paraId="13AB739D" w14:textId="77777777" w:rsidR="00DD2E4B" w:rsidRPr="0049275A" w:rsidRDefault="00DD2E4B">
      <w:pPr>
        <w:spacing w:before="200" w:after="200"/>
        <w:rPr>
          <w:sz w:val="20"/>
          <w:szCs w:val="20"/>
        </w:rPr>
      </w:pPr>
      <w:r w:rsidRPr="0049275A">
        <w:rPr>
          <w:sz w:val="20"/>
          <w:szCs w:val="20"/>
        </w:rPr>
        <w:t>-     an emergency where the referring practitioner or the specialist or the consultant physician was of the opinion that the service be rendered as quickly as possible; and</w:t>
      </w:r>
    </w:p>
    <w:p w14:paraId="337F03D6" w14:textId="77777777" w:rsidR="00DD2E4B" w:rsidRPr="0049275A" w:rsidRDefault="00DD2E4B">
      <w:pPr>
        <w:spacing w:before="200" w:after="200"/>
        <w:rPr>
          <w:sz w:val="20"/>
          <w:szCs w:val="20"/>
        </w:rPr>
      </w:pPr>
      <w:r w:rsidRPr="0049275A">
        <w:rPr>
          <w:sz w:val="20"/>
          <w:szCs w:val="20"/>
        </w:rPr>
        <w:t>(c) sub</w:t>
      </w:r>
      <w:r w:rsidRPr="0049275A">
        <w:rPr>
          <w:sz w:val="20"/>
          <w:szCs w:val="20"/>
        </w:rPr>
        <w:noBreakHyphen/>
        <w:t>paragraph (iii) does not apply to instances where a written referral was completed by a referring practitioner but was lost, stolen or destroyed. </w:t>
      </w:r>
    </w:p>
    <w:p w14:paraId="2AC2EC41" w14:textId="77777777" w:rsidR="00DD2E4B" w:rsidRPr="0049275A" w:rsidRDefault="00DD2E4B">
      <w:pPr>
        <w:spacing w:before="200" w:after="200"/>
        <w:rPr>
          <w:sz w:val="20"/>
          <w:szCs w:val="20"/>
        </w:rPr>
      </w:pPr>
      <w:r w:rsidRPr="0049275A">
        <w:rPr>
          <w:b/>
          <w:bCs/>
          <w:sz w:val="20"/>
          <w:szCs w:val="20"/>
        </w:rPr>
        <w:t>Examination by Specialist Anaesthetists</w:t>
      </w:r>
    </w:p>
    <w:p w14:paraId="12EE4658" w14:textId="77777777" w:rsidR="00DD2E4B" w:rsidRPr="0049275A" w:rsidRDefault="00DD2E4B">
      <w:pPr>
        <w:spacing w:before="200" w:after="200"/>
        <w:rPr>
          <w:sz w:val="20"/>
          <w:szCs w:val="20"/>
        </w:rPr>
      </w:pPr>
      <w:r w:rsidRPr="0049275A">
        <w:rPr>
          <w:sz w:val="20"/>
          <w:szCs w:val="20"/>
        </w:rPr>
        <w:lastRenderedPageBreak/>
        <w:t>A referral is not required in the case of pre-anaesthesia consultation items 17610-17625. However, for benefits to be payable at the specialist rate for consultations, other than pre-anaesthesia consultations by specialist anaesthetists (items 17640 -17655) a referral is required. </w:t>
      </w:r>
    </w:p>
    <w:p w14:paraId="5A0D5171" w14:textId="77777777" w:rsidR="00DD2E4B" w:rsidRPr="0049275A" w:rsidRDefault="00DD2E4B">
      <w:pPr>
        <w:spacing w:before="200" w:after="200"/>
        <w:rPr>
          <w:sz w:val="20"/>
          <w:szCs w:val="20"/>
        </w:rPr>
      </w:pPr>
      <w:r w:rsidRPr="0049275A">
        <w:rPr>
          <w:b/>
          <w:bCs/>
          <w:sz w:val="20"/>
          <w:szCs w:val="20"/>
        </w:rPr>
        <w:t>Who can Refer?</w:t>
      </w:r>
    </w:p>
    <w:p w14:paraId="4BFA5416" w14:textId="77777777" w:rsidR="00DD2E4B" w:rsidRPr="0049275A" w:rsidRDefault="00DD2E4B">
      <w:pPr>
        <w:spacing w:before="200" w:after="200"/>
        <w:rPr>
          <w:sz w:val="20"/>
          <w:szCs w:val="20"/>
        </w:rPr>
      </w:pPr>
      <w:r w:rsidRPr="0049275A">
        <w:rPr>
          <w:sz w:val="20"/>
          <w:szCs w:val="20"/>
        </w:rPr>
        <w:t>The general practitioner is regarded as the primary source of referrals.</w:t>
      </w:r>
      <w:r w:rsidR="00E25FE5">
        <w:rPr>
          <w:sz w:val="20"/>
          <w:szCs w:val="20"/>
        </w:rPr>
        <w:t xml:space="preserve"> </w:t>
      </w:r>
      <w:r w:rsidRPr="0049275A">
        <w:rPr>
          <w:sz w:val="20"/>
          <w:szCs w:val="20"/>
        </w:rPr>
        <w:t>Cross-referrals between specialists and/or consultant physicians should usually occur in consultation with the patient's general practitioner. </w:t>
      </w:r>
    </w:p>
    <w:p w14:paraId="5D78A961" w14:textId="77777777" w:rsidR="00DD2E4B" w:rsidRPr="0049275A" w:rsidRDefault="00DD2E4B">
      <w:pPr>
        <w:spacing w:before="200" w:after="200"/>
        <w:rPr>
          <w:sz w:val="20"/>
          <w:szCs w:val="20"/>
        </w:rPr>
      </w:pPr>
      <w:r w:rsidRPr="0049275A">
        <w:rPr>
          <w:b/>
          <w:bCs/>
          <w:sz w:val="20"/>
          <w:szCs w:val="20"/>
        </w:rPr>
        <w:t>Referrals by Dentists or Optometrists or Participating Midwives or Participating Nurse Practitioners</w:t>
      </w:r>
    </w:p>
    <w:p w14:paraId="7906E2D3" w14:textId="77777777" w:rsidR="00DD2E4B" w:rsidRPr="0049275A" w:rsidRDefault="00DD2E4B">
      <w:pPr>
        <w:spacing w:before="200" w:after="200"/>
        <w:rPr>
          <w:sz w:val="20"/>
          <w:szCs w:val="20"/>
        </w:rPr>
      </w:pPr>
      <w:r w:rsidRPr="0049275A">
        <w:rPr>
          <w:sz w:val="20"/>
          <w:szCs w:val="20"/>
        </w:rPr>
        <w:t>For Medicare benefit purposes, a referral may be made to</w:t>
      </w:r>
    </w:p>
    <w:p w14:paraId="1838AAC5" w14:textId="77777777" w:rsidR="00DD2E4B" w:rsidRPr="0049275A" w:rsidRDefault="00DD2E4B">
      <w:pPr>
        <w:spacing w:before="200" w:after="200"/>
        <w:rPr>
          <w:sz w:val="20"/>
          <w:szCs w:val="20"/>
        </w:rPr>
      </w:pPr>
      <w:r w:rsidRPr="0049275A">
        <w:rPr>
          <w:sz w:val="20"/>
          <w:szCs w:val="20"/>
        </w:rPr>
        <w:t>(i)               a recognised specialist:</w:t>
      </w:r>
    </w:p>
    <w:p w14:paraId="50FC139E" w14:textId="77777777" w:rsidR="00DD2E4B" w:rsidRPr="0049275A" w:rsidRDefault="00DD2E4B">
      <w:pPr>
        <w:spacing w:before="200" w:after="200"/>
        <w:rPr>
          <w:sz w:val="20"/>
          <w:szCs w:val="20"/>
        </w:rPr>
      </w:pPr>
      <w:r w:rsidRPr="0049275A">
        <w:rPr>
          <w:sz w:val="20"/>
          <w:szCs w:val="20"/>
        </w:rPr>
        <w:t>(a) by a registered dental practitioner, where the referral arises from a dental service; or</w:t>
      </w:r>
    </w:p>
    <w:p w14:paraId="71897C3F" w14:textId="77777777" w:rsidR="00DD2E4B" w:rsidRPr="0049275A" w:rsidRDefault="00DD2E4B">
      <w:pPr>
        <w:spacing w:before="200" w:after="200"/>
        <w:rPr>
          <w:sz w:val="20"/>
          <w:szCs w:val="20"/>
        </w:rPr>
      </w:pPr>
      <w:r w:rsidRPr="0049275A">
        <w:rPr>
          <w:sz w:val="20"/>
          <w:szCs w:val="20"/>
        </w:rPr>
        <w:t>(b) by a registered optometrist where the specialist is an ophthalmologist; or</w:t>
      </w:r>
    </w:p>
    <w:p w14:paraId="427073A6" w14:textId="77777777" w:rsidR="00DD2E4B" w:rsidRPr="0049275A" w:rsidRDefault="00DD2E4B">
      <w:pPr>
        <w:spacing w:before="200" w:after="200"/>
        <w:rPr>
          <w:sz w:val="20"/>
          <w:szCs w:val="20"/>
        </w:rPr>
      </w:pPr>
      <w:r w:rsidRPr="0049275A">
        <w:rPr>
          <w:sz w:val="20"/>
          <w:szCs w:val="20"/>
        </w:rPr>
        <w:t>(c) by a participating midwife where the specialist is an obstetrician or a paediatrician, as clinical needs dictate.  A referral given by a participating midwife is valid until 12 months after the first service given in accordance with the referral and for I pregnancy only or</w:t>
      </w:r>
    </w:p>
    <w:p w14:paraId="6F117D65" w14:textId="77777777" w:rsidR="00DD2E4B" w:rsidRPr="0049275A" w:rsidRDefault="00DD2E4B">
      <w:pPr>
        <w:spacing w:before="200" w:after="200"/>
        <w:rPr>
          <w:sz w:val="20"/>
          <w:szCs w:val="20"/>
        </w:rPr>
      </w:pPr>
      <w:r w:rsidRPr="0049275A">
        <w:rPr>
          <w:sz w:val="20"/>
          <w:szCs w:val="20"/>
        </w:rPr>
        <w:t>(d) by a participating nurse practitioner to specialists and consultant physicians.  A referral given by a participating nurse practitioner is valid until 12 months after the first service given in accordance with the referral. </w:t>
      </w:r>
    </w:p>
    <w:p w14:paraId="0D048095" w14:textId="77777777" w:rsidR="00DD2E4B" w:rsidRPr="0049275A" w:rsidRDefault="00DD2E4B">
      <w:pPr>
        <w:spacing w:before="200" w:after="200"/>
        <w:rPr>
          <w:sz w:val="20"/>
          <w:szCs w:val="20"/>
        </w:rPr>
      </w:pPr>
      <w:r w:rsidRPr="0049275A">
        <w:rPr>
          <w:sz w:val="20"/>
          <w:szCs w:val="20"/>
        </w:rPr>
        <w:t>(ii)              a consultant physician, by an approved dental practitioner (oral surgeon), where the referral arises out of a dental service. </w:t>
      </w:r>
    </w:p>
    <w:p w14:paraId="00C59565" w14:textId="77777777" w:rsidR="00DD2E4B" w:rsidRPr="0049275A" w:rsidRDefault="00DD2E4B">
      <w:pPr>
        <w:spacing w:before="200" w:after="200"/>
        <w:rPr>
          <w:sz w:val="20"/>
          <w:szCs w:val="20"/>
        </w:rPr>
      </w:pPr>
      <w:r w:rsidRPr="0049275A">
        <w:rPr>
          <w:sz w:val="20"/>
          <w:szCs w:val="20"/>
        </w:rPr>
        <w:t xml:space="preserve">In any other circumstances (i.e. a referral to a consultant physician by a dentist, other than an approved oral surgeon, or an optometrist, or a referral by an optometrist to a specialist other than a specialist ophthalmologist), it is </w:t>
      </w:r>
      <w:r w:rsidRPr="0049275A">
        <w:rPr>
          <w:sz w:val="20"/>
          <w:szCs w:val="20"/>
          <w:u w:val="single"/>
        </w:rPr>
        <w:t>not</w:t>
      </w:r>
      <w:r w:rsidRPr="0049275A">
        <w:rPr>
          <w:sz w:val="20"/>
          <w:szCs w:val="20"/>
        </w:rPr>
        <w:t xml:space="preserve"> a valid referral.</w:t>
      </w:r>
      <w:r w:rsidR="00E25FE5">
        <w:rPr>
          <w:sz w:val="20"/>
          <w:szCs w:val="20"/>
        </w:rPr>
        <w:t xml:space="preserve"> </w:t>
      </w:r>
      <w:r w:rsidRPr="0049275A">
        <w:rPr>
          <w:sz w:val="20"/>
          <w:szCs w:val="20"/>
        </w:rPr>
        <w:t>Any resulting consultant physician or specialist attendances will attract Medicare benefits at unreferred rates. </w:t>
      </w:r>
    </w:p>
    <w:p w14:paraId="3700FF2F" w14:textId="77777777" w:rsidR="00DD2E4B" w:rsidRPr="0049275A" w:rsidRDefault="00DD2E4B">
      <w:pPr>
        <w:spacing w:before="200" w:after="200"/>
        <w:rPr>
          <w:sz w:val="20"/>
          <w:szCs w:val="20"/>
        </w:rPr>
      </w:pPr>
      <w:r w:rsidRPr="0049275A">
        <w:rPr>
          <w:sz w:val="20"/>
          <w:szCs w:val="20"/>
        </w:rPr>
        <w:t>Registered dentists and registered optometrists may refer themselves to specialists in accordance with the criteria above, and Medicare benefits are payable at the levels which apply to their referred patients. </w:t>
      </w:r>
    </w:p>
    <w:p w14:paraId="3C4A9075" w14:textId="77777777" w:rsidR="00DD2E4B" w:rsidRPr="0049275A" w:rsidRDefault="00DD2E4B">
      <w:pPr>
        <w:spacing w:before="200" w:after="200"/>
        <w:rPr>
          <w:sz w:val="20"/>
          <w:szCs w:val="20"/>
        </w:rPr>
      </w:pPr>
      <w:r w:rsidRPr="0049275A">
        <w:rPr>
          <w:b/>
          <w:bCs/>
          <w:sz w:val="20"/>
          <w:szCs w:val="20"/>
        </w:rPr>
        <w:t>Billing</w:t>
      </w:r>
    </w:p>
    <w:p w14:paraId="1394AA67" w14:textId="77777777" w:rsidR="00DD2E4B" w:rsidRPr="0049275A" w:rsidRDefault="00DD2E4B">
      <w:pPr>
        <w:spacing w:before="200" w:after="200"/>
        <w:rPr>
          <w:sz w:val="20"/>
          <w:szCs w:val="20"/>
        </w:rPr>
      </w:pPr>
      <w:r w:rsidRPr="0049275A">
        <w:rPr>
          <w:b/>
          <w:bCs/>
          <w:i/>
          <w:iCs/>
          <w:sz w:val="20"/>
          <w:szCs w:val="20"/>
        </w:rPr>
        <w:t>Routine Referrals</w:t>
      </w:r>
    </w:p>
    <w:p w14:paraId="4959F959" w14:textId="77777777" w:rsidR="00DD2E4B" w:rsidRPr="0049275A" w:rsidRDefault="00DD2E4B">
      <w:pPr>
        <w:spacing w:before="200" w:after="200"/>
        <w:rPr>
          <w:sz w:val="20"/>
          <w:szCs w:val="20"/>
        </w:rPr>
      </w:pPr>
      <w:r w:rsidRPr="0049275A">
        <w:rPr>
          <w:sz w:val="20"/>
          <w:szCs w:val="20"/>
        </w:rPr>
        <w:t>In addition to providing the usual information required to be shown on accounts, receipts or assignment forms, specialists and consultant physicians must provide the following details (unless there are special circumstances as indicated in paragraph below):</w:t>
      </w:r>
    </w:p>
    <w:p w14:paraId="1BBFB38F" w14:textId="77777777" w:rsidR="00DD2E4B" w:rsidRPr="0049275A" w:rsidRDefault="00DD2E4B">
      <w:pPr>
        <w:spacing w:before="200" w:after="200"/>
        <w:rPr>
          <w:sz w:val="20"/>
          <w:szCs w:val="20"/>
        </w:rPr>
      </w:pPr>
      <w:r w:rsidRPr="0049275A">
        <w:rPr>
          <w:sz w:val="20"/>
          <w:szCs w:val="20"/>
        </w:rPr>
        <w:t>-                  name and either practice address or provider number of the referring practitioner;</w:t>
      </w:r>
    </w:p>
    <w:p w14:paraId="245841D4" w14:textId="77777777" w:rsidR="00DD2E4B" w:rsidRPr="0049275A" w:rsidRDefault="00DD2E4B">
      <w:pPr>
        <w:spacing w:before="200" w:after="200"/>
        <w:rPr>
          <w:sz w:val="20"/>
          <w:szCs w:val="20"/>
        </w:rPr>
      </w:pPr>
      <w:r w:rsidRPr="0049275A">
        <w:rPr>
          <w:sz w:val="20"/>
          <w:szCs w:val="20"/>
        </w:rPr>
        <w:t>-                  date of referral; and</w:t>
      </w:r>
    </w:p>
    <w:p w14:paraId="68E2236D" w14:textId="77777777" w:rsidR="00DD2E4B" w:rsidRPr="0049275A" w:rsidRDefault="00DD2E4B">
      <w:pPr>
        <w:spacing w:before="200" w:after="200"/>
        <w:rPr>
          <w:sz w:val="20"/>
          <w:szCs w:val="20"/>
        </w:rPr>
      </w:pPr>
      <w:r w:rsidRPr="0049275A">
        <w:rPr>
          <w:sz w:val="20"/>
          <w:szCs w:val="20"/>
        </w:rPr>
        <w:t>-                  period of referral (when other than for 12 months) expressed in months,</w:t>
      </w:r>
      <w:r w:rsidR="00E25FE5">
        <w:rPr>
          <w:sz w:val="20"/>
          <w:szCs w:val="20"/>
        </w:rPr>
        <w:t xml:space="preserve"> </w:t>
      </w:r>
      <w:r w:rsidR="00C9606B">
        <w:rPr>
          <w:sz w:val="20"/>
          <w:szCs w:val="20"/>
        </w:rPr>
        <w:t>e.g.</w:t>
      </w:r>
      <w:r w:rsidRPr="0049275A">
        <w:rPr>
          <w:sz w:val="20"/>
          <w:szCs w:val="20"/>
        </w:rPr>
        <w:t xml:space="preserve"> "3", "6" or "18" months, or "indefinitely" should be shown. </w:t>
      </w:r>
    </w:p>
    <w:p w14:paraId="4675FC64" w14:textId="77777777" w:rsidR="00DD2E4B" w:rsidRPr="0049275A" w:rsidRDefault="00DD2E4B">
      <w:pPr>
        <w:spacing w:before="200" w:after="200"/>
        <w:rPr>
          <w:sz w:val="20"/>
          <w:szCs w:val="20"/>
        </w:rPr>
      </w:pPr>
      <w:r w:rsidRPr="0049275A">
        <w:rPr>
          <w:b/>
          <w:bCs/>
          <w:i/>
          <w:iCs/>
          <w:sz w:val="20"/>
          <w:szCs w:val="20"/>
        </w:rPr>
        <w:t>Special Circumstances</w:t>
      </w:r>
    </w:p>
    <w:p w14:paraId="37606278" w14:textId="77777777" w:rsidR="00DD2E4B" w:rsidRPr="0049275A" w:rsidRDefault="00DD2E4B">
      <w:pPr>
        <w:spacing w:before="200" w:after="200"/>
        <w:rPr>
          <w:sz w:val="20"/>
          <w:szCs w:val="20"/>
        </w:rPr>
      </w:pPr>
      <w:r w:rsidRPr="0049275A">
        <w:rPr>
          <w:i/>
          <w:iCs/>
          <w:sz w:val="20"/>
          <w:szCs w:val="20"/>
        </w:rPr>
        <w:t>(i) Lost, stolen or destroyed referrals.</w:t>
      </w:r>
    </w:p>
    <w:p w14:paraId="07AE5CC8" w14:textId="77777777" w:rsidR="00DD2E4B" w:rsidRPr="0049275A" w:rsidRDefault="00DD2E4B">
      <w:pPr>
        <w:spacing w:before="200" w:after="200"/>
        <w:rPr>
          <w:sz w:val="20"/>
          <w:szCs w:val="20"/>
        </w:rPr>
      </w:pPr>
      <w:r w:rsidRPr="0049275A">
        <w:rPr>
          <w:sz w:val="20"/>
          <w:szCs w:val="20"/>
        </w:rPr>
        <w:t xml:space="preserve">If a referral has been made but the letter or note of referral has been lost, stolen or destroyed, benefits will be payable at the referred rate if the account, receipt or the assignment form shows the name of the referring medical practitioner, the practice address or provider number of the referring practitioner (if either of these are known to the </w:t>
      </w:r>
      <w:r w:rsidRPr="0049275A">
        <w:rPr>
          <w:sz w:val="20"/>
          <w:szCs w:val="20"/>
        </w:rPr>
        <w:lastRenderedPageBreak/>
        <w:t>consultant physician or specialist) and the words 'Lost referral'.</w:t>
      </w:r>
      <w:r w:rsidR="00E25FE5">
        <w:rPr>
          <w:sz w:val="20"/>
          <w:szCs w:val="20"/>
        </w:rPr>
        <w:t xml:space="preserve"> </w:t>
      </w:r>
      <w:r w:rsidRPr="0049275A">
        <w:rPr>
          <w:sz w:val="20"/>
          <w:szCs w:val="20"/>
        </w:rPr>
        <w:t>This provision only applies to the initial attendance.</w:t>
      </w:r>
      <w:r w:rsidR="00E25FE5">
        <w:rPr>
          <w:sz w:val="20"/>
          <w:szCs w:val="20"/>
        </w:rPr>
        <w:t xml:space="preserve"> </w:t>
      </w:r>
      <w:r w:rsidRPr="0049275A">
        <w:rPr>
          <w:sz w:val="20"/>
          <w:szCs w:val="20"/>
        </w:rPr>
        <w:t>For subsequent attendances to attract Medicare benefits at the referred rate a duplicate or replacement letter of referral must be obtained by the specialist or the consultant physician. </w:t>
      </w:r>
    </w:p>
    <w:p w14:paraId="472A0733" w14:textId="77777777" w:rsidR="00DD2E4B" w:rsidRPr="0049275A" w:rsidRDefault="00DD2E4B">
      <w:pPr>
        <w:spacing w:before="200" w:after="200"/>
        <w:rPr>
          <w:sz w:val="20"/>
          <w:szCs w:val="20"/>
        </w:rPr>
      </w:pPr>
      <w:r w:rsidRPr="0049275A">
        <w:rPr>
          <w:i/>
          <w:iCs/>
          <w:sz w:val="20"/>
          <w:szCs w:val="20"/>
        </w:rPr>
        <w:t>(ii) Emergencies</w:t>
      </w:r>
    </w:p>
    <w:p w14:paraId="3262FF41" w14:textId="77777777" w:rsidR="00DD2E4B" w:rsidRPr="0049275A" w:rsidRDefault="00DD2E4B">
      <w:pPr>
        <w:spacing w:before="200" w:after="200"/>
        <w:rPr>
          <w:sz w:val="20"/>
          <w:szCs w:val="20"/>
        </w:rPr>
      </w:pPr>
      <w:r w:rsidRPr="0049275A">
        <w:rPr>
          <w:sz w:val="20"/>
          <w:szCs w:val="20"/>
        </w:rPr>
        <w:t>If the referral occurred in an emergency, benefit will be payable at the referred rate if the account, receipt or assignment form is endorsed 'Emergency referral'.</w:t>
      </w:r>
      <w:r w:rsidR="00E25FE5">
        <w:rPr>
          <w:sz w:val="20"/>
          <w:szCs w:val="20"/>
        </w:rPr>
        <w:t xml:space="preserve"> </w:t>
      </w:r>
      <w:r w:rsidRPr="0049275A">
        <w:rPr>
          <w:sz w:val="20"/>
          <w:szCs w:val="20"/>
        </w:rPr>
        <w:t>This provision only applies to the initial attendance.</w:t>
      </w:r>
      <w:r w:rsidR="00E25FE5">
        <w:rPr>
          <w:sz w:val="20"/>
          <w:szCs w:val="20"/>
        </w:rPr>
        <w:t xml:space="preserve"> </w:t>
      </w:r>
      <w:r w:rsidRPr="0049275A">
        <w:rPr>
          <w:sz w:val="20"/>
          <w:szCs w:val="20"/>
        </w:rPr>
        <w:t>For subsequent attendances to attract Medicare benefits at the referred rate the specialist/consultant physician must obtain a letter of referral. </w:t>
      </w:r>
    </w:p>
    <w:p w14:paraId="1AE71E48" w14:textId="77777777" w:rsidR="00DD2E4B" w:rsidRPr="0049275A" w:rsidRDefault="00DD2E4B">
      <w:pPr>
        <w:spacing w:before="200" w:after="200"/>
        <w:rPr>
          <w:sz w:val="20"/>
          <w:szCs w:val="20"/>
        </w:rPr>
      </w:pPr>
      <w:r w:rsidRPr="0049275A">
        <w:rPr>
          <w:i/>
          <w:iCs/>
          <w:sz w:val="20"/>
          <w:szCs w:val="20"/>
        </w:rPr>
        <w:t xml:space="preserve">(iii) Hospital referrals. </w:t>
      </w:r>
    </w:p>
    <w:p w14:paraId="2F817671" w14:textId="77777777" w:rsidR="00DD2E4B" w:rsidRPr="0049275A" w:rsidRDefault="00DD2E4B">
      <w:pPr>
        <w:spacing w:before="200" w:after="200"/>
        <w:rPr>
          <w:sz w:val="20"/>
          <w:szCs w:val="20"/>
        </w:rPr>
      </w:pPr>
      <w:r w:rsidRPr="0049275A">
        <w:rPr>
          <w:sz w:val="20"/>
          <w:szCs w:val="20"/>
        </w:rPr>
        <w:t>Private Patients - Where a referral is generated during an episode of hospital treatment for a service provided or arranged by that hospital, benefits will be payable at the referred rate if the account, receipt or assignment form is endorsed 'Referral within (name of hospital)' and the patient's hospital records show evidence of the referral (including the referring practitioner's signature). However, in other instances where a medical practitioner within a hospital is involved in referring a patient (e.g. to a specialist or a consultant physician in private rooms) the normal referral arrangements apply, including the requirement for a referral letter or note and its retention by the specialist or the consultant physician billing for the service. </w:t>
      </w:r>
    </w:p>
    <w:p w14:paraId="14A98F11" w14:textId="77777777" w:rsidR="00DD2E4B" w:rsidRPr="0049275A" w:rsidRDefault="00DD2E4B">
      <w:pPr>
        <w:spacing w:before="200" w:after="200"/>
        <w:rPr>
          <w:sz w:val="20"/>
          <w:szCs w:val="20"/>
        </w:rPr>
      </w:pPr>
      <w:r w:rsidRPr="0049275A">
        <w:rPr>
          <w:b/>
          <w:bCs/>
          <w:i/>
          <w:iCs/>
          <w:sz w:val="20"/>
          <w:szCs w:val="20"/>
        </w:rPr>
        <w:t>Public Hospital Patients</w:t>
      </w:r>
    </w:p>
    <w:p w14:paraId="47E233A0" w14:textId="77777777" w:rsidR="00DD2E4B" w:rsidRPr="0049275A" w:rsidRDefault="00DD2E4B">
      <w:pPr>
        <w:spacing w:before="200" w:after="200"/>
        <w:rPr>
          <w:sz w:val="20"/>
          <w:szCs w:val="20"/>
        </w:rPr>
      </w:pPr>
      <w:r w:rsidRPr="0049275A">
        <w:rPr>
          <w:sz w:val="20"/>
          <w:szCs w:val="20"/>
        </w:rPr>
        <w:t>State and Territory Governments are responsible for the provision of public hospital services to eligible persons in accordance with the National Healthcare Agreement. </w:t>
      </w:r>
    </w:p>
    <w:p w14:paraId="4BE360A8" w14:textId="77777777" w:rsidR="00DD2E4B" w:rsidRPr="0049275A" w:rsidRDefault="00DD2E4B">
      <w:pPr>
        <w:spacing w:before="200" w:after="200"/>
        <w:rPr>
          <w:sz w:val="20"/>
          <w:szCs w:val="20"/>
        </w:rPr>
      </w:pPr>
      <w:r w:rsidRPr="0049275A">
        <w:rPr>
          <w:b/>
          <w:bCs/>
          <w:i/>
          <w:iCs/>
          <w:sz w:val="20"/>
          <w:szCs w:val="20"/>
        </w:rPr>
        <w:t>Bulk Billing</w:t>
      </w:r>
    </w:p>
    <w:p w14:paraId="6CFFFD92" w14:textId="77777777" w:rsidR="00DD2E4B" w:rsidRPr="0049275A" w:rsidRDefault="00DD2E4B">
      <w:pPr>
        <w:spacing w:before="200" w:after="200"/>
        <w:rPr>
          <w:sz w:val="20"/>
          <w:szCs w:val="20"/>
        </w:rPr>
      </w:pPr>
      <w:r w:rsidRPr="0049275A">
        <w:rPr>
          <w:sz w:val="20"/>
          <w:szCs w:val="20"/>
        </w:rPr>
        <w:t>Bulk billing assignment forms should show the same information as detailed above.</w:t>
      </w:r>
      <w:r w:rsidR="00E25FE5">
        <w:rPr>
          <w:sz w:val="20"/>
          <w:szCs w:val="20"/>
        </w:rPr>
        <w:t xml:space="preserve"> </w:t>
      </w:r>
      <w:r w:rsidRPr="0049275A">
        <w:rPr>
          <w:sz w:val="20"/>
          <w:szCs w:val="20"/>
        </w:rPr>
        <w:t xml:space="preserve"> However, faster processing of the claim will be facilitated where the provider number (rather than the practice address) of the referring practitioner is shown. </w:t>
      </w:r>
    </w:p>
    <w:p w14:paraId="33AFC380" w14:textId="77777777" w:rsidR="00DD2E4B" w:rsidRPr="0049275A" w:rsidRDefault="00DD2E4B">
      <w:pPr>
        <w:spacing w:before="200" w:after="200"/>
        <w:rPr>
          <w:sz w:val="20"/>
          <w:szCs w:val="20"/>
        </w:rPr>
      </w:pPr>
      <w:r w:rsidRPr="0049275A">
        <w:rPr>
          <w:b/>
          <w:bCs/>
          <w:sz w:val="20"/>
          <w:szCs w:val="20"/>
        </w:rPr>
        <w:t>Period for which Referral is Valid</w:t>
      </w:r>
    </w:p>
    <w:p w14:paraId="78EBC9E8" w14:textId="77777777" w:rsidR="00DD2E4B" w:rsidRPr="0049275A" w:rsidRDefault="00DD2E4B">
      <w:pPr>
        <w:spacing w:before="200" w:after="200"/>
        <w:rPr>
          <w:sz w:val="20"/>
          <w:szCs w:val="20"/>
        </w:rPr>
      </w:pPr>
      <w:r w:rsidRPr="0049275A">
        <w:rPr>
          <w:sz w:val="20"/>
          <w:szCs w:val="20"/>
        </w:rPr>
        <w:t>The referral is valid for the period specified in the referral which is taken to commence on the date of the specialist's or consultant physician's first service covered by that referral. </w:t>
      </w:r>
    </w:p>
    <w:p w14:paraId="08ADC345" w14:textId="77777777" w:rsidR="00DD2E4B" w:rsidRPr="0049275A" w:rsidRDefault="00DD2E4B">
      <w:pPr>
        <w:spacing w:before="200" w:after="200"/>
        <w:rPr>
          <w:sz w:val="20"/>
          <w:szCs w:val="20"/>
        </w:rPr>
      </w:pPr>
      <w:r w:rsidRPr="0049275A">
        <w:rPr>
          <w:b/>
          <w:bCs/>
          <w:i/>
          <w:iCs/>
          <w:sz w:val="20"/>
          <w:szCs w:val="20"/>
        </w:rPr>
        <w:t>Specialist Referrals</w:t>
      </w:r>
    </w:p>
    <w:p w14:paraId="0D28D675" w14:textId="77777777" w:rsidR="00DD2E4B" w:rsidRPr="0049275A" w:rsidRDefault="00DD2E4B">
      <w:pPr>
        <w:spacing w:before="200" w:after="200"/>
        <w:rPr>
          <w:sz w:val="20"/>
          <w:szCs w:val="20"/>
        </w:rPr>
      </w:pPr>
      <w:r w:rsidRPr="0049275A">
        <w:rPr>
          <w:sz w:val="20"/>
          <w:szCs w:val="20"/>
        </w:rPr>
        <w:t>Where a referral originates from a specialist or a consultant physician, the referral is valid for 3 months, except where the referred patient is an admitted patient.</w:t>
      </w:r>
      <w:r w:rsidR="00E25FE5">
        <w:rPr>
          <w:sz w:val="20"/>
          <w:szCs w:val="20"/>
        </w:rPr>
        <w:t xml:space="preserve"> </w:t>
      </w:r>
      <w:r w:rsidRPr="0049275A">
        <w:rPr>
          <w:sz w:val="20"/>
          <w:szCs w:val="20"/>
        </w:rPr>
        <w:t>For admitted patients, the referral is valid for 3 months or the duration of the admission whichever is the longer. </w:t>
      </w:r>
    </w:p>
    <w:p w14:paraId="72B7F64E" w14:textId="77777777" w:rsidR="00DD2E4B" w:rsidRPr="0049275A" w:rsidRDefault="00DD2E4B">
      <w:pPr>
        <w:spacing w:before="200" w:after="200"/>
        <w:rPr>
          <w:sz w:val="20"/>
          <w:szCs w:val="20"/>
        </w:rPr>
      </w:pPr>
      <w:r w:rsidRPr="0049275A">
        <w:rPr>
          <w:sz w:val="20"/>
          <w:szCs w:val="20"/>
        </w:rPr>
        <w:t>As it is expected that the patient's general practitioner will be kept informed of the patient's progress, a referral from a specialist or a consultant physician must include the name of the patient's general practitioners and/or practice. Where a patient is unable or unwilling to nominate a general practitioner or practice this must be stated in the referral. </w:t>
      </w:r>
    </w:p>
    <w:p w14:paraId="16710A32" w14:textId="77777777" w:rsidR="00DD2E4B" w:rsidRPr="0049275A" w:rsidRDefault="00DD2E4B">
      <w:pPr>
        <w:spacing w:before="200" w:after="200"/>
        <w:rPr>
          <w:sz w:val="20"/>
          <w:szCs w:val="20"/>
        </w:rPr>
      </w:pPr>
      <w:r w:rsidRPr="0049275A">
        <w:rPr>
          <w:b/>
          <w:bCs/>
          <w:i/>
          <w:iCs/>
          <w:sz w:val="20"/>
          <w:szCs w:val="20"/>
        </w:rPr>
        <w:t>Referrals by other Practitioners</w:t>
      </w:r>
    </w:p>
    <w:p w14:paraId="09A0DD62" w14:textId="77777777" w:rsidR="00DD2E4B" w:rsidRPr="0049275A" w:rsidRDefault="00DD2E4B">
      <w:pPr>
        <w:spacing w:before="200" w:after="200"/>
        <w:rPr>
          <w:sz w:val="20"/>
          <w:szCs w:val="20"/>
        </w:rPr>
      </w:pPr>
      <w:r w:rsidRPr="0049275A">
        <w:rPr>
          <w:sz w:val="20"/>
          <w:szCs w:val="20"/>
        </w:rPr>
        <w:t xml:space="preserve">Where the referral originates from a practitioner other than those listed in </w:t>
      </w:r>
      <w:r w:rsidRPr="0049275A">
        <w:rPr>
          <w:i/>
          <w:iCs/>
          <w:sz w:val="20"/>
          <w:szCs w:val="20"/>
        </w:rPr>
        <w:t>Specialist Referrals</w:t>
      </w:r>
      <w:r w:rsidRPr="0049275A">
        <w:rPr>
          <w:sz w:val="20"/>
          <w:szCs w:val="20"/>
        </w:rPr>
        <w:t>, the referral is valid for a period of 12 months, unless the referring practitioner indicates that the referral is for a period more or less than 12 months (</w:t>
      </w:r>
      <w:r w:rsidR="00EE21A7" w:rsidRPr="0049275A">
        <w:rPr>
          <w:sz w:val="20"/>
          <w:szCs w:val="20"/>
        </w:rPr>
        <w:t>e.g.</w:t>
      </w:r>
      <w:r w:rsidRPr="0049275A">
        <w:rPr>
          <w:sz w:val="20"/>
          <w:szCs w:val="20"/>
        </w:rPr>
        <w:t xml:space="preserve"> 3, 6 or 18 months or valid indefinitely). Referrals for longer than 12 months should only be used where the patient's clinical condition requires continuing care and management of a specialist or a consultant physician for a specific condition or specific conditions. </w:t>
      </w:r>
    </w:p>
    <w:p w14:paraId="7B59BB6F" w14:textId="77777777" w:rsidR="00DD2E4B" w:rsidRPr="0049275A" w:rsidRDefault="00DD2E4B">
      <w:pPr>
        <w:spacing w:before="200" w:after="200"/>
        <w:rPr>
          <w:sz w:val="20"/>
          <w:szCs w:val="20"/>
        </w:rPr>
      </w:pPr>
      <w:r w:rsidRPr="0049275A">
        <w:rPr>
          <w:b/>
          <w:bCs/>
          <w:sz w:val="20"/>
          <w:szCs w:val="20"/>
        </w:rPr>
        <w:t>Definition of a Single Course of Treatment</w:t>
      </w:r>
    </w:p>
    <w:p w14:paraId="3C78926D" w14:textId="77777777" w:rsidR="00DD2E4B" w:rsidRPr="0049275A" w:rsidRDefault="00DD2E4B">
      <w:pPr>
        <w:spacing w:before="200" w:after="200"/>
        <w:rPr>
          <w:sz w:val="20"/>
          <w:szCs w:val="20"/>
        </w:rPr>
      </w:pPr>
      <w:r w:rsidRPr="0049275A">
        <w:rPr>
          <w:sz w:val="20"/>
          <w:szCs w:val="20"/>
        </w:rPr>
        <w:lastRenderedPageBreak/>
        <w:t>A single course of treatment involves an initial attendance by a specialist or consultant physician and the continuing management/treatment up to the stage where the patient is referred back to the care of the referring practitioner.</w:t>
      </w:r>
      <w:r w:rsidR="00E25FE5">
        <w:rPr>
          <w:sz w:val="20"/>
          <w:szCs w:val="20"/>
        </w:rPr>
        <w:t xml:space="preserve"> </w:t>
      </w:r>
      <w:r w:rsidRPr="0049275A">
        <w:rPr>
          <w:sz w:val="20"/>
          <w:szCs w:val="20"/>
        </w:rPr>
        <w:t>It also includes any subsequent review of the patient's condition by the specialist or the consultant physician that may be necessary. Such a review may be initiated by either the referring practitioner or the specialist/consultant physician. </w:t>
      </w:r>
    </w:p>
    <w:p w14:paraId="7896383C" w14:textId="77777777" w:rsidR="00DD2E4B" w:rsidRPr="0049275A" w:rsidRDefault="00DD2E4B">
      <w:pPr>
        <w:spacing w:before="200" w:after="200"/>
        <w:rPr>
          <w:sz w:val="20"/>
          <w:szCs w:val="20"/>
        </w:rPr>
      </w:pPr>
      <w:r w:rsidRPr="0049275A">
        <w:rPr>
          <w:sz w:val="20"/>
          <w:szCs w:val="20"/>
        </w:rPr>
        <w:t>The presentation of an unrelated illness, requiring the referral of the patient to the specialist's or the consultant physician's care would initiate a new course of treatment in which case a new referral would be required. </w:t>
      </w:r>
    </w:p>
    <w:p w14:paraId="35F8516E" w14:textId="77777777" w:rsidR="00DD2E4B" w:rsidRPr="0049275A" w:rsidRDefault="00DD2E4B">
      <w:pPr>
        <w:spacing w:before="200" w:after="200"/>
        <w:rPr>
          <w:sz w:val="20"/>
          <w:szCs w:val="20"/>
        </w:rPr>
      </w:pPr>
      <w:r w:rsidRPr="0049275A">
        <w:rPr>
          <w:sz w:val="20"/>
          <w:szCs w:val="20"/>
        </w:rPr>
        <w:t>The receipt by a specialist or consultant physician of a new referral following the expiration of a previous referral for the same condition(s) does not necessarily indicate the commencement of a new course of treatment involving the itemisation of an initial consultation.</w:t>
      </w:r>
      <w:r w:rsidR="00E25FE5">
        <w:rPr>
          <w:sz w:val="20"/>
          <w:szCs w:val="20"/>
        </w:rPr>
        <w:t xml:space="preserve"> </w:t>
      </w:r>
      <w:r w:rsidRPr="0049275A">
        <w:rPr>
          <w:sz w:val="20"/>
          <w:szCs w:val="20"/>
        </w:rPr>
        <w:t>In the continuing management/treatment situation the new referral is to facilitate the payment of benefits at the specialist or the consultant physician referred rates rather than the unreferred rates. </w:t>
      </w:r>
    </w:p>
    <w:p w14:paraId="1258B7B7" w14:textId="77777777" w:rsidR="00DD2E4B" w:rsidRPr="0049275A" w:rsidRDefault="00DD2E4B">
      <w:pPr>
        <w:spacing w:before="200" w:after="200"/>
        <w:rPr>
          <w:sz w:val="20"/>
          <w:szCs w:val="20"/>
        </w:rPr>
      </w:pPr>
      <w:r w:rsidRPr="0049275A">
        <w:rPr>
          <w:sz w:val="20"/>
          <w:szCs w:val="20"/>
        </w:rPr>
        <w:t>However, where the referring practitioner:-</w:t>
      </w:r>
    </w:p>
    <w:p w14:paraId="708C9748" w14:textId="77777777" w:rsidR="00DD2E4B" w:rsidRPr="0049275A" w:rsidRDefault="00DD2E4B">
      <w:pPr>
        <w:spacing w:before="200" w:after="200"/>
        <w:rPr>
          <w:sz w:val="20"/>
          <w:szCs w:val="20"/>
        </w:rPr>
      </w:pPr>
      <w:r w:rsidRPr="0049275A">
        <w:rPr>
          <w:sz w:val="20"/>
          <w:szCs w:val="20"/>
        </w:rPr>
        <w:t>(a)              deems it necessary for the patient's condition to be reviewed; and</w:t>
      </w:r>
    </w:p>
    <w:p w14:paraId="5C94A103" w14:textId="77777777" w:rsidR="00DD2E4B" w:rsidRPr="0049275A" w:rsidRDefault="00DD2E4B">
      <w:pPr>
        <w:spacing w:before="200" w:after="200"/>
        <w:rPr>
          <w:sz w:val="20"/>
          <w:szCs w:val="20"/>
        </w:rPr>
      </w:pPr>
      <w:r w:rsidRPr="0049275A">
        <w:rPr>
          <w:sz w:val="20"/>
          <w:szCs w:val="20"/>
        </w:rPr>
        <w:t>(b)              the patient is seen by the specialist or the consultant physician outside the currency of the last referral; and</w:t>
      </w:r>
    </w:p>
    <w:p w14:paraId="4CF1D3AB" w14:textId="77777777" w:rsidR="00DD2E4B" w:rsidRPr="0049275A" w:rsidRDefault="00DD2E4B">
      <w:pPr>
        <w:spacing w:before="200" w:after="200"/>
        <w:rPr>
          <w:sz w:val="20"/>
          <w:szCs w:val="20"/>
        </w:rPr>
      </w:pPr>
      <w:r w:rsidRPr="0049275A">
        <w:rPr>
          <w:sz w:val="20"/>
          <w:szCs w:val="20"/>
        </w:rPr>
        <w:t>(c)              the patient was last seen by the specialist or the consultant physician more than 9 months earlier</w:t>
      </w:r>
    </w:p>
    <w:p w14:paraId="74523051" w14:textId="77777777" w:rsidR="00DD2E4B" w:rsidRPr="0049275A" w:rsidRDefault="00DD2E4B">
      <w:pPr>
        <w:spacing w:before="200" w:after="200"/>
        <w:rPr>
          <w:sz w:val="20"/>
          <w:szCs w:val="20"/>
        </w:rPr>
      </w:pPr>
      <w:r w:rsidRPr="0049275A">
        <w:rPr>
          <w:sz w:val="20"/>
          <w:szCs w:val="20"/>
        </w:rPr>
        <w:t>the attendance following the new referral initiates a new course of treatment for which Medicare benefit would be payable at the initial consultation rates. </w:t>
      </w:r>
    </w:p>
    <w:p w14:paraId="10149488" w14:textId="77777777" w:rsidR="00DD2E4B" w:rsidRPr="0049275A" w:rsidRDefault="00DD2E4B">
      <w:pPr>
        <w:spacing w:before="200" w:after="200"/>
        <w:rPr>
          <w:sz w:val="20"/>
          <w:szCs w:val="20"/>
        </w:rPr>
      </w:pPr>
      <w:r w:rsidRPr="0049275A">
        <w:rPr>
          <w:b/>
          <w:bCs/>
          <w:sz w:val="20"/>
          <w:szCs w:val="20"/>
        </w:rPr>
        <w:t>Retention of Referral Letters</w:t>
      </w:r>
    </w:p>
    <w:p w14:paraId="0092D7B0" w14:textId="77777777" w:rsidR="00DD2E4B" w:rsidRPr="0049275A" w:rsidRDefault="00DD2E4B">
      <w:pPr>
        <w:spacing w:before="200" w:after="200"/>
        <w:rPr>
          <w:sz w:val="20"/>
          <w:szCs w:val="20"/>
        </w:rPr>
      </w:pPr>
      <w:r w:rsidRPr="0049275A">
        <w:rPr>
          <w:sz w:val="20"/>
          <w:szCs w:val="20"/>
        </w:rPr>
        <w:t>The prima facie evidence that a valid referral exists is the provision of the referral particulars on the specialist's or the consultant physician's account. </w:t>
      </w:r>
    </w:p>
    <w:p w14:paraId="1C6929D8" w14:textId="77777777" w:rsidR="00DD2E4B" w:rsidRPr="0049275A" w:rsidRDefault="00DD2E4B">
      <w:pPr>
        <w:spacing w:before="200" w:after="200"/>
        <w:rPr>
          <w:sz w:val="20"/>
          <w:szCs w:val="20"/>
        </w:rPr>
      </w:pPr>
      <w:r w:rsidRPr="0049275A">
        <w:rPr>
          <w:sz w:val="20"/>
          <w:szCs w:val="20"/>
        </w:rPr>
        <w:t>A specialist or a consultant physician is required to retain the instrument of referral (and a hospital is required to retain the patient's hospital records which show evidence of a referral) for 2 years from the date the service was rendered. </w:t>
      </w:r>
    </w:p>
    <w:p w14:paraId="09771213" w14:textId="77777777" w:rsidR="00DD2E4B" w:rsidRPr="0049275A" w:rsidRDefault="00DD2E4B">
      <w:pPr>
        <w:spacing w:before="200" w:after="200"/>
        <w:rPr>
          <w:sz w:val="20"/>
          <w:szCs w:val="20"/>
        </w:rPr>
      </w:pPr>
      <w:r w:rsidRPr="0049275A">
        <w:rPr>
          <w:sz w:val="20"/>
          <w:szCs w:val="20"/>
        </w:rPr>
        <w:t xml:space="preserve">A specialist or a consultant physician is required, if requested by </w:t>
      </w:r>
      <w:r w:rsidR="000E4B4B">
        <w:rPr>
          <w:sz w:val="20"/>
          <w:szCs w:val="20"/>
        </w:rPr>
        <w:t>Services Australia</w:t>
      </w:r>
      <w:r w:rsidRPr="0049275A">
        <w:rPr>
          <w:sz w:val="20"/>
          <w:szCs w:val="20"/>
        </w:rPr>
        <w:t xml:space="preserve"> CEO, to produce to a medical practitioner who is an employee of </w:t>
      </w:r>
      <w:r w:rsidR="000E4B4B">
        <w:rPr>
          <w:sz w:val="20"/>
          <w:szCs w:val="20"/>
        </w:rPr>
        <w:t>Services Australia</w:t>
      </w:r>
      <w:r w:rsidRPr="0049275A">
        <w:rPr>
          <w:sz w:val="20"/>
          <w:szCs w:val="20"/>
        </w:rPr>
        <w:t>, the instrument of referral within seven days after the request is received. Where the referral originates in an emergency situation or in a hospital, the specialist or consultant physician is required to produce such information as is in his or her possession or control relating to whether the patient was so treated. </w:t>
      </w:r>
    </w:p>
    <w:p w14:paraId="37FD1046" w14:textId="77777777" w:rsidR="00DD2E4B" w:rsidRPr="0049275A" w:rsidRDefault="00DD2E4B">
      <w:pPr>
        <w:spacing w:before="200" w:after="200"/>
        <w:rPr>
          <w:sz w:val="20"/>
          <w:szCs w:val="20"/>
        </w:rPr>
      </w:pPr>
      <w:r w:rsidRPr="0049275A">
        <w:rPr>
          <w:b/>
          <w:bCs/>
          <w:sz w:val="20"/>
          <w:szCs w:val="20"/>
        </w:rPr>
        <w:t>Attendance for Issuing of a Referral</w:t>
      </w:r>
    </w:p>
    <w:p w14:paraId="02661374" w14:textId="77777777" w:rsidR="00DD2E4B" w:rsidRPr="0049275A" w:rsidRDefault="00DD2E4B">
      <w:pPr>
        <w:spacing w:before="200" w:after="200"/>
        <w:rPr>
          <w:sz w:val="20"/>
          <w:szCs w:val="20"/>
        </w:rPr>
      </w:pPr>
      <w:r w:rsidRPr="0049275A">
        <w:rPr>
          <w:sz w:val="20"/>
          <w:szCs w:val="20"/>
        </w:rPr>
        <w:t>Medicare benefit is attracted for an attendance on a patient even where the attendance is solely for the purpose of issuing a referral letter or note.  However, if a medical practitioner issues a referral without an attendance on the patient, no benefit is payable for any charge raised for issuing the referral. </w:t>
      </w:r>
    </w:p>
    <w:p w14:paraId="210505FC" w14:textId="77777777" w:rsidR="00DD2E4B" w:rsidRPr="0049275A" w:rsidRDefault="00DD2E4B">
      <w:pPr>
        <w:spacing w:before="200" w:after="200"/>
        <w:rPr>
          <w:sz w:val="20"/>
          <w:szCs w:val="20"/>
        </w:rPr>
      </w:pPr>
      <w:r w:rsidRPr="0049275A">
        <w:rPr>
          <w:b/>
          <w:bCs/>
          <w:sz w:val="20"/>
          <w:szCs w:val="20"/>
        </w:rPr>
        <w:t>Locum</w:t>
      </w:r>
      <w:r w:rsidRPr="0049275A">
        <w:rPr>
          <w:b/>
          <w:bCs/>
          <w:sz w:val="20"/>
          <w:szCs w:val="20"/>
        </w:rPr>
        <w:noBreakHyphen/>
        <w:t>tenens Arrangements</w:t>
      </w:r>
    </w:p>
    <w:p w14:paraId="58C35AE8" w14:textId="77777777" w:rsidR="00DD2E4B" w:rsidRPr="0049275A" w:rsidRDefault="00DD2E4B">
      <w:pPr>
        <w:spacing w:before="200" w:after="200"/>
        <w:rPr>
          <w:sz w:val="20"/>
          <w:szCs w:val="20"/>
        </w:rPr>
      </w:pPr>
      <w:r w:rsidRPr="0049275A">
        <w:rPr>
          <w:sz w:val="20"/>
          <w:szCs w:val="20"/>
        </w:rPr>
        <w:t>It should be noted that where a non-specialist medical practitioner acts as a locum</w:t>
      </w:r>
      <w:r w:rsidRPr="0049275A">
        <w:rPr>
          <w:sz w:val="20"/>
          <w:szCs w:val="20"/>
        </w:rPr>
        <w:noBreakHyphen/>
        <w:t>tenens for a specialist or consultant physician, or where a specialist acts as a locum</w:t>
      </w:r>
      <w:r w:rsidRPr="0049275A">
        <w:rPr>
          <w:sz w:val="20"/>
          <w:szCs w:val="20"/>
        </w:rPr>
        <w:noBreakHyphen/>
        <w:t>tenens for a consultant physician, Medicare benefit is only payable at the level appropriate for the particular locum</w:t>
      </w:r>
      <w:r w:rsidRPr="0049275A">
        <w:rPr>
          <w:sz w:val="20"/>
          <w:szCs w:val="20"/>
        </w:rPr>
        <w:noBreakHyphen/>
        <w:t>tenens,</w:t>
      </w:r>
      <w:r w:rsidR="00C9606B">
        <w:rPr>
          <w:sz w:val="20"/>
          <w:szCs w:val="20"/>
        </w:rPr>
        <w:t xml:space="preserve"> e.g.</w:t>
      </w:r>
      <w:r w:rsidRPr="0049275A">
        <w:rPr>
          <w:sz w:val="20"/>
          <w:szCs w:val="20"/>
        </w:rPr>
        <w:t>, general practitioner level for a general practitioner locum</w:t>
      </w:r>
      <w:r w:rsidRPr="0049275A">
        <w:rPr>
          <w:sz w:val="20"/>
          <w:szCs w:val="20"/>
        </w:rPr>
        <w:noBreakHyphen/>
        <w:t>tenens and specialist level for a referred service rendered by a specialist locum tenens. </w:t>
      </w:r>
    </w:p>
    <w:p w14:paraId="59835643" w14:textId="77777777" w:rsidR="00DD2E4B" w:rsidRPr="0049275A" w:rsidRDefault="00DD2E4B">
      <w:pPr>
        <w:spacing w:before="200" w:after="200"/>
        <w:rPr>
          <w:sz w:val="20"/>
          <w:szCs w:val="20"/>
        </w:rPr>
      </w:pPr>
      <w:r w:rsidRPr="0049275A">
        <w:rPr>
          <w:sz w:val="20"/>
          <w:szCs w:val="20"/>
        </w:rPr>
        <w:t>Medicare benefits are not payable where a practitioner is not eligible to provide services attracting Medicare benefits acts as a locum-tenens for any practitioner who is eligible to provide services attracting Medicare benefits.</w:t>
      </w:r>
      <w:r w:rsidR="00E25FE5">
        <w:rPr>
          <w:sz w:val="20"/>
          <w:szCs w:val="20"/>
        </w:rPr>
        <w:t xml:space="preserve"> </w:t>
      </w:r>
    </w:p>
    <w:p w14:paraId="1E913C55" w14:textId="77777777" w:rsidR="00DD2E4B" w:rsidRPr="0049275A" w:rsidRDefault="00DD2E4B">
      <w:pPr>
        <w:spacing w:before="200" w:after="200"/>
        <w:rPr>
          <w:sz w:val="20"/>
          <w:szCs w:val="20"/>
        </w:rPr>
      </w:pPr>
      <w:r w:rsidRPr="0049275A">
        <w:rPr>
          <w:sz w:val="20"/>
          <w:szCs w:val="20"/>
        </w:rPr>
        <w:lastRenderedPageBreak/>
        <w:t>Fresh referrals are not required for locum</w:t>
      </w:r>
      <w:r w:rsidRPr="0049275A">
        <w:rPr>
          <w:sz w:val="20"/>
          <w:szCs w:val="20"/>
        </w:rPr>
        <w:noBreakHyphen/>
        <w:t xml:space="preserve">tenens acting according to accepted medical practice for the principal of a practice </w:t>
      </w:r>
      <w:r w:rsidR="00EE21A7" w:rsidRPr="0049275A">
        <w:rPr>
          <w:sz w:val="20"/>
          <w:szCs w:val="20"/>
        </w:rPr>
        <w:t>i.e.</w:t>
      </w:r>
      <w:r w:rsidRPr="0049275A">
        <w:rPr>
          <w:sz w:val="20"/>
          <w:szCs w:val="20"/>
        </w:rPr>
        <w:t xml:space="preserve"> referrals to the latter are accepted as applying to the former and benefit is not payable at the initial attendance rate for an attendance by a locum</w:t>
      </w:r>
      <w:r w:rsidRPr="0049275A">
        <w:rPr>
          <w:sz w:val="20"/>
          <w:szCs w:val="20"/>
        </w:rPr>
        <w:noBreakHyphen/>
        <w:t>tenens if the principal has already performed an initial attendance in respect of the particular instrument of referral. </w:t>
      </w:r>
    </w:p>
    <w:p w14:paraId="44C44340" w14:textId="77777777" w:rsidR="00DD2E4B" w:rsidRPr="0049275A" w:rsidRDefault="00DD2E4B">
      <w:pPr>
        <w:spacing w:before="200" w:after="200"/>
        <w:rPr>
          <w:sz w:val="20"/>
          <w:szCs w:val="20"/>
        </w:rPr>
      </w:pPr>
      <w:r w:rsidRPr="0049275A">
        <w:rPr>
          <w:b/>
          <w:bCs/>
          <w:sz w:val="20"/>
          <w:szCs w:val="20"/>
        </w:rPr>
        <w:t>Self Referral</w:t>
      </w:r>
    </w:p>
    <w:p w14:paraId="3854B4D5" w14:textId="77777777" w:rsidR="00DD2E4B" w:rsidRPr="0049275A" w:rsidRDefault="00DD2E4B">
      <w:pPr>
        <w:spacing w:before="200" w:after="200"/>
        <w:rPr>
          <w:sz w:val="20"/>
          <w:szCs w:val="20"/>
        </w:rPr>
      </w:pPr>
      <w:r w:rsidRPr="0049275A">
        <w:rPr>
          <w:sz w:val="20"/>
          <w:szCs w:val="20"/>
        </w:rPr>
        <w:t>Medical practitioners may refer themselves to consultant physicians and specialists and Medicare benefits are payable at referred rates. </w:t>
      </w:r>
    </w:p>
    <w:p w14:paraId="24AA2D44" w14:textId="77777777" w:rsidR="00A77B3E" w:rsidRPr="0049275A" w:rsidRDefault="00A77B3E"/>
    <w:p w14:paraId="2F975409"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GN.7.17 Billing procedures</w:t>
      </w:r>
    </w:p>
    <w:p w14:paraId="5B7F97F0" w14:textId="77777777" w:rsidR="00DD2E4B" w:rsidRPr="0049275A" w:rsidRDefault="00DD2E4B">
      <w:pPr>
        <w:spacing w:after="200"/>
        <w:rPr>
          <w:sz w:val="20"/>
          <w:szCs w:val="20"/>
        </w:rPr>
      </w:pPr>
      <w:r w:rsidRPr="0049275A">
        <w:rPr>
          <w:sz w:val="20"/>
          <w:szCs w:val="20"/>
        </w:rPr>
        <w:t xml:space="preserve">The Services Australia website contains information on Medicare billing and claiming options.  Please visit the </w:t>
      </w:r>
      <w:hyperlink r:id="rId23" w:history="1">
        <w:r w:rsidRPr="0049275A">
          <w:rPr>
            <w:color w:val="0000EE"/>
            <w:sz w:val="20"/>
            <w:szCs w:val="20"/>
            <w:u w:val="single" w:color="0000EE"/>
          </w:rPr>
          <w:t>Services Australia</w:t>
        </w:r>
      </w:hyperlink>
      <w:r w:rsidRPr="0049275A">
        <w:rPr>
          <w:sz w:val="20"/>
          <w:szCs w:val="20"/>
        </w:rPr>
        <w:t xml:space="preserve"> website for further information. </w:t>
      </w:r>
    </w:p>
    <w:p w14:paraId="48F4B4A5" w14:textId="77777777" w:rsidR="00DD2E4B" w:rsidRPr="0049275A" w:rsidRDefault="00DD2E4B">
      <w:pPr>
        <w:spacing w:before="200" w:after="200"/>
        <w:rPr>
          <w:sz w:val="20"/>
          <w:szCs w:val="20"/>
        </w:rPr>
      </w:pPr>
      <w:r w:rsidRPr="0049275A">
        <w:rPr>
          <w:sz w:val="20"/>
          <w:szCs w:val="20"/>
          <w:u w:val="single"/>
        </w:rPr>
        <w:t>Bulk billing</w:t>
      </w:r>
    </w:p>
    <w:p w14:paraId="6EC2EB57" w14:textId="77777777" w:rsidR="00DD2E4B" w:rsidRPr="0049275A" w:rsidRDefault="00DD2E4B">
      <w:pPr>
        <w:spacing w:before="200" w:after="200"/>
        <w:rPr>
          <w:sz w:val="20"/>
          <w:szCs w:val="20"/>
        </w:rPr>
      </w:pPr>
      <w:r w:rsidRPr="0049275A">
        <w:rPr>
          <w:sz w:val="20"/>
          <w:szCs w:val="20"/>
        </w:rPr>
        <w:t xml:space="preserve">Under the </w:t>
      </w:r>
      <w:r w:rsidRPr="0049275A">
        <w:rPr>
          <w:i/>
          <w:iCs/>
          <w:sz w:val="20"/>
          <w:szCs w:val="20"/>
        </w:rPr>
        <w:t>Health Insurance Act 1973</w:t>
      </w:r>
      <w:r w:rsidRPr="0049275A">
        <w:rPr>
          <w:sz w:val="20"/>
          <w:szCs w:val="20"/>
        </w:rPr>
        <w:t>, a bulk billing facility for professional services is available to all persons in Australia who are eligible for a benefit under the Medicare program.</w:t>
      </w:r>
      <w:r w:rsidR="00E25FE5">
        <w:rPr>
          <w:sz w:val="20"/>
          <w:szCs w:val="20"/>
        </w:rPr>
        <w:t xml:space="preserve"> </w:t>
      </w:r>
      <w:r w:rsidRPr="0049275A">
        <w:rPr>
          <w:sz w:val="20"/>
          <w:szCs w:val="20"/>
        </w:rPr>
        <w:t>If a practitioner bulk bills for a service the practitioner undertakes to accept the relevant Medicare benefit as full payment for the service.</w:t>
      </w:r>
      <w:r w:rsidR="00E25FE5">
        <w:rPr>
          <w:sz w:val="20"/>
          <w:szCs w:val="20"/>
        </w:rPr>
        <w:t xml:space="preserve"> </w:t>
      </w:r>
      <w:r w:rsidRPr="0049275A">
        <w:rPr>
          <w:sz w:val="20"/>
          <w:szCs w:val="20"/>
        </w:rPr>
        <w:t>Additional charges for that service cannot be raised.</w:t>
      </w:r>
      <w:r w:rsidR="00E25FE5">
        <w:rPr>
          <w:sz w:val="20"/>
          <w:szCs w:val="20"/>
        </w:rPr>
        <w:t xml:space="preserve"> </w:t>
      </w:r>
      <w:r w:rsidRPr="0049275A">
        <w:rPr>
          <w:sz w:val="20"/>
          <w:szCs w:val="20"/>
        </w:rPr>
        <w:t>This includes but is not limited to:</w:t>
      </w:r>
    </w:p>
    <w:p w14:paraId="46CB5ACC" w14:textId="77777777" w:rsidR="00DD2E4B" w:rsidRPr="0049275A" w:rsidRDefault="00DD2E4B">
      <w:pPr>
        <w:numPr>
          <w:ilvl w:val="0"/>
          <w:numId w:val="5"/>
        </w:numPr>
        <w:ind w:hanging="218"/>
        <w:rPr>
          <w:sz w:val="20"/>
          <w:szCs w:val="20"/>
        </w:rPr>
      </w:pPr>
      <w:r w:rsidRPr="0049275A">
        <w:rPr>
          <w:sz w:val="20"/>
          <w:szCs w:val="20"/>
        </w:rPr>
        <w:t>any consumables that would be reasonably necessary to perform the service, including bandages and/or dressings;</w:t>
      </w:r>
    </w:p>
    <w:p w14:paraId="0267170F" w14:textId="77777777" w:rsidR="00DD2E4B" w:rsidRPr="0049275A" w:rsidRDefault="00DD2E4B">
      <w:pPr>
        <w:numPr>
          <w:ilvl w:val="0"/>
          <w:numId w:val="5"/>
        </w:numPr>
        <w:ind w:hanging="218"/>
        <w:rPr>
          <w:sz w:val="20"/>
          <w:szCs w:val="20"/>
        </w:rPr>
      </w:pPr>
      <w:r w:rsidRPr="0049275A">
        <w:rPr>
          <w:sz w:val="20"/>
          <w:szCs w:val="20"/>
        </w:rPr>
        <w:t>record keeping fees;</w:t>
      </w:r>
    </w:p>
    <w:p w14:paraId="47EC50D9" w14:textId="77777777" w:rsidR="00DD2E4B" w:rsidRPr="0049275A" w:rsidRDefault="00DD2E4B">
      <w:pPr>
        <w:numPr>
          <w:ilvl w:val="0"/>
          <w:numId w:val="5"/>
        </w:numPr>
        <w:ind w:hanging="218"/>
        <w:rPr>
          <w:sz w:val="20"/>
          <w:szCs w:val="20"/>
        </w:rPr>
      </w:pPr>
      <w:r w:rsidRPr="0049275A">
        <w:rPr>
          <w:sz w:val="20"/>
          <w:szCs w:val="20"/>
        </w:rPr>
        <w:t>a booking fee to be paid before each service, or;</w:t>
      </w:r>
    </w:p>
    <w:p w14:paraId="4FE669BA" w14:textId="77777777" w:rsidR="00DD2E4B" w:rsidRPr="0049275A" w:rsidRDefault="00DD2E4B">
      <w:pPr>
        <w:numPr>
          <w:ilvl w:val="0"/>
          <w:numId w:val="5"/>
        </w:numPr>
        <w:spacing w:after="200"/>
        <w:ind w:hanging="218"/>
        <w:rPr>
          <w:sz w:val="20"/>
          <w:szCs w:val="20"/>
        </w:rPr>
      </w:pPr>
      <w:r w:rsidRPr="0049275A">
        <w:rPr>
          <w:sz w:val="20"/>
          <w:szCs w:val="20"/>
        </w:rPr>
        <w:t>an annual administration or registration fee. </w:t>
      </w:r>
    </w:p>
    <w:p w14:paraId="5572EDB2" w14:textId="77777777" w:rsidR="00DD2E4B" w:rsidRPr="0049275A" w:rsidRDefault="00DD2E4B">
      <w:pPr>
        <w:spacing w:before="200" w:after="200"/>
        <w:rPr>
          <w:sz w:val="20"/>
          <w:szCs w:val="20"/>
        </w:rPr>
      </w:pPr>
      <w:r w:rsidRPr="0049275A">
        <w:rPr>
          <w:sz w:val="20"/>
          <w:szCs w:val="20"/>
        </w:rPr>
        <w:t xml:space="preserve">Where the patient is bulk billed, an additional charge can </w:t>
      </w:r>
      <w:r w:rsidRPr="0049275A">
        <w:rPr>
          <w:b/>
          <w:bCs/>
          <w:sz w:val="20"/>
          <w:szCs w:val="20"/>
        </w:rPr>
        <w:t>only</w:t>
      </w:r>
      <w:r w:rsidRPr="0049275A">
        <w:rPr>
          <w:sz w:val="20"/>
          <w:szCs w:val="20"/>
        </w:rPr>
        <w:t xml:space="preserve"> be raised against the patient by the practitioner where the patient is provided with a vaccine or vaccines from the practitioner's own supply held on the practitioner's premises.</w:t>
      </w:r>
      <w:r w:rsidR="00E25FE5">
        <w:rPr>
          <w:sz w:val="20"/>
          <w:szCs w:val="20"/>
        </w:rPr>
        <w:t xml:space="preserve"> </w:t>
      </w:r>
      <w:r w:rsidRPr="0049275A">
        <w:rPr>
          <w:sz w:val="20"/>
          <w:szCs w:val="20"/>
        </w:rPr>
        <w:t xml:space="preserve">This exemption only applies to general practitioners and other non-specialist practitioners in association with attendance items </w:t>
      </w:r>
      <w:r w:rsidRPr="0049275A">
        <w:rPr>
          <w:b/>
          <w:bCs/>
          <w:sz w:val="20"/>
          <w:szCs w:val="20"/>
        </w:rPr>
        <w:t>3 to 96</w:t>
      </w:r>
      <w:r w:rsidRPr="0049275A">
        <w:rPr>
          <w:sz w:val="20"/>
          <w:szCs w:val="20"/>
        </w:rPr>
        <w:t xml:space="preserve">, </w:t>
      </w:r>
      <w:r w:rsidRPr="0049275A">
        <w:rPr>
          <w:b/>
          <w:bCs/>
          <w:sz w:val="20"/>
          <w:szCs w:val="20"/>
        </w:rPr>
        <w:t>179 to 212</w:t>
      </w:r>
      <w:r w:rsidRPr="0049275A">
        <w:rPr>
          <w:sz w:val="20"/>
          <w:szCs w:val="20"/>
        </w:rPr>
        <w:t xml:space="preserve">, </w:t>
      </w:r>
      <w:r w:rsidRPr="0049275A">
        <w:rPr>
          <w:b/>
          <w:bCs/>
          <w:sz w:val="20"/>
          <w:szCs w:val="20"/>
        </w:rPr>
        <w:t>733 to 789</w:t>
      </w:r>
      <w:r w:rsidRPr="0049275A">
        <w:rPr>
          <w:sz w:val="20"/>
          <w:szCs w:val="20"/>
        </w:rPr>
        <w:t xml:space="preserve"> and </w:t>
      </w:r>
      <w:r w:rsidRPr="0049275A">
        <w:rPr>
          <w:b/>
          <w:bCs/>
          <w:sz w:val="20"/>
          <w:szCs w:val="20"/>
        </w:rPr>
        <w:t>5000 to 5267</w:t>
      </w:r>
      <w:r w:rsidRPr="0049275A">
        <w:rPr>
          <w:sz w:val="20"/>
          <w:szCs w:val="20"/>
        </w:rPr>
        <w:t xml:space="preserve"> (inclusive) and only relates to vaccines that are not available to the patient free of charge through Commonwealth or State funding arrangements or available through the Pharmaceutical Benefits Scheme.</w:t>
      </w:r>
      <w:r w:rsidR="00E25FE5">
        <w:rPr>
          <w:sz w:val="20"/>
          <w:szCs w:val="20"/>
        </w:rPr>
        <w:t xml:space="preserve"> </w:t>
      </w:r>
      <w:r w:rsidRPr="0049275A">
        <w:rPr>
          <w:sz w:val="20"/>
          <w:szCs w:val="20"/>
        </w:rPr>
        <w:t>The additional charge must only be to cover the supply of the vaccine.</w:t>
      </w:r>
    </w:p>
    <w:p w14:paraId="3515996F" w14:textId="77777777" w:rsidR="00DD2E4B" w:rsidRPr="0049275A" w:rsidRDefault="00DD2E4B">
      <w:pPr>
        <w:spacing w:before="200" w:after="200"/>
        <w:rPr>
          <w:sz w:val="20"/>
          <w:szCs w:val="20"/>
        </w:rPr>
      </w:pPr>
      <w:r w:rsidRPr="0049275A">
        <w:rPr>
          <w:sz w:val="20"/>
          <w:szCs w:val="20"/>
        </w:rPr>
        <w:t>Where a practitioner provides a number of services (excluding operations) on the one occasion, they can choose to bulk bill some or all of those services and privately charge a fee for the other service (or services), in excess of the Medicare rebate. The privately charged fee can only be charged in relation to said service (or services). Where two or more operations are provided on the one occasion, all services must be either bulk billed or privately charged.</w:t>
      </w:r>
    </w:p>
    <w:p w14:paraId="18AC1403" w14:textId="77777777" w:rsidR="00DD2E4B" w:rsidRPr="0049275A" w:rsidRDefault="00DD2E4B">
      <w:pPr>
        <w:spacing w:before="200" w:after="200"/>
        <w:rPr>
          <w:sz w:val="20"/>
          <w:szCs w:val="20"/>
        </w:rPr>
      </w:pPr>
      <w:r w:rsidRPr="0049275A">
        <w:rPr>
          <w:sz w:val="20"/>
          <w:szCs w:val="20"/>
        </w:rPr>
        <w:t>It should be noted that, where a service is not bulk billed, a practitioner may privately raise an additional charge against a patient, such as for a consumable.</w:t>
      </w:r>
      <w:r w:rsidR="00E25FE5">
        <w:rPr>
          <w:sz w:val="20"/>
          <w:szCs w:val="20"/>
        </w:rPr>
        <w:t xml:space="preserve"> </w:t>
      </w:r>
      <w:r w:rsidRPr="0049275A">
        <w:rPr>
          <w:sz w:val="20"/>
          <w:szCs w:val="20"/>
        </w:rPr>
        <w:t>An additional charge can also be raised where a practitioner does not bulk bill a patient but instead charges a fee that is equal to the rebate for the Medicare service.  For example, where a general practitioner provides a professional service to which item 23 relates the practitioner could, in place of bulk billing the patient, charge the rebate for the service and then also raise an additional charge (such as for a consumable).</w:t>
      </w:r>
    </w:p>
    <w:p w14:paraId="1C888505" w14:textId="77777777" w:rsidR="00A77B3E" w:rsidRPr="0049275A" w:rsidRDefault="00A77B3E"/>
    <w:p w14:paraId="3C63C0B2"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GN.8.18 Provision for review of individual health professionals</w:t>
      </w:r>
    </w:p>
    <w:p w14:paraId="59E44920" w14:textId="77777777" w:rsidR="00DD2E4B" w:rsidRPr="0049275A" w:rsidRDefault="00DD2E4B">
      <w:pPr>
        <w:spacing w:after="200"/>
        <w:rPr>
          <w:sz w:val="20"/>
          <w:szCs w:val="20"/>
        </w:rPr>
      </w:pPr>
      <w:r w:rsidRPr="0049275A">
        <w:rPr>
          <w:sz w:val="20"/>
          <w:szCs w:val="20"/>
        </w:rPr>
        <w:t>The Professional Services Review (PSR) reviews and investigates service provision by health practitioners to determine if they have engaged in inappropriate practice when rendering or initiating Medicare services, or when prescribing or dispensing under the PBS. </w:t>
      </w:r>
    </w:p>
    <w:p w14:paraId="25D63003" w14:textId="77777777" w:rsidR="00DD2E4B" w:rsidRPr="0049275A" w:rsidRDefault="00DD2E4B">
      <w:pPr>
        <w:spacing w:before="200" w:after="200"/>
        <w:rPr>
          <w:sz w:val="20"/>
          <w:szCs w:val="20"/>
        </w:rPr>
      </w:pPr>
      <w:r w:rsidRPr="0049275A">
        <w:rPr>
          <w:sz w:val="20"/>
          <w:szCs w:val="20"/>
        </w:rPr>
        <w:t xml:space="preserve">Section 82 of the </w:t>
      </w:r>
      <w:r w:rsidRPr="0049275A">
        <w:rPr>
          <w:i/>
          <w:iCs/>
          <w:sz w:val="20"/>
          <w:szCs w:val="20"/>
        </w:rPr>
        <w:t xml:space="preserve">Health Insurance Act 1973 </w:t>
      </w:r>
      <w:r w:rsidRPr="0049275A">
        <w:rPr>
          <w:sz w:val="20"/>
          <w:szCs w:val="20"/>
        </w:rPr>
        <w:t>defines inappropriate practice as conduct that is such that a PSR Committee could reasonably conclude that it would be unacceptable to the general body of the members of the profession in which the practitioner was practicing when they rendered or initiated the services under review.</w:t>
      </w:r>
      <w:r w:rsidR="00E25FE5">
        <w:rPr>
          <w:sz w:val="20"/>
          <w:szCs w:val="20"/>
        </w:rPr>
        <w:t xml:space="preserve"> </w:t>
      </w:r>
      <w:r w:rsidRPr="0049275A">
        <w:rPr>
          <w:sz w:val="20"/>
          <w:szCs w:val="20"/>
        </w:rPr>
        <w:t xml:space="preserve">It is </w:t>
      </w:r>
      <w:r w:rsidRPr="0049275A">
        <w:rPr>
          <w:sz w:val="20"/>
          <w:szCs w:val="20"/>
        </w:rPr>
        <w:lastRenderedPageBreak/>
        <w:t>also an offence under Section 82 for a person or officer of a body corporate to knowingly, recklessly or negligently cause or permit a practitioner employed by the person to engage in such conduct. </w:t>
      </w:r>
    </w:p>
    <w:p w14:paraId="24FC9F56" w14:textId="77777777" w:rsidR="00DD2E4B" w:rsidRPr="0049275A" w:rsidRDefault="002D6E1E">
      <w:pPr>
        <w:spacing w:before="200" w:after="200"/>
        <w:rPr>
          <w:sz w:val="20"/>
          <w:szCs w:val="20"/>
        </w:rPr>
      </w:pPr>
      <w:r>
        <w:rPr>
          <w:sz w:val="20"/>
          <w:szCs w:val="20"/>
        </w:rPr>
        <w:t xml:space="preserve">Department </w:t>
      </w:r>
      <w:r w:rsidR="00DD2E4B" w:rsidRPr="0049275A">
        <w:rPr>
          <w:sz w:val="20"/>
          <w:szCs w:val="20"/>
        </w:rPr>
        <w:t xml:space="preserve">monitors health practitioners' claiming patterns. Where </w:t>
      </w:r>
      <w:r w:rsidR="00802619">
        <w:rPr>
          <w:sz w:val="20"/>
          <w:szCs w:val="20"/>
        </w:rPr>
        <w:t>Services Australia</w:t>
      </w:r>
      <w:r w:rsidR="00DD2E4B" w:rsidRPr="0049275A">
        <w:rPr>
          <w:sz w:val="20"/>
          <w:szCs w:val="20"/>
        </w:rPr>
        <w:t xml:space="preserve"> detects an anomaly, it may request the Director of PSR to review the practitioner's service provision.</w:t>
      </w:r>
      <w:r w:rsidR="00E25FE5">
        <w:rPr>
          <w:sz w:val="20"/>
          <w:szCs w:val="20"/>
        </w:rPr>
        <w:t xml:space="preserve"> </w:t>
      </w:r>
      <w:r w:rsidR="00DD2E4B" w:rsidRPr="0049275A">
        <w:rPr>
          <w:sz w:val="20"/>
          <w:szCs w:val="20"/>
        </w:rPr>
        <w:t>On receiving the request, the Director must decide whether to a conduct a review and in which manner the review will be conducted.</w:t>
      </w:r>
      <w:r w:rsidR="00E25FE5">
        <w:rPr>
          <w:sz w:val="20"/>
          <w:szCs w:val="20"/>
        </w:rPr>
        <w:t xml:space="preserve"> </w:t>
      </w:r>
      <w:r w:rsidR="00DD2E4B" w:rsidRPr="0049275A">
        <w:rPr>
          <w:sz w:val="20"/>
          <w:szCs w:val="20"/>
        </w:rPr>
        <w:t>The Director is authorized to require that documents and information be provided. </w:t>
      </w:r>
    </w:p>
    <w:p w14:paraId="0A795B38" w14:textId="77777777" w:rsidR="00DD2E4B" w:rsidRPr="0049275A" w:rsidRDefault="00DD2E4B">
      <w:pPr>
        <w:spacing w:before="200" w:after="200"/>
        <w:rPr>
          <w:sz w:val="20"/>
          <w:szCs w:val="20"/>
        </w:rPr>
      </w:pPr>
      <w:r w:rsidRPr="0049275A">
        <w:rPr>
          <w:sz w:val="20"/>
          <w:szCs w:val="20"/>
        </w:rPr>
        <w:t>Following a review, the Director must:</w:t>
      </w:r>
    </w:p>
    <w:p w14:paraId="6CAD36ED" w14:textId="77777777" w:rsidR="00DD2E4B" w:rsidRPr="0049275A" w:rsidRDefault="00DD2E4B">
      <w:pPr>
        <w:spacing w:before="200" w:after="200"/>
        <w:rPr>
          <w:sz w:val="20"/>
          <w:szCs w:val="20"/>
        </w:rPr>
      </w:pPr>
      <w:r w:rsidRPr="0049275A">
        <w:rPr>
          <w:sz w:val="20"/>
          <w:szCs w:val="20"/>
        </w:rPr>
        <w:t>decide to take no further action; or</w:t>
      </w:r>
    </w:p>
    <w:p w14:paraId="4C211C28" w14:textId="77777777" w:rsidR="00DD2E4B" w:rsidRPr="0049275A" w:rsidRDefault="00DD2E4B">
      <w:pPr>
        <w:spacing w:before="200" w:after="200"/>
        <w:rPr>
          <w:sz w:val="20"/>
          <w:szCs w:val="20"/>
        </w:rPr>
      </w:pPr>
      <w:r w:rsidRPr="0049275A">
        <w:rPr>
          <w:sz w:val="20"/>
          <w:szCs w:val="20"/>
        </w:rPr>
        <w:t>enter into an agreement with the person under review (which must then be ratified by an independent Determining Authority); or</w:t>
      </w:r>
    </w:p>
    <w:p w14:paraId="2D420053" w14:textId="77777777" w:rsidR="00DD2E4B" w:rsidRPr="0049275A" w:rsidRDefault="00DD2E4B">
      <w:pPr>
        <w:spacing w:before="200" w:after="200"/>
        <w:rPr>
          <w:sz w:val="20"/>
          <w:szCs w:val="20"/>
        </w:rPr>
      </w:pPr>
      <w:r w:rsidRPr="0049275A">
        <w:rPr>
          <w:sz w:val="20"/>
          <w:szCs w:val="20"/>
        </w:rPr>
        <w:t>refer the matter to a PSR Committee.</w:t>
      </w:r>
    </w:p>
    <w:p w14:paraId="5813492A" w14:textId="77777777" w:rsidR="00DD2E4B" w:rsidRPr="0049275A" w:rsidRDefault="00DD2E4B">
      <w:pPr>
        <w:spacing w:before="200" w:after="200"/>
        <w:rPr>
          <w:sz w:val="20"/>
          <w:szCs w:val="20"/>
        </w:rPr>
      </w:pPr>
      <w:r w:rsidRPr="0049275A">
        <w:rPr>
          <w:sz w:val="20"/>
          <w:szCs w:val="20"/>
        </w:rPr>
        <w:t>A PSR Committee normally comprises three medically qualified members, two of whom must be members of the same profession as the practitioner under review. However, up to two additional Committee members may be appointed to provide wider range of clinical expertise.</w:t>
      </w:r>
    </w:p>
    <w:p w14:paraId="76EAC85D" w14:textId="77777777" w:rsidR="00DD2E4B" w:rsidRPr="0049275A" w:rsidRDefault="00DD2E4B">
      <w:pPr>
        <w:spacing w:before="200" w:after="200"/>
        <w:rPr>
          <w:sz w:val="20"/>
          <w:szCs w:val="20"/>
        </w:rPr>
      </w:pPr>
      <w:r w:rsidRPr="0049275A">
        <w:rPr>
          <w:sz w:val="20"/>
          <w:szCs w:val="20"/>
        </w:rPr>
        <w:t>The Committee is authorized to:</w:t>
      </w:r>
    </w:p>
    <w:p w14:paraId="28159E82" w14:textId="77777777" w:rsidR="00DD2E4B" w:rsidRPr="0049275A" w:rsidRDefault="00DD2E4B">
      <w:pPr>
        <w:spacing w:before="200" w:after="200"/>
        <w:rPr>
          <w:sz w:val="20"/>
          <w:szCs w:val="20"/>
        </w:rPr>
      </w:pPr>
      <w:r w:rsidRPr="0049275A">
        <w:rPr>
          <w:sz w:val="20"/>
          <w:szCs w:val="20"/>
        </w:rPr>
        <w:t>investigate any aspect of the provision of the referred services, and without being limited by the reasons given in the review request or by a Director's report following the review;</w:t>
      </w:r>
    </w:p>
    <w:p w14:paraId="606EAB7B" w14:textId="77777777" w:rsidR="00DD2E4B" w:rsidRPr="0049275A" w:rsidRDefault="00DD2E4B">
      <w:pPr>
        <w:spacing w:before="200" w:after="200"/>
        <w:rPr>
          <w:sz w:val="20"/>
          <w:szCs w:val="20"/>
        </w:rPr>
      </w:pPr>
      <w:r w:rsidRPr="0049275A">
        <w:rPr>
          <w:sz w:val="20"/>
          <w:szCs w:val="20"/>
        </w:rPr>
        <w:t>hold hearings and require the person under review to attend and give evidence;</w:t>
      </w:r>
    </w:p>
    <w:p w14:paraId="10B567C0" w14:textId="77777777" w:rsidR="00DD2E4B" w:rsidRPr="0049275A" w:rsidRDefault="00DD2E4B">
      <w:pPr>
        <w:spacing w:before="200" w:after="200"/>
        <w:rPr>
          <w:sz w:val="20"/>
          <w:szCs w:val="20"/>
        </w:rPr>
      </w:pPr>
      <w:r w:rsidRPr="0049275A">
        <w:rPr>
          <w:sz w:val="20"/>
          <w:szCs w:val="20"/>
        </w:rPr>
        <w:t>require the production of documents (including clinical notes).</w:t>
      </w:r>
    </w:p>
    <w:p w14:paraId="1A59F0F7" w14:textId="77777777" w:rsidR="00DD2E4B" w:rsidRPr="0049275A" w:rsidRDefault="00DD2E4B">
      <w:pPr>
        <w:spacing w:before="200" w:after="200"/>
        <w:rPr>
          <w:sz w:val="20"/>
          <w:szCs w:val="20"/>
        </w:rPr>
      </w:pPr>
      <w:r w:rsidRPr="0049275A">
        <w:rPr>
          <w:sz w:val="20"/>
          <w:szCs w:val="20"/>
        </w:rPr>
        <w:t>The methods available to a PSR Committee to investigate and quantify inappropriate practice are specified in legislation:</w:t>
      </w:r>
    </w:p>
    <w:p w14:paraId="077E00C3" w14:textId="77777777" w:rsidR="00DD2E4B" w:rsidRPr="0049275A" w:rsidRDefault="00DD2E4B">
      <w:pPr>
        <w:spacing w:before="200" w:after="200"/>
        <w:rPr>
          <w:sz w:val="20"/>
          <w:szCs w:val="20"/>
        </w:rPr>
      </w:pPr>
      <w:r w:rsidRPr="0049275A">
        <w:rPr>
          <w:b/>
          <w:bCs/>
          <w:sz w:val="20"/>
          <w:szCs w:val="20"/>
        </w:rPr>
        <w:t>(a)        Patterns of Services</w:t>
      </w:r>
      <w:r w:rsidRPr="0049275A">
        <w:rPr>
          <w:sz w:val="20"/>
          <w:szCs w:val="20"/>
        </w:rPr>
        <w:t xml:space="preserve"> - The</w:t>
      </w:r>
      <w:r w:rsidRPr="0049275A">
        <w:rPr>
          <w:i/>
          <w:iCs/>
          <w:sz w:val="20"/>
          <w:szCs w:val="20"/>
        </w:rPr>
        <w:t xml:space="preserve"> Health Insurance (Professional Services Review) Regulations 1999 </w:t>
      </w:r>
      <w:r w:rsidRPr="0049275A">
        <w:rPr>
          <w:sz w:val="20"/>
          <w:szCs w:val="20"/>
        </w:rPr>
        <w:t>specify that when a general practitioner or other medical practitioner reaches or exceeds 80 or more attendances on each of 20 or more days in a 12-month period, they are deemed to have practiced inappropriately.</w:t>
      </w:r>
    </w:p>
    <w:p w14:paraId="07EFE1D4" w14:textId="77777777" w:rsidR="00DD2E4B" w:rsidRPr="0049275A" w:rsidRDefault="00DD2E4B">
      <w:pPr>
        <w:spacing w:before="200" w:after="200"/>
        <w:rPr>
          <w:sz w:val="20"/>
          <w:szCs w:val="20"/>
        </w:rPr>
      </w:pPr>
      <w:r w:rsidRPr="0049275A">
        <w:rPr>
          <w:sz w:val="20"/>
          <w:szCs w:val="20"/>
        </w:rPr>
        <w:t>A professional attendance means a service of a kind mentioned in group A1, A2, A5, A6, A7, A9, A11, A13, A14, A15, A16, A17, A18, A19, A20, A21, A22 or A23 of Part 3 of the General Medical Services Table.</w:t>
      </w:r>
    </w:p>
    <w:p w14:paraId="18B74335" w14:textId="77777777" w:rsidR="00DD2E4B" w:rsidRPr="0049275A" w:rsidRDefault="00DD2E4B">
      <w:pPr>
        <w:spacing w:before="200" w:after="200"/>
        <w:rPr>
          <w:sz w:val="20"/>
          <w:szCs w:val="20"/>
        </w:rPr>
      </w:pPr>
      <w:r w:rsidRPr="0049275A">
        <w:rPr>
          <w:sz w:val="20"/>
          <w:szCs w:val="20"/>
        </w:rPr>
        <w:t xml:space="preserve">If the practitioner can satisfy the PSR Committee that their pattern of service was as a result of exceptional circumstances, the quantum of inappropriate practice is reduce accordingly.  Exceptional circumstances include, but are not limited to, those set out in the </w:t>
      </w:r>
      <w:r w:rsidRPr="0049275A">
        <w:rPr>
          <w:i/>
          <w:iCs/>
          <w:sz w:val="20"/>
          <w:szCs w:val="20"/>
        </w:rPr>
        <w:t>Regulations</w:t>
      </w:r>
      <w:r w:rsidRPr="0049275A">
        <w:rPr>
          <w:sz w:val="20"/>
          <w:szCs w:val="20"/>
        </w:rPr>
        <w:t>. These include:</w:t>
      </w:r>
    </w:p>
    <w:p w14:paraId="4999FCC7" w14:textId="77777777" w:rsidR="00DD2E4B" w:rsidRPr="0049275A" w:rsidRDefault="00DD2E4B">
      <w:pPr>
        <w:spacing w:before="200" w:after="200"/>
        <w:rPr>
          <w:sz w:val="20"/>
          <w:szCs w:val="20"/>
        </w:rPr>
      </w:pPr>
      <w:r w:rsidRPr="0049275A">
        <w:rPr>
          <w:sz w:val="20"/>
          <w:szCs w:val="20"/>
        </w:rPr>
        <w:t>an unusual occurrence;</w:t>
      </w:r>
    </w:p>
    <w:p w14:paraId="338344CC" w14:textId="77777777" w:rsidR="00DD2E4B" w:rsidRPr="0049275A" w:rsidRDefault="00DD2E4B">
      <w:pPr>
        <w:spacing w:before="200" w:after="200"/>
        <w:rPr>
          <w:sz w:val="20"/>
          <w:szCs w:val="20"/>
        </w:rPr>
      </w:pPr>
      <w:r w:rsidRPr="0049275A">
        <w:rPr>
          <w:sz w:val="20"/>
          <w:szCs w:val="20"/>
        </w:rPr>
        <w:t>the absence of other medical services for the practitioner's patients (having regard to the practice location); and</w:t>
      </w:r>
    </w:p>
    <w:p w14:paraId="4DF30C2B" w14:textId="77777777" w:rsidR="00DD2E4B" w:rsidRPr="0049275A" w:rsidRDefault="00DD2E4B">
      <w:pPr>
        <w:spacing w:before="200" w:after="200"/>
        <w:rPr>
          <w:sz w:val="20"/>
          <w:szCs w:val="20"/>
        </w:rPr>
      </w:pPr>
      <w:r w:rsidRPr="0049275A">
        <w:rPr>
          <w:sz w:val="20"/>
          <w:szCs w:val="20"/>
        </w:rPr>
        <w:t>the characteristics of the patients.</w:t>
      </w:r>
    </w:p>
    <w:p w14:paraId="0026A118" w14:textId="77777777" w:rsidR="00DD2E4B" w:rsidRPr="0049275A" w:rsidRDefault="00DD2E4B">
      <w:pPr>
        <w:spacing w:before="200" w:after="200"/>
        <w:rPr>
          <w:sz w:val="20"/>
          <w:szCs w:val="20"/>
        </w:rPr>
      </w:pPr>
      <w:r w:rsidRPr="0049275A">
        <w:rPr>
          <w:b/>
          <w:bCs/>
          <w:sz w:val="20"/>
          <w:szCs w:val="20"/>
        </w:rPr>
        <w:t>(b)        Sampling</w:t>
      </w:r>
      <w:r w:rsidRPr="0049275A">
        <w:rPr>
          <w:sz w:val="20"/>
          <w:szCs w:val="20"/>
        </w:rPr>
        <w:t xml:space="preserve"> - A PSR Committee may use statistically valid methods to sample the clinical or practice records.</w:t>
      </w:r>
    </w:p>
    <w:p w14:paraId="64FED688" w14:textId="77777777" w:rsidR="00DD2E4B" w:rsidRPr="0049275A" w:rsidRDefault="00DD2E4B">
      <w:pPr>
        <w:spacing w:before="200" w:after="200"/>
        <w:rPr>
          <w:sz w:val="20"/>
          <w:szCs w:val="20"/>
        </w:rPr>
      </w:pPr>
      <w:r w:rsidRPr="0049275A">
        <w:rPr>
          <w:b/>
          <w:bCs/>
          <w:sz w:val="20"/>
          <w:szCs w:val="20"/>
        </w:rPr>
        <w:t>(c)        Generic findings</w:t>
      </w:r>
      <w:r w:rsidRPr="0049275A">
        <w:rPr>
          <w:sz w:val="20"/>
          <w:szCs w:val="20"/>
        </w:rPr>
        <w:t xml:space="preserve"> - If a PSR Committee cannot use patterns of service or sampling (for example, there are insufficient medical records), it can make a 'generic' finding of inappropriate practice. </w:t>
      </w:r>
    </w:p>
    <w:p w14:paraId="1F78FDD2" w14:textId="77777777" w:rsidR="00DD2E4B" w:rsidRPr="0049275A" w:rsidRDefault="00DD2E4B">
      <w:pPr>
        <w:spacing w:before="200" w:after="200"/>
        <w:rPr>
          <w:sz w:val="20"/>
          <w:szCs w:val="20"/>
        </w:rPr>
      </w:pPr>
      <w:r w:rsidRPr="0049275A">
        <w:rPr>
          <w:b/>
          <w:bCs/>
          <w:sz w:val="20"/>
          <w:szCs w:val="20"/>
        </w:rPr>
        <w:t>Additional Information</w:t>
      </w:r>
    </w:p>
    <w:p w14:paraId="7FAE1E0D" w14:textId="77777777" w:rsidR="00DD2E4B" w:rsidRPr="0049275A" w:rsidRDefault="00DD2E4B">
      <w:pPr>
        <w:spacing w:before="200" w:after="200"/>
        <w:rPr>
          <w:sz w:val="20"/>
          <w:szCs w:val="20"/>
        </w:rPr>
      </w:pPr>
      <w:r w:rsidRPr="0049275A">
        <w:rPr>
          <w:sz w:val="20"/>
          <w:szCs w:val="20"/>
        </w:rPr>
        <w:t>A PSR Committee may not make a finding of inappropriate practice unless it has given the person under review notice of its intention to review them, the reasons for its findings, and an opportunity to respond.</w:t>
      </w:r>
      <w:r w:rsidR="00E25FE5">
        <w:rPr>
          <w:sz w:val="20"/>
          <w:szCs w:val="20"/>
        </w:rPr>
        <w:t xml:space="preserve"> </w:t>
      </w:r>
      <w:r w:rsidRPr="0049275A">
        <w:rPr>
          <w:sz w:val="20"/>
          <w:szCs w:val="20"/>
        </w:rPr>
        <w:t xml:space="preserve">In reaching their </w:t>
      </w:r>
      <w:r w:rsidRPr="0049275A">
        <w:rPr>
          <w:sz w:val="20"/>
          <w:szCs w:val="20"/>
        </w:rPr>
        <w:lastRenderedPageBreak/>
        <w:t>decision, a PSR Committee is required to consider whether or not the practitioner has kept adequate and contemporaneous patient records (See general explanatory note G15.1 for more information on adequate and contemporaneous patient records). </w:t>
      </w:r>
    </w:p>
    <w:p w14:paraId="55C3E4D6" w14:textId="77777777" w:rsidR="00DD2E4B" w:rsidRPr="0049275A" w:rsidRDefault="00DD2E4B">
      <w:pPr>
        <w:spacing w:before="200" w:after="200"/>
        <w:rPr>
          <w:sz w:val="20"/>
          <w:szCs w:val="20"/>
        </w:rPr>
      </w:pPr>
      <w:r w:rsidRPr="0049275A">
        <w:rPr>
          <w:sz w:val="20"/>
          <w:szCs w:val="20"/>
        </w:rPr>
        <w:t>The practitioner under review is permitted to make submissions to the PSR Committee before key decisions or a final report is made. </w:t>
      </w:r>
    </w:p>
    <w:p w14:paraId="572ED95B" w14:textId="77777777" w:rsidR="00DD2E4B" w:rsidRPr="0049275A" w:rsidRDefault="00DD2E4B">
      <w:pPr>
        <w:spacing w:before="200" w:after="200"/>
        <w:rPr>
          <w:sz w:val="20"/>
          <w:szCs w:val="20"/>
        </w:rPr>
      </w:pPr>
      <w:r w:rsidRPr="0049275A">
        <w:rPr>
          <w:sz w:val="20"/>
          <w:szCs w:val="20"/>
        </w:rPr>
        <w:t>If a PSR Committee finds that the person under review has engaged in inappropriate practice, the findings will be reported to the Determining Authority to decide what action should be taken:</w:t>
      </w:r>
    </w:p>
    <w:p w14:paraId="3B555C50" w14:textId="77777777" w:rsidR="00DD2E4B" w:rsidRPr="0049275A" w:rsidRDefault="00DD2E4B">
      <w:pPr>
        <w:spacing w:before="200" w:after="200"/>
        <w:rPr>
          <w:sz w:val="20"/>
          <w:szCs w:val="20"/>
        </w:rPr>
      </w:pPr>
      <w:r w:rsidRPr="0049275A">
        <w:rPr>
          <w:b/>
          <w:bCs/>
          <w:sz w:val="20"/>
          <w:szCs w:val="20"/>
        </w:rPr>
        <w:t xml:space="preserve">(i) </w:t>
      </w:r>
      <w:r w:rsidRPr="0049275A">
        <w:rPr>
          <w:sz w:val="20"/>
          <w:szCs w:val="20"/>
        </w:rPr>
        <w:t>a reprimand;</w:t>
      </w:r>
    </w:p>
    <w:p w14:paraId="54C34440" w14:textId="77777777" w:rsidR="00DD2E4B" w:rsidRPr="0049275A" w:rsidRDefault="00DD2E4B">
      <w:pPr>
        <w:spacing w:before="200" w:after="200"/>
        <w:rPr>
          <w:sz w:val="20"/>
          <w:szCs w:val="20"/>
        </w:rPr>
      </w:pPr>
      <w:r w:rsidRPr="0049275A">
        <w:rPr>
          <w:b/>
          <w:bCs/>
          <w:sz w:val="20"/>
          <w:szCs w:val="20"/>
        </w:rPr>
        <w:t xml:space="preserve">(ii) </w:t>
      </w:r>
      <w:r w:rsidRPr="0049275A">
        <w:rPr>
          <w:sz w:val="20"/>
          <w:szCs w:val="20"/>
        </w:rPr>
        <w:t>counselling;</w:t>
      </w:r>
    </w:p>
    <w:p w14:paraId="621E2743" w14:textId="77777777" w:rsidR="00DD2E4B" w:rsidRPr="0049275A" w:rsidRDefault="00DD2E4B">
      <w:pPr>
        <w:spacing w:before="200" w:after="200"/>
        <w:rPr>
          <w:sz w:val="20"/>
          <w:szCs w:val="20"/>
        </w:rPr>
      </w:pPr>
      <w:r w:rsidRPr="0049275A">
        <w:rPr>
          <w:b/>
          <w:bCs/>
          <w:sz w:val="20"/>
          <w:szCs w:val="20"/>
        </w:rPr>
        <w:t xml:space="preserve">(iii) </w:t>
      </w:r>
      <w:r w:rsidRPr="0049275A">
        <w:rPr>
          <w:sz w:val="20"/>
          <w:szCs w:val="20"/>
        </w:rPr>
        <w:t>repayment of Medicare benefits; and/or</w:t>
      </w:r>
    </w:p>
    <w:p w14:paraId="39D51147" w14:textId="77777777" w:rsidR="00DD2E4B" w:rsidRPr="0049275A" w:rsidRDefault="00DD2E4B">
      <w:pPr>
        <w:spacing w:before="200" w:after="200"/>
        <w:rPr>
          <w:sz w:val="20"/>
          <w:szCs w:val="20"/>
        </w:rPr>
      </w:pPr>
      <w:r w:rsidRPr="0049275A">
        <w:rPr>
          <w:b/>
          <w:bCs/>
          <w:sz w:val="20"/>
          <w:szCs w:val="20"/>
        </w:rPr>
        <w:t xml:space="preserve">(iv) </w:t>
      </w:r>
      <w:r w:rsidRPr="0049275A">
        <w:rPr>
          <w:sz w:val="20"/>
          <w:szCs w:val="20"/>
        </w:rPr>
        <w:t>complete or partial disqualification from Medicare benefit arrangements for up to three years.</w:t>
      </w:r>
    </w:p>
    <w:p w14:paraId="3E04A5C3" w14:textId="77777777" w:rsidR="00DD2E4B" w:rsidRPr="0049275A" w:rsidRDefault="00DD2E4B">
      <w:pPr>
        <w:spacing w:before="200" w:after="200"/>
        <w:rPr>
          <w:sz w:val="20"/>
          <w:szCs w:val="20"/>
        </w:rPr>
      </w:pPr>
      <w:r w:rsidRPr="0049275A">
        <w:rPr>
          <w:sz w:val="20"/>
          <w:szCs w:val="20"/>
        </w:rPr>
        <w:t xml:space="preserve">Further information is available from the PSR website - </w:t>
      </w:r>
      <w:hyperlink r:id="rId24" w:history="1">
        <w:r w:rsidRPr="0049275A">
          <w:rPr>
            <w:color w:val="0000EE"/>
            <w:sz w:val="20"/>
            <w:szCs w:val="20"/>
            <w:u w:val="single" w:color="0000EE"/>
          </w:rPr>
          <w:t>www.psr.gov.au</w:t>
        </w:r>
      </w:hyperlink>
    </w:p>
    <w:p w14:paraId="535802EE" w14:textId="77777777" w:rsidR="00A77B3E" w:rsidRPr="0049275A" w:rsidRDefault="00A77B3E"/>
    <w:p w14:paraId="72753D2C"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GN.8.19 Medicare Participation Review Committee</w:t>
      </w:r>
    </w:p>
    <w:p w14:paraId="16B8C396" w14:textId="77777777" w:rsidR="00DD2E4B" w:rsidRPr="0049275A" w:rsidRDefault="00DD2E4B">
      <w:pPr>
        <w:spacing w:after="200"/>
        <w:rPr>
          <w:sz w:val="20"/>
          <w:szCs w:val="20"/>
        </w:rPr>
      </w:pPr>
      <w:r w:rsidRPr="0049275A">
        <w:rPr>
          <w:sz w:val="20"/>
          <w:szCs w:val="20"/>
        </w:rPr>
        <w:t>The Medicare Participation Review Committee determines what administrative action should be taken against a practitioner who:</w:t>
      </w:r>
    </w:p>
    <w:p w14:paraId="49341C0C" w14:textId="77777777" w:rsidR="00DD2E4B" w:rsidRPr="0049275A" w:rsidRDefault="00DD2E4B">
      <w:pPr>
        <w:spacing w:before="200" w:after="200"/>
        <w:rPr>
          <w:sz w:val="20"/>
          <w:szCs w:val="20"/>
        </w:rPr>
      </w:pPr>
      <w:r w:rsidRPr="0049275A">
        <w:rPr>
          <w:sz w:val="20"/>
          <w:szCs w:val="20"/>
        </w:rPr>
        <w:t>(a) has been successfully prosecuted for relevant criminal offences;</w:t>
      </w:r>
    </w:p>
    <w:p w14:paraId="6F24C7EE" w14:textId="77777777" w:rsidR="00DD2E4B" w:rsidRPr="0049275A" w:rsidRDefault="00DD2E4B">
      <w:pPr>
        <w:spacing w:before="200" w:after="200"/>
        <w:rPr>
          <w:sz w:val="20"/>
          <w:szCs w:val="20"/>
        </w:rPr>
      </w:pPr>
      <w:r w:rsidRPr="0049275A">
        <w:rPr>
          <w:sz w:val="20"/>
          <w:szCs w:val="20"/>
        </w:rPr>
        <w:t>(b) has breached an Approved Pathology Practitioner undertaking;</w:t>
      </w:r>
    </w:p>
    <w:p w14:paraId="7116F1EA" w14:textId="77777777" w:rsidR="00DD2E4B" w:rsidRPr="0049275A" w:rsidRDefault="00DD2E4B">
      <w:pPr>
        <w:spacing w:before="200" w:after="200"/>
        <w:rPr>
          <w:sz w:val="20"/>
          <w:szCs w:val="20"/>
        </w:rPr>
      </w:pPr>
      <w:r w:rsidRPr="0049275A">
        <w:rPr>
          <w:sz w:val="20"/>
          <w:szCs w:val="20"/>
        </w:rPr>
        <w:t>(c) has engaged in prohibited diagnostic imaging practices; or</w:t>
      </w:r>
    </w:p>
    <w:p w14:paraId="184B92F9" w14:textId="77777777" w:rsidR="00DD2E4B" w:rsidRPr="0049275A" w:rsidRDefault="00DD2E4B">
      <w:pPr>
        <w:spacing w:before="200" w:after="200"/>
        <w:rPr>
          <w:sz w:val="20"/>
          <w:szCs w:val="20"/>
        </w:rPr>
      </w:pPr>
      <w:r w:rsidRPr="0049275A">
        <w:rPr>
          <w:sz w:val="20"/>
          <w:szCs w:val="20"/>
        </w:rPr>
        <w:t>(d) has been found to have engaged in inappropriate practice under the Professional Services Review scheme and has received Final Determinations on two (or more) occasions.</w:t>
      </w:r>
    </w:p>
    <w:p w14:paraId="265222C4" w14:textId="77777777" w:rsidR="00DD2E4B" w:rsidRPr="0049275A" w:rsidRDefault="00DD2E4B">
      <w:pPr>
        <w:spacing w:before="200" w:after="200"/>
        <w:rPr>
          <w:sz w:val="20"/>
          <w:szCs w:val="20"/>
        </w:rPr>
      </w:pPr>
      <w:r w:rsidRPr="0049275A">
        <w:rPr>
          <w:sz w:val="20"/>
          <w:szCs w:val="20"/>
        </w:rPr>
        <w:t>The Committee can take no further action, counsel or reprimand the practitioner, or determine that the practitioner be disqualified from Medicare for a particular period or in relation to particular services for up to five years.</w:t>
      </w:r>
    </w:p>
    <w:p w14:paraId="380C778B" w14:textId="77777777" w:rsidR="00DD2E4B" w:rsidRPr="0049275A" w:rsidRDefault="00DD2E4B">
      <w:pPr>
        <w:spacing w:before="200" w:after="200"/>
        <w:rPr>
          <w:sz w:val="20"/>
          <w:szCs w:val="20"/>
        </w:rPr>
      </w:pPr>
      <w:r w:rsidRPr="0049275A">
        <w:rPr>
          <w:sz w:val="20"/>
          <w:szCs w:val="20"/>
        </w:rPr>
        <w:t xml:space="preserve">Medicare benefits are not payable in respect of services rendered by a practitioner who has been fully disqualified, or partly disqualified in relation to relevant services under the </w:t>
      </w:r>
      <w:r w:rsidRPr="0049275A">
        <w:rPr>
          <w:i/>
          <w:iCs/>
          <w:sz w:val="20"/>
          <w:szCs w:val="20"/>
        </w:rPr>
        <w:t>Health Insurance Act 1973</w:t>
      </w:r>
      <w:r w:rsidRPr="0049275A">
        <w:rPr>
          <w:sz w:val="20"/>
          <w:szCs w:val="20"/>
        </w:rPr>
        <w:t xml:space="preserve"> (Section 19B applies).</w:t>
      </w:r>
    </w:p>
    <w:p w14:paraId="5152EE21" w14:textId="77777777" w:rsidR="00A77B3E" w:rsidRPr="0049275A" w:rsidRDefault="00A77B3E"/>
    <w:p w14:paraId="758651A2"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GN.8.20 Referral of professional issues to regulatory and other bodies</w:t>
      </w:r>
    </w:p>
    <w:p w14:paraId="3CF6B866" w14:textId="77777777" w:rsidR="00DD2E4B" w:rsidRPr="0049275A" w:rsidRDefault="00DD2E4B">
      <w:pPr>
        <w:spacing w:after="200"/>
        <w:rPr>
          <w:sz w:val="20"/>
          <w:szCs w:val="20"/>
        </w:rPr>
      </w:pPr>
      <w:r w:rsidRPr="0049275A">
        <w:rPr>
          <w:sz w:val="20"/>
          <w:szCs w:val="20"/>
        </w:rPr>
        <w:t xml:space="preserve">The </w:t>
      </w:r>
      <w:r w:rsidRPr="0049275A">
        <w:rPr>
          <w:i/>
          <w:iCs/>
          <w:sz w:val="20"/>
          <w:szCs w:val="20"/>
        </w:rPr>
        <w:t>Health Insurance Act 1973</w:t>
      </w:r>
      <w:r w:rsidRPr="0049275A">
        <w:rPr>
          <w:sz w:val="20"/>
          <w:szCs w:val="20"/>
        </w:rPr>
        <w:t xml:space="preserve"> provides for the following referral, to an appropriate regulatory body:</w:t>
      </w:r>
    </w:p>
    <w:p w14:paraId="600D0755" w14:textId="77777777" w:rsidR="00DD2E4B" w:rsidRPr="0049275A" w:rsidRDefault="00DD2E4B">
      <w:pPr>
        <w:numPr>
          <w:ilvl w:val="0"/>
          <w:numId w:val="6"/>
        </w:numPr>
        <w:ind w:hanging="219"/>
        <w:rPr>
          <w:sz w:val="20"/>
          <w:szCs w:val="20"/>
        </w:rPr>
      </w:pPr>
      <w:r w:rsidRPr="0049275A">
        <w:rPr>
          <w:sz w:val="20"/>
          <w:szCs w:val="20"/>
        </w:rPr>
        <w:t>a significant threat to a person's life or health, when caused or is being caused or is likely to be caused by the conduct of the practitioner under review; or</w:t>
      </w:r>
    </w:p>
    <w:p w14:paraId="6EDF1F65" w14:textId="77777777" w:rsidR="00DD2E4B" w:rsidRPr="0049275A" w:rsidRDefault="00DD2E4B">
      <w:pPr>
        <w:numPr>
          <w:ilvl w:val="0"/>
          <w:numId w:val="6"/>
        </w:numPr>
        <w:spacing w:after="200"/>
        <w:ind w:hanging="275"/>
        <w:rPr>
          <w:sz w:val="20"/>
          <w:szCs w:val="20"/>
        </w:rPr>
      </w:pPr>
      <w:r w:rsidRPr="0049275A">
        <w:rPr>
          <w:sz w:val="20"/>
          <w:szCs w:val="20"/>
        </w:rPr>
        <w:t>a statement of concerns of non-compliance by a practitioner with 'professional standards'.</w:t>
      </w:r>
    </w:p>
    <w:p w14:paraId="00C44587" w14:textId="77777777" w:rsidR="00A77B3E" w:rsidRPr="0049275A" w:rsidRDefault="00A77B3E"/>
    <w:p w14:paraId="04AC0BD0"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GN.8.21 Comprehensive Management Framework for the MBS</w:t>
      </w:r>
    </w:p>
    <w:p w14:paraId="574DCDC7" w14:textId="77777777" w:rsidR="00DD2E4B" w:rsidRPr="0049275A" w:rsidRDefault="00DD2E4B">
      <w:pPr>
        <w:spacing w:after="200"/>
        <w:rPr>
          <w:sz w:val="20"/>
          <w:szCs w:val="20"/>
        </w:rPr>
      </w:pPr>
      <w:r w:rsidRPr="0049275A">
        <w:rPr>
          <w:sz w:val="20"/>
          <w:szCs w:val="20"/>
        </w:rPr>
        <w:t>The Government announced the Comprehensive Management Framework for the MBS in the 2011-12 Budget to improve MBS management and governance into the future. As part of this framework, the Medical Services Advisory Committee (MSAC) Terms of Reference and membership have been expanded to provide the Government with independent expert advice on all new proposed services to be funded through the MBS, as well as on all proposed amendments to existing MBS items. Processes developed under the previously funded MBS Quality Framework are now being integrated with MSAC processes under the Comprehensive Management Framework for the MBS. </w:t>
      </w:r>
    </w:p>
    <w:p w14:paraId="5EDC3EDD" w14:textId="77777777" w:rsidR="00A77B3E" w:rsidRPr="0049275A" w:rsidRDefault="00A77B3E"/>
    <w:p w14:paraId="426490A2"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lastRenderedPageBreak/>
        <w:t>GN.8.22 Medical Services Advisory Committee</w:t>
      </w:r>
    </w:p>
    <w:p w14:paraId="270D635B" w14:textId="77777777" w:rsidR="00DD2E4B" w:rsidRPr="0049275A" w:rsidRDefault="00DD2E4B">
      <w:pPr>
        <w:spacing w:after="200"/>
        <w:rPr>
          <w:sz w:val="20"/>
          <w:szCs w:val="20"/>
        </w:rPr>
      </w:pPr>
      <w:r w:rsidRPr="0049275A">
        <w:rPr>
          <w:sz w:val="20"/>
          <w:szCs w:val="20"/>
        </w:rPr>
        <w:t>The Medical Services Advisory Committee (MSAC) advises the Minister on the strength of evidence relating to the safety, effectiveness and cost effectiveness of new and emerging medical services and technologies and under what circumstances public funding, including listing on the MBS, should be supported.</w:t>
      </w:r>
    </w:p>
    <w:p w14:paraId="47A95EFE" w14:textId="77777777" w:rsidR="00DD2E4B" w:rsidRPr="0049275A" w:rsidRDefault="00DD2E4B">
      <w:pPr>
        <w:spacing w:before="200" w:after="200"/>
        <w:rPr>
          <w:sz w:val="20"/>
          <w:szCs w:val="20"/>
        </w:rPr>
      </w:pPr>
      <w:r w:rsidRPr="0049275A">
        <w:rPr>
          <w:sz w:val="20"/>
          <w:szCs w:val="20"/>
        </w:rPr>
        <w:t>MSAC members are appointed by the Minister and include specialist practitioners, general practitioners, health economists, a health consumer representative, health planning and administration experts and epidemiologists.</w:t>
      </w:r>
    </w:p>
    <w:p w14:paraId="47AE144F" w14:textId="77777777" w:rsidR="00DD2E4B" w:rsidRPr="0049275A" w:rsidRDefault="00DD2E4B">
      <w:pPr>
        <w:spacing w:before="200" w:after="200"/>
        <w:rPr>
          <w:sz w:val="20"/>
          <w:szCs w:val="20"/>
        </w:rPr>
      </w:pPr>
      <w:r w:rsidRPr="0049275A">
        <w:rPr>
          <w:sz w:val="20"/>
          <w:szCs w:val="20"/>
        </w:rPr>
        <w:t xml:space="preserve">For more information on the MSAC refer to their website - </w:t>
      </w:r>
      <w:hyperlink r:id="rId25" w:history="1">
        <w:r w:rsidRPr="0049275A">
          <w:rPr>
            <w:color w:val="0000EE"/>
            <w:sz w:val="20"/>
            <w:szCs w:val="20"/>
            <w:u w:val="single" w:color="0000EE"/>
          </w:rPr>
          <w:t>www.msac.gov.au</w:t>
        </w:r>
      </w:hyperlink>
      <w:r w:rsidRPr="0049275A">
        <w:rPr>
          <w:sz w:val="20"/>
          <w:szCs w:val="20"/>
        </w:rPr>
        <w:t xml:space="preserve"> or email on </w:t>
      </w:r>
      <w:hyperlink r:id="rId26" w:history="1">
        <w:r w:rsidRPr="0049275A">
          <w:rPr>
            <w:color w:val="0000EE"/>
            <w:sz w:val="20"/>
            <w:szCs w:val="20"/>
            <w:u w:val="single" w:color="0000EE"/>
          </w:rPr>
          <w:t>msac.secretariat@health.gov.au</w:t>
        </w:r>
      </w:hyperlink>
      <w:r w:rsidRPr="0049275A">
        <w:rPr>
          <w:sz w:val="20"/>
          <w:szCs w:val="20"/>
        </w:rPr>
        <w:t xml:space="preserve"> or by phoning the MSAC secretariat on (02)</w:t>
      </w:r>
      <w:r w:rsidR="008F1C76">
        <w:rPr>
          <w:sz w:val="20"/>
          <w:szCs w:val="20"/>
        </w:rPr>
        <w:t> </w:t>
      </w:r>
      <w:r w:rsidRPr="0049275A">
        <w:rPr>
          <w:sz w:val="20"/>
          <w:szCs w:val="20"/>
        </w:rPr>
        <w:t>6289</w:t>
      </w:r>
      <w:r w:rsidR="008F1C76">
        <w:rPr>
          <w:sz w:val="20"/>
          <w:szCs w:val="20"/>
        </w:rPr>
        <w:t> </w:t>
      </w:r>
      <w:r w:rsidRPr="0049275A">
        <w:rPr>
          <w:sz w:val="20"/>
          <w:szCs w:val="20"/>
        </w:rPr>
        <w:t>7550.</w:t>
      </w:r>
    </w:p>
    <w:p w14:paraId="7C4DF2F6" w14:textId="77777777" w:rsidR="00A77B3E" w:rsidRPr="0049275A" w:rsidRDefault="00A77B3E"/>
    <w:p w14:paraId="556EC685"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GN.8.23 Pathology Services Table Committee</w:t>
      </w:r>
    </w:p>
    <w:p w14:paraId="15C2BF99" w14:textId="77777777" w:rsidR="00DD2E4B" w:rsidRPr="0049275A" w:rsidRDefault="00DD2E4B">
      <w:pPr>
        <w:spacing w:after="200"/>
        <w:rPr>
          <w:sz w:val="20"/>
          <w:szCs w:val="20"/>
        </w:rPr>
      </w:pPr>
      <w:r w:rsidRPr="0049275A">
        <w:rPr>
          <w:sz w:val="20"/>
          <w:szCs w:val="20"/>
        </w:rPr>
        <w:t>This Pathology Services Table Committee comprises six representatives from the interested professions and six from the Australian Government. Its primary role is to advise the Minister on the need for changes to the structure and content of the Pathology Services Table (except new medical services and technologies) including the level of fees. </w:t>
      </w:r>
    </w:p>
    <w:p w14:paraId="6B3D1DE8" w14:textId="77777777" w:rsidR="00A77B3E" w:rsidRPr="0049275A" w:rsidRDefault="00A77B3E"/>
    <w:p w14:paraId="22B13881"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GN.9.25 Penalties and Liabilities</w:t>
      </w:r>
    </w:p>
    <w:p w14:paraId="03D18402" w14:textId="77777777" w:rsidR="00DD2E4B" w:rsidRPr="0049275A" w:rsidRDefault="00DD2E4B">
      <w:pPr>
        <w:spacing w:after="200"/>
        <w:rPr>
          <w:sz w:val="20"/>
          <w:szCs w:val="20"/>
        </w:rPr>
      </w:pPr>
      <w:r w:rsidRPr="0049275A">
        <w:rPr>
          <w:sz w:val="20"/>
          <w:szCs w:val="20"/>
        </w:rPr>
        <w:t>Penalties of up to $10,000 or imprisonment for up to five years, or both, may be imposed on any person who makes a statement (oral or written) or who issues or presents a document that is false or misleading in a material particular and which is capable of being used with a claim for benefits. In addition, any practitioner who is found guilty of such offences by a court shall be subject to examination by a Medicare Participation Review Committee and may be counselled or reprimanded or may have services wholly or partially disqualified from the Medicare benefit arrangements.</w:t>
      </w:r>
    </w:p>
    <w:p w14:paraId="17C1FDB9" w14:textId="77777777" w:rsidR="00DD2E4B" w:rsidRPr="0049275A" w:rsidRDefault="00DD2E4B">
      <w:pPr>
        <w:spacing w:before="200" w:after="200"/>
        <w:rPr>
          <w:sz w:val="20"/>
          <w:szCs w:val="20"/>
        </w:rPr>
      </w:pPr>
      <w:r w:rsidRPr="0049275A">
        <w:rPr>
          <w:sz w:val="20"/>
          <w:szCs w:val="20"/>
        </w:rPr>
        <w:t>A penalty of up to $1,000 or imprisonment for up to three months, or both, may be imposed on any person who obtains a patient's signature on a direct</w:t>
      </w:r>
      <w:r w:rsidRPr="0049275A">
        <w:rPr>
          <w:sz w:val="20"/>
          <w:szCs w:val="20"/>
        </w:rPr>
        <w:noBreakHyphen/>
        <w:t>billing form without the obligatory details having been entered on the form before the person signs, or who fails to cause a patient to be given a copy of the completed form.</w:t>
      </w:r>
    </w:p>
    <w:p w14:paraId="082F5024" w14:textId="77777777" w:rsidR="00A77B3E" w:rsidRPr="0049275A" w:rsidRDefault="00A77B3E"/>
    <w:p w14:paraId="1A2235D2" w14:textId="77777777" w:rsidR="00A77B3E" w:rsidRPr="0049275A" w:rsidRDefault="00A77B3E">
      <w:pPr>
        <w:rPr>
          <w:rFonts w:ascii="Helvetica" w:eastAsia="Helvetica" w:hAnsi="Helvetica" w:cs="Helvetica"/>
          <w:b/>
          <w:sz w:val="20"/>
        </w:rPr>
      </w:pPr>
      <w:bookmarkStart w:id="2" w:name="_Hlk138255272"/>
      <w:r w:rsidRPr="0049275A">
        <w:rPr>
          <w:rFonts w:ascii="Helvetica" w:eastAsia="Helvetica" w:hAnsi="Helvetica" w:cs="Helvetica"/>
          <w:b/>
          <w:sz w:val="20"/>
        </w:rPr>
        <w:t>GN.10.26 Schedule fees and Medicare benefits</w:t>
      </w:r>
    </w:p>
    <w:bookmarkEnd w:id="2"/>
    <w:p w14:paraId="2D776A5E" w14:textId="77777777" w:rsidR="00DD2E4B" w:rsidRPr="0049275A" w:rsidRDefault="00DD2E4B">
      <w:pPr>
        <w:spacing w:after="200"/>
        <w:rPr>
          <w:sz w:val="20"/>
          <w:szCs w:val="20"/>
        </w:rPr>
      </w:pPr>
      <w:r w:rsidRPr="0049275A">
        <w:rPr>
          <w:sz w:val="20"/>
          <w:szCs w:val="20"/>
        </w:rPr>
        <w:t>Medicare benefits are based on fees determined for each medical service. The fee is referred to in these notes as the "Schedule fee". The fee for any item listed in the MBS is that which is regarded as being reasonable on average for that service having regard to usual and reasonable variations in the time involved in performing the service on different occasions and to reasonable ranges of complexity and technical difficulty encountered.</w:t>
      </w:r>
    </w:p>
    <w:p w14:paraId="59387103" w14:textId="77777777" w:rsidR="00DD2E4B" w:rsidRPr="0049275A" w:rsidRDefault="00DD2E4B">
      <w:pPr>
        <w:spacing w:before="200" w:after="200"/>
        <w:rPr>
          <w:sz w:val="20"/>
          <w:szCs w:val="20"/>
        </w:rPr>
      </w:pPr>
      <w:r w:rsidRPr="0049275A">
        <w:rPr>
          <w:sz w:val="20"/>
          <w:szCs w:val="20"/>
        </w:rPr>
        <w:t>The Schedule fee and Medicare benefit levels for the medical services contained in the MBS are located with the item descriptions. Where appropriate, the calculated benefit has been rounded to the nearest higher 5</w:t>
      </w:r>
      <w:r w:rsidR="008F1C76">
        <w:rPr>
          <w:sz w:val="20"/>
          <w:szCs w:val="20"/>
        </w:rPr>
        <w:t> </w:t>
      </w:r>
      <w:r w:rsidRPr="0049275A">
        <w:rPr>
          <w:sz w:val="20"/>
          <w:szCs w:val="20"/>
        </w:rPr>
        <w:t>cents. However, in no circumstances will the Medicare benefit payable exceed the fee actually charged.</w:t>
      </w:r>
    </w:p>
    <w:p w14:paraId="65546A43" w14:textId="77777777" w:rsidR="00DD2E4B" w:rsidRPr="0049275A" w:rsidRDefault="00DD2E4B">
      <w:pPr>
        <w:spacing w:before="200" w:after="200"/>
        <w:rPr>
          <w:sz w:val="20"/>
          <w:szCs w:val="20"/>
        </w:rPr>
      </w:pPr>
      <w:r w:rsidRPr="0049275A">
        <w:rPr>
          <w:sz w:val="20"/>
          <w:szCs w:val="20"/>
        </w:rPr>
        <w:t>There are presently three levels of Medicare benefit payable:</w:t>
      </w:r>
    </w:p>
    <w:p w14:paraId="727D74F0" w14:textId="77777777" w:rsidR="00DD2E4B" w:rsidRPr="0049275A" w:rsidRDefault="00DD2E4B">
      <w:pPr>
        <w:numPr>
          <w:ilvl w:val="0"/>
          <w:numId w:val="7"/>
        </w:numPr>
        <w:spacing w:before="200"/>
        <w:ind w:hanging="286"/>
        <w:rPr>
          <w:sz w:val="20"/>
          <w:szCs w:val="20"/>
        </w:rPr>
      </w:pPr>
      <w:r w:rsidRPr="0049275A">
        <w:rPr>
          <w:sz w:val="20"/>
          <w:szCs w:val="20"/>
        </w:rPr>
        <w:t>75% of the Schedule fee:</w:t>
      </w:r>
    </w:p>
    <w:p w14:paraId="51FC0AE8" w14:textId="77777777" w:rsidR="00DD2E4B" w:rsidRPr="0049275A" w:rsidRDefault="00DD2E4B">
      <w:pPr>
        <w:numPr>
          <w:ilvl w:val="1"/>
          <w:numId w:val="7"/>
        </w:numPr>
        <w:ind w:hanging="219"/>
        <w:rPr>
          <w:sz w:val="20"/>
          <w:szCs w:val="20"/>
        </w:rPr>
      </w:pPr>
      <w:r w:rsidRPr="0049275A">
        <w:rPr>
          <w:sz w:val="20"/>
          <w:szCs w:val="20"/>
        </w:rPr>
        <w:t>for professional services rendered to a patient as part of an episode of hospital treatment (other than services provided to public patients). Medical practitioners must indicate on their accounts if a medical service is rendered in these circumstances by placing an asterisk '*' or the letter 'H' directly after an item number where used; or a description of the professional service and an indication the service was rendered as an episode of hospital treatment (for example, 'in hospital', 'hospital outpatient service', 'admitted' or 'in patient'). Certain services are not generally considered hospital treatments – see GN1.2;</w:t>
      </w:r>
    </w:p>
    <w:p w14:paraId="4D3B3987" w14:textId="77777777" w:rsidR="00DD2E4B" w:rsidRPr="0049275A" w:rsidRDefault="00DD2E4B">
      <w:pPr>
        <w:numPr>
          <w:ilvl w:val="1"/>
          <w:numId w:val="7"/>
        </w:numPr>
        <w:ind w:hanging="275"/>
        <w:rPr>
          <w:sz w:val="20"/>
          <w:szCs w:val="20"/>
        </w:rPr>
      </w:pPr>
      <w:r w:rsidRPr="0049275A">
        <w:rPr>
          <w:sz w:val="20"/>
          <w:szCs w:val="20"/>
        </w:rPr>
        <w:t xml:space="preserve">for professional services rendered as part of an episode of hospital-substitute treatment, and the patient who receives the treatment chooses to receive a benefit from a private health insurer. Medical practitioners must indicate on their accounts if a medical service is rendered in these circumstances by placing the words 'hospital-substitute treatment' directly after an item number </w:t>
      </w:r>
      <w:r w:rsidRPr="0049275A">
        <w:rPr>
          <w:sz w:val="20"/>
          <w:szCs w:val="20"/>
        </w:rPr>
        <w:lastRenderedPageBreak/>
        <w:t>where used; or a description of the professional service, preceded by the words 'hospital-substitute treatment'. Certain services are not generally considered hospital treatments – see GN1.2.</w:t>
      </w:r>
    </w:p>
    <w:p w14:paraId="741AC250" w14:textId="77777777" w:rsidR="00DD2E4B" w:rsidRPr="0049275A" w:rsidRDefault="00DD2E4B">
      <w:pPr>
        <w:numPr>
          <w:ilvl w:val="0"/>
          <w:numId w:val="7"/>
        </w:numPr>
        <w:ind w:hanging="291"/>
        <w:rPr>
          <w:sz w:val="20"/>
          <w:szCs w:val="20"/>
        </w:rPr>
      </w:pPr>
      <w:r w:rsidRPr="0049275A">
        <w:rPr>
          <w:sz w:val="20"/>
          <w:szCs w:val="20"/>
        </w:rPr>
        <w:t>100% of the Schedule fee for non-referred attendances by general practitioners to non-admitted patients and services provided by a practice nurse or Aboriginal and Torres Strait Islander health practitioner on behalf of a general practitioner – see GN1.2 for exceptions.</w:t>
      </w:r>
    </w:p>
    <w:p w14:paraId="419D61D6" w14:textId="77777777" w:rsidR="00DD2E4B" w:rsidRPr="0049275A" w:rsidRDefault="00DD2E4B">
      <w:pPr>
        <w:numPr>
          <w:ilvl w:val="0"/>
          <w:numId w:val="7"/>
        </w:numPr>
        <w:spacing w:after="200"/>
        <w:ind w:hanging="274"/>
        <w:rPr>
          <w:sz w:val="20"/>
          <w:szCs w:val="20"/>
        </w:rPr>
      </w:pPr>
      <w:r w:rsidRPr="0049275A">
        <w:rPr>
          <w:sz w:val="20"/>
          <w:szCs w:val="20"/>
        </w:rPr>
        <w:t>85% of the Schedule fee, or the Schedule fee less $93.20 (indexed annually in November), whichever is the greater, for all other professional services.</w:t>
      </w:r>
    </w:p>
    <w:p w14:paraId="4DBF2270" w14:textId="77777777" w:rsidR="00DD2E4B" w:rsidRPr="0049275A" w:rsidRDefault="00DD2E4B">
      <w:pPr>
        <w:spacing w:before="200" w:after="200"/>
        <w:rPr>
          <w:sz w:val="20"/>
          <w:szCs w:val="20"/>
        </w:rPr>
      </w:pPr>
      <w:r w:rsidRPr="0049275A">
        <w:rPr>
          <w:sz w:val="20"/>
          <w:szCs w:val="20"/>
        </w:rPr>
        <w:t>Public hospital services are to be provided free of charge to eligible persons who choose to be treated as public patients in accordance with the 2020-2025 Addendum to the National Health Reform Agreement.</w:t>
      </w:r>
    </w:p>
    <w:p w14:paraId="3898F868" w14:textId="77777777" w:rsidR="00DD2E4B" w:rsidRPr="0049275A" w:rsidRDefault="00DD2E4B">
      <w:pPr>
        <w:spacing w:before="200" w:after="200"/>
        <w:rPr>
          <w:sz w:val="20"/>
          <w:szCs w:val="20"/>
        </w:rPr>
      </w:pPr>
      <w:r w:rsidRPr="0049275A">
        <w:rPr>
          <w:sz w:val="20"/>
          <w:szCs w:val="20"/>
        </w:rPr>
        <w:t>Where a Medicare item with multiple components is provided, and some components are provided in the hospital and the remainder outside of the hospital (e.g. aftercare), the 75% benefit level applies. With regard to obstetric items, benefits would be attracted at the 75% level where the confinement takes place in hospital.</w:t>
      </w:r>
    </w:p>
    <w:p w14:paraId="5F7E7FD3" w14:textId="77777777" w:rsidR="00DD2E4B" w:rsidRPr="0049275A" w:rsidRDefault="00DD2E4B">
      <w:pPr>
        <w:spacing w:before="200" w:after="200"/>
        <w:rPr>
          <w:sz w:val="20"/>
          <w:szCs w:val="20"/>
        </w:rPr>
      </w:pPr>
      <w:r w:rsidRPr="0049275A">
        <w:rPr>
          <w:sz w:val="20"/>
          <w:szCs w:val="20"/>
        </w:rPr>
        <w:t>Pathology tests performed after discharge from hospital on bodily specimens taken during hospitalisation also attract the 75% level of benefits if not a type of item specified in GN1.2 as not generally being a hospital treatment.</w:t>
      </w:r>
    </w:p>
    <w:p w14:paraId="12FABDE3" w14:textId="77777777" w:rsidR="00DD2E4B" w:rsidRPr="0049275A" w:rsidRDefault="00DD2E4B">
      <w:pPr>
        <w:spacing w:before="200" w:after="200"/>
        <w:rPr>
          <w:sz w:val="20"/>
          <w:szCs w:val="20"/>
        </w:rPr>
      </w:pPr>
      <w:r w:rsidRPr="0049275A">
        <w:rPr>
          <w:sz w:val="20"/>
          <w:szCs w:val="20"/>
        </w:rPr>
        <w:t>It should be noted that private health insurers can cover the "patient gap" (that is, the difference between the Medicare rebate and the Schedule fee) for services attracting benefits at the 75% level. Patients may insure with private health insurers for the gap between the 75% Medicare benefits and the Schedule fee or for amounts in excess of the Schedule fee where the doctor has an arrangement with their health insurer.</w:t>
      </w:r>
    </w:p>
    <w:p w14:paraId="38536716" w14:textId="77777777" w:rsidR="00A77B3E" w:rsidRPr="0049275A" w:rsidRDefault="00A77B3E"/>
    <w:p w14:paraId="72A6849D"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GN.10.27 Medicare Safety Nets</w:t>
      </w:r>
    </w:p>
    <w:p w14:paraId="793A8221" w14:textId="77777777" w:rsidR="00DD2E4B" w:rsidRPr="0049275A" w:rsidRDefault="00DD2E4B">
      <w:pPr>
        <w:spacing w:after="200"/>
        <w:rPr>
          <w:sz w:val="20"/>
          <w:szCs w:val="20"/>
        </w:rPr>
      </w:pPr>
      <w:r w:rsidRPr="0049275A">
        <w:rPr>
          <w:sz w:val="20"/>
          <w:szCs w:val="20"/>
        </w:rPr>
        <w:t>The Medicare Safety Nets provide families and individuals with an additional rebate for out-of-hospital Medicare services, once annual thresholds are reached. There are two safety nets: the Original Medicare Safety Net (OMSN) and the Extended Medicare Safety Net (EMSN).</w:t>
      </w:r>
    </w:p>
    <w:p w14:paraId="549F1902" w14:textId="77777777" w:rsidR="00DD2E4B" w:rsidRPr="0049275A" w:rsidRDefault="00DD2E4B">
      <w:pPr>
        <w:spacing w:before="200" w:after="200"/>
        <w:rPr>
          <w:sz w:val="20"/>
          <w:szCs w:val="20"/>
        </w:rPr>
      </w:pPr>
      <w:r w:rsidRPr="0049275A">
        <w:rPr>
          <w:sz w:val="20"/>
          <w:szCs w:val="20"/>
        </w:rPr>
        <w:t>Original Medicare Safety Net:</w:t>
      </w:r>
    </w:p>
    <w:p w14:paraId="768F46A7" w14:textId="77777777" w:rsidR="00DD2E4B" w:rsidRPr="0049275A" w:rsidRDefault="00DD2E4B">
      <w:pPr>
        <w:spacing w:before="200" w:after="200"/>
        <w:rPr>
          <w:sz w:val="20"/>
          <w:szCs w:val="20"/>
        </w:rPr>
      </w:pPr>
      <w:r w:rsidRPr="0049275A">
        <w:rPr>
          <w:sz w:val="20"/>
          <w:szCs w:val="20"/>
        </w:rPr>
        <w:t>Under the OMSN, the Medicare benefit for out-of-hospital services is increased to 100% of the Schedule Fee (up from 85%) once an annual threshold in gap costs is reached. Gap costs refer to the difference between the Medicare benefit (85%) and the Schedule Fee. The threshold from 1 January 2023 is $531.70. This threshold applies to all Medicare-eligible individuals and families.</w:t>
      </w:r>
    </w:p>
    <w:p w14:paraId="71966834" w14:textId="77777777" w:rsidR="00DD2E4B" w:rsidRPr="0049275A" w:rsidRDefault="00DD2E4B">
      <w:pPr>
        <w:spacing w:before="200" w:after="200"/>
        <w:rPr>
          <w:sz w:val="20"/>
          <w:szCs w:val="20"/>
        </w:rPr>
      </w:pPr>
      <w:r w:rsidRPr="0049275A">
        <w:rPr>
          <w:sz w:val="20"/>
          <w:szCs w:val="20"/>
        </w:rPr>
        <w:t>Extended Medicare Safety Net:</w:t>
      </w:r>
    </w:p>
    <w:p w14:paraId="322896B1" w14:textId="77777777" w:rsidR="00DD2E4B" w:rsidRPr="0049275A" w:rsidRDefault="00DD2E4B">
      <w:pPr>
        <w:spacing w:before="200" w:after="200"/>
        <w:rPr>
          <w:sz w:val="20"/>
          <w:szCs w:val="20"/>
        </w:rPr>
      </w:pPr>
      <w:r w:rsidRPr="0049275A">
        <w:rPr>
          <w:sz w:val="20"/>
          <w:szCs w:val="20"/>
        </w:rPr>
        <w:t xml:space="preserve">Under the EMSN, once an annual threshold in out-of-pocket costs for out-of-hospital Medicare services is reached, Medicare will pay for up to 80% of any future out-of-pocket costs for out-of-hospital Medicare services for the remainder of the calendar year. However, where the item has an EMSN benefit cap, there is a maximum limit on the EMSN benefit that will be paid for that item. Further explanation about EMSN benefit caps is provided below. </w:t>
      </w:r>
      <w:bookmarkStart w:id="3" w:name="_Hlk138256075"/>
      <w:r w:rsidRPr="0049275A">
        <w:rPr>
          <w:sz w:val="20"/>
          <w:szCs w:val="20"/>
        </w:rPr>
        <w:t>Out</w:t>
      </w:r>
      <w:r w:rsidR="00B54C9C">
        <w:rPr>
          <w:sz w:val="20"/>
          <w:szCs w:val="20"/>
        </w:rPr>
        <w:noBreakHyphen/>
      </w:r>
      <w:r w:rsidRPr="0049275A">
        <w:rPr>
          <w:sz w:val="20"/>
          <w:szCs w:val="20"/>
        </w:rPr>
        <w:t>of</w:t>
      </w:r>
      <w:r w:rsidR="00B54C9C" w:rsidRPr="00B54C9C">
        <w:rPr>
          <w:sz w:val="20"/>
          <w:szCs w:val="20"/>
        </w:rPr>
        <w:noBreakHyphen/>
      </w:r>
      <w:r w:rsidRPr="0049275A">
        <w:rPr>
          <w:sz w:val="20"/>
          <w:szCs w:val="20"/>
        </w:rPr>
        <w:t xml:space="preserve">pocket costs refer to </w:t>
      </w:r>
      <w:bookmarkEnd w:id="3"/>
      <w:r w:rsidRPr="0049275A">
        <w:rPr>
          <w:sz w:val="20"/>
          <w:szCs w:val="20"/>
        </w:rPr>
        <w:t>the difference between the Medicare benefit and the fee charged by the practitioner.</w:t>
      </w:r>
    </w:p>
    <w:p w14:paraId="5A29CB42" w14:textId="77777777" w:rsidR="00DD2E4B" w:rsidRPr="0049275A" w:rsidRDefault="00DD2E4B">
      <w:pPr>
        <w:spacing w:before="200" w:after="200"/>
        <w:rPr>
          <w:sz w:val="20"/>
          <w:szCs w:val="20"/>
        </w:rPr>
      </w:pPr>
      <w:r w:rsidRPr="0049275A">
        <w:rPr>
          <w:sz w:val="20"/>
          <w:szCs w:val="20"/>
        </w:rPr>
        <w:t>In 2023, the threshold for concessional individuals and families, including families that received Family Tax Benefit Part (A), is $770.30. The threshold for all other (non-concessional) individuals and families in 2023 is $2,414.00.</w:t>
      </w:r>
    </w:p>
    <w:p w14:paraId="10677D58" w14:textId="77777777" w:rsidR="00DD2E4B" w:rsidRPr="0049275A" w:rsidRDefault="00DD2E4B">
      <w:pPr>
        <w:spacing w:before="200" w:after="200"/>
        <w:rPr>
          <w:sz w:val="20"/>
          <w:szCs w:val="20"/>
        </w:rPr>
      </w:pPr>
      <w:r w:rsidRPr="0049275A">
        <w:rPr>
          <w:sz w:val="20"/>
          <w:szCs w:val="20"/>
        </w:rPr>
        <w:t>The thresholds for both safety nets are indexed on 1 January each year in line with the Consumer Price Index (CPI).</w:t>
      </w:r>
    </w:p>
    <w:p w14:paraId="6D404EB1" w14:textId="77777777" w:rsidR="00DD2E4B" w:rsidRPr="0049275A" w:rsidRDefault="00DD2E4B">
      <w:pPr>
        <w:spacing w:before="200" w:after="200"/>
        <w:rPr>
          <w:sz w:val="20"/>
          <w:szCs w:val="20"/>
        </w:rPr>
      </w:pPr>
      <w:r w:rsidRPr="0049275A">
        <w:rPr>
          <w:sz w:val="20"/>
          <w:szCs w:val="20"/>
        </w:rPr>
        <w:t>Individuals are automatically registered with Services Australia for the safety nets. Families (including couples) are required to register in order to be recognised as a family for the purposes of the safety nets. In most cases, registered families have their expenses combined to reach the safety net thresholds. This may help to qualify for safety net benefits more quickly. Registration forms can be completed online at https://www.servicesaustralia.gov.au/individuals/services/medicare/medicare-safety-nets.</w:t>
      </w:r>
    </w:p>
    <w:p w14:paraId="5717BF34" w14:textId="77777777" w:rsidR="00DD2E4B" w:rsidRPr="0049275A" w:rsidRDefault="00DD2E4B">
      <w:pPr>
        <w:spacing w:before="200" w:after="200"/>
        <w:rPr>
          <w:sz w:val="20"/>
          <w:szCs w:val="20"/>
        </w:rPr>
      </w:pPr>
      <w:r w:rsidRPr="0049275A">
        <w:rPr>
          <w:sz w:val="20"/>
          <w:szCs w:val="20"/>
        </w:rPr>
        <w:t>EMSN Benefit Caps:</w:t>
      </w:r>
    </w:p>
    <w:p w14:paraId="450F251A" w14:textId="77777777" w:rsidR="00DD2E4B" w:rsidRPr="0049275A" w:rsidRDefault="00DD2E4B">
      <w:pPr>
        <w:spacing w:before="200" w:after="200"/>
        <w:rPr>
          <w:sz w:val="20"/>
          <w:szCs w:val="20"/>
        </w:rPr>
      </w:pPr>
      <w:r w:rsidRPr="0049275A">
        <w:rPr>
          <w:sz w:val="20"/>
          <w:szCs w:val="20"/>
        </w:rPr>
        <w:lastRenderedPageBreak/>
        <w:t>The EMSN benefit cap is the maximum EMSN benefit payable for that item and is paid in addition to the standard Medicare rebate. Where there is an EMSN benefit cap in place for the item, the amount of the EMSN cap is displayed in the item descriptor. Once the EMSN threshold is reached, each time the item is claimed the patient is eligible to receive up to the EMSN benefit cap. In other words, once the patient reaches the EMSN threshold, they will receive either 80% of their out-of-pocket costs back or the EMSN cap amount, whichever is the lower amount.</w:t>
      </w:r>
    </w:p>
    <w:p w14:paraId="710F2FE8" w14:textId="77777777" w:rsidR="00DD2E4B" w:rsidRPr="0049275A" w:rsidRDefault="00DD2E4B">
      <w:pPr>
        <w:spacing w:before="200" w:after="200"/>
        <w:rPr>
          <w:sz w:val="20"/>
          <w:szCs w:val="20"/>
        </w:rPr>
      </w:pPr>
      <w:r w:rsidRPr="0049275A">
        <w:rPr>
          <w:sz w:val="20"/>
          <w:szCs w:val="20"/>
        </w:rPr>
        <w:t>For example: Item A has a Schedule fee of $100, the out-of-hospital benefit is $85 (85% of the Schedule fee). The EMSN benefit cap is $30. Assuming that the patient has reached the EMSN threshold: </w:t>
      </w:r>
    </w:p>
    <w:p w14:paraId="6EADD2D6" w14:textId="77777777" w:rsidR="00DD2E4B" w:rsidRPr="0049275A" w:rsidRDefault="00DD2E4B">
      <w:pPr>
        <w:spacing w:before="200" w:after="200"/>
        <w:rPr>
          <w:sz w:val="20"/>
          <w:szCs w:val="20"/>
        </w:rPr>
      </w:pPr>
      <w:r w:rsidRPr="0049275A">
        <w:rPr>
          <w:sz w:val="20"/>
          <w:szCs w:val="20"/>
        </w:rPr>
        <w:t>o If the fee charged by the doctor for Item A is $125, the standard Medicare rebate is $85, with an out-of-pocket cost of $40. The EMSN benefit is calculated as $40 x 80% = $32. However, as the EMSN benefit cap is $30, only $30 will be paid. </w:t>
      </w:r>
    </w:p>
    <w:p w14:paraId="1D7E49D0" w14:textId="77777777" w:rsidR="00DD2E4B" w:rsidRPr="0049275A" w:rsidRDefault="00DD2E4B">
      <w:pPr>
        <w:spacing w:before="200" w:after="200"/>
        <w:rPr>
          <w:sz w:val="20"/>
          <w:szCs w:val="20"/>
        </w:rPr>
      </w:pPr>
      <w:r w:rsidRPr="0049275A">
        <w:rPr>
          <w:sz w:val="20"/>
          <w:szCs w:val="20"/>
        </w:rPr>
        <w:t>o If the fee charged by the doctor for Item A is $110, the standard Medicare rebate is $85, with an out-of-pocket cost of $25. The EMSN benefit is calculated as $25 x 80% = $20. As this is less than the EMSN benefit cap, the full $20 is paid.</w:t>
      </w:r>
      <w:r w:rsidR="00E25FE5">
        <w:rPr>
          <w:sz w:val="20"/>
          <w:szCs w:val="20"/>
        </w:rPr>
        <w:t xml:space="preserve"> </w:t>
      </w:r>
    </w:p>
    <w:p w14:paraId="10E283F6" w14:textId="77777777" w:rsidR="00A77B3E" w:rsidRPr="0049275A" w:rsidRDefault="00A77B3E"/>
    <w:p w14:paraId="5CED2E36"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GN.11.28 Services not listed in the MBS</w:t>
      </w:r>
    </w:p>
    <w:p w14:paraId="1212B027" w14:textId="77777777" w:rsidR="00DD2E4B" w:rsidRPr="0049275A" w:rsidRDefault="00DD2E4B">
      <w:pPr>
        <w:spacing w:after="200"/>
        <w:rPr>
          <w:sz w:val="20"/>
          <w:szCs w:val="20"/>
        </w:rPr>
      </w:pPr>
      <w:r w:rsidRPr="0049275A">
        <w:rPr>
          <w:sz w:val="20"/>
          <w:szCs w:val="20"/>
        </w:rPr>
        <w:t>Benefits are not generally payable for services not listed in the MBS.</w:t>
      </w:r>
      <w:r w:rsidR="00E25FE5">
        <w:rPr>
          <w:sz w:val="20"/>
          <w:szCs w:val="20"/>
        </w:rPr>
        <w:t xml:space="preserve"> </w:t>
      </w:r>
      <w:r w:rsidRPr="0049275A">
        <w:rPr>
          <w:sz w:val="20"/>
          <w:szCs w:val="20"/>
        </w:rPr>
        <w:t>However, there are some procedural services which are not specifically listed because they are regarded as forming part of a consultation or else attract benefits on an attendance basis. For example, intramuscular injections, aspiration needle biopsy, treatment of sebhorreic keratoses and less than 10 solar keratoses by ablative techniques and closed reduction of the toe (other than the great toe). </w:t>
      </w:r>
    </w:p>
    <w:p w14:paraId="71FC762C" w14:textId="77777777" w:rsidR="00DD2E4B" w:rsidRPr="0049275A" w:rsidRDefault="00DD2E4B">
      <w:pPr>
        <w:spacing w:before="200" w:after="200"/>
        <w:rPr>
          <w:sz w:val="20"/>
          <w:szCs w:val="20"/>
        </w:rPr>
      </w:pPr>
      <w:r w:rsidRPr="0049275A">
        <w:rPr>
          <w:sz w:val="20"/>
          <w:szCs w:val="20"/>
        </w:rPr>
        <w:t>If you are seeking advice in relation to Medicare billing, claiming, payments or obtaining a provider number, please contact Services Australia on the Provider Enquiry Line - 13 21 50.</w:t>
      </w:r>
    </w:p>
    <w:p w14:paraId="7D4E640D" w14:textId="77777777" w:rsidR="00DD2E4B" w:rsidRPr="0049275A" w:rsidRDefault="00DD2E4B">
      <w:pPr>
        <w:spacing w:before="200" w:after="200"/>
        <w:rPr>
          <w:sz w:val="20"/>
          <w:szCs w:val="20"/>
        </w:rPr>
      </w:pPr>
      <w:r w:rsidRPr="0049275A">
        <w:rPr>
          <w:sz w:val="20"/>
          <w:szCs w:val="20"/>
        </w:rPr>
        <w:t>If you have a query relating exclusively to interpretation of the Schedule, you should email </w:t>
      </w:r>
      <w:hyperlink r:id="rId27" w:tooltip="AskMBS" w:history="1">
        <w:r w:rsidRPr="0049275A">
          <w:rPr>
            <w:color w:val="0000EE"/>
            <w:sz w:val="20"/>
            <w:szCs w:val="20"/>
            <w:u w:val="single" w:color="0000EE"/>
          </w:rPr>
          <w:t>mailto:askmbs@health.gov.au</w:t>
        </w:r>
      </w:hyperlink>
    </w:p>
    <w:p w14:paraId="4361407B" w14:textId="77777777" w:rsidR="00A77B3E" w:rsidRPr="0049275A" w:rsidRDefault="00A77B3E"/>
    <w:p w14:paraId="04F38EF8"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GN.11.29 Ministerial Determinations</w:t>
      </w:r>
    </w:p>
    <w:p w14:paraId="0EC0833C" w14:textId="77777777" w:rsidR="00DD2E4B" w:rsidRPr="0049275A" w:rsidRDefault="00DD2E4B">
      <w:pPr>
        <w:spacing w:after="200"/>
        <w:rPr>
          <w:sz w:val="20"/>
          <w:szCs w:val="20"/>
        </w:rPr>
      </w:pPr>
      <w:r w:rsidRPr="0049275A">
        <w:rPr>
          <w:sz w:val="20"/>
          <w:szCs w:val="20"/>
        </w:rPr>
        <w:t xml:space="preserve">Section 3C of the </w:t>
      </w:r>
      <w:r w:rsidRPr="0049275A">
        <w:rPr>
          <w:i/>
          <w:iCs/>
          <w:sz w:val="20"/>
          <w:szCs w:val="20"/>
        </w:rPr>
        <w:t>Health Insurance Act</w:t>
      </w:r>
      <w:r w:rsidRPr="0049275A">
        <w:rPr>
          <w:sz w:val="20"/>
          <w:szCs w:val="20"/>
        </w:rPr>
        <w:t xml:space="preserve"> </w:t>
      </w:r>
      <w:r w:rsidRPr="0049275A">
        <w:rPr>
          <w:i/>
          <w:iCs/>
          <w:sz w:val="20"/>
          <w:szCs w:val="20"/>
        </w:rPr>
        <w:t>1973</w:t>
      </w:r>
      <w:r w:rsidRPr="0049275A">
        <w:rPr>
          <w:sz w:val="20"/>
          <w:szCs w:val="20"/>
        </w:rPr>
        <w:t xml:space="preserve"> empowers the Minister to determine an item and Schedule fee (for the purposes of the Medicare benefits arrangements) for a service not included in the health insurance legislation.</w:t>
      </w:r>
      <w:r w:rsidR="00E25FE5">
        <w:rPr>
          <w:sz w:val="20"/>
          <w:szCs w:val="20"/>
        </w:rPr>
        <w:t xml:space="preserve"> </w:t>
      </w:r>
      <w:r w:rsidRPr="0049275A">
        <w:rPr>
          <w:sz w:val="20"/>
          <w:szCs w:val="20"/>
        </w:rPr>
        <w:t>This provision may be used to facilitate payment of benefits for new developed procedures or techniques where close monitoring is desirable.  Services which have received section 3C approval are located in their relevant Groups in the MBS with the notation "</w:t>
      </w:r>
      <w:r w:rsidRPr="0049275A">
        <w:rPr>
          <w:b/>
          <w:bCs/>
          <w:sz w:val="20"/>
          <w:szCs w:val="20"/>
        </w:rPr>
        <w:t>(Ministerial Determination)</w:t>
      </w:r>
      <w:r w:rsidRPr="0049275A">
        <w:rPr>
          <w:sz w:val="20"/>
          <w:szCs w:val="20"/>
        </w:rPr>
        <w:t>". </w:t>
      </w:r>
    </w:p>
    <w:p w14:paraId="0A773EAF" w14:textId="77777777" w:rsidR="00A77B3E" w:rsidRPr="0049275A" w:rsidRDefault="00A77B3E"/>
    <w:p w14:paraId="1BAC87A8"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GN.12.30 Professional services</w:t>
      </w:r>
    </w:p>
    <w:p w14:paraId="44DD07D4" w14:textId="77777777" w:rsidR="00DD2E4B" w:rsidRPr="0049275A" w:rsidRDefault="00DD2E4B">
      <w:pPr>
        <w:spacing w:after="200"/>
        <w:rPr>
          <w:sz w:val="20"/>
          <w:szCs w:val="20"/>
        </w:rPr>
      </w:pPr>
      <w:r w:rsidRPr="0049275A">
        <w:rPr>
          <w:sz w:val="20"/>
          <w:szCs w:val="20"/>
        </w:rPr>
        <w:t>Professional services which attract Medicare benefits include medical services rendered by or "on behalf of" a medical practitioner.</w:t>
      </w:r>
      <w:r w:rsidR="00E25FE5">
        <w:rPr>
          <w:sz w:val="20"/>
          <w:szCs w:val="20"/>
        </w:rPr>
        <w:t xml:space="preserve"> </w:t>
      </w:r>
      <w:r w:rsidRPr="0049275A">
        <w:rPr>
          <w:sz w:val="20"/>
          <w:szCs w:val="20"/>
        </w:rPr>
        <w:t>The latter include services where a part of the service is performed by a technician employed by or, in accordance with accepted medical practice, acting under the supervision of the medical practitioner. </w:t>
      </w:r>
    </w:p>
    <w:p w14:paraId="6E823B03" w14:textId="77777777" w:rsidR="00DD2E4B" w:rsidRPr="0049275A" w:rsidRDefault="00DD2E4B">
      <w:pPr>
        <w:spacing w:before="200" w:after="200"/>
        <w:rPr>
          <w:sz w:val="20"/>
          <w:szCs w:val="20"/>
        </w:rPr>
      </w:pPr>
      <w:r w:rsidRPr="0049275A">
        <w:rPr>
          <w:sz w:val="20"/>
          <w:szCs w:val="20"/>
        </w:rPr>
        <w:t>The following medical services will attract benefits only if they have been personally performed by a medical practitioner on not more than one patient on the one occasion (i.e. two or more patients cannot be attended simultaneously, although patients may be seen consecutively), unless a group session is involved (i.e. Items 170</w:t>
      </w:r>
      <w:r w:rsidRPr="0049275A">
        <w:rPr>
          <w:sz w:val="20"/>
          <w:szCs w:val="20"/>
        </w:rPr>
        <w:noBreakHyphen/>
        <w:t>172).</w:t>
      </w:r>
      <w:r w:rsidR="00E25FE5">
        <w:rPr>
          <w:sz w:val="20"/>
          <w:szCs w:val="20"/>
        </w:rPr>
        <w:t xml:space="preserve"> </w:t>
      </w:r>
      <w:r w:rsidRPr="0049275A">
        <w:rPr>
          <w:sz w:val="20"/>
          <w:szCs w:val="20"/>
        </w:rPr>
        <w:t>The requirement of "personal performance" is met whether or not essential assistance is provided, according to accepted medical practice:- </w:t>
      </w:r>
    </w:p>
    <w:p w14:paraId="151ECA9E" w14:textId="77777777" w:rsidR="00DD2E4B" w:rsidRPr="0049275A" w:rsidRDefault="00DD2E4B">
      <w:pPr>
        <w:spacing w:before="200" w:after="200"/>
        <w:rPr>
          <w:sz w:val="20"/>
          <w:szCs w:val="20"/>
        </w:rPr>
      </w:pPr>
      <w:r w:rsidRPr="0049275A">
        <w:rPr>
          <w:sz w:val="20"/>
          <w:szCs w:val="20"/>
        </w:rPr>
        <w:t>(a) Category 1 (Professional Attendances) items except 170</w:t>
      </w:r>
      <w:r w:rsidRPr="0049275A">
        <w:rPr>
          <w:sz w:val="20"/>
          <w:szCs w:val="20"/>
        </w:rPr>
        <w:noBreakHyphen/>
        <w:t>172, 342-346, 820-880, 6029–6042, 6064-6075;</w:t>
      </w:r>
    </w:p>
    <w:p w14:paraId="594FD1DC" w14:textId="77777777" w:rsidR="00DD2E4B" w:rsidRPr="0049275A" w:rsidRDefault="00DD2E4B">
      <w:pPr>
        <w:spacing w:before="200" w:after="200"/>
        <w:rPr>
          <w:sz w:val="20"/>
          <w:szCs w:val="20"/>
        </w:rPr>
      </w:pPr>
      <w:r w:rsidRPr="0049275A">
        <w:rPr>
          <w:sz w:val="20"/>
          <w:szCs w:val="20"/>
        </w:rPr>
        <w:t>(b) Each of the following items in Group D1 (Miscellaneous Diagnostic):- 11012, 11015, 11018, 11021, 11304, 11600, 11627, 11705, 11724, 11728, 11729, 11730, 11731, 11921, 12000, 12003;</w:t>
      </w:r>
    </w:p>
    <w:p w14:paraId="6632C32E" w14:textId="77777777" w:rsidR="00DD2E4B" w:rsidRPr="0049275A" w:rsidRDefault="00DD2E4B">
      <w:pPr>
        <w:spacing w:before="200" w:after="200"/>
        <w:rPr>
          <w:sz w:val="20"/>
          <w:szCs w:val="20"/>
        </w:rPr>
      </w:pPr>
      <w:r w:rsidRPr="0049275A">
        <w:rPr>
          <w:sz w:val="20"/>
          <w:szCs w:val="20"/>
        </w:rPr>
        <w:t>(c) All Group T1 (Miscellaneous Therapeutic) items (except 13020, 13025, 13200-13206, 13212-13221, 13703, 13706, 13750-13760, 13950, 14050, 14221 and 14245);</w:t>
      </w:r>
    </w:p>
    <w:p w14:paraId="4476A8E2" w14:textId="77777777" w:rsidR="00DD2E4B" w:rsidRPr="0049275A" w:rsidRDefault="00DD2E4B">
      <w:pPr>
        <w:spacing w:before="200" w:after="200"/>
        <w:rPr>
          <w:sz w:val="20"/>
          <w:szCs w:val="20"/>
        </w:rPr>
      </w:pPr>
      <w:r w:rsidRPr="0049275A">
        <w:rPr>
          <w:sz w:val="20"/>
          <w:szCs w:val="20"/>
        </w:rPr>
        <w:lastRenderedPageBreak/>
        <w:t>(d) Item 15600 in Group T2 (Radiation Oncology);</w:t>
      </w:r>
    </w:p>
    <w:p w14:paraId="1739B288" w14:textId="77777777" w:rsidR="00DD2E4B" w:rsidRPr="0049275A" w:rsidRDefault="00DD2E4B">
      <w:pPr>
        <w:spacing w:before="200" w:after="200"/>
        <w:rPr>
          <w:sz w:val="20"/>
          <w:szCs w:val="20"/>
        </w:rPr>
      </w:pPr>
      <w:r w:rsidRPr="0049275A">
        <w:rPr>
          <w:sz w:val="20"/>
          <w:szCs w:val="20"/>
        </w:rPr>
        <w:t>(e) All Group T3 (Therapeutic Nuclear Medicine) items;</w:t>
      </w:r>
    </w:p>
    <w:p w14:paraId="1B82C960" w14:textId="77777777" w:rsidR="00DD2E4B" w:rsidRPr="0049275A" w:rsidRDefault="00DD2E4B">
      <w:pPr>
        <w:spacing w:before="200" w:after="200"/>
        <w:rPr>
          <w:sz w:val="20"/>
          <w:szCs w:val="20"/>
        </w:rPr>
      </w:pPr>
      <w:r w:rsidRPr="0049275A">
        <w:rPr>
          <w:sz w:val="20"/>
          <w:szCs w:val="20"/>
        </w:rPr>
        <w:t>(f) All Group T4 (Obstetrics) items (except 16400 and 16514);</w:t>
      </w:r>
    </w:p>
    <w:p w14:paraId="037423AC" w14:textId="77777777" w:rsidR="00DD2E4B" w:rsidRPr="0049275A" w:rsidRDefault="00DD2E4B">
      <w:pPr>
        <w:spacing w:before="200" w:after="200"/>
        <w:rPr>
          <w:sz w:val="20"/>
          <w:szCs w:val="20"/>
        </w:rPr>
      </w:pPr>
      <w:r w:rsidRPr="0049275A">
        <w:rPr>
          <w:sz w:val="20"/>
          <w:szCs w:val="20"/>
        </w:rPr>
        <w:t>(g) All Group T6 (Anaesthetics) items;</w:t>
      </w:r>
    </w:p>
    <w:p w14:paraId="19892F04" w14:textId="77777777" w:rsidR="00DD2E4B" w:rsidRPr="0049275A" w:rsidRDefault="00DD2E4B">
      <w:pPr>
        <w:spacing w:before="200" w:after="200"/>
        <w:rPr>
          <w:sz w:val="20"/>
          <w:szCs w:val="20"/>
        </w:rPr>
      </w:pPr>
      <w:r w:rsidRPr="0049275A">
        <w:rPr>
          <w:sz w:val="20"/>
          <w:szCs w:val="20"/>
        </w:rPr>
        <w:t>(h) All Group T7 (Regional or Field Nerve Block) items;</w:t>
      </w:r>
    </w:p>
    <w:p w14:paraId="3EDD6267" w14:textId="77777777" w:rsidR="00DD2E4B" w:rsidRPr="0049275A" w:rsidRDefault="00DD2E4B">
      <w:pPr>
        <w:spacing w:before="200" w:after="200"/>
        <w:rPr>
          <w:sz w:val="20"/>
          <w:szCs w:val="20"/>
        </w:rPr>
      </w:pPr>
      <w:r w:rsidRPr="0049275A">
        <w:rPr>
          <w:sz w:val="20"/>
          <w:szCs w:val="20"/>
        </w:rPr>
        <w:t>(i) All Group T8 (Operations) items;</w:t>
      </w:r>
    </w:p>
    <w:p w14:paraId="4E14DADD" w14:textId="77777777" w:rsidR="00DD2E4B" w:rsidRPr="0049275A" w:rsidRDefault="00DD2E4B">
      <w:pPr>
        <w:spacing w:before="200" w:after="200"/>
        <w:rPr>
          <w:sz w:val="20"/>
          <w:szCs w:val="20"/>
        </w:rPr>
      </w:pPr>
      <w:r w:rsidRPr="0049275A">
        <w:rPr>
          <w:sz w:val="20"/>
          <w:szCs w:val="20"/>
        </w:rPr>
        <w:t>(j) All Group T9 (Assistance at Operations) items;</w:t>
      </w:r>
    </w:p>
    <w:p w14:paraId="111D3B23" w14:textId="77777777" w:rsidR="00DD2E4B" w:rsidRPr="0049275A" w:rsidRDefault="00DD2E4B">
      <w:pPr>
        <w:spacing w:before="200" w:after="200"/>
        <w:rPr>
          <w:sz w:val="20"/>
          <w:szCs w:val="20"/>
        </w:rPr>
      </w:pPr>
      <w:r w:rsidRPr="0049275A">
        <w:rPr>
          <w:sz w:val="20"/>
          <w:szCs w:val="20"/>
        </w:rPr>
        <w:t>(k) All Group T10 (Relative Value Guide for Anaesthetics) items. </w:t>
      </w:r>
    </w:p>
    <w:p w14:paraId="297261F1" w14:textId="77777777" w:rsidR="00DD2E4B" w:rsidRPr="0049275A" w:rsidRDefault="00DD2E4B">
      <w:pPr>
        <w:spacing w:before="200" w:after="200"/>
        <w:rPr>
          <w:sz w:val="20"/>
          <w:szCs w:val="20"/>
        </w:rPr>
      </w:pPr>
      <w:r w:rsidRPr="0049275A">
        <w:rPr>
          <w:sz w:val="20"/>
          <w:szCs w:val="20"/>
        </w:rPr>
        <w:t>For the group psychotherapy and family group therapy services covered by Items 170, 171, 172,</w:t>
      </w:r>
      <w:r w:rsidR="00E25FE5">
        <w:rPr>
          <w:sz w:val="20"/>
          <w:szCs w:val="20"/>
        </w:rPr>
        <w:t xml:space="preserve"> </w:t>
      </w:r>
      <w:r w:rsidRPr="0049275A">
        <w:rPr>
          <w:sz w:val="20"/>
          <w:szCs w:val="20"/>
        </w:rPr>
        <w:t>342, 344 and 346, benefits are payable only if the services have been conducted personally by the medical practitioner. </w:t>
      </w:r>
    </w:p>
    <w:p w14:paraId="2424252E" w14:textId="77777777" w:rsidR="00DD2E4B" w:rsidRPr="0049275A" w:rsidRDefault="00DD2E4B">
      <w:pPr>
        <w:spacing w:before="200" w:after="200"/>
        <w:rPr>
          <w:sz w:val="20"/>
          <w:szCs w:val="20"/>
        </w:rPr>
      </w:pPr>
      <w:r w:rsidRPr="0049275A">
        <w:rPr>
          <w:sz w:val="20"/>
          <w:szCs w:val="20"/>
        </w:rPr>
        <w:t xml:space="preserve">Medicare benefits are not payable for these group items or any of the items listed in (a) </w:t>
      </w:r>
      <w:r w:rsidRPr="0049275A">
        <w:rPr>
          <w:sz w:val="20"/>
          <w:szCs w:val="20"/>
        </w:rPr>
        <w:noBreakHyphen/>
        <w:t xml:space="preserve"> (k) above when the service is rendered by a medical practitioner employed by the proprietor of a hospital (not being a private hospital), except where the practitioner is exercising their right of private practice, or is performing a medical service outside the hospital.</w:t>
      </w:r>
      <w:r w:rsidR="00E25FE5">
        <w:rPr>
          <w:sz w:val="20"/>
          <w:szCs w:val="20"/>
        </w:rPr>
        <w:t xml:space="preserve"> </w:t>
      </w:r>
      <w:r w:rsidRPr="0049275A">
        <w:rPr>
          <w:sz w:val="20"/>
          <w:szCs w:val="20"/>
        </w:rPr>
        <w:t>For example, benefits are not paid when a hospital intern or registrar performs a service at the request of a staff specialist or visiting medical officer. </w:t>
      </w:r>
    </w:p>
    <w:p w14:paraId="19B32C41" w14:textId="77777777" w:rsidR="00DD2E4B" w:rsidRPr="0049275A" w:rsidRDefault="00DD2E4B">
      <w:pPr>
        <w:spacing w:before="200" w:after="200"/>
        <w:rPr>
          <w:sz w:val="20"/>
          <w:szCs w:val="20"/>
        </w:rPr>
      </w:pPr>
      <w:r w:rsidRPr="0049275A">
        <w:rPr>
          <w:sz w:val="20"/>
          <w:szCs w:val="20"/>
        </w:rPr>
        <w:t>Medicare benefits are only payable for items 12306 - 12322 (Bone Densitometry) when the service is performed by a specialist or consultant physician in the practice of the specialist's or consultant physician's specialty where the patient is referred by another medical practitioner.</w:t>
      </w:r>
    </w:p>
    <w:p w14:paraId="09B58B97" w14:textId="77777777" w:rsidR="00A77B3E" w:rsidRPr="0049275A" w:rsidRDefault="00A77B3E"/>
    <w:p w14:paraId="14B8C865"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GN.12.31 Services rendered on behalf of medical practitioners</w:t>
      </w:r>
    </w:p>
    <w:p w14:paraId="0FEC8870" w14:textId="77777777" w:rsidR="00DD2E4B" w:rsidRPr="0049275A" w:rsidRDefault="00DD2E4B">
      <w:pPr>
        <w:spacing w:after="200"/>
        <w:rPr>
          <w:sz w:val="20"/>
          <w:szCs w:val="20"/>
        </w:rPr>
      </w:pPr>
      <w:r w:rsidRPr="0049275A">
        <w:rPr>
          <w:sz w:val="20"/>
          <w:szCs w:val="20"/>
        </w:rPr>
        <w:t>Medical services in Categories 2 and 3 not included in GN.12.30 and Category 5 (Diagnostic Imaging) services continue to attract Medicare benefits if the service is rendered by:</w:t>
      </w:r>
      <w:r w:rsidRPr="0049275A">
        <w:rPr>
          <w:sz w:val="20"/>
          <w:szCs w:val="20"/>
        </w:rPr>
        <w:noBreakHyphen/>
      </w:r>
    </w:p>
    <w:p w14:paraId="003AD794" w14:textId="77777777" w:rsidR="00DD2E4B" w:rsidRPr="0049275A" w:rsidRDefault="00DD2E4B">
      <w:pPr>
        <w:spacing w:before="200" w:after="200"/>
        <w:rPr>
          <w:sz w:val="20"/>
          <w:szCs w:val="20"/>
        </w:rPr>
      </w:pPr>
      <w:r w:rsidRPr="0049275A">
        <w:rPr>
          <w:sz w:val="20"/>
          <w:szCs w:val="20"/>
        </w:rPr>
        <w:t>(a) the medical practitioner in whose name the service is being claimed;</w:t>
      </w:r>
    </w:p>
    <w:p w14:paraId="6C6D06A7" w14:textId="77777777" w:rsidR="00DD2E4B" w:rsidRPr="0049275A" w:rsidRDefault="00DD2E4B">
      <w:pPr>
        <w:spacing w:before="200" w:after="200"/>
        <w:rPr>
          <w:sz w:val="20"/>
          <w:szCs w:val="20"/>
        </w:rPr>
      </w:pPr>
      <w:r w:rsidRPr="0049275A">
        <w:rPr>
          <w:sz w:val="20"/>
          <w:szCs w:val="20"/>
        </w:rPr>
        <w:t>(b) a person, other than a medical practitioner, who is employed by a medical practitioner or, in accordance with accepted medical practice, acts under the supervision of a medical practitioner. </w:t>
      </w:r>
    </w:p>
    <w:p w14:paraId="2DA53639" w14:textId="77777777" w:rsidR="00DD2E4B" w:rsidRPr="0049275A" w:rsidRDefault="00DD2E4B">
      <w:pPr>
        <w:spacing w:before="200" w:after="200"/>
        <w:rPr>
          <w:sz w:val="20"/>
          <w:szCs w:val="20"/>
        </w:rPr>
      </w:pPr>
      <w:r w:rsidRPr="0049275A">
        <w:rPr>
          <w:sz w:val="20"/>
          <w:szCs w:val="20"/>
        </w:rPr>
        <w:t>See Category 6 Notes for Guidance for arrangements relating to Pathology services.</w:t>
      </w:r>
    </w:p>
    <w:p w14:paraId="361DECD1" w14:textId="77777777" w:rsidR="00DD2E4B" w:rsidRPr="0049275A" w:rsidRDefault="00DD2E4B">
      <w:pPr>
        <w:spacing w:before="200" w:after="200"/>
        <w:rPr>
          <w:sz w:val="20"/>
          <w:szCs w:val="20"/>
        </w:rPr>
      </w:pPr>
      <w:r w:rsidRPr="0049275A">
        <w:rPr>
          <w:sz w:val="20"/>
          <w:szCs w:val="20"/>
        </w:rPr>
        <w:t>So that a service rendered by an employee or under the supervision of a medical practitioner may attract a Medicare rebate, the service must be billed in the name of the practitioner who must accept full responsibility for the service.</w:t>
      </w:r>
      <w:r w:rsidR="00E25FE5">
        <w:rPr>
          <w:sz w:val="20"/>
          <w:szCs w:val="20"/>
        </w:rPr>
        <w:t xml:space="preserve"> </w:t>
      </w:r>
      <w:r w:rsidRPr="0049275A">
        <w:rPr>
          <w:sz w:val="20"/>
          <w:szCs w:val="20"/>
        </w:rPr>
        <w:t>All practitioners should ensure they maintain adequate and contemporaneous records.</w:t>
      </w:r>
      <w:r w:rsidR="00E25FE5">
        <w:rPr>
          <w:sz w:val="20"/>
          <w:szCs w:val="20"/>
        </w:rPr>
        <w:t xml:space="preserve"> </w:t>
      </w:r>
      <w:r w:rsidRPr="0049275A">
        <w:rPr>
          <w:sz w:val="20"/>
          <w:szCs w:val="20"/>
        </w:rPr>
        <w:t>All elements of the service must be performed in accordance with accepted medical practice.</w:t>
      </w:r>
    </w:p>
    <w:p w14:paraId="3512EC09" w14:textId="77777777" w:rsidR="00DD2E4B" w:rsidRPr="0049275A" w:rsidRDefault="00DD2E4B">
      <w:pPr>
        <w:spacing w:before="200" w:after="200"/>
        <w:rPr>
          <w:sz w:val="20"/>
          <w:szCs w:val="20"/>
        </w:rPr>
      </w:pPr>
      <w:r w:rsidRPr="0049275A">
        <w:rPr>
          <w:sz w:val="20"/>
          <w:szCs w:val="20"/>
        </w:rPr>
        <w:t>Supervision from outside of Australia is not acceptable. </w:t>
      </w:r>
    </w:p>
    <w:p w14:paraId="31F5F481" w14:textId="77777777" w:rsidR="00DD2E4B" w:rsidRPr="0049275A" w:rsidRDefault="00DD2E4B">
      <w:pPr>
        <w:spacing w:before="200" w:after="200"/>
        <w:rPr>
          <w:sz w:val="20"/>
          <w:szCs w:val="20"/>
        </w:rPr>
      </w:pPr>
      <w:r w:rsidRPr="0049275A">
        <w:rPr>
          <w:sz w:val="20"/>
          <w:szCs w:val="20"/>
        </w:rPr>
        <w:t>While the supervising medical practitioner need not be present for the entire service, they must have a direct involvement in at least part of the service.</w:t>
      </w:r>
      <w:r w:rsidR="00E25FE5">
        <w:rPr>
          <w:sz w:val="20"/>
          <w:szCs w:val="20"/>
        </w:rPr>
        <w:t xml:space="preserve"> </w:t>
      </w:r>
      <w:r w:rsidRPr="0049275A">
        <w:rPr>
          <w:sz w:val="20"/>
          <w:szCs w:val="20"/>
        </w:rPr>
        <w:t>Although the supervision requirements will vary according to the service in question, they will, as a general rule, be satisfied where the medical practitioner has:-</w:t>
      </w:r>
    </w:p>
    <w:p w14:paraId="43B1CD88" w14:textId="77777777" w:rsidR="00DD2E4B" w:rsidRPr="0049275A" w:rsidRDefault="00DD2E4B">
      <w:pPr>
        <w:spacing w:before="200" w:after="200"/>
        <w:rPr>
          <w:sz w:val="20"/>
          <w:szCs w:val="20"/>
        </w:rPr>
      </w:pPr>
      <w:r w:rsidRPr="0049275A">
        <w:rPr>
          <w:sz w:val="20"/>
          <w:szCs w:val="20"/>
        </w:rPr>
        <w:t>(a) established consistent quality assurance procedures for the data acquisition; and</w:t>
      </w:r>
    </w:p>
    <w:p w14:paraId="1726BDFD" w14:textId="77777777" w:rsidR="00DD2E4B" w:rsidRPr="0049275A" w:rsidRDefault="00DD2E4B">
      <w:pPr>
        <w:spacing w:before="200" w:after="200"/>
        <w:rPr>
          <w:sz w:val="20"/>
          <w:szCs w:val="20"/>
        </w:rPr>
      </w:pPr>
      <w:r w:rsidRPr="0049275A">
        <w:rPr>
          <w:sz w:val="20"/>
          <w:szCs w:val="20"/>
        </w:rPr>
        <w:t>(b) personally analysed the data and written the report.</w:t>
      </w:r>
    </w:p>
    <w:p w14:paraId="445355BF" w14:textId="77777777" w:rsidR="00DD2E4B" w:rsidRPr="0049275A" w:rsidRDefault="00DD2E4B">
      <w:pPr>
        <w:spacing w:before="200" w:after="200"/>
        <w:rPr>
          <w:sz w:val="20"/>
          <w:szCs w:val="20"/>
        </w:rPr>
      </w:pPr>
      <w:r w:rsidRPr="0049275A">
        <w:rPr>
          <w:sz w:val="20"/>
          <w:szCs w:val="20"/>
        </w:rPr>
        <w:t>Benefits are not payable for these services when a medical practitioner refers patients to self</w:t>
      </w:r>
      <w:r w:rsidRPr="0049275A">
        <w:rPr>
          <w:sz w:val="20"/>
          <w:szCs w:val="20"/>
        </w:rPr>
        <w:noBreakHyphen/>
        <w:t>employed medical or paramedical personnel, such as radiographers and audiologists, who either bill the patient or the practitioner requesting the service. </w:t>
      </w:r>
    </w:p>
    <w:p w14:paraId="4C0D5B20" w14:textId="77777777" w:rsidR="00A77B3E" w:rsidRPr="0049275A" w:rsidRDefault="00A77B3E"/>
    <w:p w14:paraId="376DB331"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GN.12.32 Medicare benefits and vaccinations</w:t>
      </w:r>
    </w:p>
    <w:p w14:paraId="06802D1B" w14:textId="77777777" w:rsidR="00DD2E4B" w:rsidRPr="0049275A" w:rsidRDefault="00DD2E4B">
      <w:pPr>
        <w:spacing w:after="200"/>
        <w:rPr>
          <w:sz w:val="20"/>
          <w:szCs w:val="20"/>
        </w:rPr>
      </w:pPr>
      <w:r w:rsidRPr="0049275A">
        <w:rPr>
          <w:sz w:val="20"/>
          <w:szCs w:val="20"/>
        </w:rPr>
        <w:t>Where a medical practitioner administers an injection for immunisation purposes on the medical practioner's own patient, Medicare benefits for that service would be payable on a consultation basis, that is, for the attendance at which the injection is given. However, the cost of the vaccine itself does not attract a Medicare rebate. The Medicare benefits arrangements cover only the professional component of the medical practitioner's service. There are some circumstances where a Medicare benefit is not payable when a medical practitioner administers an injection for immunisation purposes – please refer to example 3 below for further details.</w:t>
      </w:r>
    </w:p>
    <w:p w14:paraId="7E4F112A" w14:textId="77777777" w:rsidR="00DD2E4B" w:rsidRPr="0049275A" w:rsidRDefault="00DD2E4B">
      <w:pPr>
        <w:spacing w:before="200" w:after="200"/>
        <w:rPr>
          <w:sz w:val="20"/>
          <w:szCs w:val="20"/>
        </w:rPr>
      </w:pPr>
      <w:r w:rsidRPr="0049275A">
        <w:rPr>
          <w:b/>
          <w:bCs/>
          <w:sz w:val="20"/>
          <w:szCs w:val="20"/>
        </w:rPr>
        <w:t>Example 1</w:t>
      </w:r>
    </w:p>
    <w:p w14:paraId="3A52667A" w14:textId="77777777" w:rsidR="00DD2E4B" w:rsidRPr="0049275A" w:rsidRDefault="00DD2E4B">
      <w:pPr>
        <w:spacing w:before="200" w:after="200"/>
        <w:rPr>
          <w:sz w:val="20"/>
          <w:szCs w:val="20"/>
        </w:rPr>
      </w:pPr>
      <w:r w:rsidRPr="0049275A">
        <w:rPr>
          <w:sz w:val="20"/>
          <w:szCs w:val="20"/>
        </w:rPr>
        <w:t>A patient presents to a GP to receive the influenza vaccination. The patient is not in the cohort of patients which is covered for the influenza vaccine under the NIP.</w:t>
      </w:r>
    </w:p>
    <w:p w14:paraId="063237A8" w14:textId="77777777" w:rsidR="00DD2E4B" w:rsidRPr="0049275A" w:rsidRDefault="00DD2E4B">
      <w:pPr>
        <w:spacing w:before="200" w:after="200"/>
        <w:rPr>
          <w:sz w:val="20"/>
          <w:szCs w:val="20"/>
        </w:rPr>
      </w:pPr>
      <w:r w:rsidRPr="0049275A">
        <w:rPr>
          <w:sz w:val="20"/>
          <w:szCs w:val="20"/>
        </w:rPr>
        <w:t>After taking a short patient history, the GP administers the vaccine to the patient. The GP has met the requirements of a level A consultation and claims item 3. The GP can bulk bill the patient for the cost of the MBS service and can charge a separate amount for the cost of the vaccine, which is not covered under the NIP.</w:t>
      </w:r>
    </w:p>
    <w:p w14:paraId="4F8DD9A2" w14:textId="77777777" w:rsidR="00DD2E4B" w:rsidRPr="0049275A" w:rsidRDefault="00DD2E4B">
      <w:pPr>
        <w:spacing w:before="200" w:after="200"/>
        <w:rPr>
          <w:sz w:val="20"/>
          <w:szCs w:val="20"/>
        </w:rPr>
      </w:pPr>
      <w:r w:rsidRPr="0049275A">
        <w:rPr>
          <w:sz w:val="20"/>
          <w:szCs w:val="20"/>
        </w:rPr>
        <w:t>If a patient presented to a GP to receive a vaccine and to enquire about a medical condition, the GP may claim the appropriate item (such as item 23).</w:t>
      </w:r>
    </w:p>
    <w:p w14:paraId="0FE2FF23" w14:textId="77777777" w:rsidR="00DD2E4B" w:rsidRPr="0049275A" w:rsidRDefault="00DD2E4B">
      <w:pPr>
        <w:spacing w:before="200" w:after="200"/>
        <w:rPr>
          <w:sz w:val="20"/>
          <w:szCs w:val="20"/>
        </w:rPr>
      </w:pPr>
      <w:r w:rsidRPr="0049275A">
        <w:rPr>
          <w:b/>
          <w:bCs/>
          <w:sz w:val="20"/>
          <w:szCs w:val="20"/>
        </w:rPr>
        <w:t>Example 2</w:t>
      </w:r>
    </w:p>
    <w:p w14:paraId="126288AE" w14:textId="77777777" w:rsidR="00DD2E4B" w:rsidRPr="0049275A" w:rsidRDefault="00DD2E4B">
      <w:pPr>
        <w:spacing w:before="200" w:after="200"/>
        <w:rPr>
          <w:sz w:val="20"/>
          <w:szCs w:val="20"/>
        </w:rPr>
      </w:pPr>
      <w:r w:rsidRPr="0049275A">
        <w:rPr>
          <w:sz w:val="20"/>
          <w:szCs w:val="20"/>
        </w:rPr>
        <w:t>A patient presents to a GP to receive the influenza vaccination. The patient is in the cohort of patients which is covered for the influenza vaccine under the NIP.</w:t>
      </w:r>
    </w:p>
    <w:p w14:paraId="69224011" w14:textId="77777777" w:rsidR="00DD2E4B" w:rsidRPr="0049275A" w:rsidRDefault="00DD2E4B">
      <w:pPr>
        <w:spacing w:before="200" w:after="200"/>
        <w:rPr>
          <w:sz w:val="20"/>
          <w:szCs w:val="20"/>
        </w:rPr>
      </w:pPr>
      <w:r w:rsidRPr="0049275A">
        <w:rPr>
          <w:sz w:val="20"/>
          <w:szCs w:val="20"/>
        </w:rPr>
        <w:t>After taking a short patient history, the GP administers the vaccine to the patient. The GP has met the requirements of a level A consultation and claims item 3. The GP can bulk bill the patient but does not need to charge a separate amount for the cost of the vaccine, which is covered under the NIP.</w:t>
      </w:r>
    </w:p>
    <w:p w14:paraId="6200C99B" w14:textId="77777777" w:rsidR="00DD2E4B" w:rsidRPr="0049275A" w:rsidRDefault="00DD2E4B">
      <w:pPr>
        <w:spacing w:before="200" w:after="200"/>
        <w:rPr>
          <w:sz w:val="20"/>
          <w:szCs w:val="20"/>
        </w:rPr>
      </w:pPr>
      <w:r w:rsidRPr="0049275A">
        <w:rPr>
          <w:sz w:val="20"/>
          <w:szCs w:val="20"/>
        </w:rPr>
        <w:t>If a patient presented to a GP to receive a vaccine and to enquire about a medical condition, the GP may claim the appropriate item (such as item 23).</w:t>
      </w:r>
    </w:p>
    <w:p w14:paraId="53431BB2" w14:textId="77777777" w:rsidR="00DD2E4B" w:rsidRPr="0049275A" w:rsidRDefault="00DD2E4B">
      <w:pPr>
        <w:spacing w:before="200" w:after="200"/>
        <w:rPr>
          <w:sz w:val="20"/>
          <w:szCs w:val="20"/>
        </w:rPr>
      </w:pPr>
      <w:r w:rsidRPr="0049275A">
        <w:rPr>
          <w:b/>
          <w:bCs/>
          <w:sz w:val="20"/>
          <w:szCs w:val="20"/>
        </w:rPr>
        <w:t>Example 3</w:t>
      </w:r>
    </w:p>
    <w:p w14:paraId="508A5414" w14:textId="77777777" w:rsidR="00DD2E4B" w:rsidRPr="0049275A" w:rsidRDefault="00DD2E4B">
      <w:pPr>
        <w:spacing w:before="200" w:after="200"/>
        <w:rPr>
          <w:sz w:val="20"/>
          <w:szCs w:val="20"/>
        </w:rPr>
      </w:pPr>
      <w:r w:rsidRPr="0049275A">
        <w:rPr>
          <w:sz w:val="20"/>
          <w:szCs w:val="20"/>
        </w:rPr>
        <w:t>A GP is employed by a State or Territory community health centre to administer vaccines and provides no additional medical services.</w:t>
      </w:r>
    </w:p>
    <w:p w14:paraId="65C869FE" w14:textId="77777777" w:rsidR="00DD2E4B" w:rsidRPr="0049275A" w:rsidRDefault="00DD2E4B">
      <w:pPr>
        <w:spacing w:before="200" w:after="200"/>
        <w:rPr>
          <w:sz w:val="20"/>
          <w:szCs w:val="20"/>
        </w:rPr>
      </w:pPr>
      <w:r w:rsidRPr="0049275A">
        <w:rPr>
          <w:sz w:val="20"/>
          <w:szCs w:val="20"/>
        </w:rPr>
        <w:t xml:space="preserve">A Medicare benefit is not payable as the GP is providing the service under an arrangement with the State or Territory, which is prohibited under subsection 19(2) of the </w:t>
      </w:r>
      <w:r w:rsidRPr="0042513D">
        <w:rPr>
          <w:i/>
          <w:iCs/>
          <w:sz w:val="20"/>
          <w:szCs w:val="20"/>
        </w:rPr>
        <w:t>Health Insurance Act 1973</w:t>
      </w:r>
      <w:r w:rsidRPr="0049275A">
        <w:rPr>
          <w:sz w:val="20"/>
          <w:szCs w:val="20"/>
        </w:rPr>
        <w:t>. The service is also prohibited on the basis that it is a mass immunisation which is prohibited under subsection 19(4).</w:t>
      </w:r>
    </w:p>
    <w:p w14:paraId="5497103C" w14:textId="77777777" w:rsidR="00DD2E4B" w:rsidRPr="0049275A" w:rsidRDefault="00DD2E4B">
      <w:pPr>
        <w:spacing w:before="200" w:after="200"/>
        <w:rPr>
          <w:sz w:val="20"/>
          <w:szCs w:val="20"/>
        </w:rPr>
      </w:pPr>
      <w:r w:rsidRPr="0049275A">
        <w:rPr>
          <w:sz w:val="20"/>
          <w:szCs w:val="20"/>
        </w:rPr>
        <w:t>A mass immunisation is a program to inoculate people that is funded by the Commonwealth or State Government, or through an international or private organisation.</w:t>
      </w:r>
    </w:p>
    <w:p w14:paraId="4256BB44" w14:textId="77777777" w:rsidR="00A77B3E" w:rsidRPr="0049275A" w:rsidRDefault="00A77B3E"/>
    <w:p w14:paraId="145B0802"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GN.13.33 Services which do not attract Medicare benefits</w:t>
      </w:r>
    </w:p>
    <w:p w14:paraId="034EE236" w14:textId="77777777" w:rsidR="00DD2E4B" w:rsidRPr="0049275A" w:rsidRDefault="00DD2E4B">
      <w:pPr>
        <w:spacing w:after="200"/>
        <w:rPr>
          <w:sz w:val="20"/>
          <w:szCs w:val="20"/>
        </w:rPr>
      </w:pPr>
      <w:r w:rsidRPr="0049275A">
        <w:rPr>
          <w:b/>
          <w:bCs/>
          <w:sz w:val="20"/>
          <w:szCs w:val="20"/>
        </w:rPr>
        <w:t>Services not attracting benefits</w:t>
      </w:r>
      <w:r w:rsidRPr="0049275A">
        <w:rPr>
          <w:sz w:val="20"/>
          <w:szCs w:val="20"/>
        </w:rPr>
        <w:t> </w:t>
      </w:r>
    </w:p>
    <w:p w14:paraId="0448EEEA" w14:textId="77777777" w:rsidR="00DD2E4B" w:rsidRPr="0049275A" w:rsidRDefault="00DD2E4B">
      <w:pPr>
        <w:spacing w:before="200" w:after="200"/>
        <w:rPr>
          <w:sz w:val="20"/>
          <w:szCs w:val="20"/>
        </w:rPr>
      </w:pPr>
      <w:r w:rsidRPr="0049275A">
        <w:rPr>
          <w:sz w:val="20"/>
          <w:szCs w:val="20"/>
        </w:rPr>
        <w:t>(a) telephone consultations (with the exception of COVID-19 telehealth services);</w:t>
      </w:r>
    </w:p>
    <w:p w14:paraId="7D022A73" w14:textId="77777777" w:rsidR="00DD2E4B" w:rsidRPr="0049275A" w:rsidRDefault="00DD2E4B">
      <w:pPr>
        <w:spacing w:before="200" w:after="200"/>
        <w:rPr>
          <w:sz w:val="20"/>
          <w:szCs w:val="20"/>
        </w:rPr>
      </w:pPr>
      <w:r w:rsidRPr="0049275A">
        <w:rPr>
          <w:sz w:val="20"/>
          <w:szCs w:val="20"/>
        </w:rPr>
        <w:t>(b) issue of repeat prescriptions when the patient does not attend the surgery in person;</w:t>
      </w:r>
    </w:p>
    <w:p w14:paraId="57236B63" w14:textId="77777777" w:rsidR="00DD2E4B" w:rsidRPr="0049275A" w:rsidRDefault="00DD2E4B">
      <w:pPr>
        <w:spacing w:before="200" w:after="200"/>
        <w:rPr>
          <w:sz w:val="20"/>
          <w:szCs w:val="20"/>
        </w:rPr>
      </w:pPr>
      <w:r w:rsidRPr="0049275A">
        <w:rPr>
          <w:sz w:val="20"/>
          <w:szCs w:val="20"/>
        </w:rPr>
        <w:t>(c) group attendances (unless otherwise specified in the item, such as items 170, 171, 172, 342, 344 and 346);</w:t>
      </w:r>
    </w:p>
    <w:p w14:paraId="04DB9BFF" w14:textId="77777777" w:rsidR="00DD2E4B" w:rsidRPr="0049275A" w:rsidRDefault="00DD2E4B">
      <w:pPr>
        <w:spacing w:before="200" w:after="200"/>
        <w:rPr>
          <w:sz w:val="20"/>
          <w:szCs w:val="20"/>
        </w:rPr>
      </w:pPr>
      <w:r w:rsidRPr="0049275A">
        <w:rPr>
          <w:sz w:val="20"/>
          <w:szCs w:val="20"/>
        </w:rPr>
        <w:t>(d) non-therapeutic cosmetic surgery;</w:t>
      </w:r>
    </w:p>
    <w:p w14:paraId="77FC2FBE" w14:textId="77777777" w:rsidR="00DD2E4B" w:rsidRPr="0049275A" w:rsidRDefault="00DD2E4B">
      <w:pPr>
        <w:spacing w:before="200" w:after="200"/>
        <w:rPr>
          <w:sz w:val="20"/>
          <w:szCs w:val="20"/>
        </w:rPr>
      </w:pPr>
      <w:r w:rsidRPr="0049275A">
        <w:rPr>
          <w:sz w:val="20"/>
          <w:szCs w:val="20"/>
        </w:rPr>
        <w:lastRenderedPageBreak/>
        <w:t>(e) euthanasia and any service directly related to the procedure.</w:t>
      </w:r>
      <w:r w:rsidR="00E25FE5">
        <w:rPr>
          <w:sz w:val="20"/>
          <w:szCs w:val="20"/>
        </w:rPr>
        <w:t xml:space="preserve"> </w:t>
      </w:r>
      <w:r w:rsidRPr="0049275A">
        <w:rPr>
          <w:sz w:val="20"/>
          <w:szCs w:val="20"/>
        </w:rPr>
        <w:t>However, services rendered for counselling/assessment about euthanasia will attract benefits. </w:t>
      </w:r>
    </w:p>
    <w:p w14:paraId="20C08F60" w14:textId="77777777" w:rsidR="00DD2E4B" w:rsidRPr="0049275A" w:rsidRDefault="00DD2E4B">
      <w:pPr>
        <w:spacing w:before="200" w:after="200"/>
        <w:rPr>
          <w:sz w:val="20"/>
          <w:szCs w:val="20"/>
        </w:rPr>
      </w:pPr>
      <w:r w:rsidRPr="0049275A">
        <w:rPr>
          <w:b/>
          <w:bCs/>
          <w:sz w:val="20"/>
          <w:szCs w:val="20"/>
        </w:rPr>
        <w:t>Medicare benefits are not payable where the medical expenses for the service</w:t>
      </w:r>
      <w:r w:rsidRPr="0049275A">
        <w:rPr>
          <w:sz w:val="20"/>
          <w:szCs w:val="20"/>
        </w:rPr>
        <w:t> </w:t>
      </w:r>
    </w:p>
    <w:p w14:paraId="16491963" w14:textId="77777777" w:rsidR="00DD2E4B" w:rsidRPr="0049275A" w:rsidRDefault="00DD2E4B">
      <w:pPr>
        <w:spacing w:before="200" w:after="200"/>
        <w:rPr>
          <w:sz w:val="20"/>
          <w:szCs w:val="20"/>
        </w:rPr>
      </w:pPr>
      <w:r w:rsidRPr="0049275A">
        <w:rPr>
          <w:sz w:val="20"/>
          <w:szCs w:val="20"/>
        </w:rPr>
        <w:t>(a) are paid/payable to a public hospital;</w:t>
      </w:r>
    </w:p>
    <w:p w14:paraId="0D5FB7B2" w14:textId="77777777" w:rsidR="00DD2E4B" w:rsidRPr="0049275A" w:rsidRDefault="00DD2E4B">
      <w:pPr>
        <w:spacing w:before="200" w:after="200"/>
        <w:rPr>
          <w:sz w:val="20"/>
          <w:szCs w:val="20"/>
        </w:rPr>
      </w:pPr>
      <w:r w:rsidRPr="0049275A">
        <w:rPr>
          <w:sz w:val="20"/>
          <w:szCs w:val="20"/>
        </w:rPr>
        <w:t>(b) are for a compensable injury or illness for which the patient's insurer or compensation agency has accepted liability. (Please note that if the medical expenses relate to a compensable injury/illness for which the insurer/compensation agency is disputing liability, then Medicare benefits are payable until the liability is accepted.);</w:t>
      </w:r>
    </w:p>
    <w:p w14:paraId="2C16DB24" w14:textId="77777777" w:rsidR="00DD2E4B" w:rsidRPr="0049275A" w:rsidRDefault="00DD2E4B">
      <w:pPr>
        <w:spacing w:before="200" w:after="200"/>
        <w:rPr>
          <w:sz w:val="20"/>
          <w:szCs w:val="20"/>
        </w:rPr>
      </w:pPr>
      <w:r w:rsidRPr="0049275A">
        <w:rPr>
          <w:sz w:val="20"/>
          <w:szCs w:val="20"/>
        </w:rPr>
        <w:t>(c) are for a medical examination for the purposes of life insurance, superannuation, a provident account scheme, or admission to membership of a friendly society;</w:t>
      </w:r>
    </w:p>
    <w:p w14:paraId="03E1C5C1" w14:textId="77777777" w:rsidR="00DD2E4B" w:rsidRPr="0049275A" w:rsidRDefault="00DD2E4B">
      <w:pPr>
        <w:spacing w:before="200" w:after="200"/>
        <w:rPr>
          <w:sz w:val="20"/>
          <w:szCs w:val="20"/>
        </w:rPr>
      </w:pPr>
      <w:r w:rsidRPr="0049275A">
        <w:rPr>
          <w:sz w:val="20"/>
          <w:szCs w:val="20"/>
        </w:rPr>
        <w:t>(d) are incurred in mass immunisation (see General Explanatory Note 12.3 for further explanation). </w:t>
      </w:r>
    </w:p>
    <w:p w14:paraId="076C3025" w14:textId="77777777" w:rsidR="00DD2E4B" w:rsidRPr="0049275A" w:rsidRDefault="00DD2E4B">
      <w:pPr>
        <w:spacing w:before="200" w:after="200"/>
        <w:rPr>
          <w:sz w:val="20"/>
          <w:szCs w:val="20"/>
        </w:rPr>
      </w:pPr>
      <w:r w:rsidRPr="0049275A">
        <w:rPr>
          <w:b/>
          <w:bCs/>
          <w:sz w:val="20"/>
          <w:szCs w:val="20"/>
        </w:rPr>
        <w:t>Unless the Minister otherwise directs</w:t>
      </w:r>
      <w:r w:rsidRPr="0049275A">
        <w:rPr>
          <w:sz w:val="20"/>
          <w:szCs w:val="20"/>
        </w:rPr>
        <w:t> </w:t>
      </w:r>
    </w:p>
    <w:p w14:paraId="5C7FA34D" w14:textId="77777777" w:rsidR="00DD2E4B" w:rsidRPr="0049275A" w:rsidRDefault="00DD2E4B">
      <w:pPr>
        <w:spacing w:before="200" w:after="200"/>
        <w:rPr>
          <w:sz w:val="20"/>
          <w:szCs w:val="20"/>
        </w:rPr>
      </w:pPr>
      <w:r w:rsidRPr="0049275A">
        <w:rPr>
          <w:sz w:val="20"/>
          <w:szCs w:val="20"/>
        </w:rPr>
        <w:t>Medicare benefits are not payable where: </w:t>
      </w:r>
    </w:p>
    <w:p w14:paraId="27A8B317" w14:textId="77777777" w:rsidR="00DD2E4B" w:rsidRPr="0049275A" w:rsidRDefault="00DD2E4B">
      <w:pPr>
        <w:spacing w:before="200" w:after="200"/>
        <w:rPr>
          <w:sz w:val="20"/>
          <w:szCs w:val="20"/>
        </w:rPr>
      </w:pPr>
      <w:r w:rsidRPr="0049275A">
        <w:rPr>
          <w:sz w:val="20"/>
          <w:szCs w:val="20"/>
        </w:rPr>
        <w:t>(a) the service is rendered by or on behalf of, or under an arrangement with the Australian Government, a State or Territory, a local government body or an authority established under Commonwealth, State or Territory law;</w:t>
      </w:r>
    </w:p>
    <w:p w14:paraId="0DEB4556" w14:textId="77777777" w:rsidR="00DD2E4B" w:rsidRPr="0049275A" w:rsidRDefault="00DD2E4B">
      <w:pPr>
        <w:spacing w:before="200" w:after="200"/>
        <w:rPr>
          <w:sz w:val="20"/>
          <w:szCs w:val="20"/>
        </w:rPr>
      </w:pPr>
      <w:r w:rsidRPr="0049275A">
        <w:rPr>
          <w:sz w:val="20"/>
          <w:szCs w:val="20"/>
        </w:rPr>
        <w:t>(b) the medical expenses are incurred by the employer of the person to whom the service is rendered;</w:t>
      </w:r>
    </w:p>
    <w:p w14:paraId="15CFAEC4" w14:textId="77777777" w:rsidR="00DD2E4B" w:rsidRPr="0049275A" w:rsidRDefault="00DD2E4B">
      <w:pPr>
        <w:spacing w:before="200" w:after="200"/>
        <w:rPr>
          <w:sz w:val="20"/>
          <w:szCs w:val="20"/>
        </w:rPr>
      </w:pPr>
      <w:r w:rsidRPr="0049275A">
        <w:rPr>
          <w:sz w:val="20"/>
          <w:szCs w:val="20"/>
        </w:rPr>
        <w:t>(c) the person to whom the service is rendered is employed in an industrial undertaking and that service is rendered for</w:t>
      </w:r>
      <w:r w:rsidR="00E25FE5">
        <w:rPr>
          <w:sz w:val="20"/>
          <w:szCs w:val="20"/>
        </w:rPr>
        <w:t xml:space="preserve"> </w:t>
      </w:r>
      <w:r w:rsidRPr="0049275A">
        <w:rPr>
          <w:sz w:val="20"/>
          <w:szCs w:val="20"/>
        </w:rPr>
        <w:t>the purposes related to the operation of the undertaking; or</w:t>
      </w:r>
    </w:p>
    <w:p w14:paraId="5B70435C" w14:textId="77777777" w:rsidR="00DD2E4B" w:rsidRPr="0049275A" w:rsidRDefault="00DD2E4B">
      <w:pPr>
        <w:spacing w:before="200" w:after="200"/>
        <w:rPr>
          <w:sz w:val="20"/>
          <w:szCs w:val="20"/>
        </w:rPr>
      </w:pPr>
      <w:r w:rsidRPr="0049275A">
        <w:rPr>
          <w:sz w:val="20"/>
          <w:szCs w:val="20"/>
        </w:rPr>
        <w:t>(d) the service is a health screening service.</w:t>
      </w:r>
    </w:p>
    <w:p w14:paraId="7CD4F610" w14:textId="77777777" w:rsidR="00DD2E4B" w:rsidRPr="0049275A" w:rsidRDefault="00DD2E4B">
      <w:pPr>
        <w:spacing w:before="200" w:after="200"/>
        <w:rPr>
          <w:sz w:val="20"/>
          <w:szCs w:val="20"/>
        </w:rPr>
      </w:pPr>
      <w:r w:rsidRPr="0049275A">
        <w:rPr>
          <w:sz w:val="20"/>
          <w:szCs w:val="20"/>
        </w:rPr>
        <w:t>(e) the service is a pre-employment screening service </w:t>
      </w:r>
    </w:p>
    <w:p w14:paraId="10F0B542" w14:textId="77777777" w:rsidR="00DD2E4B" w:rsidRPr="0049275A" w:rsidRDefault="00DD2E4B">
      <w:pPr>
        <w:spacing w:before="200" w:after="200"/>
        <w:rPr>
          <w:sz w:val="20"/>
          <w:szCs w:val="20"/>
        </w:rPr>
      </w:pPr>
      <w:r w:rsidRPr="0049275A">
        <w:rPr>
          <w:b/>
          <w:bCs/>
          <w:sz w:val="20"/>
          <w:szCs w:val="20"/>
        </w:rPr>
        <w:t>Current regulations preclude the payment of Medicare benefits</w:t>
      </w:r>
      <w:r w:rsidRPr="0049275A">
        <w:rPr>
          <w:sz w:val="20"/>
          <w:szCs w:val="20"/>
        </w:rPr>
        <w:t xml:space="preserve"> for professional services rendered in relation to or in association with: </w:t>
      </w:r>
    </w:p>
    <w:p w14:paraId="7D6658C0" w14:textId="77777777" w:rsidR="00DD2E4B" w:rsidRPr="0049275A" w:rsidRDefault="00DD2E4B">
      <w:pPr>
        <w:spacing w:before="200" w:after="200"/>
        <w:rPr>
          <w:sz w:val="20"/>
          <w:szCs w:val="20"/>
        </w:rPr>
      </w:pPr>
      <w:r w:rsidRPr="0049275A">
        <w:rPr>
          <w:sz w:val="20"/>
          <w:szCs w:val="20"/>
        </w:rPr>
        <w:t>(a) chelation therapy (that is, the intravenous administration of ethylenediamine tetra-acetic acid or any of its salts) other than for the treatment of heavy-metal poisoning;</w:t>
      </w:r>
    </w:p>
    <w:p w14:paraId="5A67AB4B" w14:textId="77777777" w:rsidR="00DD2E4B" w:rsidRPr="0049275A" w:rsidRDefault="00DD2E4B">
      <w:pPr>
        <w:spacing w:before="200" w:after="200"/>
        <w:rPr>
          <w:sz w:val="20"/>
          <w:szCs w:val="20"/>
        </w:rPr>
      </w:pPr>
      <w:r w:rsidRPr="0049275A">
        <w:rPr>
          <w:sz w:val="20"/>
          <w:szCs w:val="20"/>
        </w:rPr>
        <w:t>(b) the injection of human chorionic gonadotrophin in the management of obesity;</w:t>
      </w:r>
    </w:p>
    <w:p w14:paraId="56234BAA" w14:textId="77777777" w:rsidR="00DD2E4B" w:rsidRPr="0049275A" w:rsidRDefault="00DD2E4B">
      <w:pPr>
        <w:spacing w:before="200" w:after="200"/>
        <w:rPr>
          <w:sz w:val="20"/>
          <w:szCs w:val="20"/>
        </w:rPr>
      </w:pPr>
      <w:r w:rsidRPr="0049275A">
        <w:rPr>
          <w:sz w:val="20"/>
          <w:szCs w:val="20"/>
        </w:rPr>
        <w:t>(c) the use of hyperbaric oxygen therapy in the treatment of multiple sclerosis;</w:t>
      </w:r>
    </w:p>
    <w:p w14:paraId="231A966C" w14:textId="77777777" w:rsidR="00DD2E4B" w:rsidRPr="0049275A" w:rsidRDefault="00DD2E4B">
      <w:pPr>
        <w:spacing w:before="200" w:after="200"/>
        <w:rPr>
          <w:sz w:val="20"/>
          <w:szCs w:val="20"/>
        </w:rPr>
      </w:pPr>
      <w:r w:rsidRPr="0049275A">
        <w:rPr>
          <w:sz w:val="20"/>
          <w:szCs w:val="20"/>
        </w:rPr>
        <w:t>(d) the removal of tattoos;</w:t>
      </w:r>
    </w:p>
    <w:p w14:paraId="4E0962A8" w14:textId="77777777" w:rsidR="00DD2E4B" w:rsidRPr="0049275A" w:rsidRDefault="00DD2E4B">
      <w:pPr>
        <w:spacing w:before="200" w:after="200"/>
        <w:rPr>
          <w:sz w:val="20"/>
          <w:szCs w:val="20"/>
        </w:rPr>
      </w:pPr>
      <w:r w:rsidRPr="0049275A">
        <w:rPr>
          <w:sz w:val="20"/>
          <w:szCs w:val="20"/>
        </w:rPr>
        <w:t>(e) the transplantation of a thoracic or abdominal organ, other than a kidney, or of a part of an organ of that kind; or the transplantation of a kidney in conjunction with the transplantation of a thoracic or other abdominal organ, or part of an organ of that kind;</w:t>
      </w:r>
    </w:p>
    <w:p w14:paraId="591AB46D" w14:textId="77777777" w:rsidR="00DD2E4B" w:rsidRPr="0049275A" w:rsidRDefault="00DD2E4B">
      <w:pPr>
        <w:spacing w:before="200" w:after="200"/>
        <w:rPr>
          <w:sz w:val="20"/>
          <w:szCs w:val="20"/>
        </w:rPr>
      </w:pPr>
      <w:r w:rsidRPr="0049275A">
        <w:rPr>
          <w:sz w:val="20"/>
          <w:szCs w:val="20"/>
        </w:rPr>
        <w:t>(f) the removal from a cadaver of kidneys for transplantation;</w:t>
      </w:r>
    </w:p>
    <w:p w14:paraId="70889AED" w14:textId="77777777" w:rsidR="00DD2E4B" w:rsidRPr="0049275A" w:rsidRDefault="00DD2E4B">
      <w:pPr>
        <w:spacing w:before="200" w:after="200"/>
        <w:rPr>
          <w:sz w:val="20"/>
          <w:szCs w:val="20"/>
        </w:rPr>
      </w:pPr>
      <w:r w:rsidRPr="0049275A">
        <w:rPr>
          <w:sz w:val="20"/>
          <w:szCs w:val="20"/>
        </w:rPr>
        <w:t>(g) the administration of microwave (UHF radio wave) cancer therapy, including the intravenous injection of drugs used in the therapy. </w:t>
      </w:r>
    </w:p>
    <w:p w14:paraId="43AC746D" w14:textId="77777777" w:rsidR="00DD2E4B" w:rsidRPr="0049275A" w:rsidRDefault="00DD2E4B">
      <w:pPr>
        <w:spacing w:before="200" w:after="200"/>
        <w:rPr>
          <w:sz w:val="20"/>
          <w:szCs w:val="20"/>
        </w:rPr>
      </w:pPr>
      <w:r w:rsidRPr="0049275A">
        <w:rPr>
          <w:b/>
          <w:bCs/>
          <w:sz w:val="20"/>
          <w:szCs w:val="20"/>
        </w:rPr>
        <w:t>Pain pumps for post-operative pain management</w:t>
      </w:r>
      <w:r w:rsidRPr="0049275A">
        <w:rPr>
          <w:sz w:val="20"/>
          <w:szCs w:val="20"/>
        </w:rPr>
        <w:t> </w:t>
      </w:r>
    </w:p>
    <w:p w14:paraId="49FB5D07" w14:textId="77777777" w:rsidR="00DD2E4B" w:rsidRPr="0049275A" w:rsidRDefault="00DD2E4B">
      <w:pPr>
        <w:spacing w:before="200" w:after="200"/>
        <w:rPr>
          <w:sz w:val="20"/>
          <w:szCs w:val="20"/>
        </w:rPr>
      </w:pPr>
      <w:r w:rsidRPr="0049275A">
        <w:rPr>
          <w:sz w:val="20"/>
          <w:szCs w:val="20"/>
        </w:rPr>
        <w:t>The cannulation and/or catheterisation of surgical sites associated with pain pumps for post-operative pain management cannot be billed under any MBS item. </w:t>
      </w:r>
    </w:p>
    <w:p w14:paraId="4B2CB0CE" w14:textId="77777777" w:rsidR="00DD2E4B" w:rsidRPr="0049275A" w:rsidRDefault="00DD2E4B">
      <w:pPr>
        <w:spacing w:before="200" w:after="200"/>
        <w:rPr>
          <w:sz w:val="20"/>
          <w:szCs w:val="20"/>
        </w:rPr>
      </w:pPr>
      <w:r w:rsidRPr="0049275A">
        <w:rPr>
          <w:sz w:val="20"/>
          <w:szCs w:val="20"/>
        </w:rPr>
        <w:lastRenderedPageBreak/>
        <w:t>The filling or re-filling of drug reservoirs of ambulatory pain pumps for post-operative pain management cannot be billed under any MBS items. </w:t>
      </w:r>
    </w:p>
    <w:p w14:paraId="0C87B1D2" w14:textId="77777777" w:rsidR="00DD2E4B" w:rsidRPr="0049275A" w:rsidRDefault="00DD2E4B">
      <w:pPr>
        <w:spacing w:before="200" w:after="200"/>
        <w:rPr>
          <w:sz w:val="20"/>
          <w:szCs w:val="20"/>
        </w:rPr>
      </w:pPr>
      <w:r w:rsidRPr="0049275A">
        <w:rPr>
          <w:b/>
          <w:bCs/>
          <w:sz w:val="20"/>
          <w:szCs w:val="20"/>
        </w:rPr>
        <w:t>Non Medicare Services</w:t>
      </w:r>
      <w:r w:rsidRPr="0049275A">
        <w:rPr>
          <w:sz w:val="20"/>
          <w:szCs w:val="20"/>
        </w:rPr>
        <w:t> </w:t>
      </w:r>
    </w:p>
    <w:p w14:paraId="4CBD76BE" w14:textId="77777777" w:rsidR="00DD2E4B" w:rsidRPr="0049275A" w:rsidRDefault="00DD2E4B">
      <w:pPr>
        <w:spacing w:before="200" w:after="200"/>
        <w:rPr>
          <w:sz w:val="20"/>
          <w:szCs w:val="20"/>
        </w:rPr>
      </w:pPr>
      <w:r w:rsidRPr="0049275A">
        <w:rPr>
          <w:sz w:val="20"/>
          <w:szCs w:val="20"/>
        </w:rPr>
        <w:t>No MBS item applies to a service mentioned in the item if the service is provided to a patient at the same time as, or in connection with, an injection of blood or a blood product that is autologous. </w:t>
      </w:r>
    </w:p>
    <w:p w14:paraId="1B812C5F" w14:textId="77777777" w:rsidR="00DD2E4B" w:rsidRPr="0049275A" w:rsidRDefault="00DD2E4B">
      <w:pPr>
        <w:spacing w:before="200" w:after="200"/>
        <w:rPr>
          <w:sz w:val="20"/>
          <w:szCs w:val="20"/>
        </w:rPr>
      </w:pPr>
      <w:r w:rsidRPr="0049275A">
        <w:rPr>
          <w:sz w:val="20"/>
          <w:szCs w:val="20"/>
        </w:rPr>
        <w:t>No MBS item applies to a service mentioned in the item if the service is provided to a patient at the same time as, or in connection with, the harvesting, storage, in vitro processing or injection of non</w:t>
      </w:r>
      <w:r w:rsidRPr="0049275A">
        <w:rPr>
          <w:sz w:val="20"/>
          <w:szCs w:val="20"/>
        </w:rPr>
        <w:noBreakHyphen/>
        <w:t>haematopoietic stem cells.</w:t>
      </w:r>
    </w:p>
    <w:p w14:paraId="458FE7B7" w14:textId="77777777" w:rsidR="00DD2E4B" w:rsidRPr="0049275A" w:rsidRDefault="00DD2E4B">
      <w:pPr>
        <w:spacing w:before="200" w:after="200"/>
        <w:rPr>
          <w:sz w:val="20"/>
          <w:szCs w:val="20"/>
        </w:rPr>
      </w:pPr>
      <w:r w:rsidRPr="0049275A">
        <w:rPr>
          <w:sz w:val="20"/>
          <w:szCs w:val="20"/>
        </w:rPr>
        <w:t>An item in the range 1 to 10943 does not apply to the service described in that item if the service is provided at the same time as, or in connection with, any of the services specified below: </w:t>
      </w:r>
    </w:p>
    <w:p w14:paraId="3CB941F4" w14:textId="77777777" w:rsidR="00DD2E4B" w:rsidRPr="0049275A" w:rsidRDefault="00DD2E4B">
      <w:pPr>
        <w:spacing w:before="200" w:after="200"/>
        <w:rPr>
          <w:sz w:val="20"/>
          <w:szCs w:val="20"/>
        </w:rPr>
      </w:pPr>
      <w:r w:rsidRPr="0049275A">
        <w:rPr>
          <w:sz w:val="20"/>
          <w:szCs w:val="20"/>
        </w:rPr>
        <w:t>(a) endoluminal gastroplication, for the treatment of gastro-oesophageal reflux disease;</w:t>
      </w:r>
    </w:p>
    <w:p w14:paraId="2A240BC1" w14:textId="77777777" w:rsidR="00DD2E4B" w:rsidRPr="0049275A" w:rsidRDefault="00DD2E4B">
      <w:pPr>
        <w:spacing w:before="200" w:after="200"/>
        <w:rPr>
          <w:sz w:val="20"/>
          <w:szCs w:val="20"/>
        </w:rPr>
      </w:pPr>
      <w:r w:rsidRPr="0049275A">
        <w:rPr>
          <w:sz w:val="20"/>
          <w:szCs w:val="20"/>
        </w:rPr>
        <w:t>(b) gamma knife surgery;</w:t>
      </w:r>
    </w:p>
    <w:p w14:paraId="43E3A3FC" w14:textId="77777777" w:rsidR="00DD2E4B" w:rsidRPr="0049275A" w:rsidRDefault="00DD2E4B">
      <w:pPr>
        <w:spacing w:before="200" w:after="200"/>
        <w:rPr>
          <w:sz w:val="20"/>
          <w:szCs w:val="20"/>
        </w:rPr>
      </w:pPr>
      <w:r w:rsidRPr="0049275A">
        <w:rPr>
          <w:sz w:val="20"/>
          <w:szCs w:val="20"/>
        </w:rPr>
        <w:t>(c) intradiscal electro thermal arthroplasty;</w:t>
      </w:r>
    </w:p>
    <w:p w14:paraId="0F16CF38" w14:textId="77777777" w:rsidR="00DD2E4B" w:rsidRPr="0049275A" w:rsidRDefault="00DD2E4B">
      <w:pPr>
        <w:spacing w:before="200" w:after="200"/>
        <w:rPr>
          <w:sz w:val="20"/>
          <w:szCs w:val="20"/>
        </w:rPr>
      </w:pPr>
      <w:r w:rsidRPr="0049275A">
        <w:rPr>
          <w:sz w:val="20"/>
          <w:szCs w:val="20"/>
        </w:rPr>
        <w:t>(d) intravascular ultrasound (except where used in conjunction with intravascular brachytherapy);</w:t>
      </w:r>
    </w:p>
    <w:p w14:paraId="7918548F" w14:textId="77777777" w:rsidR="00DD2E4B" w:rsidRPr="0049275A" w:rsidRDefault="00DD2E4B">
      <w:pPr>
        <w:spacing w:before="200" w:after="200"/>
        <w:rPr>
          <w:sz w:val="20"/>
          <w:szCs w:val="20"/>
        </w:rPr>
      </w:pPr>
      <w:r w:rsidRPr="0049275A">
        <w:rPr>
          <w:sz w:val="20"/>
          <w:szCs w:val="20"/>
        </w:rPr>
        <w:t>(e) intro-articular viscosupplementation, for the treatment of osteoarthritis of the knee;</w:t>
      </w:r>
    </w:p>
    <w:p w14:paraId="3570DB26" w14:textId="77777777" w:rsidR="00DD2E4B" w:rsidRPr="0049275A" w:rsidRDefault="00DD2E4B">
      <w:pPr>
        <w:spacing w:before="200" w:after="200"/>
        <w:rPr>
          <w:sz w:val="20"/>
          <w:szCs w:val="20"/>
        </w:rPr>
      </w:pPr>
      <w:r w:rsidRPr="0049275A">
        <w:rPr>
          <w:sz w:val="20"/>
          <w:szCs w:val="20"/>
        </w:rPr>
        <w:t>(f) low intensity ultrasound treatment, for the acceleration of bone fracture healing, using a bone growth stimulator;</w:t>
      </w:r>
    </w:p>
    <w:p w14:paraId="45941B8B" w14:textId="77777777" w:rsidR="00DD2E4B" w:rsidRPr="0049275A" w:rsidRDefault="00DD2E4B">
      <w:pPr>
        <w:spacing w:before="200" w:after="200"/>
        <w:rPr>
          <w:sz w:val="20"/>
          <w:szCs w:val="20"/>
        </w:rPr>
      </w:pPr>
      <w:r w:rsidRPr="0049275A">
        <w:rPr>
          <w:sz w:val="20"/>
          <w:szCs w:val="20"/>
        </w:rPr>
        <w:t>(g) lung volume reduction surgery, for advanced emphysema;</w:t>
      </w:r>
    </w:p>
    <w:p w14:paraId="5DF17C0F" w14:textId="77777777" w:rsidR="00DD2E4B" w:rsidRPr="0049275A" w:rsidRDefault="00DD2E4B">
      <w:pPr>
        <w:spacing w:before="200" w:after="200"/>
        <w:rPr>
          <w:sz w:val="20"/>
          <w:szCs w:val="20"/>
        </w:rPr>
      </w:pPr>
      <w:r w:rsidRPr="0049275A">
        <w:rPr>
          <w:sz w:val="20"/>
          <w:szCs w:val="20"/>
        </w:rPr>
        <w:t>(h) photodynamic therapy, for skin and mucosal cancer;</w:t>
      </w:r>
    </w:p>
    <w:p w14:paraId="1431401E" w14:textId="77777777" w:rsidR="00DD2E4B" w:rsidRPr="0049275A" w:rsidRDefault="00DD2E4B">
      <w:pPr>
        <w:spacing w:before="200" w:after="200"/>
        <w:rPr>
          <w:sz w:val="20"/>
          <w:szCs w:val="20"/>
        </w:rPr>
      </w:pPr>
      <w:r w:rsidRPr="0049275A">
        <w:rPr>
          <w:sz w:val="20"/>
          <w:szCs w:val="20"/>
        </w:rPr>
        <w:t>(i) placement of artificial bowel sphincters, in the management of faecal incontinence;</w:t>
      </w:r>
    </w:p>
    <w:p w14:paraId="40756B42" w14:textId="77777777" w:rsidR="00DD2E4B" w:rsidRPr="0049275A" w:rsidRDefault="00DD2E4B">
      <w:pPr>
        <w:spacing w:before="200" w:after="200"/>
        <w:rPr>
          <w:sz w:val="20"/>
          <w:szCs w:val="20"/>
        </w:rPr>
      </w:pPr>
      <w:r w:rsidRPr="0049275A">
        <w:rPr>
          <w:sz w:val="20"/>
          <w:szCs w:val="20"/>
        </w:rPr>
        <w:t>(j) selective internal radiation therapy for any condition other than hepatic metastases that are secondary to colorectal cancer;</w:t>
      </w:r>
    </w:p>
    <w:p w14:paraId="73A08AD4" w14:textId="77777777" w:rsidR="00DD2E4B" w:rsidRPr="0049275A" w:rsidRDefault="00DD2E4B">
      <w:pPr>
        <w:spacing w:before="200" w:after="200"/>
        <w:rPr>
          <w:sz w:val="20"/>
          <w:szCs w:val="20"/>
        </w:rPr>
      </w:pPr>
      <w:r w:rsidRPr="0049275A">
        <w:rPr>
          <w:sz w:val="20"/>
          <w:szCs w:val="20"/>
        </w:rPr>
        <w:t>(k) specific mass measurement of bone alkaline phosphatase;</w:t>
      </w:r>
    </w:p>
    <w:p w14:paraId="70FAEEA2" w14:textId="77777777" w:rsidR="00DD2E4B" w:rsidRPr="0049275A" w:rsidRDefault="00DD2E4B">
      <w:pPr>
        <w:spacing w:before="200" w:after="200"/>
        <w:rPr>
          <w:sz w:val="20"/>
          <w:szCs w:val="20"/>
        </w:rPr>
      </w:pPr>
      <w:r w:rsidRPr="0049275A">
        <w:rPr>
          <w:sz w:val="20"/>
          <w:szCs w:val="20"/>
        </w:rPr>
        <w:t>(l) transmyocardial laser revascularisation;</w:t>
      </w:r>
    </w:p>
    <w:p w14:paraId="65A1B45C" w14:textId="77777777" w:rsidR="00DD2E4B" w:rsidRPr="0049275A" w:rsidRDefault="00DD2E4B">
      <w:pPr>
        <w:spacing w:before="200" w:after="200"/>
        <w:rPr>
          <w:sz w:val="20"/>
          <w:szCs w:val="20"/>
        </w:rPr>
      </w:pPr>
      <w:r w:rsidRPr="0049275A">
        <w:rPr>
          <w:sz w:val="20"/>
          <w:szCs w:val="20"/>
        </w:rPr>
        <w:t>(m) vertebral axial decompression therapy, for chronic back pain;</w:t>
      </w:r>
    </w:p>
    <w:p w14:paraId="079122D7" w14:textId="77777777" w:rsidR="00DD2E4B" w:rsidRPr="0049275A" w:rsidRDefault="00DD2E4B">
      <w:pPr>
        <w:spacing w:before="200" w:after="200"/>
        <w:rPr>
          <w:sz w:val="20"/>
          <w:szCs w:val="20"/>
        </w:rPr>
      </w:pPr>
      <w:r w:rsidRPr="0049275A">
        <w:rPr>
          <w:sz w:val="20"/>
          <w:szCs w:val="20"/>
        </w:rPr>
        <w:t>(n) autologous chondrocyte implantation and matrix-induced autologous chondrocyte implantation;</w:t>
      </w:r>
    </w:p>
    <w:p w14:paraId="65F2376B" w14:textId="77777777" w:rsidR="00DD2E4B" w:rsidRPr="0049275A" w:rsidRDefault="00DD2E4B">
      <w:pPr>
        <w:spacing w:before="200" w:after="200"/>
        <w:rPr>
          <w:sz w:val="20"/>
          <w:szCs w:val="20"/>
        </w:rPr>
      </w:pPr>
      <w:r w:rsidRPr="0049275A">
        <w:rPr>
          <w:sz w:val="20"/>
          <w:szCs w:val="20"/>
        </w:rPr>
        <w:t>(o) extracorporeal magnetic innervation. </w:t>
      </w:r>
    </w:p>
    <w:p w14:paraId="1844EF3F" w14:textId="77777777" w:rsidR="00DD2E4B" w:rsidRPr="0049275A" w:rsidRDefault="00DD2E4B">
      <w:pPr>
        <w:spacing w:before="200" w:after="200"/>
        <w:rPr>
          <w:sz w:val="20"/>
          <w:szCs w:val="20"/>
        </w:rPr>
      </w:pPr>
      <w:r w:rsidRPr="0049275A">
        <w:rPr>
          <w:b/>
          <w:bCs/>
          <w:sz w:val="20"/>
          <w:szCs w:val="20"/>
        </w:rPr>
        <w:t>Health Screening Services</w:t>
      </w:r>
      <w:r w:rsidRPr="0049275A">
        <w:rPr>
          <w:sz w:val="20"/>
          <w:szCs w:val="20"/>
        </w:rPr>
        <w:t> </w:t>
      </w:r>
    </w:p>
    <w:p w14:paraId="279B0287" w14:textId="77777777" w:rsidR="00DD2E4B" w:rsidRPr="0049275A" w:rsidRDefault="00DD2E4B">
      <w:pPr>
        <w:spacing w:before="200" w:after="200"/>
        <w:rPr>
          <w:sz w:val="20"/>
          <w:szCs w:val="20"/>
        </w:rPr>
      </w:pPr>
      <w:r w:rsidRPr="0049275A">
        <w:rPr>
          <w:sz w:val="20"/>
          <w:szCs w:val="20"/>
        </w:rPr>
        <w:t>Unless the Minister otherwise directs Medicare benefits are not payable for health screening services.</w:t>
      </w:r>
      <w:r w:rsidR="00E25FE5">
        <w:rPr>
          <w:sz w:val="20"/>
          <w:szCs w:val="20"/>
        </w:rPr>
        <w:t xml:space="preserve"> </w:t>
      </w:r>
      <w:r w:rsidRPr="0049275A">
        <w:rPr>
          <w:sz w:val="20"/>
          <w:szCs w:val="20"/>
        </w:rPr>
        <w:t>A health screening service is defined as a medical examination or test that is not reasonably required for the management of the medical condition of the patient.</w:t>
      </w:r>
      <w:r w:rsidR="00E25FE5">
        <w:rPr>
          <w:sz w:val="20"/>
          <w:szCs w:val="20"/>
        </w:rPr>
        <w:t xml:space="preserve"> </w:t>
      </w:r>
      <w:r w:rsidRPr="0049275A">
        <w:rPr>
          <w:sz w:val="20"/>
          <w:szCs w:val="20"/>
        </w:rPr>
        <w:t>Services covered by this proscription include such items as: </w:t>
      </w:r>
    </w:p>
    <w:p w14:paraId="00BCC931" w14:textId="77777777" w:rsidR="00DD2E4B" w:rsidRPr="0049275A" w:rsidRDefault="00DD2E4B">
      <w:pPr>
        <w:spacing w:before="200" w:after="200"/>
        <w:rPr>
          <w:sz w:val="20"/>
          <w:szCs w:val="20"/>
        </w:rPr>
      </w:pPr>
      <w:r w:rsidRPr="0049275A">
        <w:rPr>
          <w:sz w:val="20"/>
          <w:szCs w:val="20"/>
        </w:rPr>
        <w:t>(a) multiphasic health screening;</w:t>
      </w:r>
    </w:p>
    <w:p w14:paraId="657F0F9A" w14:textId="77777777" w:rsidR="00DD2E4B" w:rsidRPr="0049275A" w:rsidRDefault="00DD2E4B">
      <w:pPr>
        <w:spacing w:before="200" w:after="200"/>
        <w:rPr>
          <w:sz w:val="20"/>
          <w:szCs w:val="20"/>
        </w:rPr>
      </w:pPr>
      <w:r w:rsidRPr="0049275A">
        <w:rPr>
          <w:sz w:val="20"/>
          <w:szCs w:val="20"/>
        </w:rPr>
        <w:t>(b) mammography screening (except as provided for in Items 59300/59303);</w:t>
      </w:r>
    </w:p>
    <w:p w14:paraId="568666A1" w14:textId="77777777" w:rsidR="00DD2E4B" w:rsidRPr="0049275A" w:rsidRDefault="00DD2E4B">
      <w:pPr>
        <w:spacing w:before="200" w:after="200"/>
        <w:rPr>
          <w:sz w:val="20"/>
          <w:szCs w:val="20"/>
        </w:rPr>
      </w:pPr>
      <w:r w:rsidRPr="0049275A">
        <w:rPr>
          <w:sz w:val="20"/>
          <w:szCs w:val="20"/>
        </w:rPr>
        <w:t>(c) testing of fitness to undergo physical training program, vocational activities or weight reduction programs;</w:t>
      </w:r>
    </w:p>
    <w:p w14:paraId="7D1C1211" w14:textId="77777777" w:rsidR="00DD2E4B" w:rsidRPr="0049275A" w:rsidRDefault="00DD2E4B">
      <w:pPr>
        <w:spacing w:before="200" w:after="200"/>
        <w:rPr>
          <w:sz w:val="20"/>
          <w:szCs w:val="20"/>
        </w:rPr>
      </w:pPr>
      <w:r w:rsidRPr="0049275A">
        <w:rPr>
          <w:sz w:val="20"/>
          <w:szCs w:val="20"/>
        </w:rPr>
        <w:t>(d) compulsory examinations and tests to obtain a flying, commercial driving or other licence;</w:t>
      </w:r>
    </w:p>
    <w:p w14:paraId="38EDFF60" w14:textId="77777777" w:rsidR="00DD2E4B" w:rsidRPr="0049275A" w:rsidRDefault="00DD2E4B">
      <w:pPr>
        <w:spacing w:before="200" w:after="200"/>
        <w:rPr>
          <w:sz w:val="20"/>
          <w:szCs w:val="20"/>
        </w:rPr>
      </w:pPr>
      <w:r w:rsidRPr="0049275A">
        <w:rPr>
          <w:sz w:val="20"/>
          <w:szCs w:val="20"/>
        </w:rPr>
        <w:lastRenderedPageBreak/>
        <w:t>(e) entrance to schools and other educational facilities;</w:t>
      </w:r>
    </w:p>
    <w:p w14:paraId="1D6AE09E" w14:textId="77777777" w:rsidR="00DD2E4B" w:rsidRPr="0049275A" w:rsidRDefault="00DD2E4B">
      <w:pPr>
        <w:spacing w:before="200" w:after="200"/>
        <w:rPr>
          <w:sz w:val="20"/>
          <w:szCs w:val="20"/>
        </w:rPr>
      </w:pPr>
      <w:r w:rsidRPr="0049275A">
        <w:rPr>
          <w:sz w:val="20"/>
          <w:szCs w:val="20"/>
        </w:rPr>
        <w:t>(f) for the purposes of legal proceedings;</w:t>
      </w:r>
    </w:p>
    <w:p w14:paraId="2837BF9A" w14:textId="77777777" w:rsidR="00DD2E4B" w:rsidRPr="0049275A" w:rsidRDefault="00DD2E4B">
      <w:pPr>
        <w:spacing w:before="200" w:after="200"/>
        <w:rPr>
          <w:sz w:val="20"/>
          <w:szCs w:val="20"/>
        </w:rPr>
      </w:pPr>
      <w:r w:rsidRPr="0049275A">
        <w:rPr>
          <w:sz w:val="20"/>
          <w:szCs w:val="20"/>
        </w:rPr>
        <w:t>(g) compulsory examinations for admission to aged persons' accommodation and pathology services associated with clinical ecology. </w:t>
      </w:r>
    </w:p>
    <w:p w14:paraId="7DBE453E" w14:textId="77777777" w:rsidR="00DD2E4B" w:rsidRPr="0049275A" w:rsidRDefault="00DD2E4B">
      <w:pPr>
        <w:spacing w:before="200" w:after="200"/>
        <w:rPr>
          <w:sz w:val="20"/>
          <w:szCs w:val="20"/>
        </w:rPr>
      </w:pPr>
      <w:r w:rsidRPr="0049275A">
        <w:rPr>
          <w:sz w:val="20"/>
          <w:szCs w:val="20"/>
        </w:rPr>
        <w:t>The Minister has directed that Medicare benefits be paid for the following categories of health screening: </w:t>
      </w:r>
    </w:p>
    <w:p w14:paraId="0773549D" w14:textId="77777777" w:rsidR="00DD2E4B" w:rsidRPr="0049275A" w:rsidRDefault="00DD2E4B">
      <w:pPr>
        <w:spacing w:before="200" w:after="200"/>
        <w:rPr>
          <w:sz w:val="20"/>
          <w:szCs w:val="20"/>
        </w:rPr>
      </w:pPr>
      <w:r w:rsidRPr="0049275A">
        <w:rPr>
          <w:sz w:val="20"/>
          <w:szCs w:val="20"/>
        </w:rPr>
        <w:t>(a) a medical examination or test on a symptomless patient by that patient's own medical practitioner in the course of normal medical practice, to ensure the patient receives any medical advice or treatment necessary to maintain their state of health.  Benefits would be payable for the attendance and tests which are considered reasonably necessary according to patients individual circumstances (such as age, physical condition, past personal and family history)</w:t>
      </w:r>
      <w:r w:rsidR="00E25FE5">
        <w:rPr>
          <w:sz w:val="20"/>
          <w:szCs w:val="20"/>
        </w:rPr>
        <w:t xml:space="preserve">. </w:t>
      </w:r>
      <w:r w:rsidRPr="0049275A">
        <w:rPr>
          <w:sz w:val="20"/>
          <w:szCs w:val="20"/>
        </w:rPr>
        <w:t>For example, a cervical screening test in a person (see General Explanatory note 12.3 for more information), blood lipid estimation where a person has a family history of lipid disorder.  However, such routine check-up should not necessarily be accompanied by an extensive battery of diagnostic investigations;</w:t>
      </w:r>
    </w:p>
    <w:p w14:paraId="6E81AC87" w14:textId="77777777" w:rsidR="00DD2E4B" w:rsidRPr="0049275A" w:rsidRDefault="00DD2E4B">
      <w:pPr>
        <w:spacing w:before="200" w:after="200"/>
        <w:rPr>
          <w:sz w:val="20"/>
          <w:szCs w:val="20"/>
        </w:rPr>
      </w:pPr>
      <w:r w:rsidRPr="0049275A">
        <w:rPr>
          <w:sz w:val="20"/>
          <w:szCs w:val="20"/>
        </w:rPr>
        <w:t>(b) a pathology service requested by the National Heart Foundation of Australia, Risk Evaluation Service;</w:t>
      </w:r>
    </w:p>
    <w:p w14:paraId="7FC4984C" w14:textId="77777777" w:rsidR="00DD2E4B" w:rsidRPr="0049275A" w:rsidRDefault="00DD2E4B">
      <w:pPr>
        <w:spacing w:before="200" w:after="200"/>
        <w:rPr>
          <w:sz w:val="20"/>
          <w:szCs w:val="20"/>
        </w:rPr>
      </w:pPr>
      <w:r w:rsidRPr="0049275A">
        <w:rPr>
          <w:sz w:val="20"/>
          <w:szCs w:val="20"/>
        </w:rPr>
        <w:t>(c) age or health related medical examinations to obtain or renew a licence to drive a private motor vehicle;</w:t>
      </w:r>
    </w:p>
    <w:p w14:paraId="3413931F" w14:textId="77777777" w:rsidR="00DD2E4B" w:rsidRPr="0049275A" w:rsidRDefault="00DD2E4B">
      <w:pPr>
        <w:spacing w:before="200" w:after="200"/>
        <w:rPr>
          <w:sz w:val="20"/>
          <w:szCs w:val="20"/>
        </w:rPr>
      </w:pPr>
      <w:r w:rsidRPr="0049275A">
        <w:rPr>
          <w:sz w:val="20"/>
          <w:szCs w:val="20"/>
        </w:rPr>
        <w:t>(d) a medical examination of, and/or blood collection from persons occupationally exposed to sexual transmission of disease, in line with conditions determined by the relevant State or Territory health authority, (one examination or collection per person per week).</w:t>
      </w:r>
      <w:r w:rsidR="00E25FE5">
        <w:rPr>
          <w:sz w:val="20"/>
          <w:szCs w:val="20"/>
        </w:rPr>
        <w:t xml:space="preserve"> </w:t>
      </w:r>
      <w:r w:rsidRPr="0049275A">
        <w:rPr>
          <w:sz w:val="20"/>
          <w:szCs w:val="20"/>
        </w:rPr>
        <w:t>Benefits are not paid for pathology tests resulting from the examination or collection;</w:t>
      </w:r>
    </w:p>
    <w:p w14:paraId="6DFFDB4F" w14:textId="77777777" w:rsidR="00DD2E4B" w:rsidRPr="0049275A" w:rsidRDefault="00DD2E4B">
      <w:pPr>
        <w:spacing w:before="200" w:after="200"/>
        <w:rPr>
          <w:sz w:val="20"/>
          <w:szCs w:val="20"/>
        </w:rPr>
      </w:pPr>
      <w:r w:rsidRPr="0049275A">
        <w:rPr>
          <w:sz w:val="20"/>
          <w:szCs w:val="20"/>
        </w:rPr>
        <w:t>(e) a medical examination for a person as a prerequisite of that person becoming eligible to foster a child or children;</w:t>
      </w:r>
    </w:p>
    <w:p w14:paraId="0B8D57BE" w14:textId="77777777" w:rsidR="00DD2E4B" w:rsidRPr="0049275A" w:rsidRDefault="00DD2E4B">
      <w:pPr>
        <w:spacing w:before="200" w:after="200"/>
        <w:rPr>
          <w:sz w:val="20"/>
          <w:szCs w:val="20"/>
        </w:rPr>
      </w:pPr>
      <w:r w:rsidRPr="0049275A">
        <w:rPr>
          <w:sz w:val="20"/>
          <w:szCs w:val="20"/>
        </w:rPr>
        <w:t>(f) a medical examination being a requisite for Social Security benefits or allowances;</w:t>
      </w:r>
    </w:p>
    <w:p w14:paraId="486BD92F" w14:textId="77777777" w:rsidR="00DD2E4B" w:rsidRPr="0049275A" w:rsidRDefault="00DD2E4B">
      <w:pPr>
        <w:spacing w:before="200" w:after="200"/>
        <w:rPr>
          <w:sz w:val="20"/>
          <w:szCs w:val="20"/>
        </w:rPr>
      </w:pPr>
      <w:r w:rsidRPr="0049275A">
        <w:rPr>
          <w:sz w:val="20"/>
          <w:szCs w:val="20"/>
        </w:rPr>
        <w:t>(g) a medical or optometrical examination provided to a person who is an unemployed person (as defined by the Social Security Act 1991), as the request of a prospective employer. </w:t>
      </w:r>
    </w:p>
    <w:p w14:paraId="6C77ACA6" w14:textId="77777777" w:rsidR="00DD2E4B" w:rsidRPr="0049275A" w:rsidRDefault="00DD2E4B">
      <w:pPr>
        <w:spacing w:before="200" w:after="200"/>
        <w:rPr>
          <w:sz w:val="20"/>
          <w:szCs w:val="20"/>
        </w:rPr>
      </w:pPr>
      <w:r w:rsidRPr="0049275A">
        <w:rPr>
          <w:sz w:val="20"/>
          <w:szCs w:val="20"/>
        </w:rPr>
        <w:t>The National Policy for the National Cervical Screening Program (NCSP) is as follows:</w:t>
      </w:r>
    </w:p>
    <w:p w14:paraId="46274E92" w14:textId="77777777" w:rsidR="00DD2E4B" w:rsidRPr="0049275A" w:rsidRDefault="00DD2E4B">
      <w:pPr>
        <w:spacing w:before="200" w:after="200"/>
        <w:rPr>
          <w:sz w:val="20"/>
          <w:szCs w:val="20"/>
        </w:rPr>
      </w:pPr>
      <w:r w:rsidRPr="0049275A">
        <w:rPr>
          <w:sz w:val="20"/>
          <w:szCs w:val="20"/>
        </w:rPr>
        <w:t>(a) </w:t>
      </w:r>
      <w:r w:rsidR="00E25FE5">
        <w:rPr>
          <w:sz w:val="20"/>
          <w:szCs w:val="20"/>
        </w:rPr>
        <w:t xml:space="preserve">  </w:t>
      </w:r>
      <w:r w:rsidRPr="0049275A">
        <w:rPr>
          <w:sz w:val="20"/>
          <w:szCs w:val="20"/>
        </w:rPr>
        <w:t>Cervical screening should be undertaken every five years in asymptomatic persons, using a primary human papillomavirus (HPV) test with partial genotyping and reflex liquid based cytology (LBC) triage;</w:t>
      </w:r>
    </w:p>
    <w:p w14:paraId="6CFE1107" w14:textId="77777777" w:rsidR="00DD2E4B" w:rsidRPr="0049275A" w:rsidRDefault="00DD2E4B">
      <w:pPr>
        <w:spacing w:before="200" w:after="200"/>
        <w:rPr>
          <w:sz w:val="20"/>
          <w:szCs w:val="20"/>
        </w:rPr>
      </w:pPr>
      <w:r w:rsidRPr="0049275A">
        <w:rPr>
          <w:sz w:val="20"/>
          <w:szCs w:val="20"/>
        </w:rPr>
        <w:t>(b)   Persons who have ever been sexually active should commence cervical screening at 25 years of age;</w:t>
      </w:r>
    </w:p>
    <w:p w14:paraId="69E01926" w14:textId="77777777" w:rsidR="00DD2E4B" w:rsidRPr="0049275A" w:rsidRDefault="00DD2E4B">
      <w:pPr>
        <w:spacing w:before="200" w:after="200"/>
        <w:rPr>
          <w:sz w:val="20"/>
          <w:szCs w:val="20"/>
        </w:rPr>
      </w:pPr>
      <w:r w:rsidRPr="0049275A">
        <w:rPr>
          <w:sz w:val="20"/>
          <w:szCs w:val="20"/>
        </w:rPr>
        <w:t>(c)    Persons aged 25 years or older and less than 70 years will receive invitations and reminders to participate in the program;</w:t>
      </w:r>
    </w:p>
    <w:p w14:paraId="5531BE50" w14:textId="77777777" w:rsidR="00DD2E4B" w:rsidRPr="0049275A" w:rsidRDefault="00DD2E4B">
      <w:pPr>
        <w:spacing w:before="200" w:after="200"/>
        <w:rPr>
          <w:sz w:val="20"/>
          <w:szCs w:val="20"/>
        </w:rPr>
      </w:pPr>
      <w:r w:rsidRPr="0049275A">
        <w:rPr>
          <w:sz w:val="20"/>
          <w:szCs w:val="20"/>
        </w:rPr>
        <w:t>(d)   Persons will be invited to exit the program by having a HPV test between 70 years or older and less than 75 years of age and may cease cervical screening if their test result is low risk;</w:t>
      </w:r>
    </w:p>
    <w:p w14:paraId="705EF866" w14:textId="77777777" w:rsidR="00DD2E4B" w:rsidRPr="0049275A" w:rsidRDefault="00DD2E4B">
      <w:pPr>
        <w:spacing w:before="200" w:after="200"/>
        <w:rPr>
          <w:sz w:val="20"/>
          <w:szCs w:val="20"/>
        </w:rPr>
      </w:pPr>
      <w:r w:rsidRPr="0049275A">
        <w:rPr>
          <w:sz w:val="20"/>
          <w:szCs w:val="20"/>
        </w:rPr>
        <w:t>(e) </w:t>
      </w:r>
      <w:r w:rsidR="009F4207" w:rsidRPr="009F4207">
        <w:rPr>
          <w:sz w:val="20"/>
          <w:szCs w:val="20"/>
        </w:rPr>
        <w:t>   </w:t>
      </w:r>
      <w:r w:rsidRPr="0049275A">
        <w:rPr>
          <w:sz w:val="20"/>
          <w:szCs w:val="20"/>
        </w:rPr>
        <w:t xml:space="preserve"> Persons 75 years of age or older who have either never had a cervical screening test or have not had one in the previous five years, may request a cervical screening test and can be screened;</w:t>
      </w:r>
    </w:p>
    <w:p w14:paraId="066C4C22" w14:textId="77777777" w:rsidR="00DD2E4B" w:rsidRPr="0049275A" w:rsidRDefault="00DD2E4B">
      <w:pPr>
        <w:spacing w:before="200" w:after="200"/>
        <w:rPr>
          <w:sz w:val="20"/>
          <w:szCs w:val="20"/>
        </w:rPr>
      </w:pPr>
      <w:r w:rsidRPr="0049275A">
        <w:rPr>
          <w:sz w:val="20"/>
          <w:szCs w:val="20"/>
        </w:rPr>
        <w:t>(f)     All persons, both HPV vaccinated and unvaccinated, are included in the program;</w:t>
      </w:r>
    </w:p>
    <w:p w14:paraId="03B15732" w14:textId="77777777" w:rsidR="00DD2E4B" w:rsidRPr="0049275A" w:rsidRDefault="00DD2E4B">
      <w:pPr>
        <w:spacing w:before="200" w:after="200"/>
        <w:rPr>
          <w:sz w:val="20"/>
          <w:szCs w:val="20"/>
        </w:rPr>
      </w:pPr>
      <w:r w:rsidRPr="0049275A">
        <w:rPr>
          <w:sz w:val="20"/>
          <w:szCs w:val="20"/>
        </w:rPr>
        <w:t>(g) </w:t>
      </w:r>
      <w:r w:rsidR="009F4207" w:rsidRPr="009F4207">
        <w:rPr>
          <w:sz w:val="20"/>
          <w:szCs w:val="20"/>
        </w:rPr>
        <w:t>   </w:t>
      </w:r>
      <w:r w:rsidRPr="0049275A">
        <w:rPr>
          <w:sz w:val="20"/>
          <w:szCs w:val="20"/>
        </w:rPr>
        <w:t xml:space="preserve"> Self collection of a sample for testing is available for persons who are aged 30 years and over and has never participated in the NCSP; or is overdue for cervical screening by two years or longer.</w:t>
      </w:r>
    </w:p>
    <w:p w14:paraId="456ADE66" w14:textId="77777777" w:rsidR="00DD2E4B" w:rsidRPr="0049275A" w:rsidRDefault="00DD2E4B">
      <w:pPr>
        <w:spacing w:before="200" w:after="200"/>
        <w:rPr>
          <w:sz w:val="20"/>
          <w:szCs w:val="20"/>
        </w:rPr>
      </w:pPr>
      <w:r w:rsidRPr="0049275A">
        <w:rPr>
          <w:sz w:val="20"/>
          <w:szCs w:val="20"/>
        </w:rPr>
        <w:t>·         Self collection must be facilitated and requested by a healthcare professional who also routinely offers cervical screening services;</w:t>
      </w:r>
    </w:p>
    <w:p w14:paraId="2FE2C29A" w14:textId="77777777" w:rsidR="00DD2E4B" w:rsidRPr="0049275A" w:rsidRDefault="00DD2E4B">
      <w:pPr>
        <w:spacing w:before="200" w:after="200"/>
        <w:rPr>
          <w:sz w:val="20"/>
          <w:szCs w:val="20"/>
        </w:rPr>
      </w:pPr>
      <w:r w:rsidRPr="0049275A">
        <w:rPr>
          <w:sz w:val="20"/>
          <w:szCs w:val="20"/>
        </w:rPr>
        <w:lastRenderedPageBreak/>
        <w:t>·         The self collection device and the HPV test, when used together, must meet the requirements of the National Pathology Accreditation Advisory Council (NPAAC) Requirements for Laboratories Reporting Tests for the NCSP; and</w:t>
      </w:r>
    </w:p>
    <w:p w14:paraId="295055BA" w14:textId="77777777" w:rsidR="00DD2E4B" w:rsidRPr="0049275A" w:rsidRDefault="00DD2E4B">
      <w:pPr>
        <w:spacing w:before="200" w:after="200"/>
        <w:rPr>
          <w:sz w:val="20"/>
          <w:szCs w:val="20"/>
        </w:rPr>
      </w:pPr>
      <w:r w:rsidRPr="0049275A">
        <w:rPr>
          <w:sz w:val="20"/>
          <w:szCs w:val="20"/>
        </w:rPr>
        <w:t>(h)</w:t>
      </w:r>
      <w:r w:rsidR="009F4207" w:rsidRPr="009F4207">
        <w:rPr>
          <w:sz w:val="20"/>
          <w:szCs w:val="20"/>
        </w:rPr>
        <w:t>    </w:t>
      </w:r>
      <w:r w:rsidRPr="0049275A">
        <w:rPr>
          <w:sz w:val="20"/>
          <w:szCs w:val="20"/>
        </w:rPr>
        <w:t xml:space="preserve"> Persons with intermediate and higher risk screening test results should be followed up in accordance with the cervical screening pathway and the NCSP: Guidelines for the management of screen detected abnormalities, screening women in specific populations and investigation of women with abnormal vaginal bleeding (2016 Guidelines) – endorsed by the Royal Australian College of General Practitioners, the Royal Australian and New Zealand College of Obstetricians and Gynaecologists, the Royal College of Pathologists of Australasia, the Australian Society of Gynaecologic Oncologists and the Australian Society for Colposcopy and Cervical Pathology. </w:t>
      </w:r>
    </w:p>
    <w:p w14:paraId="09F59ADD" w14:textId="77777777" w:rsidR="00DD2E4B" w:rsidRPr="0049275A" w:rsidRDefault="00DD2E4B">
      <w:pPr>
        <w:spacing w:before="200" w:after="200"/>
        <w:rPr>
          <w:sz w:val="20"/>
          <w:szCs w:val="20"/>
        </w:rPr>
      </w:pPr>
      <w:r w:rsidRPr="0049275A">
        <w:rPr>
          <w:sz w:val="20"/>
          <w:szCs w:val="20"/>
        </w:rPr>
        <w:t>Note 1: As separate items exist for routine screening, screening in specific population and investigation of persons with abnormal vaginal bleeding, treating practitioners are asked to clearly identify on the request form, if the sample is collected as part of routine screening or for another purpose (see paragraph PP.16.11 of Pathology Services Explanatory Notes in Category 6). </w:t>
      </w:r>
    </w:p>
    <w:p w14:paraId="2E42BF0B" w14:textId="77777777" w:rsidR="00DD2E4B" w:rsidRPr="0049275A" w:rsidRDefault="00DD2E4B">
      <w:pPr>
        <w:spacing w:before="200" w:after="200"/>
        <w:rPr>
          <w:sz w:val="20"/>
          <w:szCs w:val="20"/>
        </w:rPr>
      </w:pPr>
      <w:r w:rsidRPr="0049275A">
        <w:rPr>
          <w:sz w:val="20"/>
          <w:szCs w:val="20"/>
        </w:rPr>
        <w:t>Note 2: Where reflex cytology is performed following the detection of HPV in routine screening, the HPV test and the LBC test results must be issued as a combined report with the overall risk rating. </w:t>
      </w:r>
    </w:p>
    <w:p w14:paraId="51A7C9A9" w14:textId="77777777" w:rsidR="00DD2E4B" w:rsidRPr="0049275A" w:rsidRDefault="00DD2E4B">
      <w:pPr>
        <w:spacing w:before="200" w:after="200"/>
        <w:rPr>
          <w:sz w:val="20"/>
          <w:szCs w:val="20"/>
        </w:rPr>
      </w:pPr>
      <w:r w:rsidRPr="0049275A">
        <w:rPr>
          <w:sz w:val="20"/>
          <w:szCs w:val="20"/>
        </w:rPr>
        <w:t>Note 3: See items 2501 to 2509, and 2600 to 2616 in Group A18 and A19 of Category 1 </w:t>
      </w:r>
      <w:r w:rsidRPr="0049275A">
        <w:rPr>
          <w:sz w:val="20"/>
          <w:szCs w:val="20"/>
        </w:rPr>
        <w:noBreakHyphen/>
        <w:t> Professional Attendances and the associated explanatory notes for these items in Category 1 - Professional Attendances. </w:t>
      </w:r>
    </w:p>
    <w:p w14:paraId="2CF028DE" w14:textId="77777777" w:rsidR="00DD2E4B" w:rsidRPr="0049275A" w:rsidRDefault="00DD2E4B">
      <w:pPr>
        <w:spacing w:before="200" w:after="200"/>
        <w:rPr>
          <w:sz w:val="20"/>
          <w:szCs w:val="20"/>
        </w:rPr>
      </w:pPr>
      <w:r w:rsidRPr="0049275A">
        <w:rPr>
          <w:b/>
          <w:bCs/>
          <w:sz w:val="20"/>
          <w:szCs w:val="20"/>
        </w:rPr>
        <w:t>Services rendered to a doctor's dependants, practice partner, or practice partner's dependants</w:t>
      </w:r>
      <w:r w:rsidRPr="0049275A">
        <w:rPr>
          <w:sz w:val="20"/>
          <w:szCs w:val="20"/>
        </w:rPr>
        <w:t> </w:t>
      </w:r>
    </w:p>
    <w:p w14:paraId="145CA9A3" w14:textId="77777777" w:rsidR="00DD2E4B" w:rsidRPr="0049275A" w:rsidRDefault="00DD2E4B">
      <w:pPr>
        <w:spacing w:before="200" w:after="200"/>
        <w:rPr>
          <w:sz w:val="20"/>
          <w:szCs w:val="20"/>
        </w:rPr>
      </w:pPr>
      <w:r w:rsidRPr="0049275A">
        <w:rPr>
          <w:sz w:val="20"/>
          <w:szCs w:val="20"/>
        </w:rPr>
        <w:t>Medicare benefits are not paid for professional services rendered by a medical practitioner to dependants or partners or a partner's dependants. </w:t>
      </w:r>
    </w:p>
    <w:p w14:paraId="41E495A7" w14:textId="77777777" w:rsidR="00DD2E4B" w:rsidRPr="0049275A" w:rsidRDefault="00DD2E4B">
      <w:pPr>
        <w:spacing w:before="200" w:after="200"/>
        <w:rPr>
          <w:sz w:val="20"/>
          <w:szCs w:val="20"/>
        </w:rPr>
      </w:pPr>
      <w:r w:rsidRPr="0049275A">
        <w:rPr>
          <w:sz w:val="20"/>
          <w:szCs w:val="20"/>
        </w:rPr>
        <w:t>A 'dependant' person is a spouse or a child.</w:t>
      </w:r>
      <w:r w:rsidR="00E25FE5">
        <w:rPr>
          <w:sz w:val="20"/>
          <w:szCs w:val="20"/>
        </w:rPr>
        <w:t xml:space="preserve"> </w:t>
      </w:r>
      <w:r w:rsidRPr="0049275A">
        <w:rPr>
          <w:sz w:val="20"/>
          <w:szCs w:val="20"/>
        </w:rPr>
        <w:t>The following provides definitions of these dependant persons: </w:t>
      </w:r>
    </w:p>
    <w:p w14:paraId="794DED6C" w14:textId="77777777" w:rsidR="00DD2E4B" w:rsidRPr="0049275A" w:rsidRDefault="00DD2E4B">
      <w:pPr>
        <w:spacing w:before="200" w:after="200"/>
        <w:rPr>
          <w:sz w:val="20"/>
          <w:szCs w:val="20"/>
        </w:rPr>
      </w:pPr>
      <w:r w:rsidRPr="0049275A">
        <w:rPr>
          <w:sz w:val="20"/>
          <w:szCs w:val="20"/>
        </w:rPr>
        <w:t>(a) a spouse, in relation to a dependant person means:</w:t>
      </w:r>
    </w:p>
    <w:p w14:paraId="3D9A4C8F" w14:textId="77777777" w:rsidR="00DD2E4B" w:rsidRPr="0049275A" w:rsidRDefault="00DD2E4B">
      <w:pPr>
        <w:spacing w:before="200" w:after="200"/>
        <w:rPr>
          <w:sz w:val="20"/>
          <w:szCs w:val="20"/>
        </w:rPr>
      </w:pPr>
      <w:r w:rsidRPr="0049275A">
        <w:rPr>
          <w:sz w:val="20"/>
          <w:szCs w:val="20"/>
        </w:rPr>
        <w:t>a. a person who is legally married to, and is not living, on a permanent basis, separately and apart from, that person; and</w:t>
      </w:r>
    </w:p>
    <w:p w14:paraId="6377DB65" w14:textId="77777777" w:rsidR="00DD2E4B" w:rsidRPr="0049275A" w:rsidRDefault="00DD2E4B">
      <w:pPr>
        <w:spacing w:before="200" w:after="200"/>
        <w:rPr>
          <w:sz w:val="20"/>
          <w:szCs w:val="20"/>
        </w:rPr>
      </w:pPr>
      <w:r w:rsidRPr="0049275A">
        <w:rPr>
          <w:sz w:val="20"/>
          <w:szCs w:val="20"/>
        </w:rPr>
        <w:t>b. a de facto spouse of that person.</w:t>
      </w:r>
    </w:p>
    <w:p w14:paraId="08289C8B" w14:textId="77777777" w:rsidR="00DD2E4B" w:rsidRPr="0049275A" w:rsidRDefault="00DD2E4B">
      <w:pPr>
        <w:spacing w:before="200" w:after="200"/>
        <w:rPr>
          <w:sz w:val="20"/>
          <w:szCs w:val="20"/>
        </w:rPr>
      </w:pPr>
      <w:r w:rsidRPr="0049275A">
        <w:rPr>
          <w:sz w:val="20"/>
          <w:szCs w:val="20"/>
        </w:rPr>
        <w:t>(b) a child, in relation to a dependant person means:</w:t>
      </w:r>
    </w:p>
    <w:p w14:paraId="190A34B9" w14:textId="77777777" w:rsidR="00DD2E4B" w:rsidRPr="0049275A" w:rsidRDefault="00DD2E4B">
      <w:pPr>
        <w:spacing w:before="200" w:after="200"/>
        <w:rPr>
          <w:sz w:val="20"/>
          <w:szCs w:val="20"/>
        </w:rPr>
      </w:pPr>
      <w:r w:rsidRPr="0049275A">
        <w:rPr>
          <w:sz w:val="20"/>
          <w:szCs w:val="20"/>
        </w:rPr>
        <w:t>a. a child under the age of 16 years who is in the custody, care and control of the person or the spouse of the person; and</w:t>
      </w:r>
    </w:p>
    <w:p w14:paraId="379567D6" w14:textId="77777777" w:rsidR="00DD2E4B" w:rsidRPr="0049275A" w:rsidRDefault="00DD2E4B">
      <w:pPr>
        <w:spacing w:before="200" w:after="200"/>
        <w:rPr>
          <w:sz w:val="20"/>
          <w:szCs w:val="20"/>
        </w:rPr>
      </w:pPr>
      <w:r w:rsidRPr="0049275A">
        <w:rPr>
          <w:sz w:val="20"/>
          <w:szCs w:val="20"/>
        </w:rPr>
        <w:t>b. a person who:</w:t>
      </w:r>
    </w:p>
    <w:p w14:paraId="79BD5348" w14:textId="77777777" w:rsidR="00DD2E4B" w:rsidRPr="0049275A" w:rsidRDefault="00DD2E4B">
      <w:pPr>
        <w:spacing w:before="200" w:after="200"/>
        <w:rPr>
          <w:sz w:val="20"/>
          <w:szCs w:val="20"/>
        </w:rPr>
      </w:pPr>
      <w:r w:rsidRPr="0049275A">
        <w:rPr>
          <w:sz w:val="20"/>
          <w:szCs w:val="20"/>
        </w:rPr>
        <w:t>(i) has attained the age of 16 years who is in the custody, care and control of</w:t>
      </w:r>
      <w:r w:rsidR="00E25FE5">
        <w:rPr>
          <w:sz w:val="20"/>
          <w:szCs w:val="20"/>
        </w:rPr>
        <w:t xml:space="preserve"> </w:t>
      </w:r>
      <w:r w:rsidRPr="0049275A">
        <w:rPr>
          <w:sz w:val="20"/>
          <w:szCs w:val="20"/>
        </w:rPr>
        <w:t>the person of the spouse of the person; or</w:t>
      </w:r>
    </w:p>
    <w:p w14:paraId="6F30E97D" w14:textId="77777777" w:rsidR="00DD2E4B" w:rsidRPr="0049275A" w:rsidRDefault="00DD2E4B">
      <w:pPr>
        <w:spacing w:before="200" w:after="200"/>
        <w:rPr>
          <w:sz w:val="20"/>
          <w:szCs w:val="20"/>
        </w:rPr>
      </w:pPr>
      <w:r w:rsidRPr="0049275A">
        <w:rPr>
          <w:sz w:val="20"/>
          <w:szCs w:val="20"/>
        </w:rPr>
        <w:t>(ii) is receiving full time education at a school, college or university; and</w:t>
      </w:r>
    </w:p>
    <w:p w14:paraId="427A55D3" w14:textId="77777777" w:rsidR="00DD2E4B" w:rsidRPr="0049275A" w:rsidRDefault="00DD2E4B">
      <w:pPr>
        <w:spacing w:before="200" w:after="200"/>
        <w:rPr>
          <w:sz w:val="20"/>
          <w:szCs w:val="20"/>
        </w:rPr>
      </w:pPr>
      <w:r w:rsidRPr="0049275A">
        <w:rPr>
          <w:sz w:val="20"/>
          <w:szCs w:val="20"/>
        </w:rPr>
        <w:t>(iii) is not being paid a disability support pension under the Social Security Act 1991; and</w:t>
      </w:r>
    </w:p>
    <w:p w14:paraId="6A3B4B67" w14:textId="77777777" w:rsidR="00DD2E4B" w:rsidRPr="0049275A" w:rsidRDefault="00DD2E4B">
      <w:pPr>
        <w:spacing w:before="200" w:after="200"/>
        <w:rPr>
          <w:sz w:val="20"/>
          <w:szCs w:val="20"/>
        </w:rPr>
      </w:pPr>
      <w:r w:rsidRPr="0049275A">
        <w:rPr>
          <w:sz w:val="20"/>
          <w:szCs w:val="20"/>
        </w:rPr>
        <w:t>(iv) is wholly or substantially dependent on the person or on the spouse of the person. </w:t>
      </w:r>
    </w:p>
    <w:p w14:paraId="7FC8A0C1" w14:textId="77777777" w:rsidR="00A77B3E" w:rsidRPr="0049275A" w:rsidRDefault="00A77B3E"/>
    <w:p w14:paraId="4ECC135C"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GN.14.34 Principles of interpretation of the MBS</w:t>
      </w:r>
    </w:p>
    <w:p w14:paraId="060F8505" w14:textId="77777777" w:rsidR="00DD2E4B" w:rsidRPr="0049275A" w:rsidRDefault="00DD2E4B">
      <w:pPr>
        <w:spacing w:after="200"/>
        <w:rPr>
          <w:sz w:val="20"/>
          <w:szCs w:val="20"/>
        </w:rPr>
      </w:pPr>
      <w:r w:rsidRPr="0049275A">
        <w:rPr>
          <w:sz w:val="20"/>
          <w:szCs w:val="20"/>
        </w:rPr>
        <w:t>Each professional service listed in the MBS is a complete medical service.</w:t>
      </w:r>
      <w:r w:rsidR="00E25FE5">
        <w:rPr>
          <w:sz w:val="20"/>
          <w:szCs w:val="20"/>
        </w:rPr>
        <w:t xml:space="preserve"> </w:t>
      </w:r>
      <w:r w:rsidRPr="0049275A">
        <w:rPr>
          <w:sz w:val="20"/>
          <w:szCs w:val="20"/>
        </w:rPr>
        <w:t>Where a listed service is also a component of a more comprehensive service covered by another item, the benefit for the latter service will cover the former. </w:t>
      </w:r>
    </w:p>
    <w:p w14:paraId="1C6EC711" w14:textId="77777777" w:rsidR="00DD2E4B" w:rsidRPr="0049275A" w:rsidRDefault="00DD2E4B">
      <w:pPr>
        <w:spacing w:before="200" w:after="200"/>
        <w:rPr>
          <w:sz w:val="20"/>
          <w:szCs w:val="20"/>
        </w:rPr>
      </w:pPr>
      <w:r w:rsidRPr="0049275A">
        <w:rPr>
          <w:sz w:val="20"/>
          <w:szCs w:val="20"/>
        </w:rPr>
        <w:lastRenderedPageBreak/>
        <w:t>Where a service is rendered partly by one medical practitioner and partly by another, only the one amount of benefit is payable. For example, where a radiographic examination is started by one medical practitioner and finalised by another. </w:t>
      </w:r>
    </w:p>
    <w:p w14:paraId="60D79E22" w14:textId="77777777" w:rsidR="00A77B3E" w:rsidRPr="0049275A" w:rsidRDefault="00A77B3E"/>
    <w:p w14:paraId="4ADA58B7"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GN.14.35 Services attracting benefits on an attendance basis</w:t>
      </w:r>
    </w:p>
    <w:p w14:paraId="358A4091" w14:textId="77777777" w:rsidR="00DD2E4B" w:rsidRPr="0049275A" w:rsidRDefault="00DD2E4B">
      <w:pPr>
        <w:spacing w:after="200"/>
        <w:rPr>
          <w:sz w:val="20"/>
          <w:szCs w:val="20"/>
        </w:rPr>
      </w:pPr>
      <w:r w:rsidRPr="0049275A">
        <w:rPr>
          <w:sz w:val="20"/>
          <w:szCs w:val="20"/>
        </w:rPr>
        <w:t>Some services are not listed in the MBS because they are regarded as forming part of a consultation or they attract benefits on an attendance basis. </w:t>
      </w:r>
    </w:p>
    <w:p w14:paraId="13DBDD96" w14:textId="77777777" w:rsidR="00A77B3E" w:rsidRPr="0049275A" w:rsidRDefault="00A77B3E"/>
    <w:p w14:paraId="74D06DF9"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GN.14.36 Consultation and procedures rendered at the one attendance</w:t>
      </w:r>
    </w:p>
    <w:p w14:paraId="7B17E948" w14:textId="77777777" w:rsidR="00DD2E4B" w:rsidRPr="0049275A" w:rsidRDefault="00DD2E4B">
      <w:pPr>
        <w:spacing w:after="200"/>
        <w:rPr>
          <w:sz w:val="20"/>
          <w:szCs w:val="20"/>
        </w:rPr>
      </w:pPr>
      <w:r w:rsidRPr="0049275A">
        <w:rPr>
          <w:sz w:val="20"/>
          <w:szCs w:val="20"/>
        </w:rPr>
        <w:t>Where, during a single attendance, a consultation (under Category 1 of the MBS) and another medical service (under any other Category of the Schedule) occur, benefits are payable subject to certain exceptions, for both the consultation and the other service.</w:t>
      </w:r>
      <w:r w:rsidR="00E25FE5">
        <w:rPr>
          <w:sz w:val="20"/>
          <w:szCs w:val="20"/>
        </w:rPr>
        <w:t xml:space="preserve"> </w:t>
      </w:r>
      <w:r w:rsidRPr="0049275A">
        <w:rPr>
          <w:sz w:val="20"/>
          <w:szCs w:val="20"/>
        </w:rPr>
        <w:t>Benefits are not payable for the consultation in addition to an item rendered on the same occasion where the item is qualified by words such as "each attendance", "attendance at which", "including associated attendances/consultations", and all items in Group T6 and T9. In the case of radiotherapy treatment (Group T2 of Category 3) benefits are payable for both the radiotherapy and an initial referred consultation. </w:t>
      </w:r>
    </w:p>
    <w:p w14:paraId="5F5D6ADC" w14:textId="77777777" w:rsidR="00DD2E4B" w:rsidRPr="0049275A" w:rsidRDefault="00DD2E4B">
      <w:pPr>
        <w:spacing w:before="200" w:after="200"/>
        <w:rPr>
          <w:sz w:val="20"/>
          <w:szCs w:val="20"/>
        </w:rPr>
      </w:pPr>
      <w:r w:rsidRPr="0049275A">
        <w:rPr>
          <w:sz w:val="20"/>
          <w:szCs w:val="20"/>
        </w:rPr>
        <w:t>Where the level of benefit for an attendance depends upon the consultation time (for example, in psychiatry), the time spent in carrying out a procedure which is covered by another item in the MBS, may not be included in the consultation time. </w:t>
      </w:r>
    </w:p>
    <w:p w14:paraId="1DD975EE" w14:textId="77777777" w:rsidR="00DD2E4B" w:rsidRPr="0049275A" w:rsidRDefault="00DD2E4B">
      <w:pPr>
        <w:spacing w:before="200" w:after="200"/>
        <w:rPr>
          <w:sz w:val="20"/>
          <w:szCs w:val="20"/>
        </w:rPr>
      </w:pPr>
      <w:r w:rsidRPr="0049275A">
        <w:rPr>
          <w:sz w:val="20"/>
          <w:szCs w:val="20"/>
        </w:rPr>
        <w:t>A consultation fee may only be charged if a consultation occurs; that is, it is not expected that consultation fee will be charged on every occasion a procedure is performed. </w:t>
      </w:r>
    </w:p>
    <w:p w14:paraId="3A8DF68A" w14:textId="77777777" w:rsidR="00A77B3E" w:rsidRPr="0049275A" w:rsidRDefault="00A77B3E"/>
    <w:p w14:paraId="7337E61E"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GN.14.37 Aggregate items</w:t>
      </w:r>
    </w:p>
    <w:p w14:paraId="428412DF" w14:textId="77777777" w:rsidR="00DD2E4B" w:rsidRPr="0049275A" w:rsidRDefault="00DD2E4B">
      <w:pPr>
        <w:spacing w:after="200"/>
        <w:rPr>
          <w:sz w:val="20"/>
          <w:szCs w:val="20"/>
        </w:rPr>
      </w:pPr>
      <w:r w:rsidRPr="0049275A">
        <w:rPr>
          <w:sz w:val="20"/>
          <w:szCs w:val="20"/>
        </w:rPr>
        <w:t>The MBS includes a number of items which apply only in conjunction with another specified service listed in the MBS.</w:t>
      </w:r>
      <w:r w:rsidR="00E25FE5">
        <w:rPr>
          <w:sz w:val="20"/>
          <w:szCs w:val="20"/>
        </w:rPr>
        <w:t xml:space="preserve"> </w:t>
      </w:r>
      <w:r w:rsidRPr="0049275A">
        <w:rPr>
          <w:sz w:val="20"/>
          <w:szCs w:val="20"/>
        </w:rPr>
        <w:t>These items provide for the application of a fixed loading or factor to the fee and benefit for the service with which they are rendered. </w:t>
      </w:r>
    </w:p>
    <w:p w14:paraId="5FD4C628" w14:textId="77777777" w:rsidR="00DD2E4B" w:rsidRPr="0049275A" w:rsidRDefault="00DD2E4B">
      <w:pPr>
        <w:spacing w:before="200" w:after="200"/>
        <w:rPr>
          <w:sz w:val="20"/>
          <w:szCs w:val="20"/>
        </w:rPr>
      </w:pPr>
      <w:r w:rsidRPr="0049275A">
        <w:rPr>
          <w:sz w:val="20"/>
          <w:szCs w:val="20"/>
        </w:rPr>
        <w:t>When these particular procedures are rendered in conjunction, the legislation provides for the procedures to be regarded as one service and for a single patient gap to apply.</w:t>
      </w:r>
      <w:r w:rsidR="00E25FE5">
        <w:rPr>
          <w:sz w:val="20"/>
          <w:szCs w:val="20"/>
        </w:rPr>
        <w:t xml:space="preserve"> </w:t>
      </w:r>
      <w:r w:rsidRPr="0049275A">
        <w:rPr>
          <w:sz w:val="20"/>
          <w:szCs w:val="20"/>
        </w:rPr>
        <w:t>The Schedule fee for the service will be ascertained in accordance with the particular rules shown in the relevant items. </w:t>
      </w:r>
    </w:p>
    <w:p w14:paraId="00C2E1E0" w14:textId="77777777" w:rsidR="00A77B3E" w:rsidRPr="0049275A" w:rsidRDefault="00A77B3E"/>
    <w:p w14:paraId="4F5FECB8"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GN.14.38 Residential aged care facility</w:t>
      </w:r>
    </w:p>
    <w:p w14:paraId="2E093E57" w14:textId="77777777" w:rsidR="00DD2E4B" w:rsidRPr="0049275A" w:rsidRDefault="00DD2E4B">
      <w:pPr>
        <w:spacing w:after="200"/>
        <w:rPr>
          <w:sz w:val="20"/>
          <w:szCs w:val="20"/>
        </w:rPr>
      </w:pPr>
      <w:r w:rsidRPr="0049275A">
        <w:rPr>
          <w:sz w:val="20"/>
          <w:szCs w:val="20"/>
        </w:rPr>
        <w:t xml:space="preserve">A residential aged care facility is defined in the </w:t>
      </w:r>
      <w:r w:rsidRPr="0049275A">
        <w:rPr>
          <w:i/>
          <w:iCs/>
          <w:sz w:val="20"/>
          <w:szCs w:val="20"/>
        </w:rPr>
        <w:t>Aged Care Act 1997</w:t>
      </w:r>
      <w:r w:rsidRPr="0049275A">
        <w:rPr>
          <w:sz w:val="20"/>
          <w:szCs w:val="20"/>
        </w:rPr>
        <w:t>; the definition includes facilities formerly known as nursing homes and hostels. </w:t>
      </w:r>
    </w:p>
    <w:p w14:paraId="33A95956" w14:textId="77777777" w:rsidR="00A77B3E" w:rsidRPr="0049275A" w:rsidRDefault="00A77B3E"/>
    <w:p w14:paraId="02D507E5" w14:textId="77777777" w:rsidR="00A77B3E" w:rsidRPr="0049275A" w:rsidRDefault="00A77B3E">
      <w:pPr>
        <w:rPr>
          <w:rFonts w:ascii="Helvetica" w:eastAsia="Helvetica" w:hAnsi="Helvetica" w:cs="Helvetica"/>
          <w:b/>
          <w:sz w:val="20"/>
        </w:rPr>
      </w:pPr>
      <w:r w:rsidRPr="0049275A">
        <w:rPr>
          <w:rFonts w:ascii="Helvetica" w:eastAsia="Helvetica" w:hAnsi="Helvetica" w:cs="Helvetica"/>
          <w:b/>
          <w:sz w:val="20"/>
        </w:rPr>
        <w:t>GN.15.39 Practitioners should maintain adequate and contemporaneous records</w:t>
      </w:r>
    </w:p>
    <w:p w14:paraId="419C92E4" w14:textId="77777777" w:rsidR="00DD2E4B" w:rsidRPr="0049275A" w:rsidRDefault="00DD2E4B">
      <w:pPr>
        <w:spacing w:after="200"/>
        <w:rPr>
          <w:sz w:val="20"/>
          <w:szCs w:val="20"/>
        </w:rPr>
      </w:pPr>
      <w:r w:rsidRPr="0049275A">
        <w:rPr>
          <w:sz w:val="20"/>
          <w:szCs w:val="20"/>
        </w:rPr>
        <w:t xml:space="preserve">All practitioners who provide, or initiate, a service for which a Medicare benefit is payable, should ensure they maintain </w:t>
      </w:r>
      <w:r w:rsidRPr="0049275A">
        <w:rPr>
          <w:b/>
          <w:bCs/>
          <w:sz w:val="20"/>
          <w:szCs w:val="20"/>
        </w:rPr>
        <w:t>adequate</w:t>
      </w:r>
      <w:r w:rsidRPr="0049275A">
        <w:rPr>
          <w:sz w:val="20"/>
          <w:szCs w:val="20"/>
        </w:rPr>
        <w:t xml:space="preserve"> and </w:t>
      </w:r>
      <w:r w:rsidRPr="0049275A">
        <w:rPr>
          <w:b/>
          <w:bCs/>
          <w:sz w:val="20"/>
          <w:szCs w:val="20"/>
        </w:rPr>
        <w:t>contemporaneous</w:t>
      </w:r>
      <w:r w:rsidRPr="0049275A">
        <w:rPr>
          <w:sz w:val="20"/>
          <w:szCs w:val="20"/>
        </w:rPr>
        <w:t xml:space="preserve"> records. </w:t>
      </w:r>
    </w:p>
    <w:p w14:paraId="2EBBFF3C" w14:textId="77777777" w:rsidR="00DD2E4B" w:rsidRPr="0049275A" w:rsidRDefault="00DD2E4B">
      <w:pPr>
        <w:spacing w:before="200" w:after="200"/>
        <w:rPr>
          <w:sz w:val="20"/>
          <w:szCs w:val="20"/>
        </w:rPr>
      </w:pPr>
      <w:r w:rsidRPr="0049275A">
        <w:rPr>
          <w:b/>
          <w:bCs/>
          <w:sz w:val="20"/>
          <w:szCs w:val="20"/>
        </w:rPr>
        <w:t>Note:</w:t>
      </w:r>
      <w:r w:rsidRPr="0049275A">
        <w:rPr>
          <w:sz w:val="20"/>
          <w:szCs w:val="20"/>
        </w:rPr>
        <w:t xml:space="preserve"> 'Practitioner' is defined in Section 81 of the </w:t>
      </w:r>
      <w:r w:rsidRPr="0049275A">
        <w:rPr>
          <w:i/>
          <w:iCs/>
          <w:sz w:val="20"/>
          <w:szCs w:val="20"/>
        </w:rPr>
        <w:t>Health Insurance Act 1973</w:t>
      </w:r>
      <w:r w:rsidRPr="0049275A">
        <w:rPr>
          <w:sz w:val="20"/>
          <w:szCs w:val="20"/>
        </w:rPr>
        <w:t xml:space="preserve"> and includes: medical practitioners, dentists, optometrists, chiropractors, physiotherapists, podiatrists and osteopaths. </w:t>
      </w:r>
    </w:p>
    <w:p w14:paraId="7D3B796F" w14:textId="77777777" w:rsidR="00DD2E4B" w:rsidRPr="0049275A" w:rsidRDefault="00DD2E4B">
      <w:pPr>
        <w:spacing w:before="200" w:after="200"/>
        <w:rPr>
          <w:sz w:val="20"/>
          <w:szCs w:val="20"/>
        </w:rPr>
      </w:pPr>
      <w:r w:rsidRPr="0049275A">
        <w:rPr>
          <w:sz w:val="20"/>
          <w:szCs w:val="20"/>
        </w:rPr>
        <w:t>Since 1 November 1999 PSR Committees determining issues of inappropriate practice have been obliged to consider if the practitioner kept adequate and contemporaneous records.</w:t>
      </w:r>
      <w:r w:rsidR="00E25FE5">
        <w:rPr>
          <w:sz w:val="20"/>
          <w:szCs w:val="20"/>
        </w:rPr>
        <w:t xml:space="preserve"> </w:t>
      </w:r>
      <w:r w:rsidRPr="0049275A">
        <w:rPr>
          <w:sz w:val="20"/>
          <w:szCs w:val="20"/>
        </w:rPr>
        <w:t>It will be up to the peer judgement of the PSR Committee to decide if a practitioner's records meet the prescribed standards. </w:t>
      </w:r>
    </w:p>
    <w:p w14:paraId="6DAE92F4" w14:textId="77777777" w:rsidR="00DD2E4B" w:rsidRPr="0049275A" w:rsidRDefault="00DD2E4B">
      <w:pPr>
        <w:spacing w:before="200" w:after="200"/>
        <w:rPr>
          <w:sz w:val="20"/>
          <w:szCs w:val="20"/>
        </w:rPr>
      </w:pPr>
      <w:r w:rsidRPr="0049275A">
        <w:rPr>
          <w:sz w:val="20"/>
          <w:szCs w:val="20"/>
        </w:rPr>
        <w:t xml:space="preserve">The standards which determine if a record is adequate and contemporaneous are prescribed in the </w:t>
      </w:r>
      <w:r w:rsidRPr="0049275A">
        <w:rPr>
          <w:i/>
          <w:iCs/>
          <w:sz w:val="20"/>
          <w:szCs w:val="20"/>
        </w:rPr>
        <w:t>Health Insurance (Professional Services Review) Regulations 1999</w:t>
      </w:r>
      <w:r w:rsidRPr="0049275A">
        <w:rPr>
          <w:sz w:val="20"/>
          <w:szCs w:val="20"/>
        </w:rPr>
        <w:t>. </w:t>
      </w:r>
    </w:p>
    <w:p w14:paraId="5D488FC1" w14:textId="77777777" w:rsidR="00DD2E4B" w:rsidRPr="0049275A" w:rsidRDefault="00DD2E4B">
      <w:pPr>
        <w:spacing w:before="200" w:after="200"/>
        <w:rPr>
          <w:sz w:val="20"/>
          <w:szCs w:val="20"/>
        </w:rPr>
      </w:pPr>
      <w:r w:rsidRPr="0049275A">
        <w:rPr>
          <w:sz w:val="20"/>
          <w:szCs w:val="20"/>
        </w:rPr>
        <w:t xml:space="preserve">To be </w:t>
      </w:r>
      <w:r w:rsidRPr="0049275A">
        <w:rPr>
          <w:b/>
          <w:bCs/>
          <w:i/>
          <w:iCs/>
          <w:sz w:val="20"/>
          <w:szCs w:val="20"/>
        </w:rPr>
        <w:t>adequate</w:t>
      </w:r>
      <w:r w:rsidRPr="0049275A">
        <w:rPr>
          <w:sz w:val="20"/>
          <w:szCs w:val="20"/>
        </w:rPr>
        <w:t>, the patient or clinical record needs to:</w:t>
      </w:r>
    </w:p>
    <w:p w14:paraId="43BFB55B" w14:textId="77777777" w:rsidR="00DD2E4B" w:rsidRPr="0049275A" w:rsidRDefault="00DD2E4B">
      <w:pPr>
        <w:spacing w:before="200" w:after="200"/>
        <w:rPr>
          <w:sz w:val="20"/>
          <w:szCs w:val="20"/>
        </w:rPr>
      </w:pPr>
      <w:r w:rsidRPr="0049275A">
        <w:rPr>
          <w:sz w:val="20"/>
          <w:szCs w:val="20"/>
        </w:rPr>
        <w:softHyphen/>
        <w:t xml:space="preserve"> clearly identify the name of the patient; and</w:t>
      </w:r>
    </w:p>
    <w:p w14:paraId="2C9D4086" w14:textId="77777777" w:rsidR="00DD2E4B" w:rsidRPr="0049275A" w:rsidRDefault="00DD2E4B">
      <w:pPr>
        <w:spacing w:before="200" w:after="200"/>
        <w:rPr>
          <w:sz w:val="20"/>
          <w:szCs w:val="20"/>
        </w:rPr>
      </w:pPr>
      <w:r w:rsidRPr="0049275A">
        <w:rPr>
          <w:sz w:val="20"/>
          <w:szCs w:val="20"/>
        </w:rPr>
        <w:lastRenderedPageBreak/>
        <w:softHyphen/>
        <w:t xml:space="preserve"> contain a separate entry for each attendance by the patient for a service and the date on which the service was rendered or initiated; and</w:t>
      </w:r>
    </w:p>
    <w:p w14:paraId="27C10DB4" w14:textId="77777777" w:rsidR="00DD2E4B" w:rsidRPr="0049275A" w:rsidRDefault="00DD2E4B">
      <w:pPr>
        <w:spacing w:before="200" w:after="200"/>
        <w:rPr>
          <w:sz w:val="20"/>
          <w:szCs w:val="20"/>
        </w:rPr>
      </w:pPr>
      <w:r w:rsidRPr="0049275A">
        <w:rPr>
          <w:sz w:val="20"/>
          <w:szCs w:val="20"/>
        </w:rPr>
        <w:softHyphen/>
        <w:t xml:space="preserve"> each entry needs to provide clinical information adequate to explain the type of service rendered or initiated; and</w:t>
      </w:r>
    </w:p>
    <w:p w14:paraId="34376EA2" w14:textId="77777777" w:rsidR="00DD2E4B" w:rsidRPr="0049275A" w:rsidRDefault="00DD2E4B">
      <w:pPr>
        <w:spacing w:before="200" w:after="200"/>
        <w:rPr>
          <w:sz w:val="20"/>
          <w:szCs w:val="20"/>
        </w:rPr>
      </w:pPr>
      <w:r w:rsidRPr="0049275A">
        <w:rPr>
          <w:sz w:val="20"/>
          <w:szCs w:val="20"/>
        </w:rPr>
        <w:softHyphen/>
        <w:t xml:space="preserve"> each entry needs to be sufficiently comprehensible that another practitioner, relying on the record, can effectively undertake the patient's ongoing care. </w:t>
      </w:r>
    </w:p>
    <w:p w14:paraId="4D9C1830" w14:textId="77777777" w:rsidR="00DD2E4B" w:rsidRPr="0049275A" w:rsidRDefault="00DD2E4B">
      <w:pPr>
        <w:spacing w:before="200" w:after="200"/>
        <w:rPr>
          <w:sz w:val="20"/>
          <w:szCs w:val="20"/>
        </w:rPr>
      </w:pPr>
      <w:r w:rsidRPr="0049275A">
        <w:rPr>
          <w:sz w:val="20"/>
          <w:szCs w:val="20"/>
        </w:rPr>
        <w:t xml:space="preserve">To be </w:t>
      </w:r>
      <w:r w:rsidRPr="0049275A">
        <w:rPr>
          <w:b/>
          <w:bCs/>
          <w:i/>
          <w:iCs/>
          <w:sz w:val="20"/>
          <w:szCs w:val="20"/>
        </w:rPr>
        <w:t>contemporaneous</w:t>
      </w:r>
      <w:r w:rsidRPr="0049275A">
        <w:rPr>
          <w:sz w:val="20"/>
          <w:szCs w:val="20"/>
        </w:rPr>
        <w:t>, the patient or clinical record should be completed at the time that the service was rendered or initiated or as soon as practicable afterwards.</w:t>
      </w:r>
      <w:r w:rsidR="00E25FE5">
        <w:rPr>
          <w:sz w:val="20"/>
          <w:szCs w:val="20"/>
        </w:rPr>
        <w:t xml:space="preserve"> </w:t>
      </w:r>
      <w:r w:rsidRPr="0049275A">
        <w:rPr>
          <w:sz w:val="20"/>
          <w:szCs w:val="20"/>
        </w:rPr>
        <w:t>Records for hospital patients are usually kept by the hospital and the practitioner could rely on these records to document in</w:t>
      </w:r>
      <w:r w:rsidRPr="0049275A">
        <w:rPr>
          <w:sz w:val="20"/>
          <w:szCs w:val="20"/>
        </w:rPr>
        <w:noBreakHyphen/>
        <w:t>patient care. </w:t>
      </w:r>
    </w:p>
    <w:p w14:paraId="7858D362" w14:textId="77777777" w:rsidR="00DD2E4B" w:rsidRDefault="000E4B4B">
      <w:pPr>
        <w:spacing w:before="200" w:after="200"/>
        <w:rPr>
          <w:sz w:val="20"/>
          <w:szCs w:val="20"/>
        </w:rPr>
      </w:pPr>
      <w:r>
        <w:rPr>
          <w:sz w:val="20"/>
          <w:szCs w:val="20"/>
        </w:rPr>
        <w:t>Services Australia (SA</w:t>
      </w:r>
      <w:r w:rsidR="00DD2E4B" w:rsidRPr="0049275A">
        <w:rPr>
          <w:sz w:val="20"/>
          <w:szCs w:val="20"/>
        </w:rPr>
        <w:t xml:space="preserve">) has developed an </w:t>
      </w:r>
      <w:hyperlink r:id="rId28" w:history="1">
        <w:r w:rsidR="00DD2E4B" w:rsidRPr="0049275A">
          <w:rPr>
            <w:color w:val="0000EE"/>
            <w:sz w:val="20"/>
            <w:szCs w:val="20"/>
            <w:u w:val="single" w:color="0000EE"/>
          </w:rPr>
          <w:t xml:space="preserve">Health Practitioner Guideline to substantiate that a specific treatment was performed </w:t>
        </w:r>
      </w:hyperlink>
      <w:r w:rsidR="00DD2E4B" w:rsidRPr="0049275A">
        <w:rPr>
          <w:sz w:val="20"/>
          <w:szCs w:val="20"/>
        </w:rPr>
        <w:t xml:space="preserve">which is located on the </w:t>
      </w:r>
      <w:r>
        <w:rPr>
          <w:sz w:val="20"/>
          <w:szCs w:val="20"/>
        </w:rPr>
        <w:t>SA</w:t>
      </w:r>
      <w:r w:rsidR="00DD2E4B" w:rsidRPr="0049275A">
        <w:rPr>
          <w:sz w:val="20"/>
          <w:szCs w:val="20"/>
        </w:rPr>
        <w:t xml:space="preserve"> website.</w:t>
      </w:r>
    </w:p>
    <w:p w14:paraId="02B250AA" w14:textId="77777777" w:rsidR="009F4207" w:rsidRPr="0049275A" w:rsidRDefault="009F4207">
      <w:pPr>
        <w:spacing w:before="200" w:after="200"/>
        <w:rPr>
          <w:sz w:val="20"/>
          <w:szCs w:val="20"/>
        </w:rPr>
      </w:pPr>
    </w:p>
    <w:p w14:paraId="0DCD3931" w14:textId="77777777" w:rsidR="00A77B3E" w:rsidRPr="0049275A" w:rsidRDefault="00A77B3E"/>
    <w:p w14:paraId="1517BF75" w14:textId="77777777" w:rsidR="00A77B3E" w:rsidRPr="0049275A" w:rsidRDefault="00A77B3E">
      <w:pPr>
        <w:pStyle w:val="Heading1"/>
        <w:jc w:val="center"/>
        <w:rPr>
          <w:rFonts w:ascii="Helvetica" w:eastAsia="Helvetica" w:hAnsi="Helvetica" w:cs="Helvetica"/>
          <w:sz w:val="40"/>
        </w:rPr>
        <w:sectPr w:rsidR="00A77B3E" w:rsidRPr="0049275A">
          <w:pgSz w:w="12240" w:h="15840"/>
          <w:pgMar w:top="1440" w:right="1440" w:bottom="1440" w:left="1440" w:header="720" w:footer="720" w:gutter="0"/>
          <w:cols w:space="720"/>
        </w:sectPr>
      </w:pPr>
    </w:p>
    <w:p w14:paraId="12977673"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p w14:paraId="57A7DC76" w14:textId="77777777" w:rsidR="00A77B3E" w:rsidRPr="009F4207" w:rsidRDefault="00A77B3E">
      <w:pPr>
        <w:pStyle w:val="Heading1"/>
        <w:tabs>
          <w:tab w:val="right" w:pos="4819"/>
        </w:tabs>
        <w:jc w:val="center"/>
        <w:rPr>
          <w:rFonts w:ascii="Helvetica" w:eastAsia="Helvetica" w:hAnsi="Helvetica" w:cs="Helvetica"/>
          <w:sz w:val="40"/>
        </w:rPr>
      </w:pPr>
      <w:bookmarkStart w:id="4" w:name="_Toc139295438"/>
      <w:r w:rsidRPr="009F4207">
        <w:rPr>
          <w:rFonts w:ascii="Helvetica" w:eastAsia="Helvetica" w:hAnsi="Helvetica" w:cs="Helvetica"/>
          <w:sz w:val="40"/>
        </w:rPr>
        <w:lastRenderedPageBreak/>
        <w:t>CATEGORY 5: DIAGNOSTIC IMAGING SERVICES</w:t>
      </w:r>
      <w:bookmarkEnd w:id="4"/>
    </w:p>
    <w:p w14:paraId="5DC18E08" w14:textId="77777777" w:rsidR="00A77B3E" w:rsidRPr="009F4207" w:rsidRDefault="00A77B3E">
      <w:pPr>
        <w:rPr>
          <w:rFonts w:ascii="Helvetica" w:eastAsia="Helvetica" w:hAnsi="Helvetica" w:cs="Helvetica"/>
          <w:b/>
          <w:sz w:val="40"/>
        </w:rPr>
        <w:sectPr w:rsidR="00A77B3E" w:rsidRPr="009F4207">
          <w:pgSz w:w="12240" w:h="15840"/>
          <w:pgMar w:top="1440" w:right="1440" w:bottom="1440" w:left="1440" w:header="720" w:footer="720" w:gutter="0"/>
          <w:cols w:space="720"/>
        </w:sectPr>
      </w:pPr>
    </w:p>
    <w:p w14:paraId="6572A9B6" w14:textId="77777777" w:rsidR="00A77B3E" w:rsidRPr="009F4207" w:rsidRDefault="00A77B3E">
      <w:pPr>
        <w:pStyle w:val="Heading2"/>
        <w:rPr>
          <w:rFonts w:ascii="Helvetica" w:eastAsia="Helvetica" w:hAnsi="Helvetica" w:cs="Helvetica"/>
          <w:i w:val="0"/>
          <w:sz w:val="30"/>
        </w:rPr>
      </w:pPr>
      <w:bookmarkStart w:id="5" w:name="_Toc139295439"/>
      <w:r w:rsidRPr="009F4207">
        <w:rPr>
          <w:rFonts w:ascii="Helvetica" w:eastAsia="Helvetica" w:hAnsi="Helvetica" w:cs="Helvetica"/>
          <w:i w:val="0"/>
          <w:sz w:val="30"/>
        </w:rPr>
        <w:lastRenderedPageBreak/>
        <w:t>SUMMARY OF CHANGES FROM 01/07/2023</w:t>
      </w:r>
      <w:bookmarkEnd w:id="5"/>
    </w:p>
    <w:p w14:paraId="7AE59F07" w14:textId="77777777" w:rsidR="00A77B3E" w:rsidRPr="009F4207" w:rsidRDefault="00A77B3E">
      <w:pPr>
        <w:rPr>
          <w:rFonts w:ascii="Helvetica" w:eastAsia="Helvetica" w:hAnsi="Helvetica" w:cs="Helvetica"/>
          <w:b/>
          <w:sz w:val="30"/>
        </w:rPr>
      </w:pPr>
    </w:p>
    <w:p w14:paraId="5612CFAB" w14:textId="77777777" w:rsidR="00A77B3E" w:rsidRPr="009F4207" w:rsidRDefault="00A77B3E">
      <w:r w:rsidRPr="009F4207">
        <w:t>The 01/07/2023 changes to the MBS are summarised below and are identified in the Schedule pages by one or more of the following words appearing above the item number:</w:t>
      </w:r>
    </w:p>
    <w:p w14:paraId="2AB5C457" w14:textId="77777777" w:rsidR="00A77B3E" w:rsidRPr="009F4207" w:rsidRDefault="00A77B3E"/>
    <w:tbl>
      <w:tblPr>
        <w:tblW w:w="3500" w:type="pct"/>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2138"/>
      </w:tblGrid>
      <w:tr w:rsidR="00DD2E4B" w:rsidRPr="009F4207" w14:paraId="369D8BAB" w14:textId="77777777">
        <w:trPr>
          <w:trHeight w:val="10"/>
        </w:trPr>
        <w:tc>
          <w:tcPr>
            <w:tcW w:w="0" w:type="auto"/>
            <w:tcBorders>
              <w:top w:val="nil"/>
              <w:left w:val="nil"/>
              <w:bottom w:val="nil"/>
              <w:right w:val="nil"/>
            </w:tcBorders>
            <w:tcMar>
              <w:top w:w="0" w:type="dxa"/>
              <w:left w:w="0" w:type="dxa"/>
              <w:bottom w:w="0" w:type="dxa"/>
              <w:right w:w="0" w:type="dxa"/>
            </w:tcMar>
            <w:vAlign w:val="both"/>
          </w:tcPr>
          <w:p w14:paraId="1A3A02B1" w14:textId="77777777" w:rsidR="00A77B3E" w:rsidRPr="009F4207" w:rsidRDefault="00A77B3E">
            <w:r w:rsidRPr="009F4207">
              <w:tab/>
              <w:t>(a)  new item</w:t>
            </w:r>
          </w:p>
        </w:tc>
        <w:tc>
          <w:tcPr>
            <w:tcW w:w="0" w:type="auto"/>
            <w:tcBorders>
              <w:top w:val="nil"/>
              <w:left w:val="nil"/>
              <w:bottom w:val="nil"/>
              <w:right w:val="nil"/>
            </w:tcBorders>
            <w:tcMar>
              <w:top w:w="0" w:type="dxa"/>
              <w:left w:w="0" w:type="dxa"/>
              <w:bottom w:w="0" w:type="dxa"/>
              <w:right w:w="0" w:type="dxa"/>
            </w:tcMar>
            <w:vAlign w:val="both"/>
          </w:tcPr>
          <w:p w14:paraId="3E8605E9" w14:textId="77777777" w:rsidR="00A77B3E" w:rsidRPr="009F4207" w:rsidRDefault="00A77B3E">
            <w:r w:rsidRPr="009F4207">
              <w:tab/>
              <w:t>New</w:t>
            </w:r>
          </w:p>
        </w:tc>
      </w:tr>
      <w:tr w:rsidR="00DD2E4B" w:rsidRPr="009F4207" w14:paraId="5930FC75" w14:textId="77777777">
        <w:trPr>
          <w:trHeight w:val="10"/>
        </w:trPr>
        <w:tc>
          <w:tcPr>
            <w:tcW w:w="0" w:type="auto"/>
            <w:tcBorders>
              <w:top w:val="nil"/>
              <w:left w:val="nil"/>
              <w:bottom w:val="nil"/>
              <w:right w:val="nil"/>
            </w:tcBorders>
            <w:tcMar>
              <w:top w:w="0" w:type="dxa"/>
              <w:left w:w="0" w:type="dxa"/>
              <w:bottom w:w="0" w:type="dxa"/>
              <w:right w:w="0" w:type="dxa"/>
            </w:tcMar>
            <w:vAlign w:val="both"/>
          </w:tcPr>
          <w:p w14:paraId="5503F8A9" w14:textId="77777777" w:rsidR="00A77B3E" w:rsidRPr="009F4207" w:rsidRDefault="00A77B3E">
            <w:r w:rsidRPr="009F4207">
              <w:tab/>
              <w:t>(b)  amended description</w:t>
            </w:r>
          </w:p>
        </w:tc>
        <w:tc>
          <w:tcPr>
            <w:tcW w:w="0" w:type="auto"/>
            <w:tcBorders>
              <w:top w:val="nil"/>
              <w:left w:val="nil"/>
              <w:bottom w:val="nil"/>
              <w:right w:val="nil"/>
            </w:tcBorders>
            <w:tcMar>
              <w:top w:w="0" w:type="dxa"/>
              <w:left w:w="0" w:type="dxa"/>
              <w:bottom w:w="0" w:type="dxa"/>
              <w:right w:w="0" w:type="dxa"/>
            </w:tcMar>
            <w:vAlign w:val="both"/>
          </w:tcPr>
          <w:p w14:paraId="1467478F" w14:textId="77777777" w:rsidR="00A77B3E" w:rsidRPr="009F4207" w:rsidRDefault="00A77B3E">
            <w:r w:rsidRPr="009F4207">
              <w:tab/>
              <w:t>Amend</w:t>
            </w:r>
          </w:p>
        </w:tc>
      </w:tr>
      <w:tr w:rsidR="00DD2E4B" w:rsidRPr="009F4207" w14:paraId="08790D20" w14:textId="77777777">
        <w:trPr>
          <w:trHeight w:val="10"/>
        </w:trPr>
        <w:tc>
          <w:tcPr>
            <w:tcW w:w="0" w:type="auto"/>
            <w:tcBorders>
              <w:top w:val="nil"/>
              <w:left w:val="nil"/>
              <w:bottom w:val="nil"/>
              <w:right w:val="nil"/>
            </w:tcBorders>
            <w:tcMar>
              <w:top w:w="0" w:type="dxa"/>
              <w:left w:w="0" w:type="dxa"/>
              <w:bottom w:w="0" w:type="dxa"/>
              <w:right w:w="0" w:type="dxa"/>
            </w:tcMar>
            <w:vAlign w:val="both"/>
          </w:tcPr>
          <w:p w14:paraId="47520798" w14:textId="77777777" w:rsidR="00A77B3E" w:rsidRPr="009F4207" w:rsidRDefault="00A77B3E">
            <w:r w:rsidRPr="009F4207">
              <w:tab/>
              <w:t>(c)  fee amended</w:t>
            </w:r>
          </w:p>
        </w:tc>
        <w:tc>
          <w:tcPr>
            <w:tcW w:w="0" w:type="auto"/>
            <w:tcBorders>
              <w:top w:val="nil"/>
              <w:left w:val="nil"/>
              <w:bottom w:val="nil"/>
              <w:right w:val="nil"/>
            </w:tcBorders>
            <w:tcMar>
              <w:top w:w="0" w:type="dxa"/>
              <w:left w:w="0" w:type="dxa"/>
              <w:bottom w:w="0" w:type="dxa"/>
              <w:right w:w="0" w:type="dxa"/>
            </w:tcMar>
            <w:vAlign w:val="both"/>
          </w:tcPr>
          <w:p w14:paraId="30FA2C0F" w14:textId="77777777" w:rsidR="00A77B3E" w:rsidRPr="009F4207" w:rsidRDefault="00A77B3E">
            <w:r w:rsidRPr="009F4207">
              <w:tab/>
              <w:t>Fee</w:t>
            </w:r>
          </w:p>
        </w:tc>
      </w:tr>
      <w:tr w:rsidR="00DD2E4B" w:rsidRPr="009F4207" w14:paraId="35AC4FF2" w14:textId="77777777">
        <w:trPr>
          <w:trHeight w:val="10"/>
        </w:trPr>
        <w:tc>
          <w:tcPr>
            <w:tcW w:w="0" w:type="auto"/>
            <w:tcBorders>
              <w:top w:val="nil"/>
              <w:left w:val="nil"/>
              <w:bottom w:val="nil"/>
              <w:right w:val="nil"/>
            </w:tcBorders>
            <w:tcMar>
              <w:top w:w="0" w:type="dxa"/>
              <w:left w:w="0" w:type="dxa"/>
              <w:bottom w:w="0" w:type="dxa"/>
              <w:right w:w="0" w:type="dxa"/>
            </w:tcMar>
            <w:vAlign w:val="both"/>
          </w:tcPr>
          <w:p w14:paraId="26F937A7" w14:textId="77777777" w:rsidR="00A77B3E" w:rsidRPr="009F4207" w:rsidRDefault="00A77B3E">
            <w:r w:rsidRPr="009F4207">
              <w:tab/>
              <w:t>(d)  item number changed</w:t>
            </w:r>
          </w:p>
        </w:tc>
        <w:tc>
          <w:tcPr>
            <w:tcW w:w="0" w:type="auto"/>
            <w:tcBorders>
              <w:top w:val="nil"/>
              <w:left w:val="nil"/>
              <w:bottom w:val="nil"/>
              <w:right w:val="nil"/>
            </w:tcBorders>
            <w:tcMar>
              <w:top w:w="0" w:type="dxa"/>
              <w:left w:w="0" w:type="dxa"/>
              <w:bottom w:w="0" w:type="dxa"/>
              <w:right w:w="0" w:type="dxa"/>
            </w:tcMar>
            <w:vAlign w:val="both"/>
          </w:tcPr>
          <w:p w14:paraId="41D8CFE5" w14:textId="77777777" w:rsidR="00A77B3E" w:rsidRPr="009F4207" w:rsidRDefault="00A77B3E">
            <w:r w:rsidRPr="009F4207">
              <w:tab/>
              <w:t>Renum</w:t>
            </w:r>
          </w:p>
        </w:tc>
      </w:tr>
      <w:tr w:rsidR="00DD2E4B" w:rsidRPr="009F4207" w14:paraId="008E6BA4" w14:textId="77777777">
        <w:trPr>
          <w:trHeight w:val="10"/>
        </w:trPr>
        <w:tc>
          <w:tcPr>
            <w:tcW w:w="0" w:type="auto"/>
            <w:tcBorders>
              <w:top w:val="nil"/>
              <w:left w:val="nil"/>
              <w:bottom w:val="nil"/>
              <w:right w:val="nil"/>
            </w:tcBorders>
            <w:tcMar>
              <w:top w:w="0" w:type="dxa"/>
              <w:left w:w="0" w:type="dxa"/>
              <w:bottom w:w="0" w:type="dxa"/>
              <w:right w:w="0" w:type="dxa"/>
            </w:tcMar>
            <w:vAlign w:val="both"/>
          </w:tcPr>
          <w:p w14:paraId="2E83C2E5" w14:textId="77777777" w:rsidR="00A77B3E" w:rsidRPr="009F4207" w:rsidRDefault="00A77B3E">
            <w:r w:rsidRPr="009F4207">
              <w:tab/>
              <w:t>(e)  EMSN changed</w:t>
            </w:r>
          </w:p>
        </w:tc>
        <w:tc>
          <w:tcPr>
            <w:tcW w:w="0" w:type="auto"/>
            <w:tcBorders>
              <w:top w:val="nil"/>
              <w:left w:val="nil"/>
              <w:bottom w:val="nil"/>
              <w:right w:val="nil"/>
            </w:tcBorders>
            <w:tcMar>
              <w:top w:w="0" w:type="dxa"/>
              <w:left w:w="0" w:type="dxa"/>
              <w:bottom w:w="0" w:type="dxa"/>
              <w:right w:w="0" w:type="dxa"/>
            </w:tcMar>
            <w:vAlign w:val="both"/>
          </w:tcPr>
          <w:p w14:paraId="0FD885B7" w14:textId="77777777" w:rsidR="00A77B3E" w:rsidRPr="009F4207" w:rsidRDefault="00A77B3E">
            <w:r w:rsidRPr="009F4207">
              <w:tab/>
              <w:t>EMSN</w:t>
            </w:r>
          </w:p>
        </w:tc>
      </w:tr>
    </w:tbl>
    <w:p w14:paraId="72C421DB" w14:textId="77777777" w:rsidR="00A77B3E" w:rsidRPr="009F4207" w:rsidRDefault="00A77B3E"/>
    <w:p w14:paraId="6953C00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 xml:space="preserve">New Items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tblGrid>
      <w:tr w:rsidR="00DD2E4B" w:rsidRPr="009F4207" w14:paraId="39B398A0"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CF9A587" w14:textId="77777777" w:rsidR="00A77B3E" w:rsidRPr="009F4207" w:rsidRDefault="00A77B3E">
            <w:r w:rsidRPr="009F4207">
              <w:t>61466</w:t>
            </w:r>
          </w:p>
        </w:tc>
        <w:tc>
          <w:tcPr>
            <w:tcW w:w="737" w:type="dxa"/>
            <w:tcBorders>
              <w:top w:val="nil"/>
              <w:left w:val="nil"/>
              <w:bottom w:val="nil"/>
              <w:right w:val="nil"/>
            </w:tcBorders>
            <w:tcMar>
              <w:top w:w="0" w:type="dxa"/>
              <w:left w:w="0" w:type="dxa"/>
              <w:bottom w:w="0" w:type="dxa"/>
              <w:right w:w="0" w:type="dxa"/>
            </w:tcMar>
            <w:vAlign w:val="both"/>
          </w:tcPr>
          <w:p w14:paraId="20500A9B" w14:textId="77777777" w:rsidR="00A77B3E" w:rsidRPr="009F4207" w:rsidRDefault="00A77B3E">
            <w:r w:rsidRPr="009F4207">
              <w:t>61470</w:t>
            </w:r>
          </w:p>
        </w:tc>
      </w:tr>
    </w:tbl>
    <w:p w14:paraId="39F3146E" w14:textId="77777777" w:rsidR="00A77B3E" w:rsidRPr="009F4207" w:rsidRDefault="00A77B3E"/>
    <w:p w14:paraId="3D63A5CA" w14:textId="77777777" w:rsidR="00A77B3E" w:rsidRPr="009F4207" w:rsidRDefault="00A77B3E"/>
    <w:p w14:paraId="32DC0A7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 xml:space="preserve">Description Amended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gridCol w:w="737"/>
        <w:gridCol w:w="737"/>
        <w:gridCol w:w="737"/>
        <w:gridCol w:w="737"/>
      </w:tblGrid>
      <w:tr w:rsidR="00DD2E4B" w:rsidRPr="009F4207" w14:paraId="32B247B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E89D656" w14:textId="77777777" w:rsidR="00A77B3E" w:rsidRPr="009F4207" w:rsidRDefault="00A77B3E">
            <w:r w:rsidRPr="009F4207">
              <w:t>61409</w:t>
            </w:r>
          </w:p>
        </w:tc>
        <w:tc>
          <w:tcPr>
            <w:tcW w:w="737" w:type="dxa"/>
            <w:tcBorders>
              <w:top w:val="nil"/>
              <w:left w:val="nil"/>
              <w:bottom w:val="nil"/>
              <w:right w:val="nil"/>
            </w:tcBorders>
            <w:tcMar>
              <w:top w:w="0" w:type="dxa"/>
              <w:left w:w="0" w:type="dxa"/>
              <w:bottom w:w="0" w:type="dxa"/>
              <w:right w:w="0" w:type="dxa"/>
            </w:tcMar>
            <w:vAlign w:val="both"/>
          </w:tcPr>
          <w:p w14:paraId="48F0850C" w14:textId="77777777" w:rsidR="00A77B3E" w:rsidRPr="009F4207" w:rsidRDefault="00A77B3E">
            <w:r w:rsidRPr="009F4207">
              <w:t>61644</w:t>
            </w:r>
          </w:p>
        </w:tc>
        <w:tc>
          <w:tcPr>
            <w:tcW w:w="737" w:type="dxa"/>
            <w:tcBorders>
              <w:top w:val="nil"/>
              <w:left w:val="nil"/>
              <w:bottom w:val="nil"/>
              <w:right w:val="nil"/>
            </w:tcBorders>
            <w:tcMar>
              <w:top w:w="0" w:type="dxa"/>
              <w:left w:w="0" w:type="dxa"/>
              <w:bottom w:w="0" w:type="dxa"/>
              <w:right w:w="0" w:type="dxa"/>
            </w:tcMar>
            <w:vAlign w:val="both"/>
          </w:tcPr>
          <w:p w14:paraId="4E2CF51A" w14:textId="77777777" w:rsidR="00A77B3E" w:rsidRPr="009F4207" w:rsidRDefault="00A77B3E">
            <w:r w:rsidRPr="009F4207">
              <w:t>63498</w:t>
            </w:r>
          </w:p>
        </w:tc>
        <w:tc>
          <w:tcPr>
            <w:tcW w:w="737" w:type="dxa"/>
            <w:tcBorders>
              <w:top w:val="nil"/>
              <w:left w:val="nil"/>
              <w:bottom w:val="nil"/>
              <w:right w:val="nil"/>
            </w:tcBorders>
            <w:tcMar>
              <w:top w:w="0" w:type="dxa"/>
              <w:left w:w="0" w:type="dxa"/>
              <w:bottom w:w="0" w:type="dxa"/>
              <w:right w:w="0" w:type="dxa"/>
            </w:tcMar>
            <w:vAlign w:val="both"/>
          </w:tcPr>
          <w:p w14:paraId="2DC3B4D2" w14:textId="77777777" w:rsidR="00A77B3E" w:rsidRPr="009F4207" w:rsidRDefault="00A77B3E">
            <w:r w:rsidRPr="009F4207">
              <w:t>63499</w:t>
            </w:r>
          </w:p>
        </w:tc>
        <w:tc>
          <w:tcPr>
            <w:tcW w:w="737" w:type="dxa"/>
            <w:tcBorders>
              <w:top w:val="nil"/>
              <w:left w:val="nil"/>
              <w:bottom w:val="nil"/>
              <w:right w:val="nil"/>
            </w:tcBorders>
            <w:tcMar>
              <w:top w:w="0" w:type="dxa"/>
              <w:left w:w="0" w:type="dxa"/>
              <w:bottom w:w="0" w:type="dxa"/>
              <w:right w:w="0" w:type="dxa"/>
            </w:tcMar>
            <w:vAlign w:val="both"/>
          </w:tcPr>
          <w:p w14:paraId="47FCB5FA" w14:textId="77777777" w:rsidR="00A77B3E" w:rsidRPr="009F4207" w:rsidRDefault="00A77B3E">
            <w:r w:rsidRPr="009F4207">
              <w:t>63501</w:t>
            </w:r>
          </w:p>
        </w:tc>
        <w:tc>
          <w:tcPr>
            <w:tcW w:w="737" w:type="dxa"/>
            <w:tcBorders>
              <w:top w:val="nil"/>
              <w:left w:val="nil"/>
              <w:bottom w:val="nil"/>
              <w:right w:val="nil"/>
            </w:tcBorders>
            <w:tcMar>
              <w:top w:w="0" w:type="dxa"/>
              <w:left w:w="0" w:type="dxa"/>
              <w:bottom w:w="0" w:type="dxa"/>
              <w:right w:w="0" w:type="dxa"/>
            </w:tcMar>
            <w:vAlign w:val="both"/>
          </w:tcPr>
          <w:p w14:paraId="44DE21EB" w14:textId="77777777" w:rsidR="00A77B3E" w:rsidRPr="009F4207" w:rsidRDefault="00A77B3E">
            <w:r w:rsidRPr="009F4207">
              <w:t>63502</w:t>
            </w:r>
          </w:p>
        </w:tc>
        <w:tc>
          <w:tcPr>
            <w:tcW w:w="737" w:type="dxa"/>
            <w:tcBorders>
              <w:top w:val="nil"/>
              <w:left w:val="nil"/>
              <w:bottom w:val="nil"/>
              <w:right w:val="nil"/>
            </w:tcBorders>
            <w:tcMar>
              <w:top w:w="0" w:type="dxa"/>
              <w:left w:w="0" w:type="dxa"/>
              <w:bottom w:w="0" w:type="dxa"/>
              <w:right w:w="0" w:type="dxa"/>
            </w:tcMar>
            <w:vAlign w:val="both"/>
          </w:tcPr>
          <w:p w14:paraId="18C81601" w14:textId="77777777" w:rsidR="00A77B3E" w:rsidRPr="009F4207" w:rsidRDefault="00A77B3E">
            <w:r w:rsidRPr="009F4207">
              <w:t>63504</w:t>
            </w:r>
          </w:p>
        </w:tc>
        <w:tc>
          <w:tcPr>
            <w:tcW w:w="737" w:type="dxa"/>
            <w:tcBorders>
              <w:top w:val="nil"/>
              <w:left w:val="nil"/>
              <w:bottom w:val="nil"/>
              <w:right w:val="nil"/>
            </w:tcBorders>
            <w:tcMar>
              <w:top w:w="0" w:type="dxa"/>
              <w:left w:w="0" w:type="dxa"/>
              <w:bottom w:w="0" w:type="dxa"/>
              <w:right w:w="0" w:type="dxa"/>
            </w:tcMar>
            <w:vAlign w:val="both"/>
          </w:tcPr>
          <w:p w14:paraId="4F00F1D7" w14:textId="77777777" w:rsidR="00A77B3E" w:rsidRPr="009F4207" w:rsidRDefault="00A77B3E">
            <w:r w:rsidRPr="009F4207">
              <w:t>63505</w:t>
            </w:r>
          </w:p>
        </w:tc>
        <w:tc>
          <w:tcPr>
            <w:tcW w:w="737" w:type="dxa"/>
            <w:tcBorders>
              <w:top w:val="nil"/>
              <w:left w:val="nil"/>
              <w:bottom w:val="nil"/>
              <w:right w:val="nil"/>
            </w:tcBorders>
            <w:tcMar>
              <w:top w:w="0" w:type="dxa"/>
              <w:left w:w="0" w:type="dxa"/>
              <w:bottom w:w="0" w:type="dxa"/>
              <w:right w:w="0" w:type="dxa"/>
            </w:tcMar>
            <w:vAlign w:val="both"/>
          </w:tcPr>
          <w:p w14:paraId="724A97E6" w14:textId="77777777" w:rsidR="00A77B3E" w:rsidRPr="009F4207" w:rsidRDefault="00A77B3E">
            <w:r w:rsidRPr="009F4207">
              <w:t>63545</w:t>
            </w:r>
          </w:p>
        </w:tc>
      </w:tr>
    </w:tbl>
    <w:p w14:paraId="7C772128" w14:textId="77777777" w:rsidR="00A77B3E" w:rsidRPr="009F4207" w:rsidRDefault="00A77B3E"/>
    <w:p w14:paraId="013FF345" w14:textId="77777777" w:rsidR="00A77B3E" w:rsidRPr="009F4207" w:rsidRDefault="00A77B3E"/>
    <w:p w14:paraId="0D645BBC"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 xml:space="preserve">Fee Amended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37"/>
        <w:gridCol w:w="737"/>
      </w:tblGrid>
      <w:tr w:rsidR="00DD2E4B" w:rsidRPr="009F4207" w14:paraId="2CFCFCE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E200194" w14:textId="77777777" w:rsidR="00A77B3E" w:rsidRPr="009F4207" w:rsidRDefault="00A77B3E">
            <w:r w:rsidRPr="009F4207">
              <w:t>55028</w:t>
            </w:r>
          </w:p>
        </w:tc>
        <w:tc>
          <w:tcPr>
            <w:tcW w:w="737" w:type="dxa"/>
            <w:tcBorders>
              <w:top w:val="nil"/>
              <w:left w:val="nil"/>
              <w:bottom w:val="nil"/>
              <w:right w:val="nil"/>
            </w:tcBorders>
            <w:tcMar>
              <w:top w:w="0" w:type="dxa"/>
              <w:left w:w="0" w:type="dxa"/>
              <w:bottom w:w="0" w:type="dxa"/>
              <w:right w:w="0" w:type="dxa"/>
            </w:tcMar>
            <w:vAlign w:val="both"/>
          </w:tcPr>
          <w:p w14:paraId="0CE97EA5" w14:textId="77777777" w:rsidR="00A77B3E" w:rsidRPr="009F4207" w:rsidRDefault="00A77B3E">
            <w:r w:rsidRPr="009F4207">
              <w:t>55029</w:t>
            </w:r>
          </w:p>
        </w:tc>
        <w:tc>
          <w:tcPr>
            <w:tcW w:w="737" w:type="dxa"/>
            <w:tcBorders>
              <w:top w:val="nil"/>
              <w:left w:val="nil"/>
              <w:bottom w:val="nil"/>
              <w:right w:val="nil"/>
            </w:tcBorders>
            <w:tcMar>
              <w:top w:w="0" w:type="dxa"/>
              <w:left w:w="0" w:type="dxa"/>
              <w:bottom w:w="0" w:type="dxa"/>
              <w:right w:w="0" w:type="dxa"/>
            </w:tcMar>
            <w:vAlign w:val="both"/>
          </w:tcPr>
          <w:p w14:paraId="74AC4313" w14:textId="77777777" w:rsidR="00A77B3E" w:rsidRPr="009F4207" w:rsidRDefault="00A77B3E">
            <w:r w:rsidRPr="009F4207">
              <w:t>55030</w:t>
            </w:r>
          </w:p>
        </w:tc>
        <w:tc>
          <w:tcPr>
            <w:tcW w:w="737" w:type="dxa"/>
            <w:tcBorders>
              <w:top w:val="nil"/>
              <w:left w:val="nil"/>
              <w:bottom w:val="nil"/>
              <w:right w:val="nil"/>
            </w:tcBorders>
            <w:tcMar>
              <w:top w:w="0" w:type="dxa"/>
              <w:left w:w="0" w:type="dxa"/>
              <w:bottom w:w="0" w:type="dxa"/>
              <w:right w:w="0" w:type="dxa"/>
            </w:tcMar>
            <w:vAlign w:val="both"/>
          </w:tcPr>
          <w:p w14:paraId="0F962684" w14:textId="77777777" w:rsidR="00A77B3E" w:rsidRPr="009F4207" w:rsidRDefault="00A77B3E">
            <w:r w:rsidRPr="009F4207">
              <w:t>55031</w:t>
            </w:r>
          </w:p>
        </w:tc>
        <w:tc>
          <w:tcPr>
            <w:tcW w:w="737" w:type="dxa"/>
            <w:tcBorders>
              <w:top w:val="nil"/>
              <w:left w:val="nil"/>
              <w:bottom w:val="nil"/>
              <w:right w:val="nil"/>
            </w:tcBorders>
            <w:tcMar>
              <w:top w:w="0" w:type="dxa"/>
              <w:left w:w="0" w:type="dxa"/>
              <w:bottom w:w="0" w:type="dxa"/>
              <w:right w:w="0" w:type="dxa"/>
            </w:tcMar>
            <w:vAlign w:val="both"/>
          </w:tcPr>
          <w:p w14:paraId="0E505E1D" w14:textId="77777777" w:rsidR="00A77B3E" w:rsidRPr="009F4207" w:rsidRDefault="00A77B3E">
            <w:r w:rsidRPr="009F4207">
              <w:t>55032</w:t>
            </w:r>
          </w:p>
        </w:tc>
        <w:tc>
          <w:tcPr>
            <w:tcW w:w="737" w:type="dxa"/>
            <w:tcBorders>
              <w:top w:val="nil"/>
              <w:left w:val="nil"/>
              <w:bottom w:val="nil"/>
              <w:right w:val="nil"/>
            </w:tcBorders>
            <w:tcMar>
              <w:top w:w="0" w:type="dxa"/>
              <w:left w:w="0" w:type="dxa"/>
              <w:bottom w:w="0" w:type="dxa"/>
              <w:right w:w="0" w:type="dxa"/>
            </w:tcMar>
            <w:vAlign w:val="both"/>
          </w:tcPr>
          <w:p w14:paraId="3C372EF0" w14:textId="77777777" w:rsidR="00A77B3E" w:rsidRPr="009F4207" w:rsidRDefault="00A77B3E">
            <w:r w:rsidRPr="009F4207">
              <w:t>55033</w:t>
            </w:r>
          </w:p>
        </w:tc>
        <w:tc>
          <w:tcPr>
            <w:tcW w:w="737" w:type="dxa"/>
            <w:tcBorders>
              <w:top w:val="nil"/>
              <w:left w:val="nil"/>
              <w:bottom w:val="nil"/>
              <w:right w:val="nil"/>
            </w:tcBorders>
            <w:tcMar>
              <w:top w:w="0" w:type="dxa"/>
              <w:left w:w="0" w:type="dxa"/>
              <w:bottom w:w="0" w:type="dxa"/>
              <w:right w:w="0" w:type="dxa"/>
            </w:tcMar>
            <w:vAlign w:val="both"/>
          </w:tcPr>
          <w:p w14:paraId="2C109411" w14:textId="77777777" w:rsidR="00A77B3E" w:rsidRPr="009F4207" w:rsidRDefault="00A77B3E">
            <w:r w:rsidRPr="009F4207">
              <w:t>55036</w:t>
            </w:r>
          </w:p>
        </w:tc>
        <w:tc>
          <w:tcPr>
            <w:tcW w:w="737" w:type="dxa"/>
            <w:tcBorders>
              <w:top w:val="nil"/>
              <w:left w:val="nil"/>
              <w:bottom w:val="nil"/>
              <w:right w:val="nil"/>
            </w:tcBorders>
            <w:tcMar>
              <w:top w:w="0" w:type="dxa"/>
              <w:left w:w="0" w:type="dxa"/>
              <w:bottom w:w="0" w:type="dxa"/>
              <w:right w:w="0" w:type="dxa"/>
            </w:tcMar>
            <w:vAlign w:val="both"/>
          </w:tcPr>
          <w:p w14:paraId="130D12B7" w14:textId="77777777" w:rsidR="00A77B3E" w:rsidRPr="009F4207" w:rsidRDefault="00A77B3E">
            <w:r w:rsidRPr="009F4207">
              <w:t>55037</w:t>
            </w:r>
          </w:p>
        </w:tc>
        <w:tc>
          <w:tcPr>
            <w:tcW w:w="737" w:type="dxa"/>
            <w:tcBorders>
              <w:top w:val="nil"/>
              <w:left w:val="nil"/>
              <w:bottom w:val="nil"/>
              <w:right w:val="nil"/>
            </w:tcBorders>
            <w:tcMar>
              <w:top w:w="0" w:type="dxa"/>
              <w:left w:w="0" w:type="dxa"/>
              <w:bottom w:w="0" w:type="dxa"/>
              <w:right w:w="0" w:type="dxa"/>
            </w:tcMar>
            <w:vAlign w:val="both"/>
          </w:tcPr>
          <w:p w14:paraId="7793B558" w14:textId="77777777" w:rsidR="00A77B3E" w:rsidRPr="009F4207" w:rsidRDefault="00A77B3E">
            <w:r w:rsidRPr="009F4207">
              <w:t>55038</w:t>
            </w:r>
          </w:p>
        </w:tc>
        <w:tc>
          <w:tcPr>
            <w:tcW w:w="737" w:type="dxa"/>
            <w:tcBorders>
              <w:top w:val="nil"/>
              <w:left w:val="nil"/>
              <w:bottom w:val="nil"/>
              <w:right w:val="nil"/>
            </w:tcBorders>
            <w:tcMar>
              <w:top w:w="0" w:type="dxa"/>
              <w:left w:w="0" w:type="dxa"/>
              <w:bottom w:w="0" w:type="dxa"/>
              <w:right w:w="0" w:type="dxa"/>
            </w:tcMar>
            <w:vAlign w:val="both"/>
          </w:tcPr>
          <w:p w14:paraId="78A0DA04" w14:textId="77777777" w:rsidR="00A77B3E" w:rsidRPr="009F4207" w:rsidRDefault="00A77B3E">
            <w:r w:rsidRPr="009F4207">
              <w:t>55039</w:t>
            </w:r>
          </w:p>
        </w:tc>
        <w:tc>
          <w:tcPr>
            <w:tcW w:w="737" w:type="dxa"/>
            <w:tcBorders>
              <w:top w:val="nil"/>
              <w:left w:val="nil"/>
              <w:bottom w:val="nil"/>
              <w:right w:val="nil"/>
            </w:tcBorders>
            <w:tcMar>
              <w:top w:w="0" w:type="dxa"/>
              <w:left w:w="0" w:type="dxa"/>
              <w:bottom w:w="0" w:type="dxa"/>
              <w:right w:w="0" w:type="dxa"/>
            </w:tcMar>
            <w:vAlign w:val="both"/>
          </w:tcPr>
          <w:p w14:paraId="4DD8BEC4" w14:textId="77777777" w:rsidR="00A77B3E" w:rsidRPr="009F4207" w:rsidRDefault="00A77B3E">
            <w:r w:rsidRPr="009F4207">
              <w:t>55048</w:t>
            </w:r>
          </w:p>
        </w:tc>
        <w:tc>
          <w:tcPr>
            <w:tcW w:w="737" w:type="dxa"/>
            <w:tcBorders>
              <w:top w:val="nil"/>
              <w:left w:val="nil"/>
              <w:bottom w:val="nil"/>
              <w:right w:val="nil"/>
            </w:tcBorders>
            <w:tcMar>
              <w:top w:w="0" w:type="dxa"/>
              <w:left w:w="0" w:type="dxa"/>
              <w:bottom w:w="0" w:type="dxa"/>
              <w:right w:w="0" w:type="dxa"/>
            </w:tcMar>
            <w:vAlign w:val="both"/>
          </w:tcPr>
          <w:p w14:paraId="0F1B5406" w14:textId="77777777" w:rsidR="00A77B3E" w:rsidRPr="009F4207" w:rsidRDefault="00A77B3E">
            <w:r w:rsidRPr="009F4207">
              <w:t>55049</w:t>
            </w:r>
          </w:p>
        </w:tc>
        <w:tc>
          <w:tcPr>
            <w:tcW w:w="737" w:type="dxa"/>
            <w:tcBorders>
              <w:top w:val="nil"/>
              <w:left w:val="nil"/>
              <w:bottom w:val="nil"/>
              <w:right w:val="nil"/>
            </w:tcBorders>
            <w:tcMar>
              <w:top w:w="0" w:type="dxa"/>
              <w:left w:w="0" w:type="dxa"/>
              <w:bottom w:w="0" w:type="dxa"/>
              <w:right w:w="0" w:type="dxa"/>
            </w:tcMar>
            <w:vAlign w:val="both"/>
          </w:tcPr>
          <w:p w14:paraId="26733675" w14:textId="77777777" w:rsidR="00A77B3E" w:rsidRPr="009F4207" w:rsidRDefault="00A77B3E">
            <w:r w:rsidRPr="009F4207">
              <w:t>55054</w:t>
            </w:r>
          </w:p>
        </w:tc>
      </w:tr>
      <w:tr w:rsidR="00DD2E4B" w:rsidRPr="009F4207" w14:paraId="1C35FDD3"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07EC798" w14:textId="77777777" w:rsidR="00A77B3E" w:rsidRPr="009F4207" w:rsidRDefault="00A77B3E">
            <w:r w:rsidRPr="009F4207">
              <w:t>55065</w:t>
            </w:r>
          </w:p>
        </w:tc>
        <w:tc>
          <w:tcPr>
            <w:tcW w:w="737" w:type="dxa"/>
            <w:tcBorders>
              <w:top w:val="nil"/>
              <w:left w:val="nil"/>
              <w:bottom w:val="nil"/>
              <w:right w:val="nil"/>
            </w:tcBorders>
            <w:tcMar>
              <w:top w:w="0" w:type="dxa"/>
              <w:left w:w="0" w:type="dxa"/>
              <w:bottom w:w="0" w:type="dxa"/>
              <w:right w:w="0" w:type="dxa"/>
            </w:tcMar>
            <w:vAlign w:val="both"/>
          </w:tcPr>
          <w:p w14:paraId="1ABBC300" w14:textId="77777777" w:rsidR="00A77B3E" w:rsidRPr="009F4207" w:rsidRDefault="00A77B3E">
            <w:r w:rsidRPr="009F4207">
              <w:t>55066</w:t>
            </w:r>
          </w:p>
        </w:tc>
        <w:tc>
          <w:tcPr>
            <w:tcW w:w="737" w:type="dxa"/>
            <w:tcBorders>
              <w:top w:val="nil"/>
              <w:left w:val="nil"/>
              <w:bottom w:val="nil"/>
              <w:right w:val="nil"/>
            </w:tcBorders>
            <w:tcMar>
              <w:top w:w="0" w:type="dxa"/>
              <w:left w:w="0" w:type="dxa"/>
              <w:bottom w:w="0" w:type="dxa"/>
              <w:right w:w="0" w:type="dxa"/>
            </w:tcMar>
            <w:vAlign w:val="both"/>
          </w:tcPr>
          <w:p w14:paraId="303493FE" w14:textId="77777777" w:rsidR="00A77B3E" w:rsidRPr="009F4207" w:rsidRDefault="00A77B3E">
            <w:r w:rsidRPr="009F4207">
              <w:t>55068</w:t>
            </w:r>
          </w:p>
        </w:tc>
        <w:tc>
          <w:tcPr>
            <w:tcW w:w="737" w:type="dxa"/>
            <w:tcBorders>
              <w:top w:val="nil"/>
              <w:left w:val="nil"/>
              <w:bottom w:val="nil"/>
              <w:right w:val="nil"/>
            </w:tcBorders>
            <w:tcMar>
              <w:top w:w="0" w:type="dxa"/>
              <w:left w:w="0" w:type="dxa"/>
              <w:bottom w:w="0" w:type="dxa"/>
              <w:right w:w="0" w:type="dxa"/>
            </w:tcMar>
            <w:vAlign w:val="both"/>
          </w:tcPr>
          <w:p w14:paraId="6C1E5711" w14:textId="77777777" w:rsidR="00A77B3E" w:rsidRPr="009F4207" w:rsidRDefault="00A77B3E">
            <w:r w:rsidRPr="009F4207">
              <w:t>55070</w:t>
            </w:r>
          </w:p>
        </w:tc>
        <w:tc>
          <w:tcPr>
            <w:tcW w:w="737" w:type="dxa"/>
            <w:tcBorders>
              <w:top w:val="nil"/>
              <w:left w:val="nil"/>
              <w:bottom w:val="nil"/>
              <w:right w:val="nil"/>
            </w:tcBorders>
            <w:tcMar>
              <w:top w:w="0" w:type="dxa"/>
              <w:left w:w="0" w:type="dxa"/>
              <w:bottom w:w="0" w:type="dxa"/>
              <w:right w:w="0" w:type="dxa"/>
            </w:tcMar>
            <w:vAlign w:val="both"/>
          </w:tcPr>
          <w:p w14:paraId="62FF1CEC" w14:textId="77777777" w:rsidR="00A77B3E" w:rsidRPr="009F4207" w:rsidRDefault="00A77B3E">
            <w:r w:rsidRPr="009F4207">
              <w:t>55071</w:t>
            </w:r>
          </w:p>
        </w:tc>
        <w:tc>
          <w:tcPr>
            <w:tcW w:w="737" w:type="dxa"/>
            <w:tcBorders>
              <w:top w:val="nil"/>
              <w:left w:val="nil"/>
              <w:bottom w:val="nil"/>
              <w:right w:val="nil"/>
            </w:tcBorders>
            <w:tcMar>
              <w:top w:w="0" w:type="dxa"/>
              <w:left w:w="0" w:type="dxa"/>
              <w:bottom w:w="0" w:type="dxa"/>
              <w:right w:w="0" w:type="dxa"/>
            </w:tcMar>
            <w:vAlign w:val="both"/>
          </w:tcPr>
          <w:p w14:paraId="700587FC" w14:textId="77777777" w:rsidR="00A77B3E" w:rsidRPr="009F4207" w:rsidRDefault="00A77B3E">
            <w:r w:rsidRPr="009F4207">
              <w:t>55073</w:t>
            </w:r>
          </w:p>
        </w:tc>
        <w:tc>
          <w:tcPr>
            <w:tcW w:w="737" w:type="dxa"/>
            <w:tcBorders>
              <w:top w:val="nil"/>
              <w:left w:val="nil"/>
              <w:bottom w:val="nil"/>
              <w:right w:val="nil"/>
            </w:tcBorders>
            <w:tcMar>
              <w:top w:w="0" w:type="dxa"/>
              <w:left w:w="0" w:type="dxa"/>
              <w:bottom w:w="0" w:type="dxa"/>
              <w:right w:w="0" w:type="dxa"/>
            </w:tcMar>
            <w:vAlign w:val="both"/>
          </w:tcPr>
          <w:p w14:paraId="1F3ED139" w14:textId="77777777" w:rsidR="00A77B3E" w:rsidRPr="009F4207" w:rsidRDefault="00A77B3E">
            <w:r w:rsidRPr="009F4207">
              <w:t>55076</w:t>
            </w:r>
          </w:p>
        </w:tc>
        <w:tc>
          <w:tcPr>
            <w:tcW w:w="737" w:type="dxa"/>
            <w:tcBorders>
              <w:top w:val="nil"/>
              <w:left w:val="nil"/>
              <w:bottom w:val="nil"/>
              <w:right w:val="nil"/>
            </w:tcBorders>
            <w:tcMar>
              <w:top w:w="0" w:type="dxa"/>
              <w:left w:w="0" w:type="dxa"/>
              <w:bottom w:w="0" w:type="dxa"/>
              <w:right w:w="0" w:type="dxa"/>
            </w:tcMar>
            <w:vAlign w:val="both"/>
          </w:tcPr>
          <w:p w14:paraId="47ED4927" w14:textId="77777777" w:rsidR="00A77B3E" w:rsidRPr="009F4207" w:rsidRDefault="00A77B3E">
            <w:r w:rsidRPr="009F4207">
              <w:t>55079</w:t>
            </w:r>
          </w:p>
        </w:tc>
        <w:tc>
          <w:tcPr>
            <w:tcW w:w="737" w:type="dxa"/>
            <w:tcBorders>
              <w:top w:val="nil"/>
              <w:left w:val="nil"/>
              <w:bottom w:val="nil"/>
              <w:right w:val="nil"/>
            </w:tcBorders>
            <w:tcMar>
              <w:top w:w="0" w:type="dxa"/>
              <w:left w:w="0" w:type="dxa"/>
              <w:bottom w:w="0" w:type="dxa"/>
              <w:right w:w="0" w:type="dxa"/>
            </w:tcMar>
            <w:vAlign w:val="both"/>
          </w:tcPr>
          <w:p w14:paraId="751C4803" w14:textId="77777777" w:rsidR="00A77B3E" w:rsidRPr="009F4207" w:rsidRDefault="00A77B3E">
            <w:r w:rsidRPr="009F4207">
              <w:t>55084</w:t>
            </w:r>
          </w:p>
        </w:tc>
        <w:tc>
          <w:tcPr>
            <w:tcW w:w="737" w:type="dxa"/>
            <w:tcBorders>
              <w:top w:val="nil"/>
              <w:left w:val="nil"/>
              <w:bottom w:val="nil"/>
              <w:right w:val="nil"/>
            </w:tcBorders>
            <w:tcMar>
              <w:top w:w="0" w:type="dxa"/>
              <w:left w:w="0" w:type="dxa"/>
              <w:bottom w:w="0" w:type="dxa"/>
              <w:right w:w="0" w:type="dxa"/>
            </w:tcMar>
            <w:vAlign w:val="both"/>
          </w:tcPr>
          <w:p w14:paraId="59039C0A" w14:textId="77777777" w:rsidR="00A77B3E" w:rsidRPr="009F4207" w:rsidRDefault="00A77B3E">
            <w:r w:rsidRPr="009F4207">
              <w:t>55085</w:t>
            </w:r>
          </w:p>
        </w:tc>
        <w:tc>
          <w:tcPr>
            <w:tcW w:w="737" w:type="dxa"/>
            <w:tcBorders>
              <w:top w:val="nil"/>
              <w:left w:val="nil"/>
              <w:bottom w:val="nil"/>
              <w:right w:val="nil"/>
            </w:tcBorders>
            <w:tcMar>
              <w:top w:w="0" w:type="dxa"/>
              <w:left w:w="0" w:type="dxa"/>
              <w:bottom w:w="0" w:type="dxa"/>
              <w:right w:w="0" w:type="dxa"/>
            </w:tcMar>
            <w:vAlign w:val="both"/>
          </w:tcPr>
          <w:p w14:paraId="7A861CB2" w14:textId="77777777" w:rsidR="00A77B3E" w:rsidRPr="009F4207" w:rsidRDefault="00A77B3E">
            <w:r w:rsidRPr="009F4207">
              <w:t>55118</w:t>
            </w:r>
          </w:p>
        </w:tc>
        <w:tc>
          <w:tcPr>
            <w:tcW w:w="737" w:type="dxa"/>
            <w:tcBorders>
              <w:top w:val="nil"/>
              <w:left w:val="nil"/>
              <w:bottom w:val="nil"/>
              <w:right w:val="nil"/>
            </w:tcBorders>
            <w:tcMar>
              <w:top w:w="0" w:type="dxa"/>
              <w:left w:w="0" w:type="dxa"/>
              <w:bottom w:w="0" w:type="dxa"/>
              <w:right w:w="0" w:type="dxa"/>
            </w:tcMar>
            <w:vAlign w:val="both"/>
          </w:tcPr>
          <w:p w14:paraId="0607DC8B" w14:textId="77777777" w:rsidR="00A77B3E" w:rsidRPr="009F4207" w:rsidRDefault="00A77B3E">
            <w:r w:rsidRPr="009F4207">
              <w:t>55126</w:t>
            </w:r>
          </w:p>
        </w:tc>
        <w:tc>
          <w:tcPr>
            <w:tcW w:w="737" w:type="dxa"/>
            <w:tcBorders>
              <w:top w:val="nil"/>
              <w:left w:val="nil"/>
              <w:bottom w:val="nil"/>
              <w:right w:val="nil"/>
            </w:tcBorders>
            <w:tcMar>
              <w:top w:w="0" w:type="dxa"/>
              <w:left w:w="0" w:type="dxa"/>
              <w:bottom w:w="0" w:type="dxa"/>
              <w:right w:w="0" w:type="dxa"/>
            </w:tcMar>
            <w:vAlign w:val="both"/>
          </w:tcPr>
          <w:p w14:paraId="76A467FB" w14:textId="77777777" w:rsidR="00A77B3E" w:rsidRPr="009F4207" w:rsidRDefault="00A77B3E">
            <w:r w:rsidRPr="009F4207">
              <w:t>55127</w:t>
            </w:r>
          </w:p>
        </w:tc>
      </w:tr>
      <w:tr w:rsidR="00DD2E4B" w:rsidRPr="009F4207" w14:paraId="2483C3EA"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E574205" w14:textId="77777777" w:rsidR="00A77B3E" w:rsidRPr="009F4207" w:rsidRDefault="00A77B3E">
            <w:r w:rsidRPr="009F4207">
              <w:t>55128</w:t>
            </w:r>
          </w:p>
        </w:tc>
        <w:tc>
          <w:tcPr>
            <w:tcW w:w="737" w:type="dxa"/>
            <w:tcBorders>
              <w:top w:val="nil"/>
              <w:left w:val="nil"/>
              <w:bottom w:val="nil"/>
              <w:right w:val="nil"/>
            </w:tcBorders>
            <w:tcMar>
              <w:top w:w="0" w:type="dxa"/>
              <w:left w:w="0" w:type="dxa"/>
              <w:bottom w:w="0" w:type="dxa"/>
              <w:right w:w="0" w:type="dxa"/>
            </w:tcMar>
            <w:vAlign w:val="both"/>
          </w:tcPr>
          <w:p w14:paraId="548CA6C3" w14:textId="77777777" w:rsidR="00A77B3E" w:rsidRPr="009F4207" w:rsidRDefault="00A77B3E">
            <w:r w:rsidRPr="009F4207">
              <w:t>55129</w:t>
            </w:r>
          </w:p>
        </w:tc>
        <w:tc>
          <w:tcPr>
            <w:tcW w:w="737" w:type="dxa"/>
            <w:tcBorders>
              <w:top w:val="nil"/>
              <w:left w:val="nil"/>
              <w:bottom w:val="nil"/>
              <w:right w:val="nil"/>
            </w:tcBorders>
            <w:tcMar>
              <w:top w:w="0" w:type="dxa"/>
              <w:left w:w="0" w:type="dxa"/>
              <w:bottom w:w="0" w:type="dxa"/>
              <w:right w:w="0" w:type="dxa"/>
            </w:tcMar>
            <w:vAlign w:val="both"/>
          </w:tcPr>
          <w:p w14:paraId="32E664BA" w14:textId="77777777" w:rsidR="00A77B3E" w:rsidRPr="009F4207" w:rsidRDefault="00A77B3E">
            <w:r w:rsidRPr="009F4207">
              <w:t>55130</w:t>
            </w:r>
          </w:p>
        </w:tc>
        <w:tc>
          <w:tcPr>
            <w:tcW w:w="737" w:type="dxa"/>
            <w:tcBorders>
              <w:top w:val="nil"/>
              <w:left w:val="nil"/>
              <w:bottom w:val="nil"/>
              <w:right w:val="nil"/>
            </w:tcBorders>
            <w:tcMar>
              <w:top w:w="0" w:type="dxa"/>
              <w:left w:w="0" w:type="dxa"/>
              <w:bottom w:w="0" w:type="dxa"/>
              <w:right w:w="0" w:type="dxa"/>
            </w:tcMar>
            <w:vAlign w:val="both"/>
          </w:tcPr>
          <w:p w14:paraId="4BB2FDE6" w14:textId="77777777" w:rsidR="00A77B3E" w:rsidRPr="009F4207" w:rsidRDefault="00A77B3E">
            <w:r w:rsidRPr="009F4207">
              <w:t>55132</w:t>
            </w:r>
          </w:p>
        </w:tc>
        <w:tc>
          <w:tcPr>
            <w:tcW w:w="737" w:type="dxa"/>
            <w:tcBorders>
              <w:top w:val="nil"/>
              <w:left w:val="nil"/>
              <w:bottom w:val="nil"/>
              <w:right w:val="nil"/>
            </w:tcBorders>
            <w:tcMar>
              <w:top w:w="0" w:type="dxa"/>
              <w:left w:w="0" w:type="dxa"/>
              <w:bottom w:w="0" w:type="dxa"/>
              <w:right w:w="0" w:type="dxa"/>
            </w:tcMar>
            <w:vAlign w:val="both"/>
          </w:tcPr>
          <w:p w14:paraId="2CC34197" w14:textId="77777777" w:rsidR="00A77B3E" w:rsidRPr="009F4207" w:rsidRDefault="00A77B3E">
            <w:r w:rsidRPr="009F4207">
              <w:t>55133</w:t>
            </w:r>
          </w:p>
        </w:tc>
        <w:tc>
          <w:tcPr>
            <w:tcW w:w="737" w:type="dxa"/>
            <w:tcBorders>
              <w:top w:val="nil"/>
              <w:left w:val="nil"/>
              <w:bottom w:val="nil"/>
              <w:right w:val="nil"/>
            </w:tcBorders>
            <w:tcMar>
              <w:top w:w="0" w:type="dxa"/>
              <w:left w:w="0" w:type="dxa"/>
              <w:bottom w:w="0" w:type="dxa"/>
              <w:right w:w="0" w:type="dxa"/>
            </w:tcMar>
            <w:vAlign w:val="both"/>
          </w:tcPr>
          <w:p w14:paraId="59B7F9F2" w14:textId="77777777" w:rsidR="00A77B3E" w:rsidRPr="009F4207" w:rsidRDefault="00A77B3E">
            <w:r w:rsidRPr="009F4207">
              <w:t>55134</w:t>
            </w:r>
          </w:p>
        </w:tc>
        <w:tc>
          <w:tcPr>
            <w:tcW w:w="737" w:type="dxa"/>
            <w:tcBorders>
              <w:top w:val="nil"/>
              <w:left w:val="nil"/>
              <w:bottom w:val="nil"/>
              <w:right w:val="nil"/>
            </w:tcBorders>
            <w:tcMar>
              <w:top w:w="0" w:type="dxa"/>
              <w:left w:w="0" w:type="dxa"/>
              <w:bottom w:w="0" w:type="dxa"/>
              <w:right w:w="0" w:type="dxa"/>
            </w:tcMar>
            <w:vAlign w:val="both"/>
          </w:tcPr>
          <w:p w14:paraId="01FCACAF" w14:textId="77777777" w:rsidR="00A77B3E" w:rsidRPr="009F4207" w:rsidRDefault="00A77B3E">
            <w:r w:rsidRPr="009F4207">
              <w:t>55135</w:t>
            </w:r>
          </w:p>
        </w:tc>
        <w:tc>
          <w:tcPr>
            <w:tcW w:w="737" w:type="dxa"/>
            <w:tcBorders>
              <w:top w:val="nil"/>
              <w:left w:val="nil"/>
              <w:bottom w:val="nil"/>
              <w:right w:val="nil"/>
            </w:tcBorders>
            <w:tcMar>
              <w:top w:w="0" w:type="dxa"/>
              <w:left w:w="0" w:type="dxa"/>
              <w:bottom w:w="0" w:type="dxa"/>
              <w:right w:w="0" w:type="dxa"/>
            </w:tcMar>
            <w:vAlign w:val="both"/>
          </w:tcPr>
          <w:p w14:paraId="55795B0A" w14:textId="77777777" w:rsidR="00A77B3E" w:rsidRPr="009F4207" w:rsidRDefault="00A77B3E">
            <w:r w:rsidRPr="009F4207">
              <w:t>55137</w:t>
            </w:r>
          </w:p>
        </w:tc>
        <w:tc>
          <w:tcPr>
            <w:tcW w:w="737" w:type="dxa"/>
            <w:tcBorders>
              <w:top w:val="nil"/>
              <w:left w:val="nil"/>
              <w:bottom w:val="nil"/>
              <w:right w:val="nil"/>
            </w:tcBorders>
            <w:tcMar>
              <w:top w:w="0" w:type="dxa"/>
              <w:left w:w="0" w:type="dxa"/>
              <w:bottom w:w="0" w:type="dxa"/>
              <w:right w:w="0" w:type="dxa"/>
            </w:tcMar>
            <w:vAlign w:val="both"/>
          </w:tcPr>
          <w:p w14:paraId="2BA66195" w14:textId="77777777" w:rsidR="00A77B3E" w:rsidRPr="009F4207" w:rsidRDefault="00A77B3E">
            <w:r w:rsidRPr="009F4207">
              <w:t>55141</w:t>
            </w:r>
          </w:p>
        </w:tc>
        <w:tc>
          <w:tcPr>
            <w:tcW w:w="737" w:type="dxa"/>
            <w:tcBorders>
              <w:top w:val="nil"/>
              <w:left w:val="nil"/>
              <w:bottom w:val="nil"/>
              <w:right w:val="nil"/>
            </w:tcBorders>
            <w:tcMar>
              <w:top w:w="0" w:type="dxa"/>
              <w:left w:w="0" w:type="dxa"/>
              <w:bottom w:w="0" w:type="dxa"/>
              <w:right w:w="0" w:type="dxa"/>
            </w:tcMar>
            <w:vAlign w:val="both"/>
          </w:tcPr>
          <w:p w14:paraId="28FA5E88" w14:textId="77777777" w:rsidR="00A77B3E" w:rsidRPr="009F4207" w:rsidRDefault="00A77B3E">
            <w:r w:rsidRPr="009F4207">
              <w:t>55143</w:t>
            </w:r>
          </w:p>
        </w:tc>
        <w:tc>
          <w:tcPr>
            <w:tcW w:w="737" w:type="dxa"/>
            <w:tcBorders>
              <w:top w:val="nil"/>
              <w:left w:val="nil"/>
              <w:bottom w:val="nil"/>
              <w:right w:val="nil"/>
            </w:tcBorders>
            <w:tcMar>
              <w:top w:w="0" w:type="dxa"/>
              <w:left w:w="0" w:type="dxa"/>
              <w:bottom w:w="0" w:type="dxa"/>
              <w:right w:w="0" w:type="dxa"/>
            </w:tcMar>
            <w:vAlign w:val="both"/>
          </w:tcPr>
          <w:p w14:paraId="2809533C" w14:textId="77777777" w:rsidR="00A77B3E" w:rsidRPr="009F4207" w:rsidRDefault="00A77B3E">
            <w:r w:rsidRPr="009F4207">
              <w:t>55145</w:t>
            </w:r>
          </w:p>
        </w:tc>
        <w:tc>
          <w:tcPr>
            <w:tcW w:w="737" w:type="dxa"/>
            <w:tcBorders>
              <w:top w:val="nil"/>
              <w:left w:val="nil"/>
              <w:bottom w:val="nil"/>
              <w:right w:val="nil"/>
            </w:tcBorders>
            <w:tcMar>
              <w:top w:w="0" w:type="dxa"/>
              <w:left w:w="0" w:type="dxa"/>
              <w:bottom w:w="0" w:type="dxa"/>
              <w:right w:w="0" w:type="dxa"/>
            </w:tcMar>
            <w:vAlign w:val="both"/>
          </w:tcPr>
          <w:p w14:paraId="08CAF7BF" w14:textId="77777777" w:rsidR="00A77B3E" w:rsidRPr="009F4207" w:rsidRDefault="00A77B3E">
            <w:r w:rsidRPr="009F4207">
              <w:t>55146</w:t>
            </w:r>
          </w:p>
        </w:tc>
        <w:tc>
          <w:tcPr>
            <w:tcW w:w="737" w:type="dxa"/>
            <w:tcBorders>
              <w:top w:val="nil"/>
              <w:left w:val="nil"/>
              <w:bottom w:val="nil"/>
              <w:right w:val="nil"/>
            </w:tcBorders>
            <w:tcMar>
              <w:top w:w="0" w:type="dxa"/>
              <w:left w:w="0" w:type="dxa"/>
              <w:bottom w:w="0" w:type="dxa"/>
              <w:right w:w="0" w:type="dxa"/>
            </w:tcMar>
            <w:vAlign w:val="both"/>
          </w:tcPr>
          <w:p w14:paraId="6D8F10C8" w14:textId="77777777" w:rsidR="00A77B3E" w:rsidRPr="009F4207" w:rsidRDefault="00A77B3E">
            <w:r w:rsidRPr="009F4207">
              <w:t>55208</w:t>
            </w:r>
          </w:p>
        </w:tc>
      </w:tr>
      <w:tr w:rsidR="00DD2E4B" w:rsidRPr="009F4207" w14:paraId="28DEF111"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DFFBA34" w14:textId="77777777" w:rsidR="00A77B3E" w:rsidRPr="009F4207" w:rsidRDefault="00A77B3E">
            <w:r w:rsidRPr="009F4207">
              <w:t>55211</w:t>
            </w:r>
          </w:p>
        </w:tc>
        <w:tc>
          <w:tcPr>
            <w:tcW w:w="737" w:type="dxa"/>
            <w:tcBorders>
              <w:top w:val="nil"/>
              <w:left w:val="nil"/>
              <w:bottom w:val="nil"/>
              <w:right w:val="nil"/>
            </w:tcBorders>
            <w:tcMar>
              <w:top w:w="0" w:type="dxa"/>
              <w:left w:w="0" w:type="dxa"/>
              <w:bottom w:w="0" w:type="dxa"/>
              <w:right w:w="0" w:type="dxa"/>
            </w:tcMar>
            <w:vAlign w:val="both"/>
          </w:tcPr>
          <w:p w14:paraId="069740B3" w14:textId="77777777" w:rsidR="00A77B3E" w:rsidRPr="009F4207" w:rsidRDefault="00A77B3E">
            <w:r w:rsidRPr="009F4207">
              <w:t>55238</w:t>
            </w:r>
          </w:p>
        </w:tc>
        <w:tc>
          <w:tcPr>
            <w:tcW w:w="737" w:type="dxa"/>
            <w:tcBorders>
              <w:top w:val="nil"/>
              <w:left w:val="nil"/>
              <w:bottom w:val="nil"/>
              <w:right w:val="nil"/>
            </w:tcBorders>
            <w:tcMar>
              <w:top w:w="0" w:type="dxa"/>
              <w:left w:w="0" w:type="dxa"/>
              <w:bottom w:w="0" w:type="dxa"/>
              <w:right w:w="0" w:type="dxa"/>
            </w:tcMar>
            <w:vAlign w:val="both"/>
          </w:tcPr>
          <w:p w14:paraId="7399C467" w14:textId="77777777" w:rsidR="00A77B3E" w:rsidRPr="009F4207" w:rsidRDefault="00A77B3E">
            <w:r w:rsidRPr="009F4207">
              <w:t>55244</w:t>
            </w:r>
          </w:p>
        </w:tc>
        <w:tc>
          <w:tcPr>
            <w:tcW w:w="737" w:type="dxa"/>
            <w:tcBorders>
              <w:top w:val="nil"/>
              <w:left w:val="nil"/>
              <w:bottom w:val="nil"/>
              <w:right w:val="nil"/>
            </w:tcBorders>
            <w:tcMar>
              <w:top w:w="0" w:type="dxa"/>
              <w:left w:w="0" w:type="dxa"/>
              <w:bottom w:w="0" w:type="dxa"/>
              <w:right w:w="0" w:type="dxa"/>
            </w:tcMar>
            <w:vAlign w:val="both"/>
          </w:tcPr>
          <w:p w14:paraId="6D109827" w14:textId="77777777" w:rsidR="00A77B3E" w:rsidRPr="009F4207" w:rsidRDefault="00A77B3E">
            <w:r w:rsidRPr="009F4207">
              <w:t>55246</w:t>
            </w:r>
          </w:p>
        </w:tc>
        <w:tc>
          <w:tcPr>
            <w:tcW w:w="737" w:type="dxa"/>
            <w:tcBorders>
              <w:top w:val="nil"/>
              <w:left w:val="nil"/>
              <w:bottom w:val="nil"/>
              <w:right w:val="nil"/>
            </w:tcBorders>
            <w:tcMar>
              <w:top w:w="0" w:type="dxa"/>
              <w:left w:w="0" w:type="dxa"/>
              <w:bottom w:w="0" w:type="dxa"/>
              <w:right w:w="0" w:type="dxa"/>
            </w:tcMar>
            <w:vAlign w:val="both"/>
          </w:tcPr>
          <w:p w14:paraId="30AA105F" w14:textId="77777777" w:rsidR="00A77B3E" w:rsidRPr="009F4207" w:rsidRDefault="00A77B3E">
            <w:r w:rsidRPr="009F4207">
              <w:t>55248</w:t>
            </w:r>
          </w:p>
        </w:tc>
        <w:tc>
          <w:tcPr>
            <w:tcW w:w="737" w:type="dxa"/>
            <w:tcBorders>
              <w:top w:val="nil"/>
              <w:left w:val="nil"/>
              <w:bottom w:val="nil"/>
              <w:right w:val="nil"/>
            </w:tcBorders>
            <w:tcMar>
              <w:top w:w="0" w:type="dxa"/>
              <w:left w:w="0" w:type="dxa"/>
              <w:bottom w:w="0" w:type="dxa"/>
              <w:right w:w="0" w:type="dxa"/>
            </w:tcMar>
            <w:vAlign w:val="both"/>
          </w:tcPr>
          <w:p w14:paraId="0742DE43" w14:textId="77777777" w:rsidR="00A77B3E" w:rsidRPr="009F4207" w:rsidRDefault="00A77B3E">
            <w:r w:rsidRPr="009F4207">
              <w:t>55252</w:t>
            </w:r>
          </w:p>
        </w:tc>
        <w:tc>
          <w:tcPr>
            <w:tcW w:w="737" w:type="dxa"/>
            <w:tcBorders>
              <w:top w:val="nil"/>
              <w:left w:val="nil"/>
              <w:bottom w:val="nil"/>
              <w:right w:val="nil"/>
            </w:tcBorders>
            <w:tcMar>
              <w:top w:w="0" w:type="dxa"/>
              <w:left w:w="0" w:type="dxa"/>
              <w:bottom w:w="0" w:type="dxa"/>
              <w:right w:w="0" w:type="dxa"/>
            </w:tcMar>
            <w:vAlign w:val="both"/>
          </w:tcPr>
          <w:p w14:paraId="2B556A56" w14:textId="77777777" w:rsidR="00A77B3E" w:rsidRPr="009F4207" w:rsidRDefault="00A77B3E">
            <w:r w:rsidRPr="009F4207">
              <w:t>55274</w:t>
            </w:r>
          </w:p>
        </w:tc>
        <w:tc>
          <w:tcPr>
            <w:tcW w:w="737" w:type="dxa"/>
            <w:tcBorders>
              <w:top w:val="nil"/>
              <w:left w:val="nil"/>
              <w:bottom w:val="nil"/>
              <w:right w:val="nil"/>
            </w:tcBorders>
            <w:tcMar>
              <w:top w:w="0" w:type="dxa"/>
              <w:left w:w="0" w:type="dxa"/>
              <w:bottom w:w="0" w:type="dxa"/>
              <w:right w:w="0" w:type="dxa"/>
            </w:tcMar>
            <w:vAlign w:val="both"/>
          </w:tcPr>
          <w:p w14:paraId="06DD2F5A" w14:textId="77777777" w:rsidR="00A77B3E" w:rsidRPr="009F4207" w:rsidRDefault="00A77B3E">
            <w:r w:rsidRPr="009F4207">
              <w:t>55276</w:t>
            </w:r>
          </w:p>
        </w:tc>
        <w:tc>
          <w:tcPr>
            <w:tcW w:w="737" w:type="dxa"/>
            <w:tcBorders>
              <w:top w:val="nil"/>
              <w:left w:val="nil"/>
              <w:bottom w:val="nil"/>
              <w:right w:val="nil"/>
            </w:tcBorders>
            <w:tcMar>
              <w:top w:w="0" w:type="dxa"/>
              <w:left w:w="0" w:type="dxa"/>
              <w:bottom w:w="0" w:type="dxa"/>
              <w:right w:w="0" w:type="dxa"/>
            </w:tcMar>
            <w:vAlign w:val="both"/>
          </w:tcPr>
          <w:p w14:paraId="6E6E3575" w14:textId="77777777" w:rsidR="00A77B3E" w:rsidRPr="009F4207" w:rsidRDefault="00A77B3E">
            <w:r w:rsidRPr="009F4207">
              <w:t>55278</w:t>
            </w:r>
          </w:p>
        </w:tc>
        <w:tc>
          <w:tcPr>
            <w:tcW w:w="737" w:type="dxa"/>
            <w:tcBorders>
              <w:top w:val="nil"/>
              <w:left w:val="nil"/>
              <w:bottom w:val="nil"/>
              <w:right w:val="nil"/>
            </w:tcBorders>
            <w:tcMar>
              <w:top w:w="0" w:type="dxa"/>
              <w:left w:w="0" w:type="dxa"/>
              <w:bottom w:w="0" w:type="dxa"/>
              <w:right w:w="0" w:type="dxa"/>
            </w:tcMar>
            <w:vAlign w:val="both"/>
          </w:tcPr>
          <w:p w14:paraId="1505B853" w14:textId="77777777" w:rsidR="00A77B3E" w:rsidRPr="009F4207" w:rsidRDefault="00A77B3E">
            <w:r w:rsidRPr="009F4207">
              <w:t>55280</w:t>
            </w:r>
          </w:p>
        </w:tc>
        <w:tc>
          <w:tcPr>
            <w:tcW w:w="737" w:type="dxa"/>
            <w:tcBorders>
              <w:top w:val="nil"/>
              <w:left w:val="nil"/>
              <w:bottom w:val="nil"/>
              <w:right w:val="nil"/>
            </w:tcBorders>
            <w:tcMar>
              <w:top w:w="0" w:type="dxa"/>
              <w:left w:w="0" w:type="dxa"/>
              <w:bottom w:w="0" w:type="dxa"/>
              <w:right w:w="0" w:type="dxa"/>
            </w:tcMar>
            <w:vAlign w:val="both"/>
          </w:tcPr>
          <w:p w14:paraId="177D1482" w14:textId="77777777" w:rsidR="00A77B3E" w:rsidRPr="009F4207" w:rsidRDefault="00A77B3E">
            <w:r w:rsidRPr="009F4207">
              <w:t>55282</w:t>
            </w:r>
          </w:p>
        </w:tc>
        <w:tc>
          <w:tcPr>
            <w:tcW w:w="737" w:type="dxa"/>
            <w:tcBorders>
              <w:top w:val="nil"/>
              <w:left w:val="nil"/>
              <w:bottom w:val="nil"/>
              <w:right w:val="nil"/>
            </w:tcBorders>
            <w:tcMar>
              <w:top w:w="0" w:type="dxa"/>
              <w:left w:w="0" w:type="dxa"/>
              <w:bottom w:w="0" w:type="dxa"/>
              <w:right w:w="0" w:type="dxa"/>
            </w:tcMar>
            <w:vAlign w:val="both"/>
          </w:tcPr>
          <w:p w14:paraId="3488763A" w14:textId="77777777" w:rsidR="00A77B3E" w:rsidRPr="009F4207" w:rsidRDefault="00A77B3E">
            <w:r w:rsidRPr="009F4207">
              <w:t>55284</w:t>
            </w:r>
          </w:p>
        </w:tc>
        <w:tc>
          <w:tcPr>
            <w:tcW w:w="737" w:type="dxa"/>
            <w:tcBorders>
              <w:top w:val="nil"/>
              <w:left w:val="nil"/>
              <w:bottom w:val="nil"/>
              <w:right w:val="nil"/>
            </w:tcBorders>
            <w:tcMar>
              <w:top w:w="0" w:type="dxa"/>
              <w:left w:w="0" w:type="dxa"/>
              <w:bottom w:w="0" w:type="dxa"/>
              <w:right w:w="0" w:type="dxa"/>
            </w:tcMar>
            <w:vAlign w:val="both"/>
          </w:tcPr>
          <w:p w14:paraId="722C4EFB" w14:textId="77777777" w:rsidR="00A77B3E" w:rsidRPr="009F4207" w:rsidRDefault="00A77B3E">
            <w:r w:rsidRPr="009F4207">
              <w:t>55292</w:t>
            </w:r>
          </w:p>
        </w:tc>
      </w:tr>
      <w:tr w:rsidR="00DD2E4B" w:rsidRPr="009F4207" w14:paraId="5E6383A1"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BD2D2A6" w14:textId="77777777" w:rsidR="00A77B3E" w:rsidRPr="009F4207" w:rsidRDefault="00A77B3E">
            <w:r w:rsidRPr="009F4207">
              <w:t>55294</w:t>
            </w:r>
          </w:p>
        </w:tc>
        <w:tc>
          <w:tcPr>
            <w:tcW w:w="737" w:type="dxa"/>
            <w:tcBorders>
              <w:top w:val="nil"/>
              <w:left w:val="nil"/>
              <w:bottom w:val="nil"/>
              <w:right w:val="nil"/>
            </w:tcBorders>
            <w:tcMar>
              <w:top w:w="0" w:type="dxa"/>
              <w:left w:w="0" w:type="dxa"/>
              <w:bottom w:w="0" w:type="dxa"/>
              <w:right w:w="0" w:type="dxa"/>
            </w:tcMar>
            <w:vAlign w:val="both"/>
          </w:tcPr>
          <w:p w14:paraId="31E7E9FF" w14:textId="77777777" w:rsidR="00A77B3E" w:rsidRPr="009F4207" w:rsidRDefault="00A77B3E">
            <w:r w:rsidRPr="009F4207">
              <w:t>55296</w:t>
            </w:r>
          </w:p>
        </w:tc>
        <w:tc>
          <w:tcPr>
            <w:tcW w:w="737" w:type="dxa"/>
            <w:tcBorders>
              <w:top w:val="nil"/>
              <w:left w:val="nil"/>
              <w:bottom w:val="nil"/>
              <w:right w:val="nil"/>
            </w:tcBorders>
            <w:tcMar>
              <w:top w:w="0" w:type="dxa"/>
              <w:left w:w="0" w:type="dxa"/>
              <w:bottom w:w="0" w:type="dxa"/>
              <w:right w:w="0" w:type="dxa"/>
            </w:tcMar>
            <w:vAlign w:val="both"/>
          </w:tcPr>
          <w:p w14:paraId="29089E40" w14:textId="77777777" w:rsidR="00A77B3E" w:rsidRPr="009F4207" w:rsidRDefault="00A77B3E">
            <w:r w:rsidRPr="009F4207">
              <w:t>55600</w:t>
            </w:r>
          </w:p>
        </w:tc>
        <w:tc>
          <w:tcPr>
            <w:tcW w:w="737" w:type="dxa"/>
            <w:tcBorders>
              <w:top w:val="nil"/>
              <w:left w:val="nil"/>
              <w:bottom w:val="nil"/>
              <w:right w:val="nil"/>
            </w:tcBorders>
            <w:tcMar>
              <w:top w:w="0" w:type="dxa"/>
              <w:left w:w="0" w:type="dxa"/>
              <w:bottom w:w="0" w:type="dxa"/>
              <w:right w:w="0" w:type="dxa"/>
            </w:tcMar>
            <w:vAlign w:val="both"/>
          </w:tcPr>
          <w:p w14:paraId="4AABC315" w14:textId="77777777" w:rsidR="00A77B3E" w:rsidRPr="009F4207" w:rsidRDefault="00A77B3E">
            <w:r w:rsidRPr="009F4207">
              <w:t>55603</w:t>
            </w:r>
          </w:p>
        </w:tc>
        <w:tc>
          <w:tcPr>
            <w:tcW w:w="737" w:type="dxa"/>
            <w:tcBorders>
              <w:top w:val="nil"/>
              <w:left w:val="nil"/>
              <w:bottom w:val="nil"/>
              <w:right w:val="nil"/>
            </w:tcBorders>
            <w:tcMar>
              <w:top w:w="0" w:type="dxa"/>
              <w:left w:w="0" w:type="dxa"/>
              <w:bottom w:w="0" w:type="dxa"/>
              <w:right w:w="0" w:type="dxa"/>
            </w:tcMar>
            <w:vAlign w:val="both"/>
          </w:tcPr>
          <w:p w14:paraId="3A67E18F" w14:textId="77777777" w:rsidR="00A77B3E" w:rsidRPr="009F4207" w:rsidRDefault="00A77B3E">
            <w:r w:rsidRPr="009F4207">
              <w:t>55700</w:t>
            </w:r>
          </w:p>
        </w:tc>
        <w:tc>
          <w:tcPr>
            <w:tcW w:w="737" w:type="dxa"/>
            <w:tcBorders>
              <w:top w:val="nil"/>
              <w:left w:val="nil"/>
              <w:bottom w:val="nil"/>
              <w:right w:val="nil"/>
            </w:tcBorders>
            <w:tcMar>
              <w:top w:w="0" w:type="dxa"/>
              <w:left w:w="0" w:type="dxa"/>
              <w:bottom w:w="0" w:type="dxa"/>
              <w:right w:w="0" w:type="dxa"/>
            </w:tcMar>
            <w:vAlign w:val="both"/>
          </w:tcPr>
          <w:p w14:paraId="3E44F820" w14:textId="77777777" w:rsidR="00A77B3E" w:rsidRPr="009F4207" w:rsidRDefault="00A77B3E">
            <w:r w:rsidRPr="009F4207">
              <w:t>55703</w:t>
            </w:r>
          </w:p>
        </w:tc>
        <w:tc>
          <w:tcPr>
            <w:tcW w:w="737" w:type="dxa"/>
            <w:tcBorders>
              <w:top w:val="nil"/>
              <w:left w:val="nil"/>
              <w:bottom w:val="nil"/>
              <w:right w:val="nil"/>
            </w:tcBorders>
            <w:tcMar>
              <w:top w:w="0" w:type="dxa"/>
              <w:left w:w="0" w:type="dxa"/>
              <w:bottom w:w="0" w:type="dxa"/>
              <w:right w:w="0" w:type="dxa"/>
            </w:tcMar>
            <w:vAlign w:val="both"/>
          </w:tcPr>
          <w:p w14:paraId="76EFC0E8" w14:textId="77777777" w:rsidR="00A77B3E" w:rsidRPr="009F4207" w:rsidRDefault="00A77B3E">
            <w:r w:rsidRPr="009F4207">
              <w:t>55704</w:t>
            </w:r>
          </w:p>
        </w:tc>
        <w:tc>
          <w:tcPr>
            <w:tcW w:w="737" w:type="dxa"/>
            <w:tcBorders>
              <w:top w:val="nil"/>
              <w:left w:val="nil"/>
              <w:bottom w:val="nil"/>
              <w:right w:val="nil"/>
            </w:tcBorders>
            <w:tcMar>
              <w:top w:w="0" w:type="dxa"/>
              <w:left w:w="0" w:type="dxa"/>
              <w:bottom w:w="0" w:type="dxa"/>
              <w:right w:w="0" w:type="dxa"/>
            </w:tcMar>
            <w:vAlign w:val="both"/>
          </w:tcPr>
          <w:p w14:paraId="66C889F4" w14:textId="77777777" w:rsidR="00A77B3E" w:rsidRPr="009F4207" w:rsidRDefault="00A77B3E">
            <w:r w:rsidRPr="009F4207">
              <w:t>55705</w:t>
            </w:r>
          </w:p>
        </w:tc>
        <w:tc>
          <w:tcPr>
            <w:tcW w:w="737" w:type="dxa"/>
            <w:tcBorders>
              <w:top w:val="nil"/>
              <w:left w:val="nil"/>
              <w:bottom w:val="nil"/>
              <w:right w:val="nil"/>
            </w:tcBorders>
            <w:tcMar>
              <w:top w:w="0" w:type="dxa"/>
              <w:left w:w="0" w:type="dxa"/>
              <w:bottom w:w="0" w:type="dxa"/>
              <w:right w:w="0" w:type="dxa"/>
            </w:tcMar>
            <w:vAlign w:val="both"/>
          </w:tcPr>
          <w:p w14:paraId="36613147" w14:textId="77777777" w:rsidR="00A77B3E" w:rsidRPr="009F4207" w:rsidRDefault="00A77B3E">
            <w:r w:rsidRPr="009F4207">
              <w:t>55706</w:t>
            </w:r>
          </w:p>
        </w:tc>
        <w:tc>
          <w:tcPr>
            <w:tcW w:w="737" w:type="dxa"/>
            <w:tcBorders>
              <w:top w:val="nil"/>
              <w:left w:val="nil"/>
              <w:bottom w:val="nil"/>
              <w:right w:val="nil"/>
            </w:tcBorders>
            <w:tcMar>
              <w:top w:w="0" w:type="dxa"/>
              <w:left w:w="0" w:type="dxa"/>
              <w:bottom w:w="0" w:type="dxa"/>
              <w:right w:w="0" w:type="dxa"/>
            </w:tcMar>
            <w:vAlign w:val="both"/>
          </w:tcPr>
          <w:p w14:paraId="49AC5040" w14:textId="77777777" w:rsidR="00A77B3E" w:rsidRPr="009F4207" w:rsidRDefault="00A77B3E">
            <w:r w:rsidRPr="009F4207">
              <w:t>55707</w:t>
            </w:r>
          </w:p>
        </w:tc>
        <w:tc>
          <w:tcPr>
            <w:tcW w:w="737" w:type="dxa"/>
            <w:tcBorders>
              <w:top w:val="nil"/>
              <w:left w:val="nil"/>
              <w:bottom w:val="nil"/>
              <w:right w:val="nil"/>
            </w:tcBorders>
            <w:tcMar>
              <w:top w:w="0" w:type="dxa"/>
              <w:left w:w="0" w:type="dxa"/>
              <w:bottom w:w="0" w:type="dxa"/>
              <w:right w:w="0" w:type="dxa"/>
            </w:tcMar>
            <w:vAlign w:val="both"/>
          </w:tcPr>
          <w:p w14:paraId="728F90D2" w14:textId="77777777" w:rsidR="00A77B3E" w:rsidRPr="009F4207" w:rsidRDefault="00A77B3E">
            <w:r w:rsidRPr="009F4207">
              <w:t>55708</w:t>
            </w:r>
          </w:p>
        </w:tc>
        <w:tc>
          <w:tcPr>
            <w:tcW w:w="737" w:type="dxa"/>
            <w:tcBorders>
              <w:top w:val="nil"/>
              <w:left w:val="nil"/>
              <w:bottom w:val="nil"/>
              <w:right w:val="nil"/>
            </w:tcBorders>
            <w:tcMar>
              <w:top w:w="0" w:type="dxa"/>
              <w:left w:w="0" w:type="dxa"/>
              <w:bottom w:w="0" w:type="dxa"/>
              <w:right w:w="0" w:type="dxa"/>
            </w:tcMar>
            <w:vAlign w:val="both"/>
          </w:tcPr>
          <w:p w14:paraId="08B3C5DF" w14:textId="77777777" w:rsidR="00A77B3E" w:rsidRPr="009F4207" w:rsidRDefault="00A77B3E">
            <w:r w:rsidRPr="009F4207">
              <w:t>55709</w:t>
            </w:r>
          </w:p>
        </w:tc>
        <w:tc>
          <w:tcPr>
            <w:tcW w:w="737" w:type="dxa"/>
            <w:tcBorders>
              <w:top w:val="nil"/>
              <w:left w:val="nil"/>
              <w:bottom w:val="nil"/>
              <w:right w:val="nil"/>
            </w:tcBorders>
            <w:tcMar>
              <w:top w:w="0" w:type="dxa"/>
              <w:left w:w="0" w:type="dxa"/>
              <w:bottom w:w="0" w:type="dxa"/>
              <w:right w:w="0" w:type="dxa"/>
            </w:tcMar>
            <w:vAlign w:val="both"/>
          </w:tcPr>
          <w:p w14:paraId="73BABFF8" w14:textId="77777777" w:rsidR="00A77B3E" w:rsidRPr="009F4207" w:rsidRDefault="00A77B3E">
            <w:r w:rsidRPr="009F4207">
              <w:t>55712</w:t>
            </w:r>
          </w:p>
        </w:tc>
      </w:tr>
      <w:tr w:rsidR="00DD2E4B" w:rsidRPr="009F4207" w14:paraId="3847D34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ABD9F1E" w14:textId="77777777" w:rsidR="00A77B3E" w:rsidRPr="009F4207" w:rsidRDefault="00A77B3E">
            <w:r w:rsidRPr="009F4207">
              <w:t>55715</w:t>
            </w:r>
          </w:p>
        </w:tc>
        <w:tc>
          <w:tcPr>
            <w:tcW w:w="737" w:type="dxa"/>
            <w:tcBorders>
              <w:top w:val="nil"/>
              <w:left w:val="nil"/>
              <w:bottom w:val="nil"/>
              <w:right w:val="nil"/>
            </w:tcBorders>
            <w:tcMar>
              <w:top w:w="0" w:type="dxa"/>
              <w:left w:w="0" w:type="dxa"/>
              <w:bottom w:w="0" w:type="dxa"/>
              <w:right w:w="0" w:type="dxa"/>
            </w:tcMar>
            <w:vAlign w:val="both"/>
          </w:tcPr>
          <w:p w14:paraId="478DFD64" w14:textId="77777777" w:rsidR="00A77B3E" w:rsidRPr="009F4207" w:rsidRDefault="00A77B3E">
            <w:r w:rsidRPr="009F4207">
              <w:t>55718</w:t>
            </w:r>
          </w:p>
        </w:tc>
        <w:tc>
          <w:tcPr>
            <w:tcW w:w="737" w:type="dxa"/>
            <w:tcBorders>
              <w:top w:val="nil"/>
              <w:left w:val="nil"/>
              <w:bottom w:val="nil"/>
              <w:right w:val="nil"/>
            </w:tcBorders>
            <w:tcMar>
              <w:top w:w="0" w:type="dxa"/>
              <w:left w:w="0" w:type="dxa"/>
              <w:bottom w:w="0" w:type="dxa"/>
              <w:right w:w="0" w:type="dxa"/>
            </w:tcMar>
            <w:vAlign w:val="both"/>
          </w:tcPr>
          <w:p w14:paraId="2D3EC7B6" w14:textId="77777777" w:rsidR="00A77B3E" w:rsidRPr="009F4207" w:rsidRDefault="00A77B3E">
            <w:r w:rsidRPr="009F4207">
              <w:t>55721</w:t>
            </w:r>
          </w:p>
        </w:tc>
        <w:tc>
          <w:tcPr>
            <w:tcW w:w="737" w:type="dxa"/>
            <w:tcBorders>
              <w:top w:val="nil"/>
              <w:left w:val="nil"/>
              <w:bottom w:val="nil"/>
              <w:right w:val="nil"/>
            </w:tcBorders>
            <w:tcMar>
              <w:top w:w="0" w:type="dxa"/>
              <w:left w:w="0" w:type="dxa"/>
              <w:bottom w:w="0" w:type="dxa"/>
              <w:right w:w="0" w:type="dxa"/>
            </w:tcMar>
            <w:vAlign w:val="both"/>
          </w:tcPr>
          <w:p w14:paraId="5C80578C" w14:textId="77777777" w:rsidR="00A77B3E" w:rsidRPr="009F4207" w:rsidRDefault="00A77B3E">
            <w:r w:rsidRPr="009F4207">
              <w:t>55723</w:t>
            </w:r>
          </w:p>
        </w:tc>
        <w:tc>
          <w:tcPr>
            <w:tcW w:w="737" w:type="dxa"/>
            <w:tcBorders>
              <w:top w:val="nil"/>
              <w:left w:val="nil"/>
              <w:bottom w:val="nil"/>
              <w:right w:val="nil"/>
            </w:tcBorders>
            <w:tcMar>
              <w:top w:w="0" w:type="dxa"/>
              <w:left w:w="0" w:type="dxa"/>
              <w:bottom w:w="0" w:type="dxa"/>
              <w:right w:w="0" w:type="dxa"/>
            </w:tcMar>
            <w:vAlign w:val="both"/>
          </w:tcPr>
          <w:p w14:paraId="42AB8C2C" w14:textId="77777777" w:rsidR="00A77B3E" w:rsidRPr="009F4207" w:rsidRDefault="00A77B3E">
            <w:r w:rsidRPr="009F4207">
              <w:t>55725</w:t>
            </w:r>
          </w:p>
        </w:tc>
        <w:tc>
          <w:tcPr>
            <w:tcW w:w="737" w:type="dxa"/>
            <w:tcBorders>
              <w:top w:val="nil"/>
              <w:left w:val="nil"/>
              <w:bottom w:val="nil"/>
              <w:right w:val="nil"/>
            </w:tcBorders>
            <w:tcMar>
              <w:top w:w="0" w:type="dxa"/>
              <w:left w:w="0" w:type="dxa"/>
              <w:bottom w:w="0" w:type="dxa"/>
              <w:right w:w="0" w:type="dxa"/>
            </w:tcMar>
            <w:vAlign w:val="both"/>
          </w:tcPr>
          <w:p w14:paraId="4A2D468E" w14:textId="77777777" w:rsidR="00A77B3E" w:rsidRPr="009F4207" w:rsidRDefault="00A77B3E">
            <w:r w:rsidRPr="009F4207">
              <w:t>55729</w:t>
            </w:r>
          </w:p>
        </w:tc>
        <w:tc>
          <w:tcPr>
            <w:tcW w:w="737" w:type="dxa"/>
            <w:tcBorders>
              <w:top w:val="nil"/>
              <w:left w:val="nil"/>
              <w:bottom w:val="nil"/>
              <w:right w:val="nil"/>
            </w:tcBorders>
            <w:tcMar>
              <w:top w:w="0" w:type="dxa"/>
              <w:left w:w="0" w:type="dxa"/>
              <w:bottom w:w="0" w:type="dxa"/>
              <w:right w:w="0" w:type="dxa"/>
            </w:tcMar>
            <w:vAlign w:val="both"/>
          </w:tcPr>
          <w:p w14:paraId="45F895DE" w14:textId="77777777" w:rsidR="00A77B3E" w:rsidRPr="009F4207" w:rsidRDefault="00A77B3E">
            <w:r w:rsidRPr="009F4207">
              <w:t>55736</w:t>
            </w:r>
          </w:p>
        </w:tc>
        <w:tc>
          <w:tcPr>
            <w:tcW w:w="737" w:type="dxa"/>
            <w:tcBorders>
              <w:top w:val="nil"/>
              <w:left w:val="nil"/>
              <w:bottom w:val="nil"/>
              <w:right w:val="nil"/>
            </w:tcBorders>
            <w:tcMar>
              <w:top w:w="0" w:type="dxa"/>
              <w:left w:w="0" w:type="dxa"/>
              <w:bottom w:w="0" w:type="dxa"/>
              <w:right w:w="0" w:type="dxa"/>
            </w:tcMar>
            <w:vAlign w:val="both"/>
          </w:tcPr>
          <w:p w14:paraId="6C9A4F25" w14:textId="77777777" w:rsidR="00A77B3E" w:rsidRPr="009F4207" w:rsidRDefault="00A77B3E">
            <w:r w:rsidRPr="009F4207">
              <w:t>55739</w:t>
            </w:r>
          </w:p>
        </w:tc>
        <w:tc>
          <w:tcPr>
            <w:tcW w:w="737" w:type="dxa"/>
            <w:tcBorders>
              <w:top w:val="nil"/>
              <w:left w:val="nil"/>
              <w:bottom w:val="nil"/>
              <w:right w:val="nil"/>
            </w:tcBorders>
            <w:tcMar>
              <w:top w:w="0" w:type="dxa"/>
              <w:left w:w="0" w:type="dxa"/>
              <w:bottom w:w="0" w:type="dxa"/>
              <w:right w:w="0" w:type="dxa"/>
            </w:tcMar>
            <w:vAlign w:val="both"/>
          </w:tcPr>
          <w:p w14:paraId="76DB350D" w14:textId="77777777" w:rsidR="00A77B3E" w:rsidRPr="009F4207" w:rsidRDefault="00A77B3E">
            <w:r w:rsidRPr="009F4207">
              <w:t>55740</w:t>
            </w:r>
          </w:p>
        </w:tc>
        <w:tc>
          <w:tcPr>
            <w:tcW w:w="737" w:type="dxa"/>
            <w:tcBorders>
              <w:top w:val="nil"/>
              <w:left w:val="nil"/>
              <w:bottom w:val="nil"/>
              <w:right w:val="nil"/>
            </w:tcBorders>
            <w:tcMar>
              <w:top w:w="0" w:type="dxa"/>
              <w:left w:w="0" w:type="dxa"/>
              <w:bottom w:w="0" w:type="dxa"/>
              <w:right w:w="0" w:type="dxa"/>
            </w:tcMar>
            <w:vAlign w:val="both"/>
          </w:tcPr>
          <w:p w14:paraId="528F223E" w14:textId="77777777" w:rsidR="00A77B3E" w:rsidRPr="009F4207" w:rsidRDefault="00A77B3E">
            <w:r w:rsidRPr="009F4207">
              <w:t>55741</w:t>
            </w:r>
          </w:p>
        </w:tc>
        <w:tc>
          <w:tcPr>
            <w:tcW w:w="737" w:type="dxa"/>
            <w:tcBorders>
              <w:top w:val="nil"/>
              <w:left w:val="nil"/>
              <w:bottom w:val="nil"/>
              <w:right w:val="nil"/>
            </w:tcBorders>
            <w:tcMar>
              <w:top w:w="0" w:type="dxa"/>
              <w:left w:w="0" w:type="dxa"/>
              <w:bottom w:w="0" w:type="dxa"/>
              <w:right w:w="0" w:type="dxa"/>
            </w:tcMar>
            <w:vAlign w:val="both"/>
          </w:tcPr>
          <w:p w14:paraId="58217B5D" w14:textId="77777777" w:rsidR="00A77B3E" w:rsidRPr="009F4207" w:rsidRDefault="00A77B3E">
            <w:r w:rsidRPr="009F4207">
              <w:t>55742</w:t>
            </w:r>
          </w:p>
        </w:tc>
        <w:tc>
          <w:tcPr>
            <w:tcW w:w="737" w:type="dxa"/>
            <w:tcBorders>
              <w:top w:val="nil"/>
              <w:left w:val="nil"/>
              <w:bottom w:val="nil"/>
              <w:right w:val="nil"/>
            </w:tcBorders>
            <w:tcMar>
              <w:top w:w="0" w:type="dxa"/>
              <w:left w:w="0" w:type="dxa"/>
              <w:bottom w:w="0" w:type="dxa"/>
              <w:right w:w="0" w:type="dxa"/>
            </w:tcMar>
            <w:vAlign w:val="both"/>
          </w:tcPr>
          <w:p w14:paraId="17868CA2" w14:textId="77777777" w:rsidR="00A77B3E" w:rsidRPr="009F4207" w:rsidRDefault="00A77B3E">
            <w:r w:rsidRPr="009F4207">
              <w:t>55743</w:t>
            </w:r>
          </w:p>
        </w:tc>
        <w:tc>
          <w:tcPr>
            <w:tcW w:w="737" w:type="dxa"/>
            <w:tcBorders>
              <w:top w:val="nil"/>
              <w:left w:val="nil"/>
              <w:bottom w:val="nil"/>
              <w:right w:val="nil"/>
            </w:tcBorders>
            <w:tcMar>
              <w:top w:w="0" w:type="dxa"/>
              <w:left w:w="0" w:type="dxa"/>
              <w:bottom w:w="0" w:type="dxa"/>
              <w:right w:w="0" w:type="dxa"/>
            </w:tcMar>
            <w:vAlign w:val="both"/>
          </w:tcPr>
          <w:p w14:paraId="1FCDE145" w14:textId="77777777" w:rsidR="00A77B3E" w:rsidRPr="009F4207" w:rsidRDefault="00A77B3E">
            <w:r w:rsidRPr="009F4207">
              <w:t>55757</w:t>
            </w:r>
          </w:p>
        </w:tc>
      </w:tr>
      <w:tr w:rsidR="00DD2E4B" w:rsidRPr="009F4207" w14:paraId="08EC4F0B"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6823CDD" w14:textId="77777777" w:rsidR="00A77B3E" w:rsidRPr="009F4207" w:rsidRDefault="00A77B3E">
            <w:r w:rsidRPr="009F4207">
              <w:t>55758</w:t>
            </w:r>
          </w:p>
        </w:tc>
        <w:tc>
          <w:tcPr>
            <w:tcW w:w="737" w:type="dxa"/>
            <w:tcBorders>
              <w:top w:val="nil"/>
              <w:left w:val="nil"/>
              <w:bottom w:val="nil"/>
              <w:right w:val="nil"/>
            </w:tcBorders>
            <w:tcMar>
              <w:top w:w="0" w:type="dxa"/>
              <w:left w:w="0" w:type="dxa"/>
              <w:bottom w:w="0" w:type="dxa"/>
              <w:right w:w="0" w:type="dxa"/>
            </w:tcMar>
            <w:vAlign w:val="both"/>
          </w:tcPr>
          <w:p w14:paraId="3D65C8D8" w14:textId="77777777" w:rsidR="00A77B3E" w:rsidRPr="009F4207" w:rsidRDefault="00A77B3E">
            <w:r w:rsidRPr="009F4207">
              <w:t>55759</w:t>
            </w:r>
          </w:p>
        </w:tc>
        <w:tc>
          <w:tcPr>
            <w:tcW w:w="737" w:type="dxa"/>
            <w:tcBorders>
              <w:top w:val="nil"/>
              <w:left w:val="nil"/>
              <w:bottom w:val="nil"/>
              <w:right w:val="nil"/>
            </w:tcBorders>
            <w:tcMar>
              <w:top w:w="0" w:type="dxa"/>
              <w:left w:w="0" w:type="dxa"/>
              <w:bottom w:w="0" w:type="dxa"/>
              <w:right w:w="0" w:type="dxa"/>
            </w:tcMar>
            <w:vAlign w:val="both"/>
          </w:tcPr>
          <w:p w14:paraId="04D6E927" w14:textId="77777777" w:rsidR="00A77B3E" w:rsidRPr="009F4207" w:rsidRDefault="00A77B3E">
            <w:r w:rsidRPr="009F4207">
              <w:t>55762</w:t>
            </w:r>
          </w:p>
        </w:tc>
        <w:tc>
          <w:tcPr>
            <w:tcW w:w="737" w:type="dxa"/>
            <w:tcBorders>
              <w:top w:val="nil"/>
              <w:left w:val="nil"/>
              <w:bottom w:val="nil"/>
              <w:right w:val="nil"/>
            </w:tcBorders>
            <w:tcMar>
              <w:top w:w="0" w:type="dxa"/>
              <w:left w:w="0" w:type="dxa"/>
              <w:bottom w:w="0" w:type="dxa"/>
              <w:right w:w="0" w:type="dxa"/>
            </w:tcMar>
            <w:vAlign w:val="both"/>
          </w:tcPr>
          <w:p w14:paraId="43BB391C" w14:textId="77777777" w:rsidR="00A77B3E" w:rsidRPr="009F4207" w:rsidRDefault="00A77B3E">
            <w:r w:rsidRPr="009F4207">
              <w:t>55764</w:t>
            </w:r>
          </w:p>
        </w:tc>
        <w:tc>
          <w:tcPr>
            <w:tcW w:w="737" w:type="dxa"/>
            <w:tcBorders>
              <w:top w:val="nil"/>
              <w:left w:val="nil"/>
              <w:bottom w:val="nil"/>
              <w:right w:val="nil"/>
            </w:tcBorders>
            <w:tcMar>
              <w:top w:w="0" w:type="dxa"/>
              <w:left w:w="0" w:type="dxa"/>
              <w:bottom w:w="0" w:type="dxa"/>
              <w:right w:w="0" w:type="dxa"/>
            </w:tcMar>
            <w:vAlign w:val="both"/>
          </w:tcPr>
          <w:p w14:paraId="008ACD01" w14:textId="77777777" w:rsidR="00A77B3E" w:rsidRPr="009F4207" w:rsidRDefault="00A77B3E">
            <w:r w:rsidRPr="009F4207">
              <w:t>55766</w:t>
            </w:r>
          </w:p>
        </w:tc>
        <w:tc>
          <w:tcPr>
            <w:tcW w:w="737" w:type="dxa"/>
            <w:tcBorders>
              <w:top w:val="nil"/>
              <w:left w:val="nil"/>
              <w:bottom w:val="nil"/>
              <w:right w:val="nil"/>
            </w:tcBorders>
            <w:tcMar>
              <w:top w:w="0" w:type="dxa"/>
              <w:left w:w="0" w:type="dxa"/>
              <w:bottom w:w="0" w:type="dxa"/>
              <w:right w:w="0" w:type="dxa"/>
            </w:tcMar>
            <w:vAlign w:val="both"/>
          </w:tcPr>
          <w:p w14:paraId="67E74D11" w14:textId="77777777" w:rsidR="00A77B3E" w:rsidRPr="009F4207" w:rsidRDefault="00A77B3E">
            <w:r w:rsidRPr="009F4207">
              <w:t>55768</w:t>
            </w:r>
          </w:p>
        </w:tc>
        <w:tc>
          <w:tcPr>
            <w:tcW w:w="737" w:type="dxa"/>
            <w:tcBorders>
              <w:top w:val="nil"/>
              <w:left w:val="nil"/>
              <w:bottom w:val="nil"/>
              <w:right w:val="nil"/>
            </w:tcBorders>
            <w:tcMar>
              <w:top w:w="0" w:type="dxa"/>
              <w:left w:w="0" w:type="dxa"/>
              <w:bottom w:w="0" w:type="dxa"/>
              <w:right w:w="0" w:type="dxa"/>
            </w:tcMar>
            <w:vAlign w:val="both"/>
          </w:tcPr>
          <w:p w14:paraId="2F847DBD" w14:textId="77777777" w:rsidR="00A77B3E" w:rsidRPr="009F4207" w:rsidRDefault="00A77B3E">
            <w:r w:rsidRPr="009F4207">
              <w:t>55770</w:t>
            </w:r>
          </w:p>
        </w:tc>
        <w:tc>
          <w:tcPr>
            <w:tcW w:w="737" w:type="dxa"/>
            <w:tcBorders>
              <w:top w:val="nil"/>
              <w:left w:val="nil"/>
              <w:bottom w:val="nil"/>
              <w:right w:val="nil"/>
            </w:tcBorders>
            <w:tcMar>
              <w:top w:w="0" w:type="dxa"/>
              <w:left w:w="0" w:type="dxa"/>
              <w:bottom w:w="0" w:type="dxa"/>
              <w:right w:w="0" w:type="dxa"/>
            </w:tcMar>
            <w:vAlign w:val="both"/>
          </w:tcPr>
          <w:p w14:paraId="08D88492" w14:textId="77777777" w:rsidR="00A77B3E" w:rsidRPr="009F4207" w:rsidRDefault="00A77B3E">
            <w:r w:rsidRPr="009F4207">
              <w:t>55772</w:t>
            </w:r>
          </w:p>
        </w:tc>
        <w:tc>
          <w:tcPr>
            <w:tcW w:w="737" w:type="dxa"/>
            <w:tcBorders>
              <w:top w:val="nil"/>
              <w:left w:val="nil"/>
              <w:bottom w:val="nil"/>
              <w:right w:val="nil"/>
            </w:tcBorders>
            <w:tcMar>
              <w:top w:w="0" w:type="dxa"/>
              <w:left w:w="0" w:type="dxa"/>
              <w:bottom w:w="0" w:type="dxa"/>
              <w:right w:w="0" w:type="dxa"/>
            </w:tcMar>
            <w:vAlign w:val="both"/>
          </w:tcPr>
          <w:p w14:paraId="75627E66" w14:textId="77777777" w:rsidR="00A77B3E" w:rsidRPr="009F4207" w:rsidRDefault="00A77B3E">
            <w:r w:rsidRPr="009F4207">
              <w:t>55774</w:t>
            </w:r>
          </w:p>
        </w:tc>
        <w:tc>
          <w:tcPr>
            <w:tcW w:w="737" w:type="dxa"/>
            <w:tcBorders>
              <w:top w:val="nil"/>
              <w:left w:val="nil"/>
              <w:bottom w:val="nil"/>
              <w:right w:val="nil"/>
            </w:tcBorders>
            <w:tcMar>
              <w:top w:w="0" w:type="dxa"/>
              <w:left w:w="0" w:type="dxa"/>
              <w:bottom w:w="0" w:type="dxa"/>
              <w:right w:w="0" w:type="dxa"/>
            </w:tcMar>
            <w:vAlign w:val="both"/>
          </w:tcPr>
          <w:p w14:paraId="5E97F315" w14:textId="77777777" w:rsidR="00A77B3E" w:rsidRPr="009F4207" w:rsidRDefault="00A77B3E">
            <w:r w:rsidRPr="009F4207">
              <w:t>55812</w:t>
            </w:r>
          </w:p>
        </w:tc>
        <w:tc>
          <w:tcPr>
            <w:tcW w:w="737" w:type="dxa"/>
            <w:tcBorders>
              <w:top w:val="nil"/>
              <w:left w:val="nil"/>
              <w:bottom w:val="nil"/>
              <w:right w:val="nil"/>
            </w:tcBorders>
            <w:tcMar>
              <w:top w:w="0" w:type="dxa"/>
              <w:left w:w="0" w:type="dxa"/>
              <w:bottom w:w="0" w:type="dxa"/>
              <w:right w:w="0" w:type="dxa"/>
            </w:tcMar>
            <w:vAlign w:val="both"/>
          </w:tcPr>
          <w:p w14:paraId="0655595B" w14:textId="77777777" w:rsidR="00A77B3E" w:rsidRPr="009F4207" w:rsidRDefault="00A77B3E">
            <w:r w:rsidRPr="009F4207">
              <w:t>55814</w:t>
            </w:r>
          </w:p>
        </w:tc>
        <w:tc>
          <w:tcPr>
            <w:tcW w:w="737" w:type="dxa"/>
            <w:tcBorders>
              <w:top w:val="nil"/>
              <w:left w:val="nil"/>
              <w:bottom w:val="nil"/>
              <w:right w:val="nil"/>
            </w:tcBorders>
            <w:tcMar>
              <w:top w:w="0" w:type="dxa"/>
              <w:left w:w="0" w:type="dxa"/>
              <w:bottom w:w="0" w:type="dxa"/>
              <w:right w:w="0" w:type="dxa"/>
            </w:tcMar>
            <w:vAlign w:val="both"/>
          </w:tcPr>
          <w:p w14:paraId="13519AAE" w14:textId="77777777" w:rsidR="00A77B3E" w:rsidRPr="009F4207" w:rsidRDefault="00A77B3E">
            <w:r w:rsidRPr="009F4207">
              <w:t>55844</w:t>
            </w:r>
          </w:p>
        </w:tc>
        <w:tc>
          <w:tcPr>
            <w:tcW w:w="737" w:type="dxa"/>
            <w:tcBorders>
              <w:top w:val="nil"/>
              <w:left w:val="nil"/>
              <w:bottom w:val="nil"/>
              <w:right w:val="nil"/>
            </w:tcBorders>
            <w:tcMar>
              <w:top w:w="0" w:type="dxa"/>
              <w:left w:w="0" w:type="dxa"/>
              <w:bottom w:w="0" w:type="dxa"/>
              <w:right w:w="0" w:type="dxa"/>
            </w:tcMar>
            <w:vAlign w:val="both"/>
          </w:tcPr>
          <w:p w14:paraId="3CA7B58A" w14:textId="77777777" w:rsidR="00A77B3E" w:rsidRPr="009F4207" w:rsidRDefault="00A77B3E">
            <w:r w:rsidRPr="009F4207">
              <w:t>55846</w:t>
            </w:r>
          </w:p>
        </w:tc>
      </w:tr>
      <w:tr w:rsidR="00DD2E4B" w:rsidRPr="009F4207" w14:paraId="4382B891"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CA11FA7" w14:textId="77777777" w:rsidR="00A77B3E" w:rsidRPr="009F4207" w:rsidRDefault="00A77B3E">
            <w:r w:rsidRPr="009F4207">
              <w:t>55848</w:t>
            </w:r>
          </w:p>
        </w:tc>
        <w:tc>
          <w:tcPr>
            <w:tcW w:w="737" w:type="dxa"/>
            <w:tcBorders>
              <w:top w:val="nil"/>
              <w:left w:val="nil"/>
              <w:bottom w:val="nil"/>
              <w:right w:val="nil"/>
            </w:tcBorders>
            <w:tcMar>
              <w:top w:w="0" w:type="dxa"/>
              <w:left w:w="0" w:type="dxa"/>
              <w:bottom w:w="0" w:type="dxa"/>
              <w:right w:w="0" w:type="dxa"/>
            </w:tcMar>
            <w:vAlign w:val="both"/>
          </w:tcPr>
          <w:p w14:paraId="7C482E85" w14:textId="77777777" w:rsidR="00A77B3E" w:rsidRPr="009F4207" w:rsidRDefault="00A77B3E">
            <w:r w:rsidRPr="009F4207">
              <w:t>55850</w:t>
            </w:r>
          </w:p>
        </w:tc>
        <w:tc>
          <w:tcPr>
            <w:tcW w:w="737" w:type="dxa"/>
            <w:tcBorders>
              <w:top w:val="nil"/>
              <w:left w:val="nil"/>
              <w:bottom w:val="nil"/>
              <w:right w:val="nil"/>
            </w:tcBorders>
            <w:tcMar>
              <w:top w:w="0" w:type="dxa"/>
              <w:left w:w="0" w:type="dxa"/>
              <w:bottom w:w="0" w:type="dxa"/>
              <w:right w:w="0" w:type="dxa"/>
            </w:tcMar>
            <w:vAlign w:val="both"/>
          </w:tcPr>
          <w:p w14:paraId="782D9109" w14:textId="77777777" w:rsidR="00A77B3E" w:rsidRPr="009F4207" w:rsidRDefault="00A77B3E">
            <w:r w:rsidRPr="009F4207">
              <w:t>55852</w:t>
            </w:r>
          </w:p>
        </w:tc>
        <w:tc>
          <w:tcPr>
            <w:tcW w:w="737" w:type="dxa"/>
            <w:tcBorders>
              <w:top w:val="nil"/>
              <w:left w:val="nil"/>
              <w:bottom w:val="nil"/>
              <w:right w:val="nil"/>
            </w:tcBorders>
            <w:tcMar>
              <w:top w:w="0" w:type="dxa"/>
              <w:left w:w="0" w:type="dxa"/>
              <w:bottom w:w="0" w:type="dxa"/>
              <w:right w:w="0" w:type="dxa"/>
            </w:tcMar>
            <w:vAlign w:val="both"/>
          </w:tcPr>
          <w:p w14:paraId="0721F5B1" w14:textId="77777777" w:rsidR="00A77B3E" w:rsidRPr="009F4207" w:rsidRDefault="00A77B3E">
            <w:r w:rsidRPr="009F4207">
              <w:t>55854</w:t>
            </w:r>
          </w:p>
        </w:tc>
        <w:tc>
          <w:tcPr>
            <w:tcW w:w="737" w:type="dxa"/>
            <w:tcBorders>
              <w:top w:val="nil"/>
              <w:left w:val="nil"/>
              <w:bottom w:val="nil"/>
              <w:right w:val="nil"/>
            </w:tcBorders>
            <w:tcMar>
              <w:top w:w="0" w:type="dxa"/>
              <w:left w:w="0" w:type="dxa"/>
              <w:bottom w:w="0" w:type="dxa"/>
              <w:right w:w="0" w:type="dxa"/>
            </w:tcMar>
            <w:vAlign w:val="both"/>
          </w:tcPr>
          <w:p w14:paraId="3CDB3EAC" w14:textId="77777777" w:rsidR="00A77B3E" w:rsidRPr="009F4207" w:rsidRDefault="00A77B3E">
            <w:r w:rsidRPr="009F4207">
              <w:t>55856</w:t>
            </w:r>
          </w:p>
        </w:tc>
        <w:tc>
          <w:tcPr>
            <w:tcW w:w="737" w:type="dxa"/>
            <w:tcBorders>
              <w:top w:val="nil"/>
              <w:left w:val="nil"/>
              <w:bottom w:val="nil"/>
              <w:right w:val="nil"/>
            </w:tcBorders>
            <w:tcMar>
              <w:top w:w="0" w:type="dxa"/>
              <w:left w:w="0" w:type="dxa"/>
              <w:bottom w:w="0" w:type="dxa"/>
              <w:right w:w="0" w:type="dxa"/>
            </w:tcMar>
            <w:vAlign w:val="both"/>
          </w:tcPr>
          <w:p w14:paraId="42002F3D" w14:textId="77777777" w:rsidR="00A77B3E" w:rsidRPr="009F4207" w:rsidRDefault="00A77B3E">
            <w:r w:rsidRPr="009F4207">
              <w:t>55857</w:t>
            </w:r>
          </w:p>
        </w:tc>
        <w:tc>
          <w:tcPr>
            <w:tcW w:w="737" w:type="dxa"/>
            <w:tcBorders>
              <w:top w:val="nil"/>
              <w:left w:val="nil"/>
              <w:bottom w:val="nil"/>
              <w:right w:val="nil"/>
            </w:tcBorders>
            <w:tcMar>
              <w:top w:w="0" w:type="dxa"/>
              <w:left w:w="0" w:type="dxa"/>
              <w:bottom w:w="0" w:type="dxa"/>
              <w:right w:w="0" w:type="dxa"/>
            </w:tcMar>
            <w:vAlign w:val="both"/>
          </w:tcPr>
          <w:p w14:paraId="1C212070" w14:textId="77777777" w:rsidR="00A77B3E" w:rsidRPr="009F4207" w:rsidRDefault="00A77B3E">
            <w:r w:rsidRPr="009F4207">
              <w:t>55858</w:t>
            </w:r>
          </w:p>
        </w:tc>
        <w:tc>
          <w:tcPr>
            <w:tcW w:w="737" w:type="dxa"/>
            <w:tcBorders>
              <w:top w:val="nil"/>
              <w:left w:val="nil"/>
              <w:bottom w:val="nil"/>
              <w:right w:val="nil"/>
            </w:tcBorders>
            <w:tcMar>
              <w:top w:w="0" w:type="dxa"/>
              <w:left w:w="0" w:type="dxa"/>
              <w:bottom w:w="0" w:type="dxa"/>
              <w:right w:w="0" w:type="dxa"/>
            </w:tcMar>
            <w:vAlign w:val="both"/>
          </w:tcPr>
          <w:p w14:paraId="3DE62408" w14:textId="77777777" w:rsidR="00A77B3E" w:rsidRPr="009F4207" w:rsidRDefault="00A77B3E">
            <w:r w:rsidRPr="009F4207">
              <w:t>55859</w:t>
            </w:r>
          </w:p>
        </w:tc>
        <w:tc>
          <w:tcPr>
            <w:tcW w:w="737" w:type="dxa"/>
            <w:tcBorders>
              <w:top w:val="nil"/>
              <w:left w:val="nil"/>
              <w:bottom w:val="nil"/>
              <w:right w:val="nil"/>
            </w:tcBorders>
            <w:tcMar>
              <w:top w:w="0" w:type="dxa"/>
              <w:left w:w="0" w:type="dxa"/>
              <w:bottom w:w="0" w:type="dxa"/>
              <w:right w:w="0" w:type="dxa"/>
            </w:tcMar>
            <w:vAlign w:val="both"/>
          </w:tcPr>
          <w:p w14:paraId="41011B5A" w14:textId="77777777" w:rsidR="00A77B3E" w:rsidRPr="009F4207" w:rsidRDefault="00A77B3E">
            <w:r w:rsidRPr="009F4207">
              <w:t>55860</w:t>
            </w:r>
          </w:p>
        </w:tc>
        <w:tc>
          <w:tcPr>
            <w:tcW w:w="737" w:type="dxa"/>
            <w:tcBorders>
              <w:top w:val="nil"/>
              <w:left w:val="nil"/>
              <w:bottom w:val="nil"/>
              <w:right w:val="nil"/>
            </w:tcBorders>
            <w:tcMar>
              <w:top w:w="0" w:type="dxa"/>
              <w:left w:w="0" w:type="dxa"/>
              <w:bottom w:w="0" w:type="dxa"/>
              <w:right w:w="0" w:type="dxa"/>
            </w:tcMar>
            <w:vAlign w:val="both"/>
          </w:tcPr>
          <w:p w14:paraId="62831A5E" w14:textId="77777777" w:rsidR="00A77B3E" w:rsidRPr="009F4207" w:rsidRDefault="00A77B3E">
            <w:r w:rsidRPr="009F4207">
              <w:t>55861</w:t>
            </w:r>
          </w:p>
        </w:tc>
        <w:tc>
          <w:tcPr>
            <w:tcW w:w="737" w:type="dxa"/>
            <w:tcBorders>
              <w:top w:val="nil"/>
              <w:left w:val="nil"/>
              <w:bottom w:val="nil"/>
              <w:right w:val="nil"/>
            </w:tcBorders>
            <w:tcMar>
              <w:top w:w="0" w:type="dxa"/>
              <w:left w:w="0" w:type="dxa"/>
              <w:bottom w:w="0" w:type="dxa"/>
              <w:right w:w="0" w:type="dxa"/>
            </w:tcMar>
            <w:vAlign w:val="both"/>
          </w:tcPr>
          <w:p w14:paraId="5A977DB6" w14:textId="77777777" w:rsidR="00A77B3E" w:rsidRPr="009F4207" w:rsidRDefault="00A77B3E">
            <w:r w:rsidRPr="009F4207">
              <w:t>55862</w:t>
            </w:r>
          </w:p>
        </w:tc>
        <w:tc>
          <w:tcPr>
            <w:tcW w:w="737" w:type="dxa"/>
            <w:tcBorders>
              <w:top w:val="nil"/>
              <w:left w:val="nil"/>
              <w:bottom w:val="nil"/>
              <w:right w:val="nil"/>
            </w:tcBorders>
            <w:tcMar>
              <w:top w:w="0" w:type="dxa"/>
              <w:left w:w="0" w:type="dxa"/>
              <w:bottom w:w="0" w:type="dxa"/>
              <w:right w:w="0" w:type="dxa"/>
            </w:tcMar>
            <w:vAlign w:val="both"/>
          </w:tcPr>
          <w:p w14:paraId="00BE88BC" w14:textId="77777777" w:rsidR="00A77B3E" w:rsidRPr="009F4207" w:rsidRDefault="00A77B3E">
            <w:r w:rsidRPr="009F4207">
              <w:t>55863</w:t>
            </w:r>
          </w:p>
        </w:tc>
        <w:tc>
          <w:tcPr>
            <w:tcW w:w="737" w:type="dxa"/>
            <w:tcBorders>
              <w:top w:val="nil"/>
              <w:left w:val="nil"/>
              <w:bottom w:val="nil"/>
              <w:right w:val="nil"/>
            </w:tcBorders>
            <w:tcMar>
              <w:top w:w="0" w:type="dxa"/>
              <w:left w:w="0" w:type="dxa"/>
              <w:bottom w:w="0" w:type="dxa"/>
              <w:right w:w="0" w:type="dxa"/>
            </w:tcMar>
            <w:vAlign w:val="both"/>
          </w:tcPr>
          <w:p w14:paraId="28905111" w14:textId="77777777" w:rsidR="00A77B3E" w:rsidRPr="009F4207" w:rsidRDefault="00A77B3E">
            <w:r w:rsidRPr="009F4207">
              <w:t>55864</w:t>
            </w:r>
          </w:p>
        </w:tc>
      </w:tr>
      <w:tr w:rsidR="00DD2E4B" w:rsidRPr="009F4207" w14:paraId="37712DE5"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8EF6B48" w14:textId="77777777" w:rsidR="00A77B3E" w:rsidRPr="009F4207" w:rsidRDefault="00A77B3E">
            <w:r w:rsidRPr="009F4207">
              <w:t>55865</w:t>
            </w:r>
          </w:p>
        </w:tc>
        <w:tc>
          <w:tcPr>
            <w:tcW w:w="737" w:type="dxa"/>
            <w:tcBorders>
              <w:top w:val="nil"/>
              <w:left w:val="nil"/>
              <w:bottom w:val="nil"/>
              <w:right w:val="nil"/>
            </w:tcBorders>
            <w:tcMar>
              <w:top w:w="0" w:type="dxa"/>
              <w:left w:w="0" w:type="dxa"/>
              <w:bottom w:w="0" w:type="dxa"/>
              <w:right w:w="0" w:type="dxa"/>
            </w:tcMar>
            <w:vAlign w:val="both"/>
          </w:tcPr>
          <w:p w14:paraId="63F367CB" w14:textId="77777777" w:rsidR="00A77B3E" w:rsidRPr="009F4207" w:rsidRDefault="00A77B3E">
            <w:r w:rsidRPr="009F4207">
              <w:t>55866</w:t>
            </w:r>
          </w:p>
        </w:tc>
        <w:tc>
          <w:tcPr>
            <w:tcW w:w="737" w:type="dxa"/>
            <w:tcBorders>
              <w:top w:val="nil"/>
              <w:left w:val="nil"/>
              <w:bottom w:val="nil"/>
              <w:right w:val="nil"/>
            </w:tcBorders>
            <w:tcMar>
              <w:top w:w="0" w:type="dxa"/>
              <w:left w:w="0" w:type="dxa"/>
              <w:bottom w:w="0" w:type="dxa"/>
              <w:right w:w="0" w:type="dxa"/>
            </w:tcMar>
            <w:vAlign w:val="both"/>
          </w:tcPr>
          <w:p w14:paraId="0BE1D142" w14:textId="77777777" w:rsidR="00A77B3E" w:rsidRPr="009F4207" w:rsidRDefault="00A77B3E">
            <w:r w:rsidRPr="009F4207">
              <w:t>55867</w:t>
            </w:r>
          </w:p>
        </w:tc>
        <w:tc>
          <w:tcPr>
            <w:tcW w:w="737" w:type="dxa"/>
            <w:tcBorders>
              <w:top w:val="nil"/>
              <w:left w:val="nil"/>
              <w:bottom w:val="nil"/>
              <w:right w:val="nil"/>
            </w:tcBorders>
            <w:tcMar>
              <w:top w:w="0" w:type="dxa"/>
              <w:left w:w="0" w:type="dxa"/>
              <w:bottom w:w="0" w:type="dxa"/>
              <w:right w:w="0" w:type="dxa"/>
            </w:tcMar>
            <w:vAlign w:val="both"/>
          </w:tcPr>
          <w:p w14:paraId="712583C6" w14:textId="77777777" w:rsidR="00A77B3E" w:rsidRPr="009F4207" w:rsidRDefault="00A77B3E">
            <w:r w:rsidRPr="009F4207">
              <w:t>55868</w:t>
            </w:r>
          </w:p>
        </w:tc>
        <w:tc>
          <w:tcPr>
            <w:tcW w:w="737" w:type="dxa"/>
            <w:tcBorders>
              <w:top w:val="nil"/>
              <w:left w:val="nil"/>
              <w:bottom w:val="nil"/>
              <w:right w:val="nil"/>
            </w:tcBorders>
            <w:tcMar>
              <w:top w:w="0" w:type="dxa"/>
              <w:left w:w="0" w:type="dxa"/>
              <w:bottom w:w="0" w:type="dxa"/>
              <w:right w:w="0" w:type="dxa"/>
            </w:tcMar>
            <w:vAlign w:val="both"/>
          </w:tcPr>
          <w:p w14:paraId="473D48FA" w14:textId="77777777" w:rsidR="00A77B3E" w:rsidRPr="009F4207" w:rsidRDefault="00A77B3E">
            <w:r w:rsidRPr="009F4207">
              <w:t>55869</w:t>
            </w:r>
          </w:p>
        </w:tc>
        <w:tc>
          <w:tcPr>
            <w:tcW w:w="737" w:type="dxa"/>
            <w:tcBorders>
              <w:top w:val="nil"/>
              <w:left w:val="nil"/>
              <w:bottom w:val="nil"/>
              <w:right w:val="nil"/>
            </w:tcBorders>
            <w:tcMar>
              <w:top w:w="0" w:type="dxa"/>
              <w:left w:w="0" w:type="dxa"/>
              <w:bottom w:w="0" w:type="dxa"/>
              <w:right w:w="0" w:type="dxa"/>
            </w:tcMar>
            <w:vAlign w:val="both"/>
          </w:tcPr>
          <w:p w14:paraId="15257704" w14:textId="77777777" w:rsidR="00A77B3E" w:rsidRPr="009F4207" w:rsidRDefault="00A77B3E">
            <w:r w:rsidRPr="009F4207">
              <w:t>55870</w:t>
            </w:r>
          </w:p>
        </w:tc>
        <w:tc>
          <w:tcPr>
            <w:tcW w:w="737" w:type="dxa"/>
            <w:tcBorders>
              <w:top w:val="nil"/>
              <w:left w:val="nil"/>
              <w:bottom w:val="nil"/>
              <w:right w:val="nil"/>
            </w:tcBorders>
            <w:tcMar>
              <w:top w:w="0" w:type="dxa"/>
              <w:left w:w="0" w:type="dxa"/>
              <w:bottom w:w="0" w:type="dxa"/>
              <w:right w:w="0" w:type="dxa"/>
            </w:tcMar>
            <w:vAlign w:val="both"/>
          </w:tcPr>
          <w:p w14:paraId="59537FE9" w14:textId="77777777" w:rsidR="00A77B3E" w:rsidRPr="009F4207" w:rsidRDefault="00A77B3E">
            <w:r w:rsidRPr="009F4207">
              <w:t>55871</w:t>
            </w:r>
          </w:p>
        </w:tc>
        <w:tc>
          <w:tcPr>
            <w:tcW w:w="737" w:type="dxa"/>
            <w:tcBorders>
              <w:top w:val="nil"/>
              <w:left w:val="nil"/>
              <w:bottom w:val="nil"/>
              <w:right w:val="nil"/>
            </w:tcBorders>
            <w:tcMar>
              <w:top w:w="0" w:type="dxa"/>
              <w:left w:w="0" w:type="dxa"/>
              <w:bottom w:w="0" w:type="dxa"/>
              <w:right w:w="0" w:type="dxa"/>
            </w:tcMar>
            <w:vAlign w:val="both"/>
          </w:tcPr>
          <w:p w14:paraId="735EF4F8" w14:textId="77777777" w:rsidR="00A77B3E" w:rsidRPr="009F4207" w:rsidRDefault="00A77B3E">
            <w:r w:rsidRPr="009F4207">
              <w:t>55872</w:t>
            </w:r>
          </w:p>
        </w:tc>
        <w:tc>
          <w:tcPr>
            <w:tcW w:w="737" w:type="dxa"/>
            <w:tcBorders>
              <w:top w:val="nil"/>
              <w:left w:val="nil"/>
              <w:bottom w:val="nil"/>
              <w:right w:val="nil"/>
            </w:tcBorders>
            <w:tcMar>
              <w:top w:w="0" w:type="dxa"/>
              <w:left w:w="0" w:type="dxa"/>
              <w:bottom w:w="0" w:type="dxa"/>
              <w:right w:w="0" w:type="dxa"/>
            </w:tcMar>
            <w:vAlign w:val="both"/>
          </w:tcPr>
          <w:p w14:paraId="1CE8BA71" w14:textId="77777777" w:rsidR="00A77B3E" w:rsidRPr="009F4207" w:rsidRDefault="00A77B3E">
            <w:r w:rsidRPr="009F4207">
              <w:t>55873</w:t>
            </w:r>
          </w:p>
        </w:tc>
        <w:tc>
          <w:tcPr>
            <w:tcW w:w="737" w:type="dxa"/>
            <w:tcBorders>
              <w:top w:val="nil"/>
              <w:left w:val="nil"/>
              <w:bottom w:val="nil"/>
              <w:right w:val="nil"/>
            </w:tcBorders>
            <w:tcMar>
              <w:top w:w="0" w:type="dxa"/>
              <w:left w:w="0" w:type="dxa"/>
              <w:bottom w:w="0" w:type="dxa"/>
              <w:right w:w="0" w:type="dxa"/>
            </w:tcMar>
            <w:vAlign w:val="both"/>
          </w:tcPr>
          <w:p w14:paraId="27454DB4" w14:textId="77777777" w:rsidR="00A77B3E" w:rsidRPr="009F4207" w:rsidRDefault="00A77B3E">
            <w:r w:rsidRPr="009F4207">
              <w:t>55874</w:t>
            </w:r>
          </w:p>
        </w:tc>
        <w:tc>
          <w:tcPr>
            <w:tcW w:w="737" w:type="dxa"/>
            <w:tcBorders>
              <w:top w:val="nil"/>
              <w:left w:val="nil"/>
              <w:bottom w:val="nil"/>
              <w:right w:val="nil"/>
            </w:tcBorders>
            <w:tcMar>
              <w:top w:w="0" w:type="dxa"/>
              <w:left w:w="0" w:type="dxa"/>
              <w:bottom w:w="0" w:type="dxa"/>
              <w:right w:w="0" w:type="dxa"/>
            </w:tcMar>
            <w:vAlign w:val="both"/>
          </w:tcPr>
          <w:p w14:paraId="28C2C543" w14:textId="77777777" w:rsidR="00A77B3E" w:rsidRPr="009F4207" w:rsidRDefault="00A77B3E">
            <w:r w:rsidRPr="009F4207">
              <w:t>55875</w:t>
            </w:r>
          </w:p>
        </w:tc>
        <w:tc>
          <w:tcPr>
            <w:tcW w:w="737" w:type="dxa"/>
            <w:tcBorders>
              <w:top w:val="nil"/>
              <w:left w:val="nil"/>
              <w:bottom w:val="nil"/>
              <w:right w:val="nil"/>
            </w:tcBorders>
            <w:tcMar>
              <w:top w:w="0" w:type="dxa"/>
              <w:left w:w="0" w:type="dxa"/>
              <w:bottom w:w="0" w:type="dxa"/>
              <w:right w:w="0" w:type="dxa"/>
            </w:tcMar>
            <w:vAlign w:val="both"/>
          </w:tcPr>
          <w:p w14:paraId="53167122" w14:textId="77777777" w:rsidR="00A77B3E" w:rsidRPr="009F4207" w:rsidRDefault="00A77B3E">
            <w:r w:rsidRPr="009F4207">
              <w:t>55876</w:t>
            </w:r>
          </w:p>
        </w:tc>
        <w:tc>
          <w:tcPr>
            <w:tcW w:w="737" w:type="dxa"/>
            <w:tcBorders>
              <w:top w:val="nil"/>
              <w:left w:val="nil"/>
              <w:bottom w:val="nil"/>
              <w:right w:val="nil"/>
            </w:tcBorders>
            <w:tcMar>
              <w:top w:w="0" w:type="dxa"/>
              <w:left w:w="0" w:type="dxa"/>
              <w:bottom w:w="0" w:type="dxa"/>
              <w:right w:w="0" w:type="dxa"/>
            </w:tcMar>
            <w:vAlign w:val="both"/>
          </w:tcPr>
          <w:p w14:paraId="1EFEFE5E" w14:textId="77777777" w:rsidR="00A77B3E" w:rsidRPr="009F4207" w:rsidRDefault="00A77B3E">
            <w:r w:rsidRPr="009F4207">
              <w:t>55877</w:t>
            </w:r>
          </w:p>
        </w:tc>
      </w:tr>
      <w:tr w:rsidR="00DD2E4B" w:rsidRPr="009F4207" w14:paraId="16F271C7"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BFA8A8D" w14:textId="77777777" w:rsidR="00A77B3E" w:rsidRPr="009F4207" w:rsidRDefault="00A77B3E">
            <w:r w:rsidRPr="009F4207">
              <w:t>55878</w:t>
            </w:r>
          </w:p>
        </w:tc>
        <w:tc>
          <w:tcPr>
            <w:tcW w:w="737" w:type="dxa"/>
            <w:tcBorders>
              <w:top w:val="nil"/>
              <w:left w:val="nil"/>
              <w:bottom w:val="nil"/>
              <w:right w:val="nil"/>
            </w:tcBorders>
            <w:tcMar>
              <w:top w:w="0" w:type="dxa"/>
              <w:left w:w="0" w:type="dxa"/>
              <w:bottom w:w="0" w:type="dxa"/>
              <w:right w:w="0" w:type="dxa"/>
            </w:tcMar>
            <w:vAlign w:val="both"/>
          </w:tcPr>
          <w:p w14:paraId="25A20D54" w14:textId="77777777" w:rsidR="00A77B3E" w:rsidRPr="009F4207" w:rsidRDefault="00A77B3E">
            <w:r w:rsidRPr="009F4207">
              <w:t>55879</w:t>
            </w:r>
          </w:p>
        </w:tc>
        <w:tc>
          <w:tcPr>
            <w:tcW w:w="737" w:type="dxa"/>
            <w:tcBorders>
              <w:top w:val="nil"/>
              <w:left w:val="nil"/>
              <w:bottom w:val="nil"/>
              <w:right w:val="nil"/>
            </w:tcBorders>
            <w:tcMar>
              <w:top w:w="0" w:type="dxa"/>
              <w:left w:w="0" w:type="dxa"/>
              <w:bottom w:w="0" w:type="dxa"/>
              <w:right w:w="0" w:type="dxa"/>
            </w:tcMar>
            <w:vAlign w:val="both"/>
          </w:tcPr>
          <w:p w14:paraId="54E61BA4" w14:textId="77777777" w:rsidR="00A77B3E" w:rsidRPr="009F4207" w:rsidRDefault="00A77B3E">
            <w:r w:rsidRPr="009F4207">
              <w:t>55880</w:t>
            </w:r>
          </w:p>
        </w:tc>
        <w:tc>
          <w:tcPr>
            <w:tcW w:w="737" w:type="dxa"/>
            <w:tcBorders>
              <w:top w:val="nil"/>
              <w:left w:val="nil"/>
              <w:bottom w:val="nil"/>
              <w:right w:val="nil"/>
            </w:tcBorders>
            <w:tcMar>
              <w:top w:w="0" w:type="dxa"/>
              <w:left w:w="0" w:type="dxa"/>
              <w:bottom w:w="0" w:type="dxa"/>
              <w:right w:w="0" w:type="dxa"/>
            </w:tcMar>
            <w:vAlign w:val="both"/>
          </w:tcPr>
          <w:p w14:paraId="1ABF5166" w14:textId="77777777" w:rsidR="00A77B3E" w:rsidRPr="009F4207" w:rsidRDefault="00A77B3E">
            <w:r w:rsidRPr="009F4207">
              <w:t>55881</w:t>
            </w:r>
          </w:p>
        </w:tc>
        <w:tc>
          <w:tcPr>
            <w:tcW w:w="737" w:type="dxa"/>
            <w:tcBorders>
              <w:top w:val="nil"/>
              <w:left w:val="nil"/>
              <w:bottom w:val="nil"/>
              <w:right w:val="nil"/>
            </w:tcBorders>
            <w:tcMar>
              <w:top w:w="0" w:type="dxa"/>
              <w:left w:w="0" w:type="dxa"/>
              <w:bottom w:w="0" w:type="dxa"/>
              <w:right w:w="0" w:type="dxa"/>
            </w:tcMar>
            <w:vAlign w:val="both"/>
          </w:tcPr>
          <w:p w14:paraId="38A28255" w14:textId="77777777" w:rsidR="00A77B3E" w:rsidRPr="009F4207" w:rsidRDefault="00A77B3E">
            <w:r w:rsidRPr="009F4207">
              <w:t>55882</w:t>
            </w:r>
          </w:p>
        </w:tc>
        <w:tc>
          <w:tcPr>
            <w:tcW w:w="737" w:type="dxa"/>
            <w:tcBorders>
              <w:top w:val="nil"/>
              <w:left w:val="nil"/>
              <w:bottom w:val="nil"/>
              <w:right w:val="nil"/>
            </w:tcBorders>
            <w:tcMar>
              <w:top w:w="0" w:type="dxa"/>
              <w:left w:w="0" w:type="dxa"/>
              <w:bottom w:w="0" w:type="dxa"/>
              <w:right w:w="0" w:type="dxa"/>
            </w:tcMar>
            <w:vAlign w:val="both"/>
          </w:tcPr>
          <w:p w14:paraId="4D6ECD45" w14:textId="77777777" w:rsidR="00A77B3E" w:rsidRPr="009F4207" w:rsidRDefault="00A77B3E">
            <w:r w:rsidRPr="009F4207">
              <w:t>55883</w:t>
            </w:r>
          </w:p>
        </w:tc>
        <w:tc>
          <w:tcPr>
            <w:tcW w:w="737" w:type="dxa"/>
            <w:tcBorders>
              <w:top w:val="nil"/>
              <w:left w:val="nil"/>
              <w:bottom w:val="nil"/>
              <w:right w:val="nil"/>
            </w:tcBorders>
            <w:tcMar>
              <w:top w:w="0" w:type="dxa"/>
              <w:left w:w="0" w:type="dxa"/>
              <w:bottom w:w="0" w:type="dxa"/>
              <w:right w:w="0" w:type="dxa"/>
            </w:tcMar>
            <w:vAlign w:val="both"/>
          </w:tcPr>
          <w:p w14:paraId="2EC5BA77" w14:textId="77777777" w:rsidR="00A77B3E" w:rsidRPr="009F4207" w:rsidRDefault="00A77B3E">
            <w:r w:rsidRPr="009F4207">
              <w:t>55884</w:t>
            </w:r>
          </w:p>
        </w:tc>
        <w:tc>
          <w:tcPr>
            <w:tcW w:w="737" w:type="dxa"/>
            <w:tcBorders>
              <w:top w:val="nil"/>
              <w:left w:val="nil"/>
              <w:bottom w:val="nil"/>
              <w:right w:val="nil"/>
            </w:tcBorders>
            <w:tcMar>
              <w:top w:w="0" w:type="dxa"/>
              <w:left w:w="0" w:type="dxa"/>
              <w:bottom w:w="0" w:type="dxa"/>
              <w:right w:w="0" w:type="dxa"/>
            </w:tcMar>
            <w:vAlign w:val="both"/>
          </w:tcPr>
          <w:p w14:paraId="728F3E5F" w14:textId="77777777" w:rsidR="00A77B3E" w:rsidRPr="009F4207" w:rsidRDefault="00A77B3E">
            <w:r w:rsidRPr="009F4207">
              <w:t>55885</w:t>
            </w:r>
          </w:p>
        </w:tc>
        <w:tc>
          <w:tcPr>
            <w:tcW w:w="737" w:type="dxa"/>
            <w:tcBorders>
              <w:top w:val="nil"/>
              <w:left w:val="nil"/>
              <w:bottom w:val="nil"/>
              <w:right w:val="nil"/>
            </w:tcBorders>
            <w:tcMar>
              <w:top w:w="0" w:type="dxa"/>
              <w:left w:w="0" w:type="dxa"/>
              <w:bottom w:w="0" w:type="dxa"/>
              <w:right w:w="0" w:type="dxa"/>
            </w:tcMar>
            <w:vAlign w:val="both"/>
          </w:tcPr>
          <w:p w14:paraId="7C58A5DD" w14:textId="77777777" w:rsidR="00A77B3E" w:rsidRPr="009F4207" w:rsidRDefault="00A77B3E">
            <w:r w:rsidRPr="009F4207">
              <w:t>55886</w:t>
            </w:r>
          </w:p>
        </w:tc>
        <w:tc>
          <w:tcPr>
            <w:tcW w:w="737" w:type="dxa"/>
            <w:tcBorders>
              <w:top w:val="nil"/>
              <w:left w:val="nil"/>
              <w:bottom w:val="nil"/>
              <w:right w:val="nil"/>
            </w:tcBorders>
            <w:tcMar>
              <w:top w:w="0" w:type="dxa"/>
              <w:left w:w="0" w:type="dxa"/>
              <w:bottom w:w="0" w:type="dxa"/>
              <w:right w:w="0" w:type="dxa"/>
            </w:tcMar>
            <w:vAlign w:val="both"/>
          </w:tcPr>
          <w:p w14:paraId="6FE00A17" w14:textId="77777777" w:rsidR="00A77B3E" w:rsidRPr="009F4207" w:rsidRDefault="00A77B3E">
            <w:r w:rsidRPr="009F4207">
              <w:t>55887</w:t>
            </w:r>
          </w:p>
        </w:tc>
        <w:tc>
          <w:tcPr>
            <w:tcW w:w="737" w:type="dxa"/>
            <w:tcBorders>
              <w:top w:val="nil"/>
              <w:left w:val="nil"/>
              <w:bottom w:val="nil"/>
              <w:right w:val="nil"/>
            </w:tcBorders>
            <w:tcMar>
              <w:top w:w="0" w:type="dxa"/>
              <w:left w:w="0" w:type="dxa"/>
              <w:bottom w:w="0" w:type="dxa"/>
              <w:right w:w="0" w:type="dxa"/>
            </w:tcMar>
            <w:vAlign w:val="both"/>
          </w:tcPr>
          <w:p w14:paraId="00F00979" w14:textId="77777777" w:rsidR="00A77B3E" w:rsidRPr="009F4207" w:rsidRDefault="00A77B3E">
            <w:r w:rsidRPr="009F4207">
              <w:t>55888</w:t>
            </w:r>
          </w:p>
        </w:tc>
        <w:tc>
          <w:tcPr>
            <w:tcW w:w="737" w:type="dxa"/>
            <w:tcBorders>
              <w:top w:val="nil"/>
              <w:left w:val="nil"/>
              <w:bottom w:val="nil"/>
              <w:right w:val="nil"/>
            </w:tcBorders>
            <w:tcMar>
              <w:top w:w="0" w:type="dxa"/>
              <w:left w:w="0" w:type="dxa"/>
              <w:bottom w:w="0" w:type="dxa"/>
              <w:right w:w="0" w:type="dxa"/>
            </w:tcMar>
            <w:vAlign w:val="both"/>
          </w:tcPr>
          <w:p w14:paraId="13A816D7" w14:textId="77777777" w:rsidR="00A77B3E" w:rsidRPr="009F4207" w:rsidRDefault="00A77B3E">
            <w:r w:rsidRPr="009F4207">
              <w:t>55889</w:t>
            </w:r>
          </w:p>
        </w:tc>
        <w:tc>
          <w:tcPr>
            <w:tcW w:w="737" w:type="dxa"/>
            <w:tcBorders>
              <w:top w:val="nil"/>
              <w:left w:val="nil"/>
              <w:bottom w:val="nil"/>
              <w:right w:val="nil"/>
            </w:tcBorders>
            <w:tcMar>
              <w:top w:w="0" w:type="dxa"/>
              <w:left w:w="0" w:type="dxa"/>
              <w:bottom w:w="0" w:type="dxa"/>
              <w:right w:w="0" w:type="dxa"/>
            </w:tcMar>
            <w:vAlign w:val="both"/>
          </w:tcPr>
          <w:p w14:paraId="3280EC35" w14:textId="77777777" w:rsidR="00A77B3E" w:rsidRPr="009F4207" w:rsidRDefault="00A77B3E">
            <w:r w:rsidRPr="009F4207">
              <w:t>55890</w:t>
            </w:r>
          </w:p>
        </w:tc>
      </w:tr>
      <w:tr w:rsidR="00DD2E4B" w:rsidRPr="009F4207" w14:paraId="719394C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E03AA2E" w14:textId="77777777" w:rsidR="00A77B3E" w:rsidRPr="009F4207" w:rsidRDefault="00A77B3E">
            <w:r w:rsidRPr="009F4207">
              <w:t>55891</w:t>
            </w:r>
          </w:p>
        </w:tc>
        <w:tc>
          <w:tcPr>
            <w:tcW w:w="737" w:type="dxa"/>
            <w:tcBorders>
              <w:top w:val="nil"/>
              <w:left w:val="nil"/>
              <w:bottom w:val="nil"/>
              <w:right w:val="nil"/>
            </w:tcBorders>
            <w:tcMar>
              <w:top w:w="0" w:type="dxa"/>
              <w:left w:w="0" w:type="dxa"/>
              <w:bottom w:w="0" w:type="dxa"/>
              <w:right w:w="0" w:type="dxa"/>
            </w:tcMar>
            <w:vAlign w:val="both"/>
          </w:tcPr>
          <w:p w14:paraId="1DA4A8D4" w14:textId="77777777" w:rsidR="00A77B3E" w:rsidRPr="009F4207" w:rsidRDefault="00A77B3E">
            <w:r w:rsidRPr="009F4207">
              <w:t>55892</w:t>
            </w:r>
          </w:p>
        </w:tc>
        <w:tc>
          <w:tcPr>
            <w:tcW w:w="737" w:type="dxa"/>
            <w:tcBorders>
              <w:top w:val="nil"/>
              <w:left w:val="nil"/>
              <w:bottom w:val="nil"/>
              <w:right w:val="nil"/>
            </w:tcBorders>
            <w:tcMar>
              <w:top w:w="0" w:type="dxa"/>
              <w:left w:w="0" w:type="dxa"/>
              <w:bottom w:w="0" w:type="dxa"/>
              <w:right w:w="0" w:type="dxa"/>
            </w:tcMar>
            <w:vAlign w:val="both"/>
          </w:tcPr>
          <w:p w14:paraId="50ED7D7E" w14:textId="77777777" w:rsidR="00A77B3E" w:rsidRPr="009F4207" w:rsidRDefault="00A77B3E">
            <w:r w:rsidRPr="009F4207">
              <w:t>55893</w:t>
            </w:r>
          </w:p>
        </w:tc>
        <w:tc>
          <w:tcPr>
            <w:tcW w:w="737" w:type="dxa"/>
            <w:tcBorders>
              <w:top w:val="nil"/>
              <w:left w:val="nil"/>
              <w:bottom w:val="nil"/>
              <w:right w:val="nil"/>
            </w:tcBorders>
            <w:tcMar>
              <w:top w:w="0" w:type="dxa"/>
              <w:left w:w="0" w:type="dxa"/>
              <w:bottom w:w="0" w:type="dxa"/>
              <w:right w:w="0" w:type="dxa"/>
            </w:tcMar>
            <w:vAlign w:val="both"/>
          </w:tcPr>
          <w:p w14:paraId="41F4389E" w14:textId="77777777" w:rsidR="00A77B3E" w:rsidRPr="009F4207" w:rsidRDefault="00A77B3E">
            <w:r w:rsidRPr="009F4207">
              <w:t>55894</w:t>
            </w:r>
          </w:p>
        </w:tc>
        <w:tc>
          <w:tcPr>
            <w:tcW w:w="737" w:type="dxa"/>
            <w:tcBorders>
              <w:top w:val="nil"/>
              <w:left w:val="nil"/>
              <w:bottom w:val="nil"/>
              <w:right w:val="nil"/>
            </w:tcBorders>
            <w:tcMar>
              <w:top w:w="0" w:type="dxa"/>
              <w:left w:w="0" w:type="dxa"/>
              <w:bottom w:w="0" w:type="dxa"/>
              <w:right w:w="0" w:type="dxa"/>
            </w:tcMar>
            <w:vAlign w:val="both"/>
          </w:tcPr>
          <w:p w14:paraId="512CEA2D" w14:textId="77777777" w:rsidR="00A77B3E" w:rsidRPr="009F4207" w:rsidRDefault="00A77B3E">
            <w:r w:rsidRPr="009F4207">
              <w:t>55895</w:t>
            </w:r>
          </w:p>
        </w:tc>
        <w:tc>
          <w:tcPr>
            <w:tcW w:w="737" w:type="dxa"/>
            <w:tcBorders>
              <w:top w:val="nil"/>
              <w:left w:val="nil"/>
              <w:bottom w:val="nil"/>
              <w:right w:val="nil"/>
            </w:tcBorders>
            <w:tcMar>
              <w:top w:w="0" w:type="dxa"/>
              <w:left w:w="0" w:type="dxa"/>
              <w:bottom w:w="0" w:type="dxa"/>
              <w:right w:w="0" w:type="dxa"/>
            </w:tcMar>
            <w:vAlign w:val="both"/>
          </w:tcPr>
          <w:p w14:paraId="4320A5F3" w14:textId="77777777" w:rsidR="00A77B3E" w:rsidRPr="009F4207" w:rsidRDefault="00A77B3E">
            <w:r w:rsidRPr="009F4207">
              <w:t>56001</w:t>
            </w:r>
          </w:p>
        </w:tc>
        <w:tc>
          <w:tcPr>
            <w:tcW w:w="737" w:type="dxa"/>
            <w:tcBorders>
              <w:top w:val="nil"/>
              <w:left w:val="nil"/>
              <w:bottom w:val="nil"/>
              <w:right w:val="nil"/>
            </w:tcBorders>
            <w:tcMar>
              <w:top w:w="0" w:type="dxa"/>
              <w:left w:w="0" w:type="dxa"/>
              <w:bottom w:w="0" w:type="dxa"/>
              <w:right w:w="0" w:type="dxa"/>
            </w:tcMar>
            <w:vAlign w:val="both"/>
          </w:tcPr>
          <w:p w14:paraId="568B40CE" w14:textId="77777777" w:rsidR="00A77B3E" w:rsidRPr="009F4207" w:rsidRDefault="00A77B3E">
            <w:r w:rsidRPr="009F4207">
              <w:t>56007</w:t>
            </w:r>
          </w:p>
        </w:tc>
        <w:tc>
          <w:tcPr>
            <w:tcW w:w="737" w:type="dxa"/>
            <w:tcBorders>
              <w:top w:val="nil"/>
              <w:left w:val="nil"/>
              <w:bottom w:val="nil"/>
              <w:right w:val="nil"/>
            </w:tcBorders>
            <w:tcMar>
              <w:top w:w="0" w:type="dxa"/>
              <w:left w:w="0" w:type="dxa"/>
              <w:bottom w:w="0" w:type="dxa"/>
              <w:right w:w="0" w:type="dxa"/>
            </w:tcMar>
            <w:vAlign w:val="both"/>
          </w:tcPr>
          <w:p w14:paraId="3741FD65" w14:textId="77777777" w:rsidR="00A77B3E" w:rsidRPr="009F4207" w:rsidRDefault="00A77B3E">
            <w:r w:rsidRPr="009F4207">
              <w:t>56010</w:t>
            </w:r>
          </w:p>
        </w:tc>
        <w:tc>
          <w:tcPr>
            <w:tcW w:w="737" w:type="dxa"/>
            <w:tcBorders>
              <w:top w:val="nil"/>
              <w:left w:val="nil"/>
              <w:bottom w:val="nil"/>
              <w:right w:val="nil"/>
            </w:tcBorders>
            <w:tcMar>
              <w:top w:w="0" w:type="dxa"/>
              <w:left w:w="0" w:type="dxa"/>
              <w:bottom w:w="0" w:type="dxa"/>
              <w:right w:w="0" w:type="dxa"/>
            </w:tcMar>
            <w:vAlign w:val="both"/>
          </w:tcPr>
          <w:p w14:paraId="79A2EE5E" w14:textId="77777777" w:rsidR="00A77B3E" w:rsidRPr="009F4207" w:rsidRDefault="00A77B3E">
            <w:r w:rsidRPr="009F4207">
              <w:t>56013</w:t>
            </w:r>
          </w:p>
        </w:tc>
        <w:tc>
          <w:tcPr>
            <w:tcW w:w="737" w:type="dxa"/>
            <w:tcBorders>
              <w:top w:val="nil"/>
              <w:left w:val="nil"/>
              <w:bottom w:val="nil"/>
              <w:right w:val="nil"/>
            </w:tcBorders>
            <w:tcMar>
              <w:top w:w="0" w:type="dxa"/>
              <w:left w:w="0" w:type="dxa"/>
              <w:bottom w:w="0" w:type="dxa"/>
              <w:right w:w="0" w:type="dxa"/>
            </w:tcMar>
            <w:vAlign w:val="both"/>
          </w:tcPr>
          <w:p w14:paraId="7A9F94D0" w14:textId="77777777" w:rsidR="00A77B3E" w:rsidRPr="009F4207" w:rsidRDefault="00A77B3E">
            <w:r w:rsidRPr="009F4207">
              <w:t>56016</w:t>
            </w:r>
          </w:p>
        </w:tc>
        <w:tc>
          <w:tcPr>
            <w:tcW w:w="737" w:type="dxa"/>
            <w:tcBorders>
              <w:top w:val="nil"/>
              <w:left w:val="nil"/>
              <w:bottom w:val="nil"/>
              <w:right w:val="nil"/>
            </w:tcBorders>
            <w:tcMar>
              <w:top w:w="0" w:type="dxa"/>
              <w:left w:w="0" w:type="dxa"/>
              <w:bottom w:w="0" w:type="dxa"/>
              <w:right w:w="0" w:type="dxa"/>
            </w:tcMar>
            <w:vAlign w:val="both"/>
          </w:tcPr>
          <w:p w14:paraId="571CFBC1" w14:textId="77777777" w:rsidR="00A77B3E" w:rsidRPr="009F4207" w:rsidRDefault="00A77B3E">
            <w:r w:rsidRPr="009F4207">
              <w:t>56022</w:t>
            </w:r>
          </w:p>
        </w:tc>
        <w:tc>
          <w:tcPr>
            <w:tcW w:w="737" w:type="dxa"/>
            <w:tcBorders>
              <w:top w:val="nil"/>
              <w:left w:val="nil"/>
              <w:bottom w:val="nil"/>
              <w:right w:val="nil"/>
            </w:tcBorders>
            <w:tcMar>
              <w:top w:w="0" w:type="dxa"/>
              <w:left w:w="0" w:type="dxa"/>
              <w:bottom w:w="0" w:type="dxa"/>
              <w:right w:w="0" w:type="dxa"/>
            </w:tcMar>
            <w:vAlign w:val="both"/>
          </w:tcPr>
          <w:p w14:paraId="0DF2EF43" w14:textId="77777777" w:rsidR="00A77B3E" w:rsidRPr="009F4207" w:rsidRDefault="00A77B3E">
            <w:r w:rsidRPr="009F4207">
              <w:t>56028</w:t>
            </w:r>
          </w:p>
        </w:tc>
        <w:tc>
          <w:tcPr>
            <w:tcW w:w="737" w:type="dxa"/>
            <w:tcBorders>
              <w:top w:val="nil"/>
              <w:left w:val="nil"/>
              <w:bottom w:val="nil"/>
              <w:right w:val="nil"/>
            </w:tcBorders>
            <w:tcMar>
              <w:top w:w="0" w:type="dxa"/>
              <w:left w:w="0" w:type="dxa"/>
              <w:bottom w:w="0" w:type="dxa"/>
              <w:right w:w="0" w:type="dxa"/>
            </w:tcMar>
            <w:vAlign w:val="both"/>
          </w:tcPr>
          <w:p w14:paraId="3BD19024" w14:textId="77777777" w:rsidR="00A77B3E" w:rsidRPr="009F4207" w:rsidRDefault="00A77B3E">
            <w:r w:rsidRPr="009F4207">
              <w:t>56030</w:t>
            </w:r>
          </w:p>
        </w:tc>
      </w:tr>
      <w:tr w:rsidR="00DD2E4B" w:rsidRPr="009F4207" w14:paraId="700AC585"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5BED4F5" w14:textId="77777777" w:rsidR="00A77B3E" w:rsidRPr="009F4207" w:rsidRDefault="00A77B3E">
            <w:r w:rsidRPr="009F4207">
              <w:t>56036</w:t>
            </w:r>
          </w:p>
        </w:tc>
        <w:tc>
          <w:tcPr>
            <w:tcW w:w="737" w:type="dxa"/>
            <w:tcBorders>
              <w:top w:val="nil"/>
              <w:left w:val="nil"/>
              <w:bottom w:val="nil"/>
              <w:right w:val="nil"/>
            </w:tcBorders>
            <w:tcMar>
              <w:top w:w="0" w:type="dxa"/>
              <w:left w:w="0" w:type="dxa"/>
              <w:bottom w:w="0" w:type="dxa"/>
              <w:right w:w="0" w:type="dxa"/>
            </w:tcMar>
            <w:vAlign w:val="both"/>
          </w:tcPr>
          <w:p w14:paraId="44FC85DB" w14:textId="77777777" w:rsidR="00A77B3E" w:rsidRPr="009F4207" w:rsidRDefault="00A77B3E">
            <w:r w:rsidRPr="009F4207">
              <w:t>56101</w:t>
            </w:r>
          </w:p>
        </w:tc>
        <w:tc>
          <w:tcPr>
            <w:tcW w:w="737" w:type="dxa"/>
            <w:tcBorders>
              <w:top w:val="nil"/>
              <w:left w:val="nil"/>
              <w:bottom w:val="nil"/>
              <w:right w:val="nil"/>
            </w:tcBorders>
            <w:tcMar>
              <w:top w:w="0" w:type="dxa"/>
              <w:left w:w="0" w:type="dxa"/>
              <w:bottom w:w="0" w:type="dxa"/>
              <w:right w:w="0" w:type="dxa"/>
            </w:tcMar>
            <w:vAlign w:val="both"/>
          </w:tcPr>
          <w:p w14:paraId="26A80E02" w14:textId="77777777" w:rsidR="00A77B3E" w:rsidRPr="009F4207" w:rsidRDefault="00A77B3E">
            <w:r w:rsidRPr="009F4207">
              <w:t>56107</w:t>
            </w:r>
          </w:p>
        </w:tc>
        <w:tc>
          <w:tcPr>
            <w:tcW w:w="737" w:type="dxa"/>
            <w:tcBorders>
              <w:top w:val="nil"/>
              <w:left w:val="nil"/>
              <w:bottom w:val="nil"/>
              <w:right w:val="nil"/>
            </w:tcBorders>
            <w:tcMar>
              <w:top w:w="0" w:type="dxa"/>
              <w:left w:w="0" w:type="dxa"/>
              <w:bottom w:w="0" w:type="dxa"/>
              <w:right w:w="0" w:type="dxa"/>
            </w:tcMar>
            <w:vAlign w:val="both"/>
          </w:tcPr>
          <w:p w14:paraId="182E2856" w14:textId="77777777" w:rsidR="00A77B3E" w:rsidRPr="009F4207" w:rsidRDefault="00A77B3E">
            <w:r w:rsidRPr="009F4207">
              <w:t>56219</w:t>
            </w:r>
          </w:p>
        </w:tc>
        <w:tc>
          <w:tcPr>
            <w:tcW w:w="737" w:type="dxa"/>
            <w:tcBorders>
              <w:top w:val="nil"/>
              <w:left w:val="nil"/>
              <w:bottom w:val="nil"/>
              <w:right w:val="nil"/>
            </w:tcBorders>
            <w:tcMar>
              <w:top w:w="0" w:type="dxa"/>
              <w:left w:w="0" w:type="dxa"/>
              <w:bottom w:w="0" w:type="dxa"/>
              <w:right w:w="0" w:type="dxa"/>
            </w:tcMar>
            <w:vAlign w:val="both"/>
          </w:tcPr>
          <w:p w14:paraId="3DCE3B44" w14:textId="77777777" w:rsidR="00A77B3E" w:rsidRPr="009F4207" w:rsidRDefault="00A77B3E">
            <w:r w:rsidRPr="009F4207">
              <w:t>56220</w:t>
            </w:r>
          </w:p>
        </w:tc>
        <w:tc>
          <w:tcPr>
            <w:tcW w:w="737" w:type="dxa"/>
            <w:tcBorders>
              <w:top w:val="nil"/>
              <w:left w:val="nil"/>
              <w:bottom w:val="nil"/>
              <w:right w:val="nil"/>
            </w:tcBorders>
            <w:tcMar>
              <w:top w:w="0" w:type="dxa"/>
              <w:left w:w="0" w:type="dxa"/>
              <w:bottom w:w="0" w:type="dxa"/>
              <w:right w:w="0" w:type="dxa"/>
            </w:tcMar>
            <w:vAlign w:val="both"/>
          </w:tcPr>
          <w:p w14:paraId="2BC4793E" w14:textId="77777777" w:rsidR="00A77B3E" w:rsidRPr="009F4207" w:rsidRDefault="00A77B3E">
            <w:r w:rsidRPr="009F4207">
              <w:t>56221</w:t>
            </w:r>
          </w:p>
        </w:tc>
        <w:tc>
          <w:tcPr>
            <w:tcW w:w="737" w:type="dxa"/>
            <w:tcBorders>
              <w:top w:val="nil"/>
              <w:left w:val="nil"/>
              <w:bottom w:val="nil"/>
              <w:right w:val="nil"/>
            </w:tcBorders>
            <w:tcMar>
              <w:top w:w="0" w:type="dxa"/>
              <w:left w:w="0" w:type="dxa"/>
              <w:bottom w:w="0" w:type="dxa"/>
              <w:right w:w="0" w:type="dxa"/>
            </w:tcMar>
            <w:vAlign w:val="both"/>
          </w:tcPr>
          <w:p w14:paraId="2B6C1BB0" w14:textId="77777777" w:rsidR="00A77B3E" w:rsidRPr="009F4207" w:rsidRDefault="00A77B3E">
            <w:r w:rsidRPr="009F4207">
              <w:t>56223</w:t>
            </w:r>
          </w:p>
        </w:tc>
        <w:tc>
          <w:tcPr>
            <w:tcW w:w="737" w:type="dxa"/>
            <w:tcBorders>
              <w:top w:val="nil"/>
              <w:left w:val="nil"/>
              <w:bottom w:val="nil"/>
              <w:right w:val="nil"/>
            </w:tcBorders>
            <w:tcMar>
              <w:top w:w="0" w:type="dxa"/>
              <w:left w:w="0" w:type="dxa"/>
              <w:bottom w:w="0" w:type="dxa"/>
              <w:right w:w="0" w:type="dxa"/>
            </w:tcMar>
            <w:vAlign w:val="both"/>
          </w:tcPr>
          <w:p w14:paraId="6D6EF272" w14:textId="77777777" w:rsidR="00A77B3E" w:rsidRPr="009F4207" w:rsidRDefault="00A77B3E">
            <w:r w:rsidRPr="009F4207">
              <w:t>56224</w:t>
            </w:r>
          </w:p>
        </w:tc>
        <w:tc>
          <w:tcPr>
            <w:tcW w:w="737" w:type="dxa"/>
            <w:tcBorders>
              <w:top w:val="nil"/>
              <w:left w:val="nil"/>
              <w:bottom w:val="nil"/>
              <w:right w:val="nil"/>
            </w:tcBorders>
            <w:tcMar>
              <w:top w:w="0" w:type="dxa"/>
              <w:left w:w="0" w:type="dxa"/>
              <w:bottom w:w="0" w:type="dxa"/>
              <w:right w:w="0" w:type="dxa"/>
            </w:tcMar>
            <w:vAlign w:val="both"/>
          </w:tcPr>
          <w:p w14:paraId="5457F281" w14:textId="77777777" w:rsidR="00A77B3E" w:rsidRPr="009F4207" w:rsidRDefault="00A77B3E">
            <w:r w:rsidRPr="009F4207">
              <w:t>56225</w:t>
            </w:r>
          </w:p>
        </w:tc>
        <w:tc>
          <w:tcPr>
            <w:tcW w:w="737" w:type="dxa"/>
            <w:tcBorders>
              <w:top w:val="nil"/>
              <w:left w:val="nil"/>
              <w:bottom w:val="nil"/>
              <w:right w:val="nil"/>
            </w:tcBorders>
            <w:tcMar>
              <w:top w:w="0" w:type="dxa"/>
              <w:left w:w="0" w:type="dxa"/>
              <w:bottom w:w="0" w:type="dxa"/>
              <w:right w:w="0" w:type="dxa"/>
            </w:tcMar>
            <w:vAlign w:val="both"/>
          </w:tcPr>
          <w:p w14:paraId="4CFF18B4" w14:textId="77777777" w:rsidR="00A77B3E" w:rsidRPr="009F4207" w:rsidRDefault="00A77B3E">
            <w:r w:rsidRPr="009F4207">
              <w:t>56226</w:t>
            </w:r>
          </w:p>
        </w:tc>
        <w:tc>
          <w:tcPr>
            <w:tcW w:w="737" w:type="dxa"/>
            <w:tcBorders>
              <w:top w:val="nil"/>
              <w:left w:val="nil"/>
              <w:bottom w:val="nil"/>
              <w:right w:val="nil"/>
            </w:tcBorders>
            <w:tcMar>
              <w:top w:w="0" w:type="dxa"/>
              <w:left w:w="0" w:type="dxa"/>
              <w:bottom w:w="0" w:type="dxa"/>
              <w:right w:w="0" w:type="dxa"/>
            </w:tcMar>
            <w:vAlign w:val="both"/>
          </w:tcPr>
          <w:p w14:paraId="7163830F" w14:textId="77777777" w:rsidR="00A77B3E" w:rsidRPr="009F4207" w:rsidRDefault="00A77B3E">
            <w:r w:rsidRPr="009F4207">
              <w:t>56233</w:t>
            </w:r>
          </w:p>
        </w:tc>
        <w:tc>
          <w:tcPr>
            <w:tcW w:w="737" w:type="dxa"/>
            <w:tcBorders>
              <w:top w:val="nil"/>
              <w:left w:val="nil"/>
              <w:bottom w:val="nil"/>
              <w:right w:val="nil"/>
            </w:tcBorders>
            <w:tcMar>
              <w:top w:w="0" w:type="dxa"/>
              <w:left w:w="0" w:type="dxa"/>
              <w:bottom w:w="0" w:type="dxa"/>
              <w:right w:w="0" w:type="dxa"/>
            </w:tcMar>
            <w:vAlign w:val="both"/>
          </w:tcPr>
          <w:p w14:paraId="11A7D635" w14:textId="77777777" w:rsidR="00A77B3E" w:rsidRPr="009F4207" w:rsidRDefault="00A77B3E">
            <w:r w:rsidRPr="009F4207">
              <w:t>56234</w:t>
            </w:r>
          </w:p>
        </w:tc>
        <w:tc>
          <w:tcPr>
            <w:tcW w:w="737" w:type="dxa"/>
            <w:tcBorders>
              <w:top w:val="nil"/>
              <w:left w:val="nil"/>
              <w:bottom w:val="nil"/>
              <w:right w:val="nil"/>
            </w:tcBorders>
            <w:tcMar>
              <w:top w:w="0" w:type="dxa"/>
              <w:left w:w="0" w:type="dxa"/>
              <w:bottom w:w="0" w:type="dxa"/>
              <w:right w:w="0" w:type="dxa"/>
            </w:tcMar>
            <w:vAlign w:val="both"/>
          </w:tcPr>
          <w:p w14:paraId="6ED15730" w14:textId="77777777" w:rsidR="00A77B3E" w:rsidRPr="009F4207" w:rsidRDefault="00A77B3E">
            <w:r w:rsidRPr="009F4207">
              <w:t>56237</w:t>
            </w:r>
          </w:p>
        </w:tc>
      </w:tr>
      <w:tr w:rsidR="00DD2E4B" w:rsidRPr="009F4207" w14:paraId="36B704F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8486D89" w14:textId="77777777" w:rsidR="00A77B3E" w:rsidRPr="009F4207" w:rsidRDefault="00A77B3E">
            <w:r w:rsidRPr="009F4207">
              <w:t>56238</w:t>
            </w:r>
          </w:p>
        </w:tc>
        <w:tc>
          <w:tcPr>
            <w:tcW w:w="737" w:type="dxa"/>
            <w:tcBorders>
              <w:top w:val="nil"/>
              <w:left w:val="nil"/>
              <w:bottom w:val="nil"/>
              <w:right w:val="nil"/>
            </w:tcBorders>
            <w:tcMar>
              <w:top w:w="0" w:type="dxa"/>
              <w:left w:w="0" w:type="dxa"/>
              <w:bottom w:w="0" w:type="dxa"/>
              <w:right w:w="0" w:type="dxa"/>
            </w:tcMar>
            <w:vAlign w:val="both"/>
          </w:tcPr>
          <w:p w14:paraId="3D9F021A" w14:textId="77777777" w:rsidR="00A77B3E" w:rsidRPr="009F4207" w:rsidRDefault="00A77B3E">
            <w:r w:rsidRPr="009F4207">
              <w:t>56301</w:t>
            </w:r>
          </w:p>
        </w:tc>
        <w:tc>
          <w:tcPr>
            <w:tcW w:w="737" w:type="dxa"/>
            <w:tcBorders>
              <w:top w:val="nil"/>
              <w:left w:val="nil"/>
              <w:bottom w:val="nil"/>
              <w:right w:val="nil"/>
            </w:tcBorders>
            <w:tcMar>
              <w:top w:w="0" w:type="dxa"/>
              <w:left w:w="0" w:type="dxa"/>
              <w:bottom w:w="0" w:type="dxa"/>
              <w:right w:w="0" w:type="dxa"/>
            </w:tcMar>
            <w:vAlign w:val="both"/>
          </w:tcPr>
          <w:p w14:paraId="1820776A" w14:textId="77777777" w:rsidR="00A77B3E" w:rsidRPr="009F4207" w:rsidRDefault="00A77B3E">
            <w:r w:rsidRPr="009F4207">
              <w:t>56307</w:t>
            </w:r>
          </w:p>
        </w:tc>
        <w:tc>
          <w:tcPr>
            <w:tcW w:w="737" w:type="dxa"/>
            <w:tcBorders>
              <w:top w:val="nil"/>
              <w:left w:val="nil"/>
              <w:bottom w:val="nil"/>
              <w:right w:val="nil"/>
            </w:tcBorders>
            <w:tcMar>
              <w:top w:w="0" w:type="dxa"/>
              <w:left w:w="0" w:type="dxa"/>
              <w:bottom w:w="0" w:type="dxa"/>
              <w:right w:w="0" w:type="dxa"/>
            </w:tcMar>
            <w:vAlign w:val="both"/>
          </w:tcPr>
          <w:p w14:paraId="3091DA6D" w14:textId="77777777" w:rsidR="00A77B3E" w:rsidRPr="009F4207" w:rsidRDefault="00A77B3E">
            <w:r w:rsidRPr="009F4207">
              <w:t>56401</w:t>
            </w:r>
          </w:p>
        </w:tc>
        <w:tc>
          <w:tcPr>
            <w:tcW w:w="737" w:type="dxa"/>
            <w:tcBorders>
              <w:top w:val="nil"/>
              <w:left w:val="nil"/>
              <w:bottom w:val="nil"/>
              <w:right w:val="nil"/>
            </w:tcBorders>
            <w:tcMar>
              <w:top w:w="0" w:type="dxa"/>
              <w:left w:w="0" w:type="dxa"/>
              <w:bottom w:w="0" w:type="dxa"/>
              <w:right w:w="0" w:type="dxa"/>
            </w:tcMar>
            <w:vAlign w:val="both"/>
          </w:tcPr>
          <w:p w14:paraId="667554EC" w14:textId="77777777" w:rsidR="00A77B3E" w:rsidRPr="009F4207" w:rsidRDefault="00A77B3E">
            <w:r w:rsidRPr="009F4207">
              <w:t>56407</w:t>
            </w:r>
          </w:p>
        </w:tc>
        <w:tc>
          <w:tcPr>
            <w:tcW w:w="737" w:type="dxa"/>
            <w:tcBorders>
              <w:top w:val="nil"/>
              <w:left w:val="nil"/>
              <w:bottom w:val="nil"/>
              <w:right w:val="nil"/>
            </w:tcBorders>
            <w:tcMar>
              <w:top w:w="0" w:type="dxa"/>
              <w:left w:w="0" w:type="dxa"/>
              <w:bottom w:w="0" w:type="dxa"/>
              <w:right w:w="0" w:type="dxa"/>
            </w:tcMar>
            <w:vAlign w:val="both"/>
          </w:tcPr>
          <w:p w14:paraId="3E47CCF5" w14:textId="77777777" w:rsidR="00A77B3E" w:rsidRPr="009F4207" w:rsidRDefault="00A77B3E">
            <w:r w:rsidRPr="009F4207">
              <w:t>56409</w:t>
            </w:r>
          </w:p>
        </w:tc>
        <w:tc>
          <w:tcPr>
            <w:tcW w:w="737" w:type="dxa"/>
            <w:tcBorders>
              <w:top w:val="nil"/>
              <w:left w:val="nil"/>
              <w:bottom w:val="nil"/>
              <w:right w:val="nil"/>
            </w:tcBorders>
            <w:tcMar>
              <w:top w:w="0" w:type="dxa"/>
              <w:left w:w="0" w:type="dxa"/>
              <w:bottom w:w="0" w:type="dxa"/>
              <w:right w:w="0" w:type="dxa"/>
            </w:tcMar>
            <w:vAlign w:val="both"/>
          </w:tcPr>
          <w:p w14:paraId="638EAA12" w14:textId="77777777" w:rsidR="00A77B3E" w:rsidRPr="009F4207" w:rsidRDefault="00A77B3E">
            <w:r w:rsidRPr="009F4207">
              <w:t>56412</w:t>
            </w:r>
          </w:p>
        </w:tc>
        <w:tc>
          <w:tcPr>
            <w:tcW w:w="737" w:type="dxa"/>
            <w:tcBorders>
              <w:top w:val="nil"/>
              <w:left w:val="nil"/>
              <w:bottom w:val="nil"/>
              <w:right w:val="nil"/>
            </w:tcBorders>
            <w:tcMar>
              <w:top w:w="0" w:type="dxa"/>
              <w:left w:w="0" w:type="dxa"/>
              <w:bottom w:w="0" w:type="dxa"/>
              <w:right w:w="0" w:type="dxa"/>
            </w:tcMar>
            <w:vAlign w:val="both"/>
          </w:tcPr>
          <w:p w14:paraId="731F50EC" w14:textId="77777777" w:rsidR="00A77B3E" w:rsidRPr="009F4207" w:rsidRDefault="00A77B3E">
            <w:r w:rsidRPr="009F4207">
              <w:t>56501</w:t>
            </w:r>
          </w:p>
        </w:tc>
        <w:tc>
          <w:tcPr>
            <w:tcW w:w="737" w:type="dxa"/>
            <w:tcBorders>
              <w:top w:val="nil"/>
              <w:left w:val="nil"/>
              <w:bottom w:val="nil"/>
              <w:right w:val="nil"/>
            </w:tcBorders>
            <w:tcMar>
              <w:top w:w="0" w:type="dxa"/>
              <w:left w:w="0" w:type="dxa"/>
              <w:bottom w:w="0" w:type="dxa"/>
              <w:right w:w="0" w:type="dxa"/>
            </w:tcMar>
            <w:vAlign w:val="both"/>
          </w:tcPr>
          <w:p w14:paraId="13706C84" w14:textId="77777777" w:rsidR="00A77B3E" w:rsidRPr="009F4207" w:rsidRDefault="00A77B3E">
            <w:r w:rsidRPr="009F4207">
              <w:t>56507</w:t>
            </w:r>
          </w:p>
        </w:tc>
        <w:tc>
          <w:tcPr>
            <w:tcW w:w="737" w:type="dxa"/>
            <w:tcBorders>
              <w:top w:val="nil"/>
              <w:left w:val="nil"/>
              <w:bottom w:val="nil"/>
              <w:right w:val="nil"/>
            </w:tcBorders>
            <w:tcMar>
              <w:top w:w="0" w:type="dxa"/>
              <w:left w:w="0" w:type="dxa"/>
              <w:bottom w:w="0" w:type="dxa"/>
              <w:right w:w="0" w:type="dxa"/>
            </w:tcMar>
            <w:vAlign w:val="both"/>
          </w:tcPr>
          <w:p w14:paraId="5AFFC451" w14:textId="77777777" w:rsidR="00A77B3E" w:rsidRPr="009F4207" w:rsidRDefault="00A77B3E">
            <w:r w:rsidRPr="009F4207">
              <w:t>56553</w:t>
            </w:r>
          </w:p>
        </w:tc>
        <w:tc>
          <w:tcPr>
            <w:tcW w:w="737" w:type="dxa"/>
            <w:tcBorders>
              <w:top w:val="nil"/>
              <w:left w:val="nil"/>
              <w:bottom w:val="nil"/>
              <w:right w:val="nil"/>
            </w:tcBorders>
            <w:tcMar>
              <w:top w:w="0" w:type="dxa"/>
              <w:left w:w="0" w:type="dxa"/>
              <w:bottom w:w="0" w:type="dxa"/>
              <w:right w:w="0" w:type="dxa"/>
            </w:tcMar>
            <w:vAlign w:val="both"/>
          </w:tcPr>
          <w:p w14:paraId="211B3264" w14:textId="77777777" w:rsidR="00A77B3E" w:rsidRPr="009F4207" w:rsidRDefault="00A77B3E">
            <w:r w:rsidRPr="009F4207">
              <w:t>56620</w:t>
            </w:r>
          </w:p>
        </w:tc>
        <w:tc>
          <w:tcPr>
            <w:tcW w:w="737" w:type="dxa"/>
            <w:tcBorders>
              <w:top w:val="nil"/>
              <w:left w:val="nil"/>
              <w:bottom w:val="nil"/>
              <w:right w:val="nil"/>
            </w:tcBorders>
            <w:tcMar>
              <w:top w:w="0" w:type="dxa"/>
              <w:left w:w="0" w:type="dxa"/>
              <w:bottom w:w="0" w:type="dxa"/>
              <w:right w:w="0" w:type="dxa"/>
            </w:tcMar>
            <w:vAlign w:val="both"/>
          </w:tcPr>
          <w:p w14:paraId="2B68ED70" w14:textId="77777777" w:rsidR="00A77B3E" w:rsidRPr="009F4207" w:rsidRDefault="00A77B3E">
            <w:r w:rsidRPr="009F4207">
              <w:t>56622</w:t>
            </w:r>
          </w:p>
        </w:tc>
        <w:tc>
          <w:tcPr>
            <w:tcW w:w="737" w:type="dxa"/>
            <w:tcBorders>
              <w:top w:val="nil"/>
              <w:left w:val="nil"/>
              <w:bottom w:val="nil"/>
              <w:right w:val="nil"/>
            </w:tcBorders>
            <w:tcMar>
              <w:top w:w="0" w:type="dxa"/>
              <w:left w:w="0" w:type="dxa"/>
              <w:bottom w:w="0" w:type="dxa"/>
              <w:right w:w="0" w:type="dxa"/>
            </w:tcMar>
            <w:vAlign w:val="both"/>
          </w:tcPr>
          <w:p w14:paraId="7369A39F" w14:textId="77777777" w:rsidR="00A77B3E" w:rsidRPr="009F4207" w:rsidRDefault="00A77B3E">
            <w:r w:rsidRPr="009F4207">
              <w:t>56623</w:t>
            </w:r>
          </w:p>
        </w:tc>
      </w:tr>
      <w:tr w:rsidR="00DD2E4B" w:rsidRPr="009F4207" w14:paraId="5B4A9FC1"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64681D3" w14:textId="77777777" w:rsidR="00A77B3E" w:rsidRPr="009F4207" w:rsidRDefault="00A77B3E">
            <w:r w:rsidRPr="009F4207">
              <w:t>56626</w:t>
            </w:r>
          </w:p>
        </w:tc>
        <w:tc>
          <w:tcPr>
            <w:tcW w:w="737" w:type="dxa"/>
            <w:tcBorders>
              <w:top w:val="nil"/>
              <w:left w:val="nil"/>
              <w:bottom w:val="nil"/>
              <w:right w:val="nil"/>
            </w:tcBorders>
            <w:tcMar>
              <w:top w:w="0" w:type="dxa"/>
              <w:left w:w="0" w:type="dxa"/>
              <w:bottom w:w="0" w:type="dxa"/>
              <w:right w:w="0" w:type="dxa"/>
            </w:tcMar>
            <w:vAlign w:val="both"/>
          </w:tcPr>
          <w:p w14:paraId="79EF4C6C" w14:textId="77777777" w:rsidR="00A77B3E" w:rsidRPr="009F4207" w:rsidRDefault="00A77B3E">
            <w:r w:rsidRPr="009F4207">
              <w:t>56627</w:t>
            </w:r>
          </w:p>
        </w:tc>
        <w:tc>
          <w:tcPr>
            <w:tcW w:w="737" w:type="dxa"/>
            <w:tcBorders>
              <w:top w:val="nil"/>
              <w:left w:val="nil"/>
              <w:bottom w:val="nil"/>
              <w:right w:val="nil"/>
            </w:tcBorders>
            <w:tcMar>
              <w:top w:w="0" w:type="dxa"/>
              <w:left w:w="0" w:type="dxa"/>
              <w:bottom w:w="0" w:type="dxa"/>
              <w:right w:w="0" w:type="dxa"/>
            </w:tcMar>
            <w:vAlign w:val="both"/>
          </w:tcPr>
          <w:p w14:paraId="6C53C417" w14:textId="77777777" w:rsidR="00A77B3E" w:rsidRPr="009F4207" w:rsidRDefault="00A77B3E">
            <w:r w:rsidRPr="009F4207">
              <w:t>56628</w:t>
            </w:r>
          </w:p>
        </w:tc>
        <w:tc>
          <w:tcPr>
            <w:tcW w:w="737" w:type="dxa"/>
            <w:tcBorders>
              <w:top w:val="nil"/>
              <w:left w:val="nil"/>
              <w:bottom w:val="nil"/>
              <w:right w:val="nil"/>
            </w:tcBorders>
            <w:tcMar>
              <w:top w:w="0" w:type="dxa"/>
              <w:left w:w="0" w:type="dxa"/>
              <w:bottom w:w="0" w:type="dxa"/>
              <w:right w:w="0" w:type="dxa"/>
            </w:tcMar>
            <w:vAlign w:val="both"/>
          </w:tcPr>
          <w:p w14:paraId="6496A61B" w14:textId="77777777" w:rsidR="00A77B3E" w:rsidRPr="009F4207" w:rsidRDefault="00A77B3E">
            <w:r w:rsidRPr="009F4207">
              <w:t>56629</w:t>
            </w:r>
          </w:p>
        </w:tc>
        <w:tc>
          <w:tcPr>
            <w:tcW w:w="737" w:type="dxa"/>
            <w:tcBorders>
              <w:top w:val="nil"/>
              <w:left w:val="nil"/>
              <w:bottom w:val="nil"/>
              <w:right w:val="nil"/>
            </w:tcBorders>
            <w:tcMar>
              <w:top w:w="0" w:type="dxa"/>
              <w:left w:w="0" w:type="dxa"/>
              <w:bottom w:w="0" w:type="dxa"/>
              <w:right w:w="0" w:type="dxa"/>
            </w:tcMar>
            <w:vAlign w:val="both"/>
          </w:tcPr>
          <w:p w14:paraId="026F4E7A" w14:textId="77777777" w:rsidR="00A77B3E" w:rsidRPr="009F4207" w:rsidRDefault="00A77B3E">
            <w:r w:rsidRPr="009F4207">
              <w:t>56630</w:t>
            </w:r>
          </w:p>
        </w:tc>
        <w:tc>
          <w:tcPr>
            <w:tcW w:w="737" w:type="dxa"/>
            <w:tcBorders>
              <w:top w:val="nil"/>
              <w:left w:val="nil"/>
              <w:bottom w:val="nil"/>
              <w:right w:val="nil"/>
            </w:tcBorders>
            <w:tcMar>
              <w:top w:w="0" w:type="dxa"/>
              <w:left w:w="0" w:type="dxa"/>
              <w:bottom w:w="0" w:type="dxa"/>
              <w:right w:w="0" w:type="dxa"/>
            </w:tcMar>
            <w:vAlign w:val="both"/>
          </w:tcPr>
          <w:p w14:paraId="03224AAF" w14:textId="77777777" w:rsidR="00A77B3E" w:rsidRPr="009F4207" w:rsidRDefault="00A77B3E">
            <w:r w:rsidRPr="009F4207">
              <w:t>56801</w:t>
            </w:r>
          </w:p>
        </w:tc>
        <w:tc>
          <w:tcPr>
            <w:tcW w:w="737" w:type="dxa"/>
            <w:tcBorders>
              <w:top w:val="nil"/>
              <w:left w:val="nil"/>
              <w:bottom w:val="nil"/>
              <w:right w:val="nil"/>
            </w:tcBorders>
            <w:tcMar>
              <w:top w:w="0" w:type="dxa"/>
              <w:left w:w="0" w:type="dxa"/>
              <w:bottom w:w="0" w:type="dxa"/>
              <w:right w:w="0" w:type="dxa"/>
            </w:tcMar>
            <w:vAlign w:val="both"/>
          </w:tcPr>
          <w:p w14:paraId="5597BD12" w14:textId="77777777" w:rsidR="00A77B3E" w:rsidRPr="009F4207" w:rsidRDefault="00A77B3E">
            <w:r w:rsidRPr="009F4207">
              <w:t>56807</w:t>
            </w:r>
          </w:p>
        </w:tc>
        <w:tc>
          <w:tcPr>
            <w:tcW w:w="737" w:type="dxa"/>
            <w:tcBorders>
              <w:top w:val="nil"/>
              <w:left w:val="nil"/>
              <w:bottom w:val="nil"/>
              <w:right w:val="nil"/>
            </w:tcBorders>
            <w:tcMar>
              <w:top w:w="0" w:type="dxa"/>
              <w:left w:w="0" w:type="dxa"/>
              <w:bottom w:w="0" w:type="dxa"/>
              <w:right w:w="0" w:type="dxa"/>
            </w:tcMar>
            <w:vAlign w:val="both"/>
          </w:tcPr>
          <w:p w14:paraId="393D2D6F" w14:textId="77777777" w:rsidR="00A77B3E" w:rsidRPr="009F4207" w:rsidRDefault="00A77B3E">
            <w:r w:rsidRPr="009F4207">
              <w:t>57001</w:t>
            </w:r>
          </w:p>
        </w:tc>
        <w:tc>
          <w:tcPr>
            <w:tcW w:w="737" w:type="dxa"/>
            <w:tcBorders>
              <w:top w:val="nil"/>
              <w:left w:val="nil"/>
              <w:bottom w:val="nil"/>
              <w:right w:val="nil"/>
            </w:tcBorders>
            <w:tcMar>
              <w:top w:w="0" w:type="dxa"/>
              <w:left w:w="0" w:type="dxa"/>
              <w:bottom w:w="0" w:type="dxa"/>
              <w:right w:w="0" w:type="dxa"/>
            </w:tcMar>
            <w:vAlign w:val="both"/>
          </w:tcPr>
          <w:p w14:paraId="7B04BB9C" w14:textId="77777777" w:rsidR="00A77B3E" w:rsidRPr="009F4207" w:rsidRDefault="00A77B3E">
            <w:r w:rsidRPr="009F4207">
              <w:t>57007</w:t>
            </w:r>
          </w:p>
        </w:tc>
        <w:tc>
          <w:tcPr>
            <w:tcW w:w="737" w:type="dxa"/>
            <w:tcBorders>
              <w:top w:val="nil"/>
              <w:left w:val="nil"/>
              <w:bottom w:val="nil"/>
              <w:right w:val="nil"/>
            </w:tcBorders>
            <w:tcMar>
              <w:top w:w="0" w:type="dxa"/>
              <w:left w:w="0" w:type="dxa"/>
              <w:bottom w:w="0" w:type="dxa"/>
              <w:right w:w="0" w:type="dxa"/>
            </w:tcMar>
            <w:vAlign w:val="both"/>
          </w:tcPr>
          <w:p w14:paraId="7F9E4A07" w14:textId="77777777" w:rsidR="00A77B3E" w:rsidRPr="009F4207" w:rsidRDefault="00A77B3E">
            <w:r w:rsidRPr="009F4207">
              <w:t>57201</w:t>
            </w:r>
          </w:p>
        </w:tc>
        <w:tc>
          <w:tcPr>
            <w:tcW w:w="737" w:type="dxa"/>
            <w:tcBorders>
              <w:top w:val="nil"/>
              <w:left w:val="nil"/>
              <w:bottom w:val="nil"/>
              <w:right w:val="nil"/>
            </w:tcBorders>
            <w:tcMar>
              <w:top w:w="0" w:type="dxa"/>
              <w:left w:w="0" w:type="dxa"/>
              <w:bottom w:w="0" w:type="dxa"/>
              <w:right w:w="0" w:type="dxa"/>
            </w:tcMar>
            <w:vAlign w:val="both"/>
          </w:tcPr>
          <w:p w14:paraId="768AE035" w14:textId="77777777" w:rsidR="00A77B3E" w:rsidRPr="009F4207" w:rsidRDefault="00A77B3E">
            <w:r w:rsidRPr="009F4207">
              <w:t>57341</w:t>
            </w:r>
          </w:p>
        </w:tc>
        <w:tc>
          <w:tcPr>
            <w:tcW w:w="737" w:type="dxa"/>
            <w:tcBorders>
              <w:top w:val="nil"/>
              <w:left w:val="nil"/>
              <w:bottom w:val="nil"/>
              <w:right w:val="nil"/>
            </w:tcBorders>
            <w:tcMar>
              <w:top w:w="0" w:type="dxa"/>
              <w:left w:w="0" w:type="dxa"/>
              <w:bottom w:w="0" w:type="dxa"/>
              <w:right w:w="0" w:type="dxa"/>
            </w:tcMar>
            <w:vAlign w:val="both"/>
          </w:tcPr>
          <w:p w14:paraId="48C84039" w14:textId="77777777" w:rsidR="00A77B3E" w:rsidRPr="009F4207" w:rsidRDefault="00A77B3E">
            <w:r w:rsidRPr="009F4207">
              <w:t>57352</w:t>
            </w:r>
          </w:p>
        </w:tc>
        <w:tc>
          <w:tcPr>
            <w:tcW w:w="737" w:type="dxa"/>
            <w:tcBorders>
              <w:top w:val="nil"/>
              <w:left w:val="nil"/>
              <w:bottom w:val="nil"/>
              <w:right w:val="nil"/>
            </w:tcBorders>
            <w:tcMar>
              <w:top w:w="0" w:type="dxa"/>
              <w:left w:w="0" w:type="dxa"/>
              <w:bottom w:w="0" w:type="dxa"/>
              <w:right w:w="0" w:type="dxa"/>
            </w:tcMar>
            <w:vAlign w:val="both"/>
          </w:tcPr>
          <w:p w14:paraId="4554A4FF" w14:textId="77777777" w:rsidR="00A77B3E" w:rsidRPr="009F4207" w:rsidRDefault="00A77B3E">
            <w:r w:rsidRPr="009F4207">
              <w:t>57353</w:t>
            </w:r>
          </w:p>
        </w:tc>
      </w:tr>
      <w:tr w:rsidR="00DD2E4B" w:rsidRPr="009F4207" w14:paraId="478326FD"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8DF9623" w14:textId="77777777" w:rsidR="00A77B3E" w:rsidRPr="009F4207" w:rsidRDefault="00A77B3E">
            <w:r w:rsidRPr="009F4207">
              <w:t>57354</w:t>
            </w:r>
          </w:p>
        </w:tc>
        <w:tc>
          <w:tcPr>
            <w:tcW w:w="737" w:type="dxa"/>
            <w:tcBorders>
              <w:top w:val="nil"/>
              <w:left w:val="nil"/>
              <w:bottom w:val="nil"/>
              <w:right w:val="nil"/>
            </w:tcBorders>
            <w:tcMar>
              <w:top w:w="0" w:type="dxa"/>
              <w:left w:w="0" w:type="dxa"/>
              <w:bottom w:w="0" w:type="dxa"/>
              <w:right w:w="0" w:type="dxa"/>
            </w:tcMar>
            <w:vAlign w:val="both"/>
          </w:tcPr>
          <w:p w14:paraId="148FB38E" w14:textId="77777777" w:rsidR="00A77B3E" w:rsidRPr="009F4207" w:rsidRDefault="00A77B3E">
            <w:r w:rsidRPr="009F4207">
              <w:t>57357</w:t>
            </w:r>
          </w:p>
        </w:tc>
        <w:tc>
          <w:tcPr>
            <w:tcW w:w="737" w:type="dxa"/>
            <w:tcBorders>
              <w:top w:val="nil"/>
              <w:left w:val="nil"/>
              <w:bottom w:val="nil"/>
              <w:right w:val="nil"/>
            </w:tcBorders>
            <w:tcMar>
              <w:top w:w="0" w:type="dxa"/>
              <w:left w:w="0" w:type="dxa"/>
              <w:bottom w:w="0" w:type="dxa"/>
              <w:right w:w="0" w:type="dxa"/>
            </w:tcMar>
            <w:vAlign w:val="both"/>
          </w:tcPr>
          <w:p w14:paraId="67E80535" w14:textId="77777777" w:rsidR="00A77B3E" w:rsidRPr="009F4207" w:rsidRDefault="00A77B3E">
            <w:r w:rsidRPr="009F4207">
              <w:t>57360</w:t>
            </w:r>
          </w:p>
        </w:tc>
        <w:tc>
          <w:tcPr>
            <w:tcW w:w="737" w:type="dxa"/>
            <w:tcBorders>
              <w:top w:val="nil"/>
              <w:left w:val="nil"/>
              <w:bottom w:val="nil"/>
              <w:right w:val="nil"/>
            </w:tcBorders>
            <w:tcMar>
              <w:top w:w="0" w:type="dxa"/>
              <w:left w:w="0" w:type="dxa"/>
              <w:bottom w:w="0" w:type="dxa"/>
              <w:right w:w="0" w:type="dxa"/>
            </w:tcMar>
            <w:vAlign w:val="both"/>
          </w:tcPr>
          <w:p w14:paraId="4B1CAC0D" w14:textId="77777777" w:rsidR="00A77B3E" w:rsidRPr="009F4207" w:rsidRDefault="00A77B3E">
            <w:r w:rsidRPr="009F4207">
              <w:t>57362</w:t>
            </w:r>
          </w:p>
        </w:tc>
        <w:tc>
          <w:tcPr>
            <w:tcW w:w="737" w:type="dxa"/>
            <w:tcBorders>
              <w:top w:val="nil"/>
              <w:left w:val="nil"/>
              <w:bottom w:val="nil"/>
              <w:right w:val="nil"/>
            </w:tcBorders>
            <w:tcMar>
              <w:top w:w="0" w:type="dxa"/>
              <w:left w:w="0" w:type="dxa"/>
              <w:bottom w:w="0" w:type="dxa"/>
              <w:right w:w="0" w:type="dxa"/>
            </w:tcMar>
            <w:vAlign w:val="both"/>
          </w:tcPr>
          <w:p w14:paraId="26015AD9" w14:textId="77777777" w:rsidR="00A77B3E" w:rsidRPr="009F4207" w:rsidRDefault="00A77B3E">
            <w:r w:rsidRPr="009F4207">
              <w:t>57364</w:t>
            </w:r>
          </w:p>
        </w:tc>
        <w:tc>
          <w:tcPr>
            <w:tcW w:w="737" w:type="dxa"/>
            <w:tcBorders>
              <w:top w:val="nil"/>
              <w:left w:val="nil"/>
              <w:bottom w:val="nil"/>
              <w:right w:val="nil"/>
            </w:tcBorders>
            <w:tcMar>
              <w:top w:w="0" w:type="dxa"/>
              <w:left w:w="0" w:type="dxa"/>
              <w:bottom w:w="0" w:type="dxa"/>
              <w:right w:w="0" w:type="dxa"/>
            </w:tcMar>
            <w:vAlign w:val="both"/>
          </w:tcPr>
          <w:p w14:paraId="1D06EE6E" w14:textId="77777777" w:rsidR="00A77B3E" w:rsidRPr="009F4207" w:rsidRDefault="00A77B3E">
            <w:r w:rsidRPr="009F4207">
              <w:t>57506</w:t>
            </w:r>
          </w:p>
        </w:tc>
        <w:tc>
          <w:tcPr>
            <w:tcW w:w="737" w:type="dxa"/>
            <w:tcBorders>
              <w:top w:val="nil"/>
              <w:left w:val="nil"/>
              <w:bottom w:val="nil"/>
              <w:right w:val="nil"/>
            </w:tcBorders>
            <w:tcMar>
              <w:top w:w="0" w:type="dxa"/>
              <w:left w:w="0" w:type="dxa"/>
              <w:bottom w:w="0" w:type="dxa"/>
              <w:right w:w="0" w:type="dxa"/>
            </w:tcMar>
            <w:vAlign w:val="both"/>
          </w:tcPr>
          <w:p w14:paraId="2DF5C342" w14:textId="77777777" w:rsidR="00A77B3E" w:rsidRPr="009F4207" w:rsidRDefault="00A77B3E">
            <w:r w:rsidRPr="009F4207">
              <w:t>57509</w:t>
            </w:r>
          </w:p>
        </w:tc>
        <w:tc>
          <w:tcPr>
            <w:tcW w:w="737" w:type="dxa"/>
            <w:tcBorders>
              <w:top w:val="nil"/>
              <w:left w:val="nil"/>
              <w:bottom w:val="nil"/>
              <w:right w:val="nil"/>
            </w:tcBorders>
            <w:tcMar>
              <w:top w:w="0" w:type="dxa"/>
              <w:left w:w="0" w:type="dxa"/>
              <w:bottom w:w="0" w:type="dxa"/>
              <w:right w:w="0" w:type="dxa"/>
            </w:tcMar>
            <w:vAlign w:val="both"/>
          </w:tcPr>
          <w:p w14:paraId="485097E3" w14:textId="77777777" w:rsidR="00A77B3E" w:rsidRPr="009F4207" w:rsidRDefault="00A77B3E">
            <w:r w:rsidRPr="009F4207">
              <w:t>57512</w:t>
            </w:r>
          </w:p>
        </w:tc>
        <w:tc>
          <w:tcPr>
            <w:tcW w:w="737" w:type="dxa"/>
            <w:tcBorders>
              <w:top w:val="nil"/>
              <w:left w:val="nil"/>
              <w:bottom w:val="nil"/>
              <w:right w:val="nil"/>
            </w:tcBorders>
            <w:tcMar>
              <w:top w:w="0" w:type="dxa"/>
              <w:left w:w="0" w:type="dxa"/>
              <w:bottom w:w="0" w:type="dxa"/>
              <w:right w:w="0" w:type="dxa"/>
            </w:tcMar>
            <w:vAlign w:val="both"/>
          </w:tcPr>
          <w:p w14:paraId="56DFC24B" w14:textId="77777777" w:rsidR="00A77B3E" w:rsidRPr="009F4207" w:rsidRDefault="00A77B3E">
            <w:r w:rsidRPr="009F4207">
              <w:t>57515</w:t>
            </w:r>
          </w:p>
        </w:tc>
        <w:tc>
          <w:tcPr>
            <w:tcW w:w="737" w:type="dxa"/>
            <w:tcBorders>
              <w:top w:val="nil"/>
              <w:left w:val="nil"/>
              <w:bottom w:val="nil"/>
              <w:right w:val="nil"/>
            </w:tcBorders>
            <w:tcMar>
              <w:top w:w="0" w:type="dxa"/>
              <w:left w:w="0" w:type="dxa"/>
              <w:bottom w:w="0" w:type="dxa"/>
              <w:right w:w="0" w:type="dxa"/>
            </w:tcMar>
            <w:vAlign w:val="both"/>
          </w:tcPr>
          <w:p w14:paraId="612DA77D" w14:textId="77777777" w:rsidR="00A77B3E" w:rsidRPr="009F4207" w:rsidRDefault="00A77B3E">
            <w:r w:rsidRPr="009F4207">
              <w:t>57518</w:t>
            </w:r>
          </w:p>
        </w:tc>
        <w:tc>
          <w:tcPr>
            <w:tcW w:w="737" w:type="dxa"/>
            <w:tcBorders>
              <w:top w:val="nil"/>
              <w:left w:val="nil"/>
              <w:bottom w:val="nil"/>
              <w:right w:val="nil"/>
            </w:tcBorders>
            <w:tcMar>
              <w:top w:w="0" w:type="dxa"/>
              <w:left w:w="0" w:type="dxa"/>
              <w:bottom w:w="0" w:type="dxa"/>
              <w:right w:w="0" w:type="dxa"/>
            </w:tcMar>
            <w:vAlign w:val="both"/>
          </w:tcPr>
          <w:p w14:paraId="2F7F43FF" w14:textId="77777777" w:rsidR="00A77B3E" w:rsidRPr="009F4207" w:rsidRDefault="00A77B3E">
            <w:r w:rsidRPr="009F4207">
              <w:t>57521</w:t>
            </w:r>
          </w:p>
        </w:tc>
        <w:tc>
          <w:tcPr>
            <w:tcW w:w="737" w:type="dxa"/>
            <w:tcBorders>
              <w:top w:val="nil"/>
              <w:left w:val="nil"/>
              <w:bottom w:val="nil"/>
              <w:right w:val="nil"/>
            </w:tcBorders>
            <w:tcMar>
              <w:top w:w="0" w:type="dxa"/>
              <w:left w:w="0" w:type="dxa"/>
              <w:bottom w:w="0" w:type="dxa"/>
              <w:right w:w="0" w:type="dxa"/>
            </w:tcMar>
            <w:vAlign w:val="both"/>
          </w:tcPr>
          <w:p w14:paraId="40606275" w14:textId="77777777" w:rsidR="00A77B3E" w:rsidRPr="009F4207" w:rsidRDefault="00A77B3E">
            <w:r w:rsidRPr="009F4207">
              <w:t>57522</w:t>
            </w:r>
          </w:p>
        </w:tc>
        <w:tc>
          <w:tcPr>
            <w:tcW w:w="737" w:type="dxa"/>
            <w:tcBorders>
              <w:top w:val="nil"/>
              <w:left w:val="nil"/>
              <w:bottom w:val="nil"/>
              <w:right w:val="nil"/>
            </w:tcBorders>
            <w:tcMar>
              <w:top w:w="0" w:type="dxa"/>
              <w:left w:w="0" w:type="dxa"/>
              <w:bottom w:w="0" w:type="dxa"/>
              <w:right w:w="0" w:type="dxa"/>
            </w:tcMar>
            <w:vAlign w:val="both"/>
          </w:tcPr>
          <w:p w14:paraId="4CADEDA8" w14:textId="77777777" w:rsidR="00A77B3E" w:rsidRPr="009F4207" w:rsidRDefault="00A77B3E">
            <w:r w:rsidRPr="009F4207">
              <w:t>57523</w:t>
            </w:r>
          </w:p>
        </w:tc>
      </w:tr>
      <w:tr w:rsidR="00DD2E4B" w:rsidRPr="009F4207" w14:paraId="46C7B1D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D7B9367" w14:textId="77777777" w:rsidR="00A77B3E" w:rsidRPr="009F4207" w:rsidRDefault="00A77B3E">
            <w:r w:rsidRPr="009F4207">
              <w:t>57524</w:t>
            </w:r>
          </w:p>
        </w:tc>
        <w:tc>
          <w:tcPr>
            <w:tcW w:w="737" w:type="dxa"/>
            <w:tcBorders>
              <w:top w:val="nil"/>
              <w:left w:val="nil"/>
              <w:bottom w:val="nil"/>
              <w:right w:val="nil"/>
            </w:tcBorders>
            <w:tcMar>
              <w:top w:w="0" w:type="dxa"/>
              <w:left w:w="0" w:type="dxa"/>
              <w:bottom w:w="0" w:type="dxa"/>
              <w:right w:w="0" w:type="dxa"/>
            </w:tcMar>
            <w:vAlign w:val="both"/>
          </w:tcPr>
          <w:p w14:paraId="58D28193" w14:textId="77777777" w:rsidR="00A77B3E" w:rsidRPr="009F4207" w:rsidRDefault="00A77B3E">
            <w:r w:rsidRPr="009F4207">
              <w:t>57527</w:t>
            </w:r>
          </w:p>
        </w:tc>
        <w:tc>
          <w:tcPr>
            <w:tcW w:w="737" w:type="dxa"/>
            <w:tcBorders>
              <w:top w:val="nil"/>
              <w:left w:val="nil"/>
              <w:bottom w:val="nil"/>
              <w:right w:val="nil"/>
            </w:tcBorders>
            <w:tcMar>
              <w:top w:w="0" w:type="dxa"/>
              <w:left w:w="0" w:type="dxa"/>
              <w:bottom w:w="0" w:type="dxa"/>
              <w:right w:w="0" w:type="dxa"/>
            </w:tcMar>
            <w:vAlign w:val="both"/>
          </w:tcPr>
          <w:p w14:paraId="1EC1D639" w14:textId="77777777" w:rsidR="00A77B3E" w:rsidRPr="009F4207" w:rsidRDefault="00A77B3E">
            <w:r w:rsidRPr="009F4207">
              <w:t>57541</w:t>
            </w:r>
          </w:p>
        </w:tc>
        <w:tc>
          <w:tcPr>
            <w:tcW w:w="737" w:type="dxa"/>
            <w:tcBorders>
              <w:top w:val="nil"/>
              <w:left w:val="nil"/>
              <w:bottom w:val="nil"/>
              <w:right w:val="nil"/>
            </w:tcBorders>
            <w:tcMar>
              <w:top w:w="0" w:type="dxa"/>
              <w:left w:w="0" w:type="dxa"/>
              <w:bottom w:w="0" w:type="dxa"/>
              <w:right w:w="0" w:type="dxa"/>
            </w:tcMar>
            <w:vAlign w:val="both"/>
          </w:tcPr>
          <w:p w14:paraId="0D43F8D0" w14:textId="77777777" w:rsidR="00A77B3E" w:rsidRPr="009F4207" w:rsidRDefault="00A77B3E">
            <w:r w:rsidRPr="009F4207">
              <w:t>57700</w:t>
            </w:r>
          </w:p>
        </w:tc>
        <w:tc>
          <w:tcPr>
            <w:tcW w:w="737" w:type="dxa"/>
            <w:tcBorders>
              <w:top w:val="nil"/>
              <w:left w:val="nil"/>
              <w:bottom w:val="nil"/>
              <w:right w:val="nil"/>
            </w:tcBorders>
            <w:tcMar>
              <w:top w:w="0" w:type="dxa"/>
              <w:left w:w="0" w:type="dxa"/>
              <w:bottom w:w="0" w:type="dxa"/>
              <w:right w:w="0" w:type="dxa"/>
            </w:tcMar>
            <w:vAlign w:val="both"/>
          </w:tcPr>
          <w:p w14:paraId="03AD0E92" w14:textId="77777777" w:rsidR="00A77B3E" w:rsidRPr="009F4207" w:rsidRDefault="00A77B3E">
            <w:r w:rsidRPr="009F4207">
              <w:t>57703</w:t>
            </w:r>
          </w:p>
        </w:tc>
        <w:tc>
          <w:tcPr>
            <w:tcW w:w="737" w:type="dxa"/>
            <w:tcBorders>
              <w:top w:val="nil"/>
              <w:left w:val="nil"/>
              <w:bottom w:val="nil"/>
              <w:right w:val="nil"/>
            </w:tcBorders>
            <w:tcMar>
              <w:top w:w="0" w:type="dxa"/>
              <w:left w:w="0" w:type="dxa"/>
              <w:bottom w:w="0" w:type="dxa"/>
              <w:right w:w="0" w:type="dxa"/>
            </w:tcMar>
            <w:vAlign w:val="both"/>
          </w:tcPr>
          <w:p w14:paraId="2114A3B3" w14:textId="77777777" w:rsidR="00A77B3E" w:rsidRPr="009F4207" w:rsidRDefault="00A77B3E">
            <w:r w:rsidRPr="009F4207">
              <w:t>57706</w:t>
            </w:r>
          </w:p>
        </w:tc>
        <w:tc>
          <w:tcPr>
            <w:tcW w:w="737" w:type="dxa"/>
            <w:tcBorders>
              <w:top w:val="nil"/>
              <w:left w:val="nil"/>
              <w:bottom w:val="nil"/>
              <w:right w:val="nil"/>
            </w:tcBorders>
            <w:tcMar>
              <w:top w:w="0" w:type="dxa"/>
              <w:left w:w="0" w:type="dxa"/>
              <w:bottom w:w="0" w:type="dxa"/>
              <w:right w:w="0" w:type="dxa"/>
            </w:tcMar>
            <w:vAlign w:val="both"/>
          </w:tcPr>
          <w:p w14:paraId="2FD8C765" w14:textId="77777777" w:rsidR="00A77B3E" w:rsidRPr="009F4207" w:rsidRDefault="00A77B3E">
            <w:r w:rsidRPr="009F4207">
              <w:t>57709</w:t>
            </w:r>
          </w:p>
        </w:tc>
        <w:tc>
          <w:tcPr>
            <w:tcW w:w="737" w:type="dxa"/>
            <w:tcBorders>
              <w:top w:val="nil"/>
              <w:left w:val="nil"/>
              <w:bottom w:val="nil"/>
              <w:right w:val="nil"/>
            </w:tcBorders>
            <w:tcMar>
              <w:top w:w="0" w:type="dxa"/>
              <w:left w:w="0" w:type="dxa"/>
              <w:bottom w:w="0" w:type="dxa"/>
              <w:right w:w="0" w:type="dxa"/>
            </w:tcMar>
            <w:vAlign w:val="both"/>
          </w:tcPr>
          <w:p w14:paraId="2A663E77" w14:textId="77777777" w:rsidR="00A77B3E" w:rsidRPr="009F4207" w:rsidRDefault="00A77B3E">
            <w:r w:rsidRPr="009F4207">
              <w:t>57712</w:t>
            </w:r>
          </w:p>
        </w:tc>
        <w:tc>
          <w:tcPr>
            <w:tcW w:w="737" w:type="dxa"/>
            <w:tcBorders>
              <w:top w:val="nil"/>
              <w:left w:val="nil"/>
              <w:bottom w:val="nil"/>
              <w:right w:val="nil"/>
            </w:tcBorders>
            <w:tcMar>
              <w:top w:w="0" w:type="dxa"/>
              <w:left w:w="0" w:type="dxa"/>
              <w:bottom w:w="0" w:type="dxa"/>
              <w:right w:w="0" w:type="dxa"/>
            </w:tcMar>
            <w:vAlign w:val="both"/>
          </w:tcPr>
          <w:p w14:paraId="2F772DBA" w14:textId="77777777" w:rsidR="00A77B3E" w:rsidRPr="009F4207" w:rsidRDefault="00A77B3E">
            <w:r w:rsidRPr="009F4207">
              <w:t>57715</w:t>
            </w:r>
          </w:p>
        </w:tc>
        <w:tc>
          <w:tcPr>
            <w:tcW w:w="737" w:type="dxa"/>
            <w:tcBorders>
              <w:top w:val="nil"/>
              <w:left w:val="nil"/>
              <w:bottom w:val="nil"/>
              <w:right w:val="nil"/>
            </w:tcBorders>
            <w:tcMar>
              <w:top w:w="0" w:type="dxa"/>
              <w:left w:w="0" w:type="dxa"/>
              <w:bottom w:w="0" w:type="dxa"/>
              <w:right w:w="0" w:type="dxa"/>
            </w:tcMar>
            <w:vAlign w:val="both"/>
          </w:tcPr>
          <w:p w14:paraId="0A2211E3" w14:textId="77777777" w:rsidR="00A77B3E" w:rsidRPr="009F4207" w:rsidRDefault="00A77B3E">
            <w:r w:rsidRPr="009F4207">
              <w:t>57721</w:t>
            </w:r>
          </w:p>
        </w:tc>
        <w:tc>
          <w:tcPr>
            <w:tcW w:w="737" w:type="dxa"/>
            <w:tcBorders>
              <w:top w:val="nil"/>
              <w:left w:val="nil"/>
              <w:bottom w:val="nil"/>
              <w:right w:val="nil"/>
            </w:tcBorders>
            <w:tcMar>
              <w:top w:w="0" w:type="dxa"/>
              <w:left w:w="0" w:type="dxa"/>
              <w:bottom w:w="0" w:type="dxa"/>
              <w:right w:w="0" w:type="dxa"/>
            </w:tcMar>
            <w:vAlign w:val="both"/>
          </w:tcPr>
          <w:p w14:paraId="5814F8B8" w14:textId="77777777" w:rsidR="00A77B3E" w:rsidRPr="009F4207" w:rsidRDefault="00A77B3E">
            <w:r w:rsidRPr="009F4207">
              <w:t>57901</w:t>
            </w:r>
          </w:p>
        </w:tc>
        <w:tc>
          <w:tcPr>
            <w:tcW w:w="737" w:type="dxa"/>
            <w:tcBorders>
              <w:top w:val="nil"/>
              <w:left w:val="nil"/>
              <w:bottom w:val="nil"/>
              <w:right w:val="nil"/>
            </w:tcBorders>
            <w:tcMar>
              <w:top w:w="0" w:type="dxa"/>
              <w:left w:w="0" w:type="dxa"/>
              <w:bottom w:w="0" w:type="dxa"/>
              <w:right w:w="0" w:type="dxa"/>
            </w:tcMar>
            <w:vAlign w:val="both"/>
          </w:tcPr>
          <w:p w14:paraId="3796A115" w14:textId="77777777" w:rsidR="00A77B3E" w:rsidRPr="009F4207" w:rsidRDefault="00A77B3E">
            <w:r w:rsidRPr="009F4207">
              <w:t>57902</w:t>
            </w:r>
          </w:p>
        </w:tc>
        <w:tc>
          <w:tcPr>
            <w:tcW w:w="737" w:type="dxa"/>
            <w:tcBorders>
              <w:top w:val="nil"/>
              <w:left w:val="nil"/>
              <w:bottom w:val="nil"/>
              <w:right w:val="nil"/>
            </w:tcBorders>
            <w:tcMar>
              <w:top w:w="0" w:type="dxa"/>
              <w:left w:w="0" w:type="dxa"/>
              <w:bottom w:w="0" w:type="dxa"/>
              <w:right w:w="0" w:type="dxa"/>
            </w:tcMar>
            <w:vAlign w:val="both"/>
          </w:tcPr>
          <w:p w14:paraId="28AE6E3C" w14:textId="77777777" w:rsidR="00A77B3E" w:rsidRPr="009F4207" w:rsidRDefault="00A77B3E">
            <w:r w:rsidRPr="009F4207">
              <w:t>57905</w:t>
            </w:r>
          </w:p>
        </w:tc>
      </w:tr>
      <w:tr w:rsidR="00DD2E4B" w:rsidRPr="009F4207" w14:paraId="118BA4CC"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5FE47DD" w14:textId="77777777" w:rsidR="00A77B3E" w:rsidRPr="009F4207" w:rsidRDefault="00A77B3E">
            <w:r w:rsidRPr="009F4207">
              <w:t>57907</w:t>
            </w:r>
          </w:p>
        </w:tc>
        <w:tc>
          <w:tcPr>
            <w:tcW w:w="737" w:type="dxa"/>
            <w:tcBorders>
              <w:top w:val="nil"/>
              <w:left w:val="nil"/>
              <w:bottom w:val="nil"/>
              <w:right w:val="nil"/>
            </w:tcBorders>
            <w:tcMar>
              <w:top w:w="0" w:type="dxa"/>
              <w:left w:w="0" w:type="dxa"/>
              <w:bottom w:w="0" w:type="dxa"/>
              <w:right w:w="0" w:type="dxa"/>
            </w:tcMar>
            <w:vAlign w:val="both"/>
          </w:tcPr>
          <w:p w14:paraId="3717E36B" w14:textId="77777777" w:rsidR="00A77B3E" w:rsidRPr="009F4207" w:rsidRDefault="00A77B3E">
            <w:r w:rsidRPr="009F4207">
              <w:t>57915</w:t>
            </w:r>
          </w:p>
        </w:tc>
        <w:tc>
          <w:tcPr>
            <w:tcW w:w="737" w:type="dxa"/>
            <w:tcBorders>
              <w:top w:val="nil"/>
              <w:left w:val="nil"/>
              <w:bottom w:val="nil"/>
              <w:right w:val="nil"/>
            </w:tcBorders>
            <w:tcMar>
              <w:top w:w="0" w:type="dxa"/>
              <w:left w:w="0" w:type="dxa"/>
              <w:bottom w:w="0" w:type="dxa"/>
              <w:right w:w="0" w:type="dxa"/>
            </w:tcMar>
            <w:vAlign w:val="both"/>
          </w:tcPr>
          <w:p w14:paraId="2A7C5CB5" w14:textId="77777777" w:rsidR="00A77B3E" w:rsidRPr="009F4207" w:rsidRDefault="00A77B3E">
            <w:r w:rsidRPr="009F4207">
              <w:t>57918</w:t>
            </w:r>
          </w:p>
        </w:tc>
        <w:tc>
          <w:tcPr>
            <w:tcW w:w="737" w:type="dxa"/>
            <w:tcBorders>
              <w:top w:val="nil"/>
              <w:left w:val="nil"/>
              <w:bottom w:val="nil"/>
              <w:right w:val="nil"/>
            </w:tcBorders>
            <w:tcMar>
              <w:top w:w="0" w:type="dxa"/>
              <w:left w:w="0" w:type="dxa"/>
              <w:bottom w:w="0" w:type="dxa"/>
              <w:right w:w="0" w:type="dxa"/>
            </w:tcMar>
            <w:vAlign w:val="both"/>
          </w:tcPr>
          <w:p w14:paraId="7FFD679D" w14:textId="77777777" w:rsidR="00A77B3E" w:rsidRPr="009F4207" w:rsidRDefault="00A77B3E">
            <w:r w:rsidRPr="009F4207">
              <w:t>57921</w:t>
            </w:r>
          </w:p>
        </w:tc>
        <w:tc>
          <w:tcPr>
            <w:tcW w:w="737" w:type="dxa"/>
            <w:tcBorders>
              <w:top w:val="nil"/>
              <w:left w:val="nil"/>
              <w:bottom w:val="nil"/>
              <w:right w:val="nil"/>
            </w:tcBorders>
            <w:tcMar>
              <w:top w:w="0" w:type="dxa"/>
              <w:left w:w="0" w:type="dxa"/>
              <w:bottom w:w="0" w:type="dxa"/>
              <w:right w:w="0" w:type="dxa"/>
            </w:tcMar>
            <w:vAlign w:val="both"/>
          </w:tcPr>
          <w:p w14:paraId="377CE666" w14:textId="77777777" w:rsidR="00A77B3E" w:rsidRPr="009F4207" w:rsidRDefault="00A77B3E">
            <w:r w:rsidRPr="009F4207">
              <w:t>57924</w:t>
            </w:r>
          </w:p>
        </w:tc>
        <w:tc>
          <w:tcPr>
            <w:tcW w:w="737" w:type="dxa"/>
            <w:tcBorders>
              <w:top w:val="nil"/>
              <w:left w:val="nil"/>
              <w:bottom w:val="nil"/>
              <w:right w:val="nil"/>
            </w:tcBorders>
            <w:tcMar>
              <w:top w:w="0" w:type="dxa"/>
              <w:left w:w="0" w:type="dxa"/>
              <w:bottom w:w="0" w:type="dxa"/>
              <w:right w:w="0" w:type="dxa"/>
            </w:tcMar>
            <w:vAlign w:val="both"/>
          </w:tcPr>
          <w:p w14:paraId="4D9FB457" w14:textId="77777777" w:rsidR="00A77B3E" w:rsidRPr="009F4207" w:rsidRDefault="00A77B3E">
            <w:r w:rsidRPr="009F4207">
              <w:t>57927</w:t>
            </w:r>
          </w:p>
        </w:tc>
        <w:tc>
          <w:tcPr>
            <w:tcW w:w="737" w:type="dxa"/>
            <w:tcBorders>
              <w:top w:val="nil"/>
              <w:left w:val="nil"/>
              <w:bottom w:val="nil"/>
              <w:right w:val="nil"/>
            </w:tcBorders>
            <w:tcMar>
              <w:top w:w="0" w:type="dxa"/>
              <w:left w:w="0" w:type="dxa"/>
              <w:bottom w:w="0" w:type="dxa"/>
              <w:right w:w="0" w:type="dxa"/>
            </w:tcMar>
            <w:vAlign w:val="both"/>
          </w:tcPr>
          <w:p w14:paraId="02D64CEB" w14:textId="77777777" w:rsidR="00A77B3E" w:rsidRPr="009F4207" w:rsidRDefault="00A77B3E">
            <w:r w:rsidRPr="009F4207">
              <w:t>57930</w:t>
            </w:r>
          </w:p>
        </w:tc>
        <w:tc>
          <w:tcPr>
            <w:tcW w:w="737" w:type="dxa"/>
            <w:tcBorders>
              <w:top w:val="nil"/>
              <w:left w:val="nil"/>
              <w:bottom w:val="nil"/>
              <w:right w:val="nil"/>
            </w:tcBorders>
            <w:tcMar>
              <w:top w:w="0" w:type="dxa"/>
              <w:left w:w="0" w:type="dxa"/>
              <w:bottom w:w="0" w:type="dxa"/>
              <w:right w:w="0" w:type="dxa"/>
            </w:tcMar>
            <w:vAlign w:val="both"/>
          </w:tcPr>
          <w:p w14:paraId="725188A4" w14:textId="77777777" w:rsidR="00A77B3E" w:rsidRPr="009F4207" w:rsidRDefault="00A77B3E">
            <w:r w:rsidRPr="009F4207">
              <w:t>57933</w:t>
            </w:r>
          </w:p>
        </w:tc>
        <w:tc>
          <w:tcPr>
            <w:tcW w:w="737" w:type="dxa"/>
            <w:tcBorders>
              <w:top w:val="nil"/>
              <w:left w:val="nil"/>
              <w:bottom w:val="nil"/>
              <w:right w:val="nil"/>
            </w:tcBorders>
            <w:tcMar>
              <w:top w:w="0" w:type="dxa"/>
              <w:left w:w="0" w:type="dxa"/>
              <w:bottom w:w="0" w:type="dxa"/>
              <w:right w:w="0" w:type="dxa"/>
            </w:tcMar>
            <w:vAlign w:val="both"/>
          </w:tcPr>
          <w:p w14:paraId="3CF40167" w14:textId="77777777" w:rsidR="00A77B3E" w:rsidRPr="009F4207" w:rsidRDefault="00A77B3E">
            <w:r w:rsidRPr="009F4207">
              <w:t>57939</w:t>
            </w:r>
          </w:p>
        </w:tc>
        <w:tc>
          <w:tcPr>
            <w:tcW w:w="737" w:type="dxa"/>
            <w:tcBorders>
              <w:top w:val="nil"/>
              <w:left w:val="nil"/>
              <w:bottom w:val="nil"/>
              <w:right w:val="nil"/>
            </w:tcBorders>
            <w:tcMar>
              <w:top w:w="0" w:type="dxa"/>
              <w:left w:w="0" w:type="dxa"/>
              <w:bottom w:w="0" w:type="dxa"/>
              <w:right w:w="0" w:type="dxa"/>
            </w:tcMar>
            <w:vAlign w:val="both"/>
          </w:tcPr>
          <w:p w14:paraId="77E6A6B4" w14:textId="77777777" w:rsidR="00A77B3E" w:rsidRPr="009F4207" w:rsidRDefault="00A77B3E">
            <w:r w:rsidRPr="009F4207">
              <w:t>57942</w:t>
            </w:r>
          </w:p>
        </w:tc>
        <w:tc>
          <w:tcPr>
            <w:tcW w:w="737" w:type="dxa"/>
            <w:tcBorders>
              <w:top w:val="nil"/>
              <w:left w:val="nil"/>
              <w:bottom w:val="nil"/>
              <w:right w:val="nil"/>
            </w:tcBorders>
            <w:tcMar>
              <w:top w:w="0" w:type="dxa"/>
              <w:left w:w="0" w:type="dxa"/>
              <w:bottom w:w="0" w:type="dxa"/>
              <w:right w:w="0" w:type="dxa"/>
            </w:tcMar>
            <w:vAlign w:val="both"/>
          </w:tcPr>
          <w:p w14:paraId="669642DF" w14:textId="77777777" w:rsidR="00A77B3E" w:rsidRPr="009F4207" w:rsidRDefault="00A77B3E">
            <w:r w:rsidRPr="009F4207">
              <w:t>57945</w:t>
            </w:r>
          </w:p>
        </w:tc>
        <w:tc>
          <w:tcPr>
            <w:tcW w:w="737" w:type="dxa"/>
            <w:tcBorders>
              <w:top w:val="nil"/>
              <w:left w:val="nil"/>
              <w:bottom w:val="nil"/>
              <w:right w:val="nil"/>
            </w:tcBorders>
            <w:tcMar>
              <w:top w:w="0" w:type="dxa"/>
              <w:left w:w="0" w:type="dxa"/>
              <w:bottom w:w="0" w:type="dxa"/>
              <w:right w:w="0" w:type="dxa"/>
            </w:tcMar>
            <w:vAlign w:val="both"/>
          </w:tcPr>
          <w:p w14:paraId="2D904C0A" w14:textId="77777777" w:rsidR="00A77B3E" w:rsidRPr="009F4207" w:rsidRDefault="00A77B3E">
            <w:r w:rsidRPr="009F4207">
              <w:t>57960</w:t>
            </w:r>
          </w:p>
        </w:tc>
        <w:tc>
          <w:tcPr>
            <w:tcW w:w="737" w:type="dxa"/>
            <w:tcBorders>
              <w:top w:val="nil"/>
              <w:left w:val="nil"/>
              <w:bottom w:val="nil"/>
              <w:right w:val="nil"/>
            </w:tcBorders>
            <w:tcMar>
              <w:top w:w="0" w:type="dxa"/>
              <w:left w:w="0" w:type="dxa"/>
              <w:bottom w:w="0" w:type="dxa"/>
              <w:right w:w="0" w:type="dxa"/>
            </w:tcMar>
            <w:vAlign w:val="both"/>
          </w:tcPr>
          <w:p w14:paraId="13C1EC1C" w14:textId="77777777" w:rsidR="00A77B3E" w:rsidRPr="009F4207" w:rsidRDefault="00A77B3E">
            <w:r w:rsidRPr="009F4207">
              <w:t>57963</w:t>
            </w:r>
          </w:p>
        </w:tc>
      </w:tr>
      <w:tr w:rsidR="00DD2E4B" w:rsidRPr="009F4207" w14:paraId="61DAC37C"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53DE98C" w14:textId="77777777" w:rsidR="00A77B3E" w:rsidRPr="009F4207" w:rsidRDefault="00A77B3E">
            <w:r w:rsidRPr="009F4207">
              <w:t>57966</w:t>
            </w:r>
          </w:p>
        </w:tc>
        <w:tc>
          <w:tcPr>
            <w:tcW w:w="737" w:type="dxa"/>
            <w:tcBorders>
              <w:top w:val="nil"/>
              <w:left w:val="nil"/>
              <w:bottom w:val="nil"/>
              <w:right w:val="nil"/>
            </w:tcBorders>
            <w:tcMar>
              <w:top w:w="0" w:type="dxa"/>
              <w:left w:w="0" w:type="dxa"/>
              <w:bottom w:w="0" w:type="dxa"/>
              <w:right w:w="0" w:type="dxa"/>
            </w:tcMar>
            <w:vAlign w:val="both"/>
          </w:tcPr>
          <w:p w14:paraId="2335659F" w14:textId="77777777" w:rsidR="00A77B3E" w:rsidRPr="009F4207" w:rsidRDefault="00A77B3E">
            <w:r w:rsidRPr="009F4207">
              <w:t>57969</w:t>
            </w:r>
          </w:p>
        </w:tc>
        <w:tc>
          <w:tcPr>
            <w:tcW w:w="737" w:type="dxa"/>
            <w:tcBorders>
              <w:top w:val="nil"/>
              <w:left w:val="nil"/>
              <w:bottom w:val="nil"/>
              <w:right w:val="nil"/>
            </w:tcBorders>
            <w:tcMar>
              <w:top w:w="0" w:type="dxa"/>
              <w:left w:w="0" w:type="dxa"/>
              <w:bottom w:w="0" w:type="dxa"/>
              <w:right w:w="0" w:type="dxa"/>
            </w:tcMar>
            <w:vAlign w:val="both"/>
          </w:tcPr>
          <w:p w14:paraId="52883C5C" w14:textId="77777777" w:rsidR="00A77B3E" w:rsidRPr="009F4207" w:rsidRDefault="00A77B3E">
            <w:r w:rsidRPr="009F4207">
              <w:t>58100</w:t>
            </w:r>
          </w:p>
        </w:tc>
        <w:tc>
          <w:tcPr>
            <w:tcW w:w="737" w:type="dxa"/>
            <w:tcBorders>
              <w:top w:val="nil"/>
              <w:left w:val="nil"/>
              <w:bottom w:val="nil"/>
              <w:right w:val="nil"/>
            </w:tcBorders>
            <w:tcMar>
              <w:top w:w="0" w:type="dxa"/>
              <w:left w:w="0" w:type="dxa"/>
              <w:bottom w:w="0" w:type="dxa"/>
              <w:right w:w="0" w:type="dxa"/>
            </w:tcMar>
            <w:vAlign w:val="both"/>
          </w:tcPr>
          <w:p w14:paraId="4F8066B8" w14:textId="77777777" w:rsidR="00A77B3E" w:rsidRPr="009F4207" w:rsidRDefault="00A77B3E">
            <w:r w:rsidRPr="009F4207">
              <w:t>58103</w:t>
            </w:r>
          </w:p>
        </w:tc>
        <w:tc>
          <w:tcPr>
            <w:tcW w:w="737" w:type="dxa"/>
            <w:tcBorders>
              <w:top w:val="nil"/>
              <w:left w:val="nil"/>
              <w:bottom w:val="nil"/>
              <w:right w:val="nil"/>
            </w:tcBorders>
            <w:tcMar>
              <w:top w:w="0" w:type="dxa"/>
              <w:left w:w="0" w:type="dxa"/>
              <w:bottom w:w="0" w:type="dxa"/>
              <w:right w:w="0" w:type="dxa"/>
            </w:tcMar>
            <w:vAlign w:val="both"/>
          </w:tcPr>
          <w:p w14:paraId="0BF17DC2" w14:textId="77777777" w:rsidR="00A77B3E" w:rsidRPr="009F4207" w:rsidRDefault="00A77B3E">
            <w:r w:rsidRPr="009F4207">
              <w:t>58106</w:t>
            </w:r>
          </w:p>
        </w:tc>
        <w:tc>
          <w:tcPr>
            <w:tcW w:w="737" w:type="dxa"/>
            <w:tcBorders>
              <w:top w:val="nil"/>
              <w:left w:val="nil"/>
              <w:bottom w:val="nil"/>
              <w:right w:val="nil"/>
            </w:tcBorders>
            <w:tcMar>
              <w:top w:w="0" w:type="dxa"/>
              <w:left w:w="0" w:type="dxa"/>
              <w:bottom w:w="0" w:type="dxa"/>
              <w:right w:w="0" w:type="dxa"/>
            </w:tcMar>
            <w:vAlign w:val="both"/>
          </w:tcPr>
          <w:p w14:paraId="4A7237F2" w14:textId="77777777" w:rsidR="00A77B3E" w:rsidRPr="009F4207" w:rsidRDefault="00A77B3E">
            <w:r w:rsidRPr="009F4207">
              <w:t>58108</w:t>
            </w:r>
          </w:p>
        </w:tc>
        <w:tc>
          <w:tcPr>
            <w:tcW w:w="737" w:type="dxa"/>
            <w:tcBorders>
              <w:top w:val="nil"/>
              <w:left w:val="nil"/>
              <w:bottom w:val="nil"/>
              <w:right w:val="nil"/>
            </w:tcBorders>
            <w:tcMar>
              <w:top w:w="0" w:type="dxa"/>
              <w:left w:w="0" w:type="dxa"/>
              <w:bottom w:w="0" w:type="dxa"/>
              <w:right w:w="0" w:type="dxa"/>
            </w:tcMar>
            <w:vAlign w:val="both"/>
          </w:tcPr>
          <w:p w14:paraId="1AD908CC" w14:textId="77777777" w:rsidR="00A77B3E" w:rsidRPr="009F4207" w:rsidRDefault="00A77B3E">
            <w:r w:rsidRPr="009F4207">
              <w:t>58109</w:t>
            </w:r>
          </w:p>
        </w:tc>
        <w:tc>
          <w:tcPr>
            <w:tcW w:w="737" w:type="dxa"/>
            <w:tcBorders>
              <w:top w:val="nil"/>
              <w:left w:val="nil"/>
              <w:bottom w:val="nil"/>
              <w:right w:val="nil"/>
            </w:tcBorders>
            <w:tcMar>
              <w:top w:w="0" w:type="dxa"/>
              <w:left w:w="0" w:type="dxa"/>
              <w:bottom w:w="0" w:type="dxa"/>
              <w:right w:w="0" w:type="dxa"/>
            </w:tcMar>
            <w:vAlign w:val="both"/>
          </w:tcPr>
          <w:p w14:paraId="13333156" w14:textId="77777777" w:rsidR="00A77B3E" w:rsidRPr="009F4207" w:rsidRDefault="00A77B3E">
            <w:r w:rsidRPr="009F4207">
              <w:t>58112</w:t>
            </w:r>
          </w:p>
        </w:tc>
        <w:tc>
          <w:tcPr>
            <w:tcW w:w="737" w:type="dxa"/>
            <w:tcBorders>
              <w:top w:val="nil"/>
              <w:left w:val="nil"/>
              <w:bottom w:val="nil"/>
              <w:right w:val="nil"/>
            </w:tcBorders>
            <w:tcMar>
              <w:top w:w="0" w:type="dxa"/>
              <w:left w:w="0" w:type="dxa"/>
              <w:bottom w:w="0" w:type="dxa"/>
              <w:right w:w="0" w:type="dxa"/>
            </w:tcMar>
            <w:vAlign w:val="both"/>
          </w:tcPr>
          <w:p w14:paraId="2DF85EB3" w14:textId="77777777" w:rsidR="00A77B3E" w:rsidRPr="009F4207" w:rsidRDefault="00A77B3E">
            <w:r w:rsidRPr="009F4207">
              <w:t>58115</w:t>
            </w:r>
          </w:p>
        </w:tc>
        <w:tc>
          <w:tcPr>
            <w:tcW w:w="737" w:type="dxa"/>
            <w:tcBorders>
              <w:top w:val="nil"/>
              <w:left w:val="nil"/>
              <w:bottom w:val="nil"/>
              <w:right w:val="nil"/>
            </w:tcBorders>
            <w:tcMar>
              <w:top w:w="0" w:type="dxa"/>
              <w:left w:w="0" w:type="dxa"/>
              <w:bottom w:w="0" w:type="dxa"/>
              <w:right w:w="0" w:type="dxa"/>
            </w:tcMar>
            <w:vAlign w:val="both"/>
          </w:tcPr>
          <w:p w14:paraId="2C55C42F" w14:textId="77777777" w:rsidR="00A77B3E" w:rsidRPr="009F4207" w:rsidRDefault="00A77B3E">
            <w:r w:rsidRPr="009F4207">
              <w:t>58120</w:t>
            </w:r>
          </w:p>
        </w:tc>
        <w:tc>
          <w:tcPr>
            <w:tcW w:w="737" w:type="dxa"/>
            <w:tcBorders>
              <w:top w:val="nil"/>
              <w:left w:val="nil"/>
              <w:bottom w:val="nil"/>
              <w:right w:val="nil"/>
            </w:tcBorders>
            <w:tcMar>
              <w:top w:w="0" w:type="dxa"/>
              <w:left w:w="0" w:type="dxa"/>
              <w:bottom w:w="0" w:type="dxa"/>
              <w:right w:w="0" w:type="dxa"/>
            </w:tcMar>
            <w:vAlign w:val="both"/>
          </w:tcPr>
          <w:p w14:paraId="7153F9AA" w14:textId="77777777" w:rsidR="00A77B3E" w:rsidRPr="009F4207" w:rsidRDefault="00A77B3E">
            <w:r w:rsidRPr="009F4207">
              <w:t>58121</w:t>
            </w:r>
          </w:p>
        </w:tc>
        <w:tc>
          <w:tcPr>
            <w:tcW w:w="737" w:type="dxa"/>
            <w:tcBorders>
              <w:top w:val="nil"/>
              <w:left w:val="nil"/>
              <w:bottom w:val="nil"/>
              <w:right w:val="nil"/>
            </w:tcBorders>
            <w:tcMar>
              <w:top w:w="0" w:type="dxa"/>
              <w:left w:w="0" w:type="dxa"/>
              <w:bottom w:w="0" w:type="dxa"/>
              <w:right w:w="0" w:type="dxa"/>
            </w:tcMar>
            <w:vAlign w:val="both"/>
          </w:tcPr>
          <w:p w14:paraId="3D9DF09C" w14:textId="77777777" w:rsidR="00A77B3E" w:rsidRPr="009F4207" w:rsidRDefault="00A77B3E">
            <w:r w:rsidRPr="009F4207">
              <w:t>58300</w:t>
            </w:r>
          </w:p>
        </w:tc>
        <w:tc>
          <w:tcPr>
            <w:tcW w:w="737" w:type="dxa"/>
            <w:tcBorders>
              <w:top w:val="nil"/>
              <w:left w:val="nil"/>
              <w:bottom w:val="nil"/>
              <w:right w:val="nil"/>
            </w:tcBorders>
            <w:tcMar>
              <w:top w:w="0" w:type="dxa"/>
              <w:left w:w="0" w:type="dxa"/>
              <w:bottom w:w="0" w:type="dxa"/>
              <w:right w:w="0" w:type="dxa"/>
            </w:tcMar>
            <w:vAlign w:val="both"/>
          </w:tcPr>
          <w:p w14:paraId="6F246244" w14:textId="77777777" w:rsidR="00A77B3E" w:rsidRPr="009F4207" w:rsidRDefault="00A77B3E">
            <w:r w:rsidRPr="009F4207">
              <w:t>58306</w:t>
            </w:r>
          </w:p>
        </w:tc>
      </w:tr>
      <w:tr w:rsidR="00DD2E4B" w:rsidRPr="009F4207" w14:paraId="0381A20E"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08A64C2" w14:textId="77777777" w:rsidR="00A77B3E" w:rsidRPr="009F4207" w:rsidRDefault="00A77B3E">
            <w:r w:rsidRPr="009F4207">
              <w:t>58500</w:t>
            </w:r>
          </w:p>
        </w:tc>
        <w:tc>
          <w:tcPr>
            <w:tcW w:w="737" w:type="dxa"/>
            <w:tcBorders>
              <w:top w:val="nil"/>
              <w:left w:val="nil"/>
              <w:bottom w:val="nil"/>
              <w:right w:val="nil"/>
            </w:tcBorders>
            <w:tcMar>
              <w:top w:w="0" w:type="dxa"/>
              <w:left w:w="0" w:type="dxa"/>
              <w:bottom w:w="0" w:type="dxa"/>
              <w:right w:w="0" w:type="dxa"/>
            </w:tcMar>
            <w:vAlign w:val="both"/>
          </w:tcPr>
          <w:p w14:paraId="784831DA" w14:textId="77777777" w:rsidR="00A77B3E" w:rsidRPr="009F4207" w:rsidRDefault="00A77B3E">
            <w:r w:rsidRPr="009F4207">
              <w:t>58503</w:t>
            </w:r>
          </w:p>
        </w:tc>
        <w:tc>
          <w:tcPr>
            <w:tcW w:w="737" w:type="dxa"/>
            <w:tcBorders>
              <w:top w:val="nil"/>
              <w:left w:val="nil"/>
              <w:bottom w:val="nil"/>
              <w:right w:val="nil"/>
            </w:tcBorders>
            <w:tcMar>
              <w:top w:w="0" w:type="dxa"/>
              <w:left w:w="0" w:type="dxa"/>
              <w:bottom w:w="0" w:type="dxa"/>
              <w:right w:w="0" w:type="dxa"/>
            </w:tcMar>
            <w:vAlign w:val="both"/>
          </w:tcPr>
          <w:p w14:paraId="04AD6E10" w14:textId="77777777" w:rsidR="00A77B3E" w:rsidRPr="009F4207" w:rsidRDefault="00A77B3E">
            <w:r w:rsidRPr="009F4207">
              <w:t>58506</w:t>
            </w:r>
          </w:p>
        </w:tc>
        <w:tc>
          <w:tcPr>
            <w:tcW w:w="737" w:type="dxa"/>
            <w:tcBorders>
              <w:top w:val="nil"/>
              <w:left w:val="nil"/>
              <w:bottom w:val="nil"/>
              <w:right w:val="nil"/>
            </w:tcBorders>
            <w:tcMar>
              <w:top w:w="0" w:type="dxa"/>
              <w:left w:w="0" w:type="dxa"/>
              <w:bottom w:w="0" w:type="dxa"/>
              <w:right w:w="0" w:type="dxa"/>
            </w:tcMar>
            <w:vAlign w:val="both"/>
          </w:tcPr>
          <w:p w14:paraId="0C6404A7" w14:textId="77777777" w:rsidR="00A77B3E" w:rsidRPr="009F4207" w:rsidRDefault="00A77B3E">
            <w:r w:rsidRPr="009F4207">
              <w:t>58509</w:t>
            </w:r>
          </w:p>
        </w:tc>
        <w:tc>
          <w:tcPr>
            <w:tcW w:w="737" w:type="dxa"/>
            <w:tcBorders>
              <w:top w:val="nil"/>
              <w:left w:val="nil"/>
              <w:bottom w:val="nil"/>
              <w:right w:val="nil"/>
            </w:tcBorders>
            <w:tcMar>
              <w:top w:w="0" w:type="dxa"/>
              <w:left w:w="0" w:type="dxa"/>
              <w:bottom w:w="0" w:type="dxa"/>
              <w:right w:w="0" w:type="dxa"/>
            </w:tcMar>
            <w:vAlign w:val="both"/>
          </w:tcPr>
          <w:p w14:paraId="74132DEB" w14:textId="77777777" w:rsidR="00A77B3E" w:rsidRPr="009F4207" w:rsidRDefault="00A77B3E">
            <w:r w:rsidRPr="009F4207">
              <w:t>58521</w:t>
            </w:r>
          </w:p>
        </w:tc>
        <w:tc>
          <w:tcPr>
            <w:tcW w:w="737" w:type="dxa"/>
            <w:tcBorders>
              <w:top w:val="nil"/>
              <w:left w:val="nil"/>
              <w:bottom w:val="nil"/>
              <w:right w:val="nil"/>
            </w:tcBorders>
            <w:tcMar>
              <w:top w:w="0" w:type="dxa"/>
              <w:left w:w="0" w:type="dxa"/>
              <w:bottom w:w="0" w:type="dxa"/>
              <w:right w:w="0" w:type="dxa"/>
            </w:tcMar>
            <w:vAlign w:val="both"/>
          </w:tcPr>
          <w:p w14:paraId="1ED57381" w14:textId="77777777" w:rsidR="00A77B3E" w:rsidRPr="009F4207" w:rsidRDefault="00A77B3E">
            <w:r w:rsidRPr="009F4207">
              <w:t>58524</w:t>
            </w:r>
          </w:p>
        </w:tc>
        <w:tc>
          <w:tcPr>
            <w:tcW w:w="737" w:type="dxa"/>
            <w:tcBorders>
              <w:top w:val="nil"/>
              <w:left w:val="nil"/>
              <w:bottom w:val="nil"/>
              <w:right w:val="nil"/>
            </w:tcBorders>
            <w:tcMar>
              <w:top w:w="0" w:type="dxa"/>
              <w:left w:w="0" w:type="dxa"/>
              <w:bottom w:w="0" w:type="dxa"/>
              <w:right w:w="0" w:type="dxa"/>
            </w:tcMar>
            <w:vAlign w:val="both"/>
          </w:tcPr>
          <w:p w14:paraId="7DBCDB53" w14:textId="77777777" w:rsidR="00A77B3E" w:rsidRPr="009F4207" w:rsidRDefault="00A77B3E">
            <w:r w:rsidRPr="009F4207">
              <w:t>58527</w:t>
            </w:r>
          </w:p>
        </w:tc>
        <w:tc>
          <w:tcPr>
            <w:tcW w:w="737" w:type="dxa"/>
            <w:tcBorders>
              <w:top w:val="nil"/>
              <w:left w:val="nil"/>
              <w:bottom w:val="nil"/>
              <w:right w:val="nil"/>
            </w:tcBorders>
            <w:tcMar>
              <w:top w:w="0" w:type="dxa"/>
              <w:left w:w="0" w:type="dxa"/>
              <w:bottom w:w="0" w:type="dxa"/>
              <w:right w:w="0" w:type="dxa"/>
            </w:tcMar>
            <w:vAlign w:val="both"/>
          </w:tcPr>
          <w:p w14:paraId="5136F996" w14:textId="77777777" w:rsidR="00A77B3E" w:rsidRPr="009F4207" w:rsidRDefault="00A77B3E">
            <w:r w:rsidRPr="009F4207">
              <w:t>58700</w:t>
            </w:r>
          </w:p>
        </w:tc>
        <w:tc>
          <w:tcPr>
            <w:tcW w:w="737" w:type="dxa"/>
            <w:tcBorders>
              <w:top w:val="nil"/>
              <w:left w:val="nil"/>
              <w:bottom w:val="nil"/>
              <w:right w:val="nil"/>
            </w:tcBorders>
            <w:tcMar>
              <w:top w:w="0" w:type="dxa"/>
              <w:left w:w="0" w:type="dxa"/>
              <w:bottom w:w="0" w:type="dxa"/>
              <w:right w:w="0" w:type="dxa"/>
            </w:tcMar>
            <w:vAlign w:val="both"/>
          </w:tcPr>
          <w:p w14:paraId="4511C1D7" w14:textId="77777777" w:rsidR="00A77B3E" w:rsidRPr="009F4207" w:rsidRDefault="00A77B3E">
            <w:r w:rsidRPr="009F4207">
              <w:t>58706</w:t>
            </w:r>
          </w:p>
        </w:tc>
        <w:tc>
          <w:tcPr>
            <w:tcW w:w="737" w:type="dxa"/>
            <w:tcBorders>
              <w:top w:val="nil"/>
              <w:left w:val="nil"/>
              <w:bottom w:val="nil"/>
              <w:right w:val="nil"/>
            </w:tcBorders>
            <w:tcMar>
              <w:top w:w="0" w:type="dxa"/>
              <w:left w:w="0" w:type="dxa"/>
              <w:bottom w:w="0" w:type="dxa"/>
              <w:right w:w="0" w:type="dxa"/>
            </w:tcMar>
            <w:vAlign w:val="both"/>
          </w:tcPr>
          <w:p w14:paraId="5546207B" w14:textId="77777777" w:rsidR="00A77B3E" w:rsidRPr="009F4207" w:rsidRDefault="00A77B3E">
            <w:r w:rsidRPr="009F4207">
              <w:t>58715</w:t>
            </w:r>
          </w:p>
        </w:tc>
        <w:tc>
          <w:tcPr>
            <w:tcW w:w="737" w:type="dxa"/>
            <w:tcBorders>
              <w:top w:val="nil"/>
              <w:left w:val="nil"/>
              <w:bottom w:val="nil"/>
              <w:right w:val="nil"/>
            </w:tcBorders>
            <w:tcMar>
              <w:top w:w="0" w:type="dxa"/>
              <w:left w:w="0" w:type="dxa"/>
              <w:bottom w:w="0" w:type="dxa"/>
              <w:right w:w="0" w:type="dxa"/>
            </w:tcMar>
            <w:vAlign w:val="both"/>
          </w:tcPr>
          <w:p w14:paraId="7E59048B" w14:textId="77777777" w:rsidR="00A77B3E" w:rsidRPr="009F4207" w:rsidRDefault="00A77B3E">
            <w:r w:rsidRPr="009F4207">
              <w:t>58718</w:t>
            </w:r>
          </w:p>
        </w:tc>
        <w:tc>
          <w:tcPr>
            <w:tcW w:w="737" w:type="dxa"/>
            <w:tcBorders>
              <w:top w:val="nil"/>
              <w:left w:val="nil"/>
              <w:bottom w:val="nil"/>
              <w:right w:val="nil"/>
            </w:tcBorders>
            <w:tcMar>
              <w:top w:w="0" w:type="dxa"/>
              <w:left w:w="0" w:type="dxa"/>
              <w:bottom w:w="0" w:type="dxa"/>
              <w:right w:w="0" w:type="dxa"/>
            </w:tcMar>
            <w:vAlign w:val="both"/>
          </w:tcPr>
          <w:p w14:paraId="38103DFC" w14:textId="77777777" w:rsidR="00A77B3E" w:rsidRPr="009F4207" w:rsidRDefault="00A77B3E">
            <w:r w:rsidRPr="009F4207">
              <w:t>58721</w:t>
            </w:r>
          </w:p>
        </w:tc>
        <w:tc>
          <w:tcPr>
            <w:tcW w:w="737" w:type="dxa"/>
            <w:tcBorders>
              <w:top w:val="nil"/>
              <w:left w:val="nil"/>
              <w:bottom w:val="nil"/>
              <w:right w:val="nil"/>
            </w:tcBorders>
            <w:tcMar>
              <w:top w:w="0" w:type="dxa"/>
              <w:left w:w="0" w:type="dxa"/>
              <w:bottom w:w="0" w:type="dxa"/>
              <w:right w:w="0" w:type="dxa"/>
            </w:tcMar>
            <w:vAlign w:val="both"/>
          </w:tcPr>
          <w:p w14:paraId="6226BF31" w14:textId="77777777" w:rsidR="00A77B3E" w:rsidRPr="009F4207" w:rsidRDefault="00A77B3E">
            <w:r w:rsidRPr="009F4207">
              <w:t>58900</w:t>
            </w:r>
          </w:p>
        </w:tc>
      </w:tr>
      <w:tr w:rsidR="00DD2E4B" w:rsidRPr="009F4207" w14:paraId="211BA325"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F32B21A" w14:textId="77777777" w:rsidR="00A77B3E" w:rsidRPr="009F4207" w:rsidRDefault="00A77B3E">
            <w:r w:rsidRPr="009F4207">
              <w:t>58903</w:t>
            </w:r>
          </w:p>
        </w:tc>
        <w:tc>
          <w:tcPr>
            <w:tcW w:w="737" w:type="dxa"/>
            <w:tcBorders>
              <w:top w:val="nil"/>
              <w:left w:val="nil"/>
              <w:bottom w:val="nil"/>
              <w:right w:val="nil"/>
            </w:tcBorders>
            <w:tcMar>
              <w:top w:w="0" w:type="dxa"/>
              <w:left w:w="0" w:type="dxa"/>
              <w:bottom w:w="0" w:type="dxa"/>
              <w:right w:w="0" w:type="dxa"/>
            </w:tcMar>
            <w:vAlign w:val="both"/>
          </w:tcPr>
          <w:p w14:paraId="76E76011" w14:textId="77777777" w:rsidR="00A77B3E" w:rsidRPr="009F4207" w:rsidRDefault="00A77B3E">
            <w:r w:rsidRPr="009F4207">
              <w:t>58909</w:t>
            </w:r>
          </w:p>
        </w:tc>
        <w:tc>
          <w:tcPr>
            <w:tcW w:w="737" w:type="dxa"/>
            <w:tcBorders>
              <w:top w:val="nil"/>
              <w:left w:val="nil"/>
              <w:bottom w:val="nil"/>
              <w:right w:val="nil"/>
            </w:tcBorders>
            <w:tcMar>
              <w:top w:w="0" w:type="dxa"/>
              <w:left w:w="0" w:type="dxa"/>
              <w:bottom w:w="0" w:type="dxa"/>
              <w:right w:w="0" w:type="dxa"/>
            </w:tcMar>
            <w:vAlign w:val="both"/>
          </w:tcPr>
          <w:p w14:paraId="255D571A" w14:textId="77777777" w:rsidR="00A77B3E" w:rsidRPr="009F4207" w:rsidRDefault="00A77B3E">
            <w:r w:rsidRPr="009F4207">
              <w:t>58912</w:t>
            </w:r>
          </w:p>
        </w:tc>
        <w:tc>
          <w:tcPr>
            <w:tcW w:w="737" w:type="dxa"/>
            <w:tcBorders>
              <w:top w:val="nil"/>
              <w:left w:val="nil"/>
              <w:bottom w:val="nil"/>
              <w:right w:val="nil"/>
            </w:tcBorders>
            <w:tcMar>
              <w:top w:w="0" w:type="dxa"/>
              <w:left w:w="0" w:type="dxa"/>
              <w:bottom w:w="0" w:type="dxa"/>
              <w:right w:w="0" w:type="dxa"/>
            </w:tcMar>
            <w:vAlign w:val="both"/>
          </w:tcPr>
          <w:p w14:paraId="08E33BB8" w14:textId="77777777" w:rsidR="00A77B3E" w:rsidRPr="009F4207" w:rsidRDefault="00A77B3E">
            <w:r w:rsidRPr="009F4207">
              <w:t>58915</w:t>
            </w:r>
          </w:p>
        </w:tc>
        <w:tc>
          <w:tcPr>
            <w:tcW w:w="737" w:type="dxa"/>
            <w:tcBorders>
              <w:top w:val="nil"/>
              <w:left w:val="nil"/>
              <w:bottom w:val="nil"/>
              <w:right w:val="nil"/>
            </w:tcBorders>
            <w:tcMar>
              <w:top w:w="0" w:type="dxa"/>
              <w:left w:w="0" w:type="dxa"/>
              <w:bottom w:w="0" w:type="dxa"/>
              <w:right w:w="0" w:type="dxa"/>
            </w:tcMar>
            <w:vAlign w:val="both"/>
          </w:tcPr>
          <w:p w14:paraId="1076A8F6" w14:textId="77777777" w:rsidR="00A77B3E" w:rsidRPr="009F4207" w:rsidRDefault="00A77B3E">
            <w:r w:rsidRPr="009F4207">
              <w:t>58916</w:t>
            </w:r>
          </w:p>
        </w:tc>
        <w:tc>
          <w:tcPr>
            <w:tcW w:w="737" w:type="dxa"/>
            <w:tcBorders>
              <w:top w:val="nil"/>
              <w:left w:val="nil"/>
              <w:bottom w:val="nil"/>
              <w:right w:val="nil"/>
            </w:tcBorders>
            <w:tcMar>
              <w:top w:w="0" w:type="dxa"/>
              <w:left w:w="0" w:type="dxa"/>
              <w:bottom w:w="0" w:type="dxa"/>
              <w:right w:w="0" w:type="dxa"/>
            </w:tcMar>
            <w:vAlign w:val="both"/>
          </w:tcPr>
          <w:p w14:paraId="333C91CD" w14:textId="77777777" w:rsidR="00A77B3E" w:rsidRPr="009F4207" w:rsidRDefault="00A77B3E">
            <w:r w:rsidRPr="009F4207">
              <w:t>58921</w:t>
            </w:r>
          </w:p>
        </w:tc>
        <w:tc>
          <w:tcPr>
            <w:tcW w:w="737" w:type="dxa"/>
            <w:tcBorders>
              <w:top w:val="nil"/>
              <w:left w:val="nil"/>
              <w:bottom w:val="nil"/>
              <w:right w:val="nil"/>
            </w:tcBorders>
            <w:tcMar>
              <w:top w:w="0" w:type="dxa"/>
              <w:left w:w="0" w:type="dxa"/>
              <w:bottom w:w="0" w:type="dxa"/>
              <w:right w:w="0" w:type="dxa"/>
            </w:tcMar>
            <w:vAlign w:val="both"/>
          </w:tcPr>
          <w:p w14:paraId="35B2344C" w14:textId="77777777" w:rsidR="00A77B3E" w:rsidRPr="009F4207" w:rsidRDefault="00A77B3E">
            <w:r w:rsidRPr="009F4207">
              <w:t>58927</w:t>
            </w:r>
          </w:p>
        </w:tc>
        <w:tc>
          <w:tcPr>
            <w:tcW w:w="737" w:type="dxa"/>
            <w:tcBorders>
              <w:top w:val="nil"/>
              <w:left w:val="nil"/>
              <w:bottom w:val="nil"/>
              <w:right w:val="nil"/>
            </w:tcBorders>
            <w:tcMar>
              <w:top w:w="0" w:type="dxa"/>
              <w:left w:w="0" w:type="dxa"/>
              <w:bottom w:w="0" w:type="dxa"/>
              <w:right w:w="0" w:type="dxa"/>
            </w:tcMar>
            <w:vAlign w:val="both"/>
          </w:tcPr>
          <w:p w14:paraId="108D24C0" w14:textId="77777777" w:rsidR="00A77B3E" w:rsidRPr="009F4207" w:rsidRDefault="00A77B3E">
            <w:r w:rsidRPr="009F4207">
              <w:t>58933</w:t>
            </w:r>
          </w:p>
        </w:tc>
        <w:tc>
          <w:tcPr>
            <w:tcW w:w="737" w:type="dxa"/>
            <w:tcBorders>
              <w:top w:val="nil"/>
              <w:left w:val="nil"/>
              <w:bottom w:val="nil"/>
              <w:right w:val="nil"/>
            </w:tcBorders>
            <w:tcMar>
              <w:top w:w="0" w:type="dxa"/>
              <w:left w:w="0" w:type="dxa"/>
              <w:bottom w:w="0" w:type="dxa"/>
              <w:right w:w="0" w:type="dxa"/>
            </w:tcMar>
            <w:vAlign w:val="both"/>
          </w:tcPr>
          <w:p w14:paraId="11C784C3" w14:textId="77777777" w:rsidR="00A77B3E" w:rsidRPr="009F4207" w:rsidRDefault="00A77B3E">
            <w:r w:rsidRPr="009F4207">
              <w:t>58936</w:t>
            </w:r>
          </w:p>
        </w:tc>
        <w:tc>
          <w:tcPr>
            <w:tcW w:w="737" w:type="dxa"/>
            <w:tcBorders>
              <w:top w:val="nil"/>
              <w:left w:val="nil"/>
              <w:bottom w:val="nil"/>
              <w:right w:val="nil"/>
            </w:tcBorders>
            <w:tcMar>
              <w:top w:w="0" w:type="dxa"/>
              <w:left w:w="0" w:type="dxa"/>
              <w:bottom w:w="0" w:type="dxa"/>
              <w:right w:w="0" w:type="dxa"/>
            </w:tcMar>
            <w:vAlign w:val="both"/>
          </w:tcPr>
          <w:p w14:paraId="2E3CEA5B" w14:textId="77777777" w:rsidR="00A77B3E" w:rsidRPr="009F4207" w:rsidRDefault="00A77B3E">
            <w:r w:rsidRPr="009F4207">
              <w:t>58939</w:t>
            </w:r>
          </w:p>
        </w:tc>
        <w:tc>
          <w:tcPr>
            <w:tcW w:w="737" w:type="dxa"/>
            <w:tcBorders>
              <w:top w:val="nil"/>
              <w:left w:val="nil"/>
              <w:bottom w:val="nil"/>
              <w:right w:val="nil"/>
            </w:tcBorders>
            <w:tcMar>
              <w:top w:w="0" w:type="dxa"/>
              <w:left w:w="0" w:type="dxa"/>
              <w:bottom w:w="0" w:type="dxa"/>
              <w:right w:w="0" w:type="dxa"/>
            </w:tcMar>
            <w:vAlign w:val="both"/>
          </w:tcPr>
          <w:p w14:paraId="71F783C4" w14:textId="77777777" w:rsidR="00A77B3E" w:rsidRPr="009F4207" w:rsidRDefault="00A77B3E">
            <w:r w:rsidRPr="009F4207">
              <w:t>59103</w:t>
            </w:r>
          </w:p>
        </w:tc>
        <w:tc>
          <w:tcPr>
            <w:tcW w:w="737" w:type="dxa"/>
            <w:tcBorders>
              <w:top w:val="nil"/>
              <w:left w:val="nil"/>
              <w:bottom w:val="nil"/>
              <w:right w:val="nil"/>
            </w:tcBorders>
            <w:tcMar>
              <w:top w:w="0" w:type="dxa"/>
              <w:left w:w="0" w:type="dxa"/>
              <w:bottom w:w="0" w:type="dxa"/>
              <w:right w:w="0" w:type="dxa"/>
            </w:tcMar>
            <w:vAlign w:val="both"/>
          </w:tcPr>
          <w:p w14:paraId="3F86E6D2" w14:textId="77777777" w:rsidR="00A77B3E" w:rsidRPr="009F4207" w:rsidRDefault="00A77B3E">
            <w:r w:rsidRPr="009F4207">
              <w:t>59300</w:t>
            </w:r>
          </w:p>
        </w:tc>
        <w:tc>
          <w:tcPr>
            <w:tcW w:w="737" w:type="dxa"/>
            <w:tcBorders>
              <w:top w:val="nil"/>
              <w:left w:val="nil"/>
              <w:bottom w:val="nil"/>
              <w:right w:val="nil"/>
            </w:tcBorders>
            <w:tcMar>
              <w:top w:w="0" w:type="dxa"/>
              <w:left w:w="0" w:type="dxa"/>
              <w:bottom w:w="0" w:type="dxa"/>
              <w:right w:w="0" w:type="dxa"/>
            </w:tcMar>
            <w:vAlign w:val="both"/>
          </w:tcPr>
          <w:p w14:paraId="3551E06E" w14:textId="77777777" w:rsidR="00A77B3E" w:rsidRPr="009F4207" w:rsidRDefault="00A77B3E">
            <w:r w:rsidRPr="009F4207">
              <w:t>59302</w:t>
            </w:r>
          </w:p>
        </w:tc>
      </w:tr>
      <w:tr w:rsidR="00DD2E4B" w:rsidRPr="009F4207" w14:paraId="2D53964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C4E8B59" w14:textId="77777777" w:rsidR="00A77B3E" w:rsidRPr="009F4207" w:rsidRDefault="00A77B3E">
            <w:r w:rsidRPr="009F4207">
              <w:t>59303</w:t>
            </w:r>
          </w:p>
        </w:tc>
        <w:tc>
          <w:tcPr>
            <w:tcW w:w="737" w:type="dxa"/>
            <w:tcBorders>
              <w:top w:val="nil"/>
              <w:left w:val="nil"/>
              <w:bottom w:val="nil"/>
              <w:right w:val="nil"/>
            </w:tcBorders>
            <w:tcMar>
              <w:top w:w="0" w:type="dxa"/>
              <w:left w:w="0" w:type="dxa"/>
              <w:bottom w:w="0" w:type="dxa"/>
              <w:right w:w="0" w:type="dxa"/>
            </w:tcMar>
            <w:vAlign w:val="both"/>
          </w:tcPr>
          <w:p w14:paraId="2C44A50F" w14:textId="77777777" w:rsidR="00A77B3E" w:rsidRPr="009F4207" w:rsidRDefault="00A77B3E">
            <w:r w:rsidRPr="009F4207">
              <w:t>59305</w:t>
            </w:r>
          </w:p>
        </w:tc>
        <w:tc>
          <w:tcPr>
            <w:tcW w:w="737" w:type="dxa"/>
            <w:tcBorders>
              <w:top w:val="nil"/>
              <w:left w:val="nil"/>
              <w:bottom w:val="nil"/>
              <w:right w:val="nil"/>
            </w:tcBorders>
            <w:tcMar>
              <w:top w:w="0" w:type="dxa"/>
              <w:left w:w="0" w:type="dxa"/>
              <w:bottom w:w="0" w:type="dxa"/>
              <w:right w:w="0" w:type="dxa"/>
            </w:tcMar>
            <w:vAlign w:val="both"/>
          </w:tcPr>
          <w:p w14:paraId="607CEE1D" w14:textId="77777777" w:rsidR="00A77B3E" w:rsidRPr="009F4207" w:rsidRDefault="00A77B3E">
            <w:r w:rsidRPr="009F4207">
              <w:t>59312</w:t>
            </w:r>
          </w:p>
        </w:tc>
        <w:tc>
          <w:tcPr>
            <w:tcW w:w="737" w:type="dxa"/>
            <w:tcBorders>
              <w:top w:val="nil"/>
              <w:left w:val="nil"/>
              <w:bottom w:val="nil"/>
              <w:right w:val="nil"/>
            </w:tcBorders>
            <w:tcMar>
              <w:top w:w="0" w:type="dxa"/>
              <w:left w:w="0" w:type="dxa"/>
              <w:bottom w:w="0" w:type="dxa"/>
              <w:right w:w="0" w:type="dxa"/>
            </w:tcMar>
            <w:vAlign w:val="both"/>
          </w:tcPr>
          <w:p w14:paraId="33C7BB2F" w14:textId="77777777" w:rsidR="00A77B3E" w:rsidRPr="009F4207" w:rsidRDefault="00A77B3E">
            <w:r w:rsidRPr="009F4207">
              <w:t>59314</w:t>
            </w:r>
          </w:p>
        </w:tc>
        <w:tc>
          <w:tcPr>
            <w:tcW w:w="737" w:type="dxa"/>
            <w:tcBorders>
              <w:top w:val="nil"/>
              <w:left w:val="nil"/>
              <w:bottom w:val="nil"/>
              <w:right w:val="nil"/>
            </w:tcBorders>
            <w:tcMar>
              <w:top w:w="0" w:type="dxa"/>
              <w:left w:w="0" w:type="dxa"/>
              <w:bottom w:w="0" w:type="dxa"/>
              <w:right w:w="0" w:type="dxa"/>
            </w:tcMar>
            <w:vAlign w:val="both"/>
          </w:tcPr>
          <w:p w14:paraId="1064BC17" w14:textId="77777777" w:rsidR="00A77B3E" w:rsidRPr="009F4207" w:rsidRDefault="00A77B3E">
            <w:r w:rsidRPr="009F4207">
              <w:t>59318</w:t>
            </w:r>
          </w:p>
        </w:tc>
        <w:tc>
          <w:tcPr>
            <w:tcW w:w="737" w:type="dxa"/>
            <w:tcBorders>
              <w:top w:val="nil"/>
              <w:left w:val="nil"/>
              <w:bottom w:val="nil"/>
              <w:right w:val="nil"/>
            </w:tcBorders>
            <w:tcMar>
              <w:top w:w="0" w:type="dxa"/>
              <w:left w:w="0" w:type="dxa"/>
              <w:bottom w:w="0" w:type="dxa"/>
              <w:right w:w="0" w:type="dxa"/>
            </w:tcMar>
            <w:vAlign w:val="both"/>
          </w:tcPr>
          <w:p w14:paraId="039072CF" w14:textId="77777777" w:rsidR="00A77B3E" w:rsidRPr="009F4207" w:rsidRDefault="00A77B3E">
            <w:r w:rsidRPr="009F4207">
              <w:t>59700</w:t>
            </w:r>
          </w:p>
        </w:tc>
        <w:tc>
          <w:tcPr>
            <w:tcW w:w="737" w:type="dxa"/>
            <w:tcBorders>
              <w:top w:val="nil"/>
              <w:left w:val="nil"/>
              <w:bottom w:val="nil"/>
              <w:right w:val="nil"/>
            </w:tcBorders>
            <w:tcMar>
              <w:top w:w="0" w:type="dxa"/>
              <w:left w:w="0" w:type="dxa"/>
              <w:bottom w:w="0" w:type="dxa"/>
              <w:right w:w="0" w:type="dxa"/>
            </w:tcMar>
            <w:vAlign w:val="both"/>
          </w:tcPr>
          <w:p w14:paraId="5791285E" w14:textId="77777777" w:rsidR="00A77B3E" w:rsidRPr="009F4207" w:rsidRDefault="00A77B3E">
            <w:r w:rsidRPr="009F4207">
              <w:t>59703</w:t>
            </w:r>
          </w:p>
        </w:tc>
        <w:tc>
          <w:tcPr>
            <w:tcW w:w="737" w:type="dxa"/>
            <w:tcBorders>
              <w:top w:val="nil"/>
              <w:left w:val="nil"/>
              <w:bottom w:val="nil"/>
              <w:right w:val="nil"/>
            </w:tcBorders>
            <w:tcMar>
              <w:top w:w="0" w:type="dxa"/>
              <w:left w:w="0" w:type="dxa"/>
              <w:bottom w:w="0" w:type="dxa"/>
              <w:right w:w="0" w:type="dxa"/>
            </w:tcMar>
            <w:vAlign w:val="both"/>
          </w:tcPr>
          <w:p w14:paraId="76C68EB0" w14:textId="77777777" w:rsidR="00A77B3E" w:rsidRPr="009F4207" w:rsidRDefault="00A77B3E">
            <w:r w:rsidRPr="009F4207">
              <w:t>59712</w:t>
            </w:r>
          </w:p>
        </w:tc>
        <w:tc>
          <w:tcPr>
            <w:tcW w:w="737" w:type="dxa"/>
            <w:tcBorders>
              <w:top w:val="nil"/>
              <w:left w:val="nil"/>
              <w:bottom w:val="nil"/>
              <w:right w:val="nil"/>
            </w:tcBorders>
            <w:tcMar>
              <w:top w:w="0" w:type="dxa"/>
              <w:left w:w="0" w:type="dxa"/>
              <w:bottom w:w="0" w:type="dxa"/>
              <w:right w:w="0" w:type="dxa"/>
            </w:tcMar>
            <w:vAlign w:val="both"/>
          </w:tcPr>
          <w:p w14:paraId="3A5CEF66" w14:textId="77777777" w:rsidR="00A77B3E" w:rsidRPr="009F4207" w:rsidRDefault="00A77B3E">
            <w:r w:rsidRPr="009F4207">
              <w:t>59715</w:t>
            </w:r>
          </w:p>
        </w:tc>
        <w:tc>
          <w:tcPr>
            <w:tcW w:w="737" w:type="dxa"/>
            <w:tcBorders>
              <w:top w:val="nil"/>
              <w:left w:val="nil"/>
              <w:bottom w:val="nil"/>
              <w:right w:val="nil"/>
            </w:tcBorders>
            <w:tcMar>
              <w:top w:w="0" w:type="dxa"/>
              <w:left w:w="0" w:type="dxa"/>
              <w:bottom w:w="0" w:type="dxa"/>
              <w:right w:w="0" w:type="dxa"/>
            </w:tcMar>
            <w:vAlign w:val="both"/>
          </w:tcPr>
          <w:p w14:paraId="1A58E078" w14:textId="77777777" w:rsidR="00A77B3E" w:rsidRPr="009F4207" w:rsidRDefault="00A77B3E">
            <w:r w:rsidRPr="009F4207">
              <w:t>59718</w:t>
            </w:r>
          </w:p>
        </w:tc>
        <w:tc>
          <w:tcPr>
            <w:tcW w:w="737" w:type="dxa"/>
            <w:tcBorders>
              <w:top w:val="nil"/>
              <w:left w:val="nil"/>
              <w:bottom w:val="nil"/>
              <w:right w:val="nil"/>
            </w:tcBorders>
            <w:tcMar>
              <w:top w:w="0" w:type="dxa"/>
              <w:left w:w="0" w:type="dxa"/>
              <w:bottom w:w="0" w:type="dxa"/>
              <w:right w:w="0" w:type="dxa"/>
            </w:tcMar>
            <w:vAlign w:val="both"/>
          </w:tcPr>
          <w:p w14:paraId="5EA808D9" w14:textId="77777777" w:rsidR="00A77B3E" w:rsidRPr="009F4207" w:rsidRDefault="00A77B3E">
            <w:r w:rsidRPr="009F4207">
              <w:t>59724</w:t>
            </w:r>
          </w:p>
        </w:tc>
        <w:tc>
          <w:tcPr>
            <w:tcW w:w="737" w:type="dxa"/>
            <w:tcBorders>
              <w:top w:val="nil"/>
              <w:left w:val="nil"/>
              <w:bottom w:val="nil"/>
              <w:right w:val="nil"/>
            </w:tcBorders>
            <w:tcMar>
              <w:top w:w="0" w:type="dxa"/>
              <w:left w:w="0" w:type="dxa"/>
              <w:bottom w:w="0" w:type="dxa"/>
              <w:right w:w="0" w:type="dxa"/>
            </w:tcMar>
            <w:vAlign w:val="both"/>
          </w:tcPr>
          <w:p w14:paraId="6F6861F1" w14:textId="77777777" w:rsidR="00A77B3E" w:rsidRPr="009F4207" w:rsidRDefault="00A77B3E">
            <w:r w:rsidRPr="009F4207">
              <w:t>59733</w:t>
            </w:r>
          </w:p>
        </w:tc>
        <w:tc>
          <w:tcPr>
            <w:tcW w:w="737" w:type="dxa"/>
            <w:tcBorders>
              <w:top w:val="nil"/>
              <w:left w:val="nil"/>
              <w:bottom w:val="nil"/>
              <w:right w:val="nil"/>
            </w:tcBorders>
            <w:tcMar>
              <w:top w:w="0" w:type="dxa"/>
              <w:left w:w="0" w:type="dxa"/>
              <w:bottom w:w="0" w:type="dxa"/>
              <w:right w:w="0" w:type="dxa"/>
            </w:tcMar>
            <w:vAlign w:val="both"/>
          </w:tcPr>
          <w:p w14:paraId="12825716" w14:textId="77777777" w:rsidR="00A77B3E" w:rsidRPr="009F4207" w:rsidRDefault="00A77B3E">
            <w:r w:rsidRPr="009F4207">
              <w:t>59739</w:t>
            </w:r>
          </w:p>
        </w:tc>
      </w:tr>
      <w:tr w:rsidR="00DD2E4B" w:rsidRPr="009F4207" w14:paraId="5000E145"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AB8C681" w14:textId="77777777" w:rsidR="00A77B3E" w:rsidRPr="009F4207" w:rsidRDefault="00A77B3E">
            <w:r w:rsidRPr="009F4207">
              <w:t>59751</w:t>
            </w:r>
          </w:p>
        </w:tc>
        <w:tc>
          <w:tcPr>
            <w:tcW w:w="737" w:type="dxa"/>
            <w:tcBorders>
              <w:top w:val="nil"/>
              <w:left w:val="nil"/>
              <w:bottom w:val="nil"/>
              <w:right w:val="nil"/>
            </w:tcBorders>
            <w:tcMar>
              <w:top w:w="0" w:type="dxa"/>
              <w:left w:w="0" w:type="dxa"/>
              <w:bottom w:w="0" w:type="dxa"/>
              <w:right w:w="0" w:type="dxa"/>
            </w:tcMar>
            <w:vAlign w:val="both"/>
          </w:tcPr>
          <w:p w14:paraId="1DA44338" w14:textId="77777777" w:rsidR="00A77B3E" w:rsidRPr="009F4207" w:rsidRDefault="00A77B3E">
            <w:r w:rsidRPr="009F4207">
              <w:t>59754</w:t>
            </w:r>
          </w:p>
        </w:tc>
        <w:tc>
          <w:tcPr>
            <w:tcW w:w="737" w:type="dxa"/>
            <w:tcBorders>
              <w:top w:val="nil"/>
              <w:left w:val="nil"/>
              <w:bottom w:val="nil"/>
              <w:right w:val="nil"/>
            </w:tcBorders>
            <w:tcMar>
              <w:top w:w="0" w:type="dxa"/>
              <w:left w:w="0" w:type="dxa"/>
              <w:bottom w:w="0" w:type="dxa"/>
              <w:right w:w="0" w:type="dxa"/>
            </w:tcMar>
            <w:vAlign w:val="both"/>
          </w:tcPr>
          <w:p w14:paraId="41B374AA" w14:textId="77777777" w:rsidR="00A77B3E" w:rsidRPr="009F4207" w:rsidRDefault="00A77B3E">
            <w:r w:rsidRPr="009F4207">
              <w:t>59763</w:t>
            </w:r>
          </w:p>
        </w:tc>
        <w:tc>
          <w:tcPr>
            <w:tcW w:w="737" w:type="dxa"/>
            <w:tcBorders>
              <w:top w:val="nil"/>
              <w:left w:val="nil"/>
              <w:bottom w:val="nil"/>
              <w:right w:val="nil"/>
            </w:tcBorders>
            <w:tcMar>
              <w:top w:w="0" w:type="dxa"/>
              <w:left w:w="0" w:type="dxa"/>
              <w:bottom w:w="0" w:type="dxa"/>
              <w:right w:w="0" w:type="dxa"/>
            </w:tcMar>
            <w:vAlign w:val="both"/>
          </w:tcPr>
          <w:p w14:paraId="1C8F75E0" w14:textId="77777777" w:rsidR="00A77B3E" w:rsidRPr="009F4207" w:rsidRDefault="00A77B3E">
            <w:r w:rsidRPr="009F4207">
              <w:t>59970</w:t>
            </w:r>
          </w:p>
        </w:tc>
        <w:tc>
          <w:tcPr>
            <w:tcW w:w="737" w:type="dxa"/>
            <w:tcBorders>
              <w:top w:val="nil"/>
              <w:left w:val="nil"/>
              <w:bottom w:val="nil"/>
              <w:right w:val="nil"/>
            </w:tcBorders>
            <w:tcMar>
              <w:top w:w="0" w:type="dxa"/>
              <w:left w:w="0" w:type="dxa"/>
              <w:bottom w:w="0" w:type="dxa"/>
              <w:right w:w="0" w:type="dxa"/>
            </w:tcMar>
            <w:vAlign w:val="both"/>
          </w:tcPr>
          <w:p w14:paraId="46A9DD3A" w14:textId="77777777" w:rsidR="00A77B3E" w:rsidRPr="009F4207" w:rsidRDefault="00A77B3E">
            <w:r w:rsidRPr="009F4207">
              <w:t>60000</w:t>
            </w:r>
          </w:p>
        </w:tc>
        <w:tc>
          <w:tcPr>
            <w:tcW w:w="737" w:type="dxa"/>
            <w:tcBorders>
              <w:top w:val="nil"/>
              <w:left w:val="nil"/>
              <w:bottom w:val="nil"/>
              <w:right w:val="nil"/>
            </w:tcBorders>
            <w:tcMar>
              <w:top w:w="0" w:type="dxa"/>
              <w:left w:w="0" w:type="dxa"/>
              <w:bottom w:w="0" w:type="dxa"/>
              <w:right w:w="0" w:type="dxa"/>
            </w:tcMar>
            <w:vAlign w:val="both"/>
          </w:tcPr>
          <w:p w14:paraId="7D98E584" w14:textId="77777777" w:rsidR="00A77B3E" w:rsidRPr="009F4207" w:rsidRDefault="00A77B3E">
            <w:r w:rsidRPr="009F4207">
              <w:t>60003</w:t>
            </w:r>
          </w:p>
        </w:tc>
        <w:tc>
          <w:tcPr>
            <w:tcW w:w="737" w:type="dxa"/>
            <w:tcBorders>
              <w:top w:val="nil"/>
              <w:left w:val="nil"/>
              <w:bottom w:val="nil"/>
              <w:right w:val="nil"/>
            </w:tcBorders>
            <w:tcMar>
              <w:top w:w="0" w:type="dxa"/>
              <w:left w:w="0" w:type="dxa"/>
              <w:bottom w:w="0" w:type="dxa"/>
              <w:right w:w="0" w:type="dxa"/>
            </w:tcMar>
            <w:vAlign w:val="both"/>
          </w:tcPr>
          <w:p w14:paraId="6DA9E4EC" w14:textId="77777777" w:rsidR="00A77B3E" w:rsidRPr="009F4207" w:rsidRDefault="00A77B3E">
            <w:r w:rsidRPr="009F4207">
              <w:t>60006</w:t>
            </w:r>
          </w:p>
        </w:tc>
        <w:tc>
          <w:tcPr>
            <w:tcW w:w="737" w:type="dxa"/>
            <w:tcBorders>
              <w:top w:val="nil"/>
              <w:left w:val="nil"/>
              <w:bottom w:val="nil"/>
              <w:right w:val="nil"/>
            </w:tcBorders>
            <w:tcMar>
              <w:top w:w="0" w:type="dxa"/>
              <w:left w:w="0" w:type="dxa"/>
              <w:bottom w:w="0" w:type="dxa"/>
              <w:right w:w="0" w:type="dxa"/>
            </w:tcMar>
            <w:vAlign w:val="both"/>
          </w:tcPr>
          <w:p w14:paraId="29C02833" w14:textId="77777777" w:rsidR="00A77B3E" w:rsidRPr="009F4207" w:rsidRDefault="00A77B3E">
            <w:r w:rsidRPr="009F4207">
              <w:t>60009</w:t>
            </w:r>
          </w:p>
        </w:tc>
        <w:tc>
          <w:tcPr>
            <w:tcW w:w="737" w:type="dxa"/>
            <w:tcBorders>
              <w:top w:val="nil"/>
              <w:left w:val="nil"/>
              <w:bottom w:val="nil"/>
              <w:right w:val="nil"/>
            </w:tcBorders>
            <w:tcMar>
              <w:top w:w="0" w:type="dxa"/>
              <w:left w:w="0" w:type="dxa"/>
              <w:bottom w:w="0" w:type="dxa"/>
              <w:right w:w="0" w:type="dxa"/>
            </w:tcMar>
            <w:vAlign w:val="both"/>
          </w:tcPr>
          <w:p w14:paraId="4BD2E6BF" w14:textId="77777777" w:rsidR="00A77B3E" w:rsidRPr="009F4207" w:rsidRDefault="00A77B3E">
            <w:r w:rsidRPr="009F4207">
              <w:t>60012</w:t>
            </w:r>
          </w:p>
        </w:tc>
        <w:tc>
          <w:tcPr>
            <w:tcW w:w="737" w:type="dxa"/>
            <w:tcBorders>
              <w:top w:val="nil"/>
              <w:left w:val="nil"/>
              <w:bottom w:val="nil"/>
              <w:right w:val="nil"/>
            </w:tcBorders>
            <w:tcMar>
              <w:top w:w="0" w:type="dxa"/>
              <w:left w:w="0" w:type="dxa"/>
              <w:bottom w:w="0" w:type="dxa"/>
              <w:right w:w="0" w:type="dxa"/>
            </w:tcMar>
            <w:vAlign w:val="both"/>
          </w:tcPr>
          <w:p w14:paraId="74EB0C65" w14:textId="77777777" w:rsidR="00A77B3E" w:rsidRPr="009F4207" w:rsidRDefault="00A77B3E">
            <w:r w:rsidRPr="009F4207">
              <w:t>60015</w:t>
            </w:r>
          </w:p>
        </w:tc>
        <w:tc>
          <w:tcPr>
            <w:tcW w:w="737" w:type="dxa"/>
            <w:tcBorders>
              <w:top w:val="nil"/>
              <w:left w:val="nil"/>
              <w:bottom w:val="nil"/>
              <w:right w:val="nil"/>
            </w:tcBorders>
            <w:tcMar>
              <w:top w:w="0" w:type="dxa"/>
              <w:left w:w="0" w:type="dxa"/>
              <w:bottom w:w="0" w:type="dxa"/>
              <w:right w:w="0" w:type="dxa"/>
            </w:tcMar>
            <w:vAlign w:val="both"/>
          </w:tcPr>
          <w:p w14:paraId="784764D1" w14:textId="77777777" w:rsidR="00A77B3E" w:rsidRPr="009F4207" w:rsidRDefault="00A77B3E">
            <w:r w:rsidRPr="009F4207">
              <w:t>60018</w:t>
            </w:r>
          </w:p>
        </w:tc>
        <w:tc>
          <w:tcPr>
            <w:tcW w:w="737" w:type="dxa"/>
            <w:tcBorders>
              <w:top w:val="nil"/>
              <w:left w:val="nil"/>
              <w:bottom w:val="nil"/>
              <w:right w:val="nil"/>
            </w:tcBorders>
            <w:tcMar>
              <w:top w:w="0" w:type="dxa"/>
              <w:left w:w="0" w:type="dxa"/>
              <w:bottom w:w="0" w:type="dxa"/>
              <w:right w:w="0" w:type="dxa"/>
            </w:tcMar>
            <w:vAlign w:val="both"/>
          </w:tcPr>
          <w:p w14:paraId="65F395F1" w14:textId="77777777" w:rsidR="00A77B3E" w:rsidRPr="009F4207" w:rsidRDefault="00A77B3E">
            <w:r w:rsidRPr="009F4207">
              <w:t>60021</w:t>
            </w:r>
          </w:p>
        </w:tc>
        <w:tc>
          <w:tcPr>
            <w:tcW w:w="737" w:type="dxa"/>
            <w:tcBorders>
              <w:top w:val="nil"/>
              <w:left w:val="nil"/>
              <w:bottom w:val="nil"/>
              <w:right w:val="nil"/>
            </w:tcBorders>
            <w:tcMar>
              <w:top w:w="0" w:type="dxa"/>
              <w:left w:w="0" w:type="dxa"/>
              <w:bottom w:w="0" w:type="dxa"/>
              <w:right w:w="0" w:type="dxa"/>
            </w:tcMar>
            <w:vAlign w:val="both"/>
          </w:tcPr>
          <w:p w14:paraId="4CCC2DAB" w14:textId="77777777" w:rsidR="00A77B3E" w:rsidRPr="009F4207" w:rsidRDefault="00A77B3E">
            <w:r w:rsidRPr="009F4207">
              <w:t>60024</w:t>
            </w:r>
          </w:p>
        </w:tc>
      </w:tr>
      <w:tr w:rsidR="00DD2E4B" w:rsidRPr="009F4207" w14:paraId="7646E43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CCF0056" w14:textId="77777777" w:rsidR="00A77B3E" w:rsidRPr="009F4207" w:rsidRDefault="00A77B3E">
            <w:r w:rsidRPr="009F4207">
              <w:t>60027</w:t>
            </w:r>
          </w:p>
        </w:tc>
        <w:tc>
          <w:tcPr>
            <w:tcW w:w="737" w:type="dxa"/>
            <w:tcBorders>
              <w:top w:val="nil"/>
              <w:left w:val="nil"/>
              <w:bottom w:val="nil"/>
              <w:right w:val="nil"/>
            </w:tcBorders>
            <w:tcMar>
              <w:top w:w="0" w:type="dxa"/>
              <w:left w:w="0" w:type="dxa"/>
              <w:bottom w:w="0" w:type="dxa"/>
              <w:right w:w="0" w:type="dxa"/>
            </w:tcMar>
            <w:vAlign w:val="both"/>
          </w:tcPr>
          <w:p w14:paraId="3C4CCF24" w14:textId="77777777" w:rsidR="00A77B3E" w:rsidRPr="009F4207" w:rsidRDefault="00A77B3E">
            <w:r w:rsidRPr="009F4207">
              <w:t>60030</w:t>
            </w:r>
          </w:p>
        </w:tc>
        <w:tc>
          <w:tcPr>
            <w:tcW w:w="737" w:type="dxa"/>
            <w:tcBorders>
              <w:top w:val="nil"/>
              <w:left w:val="nil"/>
              <w:bottom w:val="nil"/>
              <w:right w:val="nil"/>
            </w:tcBorders>
            <w:tcMar>
              <w:top w:w="0" w:type="dxa"/>
              <w:left w:w="0" w:type="dxa"/>
              <w:bottom w:w="0" w:type="dxa"/>
              <w:right w:w="0" w:type="dxa"/>
            </w:tcMar>
            <w:vAlign w:val="both"/>
          </w:tcPr>
          <w:p w14:paraId="69B36122" w14:textId="77777777" w:rsidR="00A77B3E" w:rsidRPr="009F4207" w:rsidRDefault="00A77B3E">
            <w:r w:rsidRPr="009F4207">
              <w:t>60033</w:t>
            </w:r>
          </w:p>
        </w:tc>
        <w:tc>
          <w:tcPr>
            <w:tcW w:w="737" w:type="dxa"/>
            <w:tcBorders>
              <w:top w:val="nil"/>
              <w:left w:val="nil"/>
              <w:bottom w:val="nil"/>
              <w:right w:val="nil"/>
            </w:tcBorders>
            <w:tcMar>
              <w:top w:w="0" w:type="dxa"/>
              <w:left w:w="0" w:type="dxa"/>
              <w:bottom w:w="0" w:type="dxa"/>
              <w:right w:w="0" w:type="dxa"/>
            </w:tcMar>
            <w:vAlign w:val="both"/>
          </w:tcPr>
          <w:p w14:paraId="21A23304" w14:textId="77777777" w:rsidR="00A77B3E" w:rsidRPr="009F4207" w:rsidRDefault="00A77B3E">
            <w:r w:rsidRPr="009F4207">
              <w:t>60036</w:t>
            </w:r>
          </w:p>
        </w:tc>
        <w:tc>
          <w:tcPr>
            <w:tcW w:w="737" w:type="dxa"/>
            <w:tcBorders>
              <w:top w:val="nil"/>
              <w:left w:val="nil"/>
              <w:bottom w:val="nil"/>
              <w:right w:val="nil"/>
            </w:tcBorders>
            <w:tcMar>
              <w:top w:w="0" w:type="dxa"/>
              <w:left w:w="0" w:type="dxa"/>
              <w:bottom w:w="0" w:type="dxa"/>
              <w:right w:w="0" w:type="dxa"/>
            </w:tcMar>
            <w:vAlign w:val="both"/>
          </w:tcPr>
          <w:p w14:paraId="668BD5E0" w14:textId="77777777" w:rsidR="00A77B3E" w:rsidRPr="009F4207" w:rsidRDefault="00A77B3E">
            <w:r w:rsidRPr="009F4207">
              <w:t>60039</w:t>
            </w:r>
          </w:p>
        </w:tc>
        <w:tc>
          <w:tcPr>
            <w:tcW w:w="737" w:type="dxa"/>
            <w:tcBorders>
              <w:top w:val="nil"/>
              <w:left w:val="nil"/>
              <w:bottom w:val="nil"/>
              <w:right w:val="nil"/>
            </w:tcBorders>
            <w:tcMar>
              <w:top w:w="0" w:type="dxa"/>
              <w:left w:w="0" w:type="dxa"/>
              <w:bottom w:w="0" w:type="dxa"/>
              <w:right w:w="0" w:type="dxa"/>
            </w:tcMar>
            <w:vAlign w:val="both"/>
          </w:tcPr>
          <w:p w14:paraId="1D98DFC6" w14:textId="77777777" w:rsidR="00A77B3E" w:rsidRPr="009F4207" w:rsidRDefault="00A77B3E">
            <w:r w:rsidRPr="009F4207">
              <w:t>60042</w:t>
            </w:r>
          </w:p>
        </w:tc>
        <w:tc>
          <w:tcPr>
            <w:tcW w:w="737" w:type="dxa"/>
            <w:tcBorders>
              <w:top w:val="nil"/>
              <w:left w:val="nil"/>
              <w:bottom w:val="nil"/>
              <w:right w:val="nil"/>
            </w:tcBorders>
            <w:tcMar>
              <w:top w:w="0" w:type="dxa"/>
              <w:left w:w="0" w:type="dxa"/>
              <w:bottom w:w="0" w:type="dxa"/>
              <w:right w:w="0" w:type="dxa"/>
            </w:tcMar>
            <w:vAlign w:val="both"/>
          </w:tcPr>
          <w:p w14:paraId="0CCD69E7" w14:textId="77777777" w:rsidR="00A77B3E" w:rsidRPr="009F4207" w:rsidRDefault="00A77B3E">
            <w:r w:rsidRPr="009F4207">
              <w:t>60045</w:t>
            </w:r>
          </w:p>
        </w:tc>
        <w:tc>
          <w:tcPr>
            <w:tcW w:w="737" w:type="dxa"/>
            <w:tcBorders>
              <w:top w:val="nil"/>
              <w:left w:val="nil"/>
              <w:bottom w:val="nil"/>
              <w:right w:val="nil"/>
            </w:tcBorders>
            <w:tcMar>
              <w:top w:w="0" w:type="dxa"/>
              <w:left w:w="0" w:type="dxa"/>
              <w:bottom w:w="0" w:type="dxa"/>
              <w:right w:w="0" w:type="dxa"/>
            </w:tcMar>
            <w:vAlign w:val="both"/>
          </w:tcPr>
          <w:p w14:paraId="3F647485" w14:textId="77777777" w:rsidR="00A77B3E" w:rsidRPr="009F4207" w:rsidRDefault="00A77B3E">
            <w:r w:rsidRPr="009F4207">
              <w:t>60048</w:t>
            </w:r>
          </w:p>
        </w:tc>
        <w:tc>
          <w:tcPr>
            <w:tcW w:w="737" w:type="dxa"/>
            <w:tcBorders>
              <w:top w:val="nil"/>
              <w:left w:val="nil"/>
              <w:bottom w:val="nil"/>
              <w:right w:val="nil"/>
            </w:tcBorders>
            <w:tcMar>
              <w:top w:w="0" w:type="dxa"/>
              <w:left w:w="0" w:type="dxa"/>
              <w:bottom w:w="0" w:type="dxa"/>
              <w:right w:w="0" w:type="dxa"/>
            </w:tcMar>
            <w:vAlign w:val="both"/>
          </w:tcPr>
          <w:p w14:paraId="0BD6F59A" w14:textId="77777777" w:rsidR="00A77B3E" w:rsidRPr="009F4207" w:rsidRDefault="00A77B3E">
            <w:r w:rsidRPr="009F4207">
              <w:t>60051</w:t>
            </w:r>
          </w:p>
        </w:tc>
        <w:tc>
          <w:tcPr>
            <w:tcW w:w="737" w:type="dxa"/>
            <w:tcBorders>
              <w:top w:val="nil"/>
              <w:left w:val="nil"/>
              <w:bottom w:val="nil"/>
              <w:right w:val="nil"/>
            </w:tcBorders>
            <w:tcMar>
              <w:top w:w="0" w:type="dxa"/>
              <w:left w:w="0" w:type="dxa"/>
              <w:bottom w:w="0" w:type="dxa"/>
              <w:right w:w="0" w:type="dxa"/>
            </w:tcMar>
            <w:vAlign w:val="both"/>
          </w:tcPr>
          <w:p w14:paraId="5098BBE8" w14:textId="77777777" w:rsidR="00A77B3E" w:rsidRPr="009F4207" w:rsidRDefault="00A77B3E">
            <w:r w:rsidRPr="009F4207">
              <w:t>60054</w:t>
            </w:r>
          </w:p>
        </w:tc>
        <w:tc>
          <w:tcPr>
            <w:tcW w:w="737" w:type="dxa"/>
            <w:tcBorders>
              <w:top w:val="nil"/>
              <w:left w:val="nil"/>
              <w:bottom w:val="nil"/>
              <w:right w:val="nil"/>
            </w:tcBorders>
            <w:tcMar>
              <w:top w:w="0" w:type="dxa"/>
              <w:left w:w="0" w:type="dxa"/>
              <w:bottom w:w="0" w:type="dxa"/>
              <w:right w:w="0" w:type="dxa"/>
            </w:tcMar>
            <w:vAlign w:val="both"/>
          </w:tcPr>
          <w:p w14:paraId="0E6D9E82" w14:textId="77777777" w:rsidR="00A77B3E" w:rsidRPr="009F4207" w:rsidRDefault="00A77B3E">
            <w:r w:rsidRPr="009F4207">
              <w:t>60057</w:t>
            </w:r>
          </w:p>
        </w:tc>
        <w:tc>
          <w:tcPr>
            <w:tcW w:w="737" w:type="dxa"/>
            <w:tcBorders>
              <w:top w:val="nil"/>
              <w:left w:val="nil"/>
              <w:bottom w:val="nil"/>
              <w:right w:val="nil"/>
            </w:tcBorders>
            <w:tcMar>
              <w:top w:w="0" w:type="dxa"/>
              <w:left w:w="0" w:type="dxa"/>
              <w:bottom w:w="0" w:type="dxa"/>
              <w:right w:w="0" w:type="dxa"/>
            </w:tcMar>
            <w:vAlign w:val="both"/>
          </w:tcPr>
          <w:p w14:paraId="1E6691EF" w14:textId="77777777" w:rsidR="00A77B3E" w:rsidRPr="009F4207" w:rsidRDefault="00A77B3E">
            <w:r w:rsidRPr="009F4207">
              <w:t>60060</w:t>
            </w:r>
          </w:p>
        </w:tc>
        <w:tc>
          <w:tcPr>
            <w:tcW w:w="737" w:type="dxa"/>
            <w:tcBorders>
              <w:top w:val="nil"/>
              <w:left w:val="nil"/>
              <w:bottom w:val="nil"/>
              <w:right w:val="nil"/>
            </w:tcBorders>
            <w:tcMar>
              <w:top w:w="0" w:type="dxa"/>
              <w:left w:w="0" w:type="dxa"/>
              <w:bottom w:w="0" w:type="dxa"/>
              <w:right w:w="0" w:type="dxa"/>
            </w:tcMar>
            <w:vAlign w:val="both"/>
          </w:tcPr>
          <w:p w14:paraId="5FF933D9" w14:textId="77777777" w:rsidR="00A77B3E" w:rsidRPr="009F4207" w:rsidRDefault="00A77B3E">
            <w:r w:rsidRPr="009F4207">
              <w:t>60063</w:t>
            </w:r>
          </w:p>
        </w:tc>
      </w:tr>
      <w:tr w:rsidR="00DD2E4B" w:rsidRPr="009F4207" w14:paraId="29CD3501"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8AF2B9E" w14:textId="77777777" w:rsidR="00A77B3E" w:rsidRPr="009F4207" w:rsidRDefault="00A77B3E">
            <w:r w:rsidRPr="009F4207">
              <w:t>60066</w:t>
            </w:r>
          </w:p>
        </w:tc>
        <w:tc>
          <w:tcPr>
            <w:tcW w:w="737" w:type="dxa"/>
            <w:tcBorders>
              <w:top w:val="nil"/>
              <w:left w:val="nil"/>
              <w:bottom w:val="nil"/>
              <w:right w:val="nil"/>
            </w:tcBorders>
            <w:tcMar>
              <w:top w:w="0" w:type="dxa"/>
              <w:left w:w="0" w:type="dxa"/>
              <w:bottom w:w="0" w:type="dxa"/>
              <w:right w:w="0" w:type="dxa"/>
            </w:tcMar>
            <w:vAlign w:val="both"/>
          </w:tcPr>
          <w:p w14:paraId="13290113" w14:textId="77777777" w:rsidR="00A77B3E" w:rsidRPr="009F4207" w:rsidRDefault="00A77B3E">
            <w:r w:rsidRPr="009F4207">
              <w:t>60069</w:t>
            </w:r>
          </w:p>
        </w:tc>
        <w:tc>
          <w:tcPr>
            <w:tcW w:w="737" w:type="dxa"/>
            <w:tcBorders>
              <w:top w:val="nil"/>
              <w:left w:val="nil"/>
              <w:bottom w:val="nil"/>
              <w:right w:val="nil"/>
            </w:tcBorders>
            <w:tcMar>
              <w:top w:w="0" w:type="dxa"/>
              <w:left w:w="0" w:type="dxa"/>
              <w:bottom w:w="0" w:type="dxa"/>
              <w:right w:w="0" w:type="dxa"/>
            </w:tcMar>
            <w:vAlign w:val="both"/>
          </w:tcPr>
          <w:p w14:paraId="271B03FB" w14:textId="77777777" w:rsidR="00A77B3E" w:rsidRPr="009F4207" w:rsidRDefault="00A77B3E">
            <w:r w:rsidRPr="009F4207">
              <w:t>60072</w:t>
            </w:r>
          </w:p>
        </w:tc>
        <w:tc>
          <w:tcPr>
            <w:tcW w:w="737" w:type="dxa"/>
            <w:tcBorders>
              <w:top w:val="nil"/>
              <w:left w:val="nil"/>
              <w:bottom w:val="nil"/>
              <w:right w:val="nil"/>
            </w:tcBorders>
            <w:tcMar>
              <w:top w:w="0" w:type="dxa"/>
              <w:left w:w="0" w:type="dxa"/>
              <w:bottom w:w="0" w:type="dxa"/>
              <w:right w:w="0" w:type="dxa"/>
            </w:tcMar>
            <w:vAlign w:val="both"/>
          </w:tcPr>
          <w:p w14:paraId="52747200" w14:textId="77777777" w:rsidR="00A77B3E" w:rsidRPr="009F4207" w:rsidRDefault="00A77B3E">
            <w:r w:rsidRPr="009F4207">
              <w:t>60075</w:t>
            </w:r>
          </w:p>
        </w:tc>
        <w:tc>
          <w:tcPr>
            <w:tcW w:w="737" w:type="dxa"/>
            <w:tcBorders>
              <w:top w:val="nil"/>
              <w:left w:val="nil"/>
              <w:bottom w:val="nil"/>
              <w:right w:val="nil"/>
            </w:tcBorders>
            <w:tcMar>
              <w:top w:w="0" w:type="dxa"/>
              <w:left w:w="0" w:type="dxa"/>
              <w:bottom w:w="0" w:type="dxa"/>
              <w:right w:w="0" w:type="dxa"/>
            </w:tcMar>
            <w:vAlign w:val="both"/>
          </w:tcPr>
          <w:p w14:paraId="58463E38" w14:textId="77777777" w:rsidR="00A77B3E" w:rsidRPr="009F4207" w:rsidRDefault="00A77B3E">
            <w:r w:rsidRPr="009F4207">
              <w:t>60078</w:t>
            </w:r>
          </w:p>
        </w:tc>
        <w:tc>
          <w:tcPr>
            <w:tcW w:w="737" w:type="dxa"/>
            <w:tcBorders>
              <w:top w:val="nil"/>
              <w:left w:val="nil"/>
              <w:bottom w:val="nil"/>
              <w:right w:val="nil"/>
            </w:tcBorders>
            <w:tcMar>
              <w:top w:w="0" w:type="dxa"/>
              <w:left w:w="0" w:type="dxa"/>
              <w:bottom w:w="0" w:type="dxa"/>
              <w:right w:w="0" w:type="dxa"/>
            </w:tcMar>
            <w:vAlign w:val="both"/>
          </w:tcPr>
          <w:p w14:paraId="19CDCA7B" w14:textId="77777777" w:rsidR="00A77B3E" w:rsidRPr="009F4207" w:rsidRDefault="00A77B3E">
            <w:r w:rsidRPr="009F4207">
              <w:t>60500</w:t>
            </w:r>
          </w:p>
        </w:tc>
        <w:tc>
          <w:tcPr>
            <w:tcW w:w="737" w:type="dxa"/>
            <w:tcBorders>
              <w:top w:val="nil"/>
              <w:left w:val="nil"/>
              <w:bottom w:val="nil"/>
              <w:right w:val="nil"/>
            </w:tcBorders>
            <w:tcMar>
              <w:top w:w="0" w:type="dxa"/>
              <w:left w:w="0" w:type="dxa"/>
              <w:bottom w:w="0" w:type="dxa"/>
              <w:right w:w="0" w:type="dxa"/>
            </w:tcMar>
            <w:vAlign w:val="both"/>
          </w:tcPr>
          <w:p w14:paraId="06DD85E3" w14:textId="77777777" w:rsidR="00A77B3E" w:rsidRPr="009F4207" w:rsidRDefault="00A77B3E">
            <w:r w:rsidRPr="009F4207">
              <w:t>60503</w:t>
            </w:r>
          </w:p>
        </w:tc>
        <w:tc>
          <w:tcPr>
            <w:tcW w:w="737" w:type="dxa"/>
            <w:tcBorders>
              <w:top w:val="nil"/>
              <w:left w:val="nil"/>
              <w:bottom w:val="nil"/>
              <w:right w:val="nil"/>
            </w:tcBorders>
            <w:tcMar>
              <w:top w:w="0" w:type="dxa"/>
              <w:left w:w="0" w:type="dxa"/>
              <w:bottom w:w="0" w:type="dxa"/>
              <w:right w:w="0" w:type="dxa"/>
            </w:tcMar>
            <w:vAlign w:val="both"/>
          </w:tcPr>
          <w:p w14:paraId="7B660797" w14:textId="77777777" w:rsidR="00A77B3E" w:rsidRPr="009F4207" w:rsidRDefault="00A77B3E">
            <w:r w:rsidRPr="009F4207">
              <w:t>60506</w:t>
            </w:r>
          </w:p>
        </w:tc>
        <w:tc>
          <w:tcPr>
            <w:tcW w:w="737" w:type="dxa"/>
            <w:tcBorders>
              <w:top w:val="nil"/>
              <w:left w:val="nil"/>
              <w:bottom w:val="nil"/>
              <w:right w:val="nil"/>
            </w:tcBorders>
            <w:tcMar>
              <w:top w:w="0" w:type="dxa"/>
              <w:left w:w="0" w:type="dxa"/>
              <w:bottom w:w="0" w:type="dxa"/>
              <w:right w:w="0" w:type="dxa"/>
            </w:tcMar>
            <w:vAlign w:val="both"/>
          </w:tcPr>
          <w:p w14:paraId="143E198E" w14:textId="77777777" w:rsidR="00A77B3E" w:rsidRPr="009F4207" w:rsidRDefault="00A77B3E">
            <w:r w:rsidRPr="009F4207">
              <w:t>60509</w:t>
            </w:r>
          </w:p>
        </w:tc>
        <w:tc>
          <w:tcPr>
            <w:tcW w:w="737" w:type="dxa"/>
            <w:tcBorders>
              <w:top w:val="nil"/>
              <w:left w:val="nil"/>
              <w:bottom w:val="nil"/>
              <w:right w:val="nil"/>
            </w:tcBorders>
            <w:tcMar>
              <w:top w:w="0" w:type="dxa"/>
              <w:left w:w="0" w:type="dxa"/>
              <w:bottom w:w="0" w:type="dxa"/>
              <w:right w:w="0" w:type="dxa"/>
            </w:tcMar>
            <w:vAlign w:val="both"/>
          </w:tcPr>
          <w:p w14:paraId="2D670D11" w14:textId="77777777" w:rsidR="00A77B3E" w:rsidRPr="009F4207" w:rsidRDefault="00A77B3E">
            <w:r w:rsidRPr="009F4207">
              <w:t>60918</w:t>
            </w:r>
          </w:p>
        </w:tc>
        <w:tc>
          <w:tcPr>
            <w:tcW w:w="737" w:type="dxa"/>
            <w:tcBorders>
              <w:top w:val="nil"/>
              <w:left w:val="nil"/>
              <w:bottom w:val="nil"/>
              <w:right w:val="nil"/>
            </w:tcBorders>
            <w:tcMar>
              <w:top w:w="0" w:type="dxa"/>
              <w:left w:w="0" w:type="dxa"/>
              <w:bottom w:w="0" w:type="dxa"/>
              <w:right w:w="0" w:type="dxa"/>
            </w:tcMar>
            <w:vAlign w:val="both"/>
          </w:tcPr>
          <w:p w14:paraId="656D0CA8" w14:textId="77777777" w:rsidR="00A77B3E" w:rsidRPr="009F4207" w:rsidRDefault="00A77B3E">
            <w:r w:rsidRPr="009F4207">
              <w:t>60927</w:t>
            </w:r>
          </w:p>
        </w:tc>
        <w:tc>
          <w:tcPr>
            <w:tcW w:w="737" w:type="dxa"/>
            <w:tcBorders>
              <w:top w:val="nil"/>
              <w:left w:val="nil"/>
              <w:bottom w:val="nil"/>
              <w:right w:val="nil"/>
            </w:tcBorders>
            <w:tcMar>
              <w:top w:w="0" w:type="dxa"/>
              <w:left w:w="0" w:type="dxa"/>
              <w:bottom w:w="0" w:type="dxa"/>
              <w:right w:w="0" w:type="dxa"/>
            </w:tcMar>
            <w:vAlign w:val="both"/>
          </w:tcPr>
          <w:p w14:paraId="238B6DD0" w14:textId="77777777" w:rsidR="00A77B3E" w:rsidRPr="009F4207" w:rsidRDefault="00A77B3E">
            <w:r w:rsidRPr="009F4207">
              <w:t>61109</w:t>
            </w:r>
          </w:p>
        </w:tc>
        <w:tc>
          <w:tcPr>
            <w:tcW w:w="737" w:type="dxa"/>
            <w:tcBorders>
              <w:top w:val="nil"/>
              <w:left w:val="nil"/>
              <w:bottom w:val="nil"/>
              <w:right w:val="nil"/>
            </w:tcBorders>
            <w:tcMar>
              <w:top w:w="0" w:type="dxa"/>
              <w:left w:w="0" w:type="dxa"/>
              <w:bottom w:w="0" w:type="dxa"/>
              <w:right w:w="0" w:type="dxa"/>
            </w:tcMar>
            <w:vAlign w:val="both"/>
          </w:tcPr>
          <w:p w14:paraId="370083CE" w14:textId="77777777" w:rsidR="00A77B3E" w:rsidRPr="009F4207" w:rsidRDefault="00A77B3E">
            <w:r w:rsidRPr="009F4207">
              <w:t>63001</w:t>
            </w:r>
          </w:p>
        </w:tc>
      </w:tr>
      <w:tr w:rsidR="00DD2E4B" w:rsidRPr="009F4207" w14:paraId="6C200557"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0771F8F" w14:textId="77777777" w:rsidR="00A77B3E" w:rsidRPr="009F4207" w:rsidRDefault="00A77B3E">
            <w:r w:rsidRPr="009F4207">
              <w:t>63004</w:t>
            </w:r>
          </w:p>
        </w:tc>
        <w:tc>
          <w:tcPr>
            <w:tcW w:w="737" w:type="dxa"/>
            <w:tcBorders>
              <w:top w:val="nil"/>
              <w:left w:val="nil"/>
              <w:bottom w:val="nil"/>
              <w:right w:val="nil"/>
            </w:tcBorders>
            <w:tcMar>
              <w:top w:w="0" w:type="dxa"/>
              <w:left w:w="0" w:type="dxa"/>
              <w:bottom w:w="0" w:type="dxa"/>
              <w:right w:w="0" w:type="dxa"/>
            </w:tcMar>
            <w:vAlign w:val="both"/>
          </w:tcPr>
          <w:p w14:paraId="350293A1" w14:textId="77777777" w:rsidR="00A77B3E" w:rsidRPr="009F4207" w:rsidRDefault="00A77B3E">
            <w:r w:rsidRPr="009F4207">
              <w:t>63007</w:t>
            </w:r>
          </w:p>
        </w:tc>
        <w:tc>
          <w:tcPr>
            <w:tcW w:w="737" w:type="dxa"/>
            <w:tcBorders>
              <w:top w:val="nil"/>
              <w:left w:val="nil"/>
              <w:bottom w:val="nil"/>
              <w:right w:val="nil"/>
            </w:tcBorders>
            <w:tcMar>
              <w:top w:w="0" w:type="dxa"/>
              <w:left w:w="0" w:type="dxa"/>
              <w:bottom w:w="0" w:type="dxa"/>
              <w:right w:w="0" w:type="dxa"/>
            </w:tcMar>
            <w:vAlign w:val="both"/>
          </w:tcPr>
          <w:p w14:paraId="3EE669CB" w14:textId="77777777" w:rsidR="00A77B3E" w:rsidRPr="009F4207" w:rsidRDefault="00A77B3E">
            <w:r w:rsidRPr="009F4207">
              <w:t>63010</w:t>
            </w:r>
          </w:p>
        </w:tc>
        <w:tc>
          <w:tcPr>
            <w:tcW w:w="737" w:type="dxa"/>
            <w:tcBorders>
              <w:top w:val="nil"/>
              <w:left w:val="nil"/>
              <w:bottom w:val="nil"/>
              <w:right w:val="nil"/>
            </w:tcBorders>
            <w:tcMar>
              <w:top w:w="0" w:type="dxa"/>
              <w:left w:w="0" w:type="dxa"/>
              <w:bottom w:w="0" w:type="dxa"/>
              <w:right w:w="0" w:type="dxa"/>
            </w:tcMar>
            <w:vAlign w:val="both"/>
          </w:tcPr>
          <w:p w14:paraId="28757693" w14:textId="77777777" w:rsidR="00A77B3E" w:rsidRPr="009F4207" w:rsidRDefault="00A77B3E">
            <w:r w:rsidRPr="009F4207">
              <w:t>63040</w:t>
            </w:r>
          </w:p>
        </w:tc>
        <w:tc>
          <w:tcPr>
            <w:tcW w:w="737" w:type="dxa"/>
            <w:tcBorders>
              <w:top w:val="nil"/>
              <w:left w:val="nil"/>
              <w:bottom w:val="nil"/>
              <w:right w:val="nil"/>
            </w:tcBorders>
            <w:tcMar>
              <w:top w:w="0" w:type="dxa"/>
              <w:left w:w="0" w:type="dxa"/>
              <w:bottom w:w="0" w:type="dxa"/>
              <w:right w:w="0" w:type="dxa"/>
            </w:tcMar>
            <w:vAlign w:val="both"/>
          </w:tcPr>
          <w:p w14:paraId="3D52B979" w14:textId="77777777" w:rsidR="00A77B3E" w:rsidRPr="009F4207" w:rsidRDefault="00A77B3E">
            <w:r w:rsidRPr="009F4207">
              <w:t>63043</w:t>
            </w:r>
          </w:p>
        </w:tc>
        <w:tc>
          <w:tcPr>
            <w:tcW w:w="737" w:type="dxa"/>
            <w:tcBorders>
              <w:top w:val="nil"/>
              <w:left w:val="nil"/>
              <w:bottom w:val="nil"/>
              <w:right w:val="nil"/>
            </w:tcBorders>
            <w:tcMar>
              <w:top w:w="0" w:type="dxa"/>
              <w:left w:w="0" w:type="dxa"/>
              <w:bottom w:w="0" w:type="dxa"/>
              <w:right w:w="0" w:type="dxa"/>
            </w:tcMar>
            <w:vAlign w:val="both"/>
          </w:tcPr>
          <w:p w14:paraId="29A22928" w14:textId="77777777" w:rsidR="00A77B3E" w:rsidRPr="009F4207" w:rsidRDefault="00A77B3E">
            <w:r w:rsidRPr="009F4207">
              <w:t>63046</w:t>
            </w:r>
          </w:p>
        </w:tc>
        <w:tc>
          <w:tcPr>
            <w:tcW w:w="737" w:type="dxa"/>
            <w:tcBorders>
              <w:top w:val="nil"/>
              <w:left w:val="nil"/>
              <w:bottom w:val="nil"/>
              <w:right w:val="nil"/>
            </w:tcBorders>
            <w:tcMar>
              <w:top w:w="0" w:type="dxa"/>
              <w:left w:w="0" w:type="dxa"/>
              <w:bottom w:w="0" w:type="dxa"/>
              <w:right w:w="0" w:type="dxa"/>
            </w:tcMar>
            <w:vAlign w:val="both"/>
          </w:tcPr>
          <w:p w14:paraId="4D11A0F9" w14:textId="77777777" w:rsidR="00A77B3E" w:rsidRPr="009F4207" w:rsidRDefault="00A77B3E">
            <w:r w:rsidRPr="009F4207">
              <w:t>63049</w:t>
            </w:r>
          </w:p>
        </w:tc>
        <w:tc>
          <w:tcPr>
            <w:tcW w:w="737" w:type="dxa"/>
            <w:tcBorders>
              <w:top w:val="nil"/>
              <w:left w:val="nil"/>
              <w:bottom w:val="nil"/>
              <w:right w:val="nil"/>
            </w:tcBorders>
            <w:tcMar>
              <w:top w:w="0" w:type="dxa"/>
              <w:left w:w="0" w:type="dxa"/>
              <w:bottom w:w="0" w:type="dxa"/>
              <w:right w:w="0" w:type="dxa"/>
            </w:tcMar>
            <w:vAlign w:val="both"/>
          </w:tcPr>
          <w:p w14:paraId="38594833" w14:textId="77777777" w:rsidR="00A77B3E" w:rsidRPr="009F4207" w:rsidRDefault="00A77B3E">
            <w:r w:rsidRPr="009F4207">
              <w:t>63052</w:t>
            </w:r>
          </w:p>
        </w:tc>
        <w:tc>
          <w:tcPr>
            <w:tcW w:w="737" w:type="dxa"/>
            <w:tcBorders>
              <w:top w:val="nil"/>
              <w:left w:val="nil"/>
              <w:bottom w:val="nil"/>
              <w:right w:val="nil"/>
            </w:tcBorders>
            <w:tcMar>
              <w:top w:w="0" w:type="dxa"/>
              <w:left w:w="0" w:type="dxa"/>
              <w:bottom w:w="0" w:type="dxa"/>
              <w:right w:w="0" w:type="dxa"/>
            </w:tcMar>
            <w:vAlign w:val="both"/>
          </w:tcPr>
          <w:p w14:paraId="54339AE7" w14:textId="77777777" w:rsidR="00A77B3E" w:rsidRPr="009F4207" w:rsidRDefault="00A77B3E">
            <w:r w:rsidRPr="009F4207">
              <w:t>63055</w:t>
            </w:r>
          </w:p>
        </w:tc>
        <w:tc>
          <w:tcPr>
            <w:tcW w:w="737" w:type="dxa"/>
            <w:tcBorders>
              <w:top w:val="nil"/>
              <w:left w:val="nil"/>
              <w:bottom w:val="nil"/>
              <w:right w:val="nil"/>
            </w:tcBorders>
            <w:tcMar>
              <w:top w:w="0" w:type="dxa"/>
              <w:left w:w="0" w:type="dxa"/>
              <w:bottom w:w="0" w:type="dxa"/>
              <w:right w:w="0" w:type="dxa"/>
            </w:tcMar>
            <w:vAlign w:val="both"/>
          </w:tcPr>
          <w:p w14:paraId="5ACA699B" w14:textId="77777777" w:rsidR="00A77B3E" w:rsidRPr="009F4207" w:rsidRDefault="00A77B3E">
            <w:r w:rsidRPr="009F4207">
              <w:t>63058</w:t>
            </w:r>
          </w:p>
        </w:tc>
        <w:tc>
          <w:tcPr>
            <w:tcW w:w="737" w:type="dxa"/>
            <w:tcBorders>
              <w:top w:val="nil"/>
              <w:left w:val="nil"/>
              <w:bottom w:val="nil"/>
              <w:right w:val="nil"/>
            </w:tcBorders>
            <w:tcMar>
              <w:top w:w="0" w:type="dxa"/>
              <w:left w:w="0" w:type="dxa"/>
              <w:bottom w:w="0" w:type="dxa"/>
              <w:right w:w="0" w:type="dxa"/>
            </w:tcMar>
            <w:vAlign w:val="both"/>
          </w:tcPr>
          <w:p w14:paraId="22424969" w14:textId="77777777" w:rsidR="00A77B3E" w:rsidRPr="009F4207" w:rsidRDefault="00A77B3E">
            <w:r w:rsidRPr="009F4207">
              <w:t>63061</w:t>
            </w:r>
          </w:p>
        </w:tc>
        <w:tc>
          <w:tcPr>
            <w:tcW w:w="737" w:type="dxa"/>
            <w:tcBorders>
              <w:top w:val="nil"/>
              <w:left w:val="nil"/>
              <w:bottom w:val="nil"/>
              <w:right w:val="nil"/>
            </w:tcBorders>
            <w:tcMar>
              <w:top w:w="0" w:type="dxa"/>
              <w:left w:w="0" w:type="dxa"/>
              <w:bottom w:w="0" w:type="dxa"/>
              <w:right w:w="0" w:type="dxa"/>
            </w:tcMar>
            <w:vAlign w:val="both"/>
          </w:tcPr>
          <w:p w14:paraId="6406FC69" w14:textId="77777777" w:rsidR="00A77B3E" w:rsidRPr="009F4207" w:rsidRDefault="00A77B3E">
            <w:r w:rsidRPr="009F4207">
              <w:t>63064</w:t>
            </w:r>
          </w:p>
        </w:tc>
        <w:tc>
          <w:tcPr>
            <w:tcW w:w="737" w:type="dxa"/>
            <w:tcBorders>
              <w:top w:val="nil"/>
              <w:left w:val="nil"/>
              <w:bottom w:val="nil"/>
              <w:right w:val="nil"/>
            </w:tcBorders>
            <w:tcMar>
              <w:top w:w="0" w:type="dxa"/>
              <w:left w:w="0" w:type="dxa"/>
              <w:bottom w:w="0" w:type="dxa"/>
              <w:right w:w="0" w:type="dxa"/>
            </w:tcMar>
            <w:vAlign w:val="both"/>
          </w:tcPr>
          <w:p w14:paraId="7B0E3BFB" w14:textId="77777777" w:rsidR="00A77B3E" w:rsidRPr="009F4207" w:rsidRDefault="00A77B3E">
            <w:r w:rsidRPr="009F4207">
              <w:t>63067</w:t>
            </w:r>
          </w:p>
        </w:tc>
      </w:tr>
      <w:tr w:rsidR="00DD2E4B" w:rsidRPr="009F4207" w14:paraId="226F61A1"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379CFDF" w14:textId="77777777" w:rsidR="00A77B3E" w:rsidRPr="009F4207" w:rsidRDefault="00A77B3E">
            <w:r w:rsidRPr="009F4207">
              <w:t>63070</w:t>
            </w:r>
          </w:p>
        </w:tc>
        <w:tc>
          <w:tcPr>
            <w:tcW w:w="737" w:type="dxa"/>
            <w:tcBorders>
              <w:top w:val="nil"/>
              <w:left w:val="nil"/>
              <w:bottom w:val="nil"/>
              <w:right w:val="nil"/>
            </w:tcBorders>
            <w:tcMar>
              <w:top w:w="0" w:type="dxa"/>
              <w:left w:w="0" w:type="dxa"/>
              <w:bottom w:w="0" w:type="dxa"/>
              <w:right w:w="0" w:type="dxa"/>
            </w:tcMar>
            <w:vAlign w:val="both"/>
          </w:tcPr>
          <w:p w14:paraId="13285BD5" w14:textId="77777777" w:rsidR="00A77B3E" w:rsidRPr="009F4207" w:rsidRDefault="00A77B3E">
            <w:r w:rsidRPr="009F4207">
              <w:t>63073</w:t>
            </w:r>
          </w:p>
        </w:tc>
        <w:tc>
          <w:tcPr>
            <w:tcW w:w="737" w:type="dxa"/>
            <w:tcBorders>
              <w:top w:val="nil"/>
              <w:left w:val="nil"/>
              <w:bottom w:val="nil"/>
              <w:right w:val="nil"/>
            </w:tcBorders>
            <w:tcMar>
              <w:top w:w="0" w:type="dxa"/>
              <w:left w:w="0" w:type="dxa"/>
              <w:bottom w:w="0" w:type="dxa"/>
              <w:right w:w="0" w:type="dxa"/>
            </w:tcMar>
            <w:vAlign w:val="both"/>
          </w:tcPr>
          <w:p w14:paraId="0E57A83D" w14:textId="77777777" w:rsidR="00A77B3E" w:rsidRPr="009F4207" w:rsidRDefault="00A77B3E">
            <w:r w:rsidRPr="009F4207">
              <w:t>63101</w:t>
            </w:r>
          </w:p>
        </w:tc>
        <w:tc>
          <w:tcPr>
            <w:tcW w:w="737" w:type="dxa"/>
            <w:tcBorders>
              <w:top w:val="nil"/>
              <w:left w:val="nil"/>
              <w:bottom w:val="nil"/>
              <w:right w:val="nil"/>
            </w:tcBorders>
            <w:tcMar>
              <w:top w:w="0" w:type="dxa"/>
              <w:left w:w="0" w:type="dxa"/>
              <w:bottom w:w="0" w:type="dxa"/>
              <w:right w:w="0" w:type="dxa"/>
            </w:tcMar>
            <w:vAlign w:val="both"/>
          </w:tcPr>
          <w:p w14:paraId="53DDE5EE" w14:textId="77777777" w:rsidR="00A77B3E" w:rsidRPr="009F4207" w:rsidRDefault="00A77B3E">
            <w:r w:rsidRPr="009F4207">
              <w:t>63111</w:t>
            </w:r>
          </w:p>
        </w:tc>
        <w:tc>
          <w:tcPr>
            <w:tcW w:w="737" w:type="dxa"/>
            <w:tcBorders>
              <w:top w:val="nil"/>
              <w:left w:val="nil"/>
              <w:bottom w:val="nil"/>
              <w:right w:val="nil"/>
            </w:tcBorders>
            <w:tcMar>
              <w:top w:w="0" w:type="dxa"/>
              <w:left w:w="0" w:type="dxa"/>
              <w:bottom w:w="0" w:type="dxa"/>
              <w:right w:w="0" w:type="dxa"/>
            </w:tcMar>
            <w:vAlign w:val="both"/>
          </w:tcPr>
          <w:p w14:paraId="02CAB707" w14:textId="77777777" w:rsidR="00A77B3E" w:rsidRPr="009F4207" w:rsidRDefault="00A77B3E">
            <w:r w:rsidRPr="009F4207">
              <w:t>63114</w:t>
            </w:r>
          </w:p>
        </w:tc>
        <w:tc>
          <w:tcPr>
            <w:tcW w:w="737" w:type="dxa"/>
            <w:tcBorders>
              <w:top w:val="nil"/>
              <w:left w:val="nil"/>
              <w:bottom w:val="nil"/>
              <w:right w:val="nil"/>
            </w:tcBorders>
            <w:tcMar>
              <w:top w:w="0" w:type="dxa"/>
              <w:left w:w="0" w:type="dxa"/>
              <w:bottom w:w="0" w:type="dxa"/>
              <w:right w:w="0" w:type="dxa"/>
            </w:tcMar>
            <w:vAlign w:val="both"/>
          </w:tcPr>
          <w:p w14:paraId="35DC39AC" w14:textId="77777777" w:rsidR="00A77B3E" w:rsidRPr="009F4207" w:rsidRDefault="00A77B3E">
            <w:r w:rsidRPr="009F4207">
              <w:t>63125</w:t>
            </w:r>
          </w:p>
        </w:tc>
        <w:tc>
          <w:tcPr>
            <w:tcW w:w="737" w:type="dxa"/>
            <w:tcBorders>
              <w:top w:val="nil"/>
              <w:left w:val="nil"/>
              <w:bottom w:val="nil"/>
              <w:right w:val="nil"/>
            </w:tcBorders>
            <w:tcMar>
              <w:top w:w="0" w:type="dxa"/>
              <w:left w:w="0" w:type="dxa"/>
              <w:bottom w:w="0" w:type="dxa"/>
              <w:right w:w="0" w:type="dxa"/>
            </w:tcMar>
            <w:vAlign w:val="both"/>
          </w:tcPr>
          <w:p w14:paraId="5C9D42D1" w14:textId="77777777" w:rsidR="00A77B3E" w:rsidRPr="009F4207" w:rsidRDefault="00A77B3E">
            <w:r w:rsidRPr="009F4207">
              <w:t>63128</w:t>
            </w:r>
          </w:p>
        </w:tc>
        <w:tc>
          <w:tcPr>
            <w:tcW w:w="737" w:type="dxa"/>
            <w:tcBorders>
              <w:top w:val="nil"/>
              <w:left w:val="nil"/>
              <w:bottom w:val="nil"/>
              <w:right w:val="nil"/>
            </w:tcBorders>
            <w:tcMar>
              <w:top w:w="0" w:type="dxa"/>
              <w:left w:w="0" w:type="dxa"/>
              <w:bottom w:w="0" w:type="dxa"/>
              <w:right w:w="0" w:type="dxa"/>
            </w:tcMar>
            <w:vAlign w:val="both"/>
          </w:tcPr>
          <w:p w14:paraId="181939C6" w14:textId="77777777" w:rsidR="00A77B3E" w:rsidRPr="009F4207" w:rsidRDefault="00A77B3E">
            <w:r w:rsidRPr="009F4207">
              <w:t>63131</w:t>
            </w:r>
          </w:p>
        </w:tc>
        <w:tc>
          <w:tcPr>
            <w:tcW w:w="737" w:type="dxa"/>
            <w:tcBorders>
              <w:top w:val="nil"/>
              <w:left w:val="nil"/>
              <w:bottom w:val="nil"/>
              <w:right w:val="nil"/>
            </w:tcBorders>
            <w:tcMar>
              <w:top w:w="0" w:type="dxa"/>
              <w:left w:w="0" w:type="dxa"/>
              <w:bottom w:w="0" w:type="dxa"/>
              <w:right w:w="0" w:type="dxa"/>
            </w:tcMar>
            <w:vAlign w:val="both"/>
          </w:tcPr>
          <w:p w14:paraId="1ACA1F59" w14:textId="77777777" w:rsidR="00A77B3E" w:rsidRPr="009F4207" w:rsidRDefault="00A77B3E">
            <w:r w:rsidRPr="009F4207">
              <w:t>63151</w:t>
            </w:r>
          </w:p>
        </w:tc>
        <w:tc>
          <w:tcPr>
            <w:tcW w:w="737" w:type="dxa"/>
            <w:tcBorders>
              <w:top w:val="nil"/>
              <w:left w:val="nil"/>
              <w:bottom w:val="nil"/>
              <w:right w:val="nil"/>
            </w:tcBorders>
            <w:tcMar>
              <w:top w:w="0" w:type="dxa"/>
              <w:left w:w="0" w:type="dxa"/>
              <w:bottom w:w="0" w:type="dxa"/>
              <w:right w:w="0" w:type="dxa"/>
            </w:tcMar>
            <w:vAlign w:val="both"/>
          </w:tcPr>
          <w:p w14:paraId="57215892" w14:textId="77777777" w:rsidR="00A77B3E" w:rsidRPr="009F4207" w:rsidRDefault="00A77B3E">
            <w:r w:rsidRPr="009F4207">
              <w:t>63154</w:t>
            </w:r>
          </w:p>
        </w:tc>
        <w:tc>
          <w:tcPr>
            <w:tcW w:w="737" w:type="dxa"/>
            <w:tcBorders>
              <w:top w:val="nil"/>
              <w:left w:val="nil"/>
              <w:bottom w:val="nil"/>
              <w:right w:val="nil"/>
            </w:tcBorders>
            <w:tcMar>
              <w:top w:w="0" w:type="dxa"/>
              <w:left w:w="0" w:type="dxa"/>
              <w:bottom w:w="0" w:type="dxa"/>
              <w:right w:w="0" w:type="dxa"/>
            </w:tcMar>
            <w:vAlign w:val="both"/>
          </w:tcPr>
          <w:p w14:paraId="354FBE91" w14:textId="77777777" w:rsidR="00A77B3E" w:rsidRPr="009F4207" w:rsidRDefault="00A77B3E">
            <w:r w:rsidRPr="009F4207">
              <w:t>63161</w:t>
            </w:r>
          </w:p>
        </w:tc>
        <w:tc>
          <w:tcPr>
            <w:tcW w:w="737" w:type="dxa"/>
            <w:tcBorders>
              <w:top w:val="nil"/>
              <w:left w:val="nil"/>
              <w:bottom w:val="nil"/>
              <w:right w:val="nil"/>
            </w:tcBorders>
            <w:tcMar>
              <w:top w:w="0" w:type="dxa"/>
              <w:left w:w="0" w:type="dxa"/>
              <w:bottom w:w="0" w:type="dxa"/>
              <w:right w:w="0" w:type="dxa"/>
            </w:tcMar>
            <w:vAlign w:val="both"/>
          </w:tcPr>
          <w:p w14:paraId="4F4E9F3C" w14:textId="77777777" w:rsidR="00A77B3E" w:rsidRPr="009F4207" w:rsidRDefault="00A77B3E">
            <w:r w:rsidRPr="009F4207">
              <w:t>63164</w:t>
            </w:r>
          </w:p>
        </w:tc>
        <w:tc>
          <w:tcPr>
            <w:tcW w:w="737" w:type="dxa"/>
            <w:tcBorders>
              <w:top w:val="nil"/>
              <w:left w:val="nil"/>
              <w:bottom w:val="nil"/>
              <w:right w:val="nil"/>
            </w:tcBorders>
            <w:tcMar>
              <w:top w:w="0" w:type="dxa"/>
              <w:left w:w="0" w:type="dxa"/>
              <w:bottom w:w="0" w:type="dxa"/>
              <w:right w:w="0" w:type="dxa"/>
            </w:tcMar>
            <w:vAlign w:val="both"/>
          </w:tcPr>
          <w:p w14:paraId="163FA37B" w14:textId="77777777" w:rsidR="00A77B3E" w:rsidRPr="009F4207" w:rsidRDefault="00A77B3E">
            <w:r w:rsidRPr="009F4207">
              <w:t>63167</w:t>
            </w:r>
          </w:p>
        </w:tc>
      </w:tr>
      <w:tr w:rsidR="00DD2E4B" w:rsidRPr="009F4207" w14:paraId="03F85440"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6011CF4" w14:textId="77777777" w:rsidR="00A77B3E" w:rsidRPr="009F4207" w:rsidRDefault="00A77B3E">
            <w:r w:rsidRPr="009F4207">
              <w:t>63170</w:t>
            </w:r>
          </w:p>
        </w:tc>
        <w:tc>
          <w:tcPr>
            <w:tcW w:w="737" w:type="dxa"/>
            <w:tcBorders>
              <w:top w:val="nil"/>
              <w:left w:val="nil"/>
              <w:bottom w:val="nil"/>
              <w:right w:val="nil"/>
            </w:tcBorders>
            <w:tcMar>
              <w:top w:w="0" w:type="dxa"/>
              <w:left w:w="0" w:type="dxa"/>
              <w:bottom w:w="0" w:type="dxa"/>
              <w:right w:w="0" w:type="dxa"/>
            </w:tcMar>
            <w:vAlign w:val="both"/>
          </w:tcPr>
          <w:p w14:paraId="13C090B7" w14:textId="77777777" w:rsidR="00A77B3E" w:rsidRPr="009F4207" w:rsidRDefault="00A77B3E">
            <w:r w:rsidRPr="009F4207">
              <w:t>63173</w:t>
            </w:r>
          </w:p>
        </w:tc>
        <w:tc>
          <w:tcPr>
            <w:tcW w:w="737" w:type="dxa"/>
            <w:tcBorders>
              <w:top w:val="nil"/>
              <w:left w:val="nil"/>
              <w:bottom w:val="nil"/>
              <w:right w:val="nil"/>
            </w:tcBorders>
            <w:tcMar>
              <w:top w:w="0" w:type="dxa"/>
              <w:left w:w="0" w:type="dxa"/>
              <w:bottom w:w="0" w:type="dxa"/>
              <w:right w:w="0" w:type="dxa"/>
            </w:tcMar>
            <w:vAlign w:val="both"/>
          </w:tcPr>
          <w:p w14:paraId="5D7C6850" w14:textId="77777777" w:rsidR="00A77B3E" w:rsidRPr="009F4207" w:rsidRDefault="00A77B3E">
            <w:r w:rsidRPr="009F4207">
              <w:t>63176</w:t>
            </w:r>
          </w:p>
        </w:tc>
        <w:tc>
          <w:tcPr>
            <w:tcW w:w="737" w:type="dxa"/>
            <w:tcBorders>
              <w:top w:val="nil"/>
              <w:left w:val="nil"/>
              <w:bottom w:val="nil"/>
              <w:right w:val="nil"/>
            </w:tcBorders>
            <w:tcMar>
              <w:top w:w="0" w:type="dxa"/>
              <w:left w:w="0" w:type="dxa"/>
              <w:bottom w:w="0" w:type="dxa"/>
              <w:right w:w="0" w:type="dxa"/>
            </w:tcMar>
            <w:vAlign w:val="both"/>
          </w:tcPr>
          <w:p w14:paraId="08BAA8DF" w14:textId="77777777" w:rsidR="00A77B3E" w:rsidRPr="009F4207" w:rsidRDefault="00A77B3E">
            <w:r w:rsidRPr="009F4207">
              <w:t>63179</w:t>
            </w:r>
          </w:p>
        </w:tc>
        <w:tc>
          <w:tcPr>
            <w:tcW w:w="737" w:type="dxa"/>
            <w:tcBorders>
              <w:top w:val="nil"/>
              <w:left w:val="nil"/>
              <w:bottom w:val="nil"/>
              <w:right w:val="nil"/>
            </w:tcBorders>
            <w:tcMar>
              <w:top w:w="0" w:type="dxa"/>
              <w:left w:w="0" w:type="dxa"/>
              <w:bottom w:w="0" w:type="dxa"/>
              <w:right w:w="0" w:type="dxa"/>
            </w:tcMar>
            <w:vAlign w:val="both"/>
          </w:tcPr>
          <w:p w14:paraId="7BED2463" w14:textId="77777777" w:rsidR="00A77B3E" w:rsidRPr="009F4207" w:rsidRDefault="00A77B3E">
            <w:r w:rsidRPr="009F4207">
              <w:t>63182</w:t>
            </w:r>
          </w:p>
        </w:tc>
        <w:tc>
          <w:tcPr>
            <w:tcW w:w="737" w:type="dxa"/>
            <w:tcBorders>
              <w:top w:val="nil"/>
              <w:left w:val="nil"/>
              <w:bottom w:val="nil"/>
              <w:right w:val="nil"/>
            </w:tcBorders>
            <w:tcMar>
              <w:top w:w="0" w:type="dxa"/>
              <w:left w:w="0" w:type="dxa"/>
              <w:bottom w:w="0" w:type="dxa"/>
              <w:right w:w="0" w:type="dxa"/>
            </w:tcMar>
            <w:vAlign w:val="both"/>
          </w:tcPr>
          <w:p w14:paraId="5399DEB4" w14:textId="77777777" w:rsidR="00A77B3E" w:rsidRPr="009F4207" w:rsidRDefault="00A77B3E">
            <w:r w:rsidRPr="009F4207">
              <w:t>63185</w:t>
            </w:r>
          </w:p>
        </w:tc>
        <w:tc>
          <w:tcPr>
            <w:tcW w:w="737" w:type="dxa"/>
            <w:tcBorders>
              <w:top w:val="nil"/>
              <w:left w:val="nil"/>
              <w:bottom w:val="nil"/>
              <w:right w:val="nil"/>
            </w:tcBorders>
            <w:tcMar>
              <w:top w:w="0" w:type="dxa"/>
              <w:left w:w="0" w:type="dxa"/>
              <w:bottom w:w="0" w:type="dxa"/>
              <w:right w:w="0" w:type="dxa"/>
            </w:tcMar>
            <w:vAlign w:val="both"/>
          </w:tcPr>
          <w:p w14:paraId="5101793B" w14:textId="77777777" w:rsidR="00A77B3E" w:rsidRPr="009F4207" w:rsidRDefault="00A77B3E">
            <w:r w:rsidRPr="009F4207">
              <w:t>63201</w:t>
            </w:r>
          </w:p>
        </w:tc>
        <w:tc>
          <w:tcPr>
            <w:tcW w:w="737" w:type="dxa"/>
            <w:tcBorders>
              <w:top w:val="nil"/>
              <w:left w:val="nil"/>
              <w:bottom w:val="nil"/>
              <w:right w:val="nil"/>
            </w:tcBorders>
            <w:tcMar>
              <w:top w:w="0" w:type="dxa"/>
              <w:left w:w="0" w:type="dxa"/>
              <w:bottom w:w="0" w:type="dxa"/>
              <w:right w:w="0" w:type="dxa"/>
            </w:tcMar>
            <w:vAlign w:val="both"/>
          </w:tcPr>
          <w:p w14:paraId="40949E1B" w14:textId="77777777" w:rsidR="00A77B3E" w:rsidRPr="009F4207" w:rsidRDefault="00A77B3E">
            <w:r w:rsidRPr="009F4207">
              <w:t>63204</w:t>
            </w:r>
          </w:p>
        </w:tc>
        <w:tc>
          <w:tcPr>
            <w:tcW w:w="737" w:type="dxa"/>
            <w:tcBorders>
              <w:top w:val="nil"/>
              <w:left w:val="nil"/>
              <w:bottom w:val="nil"/>
              <w:right w:val="nil"/>
            </w:tcBorders>
            <w:tcMar>
              <w:top w:w="0" w:type="dxa"/>
              <w:left w:w="0" w:type="dxa"/>
              <w:bottom w:w="0" w:type="dxa"/>
              <w:right w:w="0" w:type="dxa"/>
            </w:tcMar>
            <w:vAlign w:val="both"/>
          </w:tcPr>
          <w:p w14:paraId="20824B33" w14:textId="77777777" w:rsidR="00A77B3E" w:rsidRPr="009F4207" w:rsidRDefault="00A77B3E">
            <w:r w:rsidRPr="009F4207">
              <w:t>63219</w:t>
            </w:r>
          </w:p>
        </w:tc>
        <w:tc>
          <w:tcPr>
            <w:tcW w:w="737" w:type="dxa"/>
            <w:tcBorders>
              <w:top w:val="nil"/>
              <w:left w:val="nil"/>
              <w:bottom w:val="nil"/>
              <w:right w:val="nil"/>
            </w:tcBorders>
            <w:tcMar>
              <w:top w:w="0" w:type="dxa"/>
              <w:left w:w="0" w:type="dxa"/>
              <w:bottom w:w="0" w:type="dxa"/>
              <w:right w:w="0" w:type="dxa"/>
            </w:tcMar>
            <w:vAlign w:val="both"/>
          </w:tcPr>
          <w:p w14:paraId="418BB1C1" w14:textId="77777777" w:rsidR="00A77B3E" w:rsidRPr="009F4207" w:rsidRDefault="00A77B3E">
            <w:r w:rsidRPr="009F4207">
              <w:t>63222</w:t>
            </w:r>
          </w:p>
        </w:tc>
        <w:tc>
          <w:tcPr>
            <w:tcW w:w="737" w:type="dxa"/>
            <w:tcBorders>
              <w:top w:val="nil"/>
              <w:left w:val="nil"/>
              <w:bottom w:val="nil"/>
              <w:right w:val="nil"/>
            </w:tcBorders>
            <w:tcMar>
              <w:top w:w="0" w:type="dxa"/>
              <w:left w:w="0" w:type="dxa"/>
              <w:bottom w:w="0" w:type="dxa"/>
              <w:right w:w="0" w:type="dxa"/>
            </w:tcMar>
            <w:vAlign w:val="both"/>
          </w:tcPr>
          <w:p w14:paraId="272F04DE" w14:textId="77777777" w:rsidR="00A77B3E" w:rsidRPr="009F4207" w:rsidRDefault="00A77B3E">
            <w:r w:rsidRPr="009F4207">
              <w:t>63225</w:t>
            </w:r>
          </w:p>
        </w:tc>
        <w:tc>
          <w:tcPr>
            <w:tcW w:w="737" w:type="dxa"/>
            <w:tcBorders>
              <w:top w:val="nil"/>
              <w:left w:val="nil"/>
              <w:bottom w:val="nil"/>
              <w:right w:val="nil"/>
            </w:tcBorders>
            <w:tcMar>
              <w:top w:w="0" w:type="dxa"/>
              <w:left w:w="0" w:type="dxa"/>
              <w:bottom w:w="0" w:type="dxa"/>
              <w:right w:w="0" w:type="dxa"/>
            </w:tcMar>
            <w:vAlign w:val="both"/>
          </w:tcPr>
          <w:p w14:paraId="51DA84A0" w14:textId="77777777" w:rsidR="00A77B3E" w:rsidRPr="009F4207" w:rsidRDefault="00A77B3E">
            <w:r w:rsidRPr="009F4207">
              <w:t>63228</w:t>
            </w:r>
          </w:p>
        </w:tc>
        <w:tc>
          <w:tcPr>
            <w:tcW w:w="737" w:type="dxa"/>
            <w:tcBorders>
              <w:top w:val="nil"/>
              <w:left w:val="nil"/>
              <w:bottom w:val="nil"/>
              <w:right w:val="nil"/>
            </w:tcBorders>
            <w:tcMar>
              <w:top w:w="0" w:type="dxa"/>
              <w:left w:w="0" w:type="dxa"/>
              <w:bottom w:w="0" w:type="dxa"/>
              <w:right w:w="0" w:type="dxa"/>
            </w:tcMar>
            <w:vAlign w:val="both"/>
          </w:tcPr>
          <w:p w14:paraId="471ECF02" w14:textId="77777777" w:rsidR="00A77B3E" w:rsidRPr="009F4207" w:rsidRDefault="00A77B3E">
            <w:r w:rsidRPr="009F4207">
              <w:t>63231</w:t>
            </w:r>
          </w:p>
        </w:tc>
      </w:tr>
      <w:tr w:rsidR="00DD2E4B" w:rsidRPr="009F4207" w14:paraId="56655B74"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8C4CA87" w14:textId="77777777" w:rsidR="00A77B3E" w:rsidRPr="009F4207" w:rsidRDefault="00A77B3E">
            <w:r w:rsidRPr="009F4207">
              <w:t>63234</w:t>
            </w:r>
          </w:p>
        </w:tc>
        <w:tc>
          <w:tcPr>
            <w:tcW w:w="737" w:type="dxa"/>
            <w:tcBorders>
              <w:top w:val="nil"/>
              <w:left w:val="nil"/>
              <w:bottom w:val="nil"/>
              <w:right w:val="nil"/>
            </w:tcBorders>
            <w:tcMar>
              <w:top w:w="0" w:type="dxa"/>
              <w:left w:w="0" w:type="dxa"/>
              <w:bottom w:w="0" w:type="dxa"/>
              <w:right w:w="0" w:type="dxa"/>
            </w:tcMar>
            <w:vAlign w:val="both"/>
          </w:tcPr>
          <w:p w14:paraId="609A8E7C" w14:textId="77777777" w:rsidR="00A77B3E" w:rsidRPr="009F4207" w:rsidRDefault="00A77B3E">
            <w:r w:rsidRPr="009F4207">
              <w:t>63237</w:t>
            </w:r>
          </w:p>
        </w:tc>
        <w:tc>
          <w:tcPr>
            <w:tcW w:w="737" w:type="dxa"/>
            <w:tcBorders>
              <w:top w:val="nil"/>
              <w:left w:val="nil"/>
              <w:bottom w:val="nil"/>
              <w:right w:val="nil"/>
            </w:tcBorders>
            <w:tcMar>
              <w:top w:w="0" w:type="dxa"/>
              <w:left w:w="0" w:type="dxa"/>
              <w:bottom w:w="0" w:type="dxa"/>
              <w:right w:w="0" w:type="dxa"/>
            </w:tcMar>
            <w:vAlign w:val="both"/>
          </w:tcPr>
          <w:p w14:paraId="2459050A" w14:textId="77777777" w:rsidR="00A77B3E" w:rsidRPr="009F4207" w:rsidRDefault="00A77B3E">
            <w:r w:rsidRPr="009F4207">
              <w:t>63240</w:t>
            </w:r>
          </w:p>
        </w:tc>
        <w:tc>
          <w:tcPr>
            <w:tcW w:w="737" w:type="dxa"/>
            <w:tcBorders>
              <w:top w:val="nil"/>
              <w:left w:val="nil"/>
              <w:bottom w:val="nil"/>
              <w:right w:val="nil"/>
            </w:tcBorders>
            <w:tcMar>
              <w:top w:w="0" w:type="dxa"/>
              <w:left w:w="0" w:type="dxa"/>
              <w:bottom w:w="0" w:type="dxa"/>
              <w:right w:w="0" w:type="dxa"/>
            </w:tcMar>
            <w:vAlign w:val="both"/>
          </w:tcPr>
          <w:p w14:paraId="062309E2" w14:textId="77777777" w:rsidR="00A77B3E" w:rsidRPr="009F4207" w:rsidRDefault="00A77B3E">
            <w:r w:rsidRPr="009F4207">
              <w:t>63243</w:t>
            </w:r>
          </w:p>
        </w:tc>
        <w:tc>
          <w:tcPr>
            <w:tcW w:w="737" w:type="dxa"/>
            <w:tcBorders>
              <w:top w:val="nil"/>
              <w:left w:val="nil"/>
              <w:bottom w:val="nil"/>
              <w:right w:val="nil"/>
            </w:tcBorders>
            <w:tcMar>
              <w:top w:w="0" w:type="dxa"/>
              <w:left w:w="0" w:type="dxa"/>
              <w:bottom w:w="0" w:type="dxa"/>
              <w:right w:w="0" w:type="dxa"/>
            </w:tcMar>
            <w:vAlign w:val="both"/>
          </w:tcPr>
          <w:p w14:paraId="093ECDE4" w14:textId="77777777" w:rsidR="00A77B3E" w:rsidRPr="009F4207" w:rsidRDefault="00A77B3E">
            <w:r w:rsidRPr="009F4207">
              <w:t>63271</w:t>
            </w:r>
          </w:p>
        </w:tc>
        <w:tc>
          <w:tcPr>
            <w:tcW w:w="737" w:type="dxa"/>
            <w:tcBorders>
              <w:top w:val="nil"/>
              <w:left w:val="nil"/>
              <w:bottom w:val="nil"/>
              <w:right w:val="nil"/>
            </w:tcBorders>
            <w:tcMar>
              <w:top w:w="0" w:type="dxa"/>
              <w:left w:w="0" w:type="dxa"/>
              <w:bottom w:w="0" w:type="dxa"/>
              <w:right w:w="0" w:type="dxa"/>
            </w:tcMar>
            <w:vAlign w:val="both"/>
          </w:tcPr>
          <w:p w14:paraId="496D4C70" w14:textId="77777777" w:rsidR="00A77B3E" w:rsidRPr="009F4207" w:rsidRDefault="00A77B3E">
            <w:r w:rsidRPr="009F4207">
              <w:t>63274</w:t>
            </w:r>
          </w:p>
        </w:tc>
        <w:tc>
          <w:tcPr>
            <w:tcW w:w="737" w:type="dxa"/>
            <w:tcBorders>
              <w:top w:val="nil"/>
              <w:left w:val="nil"/>
              <w:bottom w:val="nil"/>
              <w:right w:val="nil"/>
            </w:tcBorders>
            <w:tcMar>
              <w:top w:w="0" w:type="dxa"/>
              <w:left w:w="0" w:type="dxa"/>
              <w:bottom w:w="0" w:type="dxa"/>
              <w:right w:w="0" w:type="dxa"/>
            </w:tcMar>
            <w:vAlign w:val="both"/>
          </w:tcPr>
          <w:p w14:paraId="011A4FC4" w14:textId="77777777" w:rsidR="00A77B3E" w:rsidRPr="009F4207" w:rsidRDefault="00A77B3E">
            <w:r w:rsidRPr="009F4207">
              <w:t>63277</w:t>
            </w:r>
          </w:p>
        </w:tc>
        <w:tc>
          <w:tcPr>
            <w:tcW w:w="737" w:type="dxa"/>
            <w:tcBorders>
              <w:top w:val="nil"/>
              <w:left w:val="nil"/>
              <w:bottom w:val="nil"/>
              <w:right w:val="nil"/>
            </w:tcBorders>
            <w:tcMar>
              <w:top w:w="0" w:type="dxa"/>
              <w:left w:w="0" w:type="dxa"/>
              <w:bottom w:w="0" w:type="dxa"/>
              <w:right w:w="0" w:type="dxa"/>
            </w:tcMar>
            <w:vAlign w:val="both"/>
          </w:tcPr>
          <w:p w14:paraId="6972B4F8" w14:textId="77777777" w:rsidR="00A77B3E" w:rsidRPr="009F4207" w:rsidRDefault="00A77B3E">
            <w:r w:rsidRPr="009F4207">
              <w:t>63280</w:t>
            </w:r>
          </w:p>
        </w:tc>
        <w:tc>
          <w:tcPr>
            <w:tcW w:w="737" w:type="dxa"/>
            <w:tcBorders>
              <w:top w:val="nil"/>
              <w:left w:val="nil"/>
              <w:bottom w:val="nil"/>
              <w:right w:val="nil"/>
            </w:tcBorders>
            <w:tcMar>
              <w:top w:w="0" w:type="dxa"/>
              <w:left w:w="0" w:type="dxa"/>
              <w:bottom w:w="0" w:type="dxa"/>
              <w:right w:w="0" w:type="dxa"/>
            </w:tcMar>
            <w:vAlign w:val="both"/>
          </w:tcPr>
          <w:p w14:paraId="709572B9" w14:textId="77777777" w:rsidR="00A77B3E" w:rsidRPr="009F4207" w:rsidRDefault="00A77B3E">
            <w:r w:rsidRPr="009F4207">
              <w:t>63301</w:t>
            </w:r>
          </w:p>
        </w:tc>
        <w:tc>
          <w:tcPr>
            <w:tcW w:w="737" w:type="dxa"/>
            <w:tcBorders>
              <w:top w:val="nil"/>
              <w:left w:val="nil"/>
              <w:bottom w:val="nil"/>
              <w:right w:val="nil"/>
            </w:tcBorders>
            <w:tcMar>
              <w:top w:w="0" w:type="dxa"/>
              <w:left w:w="0" w:type="dxa"/>
              <w:bottom w:w="0" w:type="dxa"/>
              <w:right w:w="0" w:type="dxa"/>
            </w:tcMar>
            <w:vAlign w:val="both"/>
          </w:tcPr>
          <w:p w14:paraId="305F0657" w14:textId="77777777" w:rsidR="00A77B3E" w:rsidRPr="009F4207" w:rsidRDefault="00A77B3E">
            <w:r w:rsidRPr="009F4207">
              <w:t>63304</w:t>
            </w:r>
          </w:p>
        </w:tc>
        <w:tc>
          <w:tcPr>
            <w:tcW w:w="737" w:type="dxa"/>
            <w:tcBorders>
              <w:top w:val="nil"/>
              <w:left w:val="nil"/>
              <w:bottom w:val="nil"/>
              <w:right w:val="nil"/>
            </w:tcBorders>
            <w:tcMar>
              <w:top w:w="0" w:type="dxa"/>
              <w:left w:w="0" w:type="dxa"/>
              <w:bottom w:w="0" w:type="dxa"/>
              <w:right w:w="0" w:type="dxa"/>
            </w:tcMar>
            <w:vAlign w:val="both"/>
          </w:tcPr>
          <w:p w14:paraId="4882F712" w14:textId="77777777" w:rsidR="00A77B3E" w:rsidRPr="009F4207" w:rsidRDefault="00A77B3E">
            <w:r w:rsidRPr="009F4207">
              <w:t>63307</w:t>
            </w:r>
          </w:p>
        </w:tc>
        <w:tc>
          <w:tcPr>
            <w:tcW w:w="737" w:type="dxa"/>
            <w:tcBorders>
              <w:top w:val="nil"/>
              <w:left w:val="nil"/>
              <w:bottom w:val="nil"/>
              <w:right w:val="nil"/>
            </w:tcBorders>
            <w:tcMar>
              <w:top w:w="0" w:type="dxa"/>
              <w:left w:w="0" w:type="dxa"/>
              <w:bottom w:w="0" w:type="dxa"/>
              <w:right w:w="0" w:type="dxa"/>
            </w:tcMar>
            <w:vAlign w:val="both"/>
          </w:tcPr>
          <w:p w14:paraId="634D419B" w14:textId="77777777" w:rsidR="00A77B3E" w:rsidRPr="009F4207" w:rsidRDefault="00A77B3E">
            <w:r w:rsidRPr="009F4207">
              <w:t>63322</w:t>
            </w:r>
          </w:p>
        </w:tc>
        <w:tc>
          <w:tcPr>
            <w:tcW w:w="737" w:type="dxa"/>
            <w:tcBorders>
              <w:top w:val="nil"/>
              <w:left w:val="nil"/>
              <w:bottom w:val="nil"/>
              <w:right w:val="nil"/>
            </w:tcBorders>
            <w:tcMar>
              <w:top w:w="0" w:type="dxa"/>
              <w:left w:w="0" w:type="dxa"/>
              <w:bottom w:w="0" w:type="dxa"/>
              <w:right w:w="0" w:type="dxa"/>
            </w:tcMar>
            <w:vAlign w:val="both"/>
          </w:tcPr>
          <w:p w14:paraId="25DACFDF" w14:textId="77777777" w:rsidR="00A77B3E" w:rsidRPr="009F4207" w:rsidRDefault="00A77B3E">
            <w:r w:rsidRPr="009F4207">
              <w:t>63325</w:t>
            </w:r>
          </w:p>
        </w:tc>
      </w:tr>
      <w:tr w:rsidR="00DD2E4B" w:rsidRPr="009F4207" w14:paraId="7DE864C3"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97248E3" w14:textId="77777777" w:rsidR="00A77B3E" w:rsidRPr="009F4207" w:rsidRDefault="00A77B3E">
            <w:r w:rsidRPr="009F4207">
              <w:t>63328</w:t>
            </w:r>
          </w:p>
        </w:tc>
        <w:tc>
          <w:tcPr>
            <w:tcW w:w="737" w:type="dxa"/>
            <w:tcBorders>
              <w:top w:val="nil"/>
              <w:left w:val="nil"/>
              <w:bottom w:val="nil"/>
              <w:right w:val="nil"/>
            </w:tcBorders>
            <w:tcMar>
              <w:top w:w="0" w:type="dxa"/>
              <w:left w:w="0" w:type="dxa"/>
              <w:bottom w:w="0" w:type="dxa"/>
              <w:right w:w="0" w:type="dxa"/>
            </w:tcMar>
            <w:vAlign w:val="both"/>
          </w:tcPr>
          <w:p w14:paraId="0062D47B" w14:textId="77777777" w:rsidR="00A77B3E" w:rsidRPr="009F4207" w:rsidRDefault="00A77B3E">
            <w:r w:rsidRPr="009F4207">
              <w:t>63331</w:t>
            </w:r>
          </w:p>
        </w:tc>
        <w:tc>
          <w:tcPr>
            <w:tcW w:w="737" w:type="dxa"/>
            <w:tcBorders>
              <w:top w:val="nil"/>
              <w:left w:val="nil"/>
              <w:bottom w:val="nil"/>
              <w:right w:val="nil"/>
            </w:tcBorders>
            <w:tcMar>
              <w:top w:w="0" w:type="dxa"/>
              <w:left w:w="0" w:type="dxa"/>
              <w:bottom w:w="0" w:type="dxa"/>
              <w:right w:w="0" w:type="dxa"/>
            </w:tcMar>
            <w:vAlign w:val="both"/>
          </w:tcPr>
          <w:p w14:paraId="6A7E2602" w14:textId="77777777" w:rsidR="00A77B3E" w:rsidRPr="009F4207" w:rsidRDefault="00A77B3E">
            <w:r w:rsidRPr="009F4207">
              <w:t>63334</w:t>
            </w:r>
          </w:p>
        </w:tc>
        <w:tc>
          <w:tcPr>
            <w:tcW w:w="737" w:type="dxa"/>
            <w:tcBorders>
              <w:top w:val="nil"/>
              <w:left w:val="nil"/>
              <w:bottom w:val="nil"/>
              <w:right w:val="nil"/>
            </w:tcBorders>
            <w:tcMar>
              <w:top w:w="0" w:type="dxa"/>
              <w:left w:w="0" w:type="dxa"/>
              <w:bottom w:w="0" w:type="dxa"/>
              <w:right w:w="0" w:type="dxa"/>
            </w:tcMar>
            <w:vAlign w:val="both"/>
          </w:tcPr>
          <w:p w14:paraId="048504D5" w14:textId="77777777" w:rsidR="00A77B3E" w:rsidRPr="009F4207" w:rsidRDefault="00A77B3E">
            <w:r w:rsidRPr="009F4207">
              <w:t>63337</w:t>
            </w:r>
          </w:p>
        </w:tc>
        <w:tc>
          <w:tcPr>
            <w:tcW w:w="737" w:type="dxa"/>
            <w:tcBorders>
              <w:top w:val="nil"/>
              <w:left w:val="nil"/>
              <w:bottom w:val="nil"/>
              <w:right w:val="nil"/>
            </w:tcBorders>
            <w:tcMar>
              <w:top w:w="0" w:type="dxa"/>
              <w:left w:w="0" w:type="dxa"/>
              <w:bottom w:w="0" w:type="dxa"/>
              <w:right w:w="0" w:type="dxa"/>
            </w:tcMar>
            <w:vAlign w:val="both"/>
          </w:tcPr>
          <w:p w14:paraId="7E1702AB" w14:textId="77777777" w:rsidR="00A77B3E" w:rsidRPr="009F4207" w:rsidRDefault="00A77B3E">
            <w:r w:rsidRPr="009F4207">
              <w:t>63340</w:t>
            </w:r>
          </w:p>
        </w:tc>
        <w:tc>
          <w:tcPr>
            <w:tcW w:w="737" w:type="dxa"/>
            <w:tcBorders>
              <w:top w:val="nil"/>
              <w:left w:val="nil"/>
              <w:bottom w:val="nil"/>
              <w:right w:val="nil"/>
            </w:tcBorders>
            <w:tcMar>
              <w:top w:w="0" w:type="dxa"/>
              <w:left w:w="0" w:type="dxa"/>
              <w:bottom w:w="0" w:type="dxa"/>
              <w:right w:w="0" w:type="dxa"/>
            </w:tcMar>
            <w:vAlign w:val="both"/>
          </w:tcPr>
          <w:p w14:paraId="53CE492A" w14:textId="77777777" w:rsidR="00A77B3E" w:rsidRPr="009F4207" w:rsidRDefault="00A77B3E">
            <w:r w:rsidRPr="009F4207">
              <w:t>63361</w:t>
            </w:r>
          </w:p>
        </w:tc>
        <w:tc>
          <w:tcPr>
            <w:tcW w:w="737" w:type="dxa"/>
            <w:tcBorders>
              <w:top w:val="nil"/>
              <w:left w:val="nil"/>
              <w:bottom w:val="nil"/>
              <w:right w:val="nil"/>
            </w:tcBorders>
            <w:tcMar>
              <w:top w:w="0" w:type="dxa"/>
              <w:left w:w="0" w:type="dxa"/>
              <w:bottom w:w="0" w:type="dxa"/>
              <w:right w:w="0" w:type="dxa"/>
            </w:tcMar>
            <w:vAlign w:val="both"/>
          </w:tcPr>
          <w:p w14:paraId="2BD9B197" w14:textId="77777777" w:rsidR="00A77B3E" w:rsidRPr="009F4207" w:rsidRDefault="00A77B3E">
            <w:r w:rsidRPr="009F4207">
              <w:t>63385</w:t>
            </w:r>
          </w:p>
        </w:tc>
        <w:tc>
          <w:tcPr>
            <w:tcW w:w="737" w:type="dxa"/>
            <w:tcBorders>
              <w:top w:val="nil"/>
              <w:left w:val="nil"/>
              <w:bottom w:val="nil"/>
              <w:right w:val="nil"/>
            </w:tcBorders>
            <w:tcMar>
              <w:top w:w="0" w:type="dxa"/>
              <w:left w:w="0" w:type="dxa"/>
              <w:bottom w:w="0" w:type="dxa"/>
              <w:right w:w="0" w:type="dxa"/>
            </w:tcMar>
            <w:vAlign w:val="both"/>
          </w:tcPr>
          <w:p w14:paraId="597EC5D2" w14:textId="77777777" w:rsidR="00A77B3E" w:rsidRPr="009F4207" w:rsidRDefault="00A77B3E">
            <w:r w:rsidRPr="009F4207">
              <w:t>63388</w:t>
            </w:r>
          </w:p>
        </w:tc>
        <w:tc>
          <w:tcPr>
            <w:tcW w:w="737" w:type="dxa"/>
            <w:tcBorders>
              <w:top w:val="nil"/>
              <w:left w:val="nil"/>
              <w:bottom w:val="nil"/>
              <w:right w:val="nil"/>
            </w:tcBorders>
            <w:tcMar>
              <w:top w:w="0" w:type="dxa"/>
              <w:left w:w="0" w:type="dxa"/>
              <w:bottom w:w="0" w:type="dxa"/>
              <w:right w:w="0" w:type="dxa"/>
            </w:tcMar>
            <w:vAlign w:val="both"/>
          </w:tcPr>
          <w:p w14:paraId="6F77EC91" w14:textId="77777777" w:rsidR="00A77B3E" w:rsidRPr="009F4207" w:rsidRDefault="00A77B3E">
            <w:r w:rsidRPr="009F4207">
              <w:t>63391</w:t>
            </w:r>
          </w:p>
        </w:tc>
        <w:tc>
          <w:tcPr>
            <w:tcW w:w="737" w:type="dxa"/>
            <w:tcBorders>
              <w:top w:val="nil"/>
              <w:left w:val="nil"/>
              <w:bottom w:val="nil"/>
              <w:right w:val="nil"/>
            </w:tcBorders>
            <w:tcMar>
              <w:top w:w="0" w:type="dxa"/>
              <w:left w:w="0" w:type="dxa"/>
              <w:bottom w:w="0" w:type="dxa"/>
              <w:right w:w="0" w:type="dxa"/>
            </w:tcMar>
            <w:vAlign w:val="both"/>
          </w:tcPr>
          <w:p w14:paraId="66BB6A5D" w14:textId="77777777" w:rsidR="00A77B3E" w:rsidRPr="009F4207" w:rsidRDefault="00A77B3E">
            <w:r w:rsidRPr="009F4207">
              <w:t>63395</w:t>
            </w:r>
          </w:p>
        </w:tc>
        <w:tc>
          <w:tcPr>
            <w:tcW w:w="737" w:type="dxa"/>
            <w:tcBorders>
              <w:top w:val="nil"/>
              <w:left w:val="nil"/>
              <w:bottom w:val="nil"/>
              <w:right w:val="nil"/>
            </w:tcBorders>
            <w:tcMar>
              <w:top w:w="0" w:type="dxa"/>
              <w:left w:w="0" w:type="dxa"/>
              <w:bottom w:w="0" w:type="dxa"/>
              <w:right w:w="0" w:type="dxa"/>
            </w:tcMar>
            <w:vAlign w:val="both"/>
          </w:tcPr>
          <w:p w14:paraId="3EEC5D02" w14:textId="77777777" w:rsidR="00A77B3E" w:rsidRPr="009F4207" w:rsidRDefault="00A77B3E">
            <w:r w:rsidRPr="009F4207">
              <w:t>63397</w:t>
            </w:r>
          </w:p>
        </w:tc>
        <w:tc>
          <w:tcPr>
            <w:tcW w:w="737" w:type="dxa"/>
            <w:tcBorders>
              <w:top w:val="nil"/>
              <w:left w:val="nil"/>
              <w:bottom w:val="nil"/>
              <w:right w:val="nil"/>
            </w:tcBorders>
            <w:tcMar>
              <w:top w:w="0" w:type="dxa"/>
              <w:left w:w="0" w:type="dxa"/>
              <w:bottom w:w="0" w:type="dxa"/>
              <w:right w:w="0" w:type="dxa"/>
            </w:tcMar>
            <w:vAlign w:val="both"/>
          </w:tcPr>
          <w:p w14:paraId="0CB8ECCC" w14:textId="77777777" w:rsidR="00A77B3E" w:rsidRPr="009F4207" w:rsidRDefault="00A77B3E">
            <w:r w:rsidRPr="009F4207">
              <w:t>63399</w:t>
            </w:r>
          </w:p>
        </w:tc>
        <w:tc>
          <w:tcPr>
            <w:tcW w:w="737" w:type="dxa"/>
            <w:tcBorders>
              <w:top w:val="nil"/>
              <w:left w:val="nil"/>
              <w:bottom w:val="nil"/>
              <w:right w:val="nil"/>
            </w:tcBorders>
            <w:tcMar>
              <w:top w:w="0" w:type="dxa"/>
              <w:left w:w="0" w:type="dxa"/>
              <w:bottom w:w="0" w:type="dxa"/>
              <w:right w:w="0" w:type="dxa"/>
            </w:tcMar>
            <w:vAlign w:val="both"/>
          </w:tcPr>
          <w:p w14:paraId="2D610422" w14:textId="77777777" w:rsidR="00A77B3E" w:rsidRPr="009F4207" w:rsidRDefault="00A77B3E">
            <w:r w:rsidRPr="009F4207">
              <w:t>63401</w:t>
            </w:r>
          </w:p>
        </w:tc>
      </w:tr>
      <w:tr w:rsidR="00DD2E4B" w:rsidRPr="009F4207" w14:paraId="18B13C0C"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76E99EE" w14:textId="77777777" w:rsidR="00A77B3E" w:rsidRPr="009F4207" w:rsidRDefault="00A77B3E">
            <w:r w:rsidRPr="009F4207">
              <w:t>63404</w:t>
            </w:r>
          </w:p>
        </w:tc>
        <w:tc>
          <w:tcPr>
            <w:tcW w:w="737" w:type="dxa"/>
            <w:tcBorders>
              <w:top w:val="nil"/>
              <w:left w:val="nil"/>
              <w:bottom w:val="nil"/>
              <w:right w:val="nil"/>
            </w:tcBorders>
            <w:tcMar>
              <w:top w:w="0" w:type="dxa"/>
              <w:left w:w="0" w:type="dxa"/>
              <w:bottom w:w="0" w:type="dxa"/>
              <w:right w:w="0" w:type="dxa"/>
            </w:tcMar>
            <w:vAlign w:val="both"/>
          </w:tcPr>
          <w:p w14:paraId="49141A80" w14:textId="77777777" w:rsidR="00A77B3E" w:rsidRPr="009F4207" w:rsidRDefault="00A77B3E">
            <w:r w:rsidRPr="009F4207">
              <w:t>63416</w:t>
            </w:r>
          </w:p>
        </w:tc>
        <w:tc>
          <w:tcPr>
            <w:tcW w:w="737" w:type="dxa"/>
            <w:tcBorders>
              <w:top w:val="nil"/>
              <w:left w:val="nil"/>
              <w:bottom w:val="nil"/>
              <w:right w:val="nil"/>
            </w:tcBorders>
            <w:tcMar>
              <w:top w:w="0" w:type="dxa"/>
              <w:left w:w="0" w:type="dxa"/>
              <w:bottom w:w="0" w:type="dxa"/>
              <w:right w:w="0" w:type="dxa"/>
            </w:tcMar>
            <w:vAlign w:val="both"/>
          </w:tcPr>
          <w:p w14:paraId="23496E94" w14:textId="77777777" w:rsidR="00A77B3E" w:rsidRPr="009F4207" w:rsidRDefault="00A77B3E">
            <w:r w:rsidRPr="009F4207">
              <w:t>63425</w:t>
            </w:r>
          </w:p>
        </w:tc>
        <w:tc>
          <w:tcPr>
            <w:tcW w:w="737" w:type="dxa"/>
            <w:tcBorders>
              <w:top w:val="nil"/>
              <w:left w:val="nil"/>
              <w:bottom w:val="nil"/>
              <w:right w:val="nil"/>
            </w:tcBorders>
            <w:tcMar>
              <w:top w:w="0" w:type="dxa"/>
              <w:left w:w="0" w:type="dxa"/>
              <w:bottom w:w="0" w:type="dxa"/>
              <w:right w:w="0" w:type="dxa"/>
            </w:tcMar>
            <w:vAlign w:val="both"/>
          </w:tcPr>
          <w:p w14:paraId="5323E195" w14:textId="77777777" w:rsidR="00A77B3E" w:rsidRPr="009F4207" w:rsidRDefault="00A77B3E">
            <w:r w:rsidRPr="009F4207">
              <w:t>63428</w:t>
            </w:r>
          </w:p>
        </w:tc>
        <w:tc>
          <w:tcPr>
            <w:tcW w:w="737" w:type="dxa"/>
            <w:tcBorders>
              <w:top w:val="nil"/>
              <w:left w:val="nil"/>
              <w:bottom w:val="nil"/>
              <w:right w:val="nil"/>
            </w:tcBorders>
            <w:tcMar>
              <w:top w:w="0" w:type="dxa"/>
              <w:left w:w="0" w:type="dxa"/>
              <w:bottom w:w="0" w:type="dxa"/>
              <w:right w:w="0" w:type="dxa"/>
            </w:tcMar>
            <w:vAlign w:val="both"/>
          </w:tcPr>
          <w:p w14:paraId="2291E55A" w14:textId="77777777" w:rsidR="00A77B3E" w:rsidRPr="009F4207" w:rsidRDefault="00A77B3E">
            <w:r w:rsidRPr="009F4207">
              <w:t>63440</w:t>
            </w:r>
          </w:p>
        </w:tc>
        <w:tc>
          <w:tcPr>
            <w:tcW w:w="737" w:type="dxa"/>
            <w:tcBorders>
              <w:top w:val="nil"/>
              <w:left w:val="nil"/>
              <w:bottom w:val="nil"/>
              <w:right w:val="nil"/>
            </w:tcBorders>
            <w:tcMar>
              <w:top w:w="0" w:type="dxa"/>
              <w:left w:w="0" w:type="dxa"/>
              <w:bottom w:w="0" w:type="dxa"/>
              <w:right w:w="0" w:type="dxa"/>
            </w:tcMar>
            <w:vAlign w:val="both"/>
          </w:tcPr>
          <w:p w14:paraId="52186777" w14:textId="77777777" w:rsidR="00A77B3E" w:rsidRPr="009F4207" w:rsidRDefault="00A77B3E">
            <w:r w:rsidRPr="009F4207">
              <w:t>63443</w:t>
            </w:r>
          </w:p>
        </w:tc>
        <w:tc>
          <w:tcPr>
            <w:tcW w:w="737" w:type="dxa"/>
            <w:tcBorders>
              <w:top w:val="nil"/>
              <w:left w:val="nil"/>
              <w:bottom w:val="nil"/>
              <w:right w:val="nil"/>
            </w:tcBorders>
            <w:tcMar>
              <w:top w:w="0" w:type="dxa"/>
              <w:left w:w="0" w:type="dxa"/>
              <w:bottom w:w="0" w:type="dxa"/>
              <w:right w:w="0" w:type="dxa"/>
            </w:tcMar>
            <w:vAlign w:val="both"/>
          </w:tcPr>
          <w:p w14:paraId="0D461BCC" w14:textId="77777777" w:rsidR="00A77B3E" w:rsidRPr="009F4207" w:rsidRDefault="00A77B3E">
            <w:r w:rsidRPr="009F4207">
              <w:t>63446</w:t>
            </w:r>
          </w:p>
        </w:tc>
        <w:tc>
          <w:tcPr>
            <w:tcW w:w="737" w:type="dxa"/>
            <w:tcBorders>
              <w:top w:val="nil"/>
              <w:left w:val="nil"/>
              <w:bottom w:val="nil"/>
              <w:right w:val="nil"/>
            </w:tcBorders>
            <w:tcMar>
              <w:top w:w="0" w:type="dxa"/>
              <w:left w:w="0" w:type="dxa"/>
              <w:bottom w:w="0" w:type="dxa"/>
              <w:right w:w="0" w:type="dxa"/>
            </w:tcMar>
            <w:vAlign w:val="both"/>
          </w:tcPr>
          <w:p w14:paraId="55A5133C" w14:textId="77777777" w:rsidR="00A77B3E" w:rsidRPr="009F4207" w:rsidRDefault="00A77B3E">
            <w:r w:rsidRPr="009F4207">
              <w:t>63454</w:t>
            </w:r>
          </w:p>
        </w:tc>
        <w:tc>
          <w:tcPr>
            <w:tcW w:w="737" w:type="dxa"/>
            <w:tcBorders>
              <w:top w:val="nil"/>
              <w:left w:val="nil"/>
              <w:bottom w:val="nil"/>
              <w:right w:val="nil"/>
            </w:tcBorders>
            <w:tcMar>
              <w:top w:w="0" w:type="dxa"/>
              <w:left w:w="0" w:type="dxa"/>
              <w:bottom w:w="0" w:type="dxa"/>
              <w:right w:w="0" w:type="dxa"/>
            </w:tcMar>
            <w:vAlign w:val="both"/>
          </w:tcPr>
          <w:p w14:paraId="38DFD27E" w14:textId="77777777" w:rsidR="00A77B3E" w:rsidRPr="009F4207" w:rsidRDefault="00A77B3E">
            <w:r w:rsidRPr="009F4207">
              <w:t>63461</w:t>
            </w:r>
          </w:p>
        </w:tc>
        <w:tc>
          <w:tcPr>
            <w:tcW w:w="737" w:type="dxa"/>
            <w:tcBorders>
              <w:top w:val="nil"/>
              <w:left w:val="nil"/>
              <w:bottom w:val="nil"/>
              <w:right w:val="nil"/>
            </w:tcBorders>
            <w:tcMar>
              <w:top w:w="0" w:type="dxa"/>
              <w:left w:w="0" w:type="dxa"/>
              <w:bottom w:w="0" w:type="dxa"/>
              <w:right w:w="0" w:type="dxa"/>
            </w:tcMar>
            <w:vAlign w:val="both"/>
          </w:tcPr>
          <w:p w14:paraId="7D9B029D" w14:textId="77777777" w:rsidR="00A77B3E" w:rsidRPr="009F4207" w:rsidRDefault="00A77B3E">
            <w:r w:rsidRPr="009F4207">
              <w:t>63464</w:t>
            </w:r>
          </w:p>
        </w:tc>
        <w:tc>
          <w:tcPr>
            <w:tcW w:w="737" w:type="dxa"/>
            <w:tcBorders>
              <w:top w:val="nil"/>
              <w:left w:val="nil"/>
              <w:bottom w:val="nil"/>
              <w:right w:val="nil"/>
            </w:tcBorders>
            <w:tcMar>
              <w:top w:w="0" w:type="dxa"/>
              <w:left w:w="0" w:type="dxa"/>
              <w:bottom w:w="0" w:type="dxa"/>
              <w:right w:w="0" w:type="dxa"/>
            </w:tcMar>
            <w:vAlign w:val="both"/>
          </w:tcPr>
          <w:p w14:paraId="3EC02EE1" w14:textId="77777777" w:rsidR="00A77B3E" w:rsidRPr="009F4207" w:rsidRDefault="00A77B3E">
            <w:r w:rsidRPr="009F4207">
              <w:t>63467</w:t>
            </w:r>
          </w:p>
        </w:tc>
        <w:tc>
          <w:tcPr>
            <w:tcW w:w="737" w:type="dxa"/>
            <w:tcBorders>
              <w:top w:val="nil"/>
              <w:left w:val="nil"/>
              <w:bottom w:val="nil"/>
              <w:right w:val="nil"/>
            </w:tcBorders>
            <w:tcMar>
              <w:top w:w="0" w:type="dxa"/>
              <w:left w:w="0" w:type="dxa"/>
              <w:bottom w:w="0" w:type="dxa"/>
              <w:right w:w="0" w:type="dxa"/>
            </w:tcMar>
            <w:vAlign w:val="both"/>
          </w:tcPr>
          <w:p w14:paraId="6DD352AA" w14:textId="77777777" w:rsidR="00A77B3E" w:rsidRPr="009F4207" w:rsidRDefault="00A77B3E">
            <w:r w:rsidRPr="009F4207">
              <w:t>63470</w:t>
            </w:r>
          </w:p>
        </w:tc>
        <w:tc>
          <w:tcPr>
            <w:tcW w:w="737" w:type="dxa"/>
            <w:tcBorders>
              <w:top w:val="nil"/>
              <w:left w:val="nil"/>
              <w:bottom w:val="nil"/>
              <w:right w:val="nil"/>
            </w:tcBorders>
            <w:tcMar>
              <w:top w:w="0" w:type="dxa"/>
              <w:left w:w="0" w:type="dxa"/>
              <w:bottom w:w="0" w:type="dxa"/>
              <w:right w:w="0" w:type="dxa"/>
            </w:tcMar>
            <w:vAlign w:val="both"/>
          </w:tcPr>
          <w:p w14:paraId="5F17374C" w14:textId="77777777" w:rsidR="00A77B3E" w:rsidRPr="009F4207" w:rsidRDefault="00A77B3E">
            <w:r w:rsidRPr="009F4207">
              <w:t>63473</w:t>
            </w:r>
          </w:p>
        </w:tc>
      </w:tr>
      <w:tr w:rsidR="00DD2E4B" w:rsidRPr="009F4207" w14:paraId="0EDE418B"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2595F3D" w14:textId="77777777" w:rsidR="00A77B3E" w:rsidRPr="009F4207" w:rsidRDefault="00A77B3E">
            <w:r w:rsidRPr="009F4207">
              <w:t>63476</w:t>
            </w:r>
          </w:p>
        </w:tc>
        <w:tc>
          <w:tcPr>
            <w:tcW w:w="737" w:type="dxa"/>
            <w:tcBorders>
              <w:top w:val="nil"/>
              <w:left w:val="nil"/>
              <w:bottom w:val="nil"/>
              <w:right w:val="nil"/>
            </w:tcBorders>
            <w:tcMar>
              <w:top w:w="0" w:type="dxa"/>
              <w:left w:w="0" w:type="dxa"/>
              <w:bottom w:w="0" w:type="dxa"/>
              <w:right w:w="0" w:type="dxa"/>
            </w:tcMar>
            <w:vAlign w:val="both"/>
          </w:tcPr>
          <w:p w14:paraId="19A7A0EC" w14:textId="77777777" w:rsidR="00A77B3E" w:rsidRPr="009F4207" w:rsidRDefault="00A77B3E">
            <w:r w:rsidRPr="009F4207">
              <w:t>63482</w:t>
            </w:r>
          </w:p>
        </w:tc>
        <w:tc>
          <w:tcPr>
            <w:tcW w:w="737" w:type="dxa"/>
            <w:tcBorders>
              <w:top w:val="nil"/>
              <w:left w:val="nil"/>
              <w:bottom w:val="nil"/>
              <w:right w:val="nil"/>
            </w:tcBorders>
            <w:tcMar>
              <w:top w:w="0" w:type="dxa"/>
              <w:left w:w="0" w:type="dxa"/>
              <w:bottom w:w="0" w:type="dxa"/>
              <w:right w:w="0" w:type="dxa"/>
            </w:tcMar>
            <w:vAlign w:val="both"/>
          </w:tcPr>
          <w:p w14:paraId="4ED53794" w14:textId="77777777" w:rsidR="00A77B3E" w:rsidRPr="009F4207" w:rsidRDefault="00A77B3E">
            <w:r w:rsidRPr="009F4207">
              <w:t>63487</w:t>
            </w:r>
          </w:p>
        </w:tc>
        <w:tc>
          <w:tcPr>
            <w:tcW w:w="737" w:type="dxa"/>
            <w:tcBorders>
              <w:top w:val="nil"/>
              <w:left w:val="nil"/>
              <w:bottom w:val="nil"/>
              <w:right w:val="nil"/>
            </w:tcBorders>
            <w:tcMar>
              <w:top w:w="0" w:type="dxa"/>
              <w:left w:w="0" w:type="dxa"/>
              <w:bottom w:w="0" w:type="dxa"/>
              <w:right w:w="0" w:type="dxa"/>
            </w:tcMar>
            <w:vAlign w:val="both"/>
          </w:tcPr>
          <w:p w14:paraId="64C20B4B" w14:textId="77777777" w:rsidR="00A77B3E" w:rsidRPr="009F4207" w:rsidRDefault="00A77B3E">
            <w:r w:rsidRPr="009F4207">
              <w:t>63489</w:t>
            </w:r>
          </w:p>
        </w:tc>
        <w:tc>
          <w:tcPr>
            <w:tcW w:w="737" w:type="dxa"/>
            <w:tcBorders>
              <w:top w:val="nil"/>
              <w:left w:val="nil"/>
              <w:bottom w:val="nil"/>
              <w:right w:val="nil"/>
            </w:tcBorders>
            <w:tcMar>
              <w:top w:w="0" w:type="dxa"/>
              <w:left w:w="0" w:type="dxa"/>
              <w:bottom w:w="0" w:type="dxa"/>
              <w:right w:w="0" w:type="dxa"/>
            </w:tcMar>
            <w:vAlign w:val="both"/>
          </w:tcPr>
          <w:p w14:paraId="033836FC" w14:textId="77777777" w:rsidR="00A77B3E" w:rsidRPr="009F4207" w:rsidRDefault="00A77B3E">
            <w:r w:rsidRPr="009F4207">
              <w:t>63491</w:t>
            </w:r>
          </w:p>
        </w:tc>
        <w:tc>
          <w:tcPr>
            <w:tcW w:w="737" w:type="dxa"/>
            <w:tcBorders>
              <w:top w:val="nil"/>
              <w:left w:val="nil"/>
              <w:bottom w:val="nil"/>
              <w:right w:val="nil"/>
            </w:tcBorders>
            <w:tcMar>
              <w:top w:w="0" w:type="dxa"/>
              <w:left w:w="0" w:type="dxa"/>
              <w:bottom w:w="0" w:type="dxa"/>
              <w:right w:w="0" w:type="dxa"/>
            </w:tcMar>
            <w:vAlign w:val="both"/>
          </w:tcPr>
          <w:p w14:paraId="1EA202E4" w14:textId="77777777" w:rsidR="00A77B3E" w:rsidRPr="009F4207" w:rsidRDefault="00A77B3E">
            <w:r w:rsidRPr="009F4207">
              <w:t>63494</w:t>
            </w:r>
          </w:p>
        </w:tc>
        <w:tc>
          <w:tcPr>
            <w:tcW w:w="737" w:type="dxa"/>
            <w:tcBorders>
              <w:top w:val="nil"/>
              <w:left w:val="nil"/>
              <w:bottom w:val="nil"/>
              <w:right w:val="nil"/>
            </w:tcBorders>
            <w:tcMar>
              <w:top w:w="0" w:type="dxa"/>
              <w:left w:w="0" w:type="dxa"/>
              <w:bottom w:w="0" w:type="dxa"/>
              <w:right w:w="0" w:type="dxa"/>
            </w:tcMar>
            <w:vAlign w:val="both"/>
          </w:tcPr>
          <w:p w14:paraId="4855B827" w14:textId="77777777" w:rsidR="00A77B3E" w:rsidRPr="009F4207" w:rsidRDefault="00A77B3E">
            <w:r w:rsidRPr="009F4207">
              <w:t>63496</w:t>
            </w:r>
          </w:p>
        </w:tc>
        <w:tc>
          <w:tcPr>
            <w:tcW w:w="737" w:type="dxa"/>
            <w:tcBorders>
              <w:top w:val="nil"/>
              <w:left w:val="nil"/>
              <w:bottom w:val="nil"/>
              <w:right w:val="nil"/>
            </w:tcBorders>
            <w:tcMar>
              <w:top w:w="0" w:type="dxa"/>
              <w:left w:w="0" w:type="dxa"/>
              <w:bottom w:w="0" w:type="dxa"/>
              <w:right w:w="0" w:type="dxa"/>
            </w:tcMar>
            <w:vAlign w:val="both"/>
          </w:tcPr>
          <w:p w14:paraId="1B867A0D" w14:textId="77777777" w:rsidR="00A77B3E" w:rsidRPr="009F4207" w:rsidRDefault="00A77B3E">
            <w:r w:rsidRPr="009F4207">
              <w:t>63497</w:t>
            </w:r>
          </w:p>
        </w:tc>
        <w:tc>
          <w:tcPr>
            <w:tcW w:w="737" w:type="dxa"/>
            <w:tcBorders>
              <w:top w:val="nil"/>
              <w:left w:val="nil"/>
              <w:bottom w:val="nil"/>
              <w:right w:val="nil"/>
            </w:tcBorders>
            <w:tcMar>
              <w:top w:w="0" w:type="dxa"/>
              <w:left w:w="0" w:type="dxa"/>
              <w:bottom w:w="0" w:type="dxa"/>
              <w:right w:w="0" w:type="dxa"/>
            </w:tcMar>
            <w:vAlign w:val="both"/>
          </w:tcPr>
          <w:p w14:paraId="1104FBF3" w14:textId="77777777" w:rsidR="00A77B3E" w:rsidRPr="009F4207" w:rsidRDefault="00A77B3E">
            <w:r w:rsidRPr="009F4207">
              <w:t>63498</w:t>
            </w:r>
          </w:p>
        </w:tc>
        <w:tc>
          <w:tcPr>
            <w:tcW w:w="737" w:type="dxa"/>
            <w:tcBorders>
              <w:top w:val="nil"/>
              <w:left w:val="nil"/>
              <w:bottom w:val="nil"/>
              <w:right w:val="nil"/>
            </w:tcBorders>
            <w:tcMar>
              <w:top w:w="0" w:type="dxa"/>
              <w:left w:w="0" w:type="dxa"/>
              <w:bottom w:w="0" w:type="dxa"/>
              <w:right w:w="0" w:type="dxa"/>
            </w:tcMar>
            <w:vAlign w:val="both"/>
          </w:tcPr>
          <w:p w14:paraId="074247BD" w14:textId="77777777" w:rsidR="00A77B3E" w:rsidRPr="009F4207" w:rsidRDefault="00A77B3E">
            <w:r w:rsidRPr="009F4207">
              <w:t>63499</w:t>
            </w:r>
          </w:p>
        </w:tc>
        <w:tc>
          <w:tcPr>
            <w:tcW w:w="737" w:type="dxa"/>
            <w:tcBorders>
              <w:top w:val="nil"/>
              <w:left w:val="nil"/>
              <w:bottom w:val="nil"/>
              <w:right w:val="nil"/>
            </w:tcBorders>
            <w:tcMar>
              <w:top w:w="0" w:type="dxa"/>
              <w:left w:w="0" w:type="dxa"/>
              <w:bottom w:w="0" w:type="dxa"/>
              <w:right w:w="0" w:type="dxa"/>
            </w:tcMar>
            <w:vAlign w:val="both"/>
          </w:tcPr>
          <w:p w14:paraId="14C6C274" w14:textId="77777777" w:rsidR="00A77B3E" w:rsidRPr="009F4207" w:rsidRDefault="00A77B3E">
            <w:r w:rsidRPr="009F4207">
              <w:t>63501</w:t>
            </w:r>
          </w:p>
        </w:tc>
        <w:tc>
          <w:tcPr>
            <w:tcW w:w="737" w:type="dxa"/>
            <w:tcBorders>
              <w:top w:val="nil"/>
              <w:left w:val="nil"/>
              <w:bottom w:val="nil"/>
              <w:right w:val="nil"/>
            </w:tcBorders>
            <w:tcMar>
              <w:top w:w="0" w:type="dxa"/>
              <w:left w:w="0" w:type="dxa"/>
              <w:bottom w:w="0" w:type="dxa"/>
              <w:right w:w="0" w:type="dxa"/>
            </w:tcMar>
            <w:vAlign w:val="both"/>
          </w:tcPr>
          <w:p w14:paraId="281E96BD" w14:textId="77777777" w:rsidR="00A77B3E" w:rsidRPr="009F4207" w:rsidRDefault="00A77B3E">
            <w:r w:rsidRPr="009F4207">
              <w:t>63502</w:t>
            </w:r>
          </w:p>
        </w:tc>
        <w:tc>
          <w:tcPr>
            <w:tcW w:w="737" w:type="dxa"/>
            <w:tcBorders>
              <w:top w:val="nil"/>
              <w:left w:val="nil"/>
              <w:bottom w:val="nil"/>
              <w:right w:val="nil"/>
            </w:tcBorders>
            <w:tcMar>
              <w:top w:w="0" w:type="dxa"/>
              <w:left w:w="0" w:type="dxa"/>
              <w:bottom w:w="0" w:type="dxa"/>
              <w:right w:w="0" w:type="dxa"/>
            </w:tcMar>
            <w:vAlign w:val="both"/>
          </w:tcPr>
          <w:p w14:paraId="388985C9" w14:textId="77777777" w:rsidR="00A77B3E" w:rsidRPr="009F4207" w:rsidRDefault="00A77B3E">
            <w:r w:rsidRPr="009F4207">
              <w:t>63504</w:t>
            </w:r>
          </w:p>
        </w:tc>
      </w:tr>
      <w:tr w:rsidR="00DD2E4B" w:rsidRPr="009F4207" w14:paraId="72B3108C"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F853CF2" w14:textId="77777777" w:rsidR="00A77B3E" w:rsidRPr="009F4207" w:rsidRDefault="00A77B3E">
            <w:r w:rsidRPr="009F4207">
              <w:t>63505</w:t>
            </w:r>
          </w:p>
        </w:tc>
        <w:tc>
          <w:tcPr>
            <w:tcW w:w="737" w:type="dxa"/>
            <w:tcBorders>
              <w:top w:val="nil"/>
              <w:left w:val="nil"/>
              <w:bottom w:val="nil"/>
              <w:right w:val="nil"/>
            </w:tcBorders>
            <w:tcMar>
              <w:top w:w="0" w:type="dxa"/>
              <w:left w:w="0" w:type="dxa"/>
              <w:bottom w:w="0" w:type="dxa"/>
              <w:right w:w="0" w:type="dxa"/>
            </w:tcMar>
            <w:vAlign w:val="both"/>
          </w:tcPr>
          <w:p w14:paraId="35800CBF" w14:textId="77777777" w:rsidR="00A77B3E" w:rsidRPr="009F4207" w:rsidRDefault="00A77B3E">
            <w:r w:rsidRPr="009F4207">
              <w:t>63507</w:t>
            </w:r>
          </w:p>
        </w:tc>
        <w:tc>
          <w:tcPr>
            <w:tcW w:w="737" w:type="dxa"/>
            <w:tcBorders>
              <w:top w:val="nil"/>
              <w:left w:val="nil"/>
              <w:bottom w:val="nil"/>
              <w:right w:val="nil"/>
            </w:tcBorders>
            <w:tcMar>
              <w:top w:w="0" w:type="dxa"/>
              <w:left w:w="0" w:type="dxa"/>
              <w:bottom w:w="0" w:type="dxa"/>
              <w:right w:w="0" w:type="dxa"/>
            </w:tcMar>
            <w:vAlign w:val="both"/>
          </w:tcPr>
          <w:p w14:paraId="0C75C68B" w14:textId="77777777" w:rsidR="00A77B3E" w:rsidRPr="009F4207" w:rsidRDefault="00A77B3E">
            <w:r w:rsidRPr="009F4207">
              <w:t>63510</w:t>
            </w:r>
          </w:p>
        </w:tc>
        <w:tc>
          <w:tcPr>
            <w:tcW w:w="737" w:type="dxa"/>
            <w:tcBorders>
              <w:top w:val="nil"/>
              <w:left w:val="nil"/>
              <w:bottom w:val="nil"/>
              <w:right w:val="nil"/>
            </w:tcBorders>
            <w:tcMar>
              <w:top w:w="0" w:type="dxa"/>
              <w:left w:w="0" w:type="dxa"/>
              <w:bottom w:w="0" w:type="dxa"/>
              <w:right w:w="0" w:type="dxa"/>
            </w:tcMar>
            <w:vAlign w:val="both"/>
          </w:tcPr>
          <w:p w14:paraId="1D4E7D18" w14:textId="77777777" w:rsidR="00A77B3E" w:rsidRPr="009F4207" w:rsidRDefault="00A77B3E">
            <w:r w:rsidRPr="009F4207">
              <w:t>63513</w:t>
            </w:r>
          </w:p>
        </w:tc>
        <w:tc>
          <w:tcPr>
            <w:tcW w:w="737" w:type="dxa"/>
            <w:tcBorders>
              <w:top w:val="nil"/>
              <w:left w:val="nil"/>
              <w:bottom w:val="nil"/>
              <w:right w:val="nil"/>
            </w:tcBorders>
            <w:tcMar>
              <w:top w:w="0" w:type="dxa"/>
              <w:left w:w="0" w:type="dxa"/>
              <w:bottom w:w="0" w:type="dxa"/>
              <w:right w:w="0" w:type="dxa"/>
            </w:tcMar>
            <w:vAlign w:val="both"/>
          </w:tcPr>
          <w:p w14:paraId="6721B6D7" w14:textId="77777777" w:rsidR="00A77B3E" w:rsidRPr="009F4207" w:rsidRDefault="00A77B3E">
            <w:r w:rsidRPr="009F4207">
              <w:t>63516</w:t>
            </w:r>
          </w:p>
        </w:tc>
        <w:tc>
          <w:tcPr>
            <w:tcW w:w="737" w:type="dxa"/>
            <w:tcBorders>
              <w:top w:val="nil"/>
              <w:left w:val="nil"/>
              <w:bottom w:val="nil"/>
              <w:right w:val="nil"/>
            </w:tcBorders>
            <w:tcMar>
              <w:top w:w="0" w:type="dxa"/>
              <w:left w:w="0" w:type="dxa"/>
              <w:bottom w:w="0" w:type="dxa"/>
              <w:right w:w="0" w:type="dxa"/>
            </w:tcMar>
            <w:vAlign w:val="both"/>
          </w:tcPr>
          <w:p w14:paraId="13704DFE" w14:textId="77777777" w:rsidR="00A77B3E" w:rsidRPr="009F4207" w:rsidRDefault="00A77B3E">
            <w:r w:rsidRPr="009F4207">
              <w:t>63519</w:t>
            </w:r>
          </w:p>
        </w:tc>
        <w:tc>
          <w:tcPr>
            <w:tcW w:w="737" w:type="dxa"/>
            <w:tcBorders>
              <w:top w:val="nil"/>
              <w:left w:val="nil"/>
              <w:bottom w:val="nil"/>
              <w:right w:val="nil"/>
            </w:tcBorders>
            <w:tcMar>
              <w:top w:w="0" w:type="dxa"/>
              <w:left w:w="0" w:type="dxa"/>
              <w:bottom w:w="0" w:type="dxa"/>
              <w:right w:w="0" w:type="dxa"/>
            </w:tcMar>
            <w:vAlign w:val="both"/>
          </w:tcPr>
          <w:p w14:paraId="566CD4BA" w14:textId="77777777" w:rsidR="00A77B3E" w:rsidRPr="009F4207" w:rsidRDefault="00A77B3E">
            <w:r w:rsidRPr="009F4207">
              <w:t>63522</w:t>
            </w:r>
          </w:p>
        </w:tc>
        <w:tc>
          <w:tcPr>
            <w:tcW w:w="737" w:type="dxa"/>
            <w:tcBorders>
              <w:top w:val="nil"/>
              <w:left w:val="nil"/>
              <w:bottom w:val="nil"/>
              <w:right w:val="nil"/>
            </w:tcBorders>
            <w:tcMar>
              <w:top w:w="0" w:type="dxa"/>
              <w:left w:w="0" w:type="dxa"/>
              <w:bottom w:w="0" w:type="dxa"/>
              <w:right w:w="0" w:type="dxa"/>
            </w:tcMar>
            <w:vAlign w:val="both"/>
          </w:tcPr>
          <w:p w14:paraId="2829BA0A" w14:textId="77777777" w:rsidR="00A77B3E" w:rsidRPr="009F4207" w:rsidRDefault="00A77B3E">
            <w:r w:rsidRPr="009F4207">
              <w:t>63531</w:t>
            </w:r>
          </w:p>
        </w:tc>
        <w:tc>
          <w:tcPr>
            <w:tcW w:w="737" w:type="dxa"/>
            <w:tcBorders>
              <w:top w:val="nil"/>
              <w:left w:val="nil"/>
              <w:bottom w:val="nil"/>
              <w:right w:val="nil"/>
            </w:tcBorders>
            <w:tcMar>
              <w:top w:w="0" w:type="dxa"/>
              <w:left w:w="0" w:type="dxa"/>
              <w:bottom w:w="0" w:type="dxa"/>
              <w:right w:w="0" w:type="dxa"/>
            </w:tcMar>
            <w:vAlign w:val="both"/>
          </w:tcPr>
          <w:p w14:paraId="63D2DCA2" w14:textId="77777777" w:rsidR="00A77B3E" w:rsidRPr="009F4207" w:rsidRDefault="00A77B3E">
            <w:r w:rsidRPr="009F4207">
              <w:t>63533</w:t>
            </w:r>
          </w:p>
        </w:tc>
        <w:tc>
          <w:tcPr>
            <w:tcW w:w="737" w:type="dxa"/>
            <w:tcBorders>
              <w:top w:val="nil"/>
              <w:left w:val="nil"/>
              <w:bottom w:val="nil"/>
              <w:right w:val="nil"/>
            </w:tcBorders>
            <w:tcMar>
              <w:top w:w="0" w:type="dxa"/>
              <w:left w:w="0" w:type="dxa"/>
              <w:bottom w:w="0" w:type="dxa"/>
              <w:right w:w="0" w:type="dxa"/>
            </w:tcMar>
            <w:vAlign w:val="both"/>
          </w:tcPr>
          <w:p w14:paraId="2B672C3D" w14:textId="77777777" w:rsidR="00A77B3E" w:rsidRPr="009F4207" w:rsidRDefault="00A77B3E">
            <w:r w:rsidRPr="009F4207">
              <w:t>63541</w:t>
            </w:r>
          </w:p>
        </w:tc>
        <w:tc>
          <w:tcPr>
            <w:tcW w:w="737" w:type="dxa"/>
            <w:tcBorders>
              <w:top w:val="nil"/>
              <w:left w:val="nil"/>
              <w:bottom w:val="nil"/>
              <w:right w:val="nil"/>
            </w:tcBorders>
            <w:tcMar>
              <w:top w:w="0" w:type="dxa"/>
              <w:left w:w="0" w:type="dxa"/>
              <w:bottom w:w="0" w:type="dxa"/>
              <w:right w:w="0" w:type="dxa"/>
            </w:tcMar>
            <w:vAlign w:val="both"/>
          </w:tcPr>
          <w:p w14:paraId="3018DD87" w14:textId="77777777" w:rsidR="00A77B3E" w:rsidRPr="009F4207" w:rsidRDefault="00A77B3E">
            <w:r w:rsidRPr="009F4207">
              <w:t>63543</w:t>
            </w:r>
          </w:p>
        </w:tc>
        <w:tc>
          <w:tcPr>
            <w:tcW w:w="737" w:type="dxa"/>
            <w:tcBorders>
              <w:top w:val="nil"/>
              <w:left w:val="nil"/>
              <w:bottom w:val="nil"/>
              <w:right w:val="nil"/>
            </w:tcBorders>
            <w:tcMar>
              <w:top w:w="0" w:type="dxa"/>
              <w:left w:w="0" w:type="dxa"/>
              <w:bottom w:w="0" w:type="dxa"/>
              <w:right w:w="0" w:type="dxa"/>
            </w:tcMar>
            <w:vAlign w:val="both"/>
          </w:tcPr>
          <w:p w14:paraId="44F754D1" w14:textId="77777777" w:rsidR="00A77B3E" w:rsidRPr="009F4207" w:rsidRDefault="00A77B3E">
            <w:r w:rsidRPr="009F4207">
              <w:t>63545</w:t>
            </w:r>
          </w:p>
        </w:tc>
        <w:tc>
          <w:tcPr>
            <w:tcW w:w="737" w:type="dxa"/>
            <w:tcBorders>
              <w:top w:val="nil"/>
              <w:left w:val="nil"/>
              <w:bottom w:val="nil"/>
              <w:right w:val="nil"/>
            </w:tcBorders>
            <w:tcMar>
              <w:top w:w="0" w:type="dxa"/>
              <w:left w:w="0" w:type="dxa"/>
              <w:bottom w:w="0" w:type="dxa"/>
              <w:right w:w="0" w:type="dxa"/>
            </w:tcMar>
            <w:vAlign w:val="both"/>
          </w:tcPr>
          <w:p w14:paraId="5F7DA86C" w14:textId="77777777" w:rsidR="00A77B3E" w:rsidRPr="009F4207" w:rsidRDefault="00A77B3E">
            <w:r w:rsidRPr="009F4207">
              <w:t>63546</w:t>
            </w:r>
          </w:p>
        </w:tc>
      </w:tr>
      <w:tr w:rsidR="00DD2E4B" w:rsidRPr="009F4207" w14:paraId="4616462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A8EB87A" w14:textId="77777777" w:rsidR="00A77B3E" w:rsidRPr="009F4207" w:rsidRDefault="00A77B3E">
            <w:r w:rsidRPr="009F4207">
              <w:t>63547</w:t>
            </w:r>
          </w:p>
        </w:tc>
        <w:tc>
          <w:tcPr>
            <w:tcW w:w="737" w:type="dxa"/>
            <w:tcBorders>
              <w:top w:val="nil"/>
              <w:left w:val="nil"/>
              <w:bottom w:val="nil"/>
              <w:right w:val="nil"/>
            </w:tcBorders>
            <w:tcMar>
              <w:top w:w="0" w:type="dxa"/>
              <w:left w:w="0" w:type="dxa"/>
              <w:bottom w:w="0" w:type="dxa"/>
              <w:right w:w="0" w:type="dxa"/>
            </w:tcMar>
            <w:vAlign w:val="both"/>
          </w:tcPr>
          <w:p w14:paraId="304816A2" w14:textId="77777777" w:rsidR="00A77B3E" w:rsidRPr="009F4207" w:rsidRDefault="00A77B3E">
            <w:r w:rsidRPr="009F4207">
              <w:t>63549</w:t>
            </w:r>
          </w:p>
        </w:tc>
        <w:tc>
          <w:tcPr>
            <w:tcW w:w="737" w:type="dxa"/>
            <w:tcBorders>
              <w:top w:val="nil"/>
              <w:left w:val="nil"/>
              <w:bottom w:val="nil"/>
              <w:right w:val="nil"/>
            </w:tcBorders>
            <w:tcMar>
              <w:top w:w="0" w:type="dxa"/>
              <w:left w:w="0" w:type="dxa"/>
              <w:bottom w:w="0" w:type="dxa"/>
              <w:right w:w="0" w:type="dxa"/>
            </w:tcMar>
            <w:vAlign w:val="both"/>
          </w:tcPr>
          <w:p w14:paraId="5899176C" w14:textId="77777777" w:rsidR="00A77B3E" w:rsidRPr="009F4207" w:rsidRDefault="00A77B3E">
            <w:r w:rsidRPr="009F4207">
              <w:t>63551</w:t>
            </w:r>
          </w:p>
        </w:tc>
        <w:tc>
          <w:tcPr>
            <w:tcW w:w="737" w:type="dxa"/>
            <w:tcBorders>
              <w:top w:val="nil"/>
              <w:left w:val="nil"/>
              <w:bottom w:val="nil"/>
              <w:right w:val="nil"/>
            </w:tcBorders>
            <w:tcMar>
              <w:top w:w="0" w:type="dxa"/>
              <w:left w:w="0" w:type="dxa"/>
              <w:bottom w:w="0" w:type="dxa"/>
              <w:right w:w="0" w:type="dxa"/>
            </w:tcMar>
            <w:vAlign w:val="both"/>
          </w:tcPr>
          <w:p w14:paraId="04246A85" w14:textId="77777777" w:rsidR="00A77B3E" w:rsidRPr="009F4207" w:rsidRDefault="00A77B3E">
            <w:r w:rsidRPr="009F4207">
              <w:t>63554</w:t>
            </w:r>
          </w:p>
        </w:tc>
        <w:tc>
          <w:tcPr>
            <w:tcW w:w="737" w:type="dxa"/>
            <w:tcBorders>
              <w:top w:val="nil"/>
              <w:left w:val="nil"/>
              <w:bottom w:val="nil"/>
              <w:right w:val="nil"/>
            </w:tcBorders>
            <w:tcMar>
              <w:top w:w="0" w:type="dxa"/>
              <w:left w:w="0" w:type="dxa"/>
              <w:bottom w:w="0" w:type="dxa"/>
              <w:right w:w="0" w:type="dxa"/>
            </w:tcMar>
            <w:vAlign w:val="both"/>
          </w:tcPr>
          <w:p w14:paraId="04173375" w14:textId="77777777" w:rsidR="00A77B3E" w:rsidRPr="009F4207" w:rsidRDefault="00A77B3E">
            <w:r w:rsidRPr="009F4207">
              <w:t>63557</w:t>
            </w:r>
          </w:p>
        </w:tc>
        <w:tc>
          <w:tcPr>
            <w:tcW w:w="737" w:type="dxa"/>
            <w:tcBorders>
              <w:top w:val="nil"/>
              <w:left w:val="nil"/>
              <w:bottom w:val="nil"/>
              <w:right w:val="nil"/>
            </w:tcBorders>
            <w:tcMar>
              <w:top w:w="0" w:type="dxa"/>
              <w:left w:w="0" w:type="dxa"/>
              <w:bottom w:w="0" w:type="dxa"/>
              <w:right w:w="0" w:type="dxa"/>
            </w:tcMar>
            <w:vAlign w:val="both"/>
          </w:tcPr>
          <w:p w14:paraId="091DB964" w14:textId="77777777" w:rsidR="00A77B3E" w:rsidRPr="009F4207" w:rsidRDefault="00A77B3E">
            <w:r w:rsidRPr="009F4207">
              <w:t>63560</w:t>
            </w:r>
          </w:p>
        </w:tc>
        <w:tc>
          <w:tcPr>
            <w:tcW w:w="737" w:type="dxa"/>
            <w:tcBorders>
              <w:top w:val="nil"/>
              <w:left w:val="nil"/>
              <w:bottom w:val="nil"/>
              <w:right w:val="nil"/>
            </w:tcBorders>
            <w:tcMar>
              <w:top w:w="0" w:type="dxa"/>
              <w:left w:w="0" w:type="dxa"/>
              <w:bottom w:w="0" w:type="dxa"/>
              <w:right w:w="0" w:type="dxa"/>
            </w:tcMar>
            <w:vAlign w:val="both"/>
          </w:tcPr>
          <w:p w14:paraId="545DF969" w14:textId="77777777" w:rsidR="00A77B3E" w:rsidRPr="009F4207" w:rsidRDefault="00A77B3E">
            <w:r w:rsidRPr="009F4207">
              <w:t>63563</w:t>
            </w:r>
          </w:p>
        </w:tc>
        <w:tc>
          <w:tcPr>
            <w:tcW w:w="737" w:type="dxa"/>
            <w:tcBorders>
              <w:top w:val="nil"/>
              <w:left w:val="nil"/>
              <w:bottom w:val="nil"/>
              <w:right w:val="nil"/>
            </w:tcBorders>
            <w:tcMar>
              <w:top w:w="0" w:type="dxa"/>
              <w:left w:w="0" w:type="dxa"/>
              <w:bottom w:w="0" w:type="dxa"/>
              <w:right w:w="0" w:type="dxa"/>
            </w:tcMar>
            <w:vAlign w:val="both"/>
          </w:tcPr>
          <w:p w14:paraId="343600F2" w14:textId="77777777" w:rsidR="00A77B3E" w:rsidRPr="009F4207" w:rsidRDefault="00A77B3E">
            <w:r w:rsidRPr="009F4207">
              <w:t>63564</w:t>
            </w:r>
          </w:p>
        </w:tc>
        <w:tc>
          <w:tcPr>
            <w:tcW w:w="737" w:type="dxa"/>
            <w:tcBorders>
              <w:top w:val="nil"/>
              <w:left w:val="nil"/>
              <w:bottom w:val="nil"/>
              <w:right w:val="nil"/>
            </w:tcBorders>
            <w:tcMar>
              <w:top w:w="0" w:type="dxa"/>
              <w:left w:w="0" w:type="dxa"/>
              <w:bottom w:w="0" w:type="dxa"/>
              <w:right w:w="0" w:type="dxa"/>
            </w:tcMar>
            <w:vAlign w:val="both"/>
          </w:tcPr>
          <w:p w14:paraId="16CF088D" w14:textId="77777777" w:rsidR="00A77B3E" w:rsidRPr="009F4207" w:rsidRDefault="00A77B3E">
            <w:r w:rsidRPr="009F4207">
              <w:t>63740</w:t>
            </w:r>
          </w:p>
        </w:tc>
        <w:tc>
          <w:tcPr>
            <w:tcW w:w="737" w:type="dxa"/>
            <w:tcBorders>
              <w:top w:val="nil"/>
              <w:left w:val="nil"/>
              <w:bottom w:val="nil"/>
              <w:right w:val="nil"/>
            </w:tcBorders>
            <w:tcMar>
              <w:top w:w="0" w:type="dxa"/>
              <w:left w:w="0" w:type="dxa"/>
              <w:bottom w:w="0" w:type="dxa"/>
              <w:right w:w="0" w:type="dxa"/>
            </w:tcMar>
            <w:vAlign w:val="both"/>
          </w:tcPr>
          <w:p w14:paraId="1F87CB63" w14:textId="77777777" w:rsidR="00A77B3E" w:rsidRPr="009F4207" w:rsidRDefault="00A77B3E">
            <w:r w:rsidRPr="009F4207">
              <w:t>63741</w:t>
            </w:r>
          </w:p>
        </w:tc>
        <w:tc>
          <w:tcPr>
            <w:tcW w:w="737" w:type="dxa"/>
            <w:tcBorders>
              <w:top w:val="nil"/>
              <w:left w:val="nil"/>
              <w:bottom w:val="nil"/>
              <w:right w:val="nil"/>
            </w:tcBorders>
            <w:tcMar>
              <w:top w:w="0" w:type="dxa"/>
              <w:left w:w="0" w:type="dxa"/>
              <w:bottom w:w="0" w:type="dxa"/>
              <w:right w:w="0" w:type="dxa"/>
            </w:tcMar>
            <w:vAlign w:val="both"/>
          </w:tcPr>
          <w:p w14:paraId="3792575A" w14:textId="77777777" w:rsidR="00A77B3E" w:rsidRPr="009F4207" w:rsidRDefault="00A77B3E">
            <w:r w:rsidRPr="009F4207">
              <w:t>63743</w:t>
            </w:r>
          </w:p>
        </w:tc>
        <w:tc>
          <w:tcPr>
            <w:tcW w:w="737" w:type="dxa"/>
            <w:tcBorders>
              <w:top w:val="nil"/>
              <w:left w:val="nil"/>
              <w:bottom w:val="nil"/>
              <w:right w:val="nil"/>
            </w:tcBorders>
            <w:tcMar>
              <w:top w:w="0" w:type="dxa"/>
              <w:left w:w="0" w:type="dxa"/>
              <w:bottom w:w="0" w:type="dxa"/>
              <w:right w:w="0" w:type="dxa"/>
            </w:tcMar>
            <w:vAlign w:val="both"/>
          </w:tcPr>
          <w:p w14:paraId="042DEEFE" w14:textId="77777777" w:rsidR="00A77B3E" w:rsidRPr="009F4207" w:rsidRDefault="00A77B3E">
            <w:r w:rsidRPr="009F4207">
              <w:t>64990</w:t>
            </w:r>
          </w:p>
        </w:tc>
        <w:tc>
          <w:tcPr>
            <w:tcW w:w="737" w:type="dxa"/>
            <w:tcBorders>
              <w:top w:val="nil"/>
              <w:left w:val="nil"/>
              <w:bottom w:val="nil"/>
              <w:right w:val="nil"/>
            </w:tcBorders>
            <w:tcMar>
              <w:top w:w="0" w:type="dxa"/>
              <w:left w:w="0" w:type="dxa"/>
              <w:bottom w:w="0" w:type="dxa"/>
              <w:right w:w="0" w:type="dxa"/>
            </w:tcMar>
            <w:vAlign w:val="both"/>
          </w:tcPr>
          <w:p w14:paraId="71362AD6" w14:textId="77777777" w:rsidR="00A77B3E" w:rsidRPr="009F4207" w:rsidRDefault="00A77B3E">
            <w:r w:rsidRPr="009F4207">
              <w:t>64991</w:t>
            </w:r>
          </w:p>
        </w:tc>
      </w:tr>
      <w:tr w:rsidR="00DD2E4B" w:rsidRPr="009F4207" w14:paraId="234D0480" w14:textId="77777777">
        <w:trPr>
          <w:gridAfter w:val="9"/>
          <w:wAfter w:w="6633" w:type="dxa"/>
          <w:trHeight w:val="10"/>
        </w:trPr>
        <w:tc>
          <w:tcPr>
            <w:tcW w:w="737" w:type="dxa"/>
            <w:tcBorders>
              <w:top w:val="nil"/>
              <w:left w:val="nil"/>
              <w:bottom w:val="nil"/>
              <w:right w:val="nil"/>
            </w:tcBorders>
            <w:tcMar>
              <w:top w:w="0" w:type="dxa"/>
              <w:left w:w="0" w:type="dxa"/>
              <w:bottom w:w="0" w:type="dxa"/>
              <w:right w:w="0" w:type="dxa"/>
            </w:tcMar>
            <w:vAlign w:val="both"/>
          </w:tcPr>
          <w:p w14:paraId="5F8E5475" w14:textId="77777777" w:rsidR="00A77B3E" w:rsidRPr="009F4207" w:rsidRDefault="00A77B3E">
            <w:r w:rsidRPr="009F4207">
              <w:t>64992</w:t>
            </w:r>
          </w:p>
        </w:tc>
        <w:tc>
          <w:tcPr>
            <w:tcW w:w="737" w:type="dxa"/>
            <w:tcBorders>
              <w:top w:val="nil"/>
              <w:left w:val="nil"/>
              <w:bottom w:val="nil"/>
              <w:right w:val="nil"/>
            </w:tcBorders>
            <w:tcMar>
              <w:top w:w="0" w:type="dxa"/>
              <w:left w:w="0" w:type="dxa"/>
              <w:bottom w:w="0" w:type="dxa"/>
              <w:right w:w="0" w:type="dxa"/>
            </w:tcMar>
            <w:vAlign w:val="both"/>
          </w:tcPr>
          <w:p w14:paraId="724AE3DE" w14:textId="77777777" w:rsidR="00A77B3E" w:rsidRPr="009F4207" w:rsidRDefault="00A77B3E">
            <w:r w:rsidRPr="009F4207">
              <w:t>64993</w:t>
            </w:r>
          </w:p>
        </w:tc>
        <w:tc>
          <w:tcPr>
            <w:tcW w:w="737" w:type="dxa"/>
            <w:tcBorders>
              <w:top w:val="nil"/>
              <w:left w:val="nil"/>
              <w:bottom w:val="nil"/>
              <w:right w:val="nil"/>
            </w:tcBorders>
            <w:tcMar>
              <w:top w:w="0" w:type="dxa"/>
              <w:left w:w="0" w:type="dxa"/>
              <w:bottom w:w="0" w:type="dxa"/>
              <w:right w:w="0" w:type="dxa"/>
            </w:tcMar>
            <w:vAlign w:val="both"/>
          </w:tcPr>
          <w:p w14:paraId="3E14B3E9" w14:textId="77777777" w:rsidR="00A77B3E" w:rsidRPr="009F4207" w:rsidRDefault="00A77B3E">
            <w:r w:rsidRPr="009F4207">
              <w:t>64994</w:t>
            </w:r>
          </w:p>
        </w:tc>
        <w:tc>
          <w:tcPr>
            <w:tcW w:w="737" w:type="dxa"/>
            <w:tcBorders>
              <w:top w:val="nil"/>
              <w:left w:val="nil"/>
              <w:bottom w:val="nil"/>
              <w:right w:val="nil"/>
            </w:tcBorders>
            <w:tcMar>
              <w:top w:w="0" w:type="dxa"/>
              <w:left w:w="0" w:type="dxa"/>
              <w:bottom w:w="0" w:type="dxa"/>
              <w:right w:w="0" w:type="dxa"/>
            </w:tcMar>
            <w:vAlign w:val="both"/>
          </w:tcPr>
          <w:p w14:paraId="3B46B9A7" w14:textId="77777777" w:rsidR="00A77B3E" w:rsidRPr="009F4207" w:rsidRDefault="00A77B3E">
            <w:r w:rsidRPr="009F4207">
              <w:t>64995</w:t>
            </w:r>
          </w:p>
        </w:tc>
      </w:tr>
    </w:tbl>
    <w:p w14:paraId="5CB26B41" w14:textId="77777777" w:rsidR="00A77B3E" w:rsidRPr="009F4207" w:rsidRDefault="00A77B3E"/>
    <w:p w14:paraId="43C984C4" w14:textId="77777777" w:rsidR="00A77B3E" w:rsidRPr="009F4207" w:rsidRDefault="00A77B3E"/>
    <w:p w14:paraId="24F7191D" w14:textId="77777777" w:rsidR="00DD04CB" w:rsidRPr="007A50AE" w:rsidRDefault="00DD04CB" w:rsidP="00DD04CB">
      <w:pPr>
        <w:rPr>
          <w:rFonts w:ascii="Helvetica" w:eastAsia="Helvetica" w:hAnsi="Helvetica" w:cs="Helvetica"/>
          <w:b/>
        </w:rPr>
      </w:pPr>
      <w:r w:rsidRPr="007A50AE">
        <w:rPr>
          <w:rFonts w:ascii="Helvetica" w:eastAsia="Helvetica" w:hAnsi="Helvetica" w:cs="Helvetica"/>
          <w:b/>
        </w:rPr>
        <w:t>Indexation</w:t>
      </w:r>
    </w:p>
    <w:p w14:paraId="368B3312" w14:textId="77777777" w:rsidR="00DD04CB" w:rsidRPr="007A50AE" w:rsidRDefault="00DD04CB" w:rsidP="00DD04CB">
      <w:pPr>
        <w:rPr>
          <w:rFonts w:eastAsia="Helvetica"/>
          <w:bCs/>
        </w:rPr>
      </w:pPr>
      <w:r w:rsidRPr="007A50AE">
        <w:rPr>
          <w:rFonts w:eastAsia="Helvetica"/>
          <w:bCs/>
        </w:rPr>
        <w:t>From 1 July 2023, annual fee indexation will be applied to:</w:t>
      </w:r>
    </w:p>
    <w:p w14:paraId="15330299" w14:textId="77777777" w:rsidR="00DD04CB" w:rsidRPr="007A50AE" w:rsidRDefault="00DD04CB" w:rsidP="00DD04CB">
      <w:pPr>
        <w:numPr>
          <w:ilvl w:val="0"/>
          <w:numId w:val="579"/>
        </w:numPr>
        <w:rPr>
          <w:rFonts w:eastAsia="Helvetica"/>
          <w:bCs/>
        </w:rPr>
      </w:pPr>
      <w:r w:rsidRPr="007A50AE">
        <w:rPr>
          <w:rFonts w:eastAsia="Helvetica"/>
          <w:bCs/>
        </w:rPr>
        <w:t>most of the general medical services items;</w:t>
      </w:r>
    </w:p>
    <w:p w14:paraId="60F75EE1" w14:textId="77777777" w:rsidR="00DD04CB" w:rsidRPr="007A50AE" w:rsidRDefault="00DD04CB" w:rsidP="00DD04CB">
      <w:pPr>
        <w:numPr>
          <w:ilvl w:val="0"/>
          <w:numId w:val="579"/>
        </w:numPr>
        <w:rPr>
          <w:rFonts w:eastAsia="Helvetica"/>
          <w:bCs/>
        </w:rPr>
      </w:pPr>
      <w:r w:rsidRPr="007A50AE">
        <w:rPr>
          <w:rFonts w:eastAsia="Helvetica"/>
          <w:bCs/>
        </w:rPr>
        <w:lastRenderedPageBreak/>
        <w:t>most diagnostic imaging services (but excluding nuclear imaging services); and</w:t>
      </w:r>
    </w:p>
    <w:p w14:paraId="0CFFB987" w14:textId="77777777" w:rsidR="00DD04CB" w:rsidRPr="007A50AE" w:rsidRDefault="00DD04CB" w:rsidP="00DD04CB">
      <w:pPr>
        <w:numPr>
          <w:ilvl w:val="0"/>
          <w:numId w:val="579"/>
        </w:numPr>
        <w:rPr>
          <w:rFonts w:eastAsia="Helvetica"/>
          <w:bCs/>
        </w:rPr>
      </w:pPr>
      <w:r w:rsidRPr="007A50AE">
        <w:rPr>
          <w:rFonts w:eastAsia="Helvetica"/>
          <w:bCs/>
        </w:rPr>
        <w:t>pathology items in Group P12 (74990, 74991, 75861, 75862, 75863 and 75864).</w:t>
      </w:r>
    </w:p>
    <w:p w14:paraId="497D3713" w14:textId="77777777" w:rsidR="00DD04CB" w:rsidRDefault="00DD04CB" w:rsidP="00DD04CB">
      <w:pPr>
        <w:rPr>
          <w:rFonts w:eastAsia="Helvetica"/>
          <w:bCs/>
        </w:rPr>
      </w:pPr>
    </w:p>
    <w:p w14:paraId="63B6B53B" w14:textId="77777777" w:rsidR="00DD04CB" w:rsidRDefault="00DD04CB" w:rsidP="00DD04CB">
      <w:pPr>
        <w:rPr>
          <w:rFonts w:eastAsia="Helvetica"/>
          <w:bCs/>
        </w:rPr>
      </w:pPr>
      <w:r w:rsidRPr="007A50AE">
        <w:rPr>
          <w:rFonts w:eastAsia="Helvetica"/>
          <w:bCs/>
        </w:rPr>
        <w:t>The MBS indexation factor for 1</w:t>
      </w:r>
      <w:r>
        <w:rPr>
          <w:rFonts w:eastAsia="Helvetica"/>
          <w:bCs/>
        </w:rPr>
        <w:t> </w:t>
      </w:r>
      <w:r w:rsidRPr="007A50AE">
        <w:rPr>
          <w:rFonts w:eastAsia="Helvetica"/>
          <w:bCs/>
        </w:rPr>
        <w:t>July</w:t>
      </w:r>
      <w:r>
        <w:rPr>
          <w:rFonts w:eastAsia="Helvetica"/>
          <w:bCs/>
        </w:rPr>
        <w:t> </w:t>
      </w:r>
      <w:r w:rsidRPr="007A50AE">
        <w:rPr>
          <w:rFonts w:eastAsia="Helvetica"/>
          <w:bCs/>
        </w:rPr>
        <w:t>2023 is 3.6 per</w:t>
      </w:r>
      <w:r>
        <w:rPr>
          <w:rFonts w:eastAsia="Helvetica"/>
          <w:bCs/>
        </w:rPr>
        <w:t> </w:t>
      </w:r>
      <w:r w:rsidRPr="007A50AE">
        <w:rPr>
          <w:rFonts w:eastAsia="Helvetica"/>
          <w:bCs/>
        </w:rPr>
        <w:t>cent.</w:t>
      </w:r>
    </w:p>
    <w:p w14:paraId="735396C3" w14:textId="77777777" w:rsidR="00DD04CB" w:rsidRDefault="00DD04CB" w:rsidP="00DD04CB">
      <w:pPr>
        <w:rPr>
          <w:rFonts w:eastAsia="Helvetica"/>
          <w:bCs/>
        </w:rPr>
      </w:pPr>
    </w:p>
    <w:p w14:paraId="68CB9A1E" w14:textId="77777777" w:rsidR="00DD04CB" w:rsidRPr="007A50AE" w:rsidRDefault="00DD04CB" w:rsidP="00DD04CB">
      <w:pPr>
        <w:rPr>
          <w:rFonts w:ascii="Helvetica" w:eastAsia="Helvetica" w:hAnsi="Helvetica" w:cs="Helvetica"/>
          <w:b/>
        </w:rPr>
      </w:pPr>
      <w:r w:rsidRPr="007A50AE">
        <w:rPr>
          <w:rFonts w:ascii="Helvetica" w:eastAsia="Helvetica" w:hAnsi="Helvetica" w:cs="Helvetica"/>
          <w:b/>
        </w:rPr>
        <w:t>Diagnostic Imaging Services</w:t>
      </w:r>
    </w:p>
    <w:p w14:paraId="65E464A9" w14:textId="77777777" w:rsidR="00DD04CB" w:rsidRDefault="00DD04CB" w:rsidP="00DD04CB">
      <w:pPr>
        <w:rPr>
          <w:rFonts w:eastAsia="Helvetica"/>
          <w:bCs/>
        </w:rPr>
      </w:pPr>
      <w:r w:rsidRPr="007A50AE">
        <w:rPr>
          <w:rFonts w:eastAsia="Helvetica"/>
          <w:bCs/>
        </w:rPr>
        <w:t>From 1 July 2023, a new nuclear medicine item 61466 will be introduced for cerebro-spinal fluid transport studies using</w:t>
      </w:r>
      <w:r>
        <w:rPr>
          <w:rFonts w:eastAsia="Helvetica"/>
          <w:bCs/>
        </w:rPr>
        <w:br/>
      </w:r>
      <w:r w:rsidRPr="007A50AE">
        <w:rPr>
          <w:rFonts w:eastAsia="Helvetica"/>
          <w:bCs/>
        </w:rPr>
        <w:t>indium-111 and item 61409 will be amended to specify use of technetium-99m and increase the fee to better reflect the cost of this radiopharmaceutical. Item 63545 will also be amended to clarify claiming requirements for liver MRIs to ensure appropriate use.</w:t>
      </w:r>
      <w:r>
        <w:rPr>
          <w:rFonts w:eastAsia="Helvetica"/>
          <w:bCs/>
        </w:rPr>
        <w:t xml:space="preserve"> New item 61470 will be introduced to </w:t>
      </w:r>
      <w:r w:rsidRPr="00A1307F">
        <w:rPr>
          <w:rFonts w:eastAsia="Helvetica"/>
          <w:bCs/>
        </w:rPr>
        <w:t>assist in addressing additional costs associated with the procurement of the nuclear medicine radiopharmaceutical thallium-201</w:t>
      </w:r>
      <w:r>
        <w:rPr>
          <w:rFonts w:eastAsia="Helvetica"/>
          <w:bCs/>
        </w:rPr>
        <w:t>.</w:t>
      </w:r>
      <w:r w:rsidR="006C1E76">
        <w:rPr>
          <w:rFonts w:eastAsia="Helvetica"/>
          <w:bCs/>
        </w:rPr>
        <w:t xml:space="preserve"> </w:t>
      </w:r>
      <w:bookmarkStart w:id="6" w:name="_Hlk139013267"/>
      <w:r w:rsidR="006C1E76">
        <w:rPr>
          <w:rFonts w:eastAsia="Helvetica"/>
          <w:bCs/>
        </w:rPr>
        <w:t xml:space="preserve">Access to </w:t>
      </w:r>
      <w:r w:rsidR="006C1E76" w:rsidRPr="006C1E76">
        <w:rPr>
          <w:rFonts w:eastAsia="Helvetica"/>
          <w:bCs/>
        </w:rPr>
        <w:t>item 61644 as an alternative positron emission tomography service to item 61325 for cardiac investigations during shortages of thallous chloride 201</w:t>
      </w:r>
      <w:r w:rsidR="006C1E76">
        <w:rPr>
          <w:rFonts w:eastAsia="Helvetica"/>
          <w:bCs/>
        </w:rPr>
        <w:t xml:space="preserve"> will also be extended</w:t>
      </w:r>
      <w:r w:rsidR="006C1E76" w:rsidRPr="006C1E76">
        <w:rPr>
          <w:rFonts w:eastAsia="Helvetica"/>
          <w:bCs/>
        </w:rPr>
        <w:t>.</w:t>
      </w:r>
      <w:bookmarkEnd w:id="6"/>
      <w:r w:rsidR="00DC5D25">
        <w:rPr>
          <w:rFonts w:eastAsia="Helvetica"/>
          <w:bCs/>
        </w:rPr>
        <w:t xml:space="preserve"> Minor amendments were also made to items </w:t>
      </w:r>
      <w:r w:rsidR="00DC5D25" w:rsidRPr="00DC5D25">
        <w:rPr>
          <w:rFonts w:eastAsia="Helvetica"/>
          <w:bCs/>
        </w:rPr>
        <w:t>63501</w:t>
      </w:r>
      <w:r w:rsidR="00DC5D25">
        <w:rPr>
          <w:rFonts w:eastAsia="Helvetica"/>
          <w:bCs/>
        </w:rPr>
        <w:t xml:space="preserve">, </w:t>
      </w:r>
      <w:r w:rsidR="00DC5D25" w:rsidRPr="00DC5D25">
        <w:rPr>
          <w:rFonts w:eastAsia="Helvetica"/>
          <w:bCs/>
        </w:rPr>
        <w:t>63502</w:t>
      </w:r>
      <w:r w:rsidR="00DC5D25">
        <w:rPr>
          <w:rFonts w:eastAsia="Helvetica"/>
          <w:bCs/>
        </w:rPr>
        <w:t>,</w:t>
      </w:r>
      <w:r w:rsidR="00DC5D25" w:rsidRPr="00DC5D25">
        <w:rPr>
          <w:rFonts w:eastAsia="Helvetica"/>
          <w:bCs/>
        </w:rPr>
        <w:tab/>
        <w:t>63504</w:t>
      </w:r>
      <w:r w:rsidR="00DC5D25">
        <w:rPr>
          <w:rFonts w:eastAsia="Helvetica"/>
          <w:bCs/>
        </w:rPr>
        <w:t xml:space="preserve"> and </w:t>
      </w:r>
      <w:r w:rsidR="00DC5D25" w:rsidRPr="00DC5D25">
        <w:rPr>
          <w:rFonts w:eastAsia="Helvetica"/>
          <w:bCs/>
        </w:rPr>
        <w:t>63505</w:t>
      </w:r>
      <w:r w:rsidR="00DC5D25">
        <w:rPr>
          <w:rFonts w:eastAsia="Helvetica"/>
          <w:bCs/>
        </w:rPr>
        <w:t xml:space="preserve"> as part of their incorporation into the Diagnostic Imaging Services Table.</w:t>
      </w:r>
    </w:p>
    <w:p w14:paraId="05F69997" w14:textId="77777777" w:rsidR="00DD04CB" w:rsidRPr="007A50AE" w:rsidRDefault="00DD04CB" w:rsidP="00DD04CB">
      <w:pPr>
        <w:rPr>
          <w:rFonts w:eastAsia="Helvetica"/>
          <w:bCs/>
        </w:rPr>
      </w:pPr>
    </w:p>
    <w:p w14:paraId="606EE270" w14:textId="77777777" w:rsidR="00A77B3E" w:rsidRPr="009F4207" w:rsidRDefault="00A77B3E"/>
    <w:p w14:paraId="18F1BF74" w14:textId="77777777" w:rsidR="00A77B3E" w:rsidRPr="009F4207" w:rsidRDefault="00A77B3E">
      <w:pPr>
        <w:sectPr w:rsidR="00A77B3E" w:rsidRPr="009F4207">
          <w:pgSz w:w="12240" w:h="15840"/>
          <w:pgMar w:top="1440" w:right="1440" w:bottom="1440" w:left="1440" w:header="720" w:footer="720" w:gutter="0"/>
          <w:cols w:space="720"/>
        </w:sectPr>
      </w:pPr>
    </w:p>
    <w:p w14:paraId="0D4A73AD" w14:textId="77777777" w:rsidR="00A77B3E" w:rsidRPr="009F4207" w:rsidRDefault="00A77B3E">
      <w:pPr>
        <w:pStyle w:val="Heading2"/>
        <w:rPr>
          <w:rFonts w:ascii="Helvetica" w:eastAsia="Helvetica" w:hAnsi="Helvetica" w:cs="Helvetica"/>
          <w:i w:val="0"/>
          <w:sz w:val="18"/>
        </w:rPr>
      </w:pPr>
      <w:bookmarkStart w:id="7" w:name="_Toc139295440"/>
      <w:r w:rsidRPr="009F4207">
        <w:rPr>
          <w:rFonts w:ascii="Helvetica" w:eastAsia="Helvetica" w:hAnsi="Helvetica" w:cs="Helvetica"/>
          <w:i w:val="0"/>
          <w:sz w:val="18"/>
        </w:rPr>
        <w:lastRenderedPageBreak/>
        <w:t>DIAGNOSTIC IMAGING SERVICES NOTES</w:t>
      </w:r>
      <w:bookmarkEnd w:id="7"/>
    </w:p>
    <w:p w14:paraId="7C445F9A"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IN.0.1 Diagnostic Imaging Services – Overview</w:t>
      </w:r>
    </w:p>
    <w:p w14:paraId="66149A25" w14:textId="77777777" w:rsidR="00DD2E4B" w:rsidRPr="009F4207" w:rsidRDefault="00DD2E4B">
      <w:pPr>
        <w:spacing w:after="200"/>
        <w:rPr>
          <w:sz w:val="20"/>
          <w:szCs w:val="20"/>
        </w:rPr>
      </w:pPr>
      <w:r w:rsidRPr="009F4207">
        <w:rPr>
          <w:sz w:val="20"/>
          <w:szCs w:val="20"/>
        </w:rPr>
        <w:t xml:space="preserve">Section 4AA of the </w:t>
      </w:r>
      <w:r w:rsidRPr="0042513D">
        <w:rPr>
          <w:i/>
          <w:iCs/>
          <w:sz w:val="20"/>
          <w:szCs w:val="20"/>
        </w:rPr>
        <w:t>Health Insurance Act 1973</w:t>
      </w:r>
      <w:r w:rsidRPr="009F4207">
        <w:rPr>
          <w:sz w:val="20"/>
          <w:szCs w:val="20"/>
        </w:rPr>
        <w:t xml:space="preserve"> (the Act) enables the </w:t>
      </w:r>
      <w:r w:rsidRPr="0042513D">
        <w:rPr>
          <w:i/>
          <w:iCs/>
          <w:sz w:val="20"/>
          <w:szCs w:val="20"/>
        </w:rPr>
        <w:t>Health Insurance (Diagnostic Imaging Services Table) Regulations</w:t>
      </w:r>
      <w:r w:rsidRPr="009F4207">
        <w:rPr>
          <w:sz w:val="20"/>
          <w:szCs w:val="20"/>
        </w:rPr>
        <w:t xml:space="preserve"> to prescribe a table of diagnostic imaging services that sets out rules for interpretation of the table, items of diagnostic imaging services and the amount of fees applicable to each item.  For further information on diagnostic imaging, visit the Department of Health</w:t>
      </w:r>
      <w:r w:rsidR="0042513D">
        <w:rPr>
          <w:sz w:val="20"/>
          <w:szCs w:val="20"/>
        </w:rPr>
        <w:t xml:space="preserve"> and Aged</w:t>
      </w:r>
      <w:r w:rsidRPr="009F4207">
        <w:rPr>
          <w:sz w:val="20"/>
          <w:szCs w:val="20"/>
        </w:rPr>
        <w:t>'s website.</w:t>
      </w:r>
    </w:p>
    <w:p w14:paraId="3F6A5961" w14:textId="77777777" w:rsidR="00A77B3E" w:rsidRPr="009F4207" w:rsidRDefault="00A77B3E"/>
    <w:p w14:paraId="6DF3B33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IN.0.2 What is a Diagnostic Imaging Service and who may provide a service</w:t>
      </w:r>
    </w:p>
    <w:p w14:paraId="392ED158" w14:textId="77777777" w:rsidR="00DD2E4B" w:rsidRPr="009F4207" w:rsidRDefault="00DD2E4B">
      <w:pPr>
        <w:spacing w:after="200"/>
        <w:rPr>
          <w:sz w:val="20"/>
          <w:szCs w:val="20"/>
        </w:rPr>
      </w:pPr>
      <w:r w:rsidRPr="009F4207">
        <w:rPr>
          <w:b/>
          <w:bCs/>
          <w:sz w:val="20"/>
          <w:szCs w:val="20"/>
        </w:rPr>
        <w:t>What is a diagnostic imaging service</w:t>
      </w:r>
    </w:p>
    <w:p w14:paraId="5421F5C2" w14:textId="77777777" w:rsidR="00DD2E4B" w:rsidRPr="009F4207" w:rsidRDefault="00DD2E4B">
      <w:pPr>
        <w:spacing w:before="200" w:after="200"/>
        <w:rPr>
          <w:sz w:val="20"/>
          <w:szCs w:val="20"/>
        </w:rPr>
      </w:pPr>
      <w:r w:rsidRPr="009F4207">
        <w:rPr>
          <w:sz w:val="20"/>
          <w:szCs w:val="20"/>
        </w:rPr>
        <w:t>A diagnostic imaging service is defined in the Act as "an R-type diagnostic imaging service or an NR-type diagnostic imaging service to which an item in the DIST applies". </w:t>
      </w:r>
    </w:p>
    <w:p w14:paraId="35DDF6AF" w14:textId="77777777" w:rsidR="00DD2E4B" w:rsidRPr="009F4207" w:rsidRDefault="00DD2E4B">
      <w:pPr>
        <w:spacing w:before="200" w:after="200"/>
        <w:rPr>
          <w:sz w:val="20"/>
          <w:szCs w:val="20"/>
        </w:rPr>
      </w:pPr>
      <w:r w:rsidRPr="009F4207">
        <w:rPr>
          <w:sz w:val="20"/>
          <w:szCs w:val="20"/>
        </w:rPr>
        <w:t>A diagnostic imaging service includes the diagnostic imaging procedure, which is defined in the Act as 'a procedure for the production of images (for example x-rays, computerised tomography scans, ultrasound scans, magnetic resonance imaging scans and nuclear scans) for use in the rendering of diagnostic imaging services as well as the report'. </w:t>
      </w:r>
    </w:p>
    <w:p w14:paraId="1F4D5DEF" w14:textId="77777777" w:rsidR="00DD2E4B" w:rsidRPr="009F4207" w:rsidRDefault="00DD2E4B">
      <w:pPr>
        <w:spacing w:before="200" w:after="200"/>
        <w:rPr>
          <w:sz w:val="20"/>
          <w:szCs w:val="20"/>
        </w:rPr>
      </w:pPr>
      <w:r w:rsidRPr="009F4207">
        <w:rPr>
          <w:sz w:val="20"/>
          <w:szCs w:val="20"/>
        </w:rPr>
        <w:t>The Schedule fee for each diagnostic imaging service described in the DIST covers both the diagnostic imaging procedure and the reading and report on that procedure by the diagnostic imaging service provider.  Exceptions to the reporting requirement are as follows: </w:t>
      </w:r>
    </w:p>
    <w:p w14:paraId="761962CD" w14:textId="77777777" w:rsidR="00DD2E4B" w:rsidRPr="009F4207" w:rsidRDefault="00DD2E4B">
      <w:pPr>
        <w:pBdr>
          <w:left w:val="none" w:sz="0" w:space="22" w:color="auto"/>
        </w:pBdr>
        <w:spacing w:before="200" w:after="200"/>
        <w:ind w:left="450"/>
        <w:rPr>
          <w:sz w:val="20"/>
          <w:szCs w:val="20"/>
        </w:rPr>
      </w:pPr>
      <w:r w:rsidRPr="009F4207">
        <w:rPr>
          <w:sz w:val="20"/>
          <w:szCs w:val="20"/>
        </w:rPr>
        <w:t>-          where the service is provided in conjunction with a surgical procedure, the findings may be noted on the operation record (items 55054, 55130, 55135, 55848, 59312, 59314, 60506, 60509 and 61109);</w:t>
      </w:r>
    </w:p>
    <w:p w14:paraId="46F04F87" w14:textId="77777777" w:rsidR="00DD2E4B" w:rsidRPr="009F4207" w:rsidRDefault="00DD2E4B">
      <w:pPr>
        <w:pBdr>
          <w:left w:val="none" w:sz="0" w:space="22" w:color="auto"/>
        </w:pBdr>
        <w:spacing w:before="200" w:after="200"/>
        <w:ind w:left="450"/>
        <w:rPr>
          <w:sz w:val="20"/>
          <w:szCs w:val="20"/>
        </w:rPr>
      </w:pPr>
      <w:r w:rsidRPr="009F4207">
        <w:rPr>
          <w:sz w:val="20"/>
          <w:szCs w:val="20"/>
        </w:rPr>
        <w:t>-          where a service is provided in preparation of a radiological procedure (items 60918 and 60927). </w:t>
      </w:r>
    </w:p>
    <w:p w14:paraId="0C27CE08" w14:textId="77777777" w:rsidR="00DD2E4B" w:rsidRPr="009F4207" w:rsidRDefault="00DD2E4B">
      <w:pPr>
        <w:spacing w:before="200" w:after="200"/>
        <w:rPr>
          <w:sz w:val="20"/>
          <w:szCs w:val="20"/>
        </w:rPr>
      </w:pPr>
      <w:r w:rsidRPr="009F4207">
        <w:rPr>
          <w:sz w:val="20"/>
          <w:szCs w:val="20"/>
        </w:rPr>
        <w:t>As for all Medicare services, diagnostic imaging services have to be clinically relevant before they are eligible for Medicare benefits.  A clinically relevant service is a service that is generally accepted by the profession as being necessary for the appropriate treatment of the patient. </w:t>
      </w:r>
    </w:p>
    <w:p w14:paraId="6E17B02B" w14:textId="77777777" w:rsidR="00DD2E4B" w:rsidRPr="009F4207" w:rsidRDefault="00DD2E4B">
      <w:pPr>
        <w:spacing w:before="200" w:after="200"/>
        <w:rPr>
          <w:sz w:val="20"/>
          <w:szCs w:val="20"/>
        </w:rPr>
      </w:pPr>
      <w:r w:rsidRPr="009F4207">
        <w:rPr>
          <w:sz w:val="20"/>
          <w:szCs w:val="20"/>
        </w:rPr>
        <w:t>For R-type services rendered at the request of another practitioner, responsibility for determining the clinical relevance of the service lies with the requesting practitioner. For NR-type services (and R-type services provided without a request under the exemption provisions - see IN.0.6 - 'Exemptions from the written request requirements for R-type diagnostic imaging services'), the clinical relevance of the service is determined by the providing practitioner. </w:t>
      </w:r>
    </w:p>
    <w:p w14:paraId="1DCE425B" w14:textId="77777777" w:rsidR="00DD2E4B" w:rsidRPr="009F4207" w:rsidRDefault="00DD2E4B">
      <w:pPr>
        <w:spacing w:before="200" w:after="200"/>
        <w:rPr>
          <w:sz w:val="20"/>
          <w:szCs w:val="20"/>
        </w:rPr>
      </w:pPr>
      <w:r w:rsidRPr="009F4207">
        <w:rPr>
          <w:b/>
          <w:bCs/>
          <w:sz w:val="20"/>
          <w:szCs w:val="20"/>
        </w:rPr>
        <w:t>Who may provide a diagnostic imaging service</w:t>
      </w:r>
    </w:p>
    <w:p w14:paraId="0CD463B8" w14:textId="77777777" w:rsidR="00DD2E4B" w:rsidRPr="009F4207" w:rsidRDefault="00DD2E4B">
      <w:pPr>
        <w:spacing w:before="200" w:after="200"/>
        <w:rPr>
          <w:sz w:val="20"/>
          <w:szCs w:val="20"/>
        </w:rPr>
      </w:pPr>
      <w:r w:rsidRPr="009F4207">
        <w:rPr>
          <w:sz w:val="20"/>
          <w:szCs w:val="20"/>
        </w:rPr>
        <w:t>Unless otherwise stated, a diagnostic imaging service specified in the DIST may be provided by: </w:t>
      </w:r>
    </w:p>
    <w:p w14:paraId="4B024855" w14:textId="77777777" w:rsidR="00DD2E4B" w:rsidRPr="009F4207" w:rsidRDefault="00DD2E4B">
      <w:pPr>
        <w:spacing w:before="200" w:after="200"/>
        <w:rPr>
          <w:sz w:val="20"/>
          <w:szCs w:val="20"/>
        </w:rPr>
      </w:pPr>
      <w:r w:rsidRPr="009F4207">
        <w:rPr>
          <w:sz w:val="20"/>
          <w:szCs w:val="20"/>
        </w:rPr>
        <w:t>a) a medical practitioner; or </w:t>
      </w:r>
    </w:p>
    <w:p w14:paraId="319DD174" w14:textId="77777777" w:rsidR="00DD2E4B" w:rsidRPr="009F4207" w:rsidRDefault="00DD2E4B">
      <w:pPr>
        <w:spacing w:before="200" w:after="200"/>
        <w:rPr>
          <w:sz w:val="20"/>
          <w:szCs w:val="20"/>
        </w:rPr>
      </w:pPr>
      <w:r w:rsidRPr="009F4207">
        <w:rPr>
          <w:sz w:val="20"/>
          <w:szCs w:val="20"/>
        </w:rPr>
        <w:t>b) a person, other than a medical practitioner, who provides the service under the supervision of a medical practitioner in accordance with accepted medical practice. </w:t>
      </w:r>
    </w:p>
    <w:p w14:paraId="0E790A30" w14:textId="77777777" w:rsidR="00DD2E4B" w:rsidRPr="009F4207" w:rsidRDefault="00DD2E4B">
      <w:pPr>
        <w:spacing w:before="200" w:after="200"/>
        <w:rPr>
          <w:sz w:val="20"/>
          <w:szCs w:val="20"/>
        </w:rPr>
      </w:pPr>
      <w:r w:rsidRPr="009F4207">
        <w:rPr>
          <w:sz w:val="20"/>
          <w:szCs w:val="20"/>
        </w:rPr>
        <w:t>For the purposes of Medicare, however, the rendering practitioner is the medical practitioner who provides the report. </w:t>
      </w:r>
    </w:p>
    <w:p w14:paraId="54888C02" w14:textId="77777777" w:rsidR="00DD2E4B" w:rsidRPr="009F4207" w:rsidRDefault="00DD2E4B">
      <w:pPr>
        <w:spacing w:before="200" w:after="200"/>
        <w:rPr>
          <w:sz w:val="20"/>
          <w:szCs w:val="20"/>
        </w:rPr>
      </w:pPr>
      <w:r w:rsidRPr="009F4207">
        <w:rPr>
          <w:sz w:val="20"/>
          <w:szCs w:val="20"/>
        </w:rPr>
        <w:t>Medicare benefits are not payable, for example, when a medical practitioner refers patients to self-employed paramedical personnel, such as radiographers or other persons, who either bill the patient or the practitioner requesting the service. </w:t>
      </w:r>
    </w:p>
    <w:p w14:paraId="157007E3" w14:textId="77777777" w:rsidR="00DD2E4B" w:rsidRPr="009F4207" w:rsidRDefault="00DD2E4B">
      <w:pPr>
        <w:spacing w:before="200" w:after="200"/>
        <w:rPr>
          <w:sz w:val="20"/>
          <w:szCs w:val="20"/>
        </w:rPr>
      </w:pPr>
      <w:r w:rsidRPr="009F4207">
        <w:rPr>
          <w:i/>
          <w:iCs/>
          <w:sz w:val="20"/>
          <w:szCs w:val="20"/>
        </w:rPr>
        <w:t>Reports provided by practitioners located outside Australia </w:t>
      </w:r>
    </w:p>
    <w:p w14:paraId="05EB5D2B" w14:textId="77777777" w:rsidR="00DD2E4B" w:rsidRPr="009F4207" w:rsidRDefault="00DD2E4B">
      <w:pPr>
        <w:spacing w:before="200" w:after="200"/>
        <w:rPr>
          <w:sz w:val="20"/>
          <w:szCs w:val="20"/>
        </w:rPr>
      </w:pPr>
      <w:r w:rsidRPr="009F4207">
        <w:rPr>
          <w:sz w:val="20"/>
          <w:szCs w:val="20"/>
        </w:rPr>
        <w:lastRenderedPageBreak/>
        <w:t>Under the Act, Medicare benefits are only payable for services rendered in Australia. Where a service consists of a number of components, such as a diagnostic imaging service, all components need to be rendered in Australia in order to qualify for Medicare benefits. For diagnostic imaging services, this means that all elements of the service, including the preparation of report on the procedure, would need to be rendered in Australia. </w:t>
      </w:r>
    </w:p>
    <w:p w14:paraId="3161FBF6" w14:textId="77777777" w:rsidR="00A77B3E" w:rsidRPr="009F4207" w:rsidRDefault="00A77B3E"/>
    <w:p w14:paraId="170BCED5"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IN.0.3 Registration of Sites Undertaking Diagnostic Imaging Procedures</w:t>
      </w:r>
    </w:p>
    <w:p w14:paraId="3B0A7947" w14:textId="77777777" w:rsidR="00DD2E4B" w:rsidRPr="009F4207" w:rsidRDefault="00DD2E4B">
      <w:pPr>
        <w:spacing w:after="200"/>
        <w:rPr>
          <w:sz w:val="20"/>
          <w:szCs w:val="20"/>
        </w:rPr>
      </w:pPr>
      <w:r w:rsidRPr="009F4207">
        <w:rPr>
          <w:sz w:val="20"/>
          <w:szCs w:val="20"/>
        </w:rPr>
        <w:t>All sites (including hospitals) and bases for mobile equipment at or from which diagnostic imaging procedures are performed need to be registered with Services Australia in order for Medicare benefits to be payable for diagnostic imaging procedures provided at the site, or in the case of procedures reported remotely, for procedures reported for the site. </w:t>
      </w:r>
    </w:p>
    <w:p w14:paraId="1BDB5F9A" w14:textId="77777777" w:rsidR="00DD2E4B" w:rsidRPr="009F4207" w:rsidRDefault="00DD2E4B">
      <w:pPr>
        <w:spacing w:before="200" w:after="200"/>
        <w:rPr>
          <w:sz w:val="20"/>
          <w:szCs w:val="20"/>
        </w:rPr>
      </w:pPr>
      <w:r w:rsidRPr="009F4207">
        <w:rPr>
          <w:sz w:val="20"/>
          <w:szCs w:val="20"/>
        </w:rPr>
        <w:t>Registered sites and bases for mobile equipment are allocated a Location Specific Practice Number (LSPN). The LSPN is a unique identifier comprising a six digit numeric and is required on all accounts, receipts and Medicare assignment of benefits forms for diagnostic imaging services before patients can receive Medicare benefits.  In addition, benefits are not payable unless there is equipment of appropriate type listed on the register for the practice. </w:t>
      </w:r>
    </w:p>
    <w:p w14:paraId="49EF635F" w14:textId="77777777" w:rsidR="00DD2E4B" w:rsidRPr="009F4207" w:rsidRDefault="00DD2E4B">
      <w:pPr>
        <w:spacing w:before="200" w:after="200"/>
        <w:rPr>
          <w:sz w:val="20"/>
          <w:szCs w:val="20"/>
        </w:rPr>
      </w:pPr>
      <w:r w:rsidRPr="009F4207">
        <w:rPr>
          <w:sz w:val="20"/>
          <w:szCs w:val="20"/>
        </w:rPr>
        <w:t>Sites or bases for mobile equipment need only register once.  To maintain registration, sites are required to advise of any changes to their primary information within 28 days of the change occurring.  Primary information is: </w:t>
      </w:r>
    </w:p>
    <w:p w14:paraId="7FC417D6" w14:textId="77777777" w:rsidR="00DD2E4B" w:rsidRPr="009F4207" w:rsidRDefault="00DD2E4B">
      <w:pPr>
        <w:pBdr>
          <w:left w:val="none" w:sz="0" w:space="22" w:color="auto"/>
        </w:pBdr>
        <w:spacing w:before="200" w:after="200"/>
        <w:ind w:left="450"/>
        <w:rPr>
          <w:sz w:val="20"/>
          <w:szCs w:val="20"/>
        </w:rPr>
      </w:pPr>
      <w:r w:rsidRPr="009F4207">
        <w:rPr>
          <w:sz w:val="20"/>
          <w:szCs w:val="20"/>
        </w:rPr>
        <w:t>-          proprietor details;</w:t>
      </w:r>
    </w:p>
    <w:p w14:paraId="20D37544" w14:textId="77777777" w:rsidR="00DD2E4B" w:rsidRPr="009F4207" w:rsidRDefault="00DD2E4B">
      <w:pPr>
        <w:pBdr>
          <w:left w:val="none" w:sz="0" w:space="22" w:color="auto"/>
        </w:pBdr>
        <w:spacing w:before="200" w:after="200"/>
        <w:ind w:left="450"/>
        <w:rPr>
          <w:sz w:val="20"/>
          <w:szCs w:val="20"/>
        </w:rPr>
      </w:pPr>
      <w:r w:rsidRPr="009F4207">
        <w:rPr>
          <w:sz w:val="20"/>
          <w:szCs w:val="20"/>
        </w:rPr>
        <w:t>-          ACN (for companies);</w:t>
      </w:r>
    </w:p>
    <w:p w14:paraId="6B466361" w14:textId="77777777" w:rsidR="00DD2E4B" w:rsidRPr="009F4207" w:rsidRDefault="00DD2E4B">
      <w:pPr>
        <w:pBdr>
          <w:left w:val="none" w:sz="0" w:space="22" w:color="auto"/>
        </w:pBdr>
        <w:spacing w:before="200" w:after="200"/>
        <w:ind w:left="450"/>
        <w:rPr>
          <w:sz w:val="20"/>
          <w:szCs w:val="20"/>
        </w:rPr>
      </w:pPr>
      <w:r w:rsidRPr="009F4207">
        <w:rPr>
          <w:sz w:val="20"/>
          <w:szCs w:val="20"/>
        </w:rPr>
        <w:t>-          business name and ABN;</w:t>
      </w:r>
    </w:p>
    <w:p w14:paraId="065F6A7E" w14:textId="77777777" w:rsidR="00DD2E4B" w:rsidRPr="009F4207" w:rsidRDefault="00DD2E4B">
      <w:pPr>
        <w:pBdr>
          <w:left w:val="none" w:sz="0" w:space="22" w:color="auto"/>
        </w:pBdr>
        <w:spacing w:before="200" w:after="200"/>
        <w:ind w:left="450"/>
        <w:rPr>
          <w:sz w:val="20"/>
          <w:szCs w:val="20"/>
        </w:rPr>
      </w:pPr>
      <w:r w:rsidRPr="009F4207">
        <w:rPr>
          <w:sz w:val="20"/>
          <w:szCs w:val="20"/>
        </w:rPr>
        <w:t>-          address of practice site or base for mobile equipment;</w:t>
      </w:r>
    </w:p>
    <w:p w14:paraId="158506C5" w14:textId="77777777" w:rsidR="00DD2E4B" w:rsidRPr="009F4207" w:rsidRDefault="00DD2E4B">
      <w:pPr>
        <w:pBdr>
          <w:left w:val="none" w:sz="0" w:space="22" w:color="auto"/>
        </w:pBdr>
        <w:spacing w:before="200" w:after="200"/>
        <w:ind w:left="450"/>
        <w:rPr>
          <w:sz w:val="20"/>
          <w:szCs w:val="20"/>
        </w:rPr>
      </w:pPr>
      <w:r w:rsidRPr="009F4207">
        <w:rPr>
          <w:sz w:val="20"/>
          <w:szCs w:val="20"/>
        </w:rPr>
        <w:t>-          type of equipment located at the site;</w:t>
      </w:r>
    </w:p>
    <w:p w14:paraId="2B616060" w14:textId="77777777" w:rsidR="00DD2E4B" w:rsidRPr="009F4207" w:rsidRDefault="00DD2E4B">
      <w:pPr>
        <w:pBdr>
          <w:left w:val="none" w:sz="0" w:space="22" w:color="auto"/>
        </w:pBdr>
        <w:spacing w:before="200" w:after="200"/>
        <w:ind w:left="450"/>
        <w:rPr>
          <w:sz w:val="20"/>
          <w:szCs w:val="20"/>
        </w:rPr>
      </w:pPr>
      <w:r w:rsidRPr="009F4207">
        <w:rPr>
          <w:sz w:val="20"/>
          <w:szCs w:val="20"/>
        </w:rPr>
        <w:t>-          information about any health care provider not employed at, or contracted to provide services for the site or base, who has an interest in any of the equipment listed on the register. </w:t>
      </w:r>
    </w:p>
    <w:p w14:paraId="51BB0E2D" w14:textId="77777777" w:rsidR="00DD2E4B" w:rsidRPr="009F4207" w:rsidRDefault="00DD2E4B">
      <w:pPr>
        <w:spacing w:before="200" w:after="200"/>
        <w:rPr>
          <w:sz w:val="20"/>
          <w:szCs w:val="20"/>
        </w:rPr>
      </w:pPr>
      <w:r w:rsidRPr="009F4207">
        <w:rPr>
          <w:b/>
          <w:bCs/>
          <w:sz w:val="20"/>
          <w:szCs w:val="20"/>
        </w:rPr>
        <w:t>Suspension or Cancellation</w:t>
      </w:r>
    </w:p>
    <w:p w14:paraId="101BC33F" w14:textId="77777777" w:rsidR="00DD2E4B" w:rsidRPr="009F4207" w:rsidRDefault="00DD2E4B">
      <w:pPr>
        <w:spacing w:before="200" w:after="200"/>
        <w:rPr>
          <w:sz w:val="20"/>
          <w:szCs w:val="20"/>
        </w:rPr>
      </w:pPr>
      <w:r w:rsidRPr="009F4207">
        <w:rPr>
          <w:sz w:val="20"/>
          <w:szCs w:val="20"/>
        </w:rPr>
        <w:t>Registration will be suspended if a proprietor fails to respond to notices from Services Australia about registration details.  The suspension will be lifted as soon as the notices are responded to and Medicare benefits will be backdated for the period of suspension. </w:t>
      </w:r>
    </w:p>
    <w:p w14:paraId="141DF4C6" w14:textId="77777777" w:rsidR="00DD2E4B" w:rsidRPr="009F4207" w:rsidRDefault="00DD2E4B">
      <w:pPr>
        <w:spacing w:before="200" w:after="200"/>
        <w:rPr>
          <w:sz w:val="20"/>
          <w:szCs w:val="20"/>
        </w:rPr>
      </w:pPr>
      <w:r w:rsidRPr="009F4207">
        <w:rPr>
          <w:sz w:val="20"/>
          <w:szCs w:val="20"/>
        </w:rPr>
        <w:t>Registration will be cancelled after a continuous period of three months suspension.  Cancellation under these circumstances is taken to have commenced from the date of suspension. </w:t>
      </w:r>
    </w:p>
    <w:p w14:paraId="5C43FBD6" w14:textId="77777777" w:rsidR="00DD2E4B" w:rsidRPr="009F4207" w:rsidRDefault="00DD2E4B">
      <w:pPr>
        <w:spacing w:before="200" w:after="200"/>
        <w:rPr>
          <w:sz w:val="20"/>
          <w:szCs w:val="20"/>
        </w:rPr>
      </w:pPr>
      <w:r w:rsidRPr="009F4207">
        <w:rPr>
          <w:sz w:val="20"/>
          <w:szCs w:val="20"/>
        </w:rPr>
        <w:t>The proprietor may, at any time, request cancellation of the registration of a practice site or base for mobile equipment. Otherwise, registration may be cancelled by Service Australia if the registration was obtained improperly (false information supplied) or if the proprietor fails to notify Services Australia of changes to primary information.  A decision to cancel a registration will only be made following due consideration of a submission by the site or base.  The proprietor may apply to the Administrative Appeals Tribunal for a review of this decision.  If registration is cancelled involuntarily, the proprietor may not apply to re-register the site or base for a period of 12 months unless permitted to do so. </w:t>
      </w:r>
    </w:p>
    <w:p w14:paraId="37212B84" w14:textId="77777777" w:rsidR="00DD2E4B" w:rsidRPr="009F4207" w:rsidRDefault="00DD2E4B">
      <w:pPr>
        <w:spacing w:before="200" w:after="200"/>
        <w:rPr>
          <w:sz w:val="20"/>
          <w:szCs w:val="20"/>
        </w:rPr>
      </w:pPr>
      <w:r w:rsidRPr="009F4207">
        <w:rPr>
          <w:sz w:val="20"/>
          <w:szCs w:val="20"/>
        </w:rPr>
        <w:t>Proprietors of unregistered practices (including where the registration is under suspension or has been cancelled)  need to either advise patients in writing or display a notice that no Medicare benefits will be payable for the diagnostic imaging services. </w:t>
      </w:r>
    </w:p>
    <w:p w14:paraId="0E8F3A94" w14:textId="77777777" w:rsidR="00DD2E4B" w:rsidRPr="009F4207" w:rsidRDefault="00DD2E4B">
      <w:pPr>
        <w:spacing w:before="200" w:after="200"/>
        <w:rPr>
          <w:sz w:val="20"/>
          <w:szCs w:val="20"/>
        </w:rPr>
      </w:pPr>
      <w:r w:rsidRPr="009F4207">
        <w:rPr>
          <w:sz w:val="20"/>
          <w:szCs w:val="20"/>
        </w:rPr>
        <w:t>From 1 July 2010 practices applying for an LSPN will also need to apply for and be accredited under the Diagnostic Imaging Accreditation Scheme (DIAS) in order to be eligible to provide diagnostic imaging services under Medicare.  Information about DIAS is available here: Diagnostic Imaging Accreditation Scheme (the DIAS).</w:t>
      </w:r>
    </w:p>
    <w:p w14:paraId="27C6E827" w14:textId="77777777" w:rsidR="00DD2E4B" w:rsidRPr="009F4207" w:rsidRDefault="00DD2E4B">
      <w:pPr>
        <w:spacing w:before="200" w:after="200"/>
        <w:rPr>
          <w:sz w:val="20"/>
          <w:szCs w:val="20"/>
        </w:rPr>
      </w:pPr>
      <w:r w:rsidRPr="009F4207">
        <w:rPr>
          <w:sz w:val="20"/>
          <w:szCs w:val="20"/>
        </w:rPr>
        <w:lastRenderedPageBreak/>
        <w:t>For full details about LSPNs including how to register a practice site are available at Services Australia' website at https://www.servicesaustralia.gov.au/search/LSPN.</w:t>
      </w:r>
    </w:p>
    <w:p w14:paraId="14C4F657" w14:textId="77777777" w:rsidR="00A77B3E" w:rsidRPr="009F4207" w:rsidRDefault="00A77B3E"/>
    <w:p w14:paraId="632B16BC"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IN.0.4 Accreditation of Practices</w:t>
      </w:r>
    </w:p>
    <w:p w14:paraId="07140DCE" w14:textId="77777777" w:rsidR="00DD2E4B" w:rsidRPr="009F4207" w:rsidRDefault="00DD2E4B">
      <w:pPr>
        <w:spacing w:after="200"/>
        <w:rPr>
          <w:sz w:val="20"/>
          <w:szCs w:val="20"/>
        </w:rPr>
      </w:pPr>
      <w:r w:rsidRPr="009F4207">
        <w:rPr>
          <w:b/>
          <w:bCs/>
          <w:sz w:val="20"/>
          <w:szCs w:val="20"/>
        </w:rPr>
        <w:t>Background</w:t>
      </w:r>
    </w:p>
    <w:p w14:paraId="276253B5" w14:textId="77777777" w:rsidR="00DD2E4B" w:rsidRPr="009F4207" w:rsidRDefault="00DD2E4B">
      <w:pPr>
        <w:spacing w:before="200" w:after="200"/>
        <w:rPr>
          <w:sz w:val="20"/>
          <w:szCs w:val="20"/>
        </w:rPr>
      </w:pPr>
      <w:r w:rsidRPr="009F4207">
        <w:rPr>
          <w:sz w:val="20"/>
          <w:szCs w:val="20"/>
        </w:rPr>
        <w:t>All practices providing diagnostic imaging services needed to be accredited under the Diagnostic Imaging Accreditation Scheme (DIAS) in order for Medicare benefits to be payable for those services.</w:t>
      </w:r>
    </w:p>
    <w:p w14:paraId="0231FF41" w14:textId="77777777" w:rsidR="00DD2E4B" w:rsidRPr="009F4207" w:rsidRDefault="00DD2E4B">
      <w:pPr>
        <w:spacing w:before="200" w:after="200"/>
        <w:rPr>
          <w:sz w:val="20"/>
          <w:szCs w:val="20"/>
        </w:rPr>
      </w:pPr>
      <w:r w:rsidRPr="009F4207">
        <w:rPr>
          <w:b/>
          <w:bCs/>
          <w:sz w:val="20"/>
          <w:szCs w:val="20"/>
        </w:rPr>
        <w:t>First time accreditation</w:t>
      </w:r>
    </w:p>
    <w:p w14:paraId="531A1271" w14:textId="77777777" w:rsidR="00DD2E4B" w:rsidRPr="009F4207" w:rsidRDefault="00DD2E4B">
      <w:pPr>
        <w:spacing w:before="200" w:after="200"/>
        <w:rPr>
          <w:sz w:val="20"/>
          <w:szCs w:val="20"/>
        </w:rPr>
      </w:pPr>
      <w:r w:rsidRPr="009F4207">
        <w:rPr>
          <w:sz w:val="20"/>
          <w:szCs w:val="20"/>
        </w:rPr>
        <w:t>New practices entering the Scheme may choose to be accredited against either three entry-level Standards or the full suite of Standards.  Practices initially choosing to be accredited against the entry level Standards have a further period of two years to become accredited against the full suite of Standards. </w:t>
      </w:r>
    </w:p>
    <w:p w14:paraId="2A424AE0" w14:textId="77777777" w:rsidR="00DD2E4B" w:rsidRPr="009F4207" w:rsidRDefault="00DD2E4B">
      <w:pPr>
        <w:spacing w:before="200" w:after="200"/>
        <w:rPr>
          <w:sz w:val="20"/>
          <w:szCs w:val="20"/>
        </w:rPr>
      </w:pPr>
      <w:r w:rsidRPr="009F4207">
        <w:rPr>
          <w:b/>
          <w:bCs/>
          <w:sz w:val="20"/>
          <w:szCs w:val="20"/>
        </w:rPr>
        <w:t>Re-accreditation of Practices</w:t>
      </w:r>
      <w:r w:rsidRPr="009F4207">
        <w:rPr>
          <w:sz w:val="20"/>
          <w:szCs w:val="20"/>
        </w:rPr>
        <w:t xml:space="preserve">  </w:t>
      </w:r>
    </w:p>
    <w:p w14:paraId="4C3F4B57" w14:textId="77777777" w:rsidR="00DD2E4B" w:rsidRPr="009F4207" w:rsidRDefault="00DD2E4B">
      <w:pPr>
        <w:spacing w:before="200" w:after="200"/>
        <w:rPr>
          <w:sz w:val="20"/>
          <w:szCs w:val="20"/>
        </w:rPr>
      </w:pPr>
      <w:r w:rsidRPr="009F4207">
        <w:rPr>
          <w:sz w:val="20"/>
          <w:szCs w:val="20"/>
        </w:rPr>
        <w:t>Practices previously accredited must seek re-accreditation against the full suite of Standards and cannot apply for re-accreditation against the entry level Standards. Accreditation against the full suite of Standards is for a four year period.</w:t>
      </w:r>
    </w:p>
    <w:p w14:paraId="333A2BE3" w14:textId="77777777" w:rsidR="00DD2E4B" w:rsidRPr="009F4207" w:rsidRDefault="00DD2E4B">
      <w:pPr>
        <w:spacing w:before="200" w:after="200"/>
        <w:rPr>
          <w:sz w:val="20"/>
          <w:szCs w:val="20"/>
        </w:rPr>
      </w:pPr>
      <w:r w:rsidRPr="009F4207">
        <w:rPr>
          <w:b/>
          <w:bCs/>
          <w:sz w:val="20"/>
          <w:szCs w:val="20"/>
        </w:rPr>
        <w:t>Non-Accredited Practices</w:t>
      </w:r>
    </w:p>
    <w:p w14:paraId="59B270CA" w14:textId="77777777" w:rsidR="00DD2E4B" w:rsidRPr="009F4207" w:rsidRDefault="00DD2E4B">
      <w:pPr>
        <w:spacing w:before="200" w:after="200"/>
        <w:rPr>
          <w:sz w:val="20"/>
          <w:szCs w:val="20"/>
        </w:rPr>
      </w:pPr>
      <w:r w:rsidRPr="009F4207">
        <w:rPr>
          <w:sz w:val="20"/>
          <w:szCs w:val="20"/>
        </w:rPr>
        <w:t>Practices may choose not to be accredited and still provide diagnostic imaging services, but these services do not attract a Medicare rebate.  </w:t>
      </w:r>
    </w:p>
    <w:p w14:paraId="2D9DE09B" w14:textId="77777777" w:rsidR="00DD2E4B" w:rsidRPr="009F4207" w:rsidRDefault="00DD2E4B">
      <w:pPr>
        <w:spacing w:before="200" w:after="200"/>
        <w:rPr>
          <w:sz w:val="20"/>
          <w:szCs w:val="20"/>
        </w:rPr>
      </w:pPr>
      <w:r w:rsidRPr="009F4207">
        <w:rPr>
          <w:sz w:val="20"/>
          <w:szCs w:val="20"/>
        </w:rPr>
        <w:t xml:space="preserve">Practices which are not accredited under the DIAS must inform patients prior to carrying out the service that the practice is not accredited and as such the service does not attract a Medicare rebate. It is an offence under the </w:t>
      </w:r>
      <w:r w:rsidRPr="0042513D">
        <w:rPr>
          <w:i/>
          <w:iCs/>
          <w:sz w:val="20"/>
          <w:szCs w:val="20"/>
        </w:rPr>
        <w:t>Health Insurance Act 1973</w:t>
      </w:r>
      <w:r w:rsidRPr="009F4207">
        <w:rPr>
          <w:sz w:val="20"/>
          <w:szCs w:val="20"/>
        </w:rPr>
        <w:t xml:space="preserve"> not to do so.</w:t>
      </w:r>
    </w:p>
    <w:p w14:paraId="1CBE7161" w14:textId="77777777" w:rsidR="00DD2E4B" w:rsidRPr="009F4207" w:rsidRDefault="00DD2E4B">
      <w:pPr>
        <w:spacing w:before="200" w:after="200"/>
        <w:rPr>
          <w:sz w:val="20"/>
          <w:szCs w:val="20"/>
        </w:rPr>
      </w:pPr>
      <w:r w:rsidRPr="009F4207">
        <w:rPr>
          <w:b/>
          <w:bCs/>
          <w:sz w:val="20"/>
          <w:szCs w:val="20"/>
        </w:rPr>
        <w:t>The Medical Imaging Accreditation Program (MIAP)</w:t>
      </w:r>
    </w:p>
    <w:p w14:paraId="51104C43" w14:textId="77777777" w:rsidR="00DD2E4B" w:rsidRPr="009F4207" w:rsidRDefault="00DD2E4B">
      <w:pPr>
        <w:spacing w:before="200" w:after="200"/>
        <w:rPr>
          <w:sz w:val="20"/>
          <w:szCs w:val="20"/>
        </w:rPr>
      </w:pPr>
      <w:r w:rsidRPr="009F4207">
        <w:rPr>
          <w:sz w:val="20"/>
          <w:szCs w:val="20"/>
        </w:rPr>
        <w:t>The Royal Australian and New Zealand College of Radiologist (RANZCR) offers a voluntary accreditation program jointly with the National Association of Testing Authorities (NATA). </w:t>
      </w:r>
    </w:p>
    <w:p w14:paraId="794A7EC1" w14:textId="77777777" w:rsidR="00DD2E4B" w:rsidRPr="009F4207" w:rsidRDefault="00DD2E4B">
      <w:pPr>
        <w:spacing w:before="200" w:after="200"/>
        <w:rPr>
          <w:sz w:val="20"/>
          <w:szCs w:val="20"/>
        </w:rPr>
      </w:pPr>
      <w:r w:rsidRPr="009F4207">
        <w:rPr>
          <w:sz w:val="20"/>
          <w:szCs w:val="20"/>
        </w:rPr>
        <w:t>Practices participating in MIAP can seek recognition of their MIAP accreditation under the DIAS.  This recognition will grant MIAP Practices accreditation against the full suite of Standards until the date of the expiration of the recognised MIAP accreditation.  By this date Practices will need to either provide their Approved Accreditor with evidence of renewal of MIAP accreditation or have been granted accreditation against the full suite of Standard. </w:t>
      </w:r>
    </w:p>
    <w:p w14:paraId="39ED98D7" w14:textId="77777777" w:rsidR="00DD2E4B" w:rsidRPr="009F4207" w:rsidRDefault="00DD2E4B">
      <w:pPr>
        <w:spacing w:before="200" w:after="200"/>
        <w:rPr>
          <w:sz w:val="20"/>
          <w:szCs w:val="20"/>
        </w:rPr>
      </w:pPr>
      <w:r w:rsidRPr="009F4207">
        <w:rPr>
          <w:b/>
          <w:bCs/>
          <w:sz w:val="20"/>
          <w:szCs w:val="20"/>
        </w:rPr>
        <w:t>The Standards</w:t>
      </w:r>
    </w:p>
    <w:p w14:paraId="6B0D4B24" w14:textId="77777777" w:rsidR="00DD2E4B" w:rsidRPr="009F4207" w:rsidRDefault="00DD2E4B">
      <w:pPr>
        <w:spacing w:before="200" w:after="200"/>
        <w:rPr>
          <w:sz w:val="20"/>
          <w:szCs w:val="20"/>
        </w:rPr>
      </w:pPr>
      <w:r w:rsidRPr="009F4207">
        <w:rPr>
          <w:sz w:val="20"/>
          <w:szCs w:val="20"/>
        </w:rPr>
        <w:t>The current Standards are made up of three entry level Standards and the full suite of Practice Accreditation Standards.  If a practice is applying for accreditation against the entry level Standards, an accreditation decision will be made by an Approved Accreditor within 15 business days of the lodgement of an application for accreditation.   If a practice is applying for accreditation against the full suite of Standards, an accreditation decision will be made by an Approved Accreditor within 30 business days of the lodgement of an application for accreditation. </w:t>
      </w:r>
    </w:p>
    <w:p w14:paraId="78089883" w14:textId="77777777" w:rsidR="00DD2E4B" w:rsidRPr="009F4207" w:rsidRDefault="00DD2E4B">
      <w:pPr>
        <w:spacing w:before="200" w:after="200"/>
        <w:rPr>
          <w:sz w:val="20"/>
          <w:szCs w:val="20"/>
        </w:rPr>
      </w:pPr>
      <w:r w:rsidRPr="009F4207">
        <w:rPr>
          <w:sz w:val="20"/>
          <w:szCs w:val="20"/>
        </w:rPr>
        <w:t>From the date of being granted accreditation, the practice site can provide diagnostic imaging services under Medicare. </w:t>
      </w:r>
    </w:p>
    <w:p w14:paraId="7CCFE447" w14:textId="77777777" w:rsidR="00DD2E4B" w:rsidRPr="009F4207" w:rsidRDefault="00DD2E4B">
      <w:pPr>
        <w:spacing w:before="200" w:after="200"/>
        <w:rPr>
          <w:sz w:val="20"/>
          <w:szCs w:val="20"/>
        </w:rPr>
      </w:pPr>
      <w:r w:rsidRPr="009F4207">
        <w:rPr>
          <w:sz w:val="20"/>
          <w:szCs w:val="20"/>
        </w:rPr>
        <w:t>Entry Level Standards</w:t>
      </w:r>
    </w:p>
    <w:p w14:paraId="4E758063" w14:textId="77777777" w:rsidR="00DD2E4B" w:rsidRPr="009F4207" w:rsidRDefault="00DD2E4B">
      <w:pPr>
        <w:pBdr>
          <w:left w:val="none" w:sz="0" w:space="22" w:color="auto"/>
        </w:pBdr>
        <w:spacing w:before="200" w:after="200"/>
        <w:ind w:left="450"/>
        <w:rPr>
          <w:sz w:val="20"/>
          <w:szCs w:val="20"/>
        </w:rPr>
      </w:pPr>
      <w:r w:rsidRPr="009F4207">
        <w:rPr>
          <w:sz w:val="20"/>
          <w:szCs w:val="20"/>
        </w:rPr>
        <w:t>-          Registration and Licensing Standard (Standard 1.2)</w:t>
      </w:r>
    </w:p>
    <w:p w14:paraId="0CCB34E7" w14:textId="77777777" w:rsidR="00DD2E4B" w:rsidRPr="009F4207" w:rsidRDefault="00DD2E4B">
      <w:pPr>
        <w:pBdr>
          <w:left w:val="none" w:sz="0" w:space="22" w:color="auto"/>
        </w:pBdr>
        <w:spacing w:before="200" w:after="200"/>
        <w:ind w:left="450"/>
        <w:rPr>
          <w:sz w:val="20"/>
          <w:szCs w:val="20"/>
        </w:rPr>
      </w:pPr>
      <w:r w:rsidRPr="009F4207">
        <w:rPr>
          <w:sz w:val="20"/>
          <w:szCs w:val="20"/>
        </w:rPr>
        <w:t>-          Radiation Safety Standard (Standard 1.3)</w:t>
      </w:r>
    </w:p>
    <w:p w14:paraId="6AB93AB6" w14:textId="77777777" w:rsidR="00DD2E4B" w:rsidRPr="009F4207" w:rsidRDefault="00DD2E4B">
      <w:pPr>
        <w:pBdr>
          <w:left w:val="none" w:sz="0" w:space="22" w:color="auto"/>
        </w:pBdr>
        <w:spacing w:before="200" w:after="200"/>
        <w:ind w:left="450"/>
        <w:rPr>
          <w:sz w:val="20"/>
          <w:szCs w:val="20"/>
        </w:rPr>
      </w:pPr>
      <w:r w:rsidRPr="009F4207">
        <w:rPr>
          <w:sz w:val="20"/>
          <w:szCs w:val="20"/>
        </w:rPr>
        <w:lastRenderedPageBreak/>
        <w:t>-          Equipment Inventory Standard  (Standard 1.4)</w:t>
      </w:r>
    </w:p>
    <w:p w14:paraId="5F0E4C2E" w14:textId="77777777" w:rsidR="00DD2E4B" w:rsidRPr="009F4207" w:rsidRDefault="00DD2E4B">
      <w:pPr>
        <w:spacing w:before="200" w:after="200"/>
        <w:rPr>
          <w:sz w:val="20"/>
          <w:szCs w:val="20"/>
        </w:rPr>
      </w:pPr>
      <w:r w:rsidRPr="009F4207">
        <w:rPr>
          <w:sz w:val="20"/>
          <w:szCs w:val="20"/>
        </w:rPr>
        <w:t>Full Suite Standards</w:t>
      </w:r>
    </w:p>
    <w:p w14:paraId="428D6869" w14:textId="77777777" w:rsidR="00DD2E4B" w:rsidRPr="009F4207" w:rsidRDefault="00DD2E4B">
      <w:pPr>
        <w:pBdr>
          <w:left w:val="none" w:sz="0" w:space="22" w:color="auto"/>
        </w:pBdr>
        <w:spacing w:before="200" w:after="200"/>
        <w:ind w:left="450"/>
        <w:rPr>
          <w:sz w:val="20"/>
          <w:szCs w:val="20"/>
        </w:rPr>
      </w:pPr>
      <w:r w:rsidRPr="009F4207">
        <w:rPr>
          <w:sz w:val="20"/>
          <w:szCs w:val="20"/>
        </w:rPr>
        <w:t>-          Part 1 - Organisational Standards</w:t>
      </w:r>
    </w:p>
    <w:p w14:paraId="45EB6CF8" w14:textId="77777777" w:rsidR="00DD2E4B" w:rsidRPr="009F4207" w:rsidRDefault="00DD2E4B">
      <w:pPr>
        <w:pBdr>
          <w:left w:val="none" w:sz="0" w:space="22" w:color="auto"/>
        </w:pBdr>
        <w:spacing w:before="200" w:after="200"/>
        <w:ind w:left="450"/>
        <w:rPr>
          <w:sz w:val="20"/>
          <w:szCs w:val="20"/>
        </w:rPr>
      </w:pPr>
      <w:r w:rsidRPr="009F4207">
        <w:rPr>
          <w:sz w:val="20"/>
          <w:szCs w:val="20"/>
        </w:rPr>
        <w:t>-          Part 2 - Pre-procedure Standards</w:t>
      </w:r>
    </w:p>
    <w:p w14:paraId="73C0445A" w14:textId="77777777" w:rsidR="00DD2E4B" w:rsidRPr="009F4207" w:rsidRDefault="00DD2E4B">
      <w:pPr>
        <w:pBdr>
          <w:left w:val="none" w:sz="0" w:space="22" w:color="auto"/>
        </w:pBdr>
        <w:spacing w:before="200" w:after="200"/>
        <w:ind w:left="450"/>
        <w:rPr>
          <w:sz w:val="20"/>
          <w:szCs w:val="20"/>
        </w:rPr>
      </w:pPr>
      <w:r w:rsidRPr="009F4207">
        <w:rPr>
          <w:sz w:val="20"/>
          <w:szCs w:val="20"/>
        </w:rPr>
        <w:t>-          Part 3 - Procedure Standards</w:t>
      </w:r>
    </w:p>
    <w:p w14:paraId="320B1DDE" w14:textId="77777777" w:rsidR="00DD2E4B" w:rsidRPr="009F4207" w:rsidRDefault="00DD2E4B">
      <w:pPr>
        <w:pBdr>
          <w:left w:val="none" w:sz="0" w:space="22" w:color="auto"/>
        </w:pBdr>
        <w:spacing w:before="200" w:after="200"/>
        <w:ind w:left="450"/>
        <w:rPr>
          <w:sz w:val="20"/>
          <w:szCs w:val="20"/>
        </w:rPr>
      </w:pPr>
      <w:r w:rsidRPr="009F4207">
        <w:rPr>
          <w:sz w:val="20"/>
          <w:szCs w:val="20"/>
        </w:rPr>
        <w:t>-          Part 4 - Post Procedure Standards </w:t>
      </w:r>
    </w:p>
    <w:p w14:paraId="6F859A26" w14:textId="77777777" w:rsidR="00DD2E4B" w:rsidRPr="009F4207" w:rsidRDefault="00DD2E4B">
      <w:pPr>
        <w:spacing w:before="200" w:after="200"/>
        <w:rPr>
          <w:sz w:val="20"/>
          <w:szCs w:val="20"/>
        </w:rPr>
      </w:pPr>
      <w:r w:rsidRPr="009F4207">
        <w:rPr>
          <w:b/>
          <w:bCs/>
          <w:sz w:val="20"/>
          <w:szCs w:val="20"/>
        </w:rPr>
        <w:t>Applying for accreditation</w:t>
      </w:r>
    </w:p>
    <w:p w14:paraId="73778F19" w14:textId="77777777" w:rsidR="00DD2E4B" w:rsidRPr="009F4207" w:rsidRDefault="00DD2E4B">
      <w:pPr>
        <w:spacing w:before="200" w:after="200"/>
        <w:rPr>
          <w:sz w:val="20"/>
          <w:szCs w:val="20"/>
        </w:rPr>
      </w:pPr>
      <w:r w:rsidRPr="009F4207">
        <w:rPr>
          <w:sz w:val="20"/>
          <w:szCs w:val="20"/>
        </w:rPr>
        <w:t>Whether a practice is applying for accreditation against entry-level Standards or the full suite Standards, the application process is the same.  A practice is required to submit to an Approved Accreditor either:</w:t>
      </w:r>
    </w:p>
    <w:p w14:paraId="4CB9B67B" w14:textId="77777777" w:rsidR="00DD2E4B" w:rsidRPr="009F4207" w:rsidRDefault="00DD2E4B">
      <w:pPr>
        <w:pBdr>
          <w:left w:val="none" w:sz="0" w:space="22" w:color="auto"/>
        </w:pBdr>
        <w:spacing w:before="200" w:after="200"/>
        <w:ind w:left="450"/>
        <w:rPr>
          <w:sz w:val="20"/>
          <w:szCs w:val="20"/>
        </w:rPr>
      </w:pPr>
      <w:r w:rsidRPr="009F4207">
        <w:rPr>
          <w:sz w:val="20"/>
          <w:szCs w:val="20"/>
        </w:rPr>
        <w:t>-          an application for accreditation providing written documentary evidence of compliance with the entry level Standards or the full suite Standards; or</w:t>
      </w:r>
    </w:p>
    <w:p w14:paraId="0B9A6507" w14:textId="77777777" w:rsidR="00DD2E4B" w:rsidRPr="009F4207" w:rsidRDefault="00DD2E4B">
      <w:pPr>
        <w:pBdr>
          <w:left w:val="none" w:sz="0" w:space="22" w:color="auto"/>
        </w:pBdr>
        <w:spacing w:before="200" w:after="200"/>
        <w:ind w:left="450"/>
        <w:rPr>
          <w:sz w:val="20"/>
          <w:szCs w:val="20"/>
        </w:rPr>
      </w:pPr>
      <w:r w:rsidRPr="009F4207">
        <w:rPr>
          <w:sz w:val="20"/>
          <w:szCs w:val="20"/>
        </w:rPr>
        <w:t>-          written evidence of accreditation under the Medical Imaging Accreditation Program (MIAP) jointly administered by RANZCR and NATA. </w:t>
      </w:r>
    </w:p>
    <w:p w14:paraId="3D2276F0" w14:textId="77777777" w:rsidR="00DD2E4B" w:rsidRPr="009F4207" w:rsidRDefault="00DD2E4B">
      <w:pPr>
        <w:spacing w:before="200" w:after="200"/>
        <w:rPr>
          <w:sz w:val="20"/>
          <w:szCs w:val="20"/>
        </w:rPr>
      </w:pPr>
      <w:r w:rsidRPr="009F4207">
        <w:rPr>
          <w:b/>
          <w:bCs/>
          <w:sz w:val="20"/>
          <w:szCs w:val="20"/>
        </w:rPr>
        <w:t>Renewal of Accreditation</w:t>
      </w:r>
    </w:p>
    <w:p w14:paraId="6E39B445" w14:textId="77777777" w:rsidR="00DD2E4B" w:rsidRPr="009F4207" w:rsidRDefault="00DD2E4B">
      <w:pPr>
        <w:spacing w:before="200" w:after="200"/>
        <w:rPr>
          <w:sz w:val="20"/>
          <w:szCs w:val="20"/>
        </w:rPr>
      </w:pPr>
      <w:r w:rsidRPr="009F4207">
        <w:rPr>
          <w:sz w:val="20"/>
          <w:szCs w:val="20"/>
        </w:rPr>
        <w:t>Practices awarded accreditation against the full suite of Standards enter the maintenance program which requires them to be re-accredited every 4 years. </w:t>
      </w:r>
    </w:p>
    <w:p w14:paraId="36C5A82A" w14:textId="77777777" w:rsidR="00DD2E4B" w:rsidRPr="009F4207" w:rsidRDefault="00DD2E4B">
      <w:pPr>
        <w:spacing w:before="200" w:after="200"/>
        <w:rPr>
          <w:sz w:val="20"/>
          <w:szCs w:val="20"/>
        </w:rPr>
      </w:pPr>
      <w:r w:rsidRPr="009F4207">
        <w:rPr>
          <w:b/>
          <w:bCs/>
          <w:sz w:val="20"/>
          <w:szCs w:val="20"/>
        </w:rPr>
        <w:t>Approved Accreditors</w:t>
      </w:r>
      <w:r w:rsidRPr="009F4207">
        <w:rPr>
          <w:sz w:val="20"/>
          <w:szCs w:val="20"/>
        </w:rPr>
        <w:t xml:space="preserve">  </w:t>
      </w:r>
    </w:p>
    <w:p w14:paraId="57D118B7" w14:textId="77777777" w:rsidR="00DD2E4B" w:rsidRPr="009F4207" w:rsidRDefault="00DD2E4B">
      <w:pPr>
        <w:spacing w:before="200" w:after="200"/>
        <w:rPr>
          <w:sz w:val="20"/>
          <w:szCs w:val="20"/>
        </w:rPr>
      </w:pPr>
      <w:r w:rsidRPr="009F4207">
        <w:rPr>
          <w:sz w:val="20"/>
          <w:szCs w:val="20"/>
        </w:rPr>
        <w:t>There are three Accreditation agencies approved by the Minister for Health to provide Accreditation services: </w:t>
      </w:r>
    </w:p>
    <w:p w14:paraId="0BAE0CEF" w14:textId="77777777" w:rsidR="00DD2E4B" w:rsidRPr="009F4207" w:rsidRDefault="00DD2E4B">
      <w:pPr>
        <w:spacing w:before="200" w:after="200"/>
        <w:rPr>
          <w:sz w:val="20"/>
          <w:szCs w:val="20"/>
        </w:rPr>
      </w:pPr>
      <w:r w:rsidRPr="009F4207">
        <w:rPr>
          <w:sz w:val="20"/>
          <w:szCs w:val="20"/>
        </w:rPr>
        <w:t>HDAA Australia                                                    (HDAA)                    Ph: 1800 601 696                               </w:t>
      </w:r>
    </w:p>
    <w:p w14:paraId="2F32E83E" w14:textId="77777777" w:rsidR="00DD2E4B" w:rsidRPr="009F4207" w:rsidRDefault="00DD2E4B">
      <w:pPr>
        <w:spacing w:before="200" w:after="200"/>
        <w:rPr>
          <w:sz w:val="20"/>
          <w:szCs w:val="20"/>
        </w:rPr>
      </w:pPr>
      <w:r w:rsidRPr="009F4207">
        <w:rPr>
          <w:sz w:val="20"/>
          <w:szCs w:val="20"/>
        </w:rPr>
        <w:t>National Association of Testing Authorities              (NATA)                     Ph: 1800 621 666                 </w:t>
      </w:r>
    </w:p>
    <w:p w14:paraId="4F046DEF" w14:textId="77777777" w:rsidR="00DD2E4B" w:rsidRPr="009F4207" w:rsidRDefault="00DD2E4B">
      <w:pPr>
        <w:spacing w:before="200" w:after="200"/>
        <w:rPr>
          <w:sz w:val="20"/>
          <w:szCs w:val="20"/>
        </w:rPr>
      </w:pPr>
      <w:r w:rsidRPr="009F4207">
        <w:rPr>
          <w:sz w:val="20"/>
          <w:szCs w:val="20"/>
        </w:rPr>
        <w:t>Quality Innovation Performance                             (QIP)                       Ph: 1300 888 329                                    </w:t>
      </w:r>
    </w:p>
    <w:p w14:paraId="77FA5ABD" w14:textId="77777777" w:rsidR="00DD2E4B" w:rsidRPr="009F4207" w:rsidRDefault="00DD2E4B">
      <w:pPr>
        <w:spacing w:before="200" w:after="200"/>
        <w:rPr>
          <w:sz w:val="20"/>
          <w:szCs w:val="20"/>
        </w:rPr>
      </w:pPr>
      <w:r w:rsidRPr="009F4207">
        <w:rPr>
          <w:sz w:val="20"/>
          <w:szCs w:val="20"/>
        </w:rPr>
        <w:t> </w:t>
      </w:r>
    </w:p>
    <w:p w14:paraId="5A77FA99" w14:textId="77777777" w:rsidR="00DD2E4B" w:rsidRPr="009F4207" w:rsidRDefault="00DD2E4B">
      <w:pPr>
        <w:spacing w:before="200" w:after="200"/>
        <w:rPr>
          <w:sz w:val="20"/>
          <w:szCs w:val="20"/>
        </w:rPr>
      </w:pPr>
      <w:r w:rsidRPr="009F4207">
        <w:rPr>
          <w:sz w:val="20"/>
          <w:szCs w:val="20"/>
        </w:rPr>
        <w:t>Further information can be obtained from:</w:t>
      </w:r>
    </w:p>
    <w:p w14:paraId="47D595D3" w14:textId="77777777" w:rsidR="00DD2E4B" w:rsidRPr="009F4207" w:rsidRDefault="00DD2E4B">
      <w:pPr>
        <w:spacing w:before="200" w:after="200"/>
        <w:rPr>
          <w:sz w:val="20"/>
          <w:szCs w:val="20"/>
        </w:rPr>
      </w:pPr>
      <w:r w:rsidRPr="009F4207">
        <w:rPr>
          <w:sz w:val="20"/>
          <w:szCs w:val="20"/>
        </w:rPr>
        <w:t>Website:                 www.diagnosticimaging.health.gov.au</w:t>
      </w:r>
    </w:p>
    <w:p w14:paraId="67E19C1D" w14:textId="77777777" w:rsidR="00DD2E4B" w:rsidRPr="009F4207" w:rsidRDefault="00DD2E4B">
      <w:pPr>
        <w:spacing w:before="200" w:after="200"/>
        <w:rPr>
          <w:sz w:val="20"/>
          <w:szCs w:val="20"/>
        </w:rPr>
      </w:pPr>
      <w:r w:rsidRPr="009F4207">
        <w:rPr>
          <w:sz w:val="20"/>
          <w:szCs w:val="20"/>
        </w:rPr>
        <w:t>Email:                    DIAS@health.gov.au</w:t>
      </w:r>
    </w:p>
    <w:p w14:paraId="552EE3EB" w14:textId="77777777" w:rsidR="00DD2E4B" w:rsidRPr="009F4207" w:rsidRDefault="00DD2E4B">
      <w:pPr>
        <w:spacing w:before="200" w:after="200"/>
        <w:rPr>
          <w:sz w:val="20"/>
          <w:szCs w:val="20"/>
        </w:rPr>
      </w:pPr>
      <w:r w:rsidRPr="009F4207">
        <w:rPr>
          <w:sz w:val="20"/>
          <w:szCs w:val="20"/>
        </w:rPr>
        <w:t>Phone:                   02 6289 8859</w:t>
      </w:r>
    </w:p>
    <w:p w14:paraId="02EA90FB" w14:textId="77777777" w:rsidR="00A77B3E" w:rsidRPr="009F4207" w:rsidRDefault="00A77B3E"/>
    <w:p w14:paraId="7BC8A228"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IN.0.5 Capital Sensitivity Diagnostic Imaging Equipment</w:t>
      </w:r>
    </w:p>
    <w:p w14:paraId="5B01C27B" w14:textId="77777777" w:rsidR="00DD2E4B" w:rsidRPr="009F4207" w:rsidRDefault="00DD2E4B">
      <w:pPr>
        <w:spacing w:after="200"/>
        <w:rPr>
          <w:sz w:val="20"/>
          <w:szCs w:val="20"/>
        </w:rPr>
      </w:pPr>
      <w:r w:rsidRPr="009F4207">
        <w:rPr>
          <w:sz w:val="20"/>
          <w:szCs w:val="20"/>
        </w:rPr>
        <w:t>Except where there is an exemption in force, Medicare benefits are not payable for diagnostic imaging services rendered using equipment, other than positron emission tomography (PET), that has exceeded its ‘effective life age’ for new equipment or ‘maximum extended life age’ for upgraded equipment as shown in the table below.</w:t>
      </w:r>
    </w:p>
    <w:p w14:paraId="6D8ED374" w14:textId="77777777" w:rsidR="00DD2E4B" w:rsidRPr="009F4207" w:rsidRDefault="00DD2E4B">
      <w:pPr>
        <w:spacing w:before="200" w:after="200"/>
        <w:rPr>
          <w:sz w:val="20"/>
          <w:szCs w:val="20"/>
        </w:rPr>
      </w:pPr>
      <w:r w:rsidRPr="009F4207">
        <w:rPr>
          <w:sz w:val="20"/>
          <w:szCs w:val="20"/>
        </w:rPr>
        <w:t>This is known as capital sensitivity and is intended to ensure that patients have access to quality diagnostic imaging services by encouraging providers to upgrade and replace aged equipment as appropriate. </w:t>
      </w:r>
    </w:p>
    <w:p w14:paraId="1B530320" w14:textId="77777777" w:rsidR="00DD2E4B" w:rsidRPr="009F4207" w:rsidRDefault="00DD2E4B">
      <w:pPr>
        <w:spacing w:before="200" w:after="200"/>
        <w:rPr>
          <w:sz w:val="20"/>
          <w:szCs w:val="20"/>
        </w:rPr>
      </w:pPr>
      <w:r w:rsidRPr="009F4207">
        <w:rPr>
          <w:b/>
          <w:bCs/>
          <w:sz w:val="20"/>
          <w:szCs w:val="20"/>
        </w:rPr>
        <w:t>Life ages of diagnostic imaging equipment</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2101"/>
        <w:gridCol w:w="4124"/>
        <w:gridCol w:w="1627"/>
        <w:gridCol w:w="1462"/>
      </w:tblGrid>
      <w:tr w:rsidR="00DD2E4B" w:rsidRPr="009F4207" w14:paraId="5CC08A3D" w14:textId="77777777">
        <w:trPr>
          <w:trHeight w:val="195"/>
        </w:trPr>
        <w:tc>
          <w:tcPr>
            <w:tcW w:w="2535"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AABB160" w14:textId="77777777" w:rsidR="00DD2E4B" w:rsidRPr="009F4207" w:rsidRDefault="00DD2E4B">
            <w:pPr>
              <w:rPr>
                <w:color w:val="000000"/>
                <w:sz w:val="20"/>
                <w:szCs w:val="20"/>
              </w:rPr>
            </w:pPr>
            <w:r w:rsidRPr="009F4207">
              <w:rPr>
                <w:b/>
                <w:bCs/>
                <w:color w:val="000000"/>
                <w:sz w:val="20"/>
                <w:szCs w:val="20"/>
              </w:rPr>
              <w:lastRenderedPageBreak/>
              <w:t>Type of Equipment</w:t>
            </w:r>
          </w:p>
        </w:tc>
        <w:tc>
          <w:tcPr>
            <w:tcW w:w="5790"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7C0860C" w14:textId="77777777" w:rsidR="00DD2E4B" w:rsidRPr="009F4207" w:rsidRDefault="00DD2E4B">
            <w:pPr>
              <w:rPr>
                <w:color w:val="000000"/>
                <w:sz w:val="20"/>
                <w:szCs w:val="20"/>
              </w:rPr>
            </w:pPr>
            <w:r w:rsidRPr="009F4207">
              <w:rPr>
                <w:b/>
                <w:bCs/>
                <w:color w:val="000000"/>
                <w:sz w:val="20"/>
                <w:szCs w:val="20"/>
              </w:rPr>
              <w:t>Definition of type of equipment</w:t>
            </w:r>
          </w:p>
        </w:tc>
        <w:tc>
          <w:tcPr>
            <w:tcW w:w="1980"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FE3297C" w14:textId="77777777" w:rsidR="00DD2E4B" w:rsidRPr="009F4207" w:rsidRDefault="00DD2E4B">
            <w:pPr>
              <w:rPr>
                <w:color w:val="000000"/>
                <w:sz w:val="20"/>
                <w:szCs w:val="20"/>
              </w:rPr>
            </w:pPr>
            <w:r w:rsidRPr="009F4207">
              <w:rPr>
                <w:b/>
                <w:bCs/>
                <w:color w:val="000000"/>
                <w:sz w:val="20"/>
                <w:szCs w:val="20"/>
              </w:rPr>
              <w:t>Effective life age for new equipment (years)</w:t>
            </w:r>
          </w:p>
        </w:tc>
        <w:tc>
          <w:tcPr>
            <w:tcW w:w="1740"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8BB83EA" w14:textId="77777777" w:rsidR="00DD2E4B" w:rsidRPr="009F4207" w:rsidRDefault="00DD2E4B">
            <w:pPr>
              <w:rPr>
                <w:color w:val="000000"/>
                <w:sz w:val="20"/>
                <w:szCs w:val="20"/>
              </w:rPr>
            </w:pPr>
            <w:r w:rsidRPr="009F4207">
              <w:rPr>
                <w:b/>
                <w:bCs/>
                <w:color w:val="000000"/>
                <w:sz w:val="20"/>
                <w:szCs w:val="20"/>
              </w:rPr>
              <w:t>Maximum extended life age (years)</w:t>
            </w:r>
          </w:p>
        </w:tc>
      </w:tr>
      <w:tr w:rsidR="00DD2E4B" w:rsidRPr="009F4207" w14:paraId="222ACC6C" w14:textId="77777777">
        <w:trPr>
          <w:trHeight w:val="195"/>
        </w:trPr>
        <w:tc>
          <w:tcPr>
            <w:tcW w:w="253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1842505" w14:textId="77777777" w:rsidR="00DD2E4B" w:rsidRPr="009F4207" w:rsidRDefault="00DD2E4B">
            <w:pPr>
              <w:rPr>
                <w:color w:val="000000"/>
                <w:sz w:val="20"/>
                <w:szCs w:val="20"/>
              </w:rPr>
            </w:pPr>
            <w:r w:rsidRPr="009F4207">
              <w:rPr>
                <w:color w:val="000000"/>
                <w:sz w:val="20"/>
                <w:szCs w:val="20"/>
              </w:rPr>
              <w:t>Ultrasound</w:t>
            </w:r>
          </w:p>
        </w:tc>
        <w:tc>
          <w:tcPr>
            <w:tcW w:w="579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58D0902" w14:textId="77777777" w:rsidR="00DD2E4B" w:rsidRPr="009F4207" w:rsidRDefault="00DD2E4B">
            <w:pPr>
              <w:rPr>
                <w:color w:val="000000"/>
                <w:sz w:val="20"/>
                <w:szCs w:val="20"/>
              </w:rPr>
            </w:pPr>
            <w:r w:rsidRPr="009F4207">
              <w:rPr>
                <w:color w:val="000000"/>
                <w:sz w:val="20"/>
                <w:szCs w:val="20"/>
              </w:rPr>
              <w:t>Equipment primarily used in carrying out a diagnostic imaging procedure used in rendering a service to which an item in Group I1 applies</w:t>
            </w:r>
          </w:p>
        </w:tc>
        <w:tc>
          <w:tcPr>
            <w:tcW w:w="19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E9F638D" w14:textId="77777777" w:rsidR="00DD2E4B" w:rsidRPr="009F4207" w:rsidRDefault="00DD2E4B">
            <w:pPr>
              <w:rPr>
                <w:color w:val="000000"/>
                <w:sz w:val="20"/>
                <w:szCs w:val="20"/>
              </w:rPr>
            </w:pPr>
            <w:r w:rsidRPr="009F4207">
              <w:rPr>
                <w:color w:val="000000"/>
                <w:sz w:val="20"/>
                <w:szCs w:val="20"/>
              </w:rPr>
              <w:t>10</w:t>
            </w:r>
          </w:p>
        </w:tc>
        <w:tc>
          <w:tcPr>
            <w:tcW w:w="174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3BAD930" w14:textId="77777777" w:rsidR="00DD2E4B" w:rsidRPr="009F4207" w:rsidRDefault="00DD2E4B">
            <w:pPr>
              <w:rPr>
                <w:color w:val="000000"/>
                <w:sz w:val="20"/>
                <w:szCs w:val="20"/>
              </w:rPr>
            </w:pPr>
            <w:r w:rsidRPr="009F4207">
              <w:rPr>
                <w:color w:val="000000"/>
                <w:sz w:val="20"/>
                <w:szCs w:val="20"/>
              </w:rPr>
              <w:t>15</w:t>
            </w:r>
          </w:p>
        </w:tc>
      </w:tr>
      <w:tr w:rsidR="00DD2E4B" w:rsidRPr="009F4207" w14:paraId="01287888" w14:textId="77777777">
        <w:trPr>
          <w:trHeight w:val="195"/>
        </w:trPr>
        <w:tc>
          <w:tcPr>
            <w:tcW w:w="253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EF117BC" w14:textId="77777777" w:rsidR="00DD2E4B" w:rsidRPr="009F4207" w:rsidRDefault="00DD2E4B">
            <w:pPr>
              <w:rPr>
                <w:color w:val="000000"/>
                <w:sz w:val="20"/>
                <w:szCs w:val="20"/>
              </w:rPr>
            </w:pPr>
            <w:r w:rsidRPr="009F4207">
              <w:rPr>
                <w:color w:val="000000"/>
                <w:sz w:val="20"/>
                <w:szCs w:val="20"/>
              </w:rPr>
              <w:t>CT</w:t>
            </w:r>
          </w:p>
        </w:tc>
        <w:tc>
          <w:tcPr>
            <w:tcW w:w="579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2287298" w14:textId="77777777" w:rsidR="00DD2E4B" w:rsidRPr="009F4207" w:rsidRDefault="00DD2E4B">
            <w:pPr>
              <w:rPr>
                <w:color w:val="000000"/>
                <w:sz w:val="20"/>
                <w:szCs w:val="20"/>
              </w:rPr>
            </w:pPr>
            <w:r w:rsidRPr="009F4207">
              <w:rPr>
                <w:color w:val="000000"/>
                <w:sz w:val="20"/>
                <w:szCs w:val="20"/>
              </w:rPr>
              <w:t>Equipment primarily used in carrying out a diagnostic imaging procedure used in rendering a service to which an item in Group I2 applies</w:t>
            </w:r>
          </w:p>
        </w:tc>
        <w:tc>
          <w:tcPr>
            <w:tcW w:w="19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4C10F41" w14:textId="77777777" w:rsidR="00DD2E4B" w:rsidRPr="009F4207" w:rsidRDefault="00DD2E4B">
            <w:pPr>
              <w:rPr>
                <w:color w:val="000000"/>
                <w:sz w:val="20"/>
                <w:szCs w:val="20"/>
              </w:rPr>
            </w:pPr>
            <w:r w:rsidRPr="009F4207">
              <w:rPr>
                <w:color w:val="000000"/>
                <w:sz w:val="20"/>
                <w:szCs w:val="20"/>
              </w:rPr>
              <w:t>10</w:t>
            </w:r>
          </w:p>
        </w:tc>
        <w:tc>
          <w:tcPr>
            <w:tcW w:w="174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D7308E1" w14:textId="77777777" w:rsidR="00DD2E4B" w:rsidRPr="009F4207" w:rsidRDefault="00DD2E4B">
            <w:pPr>
              <w:rPr>
                <w:color w:val="000000"/>
                <w:sz w:val="20"/>
                <w:szCs w:val="20"/>
              </w:rPr>
            </w:pPr>
            <w:r w:rsidRPr="009F4207">
              <w:rPr>
                <w:color w:val="000000"/>
                <w:sz w:val="20"/>
                <w:szCs w:val="20"/>
              </w:rPr>
              <w:t>15</w:t>
            </w:r>
          </w:p>
        </w:tc>
      </w:tr>
      <w:tr w:rsidR="00DD2E4B" w:rsidRPr="009F4207" w14:paraId="095608AA" w14:textId="77777777">
        <w:trPr>
          <w:trHeight w:val="195"/>
        </w:trPr>
        <w:tc>
          <w:tcPr>
            <w:tcW w:w="253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8A4B640" w14:textId="77777777" w:rsidR="00DD2E4B" w:rsidRPr="009F4207" w:rsidRDefault="00DD2E4B">
            <w:pPr>
              <w:rPr>
                <w:color w:val="000000"/>
                <w:sz w:val="20"/>
                <w:szCs w:val="20"/>
              </w:rPr>
            </w:pPr>
            <w:r w:rsidRPr="009F4207">
              <w:rPr>
                <w:color w:val="000000"/>
                <w:sz w:val="20"/>
                <w:szCs w:val="20"/>
              </w:rPr>
              <w:t>Mammography</w:t>
            </w:r>
          </w:p>
        </w:tc>
        <w:tc>
          <w:tcPr>
            <w:tcW w:w="579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1F07B9C" w14:textId="77777777" w:rsidR="00DD2E4B" w:rsidRPr="009F4207" w:rsidRDefault="00DD2E4B">
            <w:pPr>
              <w:rPr>
                <w:color w:val="000000"/>
                <w:sz w:val="20"/>
                <w:szCs w:val="20"/>
              </w:rPr>
            </w:pPr>
            <w:r w:rsidRPr="009F4207">
              <w:rPr>
                <w:color w:val="000000"/>
                <w:sz w:val="20"/>
                <w:szCs w:val="20"/>
              </w:rPr>
              <w:t>Equipment primarily used in carrying out a diagnostic imaging procedure used in rendering a service to which an item in Subgroup 10 of Group I3 applies</w:t>
            </w:r>
          </w:p>
        </w:tc>
        <w:tc>
          <w:tcPr>
            <w:tcW w:w="19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1C2E427" w14:textId="77777777" w:rsidR="00DD2E4B" w:rsidRPr="009F4207" w:rsidRDefault="00DD2E4B">
            <w:pPr>
              <w:rPr>
                <w:color w:val="000000"/>
                <w:sz w:val="20"/>
                <w:szCs w:val="20"/>
              </w:rPr>
            </w:pPr>
            <w:r w:rsidRPr="009F4207">
              <w:rPr>
                <w:color w:val="000000"/>
                <w:sz w:val="20"/>
                <w:szCs w:val="20"/>
              </w:rPr>
              <w:t>10</w:t>
            </w:r>
          </w:p>
        </w:tc>
        <w:tc>
          <w:tcPr>
            <w:tcW w:w="174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CB79182" w14:textId="77777777" w:rsidR="00DD2E4B" w:rsidRPr="009F4207" w:rsidRDefault="00DD2E4B">
            <w:pPr>
              <w:rPr>
                <w:color w:val="000000"/>
                <w:sz w:val="20"/>
                <w:szCs w:val="20"/>
              </w:rPr>
            </w:pPr>
            <w:r w:rsidRPr="009F4207">
              <w:rPr>
                <w:color w:val="000000"/>
                <w:sz w:val="20"/>
                <w:szCs w:val="20"/>
              </w:rPr>
              <w:t>15</w:t>
            </w:r>
          </w:p>
        </w:tc>
      </w:tr>
      <w:tr w:rsidR="00DD2E4B" w:rsidRPr="009F4207" w14:paraId="47355A82" w14:textId="77777777">
        <w:trPr>
          <w:trHeight w:val="195"/>
        </w:trPr>
        <w:tc>
          <w:tcPr>
            <w:tcW w:w="253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4970C78" w14:textId="77777777" w:rsidR="00DD2E4B" w:rsidRPr="009F4207" w:rsidRDefault="00DD2E4B">
            <w:pPr>
              <w:rPr>
                <w:color w:val="000000"/>
                <w:sz w:val="20"/>
                <w:szCs w:val="20"/>
              </w:rPr>
            </w:pPr>
            <w:r w:rsidRPr="009F4207">
              <w:rPr>
                <w:color w:val="000000"/>
                <w:sz w:val="20"/>
                <w:szCs w:val="20"/>
              </w:rPr>
              <w:t>Angiography</w:t>
            </w:r>
          </w:p>
        </w:tc>
        <w:tc>
          <w:tcPr>
            <w:tcW w:w="579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1C61F99" w14:textId="77777777" w:rsidR="00DD2E4B" w:rsidRPr="009F4207" w:rsidRDefault="00DD2E4B">
            <w:pPr>
              <w:rPr>
                <w:color w:val="000000"/>
                <w:sz w:val="20"/>
                <w:szCs w:val="20"/>
              </w:rPr>
            </w:pPr>
            <w:r w:rsidRPr="009F4207">
              <w:rPr>
                <w:color w:val="000000"/>
                <w:sz w:val="20"/>
                <w:szCs w:val="20"/>
              </w:rPr>
              <w:t>Equipment primarily used in carrying out a diagnostic imaging procedure used in rendering a service to which an item in Subgroup 13 of Group I3 applies</w:t>
            </w:r>
          </w:p>
        </w:tc>
        <w:tc>
          <w:tcPr>
            <w:tcW w:w="19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8B71FC6" w14:textId="77777777" w:rsidR="00DD2E4B" w:rsidRPr="009F4207" w:rsidRDefault="00DD2E4B">
            <w:pPr>
              <w:rPr>
                <w:color w:val="000000"/>
                <w:sz w:val="20"/>
                <w:szCs w:val="20"/>
              </w:rPr>
            </w:pPr>
            <w:r w:rsidRPr="009F4207">
              <w:rPr>
                <w:color w:val="000000"/>
                <w:sz w:val="20"/>
                <w:szCs w:val="20"/>
              </w:rPr>
              <w:t>10</w:t>
            </w:r>
          </w:p>
        </w:tc>
        <w:tc>
          <w:tcPr>
            <w:tcW w:w="174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44ADE0D" w14:textId="77777777" w:rsidR="00DD2E4B" w:rsidRPr="009F4207" w:rsidRDefault="00DD2E4B">
            <w:pPr>
              <w:rPr>
                <w:color w:val="000000"/>
                <w:sz w:val="20"/>
                <w:szCs w:val="20"/>
              </w:rPr>
            </w:pPr>
            <w:r w:rsidRPr="009F4207">
              <w:rPr>
                <w:color w:val="000000"/>
                <w:sz w:val="20"/>
                <w:szCs w:val="20"/>
              </w:rPr>
              <w:t>15</w:t>
            </w:r>
          </w:p>
        </w:tc>
      </w:tr>
      <w:tr w:rsidR="00DD2E4B" w:rsidRPr="009F4207" w14:paraId="2F9EDF5A" w14:textId="77777777">
        <w:trPr>
          <w:trHeight w:val="195"/>
        </w:trPr>
        <w:tc>
          <w:tcPr>
            <w:tcW w:w="253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4DE197F" w14:textId="77777777" w:rsidR="00DD2E4B" w:rsidRPr="009F4207" w:rsidRDefault="00DD2E4B">
            <w:pPr>
              <w:rPr>
                <w:color w:val="000000"/>
                <w:sz w:val="20"/>
                <w:szCs w:val="20"/>
              </w:rPr>
            </w:pPr>
            <w:r w:rsidRPr="009F4207">
              <w:rPr>
                <w:color w:val="000000"/>
                <w:sz w:val="20"/>
                <w:szCs w:val="20"/>
              </w:rPr>
              <w:t>Other diagnostic radiology</w:t>
            </w:r>
          </w:p>
        </w:tc>
        <w:tc>
          <w:tcPr>
            <w:tcW w:w="579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7850909" w14:textId="77777777" w:rsidR="00DD2E4B" w:rsidRPr="009F4207" w:rsidRDefault="00DD2E4B">
            <w:pPr>
              <w:rPr>
                <w:color w:val="000000"/>
                <w:sz w:val="20"/>
                <w:szCs w:val="20"/>
              </w:rPr>
            </w:pPr>
            <w:r w:rsidRPr="009F4207">
              <w:rPr>
                <w:color w:val="000000"/>
                <w:sz w:val="20"/>
                <w:szCs w:val="20"/>
              </w:rPr>
              <w:t>Equipment primarily used in carrying out a diagnostic imaging procedure used in rendering a service to which an item in Subgroups 1 to 9, 12, 14, 15 or 17 of Group I3 applies</w:t>
            </w:r>
          </w:p>
        </w:tc>
        <w:tc>
          <w:tcPr>
            <w:tcW w:w="19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5B86754" w14:textId="77777777" w:rsidR="00DD2E4B" w:rsidRPr="009F4207" w:rsidRDefault="00DD2E4B">
            <w:pPr>
              <w:rPr>
                <w:color w:val="000000"/>
                <w:sz w:val="20"/>
                <w:szCs w:val="20"/>
              </w:rPr>
            </w:pPr>
            <w:r w:rsidRPr="009F4207">
              <w:rPr>
                <w:color w:val="000000"/>
                <w:sz w:val="20"/>
                <w:szCs w:val="20"/>
              </w:rPr>
              <w:t>15</w:t>
            </w:r>
          </w:p>
        </w:tc>
        <w:tc>
          <w:tcPr>
            <w:tcW w:w="174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E60B8D1" w14:textId="77777777" w:rsidR="00DD2E4B" w:rsidRPr="009F4207" w:rsidRDefault="00DD2E4B">
            <w:pPr>
              <w:rPr>
                <w:color w:val="000000"/>
                <w:sz w:val="20"/>
                <w:szCs w:val="20"/>
              </w:rPr>
            </w:pPr>
            <w:r w:rsidRPr="009F4207">
              <w:rPr>
                <w:color w:val="000000"/>
                <w:sz w:val="20"/>
                <w:szCs w:val="20"/>
              </w:rPr>
              <w:t>20</w:t>
            </w:r>
          </w:p>
        </w:tc>
      </w:tr>
      <w:tr w:rsidR="00DD2E4B" w:rsidRPr="009F4207" w14:paraId="09B1C6D2" w14:textId="77777777">
        <w:trPr>
          <w:trHeight w:val="195"/>
        </w:trPr>
        <w:tc>
          <w:tcPr>
            <w:tcW w:w="253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CEB46B9" w14:textId="77777777" w:rsidR="00DD2E4B" w:rsidRPr="009F4207" w:rsidRDefault="00DD2E4B">
            <w:pPr>
              <w:rPr>
                <w:color w:val="000000"/>
                <w:sz w:val="20"/>
                <w:szCs w:val="20"/>
              </w:rPr>
            </w:pPr>
            <w:r w:rsidRPr="009F4207">
              <w:rPr>
                <w:color w:val="000000"/>
                <w:sz w:val="20"/>
                <w:szCs w:val="20"/>
              </w:rPr>
              <w:t>Nuclear medicine imaging  (other than for PET)</w:t>
            </w:r>
          </w:p>
        </w:tc>
        <w:tc>
          <w:tcPr>
            <w:tcW w:w="579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9052EE6" w14:textId="77777777" w:rsidR="00DD2E4B" w:rsidRPr="009F4207" w:rsidRDefault="00DD2E4B">
            <w:pPr>
              <w:rPr>
                <w:color w:val="000000"/>
                <w:sz w:val="20"/>
                <w:szCs w:val="20"/>
              </w:rPr>
            </w:pPr>
            <w:r w:rsidRPr="009F4207">
              <w:rPr>
                <w:color w:val="000000"/>
                <w:sz w:val="20"/>
                <w:szCs w:val="20"/>
              </w:rPr>
              <w:t>Equipment primarily used in carrying out a diagnostic imaging procedure used in rendering a service to which an item in Group I4 applies (other than items 61523 to 61647)</w:t>
            </w:r>
          </w:p>
        </w:tc>
        <w:tc>
          <w:tcPr>
            <w:tcW w:w="198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6E52BF6" w14:textId="77777777" w:rsidR="00DD2E4B" w:rsidRPr="009F4207" w:rsidRDefault="00DD2E4B">
            <w:pPr>
              <w:rPr>
                <w:color w:val="000000"/>
                <w:sz w:val="20"/>
                <w:szCs w:val="20"/>
              </w:rPr>
            </w:pPr>
            <w:r w:rsidRPr="009F4207">
              <w:rPr>
                <w:color w:val="000000"/>
                <w:sz w:val="20"/>
                <w:szCs w:val="20"/>
              </w:rPr>
              <w:t>10</w:t>
            </w:r>
          </w:p>
        </w:tc>
        <w:tc>
          <w:tcPr>
            <w:tcW w:w="174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0D44041" w14:textId="77777777" w:rsidR="00DD2E4B" w:rsidRPr="009F4207" w:rsidRDefault="00DD2E4B">
            <w:pPr>
              <w:rPr>
                <w:color w:val="000000"/>
                <w:sz w:val="20"/>
                <w:szCs w:val="20"/>
              </w:rPr>
            </w:pPr>
            <w:r w:rsidRPr="009F4207">
              <w:rPr>
                <w:color w:val="000000"/>
                <w:sz w:val="20"/>
                <w:szCs w:val="20"/>
              </w:rPr>
              <w:t>15</w:t>
            </w:r>
          </w:p>
        </w:tc>
      </w:tr>
      <w:tr w:rsidR="00DD2E4B" w:rsidRPr="009F4207" w14:paraId="0D63962B" w14:textId="77777777">
        <w:trPr>
          <w:trHeight w:val="195"/>
        </w:trPr>
        <w:tc>
          <w:tcPr>
            <w:tcW w:w="2535"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04252B87" w14:textId="77777777" w:rsidR="00DD2E4B" w:rsidRPr="009F4207" w:rsidRDefault="00DD2E4B">
            <w:pPr>
              <w:rPr>
                <w:color w:val="000000"/>
                <w:sz w:val="20"/>
                <w:szCs w:val="20"/>
              </w:rPr>
            </w:pPr>
            <w:r w:rsidRPr="009F4207">
              <w:rPr>
                <w:color w:val="000000"/>
                <w:sz w:val="20"/>
                <w:szCs w:val="20"/>
              </w:rPr>
              <w:t>MRI</w:t>
            </w:r>
          </w:p>
        </w:tc>
        <w:tc>
          <w:tcPr>
            <w:tcW w:w="5790"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2103873A" w14:textId="77777777" w:rsidR="00DD2E4B" w:rsidRPr="009F4207" w:rsidRDefault="00DD2E4B">
            <w:pPr>
              <w:rPr>
                <w:color w:val="000000"/>
                <w:sz w:val="20"/>
                <w:szCs w:val="20"/>
              </w:rPr>
            </w:pPr>
            <w:r w:rsidRPr="009F4207">
              <w:rPr>
                <w:color w:val="000000"/>
                <w:sz w:val="20"/>
                <w:szCs w:val="20"/>
              </w:rPr>
              <w:t>Equipment primarily used in carrying out a diagnostic imaging procedure used in rendering a service to which an item in Group I5 applies</w:t>
            </w:r>
          </w:p>
        </w:tc>
        <w:tc>
          <w:tcPr>
            <w:tcW w:w="1980"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1F6783DB" w14:textId="77777777" w:rsidR="00DD2E4B" w:rsidRPr="009F4207" w:rsidRDefault="00DD2E4B">
            <w:pPr>
              <w:rPr>
                <w:color w:val="000000"/>
                <w:sz w:val="20"/>
                <w:szCs w:val="20"/>
              </w:rPr>
            </w:pPr>
            <w:r w:rsidRPr="009F4207">
              <w:rPr>
                <w:color w:val="000000"/>
                <w:sz w:val="20"/>
                <w:szCs w:val="20"/>
              </w:rPr>
              <w:t>10</w:t>
            </w:r>
          </w:p>
        </w:tc>
        <w:tc>
          <w:tcPr>
            <w:tcW w:w="1740"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613A1C7B" w14:textId="77777777" w:rsidR="00DD2E4B" w:rsidRPr="009F4207" w:rsidRDefault="00DD2E4B">
            <w:pPr>
              <w:rPr>
                <w:color w:val="000000"/>
                <w:sz w:val="20"/>
                <w:szCs w:val="20"/>
              </w:rPr>
            </w:pPr>
            <w:r w:rsidRPr="009F4207">
              <w:rPr>
                <w:color w:val="000000"/>
                <w:sz w:val="20"/>
                <w:szCs w:val="20"/>
              </w:rPr>
              <w:t>20</w:t>
            </w:r>
          </w:p>
        </w:tc>
      </w:tr>
    </w:tbl>
    <w:p w14:paraId="4084B049" w14:textId="77777777" w:rsidR="00DD2E4B" w:rsidRPr="009F4207" w:rsidRDefault="00DD2E4B">
      <w:pPr>
        <w:spacing w:before="200" w:after="200"/>
        <w:rPr>
          <w:sz w:val="20"/>
          <w:szCs w:val="20"/>
        </w:rPr>
      </w:pPr>
      <w:r w:rsidRPr="009F4207">
        <w:rPr>
          <w:sz w:val="20"/>
          <w:szCs w:val="20"/>
        </w:rPr>
        <w:br/>
      </w:r>
      <w:r w:rsidRPr="009F4207">
        <w:rPr>
          <w:b/>
          <w:bCs/>
          <w:sz w:val="20"/>
          <w:szCs w:val="20"/>
        </w:rPr>
        <w:t>Capital sensitivity exemptions</w:t>
      </w:r>
    </w:p>
    <w:p w14:paraId="3D6BB0FE" w14:textId="77777777" w:rsidR="00DD2E4B" w:rsidRPr="009F4207" w:rsidRDefault="00DD2E4B">
      <w:pPr>
        <w:spacing w:before="200" w:after="200"/>
        <w:rPr>
          <w:sz w:val="20"/>
          <w:szCs w:val="20"/>
        </w:rPr>
      </w:pPr>
      <w:r w:rsidRPr="009F4207">
        <w:rPr>
          <w:sz w:val="20"/>
          <w:szCs w:val="20"/>
        </w:rPr>
        <w:t>An exemption is available for practices where they have not been able to replace or upgrade equipment due to delays beyond the control of the practice. </w:t>
      </w:r>
    </w:p>
    <w:p w14:paraId="6771DD42" w14:textId="77777777" w:rsidR="00DD2E4B" w:rsidRPr="009F4207" w:rsidRDefault="00DD2E4B">
      <w:pPr>
        <w:spacing w:before="200" w:after="200"/>
        <w:rPr>
          <w:sz w:val="20"/>
          <w:szCs w:val="20"/>
        </w:rPr>
      </w:pPr>
      <w:r w:rsidRPr="009F4207">
        <w:rPr>
          <w:sz w:val="20"/>
          <w:szCs w:val="20"/>
        </w:rPr>
        <w:t>For full details about the rules for capital sensitivity, how to apply for an exemption and the definition of upgrade, providers should access the Department of Health</w:t>
      </w:r>
      <w:r w:rsidR="00490EDD">
        <w:rPr>
          <w:sz w:val="20"/>
          <w:szCs w:val="20"/>
        </w:rPr>
        <w:t xml:space="preserve"> and Aged Care</w:t>
      </w:r>
      <w:r w:rsidRPr="009F4207">
        <w:rPr>
          <w:sz w:val="20"/>
          <w:szCs w:val="20"/>
        </w:rPr>
        <w:t xml:space="preserve">'s website at </w:t>
      </w:r>
      <w:hyperlink r:id="rId29" w:history="1">
        <w:r w:rsidRPr="009F4207">
          <w:rPr>
            <w:color w:val="0000EE"/>
            <w:sz w:val="20"/>
            <w:szCs w:val="20"/>
            <w:u w:val="single" w:color="0000EE"/>
          </w:rPr>
          <w:t xml:space="preserve">www.health.gov.au/capitalsensitivity </w:t>
        </w:r>
      </w:hyperlink>
      <w:r w:rsidRPr="009F4207">
        <w:rPr>
          <w:sz w:val="20"/>
          <w:szCs w:val="20"/>
        </w:rPr>
        <w:t>or send an email enquiry to capsens@health.gov.au.</w:t>
      </w:r>
    </w:p>
    <w:p w14:paraId="164216C7" w14:textId="77777777" w:rsidR="00A77B3E" w:rsidRPr="009F4207" w:rsidRDefault="00A77B3E"/>
    <w:p w14:paraId="0070960E"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IN.0.6 Requests for R-type Diagnostic Imaging Services</w:t>
      </w:r>
    </w:p>
    <w:p w14:paraId="7A394EAE" w14:textId="77777777" w:rsidR="00DD2E4B" w:rsidRPr="009F4207" w:rsidRDefault="00DD2E4B">
      <w:pPr>
        <w:spacing w:after="200"/>
        <w:rPr>
          <w:sz w:val="20"/>
          <w:szCs w:val="20"/>
        </w:rPr>
      </w:pPr>
      <w:r w:rsidRPr="009F4207">
        <w:rPr>
          <w:b/>
          <w:bCs/>
          <w:sz w:val="20"/>
          <w:szCs w:val="20"/>
        </w:rPr>
        <w:t>IN.0.6</w:t>
      </w:r>
    </w:p>
    <w:p w14:paraId="038C60E0" w14:textId="77777777" w:rsidR="00DD2E4B" w:rsidRPr="009F4207" w:rsidRDefault="00DD2E4B">
      <w:pPr>
        <w:spacing w:before="200" w:after="200"/>
        <w:rPr>
          <w:sz w:val="20"/>
          <w:szCs w:val="20"/>
        </w:rPr>
      </w:pPr>
      <w:r w:rsidRPr="009F4207">
        <w:rPr>
          <w:b/>
          <w:bCs/>
          <w:sz w:val="20"/>
          <w:szCs w:val="20"/>
        </w:rPr>
        <w:t>Requests for R-type Diagnostic Imaging Services</w:t>
      </w:r>
    </w:p>
    <w:p w14:paraId="3B6D338A" w14:textId="77777777" w:rsidR="00DD2E4B" w:rsidRPr="009F4207" w:rsidRDefault="00DD2E4B">
      <w:pPr>
        <w:spacing w:before="200" w:after="200"/>
        <w:rPr>
          <w:sz w:val="20"/>
          <w:szCs w:val="20"/>
        </w:rPr>
      </w:pPr>
      <w:r w:rsidRPr="009F4207">
        <w:rPr>
          <w:b/>
          <w:bCs/>
          <w:sz w:val="20"/>
          <w:szCs w:val="20"/>
        </w:rPr>
        <w:t>Request requirements </w:t>
      </w:r>
    </w:p>
    <w:p w14:paraId="675EF784" w14:textId="77777777" w:rsidR="00DD2E4B" w:rsidRPr="009F4207" w:rsidRDefault="00DD2E4B">
      <w:pPr>
        <w:spacing w:before="200" w:after="200"/>
        <w:rPr>
          <w:sz w:val="20"/>
          <w:szCs w:val="20"/>
        </w:rPr>
      </w:pPr>
      <w:r w:rsidRPr="009F4207">
        <w:rPr>
          <w:sz w:val="20"/>
          <w:szCs w:val="20"/>
        </w:rPr>
        <w:t>Medicare benefits are not payable for diagnostic imaging services that are classified as R-type (requested) services unless, prior to commencing the relevant service, the practitioner receives a request from a requesting practitioner who determined the service was necessary.</w:t>
      </w:r>
    </w:p>
    <w:p w14:paraId="414A809C" w14:textId="77777777" w:rsidR="00DD2E4B" w:rsidRPr="009F4207" w:rsidRDefault="00DD2E4B">
      <w:pPr>
        <w:spacing w:before="200" w:after="200"/>
        <w:rPr>
          <w:sz w:val="20"/>
          <w:szCs w:val="20"/>
        </w:rPr>
      </w:pPr>
      <w:r w:rsidRPr="009F4207">
        <w:rPr>
          <w:sz w:val="20"/>
          <w:szCs w:val="20"/>
        </w:rPr>
        <w:t>There are exemptions to the request requirements in specified circumstances.  These circumstances are detailed below under 'Exemptions from the written request requirements for R-type diagnostic imaging services'. </w:t>
      </w:r>
    </w:p>
    <w:p w14:paraId="6234AB99" w14:textId="77777777" w:rsidR="00DD2E4B" w:rsidRPr="009F4207" w:rsidRDefault="00DD2E4B">
      <w:pPr>
        <w:spacing w:before="200" w:after="200"/>
        <w:rPr>
          <w:sz w:val="20"/>
          <w:szCs w:val="20"/>
        </w:rPr>
      </w:pPr>
      <w:r w:rsidRPr="009F4207">
        <w:rPr>
          <w:b/>
          <w:bCs/>
          <w:sz w:val="20"/>
          <w:szCs w:val="20"/>
        </w:rPr>
        <w:t>Expiry of a diagnostic imaging request</w:t>
      </w:r>
    </w:p>
    <w:p w14:paraId="19A7FF00" w14:textId="77777777" w:rsidR="00DD2E4B" w:rsidRPr="009F4207" w:rsidRDefault="00DD2E4B">
      <w:pPr>
        <w:spacing w:before="200" w:after="200"/>
        <w:rPr>
          <w:sz w:val="20"/>
          <w:szCs w:val="20"/>
        </w:rPr>
      </w:pPr>
      <w:r w:rsidRPr="009F4207">
        <w:rPr>
          <w:sz w:val="20"/>
          <w:szCs w:val="20"/>
        </w:rPr>
        <w:lastRenderedPageBreak/>
        <w:t>Requests for diagnostic imaging do not expire and are valid until the required test has been performed.</w:t>
      </w:r>
    </w:p>
    <w:p w14:paraId="5CEE647C" w14:textId="77777777" w:rsidR="00DD2E4B" w:rsidRPr="009F4207" w:rsidRDefault="00DD2E4B">
      <w:pPr>
        <w:spacing w:before="200" w:after="200"/>
        <w:rPr>
          <w:sz w:val="20"/>
          <w:szCs w:val="20"/>
        </w:rPr>
      </w:pPr>
      <w:r w:rsidRPr="009F4207">
        <w:rPr>
          <w:b/>
          <w:bCs/>
          <w:sz w:val="20"/>
          <w:szCs w:val="20"/>
        </w:rPr>
        <w:t>Form of a diagnostic imaging request</w:t>
      </w:r>
    </w:p>
    <w:p w14:paraId="4091DFCF" w14:textId="77777777" w:rsidR="00DD2E4B" w:rsidRPr="009F4207" w:rsidRDefault="00DD2E4B">
      <w:pPr>
        <w:spacing w:before="200" w:after="200"/>
        <w:rPr>
          <w:sz w:val="20"/>
          <w:szCs w:val="20"/>
        </w:rPr>
      </w:pPr>
      <w:r w:rsidRPr="009F4207">
        <w:rPr>
          <w:sz w:val="20"/>
          <w:szCs w:val="20"/>
        </w:rPr>
        <w:t>Responsibility for the adequacy of requesting details rests with the requesting practitioner. A request for a diagnostic imaging service does not have to be in a particular form, however, the legislation provides that a request must be in writing and contain sufficient information, in terms that are generally understood by the profession, to clearly identify the item/s of service requested.</w:t>
      </w:r>
    </w:p>
    <w:p w14:paraId="3743DE38" w14:textId="77777777" w:rsidR="00DD2E4B" w:rsidRPr="009F4207" w:rsidRDefault="00DD2E4B">
      <w:pPr>
        <w:spacing w:before="200" w:after="200"/>
        <w:rPr>
          <w:sz w:val="20"/>
          <w:szCs w:val="20"/>
        </w:rPr>
      </w:pPr>
      <w:r w:rsidRPr="009F4207">
        <w:rPr>
          <w:sz w:val="20"/>
          <w:szCs w:val="20"/>
        </w:rPr>
        <w:t>The </w:t>
      </w:r>
      <w:r w:rsidRPr="009F4207">
        <w:rPr>
          <w:i/>
          <w:iCs/>
          <w:sz w:val="20"/>
          <w:szCs w:val="20"/>
        </w:rPr>
        <w:t>Electronic Transactions Act 1999</w:t>
      </w:r>
      <w:r w:rsidRPr="009F4207">
        <w:rPr>
          <w:sz w:val="20"/>
          <w:szCs w:val="20"/>
        </w:rPr>
        <w:t> allows for documents required by law to be in writing, to instead be provided electronically in a range of circumstances.  Diagnostic imaging requests may be made by email or other electronic medium, either directly to the imaging practice (with the patient’s consent), or via the patient, as long as:</w:t>
      </w:r>
    </w:p>
    <w:p w14:paraId="41B0D1E7" w14:textId="77777777" w:rsidR="00DD2E4B" w:rsidRPr="009F4207" w:rsidRDefault="00DD2E4B">
      <w:pPr>
        <w:numPr>
          <w:ilvl w:val="0"/>
          <w:numId w:val="320"/>
        </w:numPr>
        <w:spacing w:before="200"/>
        <w:ind w:hanging="218"/>
        <w:rPr>
          <w:sz w:val="20"/>
          <w:szCs w:val="20"/>
        </w:rPr>
      </w:pPr>
      <w:r w:rsidRPr="009F4207">
        <w:rPr>
          <w:sz w:val="20"/>
          <w:szCs w:val="20"/>
        </w:rPr>
        <w:t>the recipient agrees to the request being made in that form;</w:t>
      </w:r>
    </w:p>
    <w:p w14:paraId="3771504D" w14:textId="77777777" w:rsidR="00DD2E4B" w:rsidRPr="009F4207" w:rsidRDefault="00DD2E4B">
      <w:pPr>
        <w:numPr>
          <w:ilvl w:val="0"/>
          <w:numId w:val="320"/>
        </w:numPr>
        <w:ind w:hanging="218"/>
        <w:rPr>
          <w:sz w:val="20"/>
          <w:szCs w:val="20"/>
        </w:rPr>
      </w:pPr>
      <w:r w:rsidRPr="009F4207">
        <w:rPr>
          <w:sz w:val="20"/>
          <w:szCs w:val="20"/>
        </w:rPr>
        <w:t>it would be accessible for subsequent reference; and</w:t>
      </w:r>
    </w:p>
    <w:p w14:paraId="11227B75" w14:textId="77777777" w:rsidR="00DD2E4B" w:rsidRPr="009F4207" w:rsidRDefault="00DD2E4B">
      <w:pPr>
        <w:numPr>
          <w:ilvl w:val="0"/>
          <w:numId w:val="320"/>
        </w:numPr>
        <w:spacing w:after="200"/>
        <w:ind w:hanging="218"/>
        <w:rPr>
          <w:sz w:val="20"/>
          <w:szCs w:val="20"/>
        </w:rPr>
      </w:pPr>
      <w:r w:rsidRPr="009F4207">
        <w:rPr>
          <w:sz w:val="20"/>
          <w:szCs w:val="20"/>
        </w:rPr>
        <w:t>it contains the information prescribed as for requests made in writing.</w:t>
      </w:r>
    </w:p>
    <w:p w14:paraId="72E6F70A" w14:textId="77777777" w:rsidR="00DD2E4B" w:rsidRPr="009F4207" w:rsidRDefault="00DD2E4B">
      <w:pPr>
        <w:spacing w:before="200" w:after="200"/>
        <w:rPr>
          <w:sz w:val="20"/>
          <w:szCs w:val="20"/>
        </w:rPr>
      </w:pPr>
      <w:r w:rsidRPr="009F4207">
        <w:rPr>
          <w:sz w:val="20"/>
          <w:szCs w:val="20"/>
        </w:rPr>
        <w:t>There is no requirement for a diagnostic imaging request to be signed.</w:t>
      </w:r>
    </w:p>
    <w:p w14:paraId="21A03C09" w14:textId="77777777" w:rsidR="00DD2E4B" w:rsidRPr="009F4207" w:rsidRDefault="00DD2E4B">
      <w:pPr>
        <w:spacing w:before="200" w:after="200"/>
        <w:rPr>
          <w:sz w:val="20"/>
          <w:szCs w:val="20"/>
        </w:rPr>
      </w:pPr>
      <w:r w:rsidRPr="009F4207">
        <w:rPr>
          <w:sz w:val="20"/>
          <w:szCs w:val="20"/>
        </w:rPr>
        <w:t>A written request must contain the name and address or name and provider number in respect of the place of practice of the requesting practitioner. </w:t>
      </w:r>
    </w:p>
    <w:p w14:paraId="1B2BF36C" w14:textId="77777777" w:rsidR="00DD2E4B" w:rsidRPr="009F4207" w:rsidRDefault="00DD2E4B">
      <w:pPr>
        <w:spacing w:before="200" w:after="200"/>
        <w:rPr>
          <w:sz w:val="20"/>
          <w:szCs w:val="20"/>
        </w:rPr>
      </w:pPr>
      <w:r w:rsidRPr="009F4207">
        <w:rPr>
          <w:sz w:val="20"/>
          <w:szCs w:val="20"/>
        </w:rPr>
        <w:t>A request to a medical imaging specialist for a diagnostic imaging service should include sufficient clinical information to assist the service provider to accurately provide the diagnostic imaging service requested and:</w:t>
      </w:r>
    </w:p>
    <w:p w14:paraId="00263B06" w14:textId="77777777" w:rsidR="00DD2E4B" w:rsidRPr="009F4207" w:rsidRDefault="00DD2E4B">
      <w:pPr>
        <w:numPr>
          <w:ilvl w:val="0"/>
          <w:numId w:val="321"/>
        </w:numPr>
        <w:spacing w:before="200"/>
        <w:ind w:hanging="218"/>
        <w:rPr>
          <w:sz w:val="20"/>
          <w:szCs w:val="20"/>
        </w:rPr>
      </w:pPr>
      <w:r w:rsidRPr="009F4207">
        <w:rPr>
          <w:sz w:val="20"/>
          <w:szCs w:val="20"/>
        </w:rPr>
        <w:t>ensure compliance with the MBS item descriptors, and</w:t>
      </w:r>
    </w:p>
    <w:p w14:paraId="55B2FEEA" w14:textId="77777777" w:rsidR="00DD2E4B" w:rsidRPr="009F4207" w:rsidRDefault="00DD2E4B">
      <w:pPr>
        <w:numPr>
          <w:ilvl w:val="0"/>
          <w:numId w:val="321"/>
        </w:numPr>
        <w:spacing w:after="200"/>
        <w:ind w:hanging="218"/>
        <w:rPr>
          <w:sz w:val="20"/>
          <w:szCs w:val="20"/>
        </w:rPr>
      </w:pPr>
      <w:r w:rsidRPr="009F4207">
        <w:rPr>
          <w:sz w:val="20"/>
          <w:szCs w:val="20"/>
        </w:rPr>
        <w:t>where the requested service involves ionising radiation (x-ray, CT etc.), make a decision whether to expose the patient to radiation, consistent with the diagnostic imaging providers’ obligations under the International Commission on Radiological Protection’s  doctrine of radiation protection.</w:t>
      </w:r>
    </w:p>
    <w:p w14:paraId="4EEA3784" w14:textId="77777777" w:rsidR="00DD2E4B" w:rsidRPr="009F4207" w:rsidRDefault="00DD2E4B">
      <w:pPr>
        <w:spacing w:before="200" w:after="200"/>
        <w:rPr>
          <w:sz w:val="20"/>
          <w:szCs w:val="20"/>
        </w:rPr>
      </w:pPr>
      <w:r w:rsidRPr="009F4207">
        <w:rPr>
          <w:sz w:val="20"/>
          <w:szCs w:val="20"/>
        </w:rPr>
        <w:t>Unless sufficient clinical information is provided, the requesting practitioner may be asked to provide additional information to the diagnostic imaging provider, which could result in delays for the patient.</w:t>
      </w:r>
    </w:p>
    <w:p w14:paraId="0A60A962" w14:textId="77777777" w:rsidR="00DD2E4B" w:rsidRPr="009F4207" w:rsidRDefault="00DD2E4B">
      <w:pPr>
        <w:spacing w:before="200" w:after="200"/>
        <w:rPr>
          <w:sz w:val="20"/>
          <w:szCs w:val="20"/>
        </w:rPr>
      </w:pPr>
      <w:r w:rsidRPr="009F4207">
        <w:rPr>
          <w:sz w:val="20"/>
          <w:szCs w:val="20"/>
        </w:rPr>
        <w:t>The following should be provided on a request for a diagnostic imaging service:</w:t>
      </w:r>
    </w:p>
    <w:p w14:paraId="394ED3B1" w14:textId="77777777" w:rsidR="00DD2E4B" w:rsidRPr="009F4207" w:rsidRDefault="00DD2E4B">
      <w:pPr>
        <w:numPr>
          <w:ilvl w:val="0"/>
          <w:numId w:val="322"/>
        </w:numPr>
        <w:spacing w:before="200" w:after="200"/>
        <w:ind w:hanging="218"/>
        <w:rPr>
          <w:sz w:val="20"/>
          <w:szCs w:val="20"/>
        </w:rPr>
      </w:pPr>
      <w:r w:rsidRPr="009F4207">
        <w:rPr>
          <w:b/>
          <w:bCs/>
          <w:i/>
          <w:iCs/>
          <w:sz w:val="20"/>
          <w:szCs w:val="20"/>
        </w:rPr>
        <w:t>A clear and legible request</w:t>
      </w:r>
      <w:r w:rsidRPr="009F4207">
        <w:rPr>
          <w:sz w:val="20"/>
          <w:szCs w:val="20"/>
        </w:rPr>
        <w:t> - a request must be in writing, dated and be legible so that all information contained is transferred between requestor and provider without loss of content or meaning, or risk of misinterpretation. The use of abbreviations should be avoided. Where permitted, verbal referrals should ensure clear communication between the requestor and provider.</w:t>
      </w:r>
    </w:p>
    <w:p w14:paraId="201C04E5" w14:textId="77777777" w:rsidR="00DD2E4B" w:rsidRPr="009F4207" w:rsidRDefault="00DD2E4B">
      <w:pPr>
        <w:spacing w:before="200" w:after="200"/>
        <w:rPr>
          <w:sz w:val="20"/>
          <w:szCs w:val="20"/>
        </w:rPr>
      </w:pPr>
      <w:r w:rsidRPr="009F4207">
        <w:rPr>
          <w:sz w:val="20"/>
          <w:szCs w:val="20"/>
        </w:rPr>
        <w:t xml:space="preserve">Under the </w:t>
      </w:r>
      <w:r w:rsidRPr="009F4207">
        <w:rPr>
          <w:i/>
          <w:iCs/>
          <w:sz w:val="20"/>
          <w:szCs w:val="20"/>
        </w:rPr>
        <w:t>Electronic Transactions Act 1999</w:t>
      </w:r>
      <w:r w:rsidRPr="009F4207">
        <w:rPr>
          <w:sz w:val="20"/>
          <w:szCs w:val="20"/>
        </w:rPr>
        <w:t>, this information can be provided in electronic form.</w:t>
      </w:r>
    </w:p>
    <w:p w14:paraId="6DF485A1" w14:textId="77777777" w:rsidR="00DD2E4B" w:rsidRPr="009F4207" w:rsidRDefault="00DD2E4B">
      <w:pPr>
        <w:spacing w:before="200" w:after="200"/>
        <w:rPr>
          <w:sz w:val="20"/>
          <w:szCs w:val="20"/>
        </w:rPr>
      </w:pPr>
      <w:r w:rsidRPr="009F4207">
        <w:rPr>
          <w:b/>
          <w:bCs/>
          <w:i/>
          <w:iCs/>
          <w:sz w:val="20"/>
          <w:szCs w:val="20"/>
        </w:rPr>
        <w:t>Identity of the patient</w:t>
      </w:r>
      <w:r w:rsidRPr="009F4207">
        <w:rPr>
          <w:sz w:val="20"/>
          <w:szCs w:val="20"/>
        </w:rPr>
        <w:t> – a request should include details which confirm the identity of the patient, including their contact details.</w:t>
      </w:r>
    </w:p>
    <w:p w14:paraId="58B7536B" w14:textId="77777777" w:rsidR="00DD2E4B" w:rsidRPr="009F4207" w:rsidRDefault="00DD2E4B">
      <w:pPr>
        <w:spacing w:before="200" w:after="200"/>
        <w:rPr>
          <w:sz w:val="20"/>
          <w:szCs w:val="20"/>
        </w:rPr>
      </w:pPr>
      <w:r w:rsidRPr="009F4207">
        <w:rPr>
          <w:b/>
          <w:bCs/>
          <w:i/>
          <w:iCs/>
          <w:sz w:val="20"/>
          <w:szCs w:val="20"/>
        </w:rPr>
        <w:t>Identity of the requestor</w:t>
      </w:r>
      <w:r w:rsidRPr="009F4207">
        <w:rPr>
          <w:sz w:val="20"/>
          <w:szCs w:val="20"/>
        </w:rPr>
        <w:t> – a request should include the identity and contact details of the requesting practitioner, including their Medicare provider number, to ensure effective and timely communication.</w:t>
      </w:r>
    </w:p>
    <w:p w14:paraId="0C08194C" w14:textId="77777777" w:rsidR="00DD2E4B" w:rsidRPr="009F4207" w:rsidRDefault="00DD2E4B">
      <w:pPr>
        <w:spacing w:before="200" w:after="200"/>
        <w:rPr>
          <w:sz w:val="20"/>
          <w:szCs w:val="20"/>
        </w:rPr>
      </w:pPr>
      <w:r w:rsidRPr="009F4207">
        <w:rPr>
          <w:b/>
          <w:bCs/>
          <w:i/>
          <w:iCs/>
          <w:sz w:val="20"/>
          <w:szCs w:val="20"/>
        </w:rPr>
        <w:t>Clinical detail</w:t>
      </w:r>
      <w:r w:rsidRPr="009F4207">
        <w:rPr>
          <w:sz w:val="20"/>
          <w:szCs w:val="20"/>
        </w:rPr>
        <w:t> - a request should include a clinical justification for each examination requested and performed to support the performance of the diagnostic imaging examination.</w:t>
      </w:r>
    </w:p>
    <w:p w14:paraId="2DBF41E4" w14:textId="77777777" w:rsidR="00DD2E4B" w:rsidRPr="009F4207" w:rsidRDefault="00DD2E4B">
      <w:pPr>
        <w:numPr>
          <w:ilvl w:val="0"/>
          <w:numId w:val="323"/>
        </w:numPr>
        <w:spacing w:before="200"/>
        <w:ind w:hanging="218"/>
        <w:rPr>
          <w:sz w:val="20"/>
          <w:szCs w:val="20"/>
        </w:rPr>
      </w:pPr>
      <w:r w:rsidRPr="009F4207">
        <w:rPr>
          <w:sz w:val="20"/>
          <w:szCs w:val="20"/>
        </w:rPr>
        <w:t>Requests should contain information to enable the provider to confirm that the requested diagnostic imaging modality and examination are appropriate to that individual patient's presentation and circumstances, to answer the referrer's diagnostic question with the least number of diagnostic steps (with due regard for patient safety, radiation dose, local expertise and cost).</w:t>
      </w:r>
    </w:p>
    <w:p w14:paraId="1D4F9408" w14:textId="77777777" w:rsidR="00DD2E4B" w:rsidRPr="009F4207" w:rsidRDefault="00DD2E4B">
      <w:pPr>
        <w:numPr>
          <w:ilvl w:val="0"/>
          <w:numId w:val="323"/>
        </w:numPr>
        <w:ind w:hanging="218"/>
        <w:rPr>
          <w:sz w:val="20"/>
          <w:szCs w:val="20"/>
        </w:rPr>
      </w:pPr>
      <w:r w:rsidRPr="009F4207">
        <w:rPr>
          <w:sz w:val="20"/>
          <w:szCs w:val="20"/>
        </w:rPr>
        <w:t xml:space="preserve">Where the request is for diagnostic imaging involving ionising radiation (e.g. x-ray, CT) the request should include clinical information for the provider to determine whether the expected clinical benefit to the </w:t>
      </w:r>
      <w:r w:rsidRPr="009F4207">
        <w:rPr>
          <w:sz w:val="20"/>
          <w:szCs w:val="20"/>
        </w:rPr>
        <w:lastRenderedPageBreak/>
        <w:t>patient of being exposed to diagnostic radiation outweighs the risk of  radiation exposure ('justification for medical radiation exposure').</w:t>
      </w:r>
    </w:p>
    <w:p w14:paraId="10EEC655" w14:textId="77777777" w:rsidR="00DD2E4B" w:rsidRPr="009F4207" w:rsidRDefault="00DD2E4B">
      <w:pPr>
        <w:numPr>
          <w:ilvl w:val="0"/>
          <w:numId w:val="323"/>
        </w:numPr>
        <w:spacing w:after="200"/>
        <w:ind w:hanging="218"/>
        <w:rPr>
          <w:sz w:val="20"/>
          <w:szCs w:val="20"/>
        </w:rPr>
      </w:pPr>
      <w:r w:rsidRPr="009F4207">
        <w:rPr>
          <w:sz w:val="20"/>
          <w:szCs w:val="20"/>
        </w:rPr>
        <w:t>The provider must have sufficient information to justify and approve a medical radiation procedure. Where known, this information should include pregnancy status for women of child-bearing age.</w:t>
      </w:r>
    </w:p>
    <w:p w14:paraId="333B7309" w14:textId="77777777" w:rsidR="00DD2E4B" w:rsidRPr="009F4207" w:rsidRDefault="00DD2E4B">
      <w:pPr>
        <w:spacing w:before="200" w:after="200"/>
        <w:rPr>
          <w:sz w:val="20"/>
          <w:szCs w:val="20"/>
        </w:rPr>
      </w:pPr>
      <w:r w:rsidRPr="009F4207">
        <w:rPr>
          <w:sz w:val="20"/>
          <w:szCs w:val="20"/>
        </w:rPr>
        <w:t>Before requesting a diagnostic imaging service, the requesting practitioner must turn their mind to the clinical relevance of the request and determine that the service is necessary. For example, an ultrasound to determine the sex of a foetus is generally not a clinically relevant service, unless there is an indication this service will determine further courses of treatment (e.g. where there is a genetic risk of a sex-related disease or condition).</w:t>
      </w:r>
    </w:p>
    <w:p w14:paraId="0AB8F70A" w14:textId="77777777" w:rsidR="00DD2E4B" w:rsidRPr="009F4207" w:rsidRDefault="00DD2E4B">
      <w:pPr>
        <w:spacing w:before="200" w:after="200"/>
        <w:rPr>
          <w:sz w:val="20"/>
          <w:szCs w:val="20"/>
        </w:rPr>
      </w:pPr>
      <w:r w:rsidRPr="009F4207">
        <w:rPr>
          <w:sz w:val="20"/>
          <w:szCs w:val="20"/>
        </w:rPr>
        <w:t>The requestor should consider whether:</w:t>
      </w:r>
    </w:p>
    <w:p w14:paraId="74E9FB25" w14:textId="77777777" w:rsidR="00DD2E4B" w:rsidRPr="009F4207" w:rsidRDefault="00DD2E4B">
      <w:pPr>
        <w:numPr>
          <w:ilvl w:val="0"/>
          <w:numId w:val="324"/>
        </w:numPr>
        <w:spacing w:before="200"/>
        <w:ind w:hanging="218"/>
        <w:rPr>
          <w:sz w:val="20"/>
          <w:szCs w:val="20"/>
        </w:rPr>
      </w:pPr>
      <w:r w:rsidRPr="009F4207">
        <w:rPr>
          <w:sz w:val="20"/>
          <w:szCs w:val="20"/>
        </w:rPr>
        <w:t>they are duplicating recent tests.</w:t>
      </w:r>
    </w:p>
    <w:p w14:paraId="4F54A357" w14:textId="77777777" w:rsidR="00DD2E4B" w:rsidRPr="009F4207" w:rsidRDefault="00DD2E4B">
      <w:pPr>
        <w:numPr>
          <w:ilvl w:val="0"/>
          <w:numId w:val="324"/>
        </w:numPr>
        <w:ind w:hanging="218"/>
        <w:rPr>
          <w:sz w:val="20"/>
          <w:szCs w:val="20"/>
        </w:rPr>
      </w:pPr>
      <w:r w:rsidRPr="009F4207">
        <w:rPr>
          <w:sz w:val="20"/>
          <w:szCs w:val="20"/>
        </w:rPr>
        <w:t>the results would change the diagnosis, affect patient management or do more harm than good.</w:t>
      </w:r>
    </w:p>
    <w:p w14:paraId="7D0B25D5" w14:textId="77777777" w:rsidR="00DD2E4B" w:rsidRPr="009F4207" w:rsidRDefault="00DD2E4B">
      <w:pPr>
        <w:numPr>
          <w:ilvl w:val="0"/>
          <w:numId w:val="324"/>
        </w:numPr>
        <w:ind w:hanging="218"/>
        <w:rPr>
          <w:sz w:val="20"/>
          <w:szCs w:val="20"/>
        </w:rPr>
      </w:pPr>
      <w:r w:rsidRPr="009F4207">
        <w:rPr>
          <w:sz w:val="20"/>
          <w:szCs w:val="20"/>
        </w:rPr>
        <w:t>Royal Australian and New Zealand College of Radiologist (RANZCR)’s Education Modules for appropriate Imaging Referrals contains decision support tools for select clinical scenarios.</w:t>
      </w:r>
    </w:p>
    <w:p w14:paraId="2FB7456E" w14:textId="77777777" w:rsidR="00DD2E4B" w:rsidRPr="009F4207" w:rsidRDefault="00DD2E4B">
      <w:pPr>
        <w:numPr>
          <w:ilvl w:val="0"/>
          <w:numId w:val="324"/>
        </w:numPr>
        <w:ind w:hanging="218"/>
        <w:rPr>
          <w:sz w:val="20"/>
          <w:szCs w:val="20"/>
        </w:rPr>
      </w:pPr>
      <w:r w:rsidRPr="009F4207">
        <w:rPr>
          <w:sz w:val="20"/>
          <w:szCs w:val="20"/>
        </w:rPr>
        <w:t>the Australian Radiation Protection and Nuclear Safety Agency’s Radiation Protection of the Patient Module provides information about diagnostic imaging for medical practitioners, to ensure radiation use is justified, and may aid in communicating benefits and risks of diagnostic imaging modalities to patients.</w:t>
      </w:r>
    </w:p>
    <w:p w14:paraId="24EF59EA" w14:textId="77777777" w:rsidR="00DD2E4B" w:rsidRPr="009F4207" w:rsidRDefault="00DD2E4B">
      <w:pPr>
        <w:numPr>
          <w:ilvl w:val="0"/>
          <w:numId w:val="324"/>
        </w:numPr>
        <w:ind w:hanging="218"/>
        <w:rPr>
          <w:sz w:val="20"/>
          <w:szCs w:val="20"/>
        </w:rPr>
      </w:pPr>
      <w:r w:rsidRPr="009F4207">
        <w:rPr>
          <w:sz w:val="20"/>
          <w:szCs w:val="20"/>
        </w:rPr>
        <w:t>the benefits and risks to the patient or carer have been communicated, including any alternatives available, and</w:t>
      </w:r>
    </w:p>
    <w:p w14:paraId="0D592E64" w14:textId="77777777" w:rsidR="00DD2E4B" w:rsidRPr="009F4207" w:rsidRDefault="00DD2E4B">
      <w:pPr>
        <w:numPr>
          <w:ilvl w:val="0"/>
          <w:numId w:val="324"/>
        </w:numPr>
        <w:spacing w:after="200"/>
        <w:ind w:hanging="218"/>
        <w:rPr>
          <w:sz w:val="20"/>
          <w:szCs w:val="20"/>
        </w:rPr>
      </w:pPr>
      <w:r w:rsidRPr="009F4207">
        <w:rPr>
          <w:sz w:val="20"/>
          <w:szCs w:val="20"/>
        </w:rPr>
        <w:t>there is information available to the patient about the tests requested. Consumer resources available include the:</w:t>
      </w:r>
    </w:p>
    <w:p w14:paraId="315577A3" w14:textId="77777777" w:rsidR="00DD2E4B" w:rsidRPr="009F4207" w:rsidRDefault="00DD2E4B">
      <w:pPr>
        <w:pBdr>
          <w:left w:val="none" w:sz="0" w:space="31" w:color="auto"/>
        </w:pBdr>
        <w:spacing w:before="200" w:after="200"/>
        <w:ind w:left="900"/>
        <w:rPr>
          <w:sz w:val="20"/>
          <w:szCs w:val="20"/>
        </w:rPr>
      </w:pPr>
      <w:r w:rsidRPr="009F4207">
        <w:rPr>
          <w:sz w:val="20"/>
          <w:szCs w:val="20"/>
        </w:rPr>
        <w:t>o    NPS Medicine Wise Choosing Wisely program</w:t>
      </w:r>
    </w:p>
    <w:p w14:paraId="36DB82BB" w14:textId="77777777" w:rsidR="00DD2E4B" w:rsidRPr="009F4207" w:rsidRDefault="00DD2E4B">
      <w:pPr>
        <w:pBdr>
          <w:left w:val="none" w:sz="0" w:space="31" w:color="auto"/>
        </w:pBdr>
        <w:spacing w:before="200" w:after="200"/>
        <w:ind w:left="900"/>
        <w:rPr>
          <w:sz w:val="20"/>
          <w:szCs w:val="20"/>
        </w:rPr>
      </w:pPr>
      <w:r w:rsidRPr="009F4207">
        <w:rPr>
          <w:sz w:val="20"/>
          <w:szCs w:val="20"/>
        </w:rPr>
        <w:t>o    Consumers Health Forum’s Why do I even need this test? A Diagnostic Imaging and Informed Consent Consumer Resource</w:t>
      </w:r>
    </w:p>
    <w:p w14:paraId="1E330399" w14:textId="77777777" w:rsidR="00DD2E4B" w:rsidRPr="009F4207" w:rsidRDefault="00DD2E4B">
      <w:pPr>
        <w:pBdr>
          <w:left w:val="none" w:sz="0" w:space="31" w:color="auto"/>
        </w:pBdr>
        <w:spacing w:before="200" w:after="200"/>
        <w:ind w:left="900"/>
        <w:rPr>
          <w:sz w:val="20"/>
          <w:szCs w:val="20"/>
        </w:rPr>
      </w:pPr>
      <w:r w:rsidRPr="009F4207">
        <w:rPr>
          <w:sz w:val="20"/>
          <w:szCs w:val="20"/>
        </w:rPr>
        <w:t>o    RANZCR’s Inside Radiology website.</w:t>
      </w:r>
    </w:p>
    <w:p w14:paraId="261DB8E2" w14:textId="77777777" w:rsidR="00DD2E4B" w:rsidRPr="009F4207" w:rsidRDefault="00DD2E4B">
      <w:pPr>
        <w:spacing w:before="200" w:after="200"/>
        <w:rPr>
          <w:sz w:val="20"/>
          <w:szCs w:val="20"/>
        </w:rPr>
      </w:pPr>
      <w:r w:rsidRPr="009F4207">
        <w:rPr>
          <w:b/>
          <w:bCs/>
          <w:sz w:val="20"/>
          <w:szCs w:val="20"/>
        </w:rPr>
        <w:t>MBS requirements</w:t>
      </w:r>
      <w:r w:rsidRPr="009F4207">
        <w:rPr>
          <w:sz w:val="20"/>
          <w:szCs w:val="20"/>
        </w:rPr>
        <w:t> - a request should meet any specific MBS item requirements. Failure to provide this information may mean that a Medicare benefit is not paid for the service. </w:t>
      </w:r>
    </w:p>
    <w:p w14:paraId="5D4A87B2" w14:textId="77777777" w:rsidR="00DD2E4B" w:rsidRPr="009F4207" w:rsidRDefault="00DD2E4B">
      <w:pPr>
        <w:spacing w:before="200" w:after="200"/>
        <w:rPr>
          <w:sz w:val="20"/>
          <w:szCs w:val="20"/>
        </w:rPr>
      </w:pPr>
      <w:r w:rsidRPr="009F4207">
        <w:rPr>
          <w:b/>
          <w:bCs/>
          <w:sz w:val="20"/>
          <w:szCs w:val="20"/>
        </w:rPr>
        <w:t>Who may request a diagnostic imaging service? </w:t>
      </w:r>
    </w:p>
    <w:p w14:paraId="0F44B074" w14:textId="77777777" w:rsidR="00DD2E4B" w:rsidRPr="009F4207" w:rsidRDefault="00DD2E4B">
      <w:pPr>
        <w:spacing w:before="200" w:after="200"/>
        <w:rPr>
          <w:sz w:val="20"/>
          <w:szCs w:val="20"/>
        </w:rPr>
      </w:pPr>
      <w:r w:rsidRPr="009F4207">
        <w:rPr>
          <w:sz w:val="20"/>
          <w:szCs w:val="20"/>
        </w:rPr>
        <w:t>The following practitioners may request a diagnostic imaging service: </w:t>
      </w:r>
    </w:p>
    <w:p w14:paraId="5931FE1F" w14:textId="77777777" w:rsidR="00DD2E4B" w:rsidRPr="009F4207" w:rsidRDefault="00DD2E4B">
      <w:pPr>
        <w:spacing w:before="200" w:after="200"/>
        <w:rPr>
          <w:sz w:val="20"/>
          <w:szCs w:val="20"/>
        </w:rPr>
      </w:pPr>
      <w:r w:rsidRPr="009F4207">
        <w:rPr>
          <w:b/>
          <w:bCs/>
          <w:sz w:val="20"/>
          <w:szCs w:val="20"/>
        </w:rPr>
        <w:t>Medical practitioners, specialists and consultant physicians</w:t>
      </w:r>
    </w:p>
    <w:p w14:paraId="6DEEDD00" w14:textId="77777777" w:rsidR="00DD2E4B" w:rsidRPr="009F4207" w:rsidRDefault="00DD2E4B">
      <w:pPr>
        <w:spacing w:before="200" w:after="200"/>
        <w:rPr>
          <w:sz w:val="20"/>
          <w:szCs w:val="20"/>
        </w:rPr>
      </w:pPr>
      <w:r w:rsidRPr="009F4207">
        <w:rPr>
          <w:sz w:val="20"/>
          <w:szCs w:val="20"/>
        </w:rPr>
        <w:t>Specialists and consultant physicians can request any diagnostic imaging service (some exceptions apply, for example, obstetric ultrasound item 55712 where the requester needs to have obstetric qualifications).</w:t>
      </w:r>
    </w:p>
    <w:p w14:paraId="7FA13EDC" w14:textId="77777777" w:rsidR="00DD2E4B" w:rsidRPr="009F4207" w:rsidRDefault="00DD2E4B">
      <w:pPr>
        <w:spacing w:before="200" w:after="200"/>
        <w:rPr>
          <w:sz w:val="20"/>
          <w:szCs w:val="20"/>
        </w:rPr>
      </w:pPr>
      <w:r w:rsidRPr="009F4207">
        <w:rPr>
          <w:sz w:val="20"/>
          <w:szCs w:val="20"/>
        </w:rPr>
        <w:t>Other medical practitioners can request any service and specific MRI Services – including on behalf of the treating practitioner, for example, by a resident medical officer at a hospital on behalf of the patient's treating practitioner.</w:t>
      </w:r>
    </w:p>
    <w:p w14:paraId="67F5737B" w14:textId="77777777" w:rsidR="00DD2E4B" w:rsidRPr="009F4207" w:rsidRDefault="00DD2E4B">
      <w:pPr>
        <w:spacing w:before="200" w:after="200"/>
        <w:rPr>
          <w:sz w:val="20"/>
          <w:szCs w:val="20"/>
        </w:rPr>
      </w:pPr>
      <w:r w:rsidRPr="009F4207">
        <w:rPr>
          <w:b/>
          <w:bCs/>
          <w:sz w:val="20"/>
          <w:szCs w:val="20"/>
        </w:rPr>
        <w:t>Dentists</w:t>
      </w:r>
    </w:p>
    <w:p w14:paraId="4E5C35BC" w14:textId="77777777" w:rsidR="00DD2E4B" w:rsidRPr="009F4207" w:rsidRDefault="00DD2E4B">
      <w:pPr>
        <w:spacing w:before="200" w:after="200"/>
        <w:rPr>
          <w:sz w:val="20"/>
          <w:szCs w:val="20"/>
        </w:rPr>
      </w:pPr>
      <w:r w:rsidRPr="009F4207">
        <w:rPr>
          <w:sz w:val="20"/>
          <w:szCs w:val="20"/>
        </w:rPr>
        <w:t>All dental practitioners who are registered under the National Law may request the following items:</w:t>
      </w:r>
    </w:p>
    <w:p w14:paraId="42865765" w14:textId="77777777" w:rsidR="00DD2E4B" w:rsidRPr="009F4207" w:rsidRDefault="00DD2E4B">
      <w:pPr>
        <w:spacing w:before="200" w:after="200"/>
        <w:rPr>
          <w:sz w:val="20"/>
          <w:szCs w:val="20"/>
        </w:rPr>
      </w:pPr>
      <w:r w:rsidRPr="009F4207">
        <w:rPr>
          <w:sz w:val="20"/>
          <w:szCs w:val="20"/>
        </w:rPr>
        <w:t>57509, 57515, 57521, 57523, 57527, 57901 to 57969, 58100, 58300, 58503, 58903, 59733, 59739, 59751, 60500 and 60503. </w:t>
      </w:r>
    </w:p>
    <w:p w14:paraId="36D39F53" w14:textId="77777777" w:rsidR="00DD2E4B" w:rsidRPr="009F4207" w:rsidRDefault="00DD2E4B">
      <w:pPr>
        <w:spacing w:before="200" w:after="200"/>
        <w:rPr>
          <w:sz w:val="20"/>
          <w:szCs w:val="20"/>
        </w:rPr>
      </w:pPr>
      <w:r w:rsidRPr="009F4207">
        <w:rPr>
          <w:sz w:val="20"/>
          <w:szCs w:val="20"/>
        </w:rPr>
        <w:t>Dental specialists are able to request the items listed above, as well as specific additional items depending on their specialty as set out below.</w:t>
      </w:r>
    </w:p>
    <w:p w14:paraId="6F9400A0" w14:textId="77777777" w:rsidR="00DD2E4B" w:rsidRPr="009F4207" w:rsidRDefault="00DD2E4B">
      <w:pPr>
        <w:spacing w:before="200" w:after="200"/>
        <w:rPr>
          <w:sz w:val="20"/>
          <w:szCs w:val="20"/>
        </w:rPr>
      </w:pPr>
      <w:r w:rsidRPr="009F4207">
        <w:rPr>
          <w:i/>
          <w:iCs/>
          <w:sz w:val="20"/>
          <w:szCs w:val="20"/>
        </w:rPr>
        <w:t>Approved dental practitioners</w:t>
      </w:r>
    </w:p>
    <w:p w14:paraId="1BE8F349" w14:textId="77777777" w:rsidR="00DD2E4B" w:rsidRPr="009F4207" w:rsidRDefault="00DD2E4B">
      <w:pPr>
        <w:spacing w:before="200" w:after="200"/>
        <w:rPr>
          <w:sz w:val="20"/>
          <w:szCs w:val="20"/>
        </w:rPr>
      </w:pPr>
      <w:r w:rsidRPr="009F4207">
        <w:rPr>
          <w:sz w:val="20"/>
          <w:szCs w:val="20"/>
        </w:rPr>
        <w:lastRenderedPageBreak/>
        <w:t>55028, 55030, 55032, 56001 to 56220, 56224, 56301 to 56507, 56801 to 57007, 57341, 57362, 57703, 57709, 57712, 57715, 58103 to 58115, 58306, 58506, 58521 to 58527, 58909, 59103, 59703, 60000 to 60009, 60506, 60509, 61109, 61372, 61421, 61425, 61429, 61430, 61433, 61434, 61446, 61449, 61450, 61453, 61454, 61457, 61462, 63007 and 63334.</w:t>
      </w:r>
    </w:p>
    <w:p w14:paraId="52CA066B" w14:textId="77777777" w:rsidR="00DD2E4B" w:rsidRPr="009F4207" w:rsidRDefault="00DD2E4B">
      <w:pPr>
        <w:spacing w:before="200" w:after="200"/>
        <w:rPr>
          <w:sz w:val="20"/>
          <w:szCs w:val="20"/>
        </w:rPr>
      </w:pPr>
      <w:r w:rsidRPr="009F4207">
        <w:rPr>
          <w:sz w:val="20"/>
          <w:szCs w:val="20"/>
        </w:rPr>
        <w:t xml:space="preserve">Note: Approved dental practitioners are dentists who were approved by the Minister before 1 November 2004 for the definition of professional service in subsection 3(1) of the </w:t>
      </w:r>
      <w:r w:rsidRPr="009F4207">
        <w:rPr>
          <w:i/>
          <w:iCs/>
          <w:sz w:val="20"/>
          <w:szCs w:val="20"/>
        </w:rPr>
        <w:t>Health Insurance Act 1973</w:t>
      </w:r>
      <w:r w:rsidRPr="009F4207">
        <w:rPr>
          <w:sz w:val="20"/>
          <w:szCs w:val="20"/>
        </w:rPr>
        <w:t>. Practitioners should contact Services Australia to determine their eligibility for requesting these services.</w:t>
      </w:r>
    </w:p>
    <w:p w14:paraId="2B651AFA" w14:textId="77777777" w:rsidR="00DD2E4B" w:rsidRPr="009F4207" w:rsidRDefault="00DD2E4B">
      <w:pPr>
        <w:spacing w:before="200" w:after="200"/>
        <w:rPr>
          <w:sz w:val="20"/>
          <w:szCs w:val="20"/>
        </w:rPr>
      </w:pPr>
      <w:r w:rsidRPr="009F4207">
        <w:rPr>
          <w:i/>
          <w:iCs/>
          <w:sz w:val="20"/>
          <w:szCs w:val="20"/>
        </w:rPr>
        <w:t>Oral and maxillofacial surgeons (with medical specialist registration) </w:t>
      </w:r>
    </w:p>
    <w:p w14:paraId="60C8B612" w14:textId="77777777" w:rsidR="00DD2E4B" w:rsidRPr="009F4207" w:rsidRDefault="00DD2E4B">
      <w:pPr>
        <w:spacing w:before="200" w:after="200"/>
        <w:rPr>
          <w:sz w:val="20"/>
          <w:szCs w:val="20"/>
        </w:rPr>
      </w:pPr>
      <w:r w:rsidRPr="009F4207">
        <w:rPr>
          <w:sz w:val="20"/>
          <w:szCs w:val="20"/>
        </w:rPr>
        <w:t>Oral and maxillofacial surgeons who also have a medical qualification and are registered as medical specialist can request items in the Diagnostic Imaging Services Table, subject to their scope of practice and any clauses or requirements relevant to the individual item. </w:t>
      </w:r>
    </w:p>
    <w:p w14:paraId="0EFDB4CC" w14:textId="77777777" w:rsidR="00DD2E4B" w:rsidRPr="009F4207" w:rsidRDefault="00DD2E4B">
      <w:pPr>
        <w:spacing w:before="200" w:after="200"/>
        <w:rPr>
          <w:sz w:val="20"/>
          <w:szCs w:val="20"/>
        </w:rPr>
      </w:pPr>
      <w:r w:rsidRPr="009F4207">
        <w:rPr>
          <w:i/>
          <w:iCs/>
          <w:sz w:val="20"/>
          <w:szCs w:val="20"/>
        </w:rPr>
        <w:t>Prosthodontists</w:t>
      </w:r>
      <w:r w:rsidRPr="009F4207">
        <w:rPr>
          <w:sz w:val="20"/>
          <w:szCs w:val="20"/>
        </w:rPr>
        <w:t> </w:t>
      </w:r>
    </w:p>
    <w:p w14:paraId="360DAAEF" w14:textId="77777777" w:rsidR="00DD2E4B" w:rsidRPr="009F4207" w:rsidRDefault="00DD2E4B">
      <w:pPr>
        <w:spacing w:before="200" w:after="200"/>
        <w:rPr>
          <w:sz w:val="20"/>
          <w:szCs w:val="20"/>
        </w:rPr>
      </w:pPr>
      <w:r w:rsidRPr="009F4207">
        <w:rPr>
          <w:sz w:val="20"/>
          <w:szCs w:val="20"/>
        </w:rPr>
        <w:t>55028, 56013, 56016, 56022, 56028, 57362, 58306, 61421, 61425, 61429, 61430, 61433, 61434, 61446, 61449, 61450, 61453, 61454, 61457, 61462 and 63334. </w:t>
      </w:r>
    </w:p>
    <w:p w14:paraId="45636ED6" w14:textId="77777777" w:rsidR="00DD2E4B" w:rsidRPr="009F4207" w:rsidRDefault="00DD2E4B">
      <w:pPr>
        <w:spacing w:before="200" w:after="200"/>
        <w:rPr>
          <w:sz w:val="20"/>
          <w:szCs w:val="20"/>
        </w:rPr>
      </w:pPr>
      <w:r w:rsidRPr="009F4207">
        <w:rPr>
          <w:i/>
          <w:iCs/>
          <w:sz w:val="20"/>
          <w:szCs w:val="20"/>
        </w:rPr>
        <w:t>Periodontists, endodontists, paediatric dentistry specialists and orthodontists </w:t>
      </w:r>
    </w:p>
    <w:p w14:paraId="129FE3AF" w14:textId="77777777" w:rsidR="00DD2E4B" w:rsidRPr="009F4207" w:rsidRDefault="00DD2E4B">
      <w:pPr>
        <w:spacing w:before="200" w:after="200"/>
        <w:rPr>
          <w:sz w:val="20"/>
          <w:szCs w:val="20"/>
        </w:rPr>
      </w:pPr>
      <w:r w:rsidRPr="009F4207">
        <w:rPr>
          <w:sz w:val="20"/>
          <w:szCs w:val="20"/>
        </w:rPr>
        <w:t>56022, 57362, 58306, 61421, 61454, 61457 and 63334.</w:t>
      </w:r>
    </w:p>
    <w:p w14:paraId="1AEE5F2F" w14:textId="77777777" w:rsidR="00DD2E4B" w:rsidRPr="009F4207" w:rsidRDefault="00DD2E4B">
      <w:pPr>
        <w:spacing w:before="200" w:after="200"/>
        <w:rPr>
          <w:sz w:val="20"/>
          <w:szCs w:val="20"/>
        </w:rPr>
      </w:pPr>
      <w:r w:rsidRPr="009F4207">
        <w:rPr>
          <w:i/>
          <w:iCs/>
          <w:sz w:val="20"/>
          <w:szCs w:val="20"/>
        </w:rPr>
        <w:t>Specialists in oral medicine, oral and maxillofacial pathology, oral surgery and special needs dentistry </w:t>
      </w:r>
    </w:p>
    <w:p w14:paraId="45C640CD" w14:textId="77777777" w:rsidR="00DD2E4B" w:rsidRPr="009F4207" w:rsidRDefault="00DD2E4B">
      <w:pPr>
        <w:spacing w:before="200" w:after="200"/>
        <w:rPr>
          <w:sz w:val="20"/>
          <w:szCs w:val="20"/>
        </w:rPr>
      </w:pPr>
      <w:r w:rsidRPr="009F4207">
        <w:rPr>
          <w:sz w:val="20"/>
          <w:szCs w:val="20"/>
        </w:rPr>
        <w:t>55028, 55030, 55032, 56001, 56007, 56010, 56013, 56016, 56022, 56028, 56101, 56107, 56301, 56307, 56401, 56407, 57341, 57362, 58306, 58506, 58909, 59103, 59703, 60000 to 60009, 60506, 60509, 61109, 61372, 61421, 61425, 61429, 61430, 61433, 61434, 61446, 61449, 61450, 61453, 61454, 61457, 61462, 63007 and 63334. </w:t>
      </w:r>
    </w:p>
    <w:p w14:paraId="61B0D130" w14:textId="77777777" w:rsidR="00DD2E4B" w:rsidRPr="009F4207" w:rsidRDefault="00DD2E4B">
      <w:pPr>
        <w:spacing w:before="200" w:after="200"/>
        <w:rPr>
          <w:sz w:val="20"/>
          <w:szCs w:val="20"/>
        </w:rPr>
      </w:pPr>
      <w:r w:rsidRPr="009F4207">
        <w:rPr>
          <w:b/>
          <w:bCs/>
          <w:sz w:val="20"/>
          <w:szCs w:val="20"/>
        </w:rPr>
        <w:t>Chiropractors</w:t>
      </w:r>
    </w:p>
    <w:p w14:paraId="5755FAAC" w14:textId="77777777" w:rsidR="00DD2E4B" w:rsidRPr="009F4207" w:rsidRDefault="00DD2E4B">
      <w:pPr>
        <w:spacing w:before="200" w:after="200"/>
        <w:rPr>
          <w:sz w:val="20"/>
          <w:szCs w:val="20"/>
        </w:rPr>
      </w:pPr>
      <w:r w:rsidRPr="009F4207">
        <w:rPr>
          <w:sz w:val="20"/>
          <w:szCs w:val="20"/>
        </w:rPr>
        <w:t>57712, 57715, 58100 to 58106, 58109 and 58112.</w:t>
      </w:r>
    </w:p>
    <w:p w14:paraId="187E8954" w14:textId="77777777" w:rsidR="00DD2E4B" w:rsidRPr="009F4207" w:rsidRDefault="00DD2E4B">
      <w:pPr>
        <w:spacing w:before="200" w:after="200"/>
        <w:rPr>
          <w:sz w:val="20"/>
          <w:szCs w:val="20"/>
        </w:rPr>
      </w:pPr>
      <w:r w:rsidRPr="009F4207">
        <w:rPr>
          <w:b/>
          <w:bCs/>
          <w:sz w:val="20"/>
          <w:szCs w:val="20"/>
        </w:rPr>
        <w:t>Physiotherapists and Osteopaths</w:t>
      </w:r>
    </w:p>
    <w:p w14:paraId="4967241F" w14:textId="77777777" w:rsidR="00DD2E4B" w:rsidRPr="009F4207" w:rsidRDefault="00DD2E4B">
      <w:pPr>
        <w:spacing w:before="200" w:after="200"/>
        <w:rPr>
          <w:sz w:val="20"/>
          <w:szCs w:val="20"/>
        </w:rPr>
      </w:pPr>
      <w:r w:rsidRPr="009F4207">
        <w:rPr>
          <w:sz w:val="20"/>
          <w:szCs w:val="20"/>
        </w:rPr>
        <w:t>57712, 57715, 58100 to 58106, 58109, 58112, 58120 and 58121.</w:t>
      </w:r>
    </w:p>
    <w:p w14:paraId="14E1937A" w14:textId="77777777" w:rsidR="00DD2E4B" w:rsidRPr="009F4207" w:rsidRDefault="00DD2E4B">
      <w:pPr>
        <w:spacing w:before="200" w:after="200"/>
        <w:rPr>
          <w:sz w:val="20"/>
          <w:szCs w:val="20"/>
        </w:rPr>
      </w:pPr>
      <w:r w:rsidRPr="009F4207">
        <w:rPr>
          <w:b/>
          <w:bCs/>
          <w:sz w:val="20"/>
          <w:szCs w:val="20"/>
        </w:rPr>
        <w:t>Podiatrists </w:t>
      </w:r>
    </w:p>
    <w:p w14:paraId="2CE37D79" w14:textId="77777777" w:rsidR="00DD2E4B" w:rsidRPr="009F4207" w:rsidRDefault="00DD2E4B">
      <w:pPr>
        <w:spacing w:before="200" w:after="200"/>
        <w:rPr>
          <w:sz w:val="20"/>
          <w:szCs w:val="20"/>
        </w:rPr>
      </w:pPr>
      <w:r w:rsidRPr="009F4207">
        <w:rPr>
          <w:sz w:val="20"/>
          <w:szCs w:val="20"/>
        </w:rPr>
        <w:t>55844, 55888, 55889, 55890, 55891, 55892, 55893, 55894, 55895, 57521, 57523 and 57527.</w:t>
      </w:r>
    </w:p>
    <w:p w14:paraId="2E514FBE" w14:textId="77777777" w:rsidR="00DD2E4B" w:rsidRPr="009F4207" w:rsidRDefault="00DD2E4B">
      <w:pPr>
        <w:spacing w:before="200" w:after="200"/>
        <w:rPr>
          <w:sz w:val="20"/>
          <w:szCs w:val="20"/>
        </w:rPr>
      </w:pPr>
      <w:r w:rsidRPr="009F4207">
        <w:rPr>
          <w:b/>
          <w:bCs/>
          <w:sz w:val="20"/>
          <w:szCs w:val="20"/>
        </w:rPr>
        <w:t>Participating Nurse Practitioners</w:t>
      </w:r>
    </w:p>
    <w:p w14:paraId="006CFC20" w14:textId="77777777" w:rsidR="00DD2E4B" w:rsidRPr="009F4207" w:rsidRDefault="00DD2E4B">
      <w:pPr>
        <w:spacing w:before="200" w:after="200"/>
        <w:rPr>
          <w:sz w:val="20"/>
          <w:szCs w:val="20"/>
        </w:rPr>
      </w:pPr>
      <w:r w:rsidRPr="009F4207">
        <w:rPr>
          <w:sz w:val="20"/>
          <w:szCs w:val="20"/>
        </w:rPr>
        <w:t>55036, 55066, 55070, 55071, 55076, 55600, 55768, 55812, 55844, 55848, 55850, 55852, 55856, 55857, 55858, 55859, 55860, 55861, 55862, 55863, 55864, 55865, 55866, 55867, 55868, 55869, 55870, 55871, 55872, 55873, 55874, 55875, 55876, 55877, 55878, 55879, 55880, 55881, 55882, 55883, 55884, 55885, 55886, 55887, 55888, 55889, 55890, 55891, 55892, 55893, 55894, 55895, 57509, 57515, 57521, 57523, 57527, 57703, 57709, 57712, 57715, 57721, 58503 to 58527.</w:t>
      </w:r>
    </w:p>
    <w:p w14:paraId="701111C4" w14:textId="77777777" w:rsidR="00DD2E4B" w:rsidRPr="009F4207" w:rsidRDefault="00DD2E4B">
      <w:pPr>
        <w:spacing w:before="200" w:after="200"/>
        <w:rPr>
          <w:sz w:val="20"/>
          <w:szCs w:val="20"/>
        </w:rPr>
      </w:pPr>
      <w:r w:rsidRPr="009F4207">
        <w:rPr>
          <w:b/>
          <w:bCs/>
          <w:sz w:val="20"/>
          <w:szCs w:val="20"/>
        </w:rPr>
        <w:t>Participating Midwives</w:t>
      </w:r>
    </w:p>
    <w:p w14:paraId="59E38A9B" w14:textId="77777777" w:rsidR="00DD2E4B" w:rsidRPr="009F4207" w:rsidRDefault="00DD2E4B">
      <w:pPr>
        <w:spacing w:before="200" w:after="200"/>
        <w:rPr>
          <w:sz w:val="20"/>
          <w:szCs w:val="20"/>
        </w:rPr>
      </w:pPr>
      <w:r w:rsidRPr="009F4207">
        <w:rPr>
          <w:sz w:val="20"/>
          <w:szCs w:val="20"/>
        </w:rPr>
        <w:t>55700, 55704, 55706, 55707, 55718.</w:t>
      </w:r>
    </w:p>
    <w:p w14:paraId="0949522D" w14:textId="77777777" w:rsidR="00DD2E4B" w:rsidRPr="009F4207" w:rsidRDefault="00DD2E4B">
      <w:pPr>
        <w:spacing w:before="200" w:after="200"/>
        <w:rPr>
          <w:sz w:val="20"/>
          <w:szCs w:val="20"/>
        </w:rPr>
      </w:pPr>
      <w:r w:rsidRPr="009F4207">
        <w:rPr>
          <w:b/>
          <w:bCs/>
          <w:sz w:val="20"/>
          <w:szCs w:val="20"/>
        </w:rPr>
        <w:t>Request to specified provider not required</w:t>
      </w:r>
      <w:r w:rsidRPr="009F4207">
        <w:rPr>
          <w:sz w:val="20"/>
          <w:szCs w:val="20"/>
        </w:rPr>
        <w:t> </w:t>
      </w:r>
    </w:p>
    <w:p w14:paraId="5CE2311B" w14:textId="77777777" w:rsidR="00DD2E4B" w:rsidRPr="009F4207" w:rsidRDefault="00DD2E4B">
      <w:pPr>
        <w:spacing w:before="200" w:after="200"/>
        <w:rPr>
          <w:sz w:val="20"/>
          <w:szCs w:val="20"/>
        </w:rPr>
      </w:pPr>
      <w:r w:rsidRPr="009F4207">
        <w:rPr>
          <w:sz w:val="20"/>
          <w:szCs w:val="20"/>
        </w:rPr>
        <w:t xml:space="preserve">It is not necessary that a written request for a diagnostic imaging service be addressed to a particular provider or that, if the request is addressed to a particular provider, the service must be rendered by that provider.  Request forms containing relevant information about a diagnostic imaging provider supplied, or made available to, a </w:t>
      </w:r>
      <w:r w:rsidRPr="009F4207">
        <w:rPr>
          <w:sz w:val="20"/>
          <w:szCs w:val="20"/>
        </w:rPr>
        <w:lastRenderedPageBreak/>
        <w:t>requesting practitioner by a diagnostic imaging provider must include a statement that informs the patient that the request may be taken to a diagnostic imaging provider of the patient's choice. </w:t>
      </w:r>
    </w:p>
    <w:p w14:paraId="6C82D1D1" w14:textId="77777777" w:rsidR="00DD2E4B" w:rsidRPr="009F4207" w:rsidRDefault="00DD2E4B">
      <w:pPr>
        <w:spacing w:before="200" w:after="200"/>
        <w:rPr>
          <w:sz w:val="20"/>
          <w:szCs w:val="20"/>
        </w:rPr>
      </w:pPr>
      <w:r w:rsidRPr="009F4207">
        <w:rPr>
          <w:b/>
          <w:bCs/>
          <w:sz w:val="20"/>
          <w:szCs w:val="20"/>
        </w:rPr>
        <w:t>Request for more than one service and limit on time to render services </w:t>
      </w:r>
    </w:p>
    <w:p w14:paraId="71B8262D" w14:textId="77777777" w:rsidR="00DD2E4B" w:rsidRPr="009F4207" w:rsidRDefault="00DD2E4B">
      <w:pPr>
        <w:spacing w:before="200" w:after="200"/>
        <w:rPr>
          <w:sz w:val="20"/>
          <w:szCs w:val="20"/>
        </w:rPr>
      </w:pPr>
      <w:r w:rsidRPr="009F4207">
        <w:rPr>
          <w:sz w:val="20"/>
          <w:szCs w:val="20"/>
        </w:rPr>
        <w:t>The requesting practitioner may use a single request to order a number of diagnostic imaging services.  However, all services provided under this request must be rendered within seven days after the rendering of the first service. </w:t>
      </w:r>
    </w:p>
    <w:p w14:paraId="409D71E0" w14:textId="77777777" w:rsidR="00DD2E4B" w:rsidRPr="009F4207" w:rsidRDefault="00DD2E4B">
      <w:pPr>
        <w:spacing w:before="200" w:after="200"/>
        <w:rPr>
          <w:sz w:val="20"/>
          <w:szCs w:val="20"/>
        </w:rPr>
      </w:pPr>
      <w:r w:rsidRPr="009F4207">
        <w:rPr>
          <w:b/>
          <w:bCs/>
          <w:sz w:val="20"/>
          <w:szCs w:val="20"/>
        </w:rPr>
        <w:t>Contravention of request requirements </w:t>
      </w:r>
    </w:p>
    <w:p w14:paraId="73267D02" w14:textId="77777777" w:rsidR="00DD2E4B" w:rsidRPr="009F4207" w:rsidRDefault="00DD2E4B">
      <w:pPr>
        <w:spacing w:before="200" w:after="200"/>
        <w:rPr>
          <w:sz w:val="20"/>
          <w:szCs w:val="20"/>
        </w:rPr>
      </w:pPr>
      <w:r w:rsidRPr="009F4207">
        <w:rPr>
          <w:sz w:val="20"/>
          <w:szCs w:val="20"/>
        </w:rPr>
        <w:t xml:space="preserve">A practitioner who, without reasonable excuse makes a request for a diagnostic imaging service that does not include the required information in their request or in a request made on their behalf is guilty of an offence under the </w:t>
      </w:r>
      <w:r w:rsidRPr="009F4207">
        <w:rPr>
          <w:i/>
          <w:iCs/>
          <w:sz w:val="20"/>
          <w:szCs w:val="20"/>
        </w:rPr>
        <w:t>Health Insurance Act 1973</w:t>
      </w:r>
      <w:r w:rsidRPr="009F4207">
        <w:rPr>
          <w:sz w:val="20"/>
          <w:szCs w:val="20"/>
        </w:rPr>
        <w:t xml:space="preserve"> punishable, upon conviction, by a fine of up to 10 penalty units.</w:t>
      </w:r>
    </w:p>
    <w:p w14:paraId="26969F61" w14:textId="77777777" w:rsidR="00DD2E4B" w:rsidRPr="009F4207" w:rsidRDefault="00DD2E4B">
      <w:pPr>
        <w:spacing w:before="200" w:after="200"/>
        <w:rPr>
          <w:sz w:val="20"/>
          <w:szCs w:val="20"/>
        </w:rPr>
      </w:pPr>
      <w:r w:rsidRPr="009F4207">
        <w:rPr>
          <w:sz w:val="20"/>
          <w:szCs w:val="20"/>
        </w:rPr>
        <w:t xml:space="preserve">A practitioner who renders "R-type" diagnostic imaging services and who, without reasonable excuse, provides either directly or indirectly, to a requesting practitioner a document to be used in the making of a request which would contravene the request information requirements is guilty of an offence under the </w:t>
      </w:r>
      <w:r w:rsidRPr="009F4207">
        <w:rPr>
          <w:i/>
          <w:iCs/>
          <w:sz w:val="20"/>
          <w:szCs w:val="20"/>
        </w:rPr>
        <w:t>Health Insurance Act 1973</w:t>
      </w:r>
      <w:r w:rsidRPr="009F4207">
        <w:rPr>
          <w:sz w:val="20"/>
          <w:szCs w:val="20"/>
        </w:rPr>
        <w:t>.  The offence is punishable, upon conviction, by a fine of up to 10 penalty units. </w:t>
      </w:r>
    </w:p>
    <w:p w14:paraId="7B6D0435" w14:textId="77777777" w:rsidR="00DD2E4B" w:rsidRPr="009F4207" w:rsidRDefault="00DD2E4B">
      <w:pPr>
        <w:spacing w:before="200" w:after="200"/>
        <w:rPr>
          <w:sz w:val="20"/>
          <w:szCs w:val="20"/>
        </w:rPr>
      </w:pPr>
      <w:r w:rsidRPr="009F4207">
        <w:rPr>
          <w:b/>
          <w:bCs/>
          <w:sz w:val="20"/>
          <w:szCs w:val="20"/>
        </w:rPr>
        <w:t>Exemptions from the written request requirements for R-type diagnostic imaging services </w:t>
      </w:r>
    </w:p>
    <w:p w14:paraId="20475965" w14:textId="77777777" w:rsidR="00DD2E4B" w:rsidRPr="009F4207" w:rsidRDefault="00DD2E4B">
      <w:pPr>
        <w:spacing w:before="200" w:after="200"/>
        <w:rPr>
          <w:sz w:val="20"/>
          <w:szCs w:val="20"/>
        </w:rPr>
      </w:pPr>
      <w:r w:rsidRPr="009F4207">
        <w:rPr>
          <w:sz w:val="20"/>
          <w:szCs w:val="20"/>
        </w:rPr>
        <w:t>There are exemptions from the general written request requirements (R-type) diagnostic imaging services and these are outlined as follows: </w:t>
      </w:r>
    </w:p>
    <w:p w14:paraId="6C3D4025" w14:textId="77777777" w:rsidR="00DD2E4B" w:rsidRPr="009F4207" w:rsidRDefault="00DD2E4B">
      <w:pPr>
        <w:spacing w:before="200" w:after="200"/>
        <w:rPr>
          <w:sz w:val="20"/>
          <w:szCs w:val="20"/>
        </w:rPr>
      </w:pPr>
      <w:r w:rsidRPr="009F4207">
        <w:rPr>
          <w:i/>
          <w:iCs/>
          <w:sz w:val="20"/>
          <w:szCs w:val="20"/>
        </w:rPr>
        <w:t>Consultant physician or specialist</w:t>
      </w:r>
      <w:r w:rsidRPr="009F4207">
        <w:rPr>
          <w:sz w:val="20"/>
          <w:szCs w:val="20"/>
        </w:rPr>
        <w:t> </w:t>
      </w:r>
    </w:p>
    <w:p w14:paraId="04D2BE16" w14:textId="77777777" w:rsidR="00DD2E4B" w:rsidRPr="009F4207" w:rsidRDefault="00DD2E4B">
      <w:pPr>
        <w:spacing w:before="200" w:after="200"/>
        <w:rPr>
          <w:sz w:val="20"/>
          <w:szCs w:val="20"/>
        </w:rPr>
      </w:pPr>
      <w:r w:rsidRPr="009F4207">
        <w:rPr>
          <w:sz w:val="20"/>
          <w:szCs w:val="20"/>
        </w:rPr>
        <w:t xml:space="preserve">A consultant physician or specialist is a medical practitioner recognised for the purposes of the </w:t>
      </w:r>
      <w:r w:rsidRPr="009F4207">
        <w:rPr>
          <w:i/>
          <w:iCs/>
          <w:sz w:val="20"/>
          <w:szCs w:val="20"/>
        </w:rPr>
        <w:t>Health Insurance Act 1973</w:t>
      </w:r>
      <w:r w:rsidRPr="009F4207">
        <w:rPr>
          <w:sz w:val="20"/>
          <w:szCs w:val="20"/>
        </w:rPr>
        <w:t xml:space="preserve"> as a specialist or consultant physician, in a particular specialty. </w:t>
      </w:r>
    </w:p>
    <w:p w14:paraId="23D3022C" w14:textId="77777777" w:rsidR="00DD2E4B" w:rsidRPr="009F4207" w:rsidRDefault="00DD2E4B">
      <w:pPr>
        <w:spacing w:before="200" w:after="200"/>
        <w:rPr>
          <w:sz w:val="20"/>
          <w:szCs w:val="20"/>
        </w:rPr>
      </w:pPr>
      <w:r w:rsidRPr="009F4207">
        <w:rPr>
          <w:sz w:val="20"/>
          <w:szCs w:val="20"/>
        </w:rPr>
        <w:t>A written request is not required for the payment of Medicare benefits when the diagnostic imaging service is provided by or on behalf of a consultant physician or a specialist (other than a specialist in diagnostic radiology) in their specialty and after clinical assessment determines that the service was necessary. </w:t>
      </w:r>
    </w:p>
    <w:p w14:paraId="710723F4" w14:textId="77777777" w:rsidR="00DD2E4B" w:rsidRPr="009F4207" w:rsidRDefault="00DD2E4B">
      <w:pPr>
        <w:spacing w:before="200" w:after="200"/>
        <w:rPr>
          <w:sz w:val="20"/>
          <w:szCs w:val="20"/>
        </w:rPr>
      </w:pPr>
      <w:r w:rsidRPr="009F4207">
        <w:rPr>
          <w:sz w:val="20"/>
          <w:szCs w:val="20"/>
        </w:rPr>
        <w:t>However, if in the referral to the consultant physician or specialist, the referring practitioner specifically requests a diagnostic imaging service (</w:t>
      </w:r>
      <w:r w:rsidR="00F92FFE">
        <w:rPr>
          <w:sz w:val="20"/>
          <w:szCs w:val="20"/>
        </w:rPr>
        <w:t>e.g.</w:t>
      </w:r>
      <w:r w:rsidRPr="009F4207">
        <w:rPr>
          <w:sz w:val="20"/>
          <w:szCs w:val="20"/>
        </w:rPr>
        <w:t>to a cardiologist to perform an echocardiogram) the service provided is a requested, not self-determined service.  If further services are subsequently provided, these further services are self-determined - see "Additional services". </w:t>
      </w:r>
    </w:p>
    <w:p w14:paraId="39FB3CE7" w14:textId="77777777" w:rsidR="00DD2E4B" w:rsidRPr="009F4207" w:rsidRDefault="00DD2E4B">
      <w:pPr>
        <w:spacing w:before="200" w:after="200"/>
        <w:rPr>
          <w:sz w:val="20"/>
          <w:szCs w:val="20"/>
        </w:rPr>
      </w:pPr>
      <w:r w:rsidRPr="009F4207">
        <w:rPr>
          <w:i/>
          <w:iCs/>
          <w:sz w:val="20"/>
          <w:szCs w:val="20"/>
        </w:rPr>
        <w:t>Additional services</w:t>
      </w:r>
      <w:r w:rsidRPr="009F4207">
        <w:rPr>
          <w:sz w:val="20"/>
          <w:szCs w:val="20"/>
        </w:rPr>
        <w:t> </w:t>
      </w:r>
    </w:p>
    <w:p w14:paraId="765C4E18" w14:textId="77777777" w:rsidR="00DD2E4B" w:rsidRPr="009F4207" w:rsidRDefault="00DD2E4B">
      <w:pPr>
        <w:spacing w:before="200" w:after="200"/>
        <w:rPr>
          <w:sz w:val="20"/>
          <w:szCs w:val="20"/>
        </w:rPr>
      </w:pPr>
      <w:r w:rsidRPr="009F4207">
        <w:rPr>
          <w:sz w:val="20"/>
          <w:szCs w:val="20"/>
        </w:rPr>
        <w:t>A written request is not required for a diagnostic imaging service if that service was provided after one which has been formally requested and the providing practitioner determines that, on the basis of the results obtained from the requested service, that an additional service was necessary.  However, the following services cannot be self- determined as "additional services": </w:t>
      </w:r>
    </w:p>
    <w:p w14:paraId="4E2CE94D" w14:textId="77777777" w:rsidR="00DD2E4B" w:rsidRPr="009F4207" w:rsidRDefault="00DD2E4B">
      <w:pPr>
        <w:numPr>
          <w:ilvl w:val="0"/>
          <w:numId w:val="325"/>
        </w:numPr>
        <w:spacing w:before="200"/>
        <w:ind w:hanging="218"/>
        <w:rPr>
          <w:sz w:val="20"/>
          <w:szCs w:val="20"/>
        </w:rPr>
      </w:pPr>
      <w:r w:rsidRPr="009F4207">
        <w:rPr>
          <w:sz w:val="20"/>
          <w:szCs w:val="20"/>
        </w:rPr>
        <w:t>MRI services;</w:t>
      </w:r>
    </w:p>
    <w:p w14:paraId="2BFF0F1B" w14:textId="77777777" w:rsidR="00DD2E4B" w:rsidRPr="009F4207" w:rsidRDefault="00DD2E4B">
      <w:pPr>
        <w:numPr>
          <w:ilvl w:val="0"/>
          <w:numId w:val="325"/>
        </w:numPr>
        <w:ind w:hanging="218"/>
        <w:rPr>
          <w:sz w:val="20"/>
          <w:szCs w:val="20"/>
        </w:rPr>
      </w:pPr>
      <w:r w:rsidRPr="009F4207">
        <w:rPr>
          <w:sz w:val="20"/>
          <w:szCs w:val="20"/>
        </w:rPr>
        <w:t>PET services; and</w:t>
      </w:r>
    </w:p>
    <w:p w14:paraId="72F35A5E" w14:textId="77777777" w:rsidR="00DD2E4B" w:rsidRPr="009F4207" w:rsidRDefault="00DD2E4B">
      <w:pPr>
        <w:numPr>
          <w:ilvl w:val="0"/>
          <w:numId w:val="325"/>
        </w:numPr>
        <w:spacing w:after="200"/>
        <w:ind w:hanging="218"/>
        <w:rPr>
          <w:sz w:val="20"/>
          <w:szCs w:val="20"/>
        </w:rPr>
      </w:pPr>
      <w:r w:rsidRPr="009F4207">
        <w:rPr>
          <w:sz w:val="20"/>
          <w:szCs w:val="20"/>
        </w:rPr>
        <w:t>services not otherwise able to be requested by the original requesting practitioner.</w:t>
      </w:r>
    </w:p>
    <w:p w14:paraId="7CDEC700" w14:textId="77777777" w:rsidR="00DD2E4B" w:rsidRPr="009F4207" w:rsidRDefault="00DD2E4B">
      <w:pPr>
        <w:spacing w:before="200" w:after="200"/>
        <w:rPr>
          <w:sz w:val="20"/>
          <w:szCs w:val="20"/>
        </w:rPr>
      </w:pPr>
      <w:r w:rsidRPr="009F4207">
        <w:rPr>
          <w:sz w:val="20"/>
          <w:szCs w:val="20"/>
        </w:rPr>
        <w:t>For details required for accounts/receipts see Note IN.0.8.</w:t>
      </w:r>
    </w:p>
    <w:p w14:paraId="098538C6" w14:textId="77777777" w:rsidR="00DD2E4B" w:rsidRPr="009F4207" w:rsidRDefault="00DD2E4B">
      <w:pPr>
        <w:spacing w:before="200" w:after="200"/>
        <w:rPr>
          <w:sz w:val="20"/>
          <w:szCs w:val="20"/>
        </w:rPr>
      </w:pPr>
      <w:r w:rsidRPr="009F4207">
        <w:rPr>
          <w:i/>
          <w:iCs/>
          <w:sz w:val="20"/>
          <w:szCs w:val="20"/>
        </w:rPr>
        <w:t>Substituted services</w:t>
      </w:r>
      <w:r w:rsidRPr="009F4207">
        <w:rPr>
          <w:sz w:val="20"/>
          <w:szCs w:val="20"/>
        </w:rPr>
        <w:t> </w:t>
      </w:r>
    </w:p>
    <w:p w14:paraId="56DFBB73" w14:textId="77777777" w:rsidR="00DD2E4B" w:rsidRPr="009F4207" w:rsidRDefault="00DD2E4B">
      <w:pPr>
        <w:spacing w:before="200" w:after="200"/>
        <w:rPr>
          <w:sz w:val="20"/>
          <w:szCs w:val="20"/>
        </w:rPr>
      </w:pPr>
      <w:r w:rsidRPr="009F4207">
        <w:rPr>
          <w:sz w:val="20"/>
          <w:szCs w:val="20"/>
        </w:rPr>
        <w:t>A provider may substitute a service for the service originally requested when:</w:t>
      </w:r>
    </w:p>
    <w:p w14:paraId="60271B78" w14:textId="77777777" w:rsidR="00DD2E4B" w:rsidRPr="009F4207" w:rsidRDefault="00DD2E4B">
      <w:pPr>
        <w:numPr>
          <w:ilvl w:val="0"/>
          <w:numId w:val="326"/>
        </w:numPr>
        <w:spacing w:before="200"/>
        <w:ind w:hanging="218"/>
        <w:rPr>
          <w:sz w:val="20"/>
          <w:szCs w:val="20"/>
        </w:rPr>
      </w:pPr>
      <w:r w:rsidRPr="009F4207">
        <w:rPr>
          <w:sz w:val="20"/>
          <w:szCs w:val="20"/>
        </w:rPr>
        <w:t>the provider determines, from the clinical information provided on the request, that the substituted service would be more appropriate for the diagnosis of the patient's condition; and</w:t>
      </w:r>
    </w:p>
    <w:p w14:paraId="5755ABA0" w14:textId="77777777" w:rsidR="00DD2E4B" w:rsidRPr="009F4207" w:rsidRDefault="00DD2E4B">
      <w:pPr>
        <w:numPr>
          <w:ilvl w:val="0"/>
          <w:numId w:val="326"/>
        </w:numPr>
        <w:ind w:hanging="218"/>
        <w:rPr>
          <w:sz w:val="20"/>
          <w:szCs w:val="20"/>
        </w:rPr>
      </w:pPr>
      <w:r w:rsidRPr="009F4207">
        <w:rPr>
          <w:sz w:val="20"/>
          <w:szCs w:val="20"/>
        </w:rPr>
        <w:lastRenderedPageBreak/>
        <w:t>the provider has consulted with the requesting practitioner or taken all reasonable steps to do so before providing the substituted service; and</w:t>
      </w:r>
    </w:p>
    <w:p w14:paraId="0CA5FB96" w14:textId="77777777" w:rsidR="00DD2E4B" w:rsidRPr="009F4207" w:rsidRDefault="00DD2E4B">
      <w:pPr>
        <w:numPr>
          <w:ilvl w:val="0"/>
          <w:numId w:val="326"/>
        </w:numPr>
        <w:spacing w:after="200"/>
        <w:ind w:hanging="218"/>
        <w:rPr>
          <w:sz w:val="20"/>
          <w:szCs w:val="20"/>
        </w:rPr>
      </w:pPr>
      <w:r w:rsidRPr="009F4207">
        <w:rPr>
          <w:sz w:val="20"/>
          <w:szCs w:val="20"/>
        </w:rPr>
        <w:t>the substituted service was one that would be accepted as a more appropriate service in the circumstances by the practitioner's speciality group. </w:t>
      </w:r>
    </w:p>
    <w:p w14:paraId="56B15087" w14:textId="77777777" w:rsidR="00DD2E4B" w:rsidRPr="009F4207" w:rsidRDefault="00DD2E4B">
      <w:pPr>
        <w:spacing w:before="200" w:after="200"/>
        <w:rPr>
          <w:sz w:val="20"/>
          <w:szCs w:val="20"/>
        </w:rPr>
      </w:pPr>
      <w:r w:rsidRPr="009F4207">
        <w:rPr>
          <w:sz w:val="20"/>
          <w:szCs w:val="20"/>
        </w:rPr>
        <w:t>However, the following services cannot be substituted:</w:t>
      </w:r>
    </w:p>
    <w:p w14:paraId="6B6B3D3B" w14:textId="77777777" w:rsidR="00DD2E4B" w:rsidRPr="009F4207" w:rsidRDefault="00DD2E4B">
      <w:pPr>
        <w:numPr>
          <w:ilvl w:val="0"/>
          <w:numId w:val="327"/>
        </w:numPr>
        <w:spacing w:before="200"/>
        <w:ind w:hanging="218"/>
        <w:rPr>
          <w:sz w:val="20"/>
          <w:szCs w:val="20"/>
        </w:rPr>
      </w:pPr>
      <w:r w:rsidRPr="009F4207">
        <w:rPr>
          <w:sz w:val="20"/>
          <w:szCs w:val="20"/>
        </w:rPr>
        <w:t>MRI services;</w:t>
      </w:r>
    </w:p>
    <w:p w14:paraId="0C18F9BF" w14:textId="77777777" w:rsidR="00DD2E4B" w:rsidRPr="009F4207" w:rsidRDefault="00DD2E4B">
      <w:pPr>
        <w:numPr>
          <w:ilvl w:val="0"/>
          <w:numId w:val="327"/>
        </w:numPr>
        <w:ind w:hanging="218"/>
        <w:rPr>
          <w:sz w:val="20"/>
          <w:szCs w:val="20"/>
        </w:rPr>
      </w:pPr>
      <w:r w:rsidRPr="009F4207">
        <w:rPr>
          <w:sz w:val="20"/>
          <w:szCs w:val="20"/>
        </w:rPr>
        <w:t>PET services; and</w:t>
      </w:r>
    </w:p>
    <w:p w14:paraId="3531CADC" w14:textId="77777777" w:rsidR="00DD2E4B" w:rsidRPr="009F4207" w:rsidRDefault="00DD2E4B">
      <w:pPr>
        <w:numPr>
          <w:ilvl w:val="0"/>
          <w:numId w:val="327"/>
        </w:numPr>
        <w:spacing w:after="200"/>
        <w:ind w:hanging="218"/>
        <w:rPr>
          <w:sz w:val="20"/>
          <w:szCs w:val="20"/>
        </w:rPr>
      </w:pPr>
      <w:r w:rsidRPr="009F4207">
        <w:rPr>
          <w:sz w:val="20"/>
          <w:szCs w:val="20"/>
        </w:rPr>
        <w:t>services not otherwise able to be requested by the original requesting practitioner. </w:t>
      </w:r>
    </w:p>
    <w:p w14:paraId="524035C8" w14:textId="77777777" w:rsidR="00DD2E4B" w:rsidRPr="009F4207" w:rsidRDefault="00DD2E4B">
      <w:pPr>
        <w:spacing w:before="200" w:after="200"/>
        <w:rPr>
          <w:sz w:val="20"/>
          <w:szCs w:val="20"/>
        </w:rPr>
      </w:pPr>
      <w:r w:rsidRPr="009F4207">
        <w:rPr>
          <w:sz w:val="20"/>
          <w:szCs w:val="20"/>
        </w:rPr>
        <w:t>For details required for accounts/receipts see Note IN.0.8. </w:t>
      </w:r>
    </w:p>
    <w:p w14:paraId="045C2E06" w14:textId="77777777" w:rsidR="00DD2E4B" w:rsidRPr="009F4207" w:rsidRDefault="00DD2E4B">
      <w:pPr>
        <w:spacing w:before="200" w:after="200"/>
        <w:rPr>
          <w:sz w:val="20"/>
          <w:szCs w:val="20"/>
        </w:rPr>
      </w:pPr>
      <w:r w:rsidRPr="009F4207">
        <w:rPr>
          <w:i/>
          <w:iCs/>
          <w:sz w:val="20"/>
          <w:szCs w:val="20"/>
        </w:rPr>
        <w:t>Remote areas</w:t>
      </w:r>
      <w:r w:rsidRPr="009F4207">
        <w:rPr>
          <w:sz w:val="20"/>
          <w:szCs w:val="20"/>
        </w:rPr>
        <w:t> </w:t>
      </w:r>
    </w:p>
    <w:p w14:paraId="5F5E5307" w14:textId="77777777" w:rsidR="00DD2E4B" w:rsidRPr="009F4207" w:rsidRDefault="00DD2E4B">
      <w:pPr>
        <w:spacing w:before="200" w:after="200"/>
        <w:rPr>
          <w:sz w:val="20"/>
          <w:szCs w:val="20"/>
        </w:rPr>
      </w:pPr>
      <w:r w:rsidRPr="009F4207">
        <w:rPr>
          <w:sz w:val="20"/>
          <w:szCs w:val="20"/>
        </w:rPr>
        <w:t>A written request is not required for the payment of Medicare benefits for a R-type diagnostic imaging service rendered by a medical practitioner in a remote area provided: </w:t>
      </w:r>
    </w:p>
    <w:p w14:paraId="40A40BE2" w14:textId="77777777" w:rsidR="00DD2E4B" w:rsidRPr="009F4207" w:rsidRDefault="00DD2E4B">
      <w:pPr>
        <w:numPr>
          <w:ilvl w:val="0"/>
          <w:numId w:val="328"/>
        </w:numPr>
        <w:spacing w:before="200"/>
        <w:ind w:hanging="218"/>
        <w:rPr>
          <w:sz w:val="20"/>
          <w:szCs w:val="20"/>
        </w:rPr>
      </w:pPr>
      <w:r w:rsidRPr="009F4207">
        <w:rPr>
          <w:sz w:val="20"/>
          <w:szCs w:val="20"/>
        </w:rPr>
        <w:t>the R-type service is not one for which there is a corresponding NR-type service; and</w:t>
      </w:r>
    </w:p>
    <w:p w14:paraId="7068BCDB" w14:textId="77777777" w:rsidR="00DD2E4B" w:rsidRPr="009F4207" w:rsidRDefault="00DD2E4B">
      <w:pPr>
        <w:numPr>
          <w:ilvl w:val="0"/>
          <w:numId w:val="328"/>
        </w:numPr>
        <w:spacing w:after="200"/>
        <w:ind w:hanging="218"/>
        <w:rPr>
          <w:sz w:val="20"/>
          <w:szCs w:val="20"/>
        </w:rPr>
      </w:pPr>
      <w:r w:rsidRPr="009F4207">
        <w:rPr>
          <w:sz w:val="20"/>
          <w:szCs w:val="20"/>
        </w:rPr>
        <w:t>the medical practitioner rendering the service has been granted a remote area exemption for that service. </w:t>
      </w:r>
    </w:p>
    <w:p w14:paraId="7D222301" w14:textId="77777777" w:rsidR="00DD2E4B" w:rsidRPr="009F4207" w:rsidRDefault="00DD2E4B">
      <w:pPr>
        <w:spacing w:before="200" w:after="200"/>
        <w:rPr>
          <w:sz w:val="20"/>
          <w:szCs w:val="20"/>
        </w:rPr>
      </w:pPr>
      <w:r w:rsidRPr="009F4207">
        <w:rPr>
          <w:sz w:val="20"/>
          <w:szCs w:val="20"/>
        </w:rPr>
        <w:t>For details required for accounts/receipts see Note IN.0.8. </w:t>
      </w:r>
    </w:p>
    <w:p w14:paraId="21A5CA89" w14:textId="77777777" w:rsidR="00DD2E4B" w:rsidRPr="009F4207" w:rsidRDefault="00DD2E4B">
      <w:pPr>
        <w:spacing w:before="200" w:after="200"/>
        <w:rPr>
          <w:sz w:val="20"/>
          <w:szCs w:val="20"/>
        </w:rPr>
      </w:pPr>
      <w:r w:rsidRPr="009F4207">
        <w:rPr>
          <w:i/>
          <w:iCs/>
          <w:sz w:val="20"/>
          <w:szCs w:val="20"/>
        </w:rPr>
        <w:t>Definition of remote area </w:t>
      </w:r>
    </w:p>
    <w:p w14:paraId="7057B645" w14:textId="77777777" w:rsidR="00DD2E4B" w:rsidRPr="009F4207" w:rsidRDefault="00DD2E4B">
      <w:pPr>
        <w:spacing w:before="200" w:after="200"/>
        <w:rPr>
          <w:sz w:val="20"/>
          <w:szCs w:val="20"/>
        </w:rPr>
      </w:pPr>
      <w:r w:rsidRPr="009F4207">
        <w:rPr>
          <w:sz w:val="20"/>
          <w:szCs w:val="20"/>
        </w:rPr>
        <w:t>The definition of a remote area is one that is more than 30 kilometres by road from: </w:t>
      </w:r>
    </w:p>
    <w:p w14:paraId="6FF8605C" w14:textId="77777777" w:rsidR="00DD2E4B" w:rsidRPr="009F4207" w:rsidRDefault="00DD2E4B">
      <w:pPr>
        <w:spacing w:before="200" w:after="200"/>
        <w:rPr>
          <w:sz w:val="20"/>
          <w:szCs w:val="20"/>
        </w:rPr>
      </w:pPr>
      <w:r w:rsidRPr="009F4207">
        <w:rPr>
          <w:sz w:val="20"/>
          <w:szCs w:val="20"/>
        </w:rPr>
        <w:t>a)   a hospital which provides a radiology service under the direction of a specialist in the specialty of diagnostic radiology; and</w:t>
      </w:r>
    </w:p>
    <w:p w14:paraId="2695ADD2" w14:textId="77777777" w:rsidR="00DD2E4B" w:rsidRPr="009F4207" w:rsidRDefault="00DD2E4B">
      <w:pPr>
        <w:spacing w:before="200" w:after="200"/>
        <w:rPr>
          <w:sz w:val="20"/>
          <w:szCs w:val="20"/>
        </w:rPr>
      </w:pPr>
      <w:r w:rsidRPr="009F4207">
        <w:rPr>
          <w:sz w:val="20"/>
          <w:szCs w:val="20"/>
        </w:rPr>
        <w:t>b)  a free-standing radiology facility under the direction of a specialist in the specialty of diagnostic radiology. </w:t>
      </w:r>
    </w:p>
    <w:p w14:paraId="573A29A1" w14:textId="77777777" w:rsidR="00DD2E4B" w:rsidRPr="009F4207" w:rsidRDefault="00DD2E4B">
      <w:pPr>
        <w:spacing w:before="200" w:after="200"/>
        <w:rPr>
          <w:sz w:val="20"/>
          <w:szCs w:val="20"/>
        </w:rPr>
      </w:pPr>
      <w:r w:rsidRPr="009F4207">
        <w:rPr>
          <w:i/>
          <w:iCs/>
          <w:sz w:val="20"/>
          <w:szCs w:val="20"/>
        </w:rPr>
        <w:t>Application for remote area exemption </w:t>
      </w:r>
    </w:p>
    <w:p w14:paraId="6D5BE53F" w14:textId="77777777" w:rsidR="00DD2E4B" w:rsidRPr="009F4207" w:rsidRDefault="00DD2E4B">
      <w:pPr>
        <w:spacing w:before="200" w:after="200"/>
        <w:rPr>
          <w:sz w:val="20"/>
          <w:szCs w:val="20"/>
        </w:rPr>
      </w:pPr>
      <w:r w:rsidRPr="009F4207">
        <w:rPr>
          <w:sz w:val="20"/>
          <w:szCs w:val="20"/>
        </w:rPr>
        <w:t>A medical practitioner, other than a consultant physician or specialist, who believes that they qualify for exemption under the remote area definition, should obtain an application form from Services Australia website https://www.servicesaustralia.gov.au or by contacting Services Australia' Provider Eligibility Section, by email at sa.prov.elig@servicesaustralia.gov.au or via phone on 1800 032 259 Monday to Friday, between 8.30 am and 5.00 pm, Australian Eastern Standard Time.  </w:t>
      </w:r>
    </w:p>
    <w:p w14:paraId="797680F8" w14:textId="77777777" w:rsidR="00DD2E4B" w:rsidRPr="009F4207" w:rsidRDefault="00DD2E4B">
      <w:pPr>
        <w:spacing w:before="200" w:after="200"/>
        <w:rPr>
          <w:sz w:val="20"/>
          <w:szCs w:val="20"/>
        </w:rPr>
      </w:pPr>
      <w:r w:rsidRPr="009F4207">
        <w:rPr>
          <w:i/>
          <w:iCs/>
          <w:sz w:val="20"/>
          <w:szCs w:val="20"/>
        </w:rPr>
        <w:t>Quality assurance requirement for remote area exemption </w:t>
      </w:r>
    </w:p>
    <w:p w14:paraId="523E9743" w14:textId="77777777" w:rsidR="00DD2E4B" w:rsidRPr="009F4207" w:rsidRDefault="00DD2E4B">
      <w:pPr>
        <w:spacing w:before="200" w:after="200"/>
        <w:rPr>
          <w:sz w:val="20"/>
          <w:szCs w:val="20"/>
        </w:rPr>
      </w:pPr>
      <w:r w:rsidRPr="009F4207">
        <w:rPr>
          <w:sz w:val="20"/>
          <w:szCs w:val="20"/>
        </w:rPr>
        <w:t>Application for, or continuation of, a remote area exemption will be contingent on practitioners being enrolled in an approved continuing medical education and quality assurance program. For further information, please visit the Australian College of Rural and Remote Medicine (ACRRM) website at www.acrrm.org.au, or call the ACRRM on 1800 223 226. </w:t>
      </w:r>
    </w:p>
    <w:p w14:paraId="463DD834" w14:textId="77777777" w:rsidR="00DD2E4B" w:rsidRPr="009F4207" w:rsidRDefault="00DD2E4B">
      <w:pPr>
        <w:spacing w:before="200" w:after="200"/>
        <w:rPr>
          <w:sz w:val="20"/>
          <w:szCs w:val="20"/>
        </w:rPr>
      </w:pPr>
      <w:r w:rsidRPr="009F4207">
        <w:rPr>
          <w:i/>
          <w:iCs/>
          <w:sz w:val="20"/>
          <w:szCs w:val="20"/>
        </w:rPr>
        <w:t>Emergencies</w:t>
      </w:r>
      <w:r w:rsidRPr="009F4207">
        <w:rPr>
          <w:sz w:val="20"/>
          <w:szCs w:val="20"/>
        </w:rPr>
        <w:t> </w:t>
      </w:r>
    </w:p>
    <w:p w14:paraId="4D9C2E30" w14:textId="77777777" w:rsidR="00DD2E4B" w:rsidRPr="009F4207" w:rsidRDefault="00DD2E4B">
      <w:pPr>
        <w:spacing w:before="200" w:after="200"/>
        <w:rPr>
          <w:sz w:val="20"/>
          <w:szCs w:val="20"/>
        </w:rPr>
      </w:pPr>
      <w:r w:rsidRPr="009F4207">
        <w:rPr>
          <w:sz w:val="20"/>
          <w:szCs w:val="20"/>
        </w:rPr>
        <w:t>The written request requirement does not apply if the providing practitioner determines that, because the need for the service arose in an emergency, the service should be performed as quickly as possible.</w:t>
      </w:r>
    </w:p>
    <w:p w14:paraId="7BA4C578" w14:textId="77777777" w:rsidR="00DD2E4B" w:rsidRPr="009F4207" w:rsidRDefault="00DD2E4B">
      <w:pPr>
        <w:spacing w:before="200" w:after="200"/>
        <w:rPr>
          <w:sz w:val="20"/>
          <w:szCs w:val="20"/>
        </w:rPr>
      </w:pPr>
      <w:r w:rsidRPr="009F4207">
        <w:rPr>
          <w:sz w:val="20"/>
          <w:szCs w:val="20"/>
        </w:rPr>
        <w:t>For details required for accounts/receipts see Note IN.0.8. </w:t>
      </w:r>
    </w:p>
    <w:p w14:paraId="7B388B38" w14:textId="77777777" w:rsidR="00DD2E4B" w:rsidRPr="009F4207" w:rsidRDefault="00DD2E4B">
      <w:pPr>
        <w:spacing w:before="200" w:after="200"/>
        <w:rPr>
          <w:sz w:val="20"/>
          <w:szCs w:val="20"/>
        </w:rPr>
      </w:pPr>
      <w:r w:rsidRPr="009F4207">
        <w:rPr>
          <w:i/>
          <w:iCs/>
          <w:sz w:val="20"/>
          <w:szCs w:val="20"/>
        </w:rPr>
        <w:t>Lost requests </w:t>
      </w:r>
    </w:p>
    <w:p w14:paraId="4341E2A6" w14:textId="77777777" w:rsidR="00DD2E4B" w:rsidRPr="009F4207" w:rsidRDefault="00DD2E4B">
      <w:pPr>
        <w:spacing w:before="200" w:after="200"/>
        <w:rPr>
          <w:sz w:val="20"/>
          <w:szCs w:val="20"/>
        </w:rPr>
      </w:pPr>
      <w:r w:rsidRPr="009F4207">
        <w:rPr>
          <w:sz w:val="20"/>
          <w:szCs w:val="20"/>
        </w:rPr>
        <w:t>The written request requirement does not apply where:</w:t>
      </w:r>
    </w:p>
    <w:p w14:paraId="51A0C528" w14:textId="77777777" w:rsidR="00DD2E4B" w:rsidRPr="009F4207" w:rsidRDefault="00DD2E4B">
      <w:pPr>
        <w:numPr>
          <w:ilvl w:val="0"/>
          <w:numId w:val="329"/>
        </w:numPr>
        <w:spacing w:before="200"/>
        <w:ind w:hanging="218"/>
        <w:rPr>
          <w:sz w:val="20"/>
          <w:szCs w:val="20"/>
        </w:rPr>
      </w:pPr>
      <w:r w:rsidRPr="009F4207">
        <w:rPr>
          <w:sz w:val="20"/>
          <w:szCs w:val="20"/>
        </w:rPr>
        <w:lastRenderedPageBreak/>
        <w:t>the person who received the diagnostic imaging service, or someone acting on that person's behalf, claimed that a  written request had been made for such a service but that the request had been lost; and</w:t>
      </w:r>
    </w:p>
    <w:p w14:paraId="1FB87AFB" w14:textId="77777777" w:rsidR="00DD2E4B" w:rsidRPr="009F4207" w:rsidRDefault="00DD2E4B">
      <w:pPr>
        <w:numPr>
          <w:ilvl w:val="0"/>
          <w:numId w:val="329"/>
        </w:numPr>
        <w:spacing w:after="200"/>
        <w:ind w:hanging="218"/>
        <w:rPr>
          <w:sz w:val="20"/>
          <w:szCs w:val="20"/>
        </w:rPr>
      </w:pPr>
      <w:r w:rsidRPr="009F4207">
        <w:rPr>
          <w:sz w:val="20"/>
          <w:szCs w:val="20"/>
        </w:rPr>
        <w:t>the provider of the diagnostic imaging service or that provider's agent or employee obtained confirmation from the requesting practitioner that the request had been made. </w:t>
      </w:r>
    </w:p>
    <w:p w14:paraId="0352B4CC" w14:textId="77777777" w:rsidR="00DD2E4B" w:rsidRPr="009F4207" w:rsidRDefault="00DD2E4B">
      <w:pPr>
        <w:spacing w:before="200" w:after="200"/>
        <w:rPr>
          <w:sz w:val="20"/>
          <w:szCs w:val="20"/>
        </w:rPr>
      </w:pPr>
      <w:r w:rsidRPr="009F4207">
        <w:rPr>
          <w:sz w:val="20"/>
          <w:szCs w:val="20"/>
        </w:rPr>
        <w:t>The lost request exemption is applicable only to services that the practitioner could originally request. </w:t>
      </w:r>
    </w:p>
    <w:p w14:paraId="16EE9FC6" w14:textId="77777777" w:rsidR="00DD2E4B" w:rsidRPr="009F4207" w:rsidRDefault="00DD2E4B">
      <w:pPr>
        <w:spacing w:before="200" w:after="200"/>
        <w:rPr>
          <w:sz w:val="20"/>
          <w:szCs w:val="20"/>
        </w:rPr>
      </w:pPr>
      <w:r w:rsidRPr="009F4207">
        <w:rPr>
          <w:sz w:val="20"/>
          <w:szCs w:val="20"/>
        </w:rPr>
        <w:t>For details required for accounts/receipts see Note IN.0.8. </w:t>
      </w:r>
    </w:p>
    <w:p w14:paraId="5B74221B" w14:textId="77777777" w:rsidR="00DD2E4B" w:rsidRPr="009F4207" w:rsidRDefault="00DD2E4B">
      <w:pPr>
        <w:spacing w:before="200" w:after="200"/>
        <w:rPr>
          <w:sz w:val="20"/>
          <w:szCs w:val="20"/>
        </w:rPr>
      </w:pPr>
      <w:r w:rsidRPr="009F4207">
        <w:rPr>
          <w:i/>
          <w:iCs/>
          <w:sz w:val="20"/>
          <w:szCs w:val="20"/>
        </w:rPr>
        <w:t>Pre-existing diagnostic imaging practices </w:t>
      </w:r>
    </w:p>
    <w:p w14:paraId="114D58FA" w14:textId="77777777" w:rsidR="00DD2E4B" w:rsidRPr="009F4207" w:rsidRDefault="00DD2E4B">
      <w:pPr>
        <w:spacing w:before="200" w:after="200"/>
        <w:rPr>
          <w:sz w:val="20"/>
          <w:szCs w:val="20"/>
        </w:rPr>
      </w:pPr>
      <w:r w:rsidRPr="009F4207">
        <w:rPr>
          <w:sz w:val="20"/>
          <w:szCs w:val="20"/>
        </w:rPr>
        <w:t>The legislation provides for exemption from the written request requirement for services provided by practitioners who have operated pre-existing diagnostic imaging practices.  The exemption applies to the services covered by the following items: 57712, 57715, 57901, 57902, 57907, 57915, 57921, 58100 to 58115, 58521, 58524, 58527, 58700 and 59103. </w:t>
      </w:r>
    </w:p>
    <w:p w14:paraId="5F5B2943" w14:textId="77777777" w:rsidR="00DD2E4B" w:rsidRPr="009F4207" w:rsidRDefault="00DD2E4B">
      <w:pPr>
        <w:spacing w:before="200" w:after="200"/>
        <w:rPr>
          <w:sz w:val="20"/>
          <w:szCs w:val="20"/>
        </w:rPr>
      </w:pPr>
      <w:r w:rsidRPr="009F4207">
        <w:rPr>
          <w:sz w:val="20"/>
          <w:szCs w:val="20"/>
        </w:rPr>
        <w:t>To qualify for this pre-existing exemption the providing practitioner must:</w:t>
      </w:r>
    </w:p>
    <w:p w14:paraId="474AE341" w14:textId="77777777" w:rsidR="00DD2E4B" w:rsidRPr="009F4207" w:rsidRDefault="00DD2E4B">
      <w:pPr>
        <w:numPr>
          <w:ilvl w:val="0"/>
          <w:numId w:val="330"/>
        </w:numPr>
        <w:spacing w:before="200"/>
        <w:ind w:hanging="218"/>
        <w:rPr>
          <w:sz w:val="20"/>
          <w:szCs w:val="20"/>
        </w:rPr>
      </w:pPr>
      <w:r w:rsidRPr="009F4207">
        <w:rPr>
          <w:sz w:val="20"/>
          <w:szCs w:val="20"/>
        </w:rPr>
        <w:t>be treating their own patient;</w:t>
      </w:r>
    </w:p>
    <w:p w14:paraId="1EFD0E61" w14:textId="77777777" w:rsidR="00DD2E4B" w:rsidRPr="009F4207" w:rsidRDefault="00DD2E4B">
      <w:pPr>
        <w:numPr>
          <w:ilvl w:val="0"/>
          <w:numId w:val="330"/>
        </w:numPr>
        <w:ind w:hanging="218"/>
        <w:rPr>
          <w:sz w:val="20"/>
          <w:szCs w:val="20"/>
        </w:rPr>
      </w:pPr>
      <w:r w:rsidRPr="009F4207">
        <w:rPr>
          <w:sz w:val="20"/>
          <w:szCs w:val="20"/>
        </w:rPr>
        <w:t>have determined that the service was necessary;</w:t>
      </w:r>
    </w:p>
    <w:p w14:paraId="6D1D69F0" w14:textId="77777777" w:rsidR="00DD2E4B" w:rsidRPr="009F4207" w:rsidRDefault="00DD2E4B">
      <w:pPr>
        <w:numPr>
          <w:ilvl w:val="0"/>
          <w:numId w:val="330"/>
        </w:numPr>
        <w:ind w:hanging="218"/>
        <w:rPr>
          <w:sz w:val="20"/>
          <w:szCs w:val="20"/>
        </w:rPr>
      </w:pPr>
      <w:r w:rsidRPr="009F4207">
        <w:rPr>
          <w:sz w:val="20"/>
          <w:szCs w:val="20"/>
        </w:rPr>
        <w:t>have rendered between 17 October 1988 and 16 October 1990 at least 50 services (which resulted in the payment of Medicare benefits) of the kind which have been designated "R-type" services from 1 May 1991;</w:t>
      </w:r>
    </w:p>
    <w:p w14:paraId="1C762010" w14:textId="77777777" w:rsidR="00DD2E4B" w:rsidRPr="009F4207" w:rsidRDefault="00DD2E4B">
      <w:pPr>
        <w:numPr>
          <w:ilvl w:val="0"/>
          <w:numId w:val="330"/>
        </w:numPr>
        <w:ind w:hanging="218"/>
        <w:rPr>
          <w:sz w:val="20"/>
          <w:szCs w:val="20"/>
        </w:rPr>
      </w:pPr>
      <w:r w:rsidRPr="009F4207">
        <w:rPr>
          <w:sz w:val="20"/>
          <w:szCs w:val="20"/>
        </w:rPr>
        <w:t>provide the exempted services at the practice location where the services which enabled the practitioner to qualify for this exemption were rendered; and</w:t>
      </w:r>
    </w:p>
    <w:p w14:paraId="7AB8D3A9" w14:textId="77777777" w:rsidR="00DD2E4B" w:rsidRPr="009F4207" w:rsidRDefault="00DD2E4B">
      <w:pPr>
        <w:numPr>
          <w:ilvl w:val="0"/>
          <w:numId w:val="330"/>
        </w:numPr>
        <w:spacing w:after="200"/>
        <w:ind w:hanging="218"/>
        <w:rPr>
          <w:sz w:val="20"/>
          <w:szCs w:val="20"/>
        </w:rPr>
      </w:pPr>
      <w:r w:rsidRPr="009F4207">
        <w:rPr>
          <w:sz w:val="20"/>
          <w:szCs w:val="20"/>
        </w:rPr>
        <w:t>be enrolled in an approved continuing medical education and quality assurance program from 1 January 2001.  For further information, please contact the Royal Australian College of General Practitioners (RACGP), at www.racgp.org.au, on 1800 472 247 or via email to racgp@racgp.org.au, or the Australian College of Rural and Remote Medicine (ACRRM), at www.acrrm.org.au or by calling 1800 223 226. </w:t>
      </w:r>
    </w:p>
    <w:p w14:paraId="1F9CF009" w14:textId="77777777" w:rsidR="00DD2E4B" w:rsidRPr="009F4207" w:rsidRDefault="00DD2E4B">
      <w:pPr>
        <w:spacing w:before="200" w:after="200"/>
        <w:rPr>
          <w:sz w:val="20"/>
          <w:szCs w:val="20"/>
        </w:rPr>
      </w:pPr>
      <w:r w:rsidRPr="009F4207">
        <w:rPr>
          <w:sz w:val="20"/>
          <w:szCs w:val="20"/>
        </w:rPr>
        <w:t>Benefits are only payable for services exempted under these provisions where the service was provided by the exempted medical practitioner at the exempted location.  Exemptions are not transferable. </w:t>
      </w:r>
    </w:p>
    <w:p w14:paraId="62B143A3" w14:textId="77777777" w:rsidR="00DD2E4B" w:rsidRPr="009F4207" w:rsidRDefault="00DD2E4B">
      <w:pPr>
        <w:spacing w:before="200" w:after="200"/>
        <w:rPr>
          <w:sz w:val="20"/>
          <w:szCs w:val="20"/>
        </w:rPr>
      </w:pPr>
      <w:r w:rsidRPr="009F4207">
        <w:rPr>
          <w:sz w:val="20"/>
          <w:szCs w:val="20"/>
        </w:rPr>
        <w:t>For details required for accounts/receipts see Note IN.0.8. </w:t>
      </w:r>
    </w:p>
    <w:p w14:paraId="457CB129" w14:textId="77777777" w:rsidR="00DD2E4B" w:rsidRPr="009F4207" w:rsidRDefault="00DD2E4B">
      <w:pPr>
        <w:spacing w:before="200" w:after="200"/>
        <w:rPr>
          <w:sz w:val="20"/>
          <w:szCs w:val="20"/>
        </w:rPr>
      </w:pPr>
      <w:r w:rsidRPr="009F4207">
        <w:rPr>
          <w:b/>
          <w:bCs/>
          <w:sz w:val="20"/>
          <w:szCs w:val="20"/>
        </w:rPr>
        <w:t>Retention of requests </w:t>
      </w:r>
    </w:p>
    <w:p w14:paraId="5BA54FC7" w14:textId="77777777" w:rsidR="00DD2E4B" w:rsidRPr="009F4207" w:rsidRDefault="00DD2E4B">
      <w:pPr>
        <w:spacing w:before="200" w:after="200"/>
        <w:rPr>
          <w:sz w:val="20"/>
          <w:szCs w:val="20"/>
        </w:rPr>
      </w:pPr>
      <w:r w:rsidRPr="009F4207">
        <w:rPr>
          <w:sz w:val="20"/>
          <w:szCs w:val="20"/>
        </w:rPr>
        <w:t>A medical practitioner who has rendered an R-type diagnostic imaging service in response to a written request must retain that request for a period of two years commencing on the day on which the service was rendered.  </w:t>
      </w:r>
    </w:p>
    <w:p w14:paraId="6FF275FC" w14:textId="77777777" w:rsidR="00DD2E4B" w:rsidRPr="009F4207" w:rsidRDefault="00DD2E4B">
      <w:pPr>
        <w:spacing w:before="200" w:after="200"/>
        <w:rPr>
          <w:sz w:val="20"/>
          <w:szCs w:val="20"/>
        </w:rPr>
      </w:pPr>
      <w:r w:rsidRPr="009F4207">
        <w:rPr>
          <w:sz w:val="20"/>
          <w:szCs w:val="20"/>
        </w:rPr>
        <w:t>A medical practitioner must, if requested by Services Australia, produce written requests retained by that practitioner for an R-type diagnostic imaging service as soon as practicable and in any case by the end of the day after the day on which Services Australia's request was made.  An employee of Services Australia is authorised to make and retain copies of or take and retain extracts from written requests or written confirmations of lost requests.  </w:t>
      </w:r>
    </w:p>
    <w:p w14:paraId="43A52594" w14:textId="77777777" w:rsidR="00DD2E4B" w:rsidRPr="009F4207" w:rsidRDefault="00DD2E4B">
      <w:pPr>
        <w:spacing w:before="200" w:after="200"/>
        <w:rPr>
          <w:sz w:val="20"/>
          <w:szCs w:val="20"/>
        </w:rPr>
      </w:pPr>
      <w:r w:rsidRPr="009F4207">
        <w:rPr>
          <w:sz w:val="20"/>
          <w:szCs w:val="20"/>
        </w:rPr>
        <w:t xml:space="preserve">A medical practitioner who, without reasonable excuse, fails to comply with the above requirements is guilty of an offence under the </w:t>
      </w:r>
      <w:r w:rsidRPr="009F4207">
        <w:rPr>
          <w:i/>
          <w:iCs/>
          <w:sz w:val="20"/>
          <w:szCs w:val="20"/>
        </w:rPr>
        <w:t>Health Insurance Act 1973</w:t>
      </w:r>
      <w:r w:rsidRPr="009F4207">
        <w:rPr>
          <w:sz w:val="20"/>
          <w:szCs w:val="20"/>
        </w:rPr>
        <w:t xml:space="preserve"> punishable, upon conviction, by a fine of up to 10 penalty units. </w:t>
      </w:r>
    </w:p>
    <w:p w14:paraId="319F814C" w14:textId="77777777" w:rsidR="00DD2E4B" w:rsidRPr="009F4207" w:rsidRDefault="00DD2E4B">
      <w:pPr>
        <w:spacing w:before="200" w:after="200"/>
        <w:rPr>
          <w:sz w:val="20"/>
          <w:szCs w:val="20"/>
        </w:rPr>
      </w:pPr>
      <w:r w:rsidRPr="009F4207">
        <w:rPr>
          <w:sz w:val="20"/>
          <w:szCs w:val="20"/>
        </w:rPr>
        <w:t>The Department of Health</w:t>
      </w:r>
      <w:r w:rsidR="00490EDD">
        <w:rPr>
          <w:sz w:val="20"/>
          <w:szCs w:val="20"/>
        </w:rPr>
        <w:t xml:space="preserve"> and Aged Care</w:t>
      </w:r>
      <w:r w:rsidRPr="009F4207">
        <w:rPr>
          <w:sz w:val="20"/>
          <w:szCs w:val="20"/>
        </w:rPr>
        <w:t xml:space="preserve"> has developed a Health Practitioner Guideline to substantiate that a valid request existed (pathology or diagnostic imaging), which is located online at www.health.gov.au. </w:t>
      </w:r>
    </w:p>
    <w:p w14:paraId="4F3014FA" w14:textId="77777777" w:rsidR="00DD2E4B" w:rsidRPr="009F4207" w:rsidRDefault="00DD2E4B">
      <w:pPr>
        <w:spacing w:before="200" w:after="200"/>
        <w:rPr>
          <w:sz w:val="20"/>
          <w:szCs w:val="20"/>
        </w:rPr>
      </w:pPr>
      <w:r w:rsidRPr="009F4207">
        <w:rPr>
          <w:sz w:val="20"/>
          <w:szCs w:val="20"/>
        </w:rPr>
        <w:t> </w:t>
      </w:r>
    </w:p>
    <w:p w14:paraId="02A1A8E5" w14:textId="77777777" w:rsidR="00A77B3E" w:rsidRPr="009F4207" w:rsidRDefault="00A77B3E"/>
    <w:p w14:paraId="0ED9062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IN.0.7 Maintaining Records of Diagnostic Imaging Services</w:t>
      </w:r>
    </w:p>
    <w:p w14:paraId="36CDB90C" w14:textId="77777777" w:rsidR="00DD2E4B" w:rsidRPr="009F4207" w:rsidRDefault="00DD2E4B">
      <w:pPr>
        <w:spacing w:after="200"/>
        <w:rPr>
          <w:sz w:val="20"/>
          <w:szCs w:val="20"/>
        </w:rPr>
      </w:pPr>
      <w:r w:rsidRPr="009F4207">
        <w:rPr>
          <w:sz w:val="20"/>
          <w:szCs w:val="20"/>
        </w:rPr>
        <w:t>Providers of diagnostic imaging services must keep records of diagnostic imaging services in a manner that facilitates retrieval on the basis of the patient's name and date of service. Records of R-type diagnostic imaging services must be retained for a period of 2 years commencing on the day on which the service was rendered. </w:t>
      </w:r>
    </w:p>
    <w:p w14:paraId="0D40D8A7" w14:textId="77777777" w:rsidR="00DD2E4B" w:rsidRPr="009F4207" w:rsidRDefault="00DD2E4B">
      <w:pPr>
        <w:spacing w:before="200" w:after="200"/>
        <w:rPr>
          <w:sz w:val="20"/>
          <w:szCs w:val="20"/>
        </w:rPr>
      </w:pPr>
      <w:r w:rsidRPr="009F4207">
        <w:rPr>
          <w:sz w:val="20"/>
          <w:szCs w:val="20"/>
        </w:rPr>
        <w:lastRenderedPageBreak/>
        <w:t>The records must include the report by the providing practitioner on the diagnostic imaging service. For ultrasound services, where the service is performed on behalf of a medical practitioner the report must record the name of the sonographer. </w:t>
      </w:r>
    </w:p>
    <w:p w14:paraId="0BC4499A" w14:textId="77777777" w:rsidR="00DD2E4B" w:rsidRPr="009F4207" w:rsidRDefault="00DD2E4B">
      <w:pPr>
        <w:spacing w:before="200" w:after="200"/>
        <w:rPr>
          <w:sz w:val="20"/>
          <w:szCs w:val="20"/>
        </w:rPr>
      </w:pPr>
      <w:r w:rsidRPr="009F4207">
        <w:rPr>
          <w:sz w:val="20"/>
          <w:szCs w:val="20"/>
        </w:rPr>
        <w:t>-           Where the provider substitutes a service for the service originally requested, the provider's records must include:</w:t>
      </w:r>
    </w:p>
    <w:p w14:paraId="04483EA3" w14:textId="77777777" w:rsidR="00DD2E4B" w:rsidRPr="009F4207" w:rsidRDefault="00DD2E4B">
      <w:pPr>
        <w:pBdr>
          <w:left w:val="none" w:sz="0" w:space="22" w:color="auto"/>
        </w:pBdr>
        <w:spacing w:before="200" w:after="200"/>
        <w:ind w:left="450"/>
        <w:rPr>
          <w:sz w:val="20"/>
          <w:szCs w:val="20"/>
        </w:rPr>
      </w:pPr>
      <w:r w:rsidRPr="009F4207">
        <w:rPr>
          <w:sz w:val="20"/>
          <w:szCs w:val="20"/>
        </w:rPr>
        <w:t>·         words indicating that the providing practitioner has consulted with the requesting practitioner and the date of consultation; or</w:t>
      </w:r>
    </w:p>
    <w:p w14:paraId="6297B4B3" w14:textId="77777777" w:rsidR="00DD2E4B" w:rsidRPr="009F4207" w:rsidRDefault="00DD2E4B">
      <w:pPr>
        <w:pBdr>
          <w:left w:val="none" w:sz="0" w:space="22" w:color="auto"/>
        </w:pBdr>
        <w:spacing w:before="200" w:after="200"/>
        <w:ind w:left="450"/>
        <w:rPr>
          <w:sz w:val="20"/>
          <w:szCs w:val="20"/>
        </w:rPr>
      </w:pPr>
      <w:r w:rsidRPr="009F4207">
        <w:rPr>
          <w:sz w:val="20"/>
          <w:szCs w:val="20"/>
        </w:rPr>
        <w:t>·         if the providing practitioner has not consulted with the requesting practitioner, sufficient information to demonstrate that he or she has taken all reasonable steps to do so. </w:t>
      </w:r>
    </w:p>
    <w:p w14:paraId="70FC2DC9" w14:textId="77777777" w:rsidR="00DD2E4B" w:rsidRPr="009F4207" w:rsidRDefault="00DD2E4B">
      <w:pPr>
        <w:pBdr>
          <w:left w:val="none" w:sz="0" w:space="31" w:color="auto"/>
        </w:pBdr>
        <w:spacing w:before="200" w:after="200"/>
        <w:ind w:left="900"/>
        <w:rPr>
          <w:sz w:val="20"/>
          <w:szCs w:val="20"/>
        </w:rPr>
      </w:pPr>
      <w:r w:rsidRPr="009F4207">
        <w:rPr>
          <w:sz w:val="20"/>
          <w:szCs w:val="20"/>
        </w:rPr>
        <w:t>o For services rendered after a lost request, the records must include words to the effect that the request was lost but confirmed by the requesting practitioner and the manner of confirmation, e.g. how and when. </w:t>
      </w:r>
    </w:p>
    <w:p w14:paraId="15757467" w14:textId="77777777" w:rsidR="00DD2E4B" w:rsidRPr="009F4207" w:rsidRDefault="00DD2E4B">
      <w:pPr>
        <w:pBdr>
          <w:left w:val="none" w:sz="0" w:space="31" w:color="auto"/>
        </w:pBdr>
        <w:spacing w:before="200" w:after="200"/>
        <w:ind w:left="900"/>
        <w:rPr>
          <w:sz w:val="20"/>
          <w:szCs w:val="20"/>
        </w:rPr>
      </w:pPr>
      <w:r w:rsidRPr="009F4207">
        <w:rPr>
          <w:sz w:val="20"/>
          <w:szCs w:val="20"/>
        </w:rPr>
        <w:t>o For emergency services, the records must indicate the nature of the emergency. </w:t>
      </w:r>
    </w:p>
    <w:p w14:paraId="55FF5AF9" w14:textId="77777777" w:rsidR="00DD2E4B" w:rsidRPr="009F4207" w:rsidRDefault="00DD2E4B">
      <w:pPr>
        <w:spacing w:before="200" w:after="200"/>
        <w:rPr>
          <w:sz w:val="20"/>
          <w:szCs w:val="20"/>
        </w:rPr>
      </w:pPr>
      <w:r w:rsidRPr="009F4207">
        <w:rPr>
          <w:sz w:val="20"/>
          <w:szCs w:val="20"/>
        </w:rPr>
        <w:t xml:space="preserve">If requested by Services Australia, records retained by a providing practitioner must be produced to an officer of Services Australia as soon as practicable but in any event within seven days after the request. Service Australia officers may make and retain copies, or take and retain extracts, of such records.  A medical practitioner who, without reasonable excuse, contravenes any of the above provisions is guilty of an offence under the </w:t>
      </w:r>
      <w:r w:rsidRPr="0042513D">
        <w:rPr>
          <w:i/>
          <w:iCs/>
          <w:sz w:val="20"/>
          <w:szCs w:val="20"/>
        </w:rPr>
        <w:t>Health Insurance Act 1973</w:t>
      </w:r>
      <w:r w:rsidRPr="009F4207">
        <w:rPr>
          <w:sz w:val="20"/>
          <w:szCs w:val="20"/>
        </w:rPr>
        <w:t xml:space="preserve"> punishable, upon conviction, by a fine of $1000.</w:t>
      </w:r>
    </w:p>
    <w:p w14:paraId="4051EE34" w14:textId="77777777" w:rsidR="00A77B3E" w:rsidRPr="009F4207" w:rsidRDefault="00A77B3E"/>
    <w:p w14:paraId="222C226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IN.0.8 Details Required on Accounts, Receipts and Medicare Assignment of Benefit Forms</w:t>
      </w:r>
    </w:p>
    <w:p w14:paraId="122F7C6B" w14:textId="77777777" w:rsidR="00DD2E4B" w:rsidRPr="009F4207" w:rsidRDefault="00DD2E4B">
      <w:pPr>
        <w:spacing w:after="200"/>
        <w:rPr>
          <w:sz w:val="20"/>
          <w:szCs w:val="20"/>
        </w:rPr>
      </w:pPr>
      <w:r w:rsidRPr="009F4207">
        <w:rPr>
          <w:sz w:val="20"/>
          <w:szCs w:val="20"/>
        </w:rPr>
        <w:t>In addition to the normal particulars of the patient, date of service, the services performed and the fees charged, the details which must be entered on accounts or receipts, and Medicare assignment of benefits forms in respect of diagnostic imaging services are as follows: </w:t>
      </w:r>
    </w:p>
    <w:p w14:paraId="42C4C98C" w14:textId="77777777" w:rsidR="00DD2E4B" w:rsidRPr="009F4207" w:rsidRDefault="00DD2E4B">
      <w:pPr>
        <w:pBdr>
          <w:left w:val="none" w:sz="0" w:space="22" w:color="auto"/>
        </w:pBdr>
        <w:spacing w:before="200" w:after="200"/>
        <w:ind w:left="450"/>
        <w:rPr>
          <w:sz w:val="20"/>
          <w:szCs w:val="20"/>
        </w:rPr>
      </w:pPr>
      <w:r w:rsidRPr="009F4207">
        <w:rPr>
          <w:sz w:val="20"/>
          <w:szCs w:val="20"/>
        </w:rPr>
        <w:t>-          the LSPN of the diagnostic imaging premises or mobile facility where the diagnostic imaging procedure was undertaken; </w:t>
      </w:r>
    </w:p>
    <w:p w14:paraId="1274CDF0" w14:textId="77777777" w:rsidR="00DD2E4B" w:rsidRPr="009F4207" w:rsidRDefault="00DD2E4B">
      <w:pPr>
        <w:pBdr>
          <w:left w:val="none" w:sz="0" w:space="22" w:color="auto"/>
        </w:pBdr>
        <w:spacing w:before="200" w:after="200"/>
        <w:ind w:left="450"/>
        <w:rPr>
          <w:sz w:val="20"/>
          <w:szCs w:val="20"/>
        </w:rPr>
      </w:pPr>
      <w:r w:rsidRPr="009F4207">
        <w:rPr>
          <w:sz w:val="20"/>
          <w:szCs w:val="20"/>
        </w:rPr>
        <w:t>-          if the professional service is provided by a specialist in diagnostic radiology the name and either the address of the place of practice, or the provider number, of that specialist; </w:t>
      </w:r>
    </w:p>
    <w:p w14:paraId="260D2E01" w14:textId="77777777" w:rsidR="00DD2E4B" w:rsidRPr="009F4207" w:rsidRDefault="00DD2E4B">
      <w:pPr>
        <w:pBdr>
          <w:left w:val="none" w:sz="0" w:space="22" w:color="auto"/>
        </w:pBdr>
        <w:spacing w:before="200" w:after="200"/>
        <w:ind w:left="450"/>
        <w:rPr>
          <w:sz w:val="20"/>
          <w:szCs w:val="20"/>
        </w:rPr>
      </w:pPr>
      <w:r w:rsidRPr="009F4207">
        <w:rPr>
          <w:sz w:val="20"/>
          <w:szCs w:val="20"/>
        </w:rPr>
        <w:t>-          if the medical practitioner is not a specialist in diagnostic radiology the name and either the practice address or provider number of the practitioner who is claiming or receiving fees;</w:t>
      </w:r>
    </w:p>
    <w:p w14:paraId="62AAB095" w14:textId="77777777" w:rsidR="00DD2E4B" w:rsidRPr="009F4207" w:rsidRDefault="00DD2E4B">
      <w:pPr>
        <w:pBdr>
          <w:left w:val="none" w:sz="0" w:space="22" w:color="auto"/>
        </w:pBdr>
        <w:spacing w:before="200" w:after="200"/>
        <w:ind w:left="450"/>
        <w:rPr>
          <w:sz w:val="20"/>
          <w:szCs w:val="20"/>
        </w:rPr>
      </w:pPr>
      <w:r w:rsidRPr="009F4207">
        <w:rPr>
          <w:sz w:val="20"/>
          <w:szCs w:val="20"/>
        </w:rPr>
        <w:t>-          for R-type (requested) services and services rendered subsequent to lost requests, the account or receipt or the Medicare assignment form must indicate the date of the request and the name and provider number, or the name and address, of the requesting practitioner.</w:t>
      </w:r>
    </w:p>
    <w:p w14:paraId="49452443" w14:textId="77777777" w:rsidR="00DD2E4B" w:rsidRPr="009F4207" w:rsidRDefault="00DD2E4B">
      <w:pPr>
        <w:pBdr>
          <w:left w:val="none" w:sz="0" w:space="22" w:color="auto"/>
        </w:pBdr>
        <w:spacing w:before="200" w:after="200"/>
        <w:ind w:left="450"/>
        <w:rPr>
          <w:sz w:val="20"/>
          <w:szCs w:val="20"/>
        </w:rPr>
      </w:pPr>
      <w:r w:rsidRPr="009F4207">
        <w:rPr>
          <w:sz w:val="20"/>
          <w:szCs w:val="20"/>
        </w:rPr>
        <w:t>-          services that are self-determined must be endorsed with the letters 'SD' to indicate that the service was self-determined.  Services are classified as self-determined when rendered:</w:t>
      </w:r>
    </w:p>
    <w:p w14:paraId="7C8CF9E6" w14:textId="77777777" w:rsidR="00DD2E4B" w:rsidRPr="009F4207" w:rsidRDefault="00DD2E4B">
      <w:pPr>
        <w:pBdr>
          <w:left w:val="none" w:sz="0" w:space="22" w:color="auto"/>
        </w:pBdr>
        <w:spacing w:before="200" w:after="200"/>
        <w:ind w:left="450"/>
        <w:rPr>
          <w:sz w:val="20"/>
          <w:szCs w:val="20"/>
        </w:rPr>
      </w:pPr>
      <w:r w:rsidRPr="009F4207">
        <w:rPr>
          <w:sz w:val="20"/>
          <w:szCs w:val="20"/>
        </w:rPr>
        <w:t>-          by a consultant physician or specialist, in the course of that consultant physician or specialist practicing his or her specialty (other than a specialist in diagnostic radiology), or - to provide additional services to those specified in the original request and the additional services are of the type that would have otherwise required a referral from a specialist or consultant physician in a remote area, or</w:t>
      </w:r>
    </w:p>
    <w:p w14:paraId="475BEB68" w14:textId="77777777" w:rsidR="00DD2E4B" w:rsidRPr="009F4207" w:rsidRDefault="00DD2E4B">
      <w:pPr>
        <w:pBdr>
          <w:left w:val="none" w:sz="0" w:space="22" w:color="auto"/>
        </w:pBdr>
        <w:spacing w:before="200" w:after="200"/>
        <w:ind w:left="450"/>
        <w:rPr>
          <w:sz w:val="20"/>
          <w:szCs w:val="20"/>
        </w:rPr>
      </w:pPr>
      <w:r w:rsidRPr="009F4207">
        <w:rPr>
          <w:sz w:val="20"/>
          <w:szCs w:val="20"/>
        </w:rPr>
        <w:t>-          under a pre-existing diagnostic imaging practice exemption.</w:t>
      </w:r>
    </w:p>
    <w:p w14:paraId="2C62E28D" w14:textId="77777777" w:rsidR="00DD2E4B" w:rsidRPr="009F4207" w:rsidRDefault="00DD2E4B">
      <w:pPr>
        <w:pBdr>
          <w:left w:val="none" w:sz="0" w:space="22" w:color="auto"/>
        </w:pBdr>
        <w:spacing w:before="200" w:after="200"/>
        <w:ind w:left="450"/>
        <w:rPr>
          <w:sz w:val="20"/>
          <w:szCs w:val="20"/>
        </w:rPr>
      </w:pPr>
      <w:r w:rsidRPr="009F4207">
        <w:rPr>
          <w:sz w:val="20"/>
          <w:szCs w:val="20"/>
        </w:rPr>
        <w:t>-          substituted services the account etc. must be endorsed 'SS'.</w:t>
      </w:r>
    </w:p>
    <w:p w14:paraId="689A1908" w14:textId="77777777" w:rsidR="00DD2E4B" w:rsidRPr="009F4207" w:rsidRDefault="00DD2E4B">
      <w:pPr>
        <w:pBdr>
          <w:left w:val="none" w:sz="0" w:space="22" w:color="auto"/>
        </w:pBdr>
        <w:spacing w:before="200" w:after="200"/>
        <w:ind w:left="450"/>
        <w:rPr>
          <w:sz w:val="20"/>
          <w:szCs w:val="20"/>
        </w:rPr>
      </w:pPr>
      <w:r w:rsidRPr="009F4207">
        <w:rPr>
          <w:sz w:val="20"/>
          <w:szCs w:val="20"/>
        </w:rPr>
        <w:t>-          emergencies, the account etc. must be endorsed ‘emergency’.</w:t>
      </w:r>
    </w:p>
    <w:p w14:paraId="7ABF31A0" w14:textId="77777777" w:rsidR="00DD2E4B" w:rsidRPr="009F4207" w:rsidRDefault="00DD2E4B">
      <w:pPr>
        <w:pBdr>
          <w:left w:val="none" w:sz="0" w:space="22" w:color="auto"/>
        </w:pBdr>
        <w:spacing w:before="200" w:after="200"/>
        <w:ind w:left="450"/>
        <w:rPr>
          <w:sz w:val="20"/>
          <w:szCs w:val="20"/>
        </w:rPr>
      </w:pPr>
      <w:r w:rsidRPr="009F4207">
        <w:rPr>
          <w:sz w:val="20"/>
          <w:szCs w:val="20"/>
        </w:rPr>
        <w:lastRenderedPageBreak/>
        <w:t>-          lost requests the account etc. must be endorsed ‘lost request’.</w:t>
      </w:r>
    </w:p>
    <w:p w14:paraId="13DFD2A5" w14:textId="77777777" w:rsidR="00A77B3E" w:rsidRPr="009F4207" w:rsidRDefault="00A77B3E"/>
    <w:p w14:paraId="0CA0BFD0"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IN.0.9 Contravention of State and Territory Laws and Disqualified Practitioners</w:t>
      </w:r>
    </w:p>
    <w:p w14:paraId="0DEB4710" w14:textId="77777777" w:rsidR="00DD2E4B" w:rsidRPr="009F4207" w:rsidRDefault="00DD2E4B">
      <w:pPr>
        <w:spacing w:after="200"/>
        <w:rPr>
          <w:sz w:val="20"/>
          <w:szCs w:val="20"/>
        </w:rPr>
      </w:pPr>
      <w:r w:rsidRPr="009F4207">
        <w:rPr>
          <w:sz w:val="20"/>
          <w:szCs w:val="20"/>
        </w:rPr>
        <w:t>Medicare benefits are not payable where a diagnostic imaging service is provided by, or on behalf of, a medical practitioner, and the provision of that service by that practitioner or any other person contravenes a state or territory law which, directly or indirectly, relates to the use of diagnostic imaging procedures or equipment.  The Managing Director of Services Australia may notify the relevant state or territory authorities if he/she believes that a person may have contravened a law of a state or territory relating directly or indirectly to the use of diagnostic imaging procedures or equipment.</w:t>
      </w:r>
    </w:p>
    <w:p w14:paraId="1611E2A5" w14:textId="77777777" w:rsidR="00A77B3E" w:rsidRPr="009F4207" w:rsidRDefault="00A77B3E"/>
    <w:p w14:paraId="47307F6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IN.0.10 Prohibited Practices</w:t>
      </w:r>
    </w:p>
    <w:p w14:paraId="2A945362" w14:textId="77777777" w:rsidR="00DD2E4B" w:rsidRPr="009F4207" w:rsidRDefault="00DD2E4B">
      <w:pPr>
        <w:spacing w:after="200"/>
        <w:rPr>
          <w:sz w:val="20"/>
          <w:szCs w:val="20"/>
        </w:rPr>
      </w:pPr>
      <w:r w:rsidRPr="009F4207">
        <w:rPr>
          <w:sz w:val="20"/>
          <w:szCs w:val="20"/>
        </w:rPr>
        <w:t xml:space="preserve">Part IIBA of the </w:t>
      </w:r>
      <w:r w:rsidRPr="0042513D">
        <w:rPr>
          <w:i/>
          <w:iCs/>
          <w:sz w:val="20"/>
          <w:szCs w:val="20"/>
        </w:rPr>
        <w:t>Health Insurance Act 1973</w:t>
      </w:r>
      <w:r w:rsidRPr="009F4207">
        <w:rPr>
          <w:sz w:val="20"/>
          <w:szCs w:val="20"/>
        </w:rPr>
        <w:t xml:space="preserve"> contains a number of provisions prohibiting inducements to request diagnostic imaging (and pathology) services.</w:t>
      </w:r>
    </w:p>
    <w:p w14:paraId="174F9C96" w14:textId="77777777" w:rsidR="00DD2E4B" w:rsidRPr="009F4207" w:rsidRDefault="00DD2E4B">
      <w:pPr>
        <w:spacing w:before="200" w:after="200"/>
        <w:rPr>
          <w:sz w:val="20"/>
          <w:szCs w:val="20"/>
        </w:rPr>
      </w:pPr>
      <w:r w:rsidRPr="009F4207">
        <w:rPr>
          <w:b/>
          <w:bCs/>
          <w:sz w:val="20"/>
          <w:szCs w:val="20"/>
        </w:rPr>
        <w:t>Who might be affected?</w:t>
      </w:r>
    </w:p>
    <w:p w14:paraId="6436F2FE" w14:textId="77777777" w:rsidR="00DD2E4B" w:rsidRPr="009F4207" w:rsidRDefault="00DD2E4B">
      <w:pPr>
        <w:spacing w:before="200" w:after="200"/>
        <w:rPr>
          <w:sz w:val="20"/>
          <w:szCs w:val="20"/>
        </w:rPr>
      </w:pPr>
      <w:r w:rsidRPr="009F4207">
        <w:rPr>
          <w:sz w:val="20"/>
          <w:szCs w:val="20"/>
        </w:rPr>
        <w:softHyphen/>
        <w:t>Anyone who can provide or request a Medicare-funded diagnostic imaging service.</w:t>
      </w:r>
    </w:p>
    <w:p w14:paraId="2B14E593" w14:textId="77777777" w:rsidR="00DD2E4B" w:rsidRPr="009F4207" w:rsidRDefault="00DD2E4B">
      <w:pPr>
        <w:spacing w:before="200" w:after="200"/>
        <w:rPr>
          <w:sz w:val="20"/>
          <w:szCs w:val="20"/>
        </w:rPr>
      </w:pPr>
      <w:r w:rsidRPr="009F4207">
        <w:rPr>
          <w:sz w:val="20"/>
          <w:szCs w:val="20"/>
        </w:rPr>
        <w:softHyphen/>
        <w:t>Anyone who has a relevant connection to a provider or a requester, including relatives, bodies corporate, trusts, partnerships and employees may also be affected. </w:t>
      </w:r>
    </w:p>
    <w:p w14:paraId="5BB7F013" w14:textId="77777777" w:rsidR="00DD2E4B" w:rsidRPr="009F4207" w:rsidRDefault="00DD2E4B">
      <w:pPr>
        <w:spacing w:before="200" w:after="200"/>
        <w:rPr>
          <w:sz w:val="20"/>
          <w:szCs w:val="20"/>
        </w:rPr>
      </w:pPr>
      <w:r w:rsidRPr="009F4207">
        <w:rPr>
          <w:b/>
          <w:bCs/>
          <w:sz w:val="20"/>
          <w:szCs w:val="20"/>
        </w:rPr>
        <w:t>What is prohibited?</w:t>
      </w:r>
    </w:p>
    <w:p w14:paraId="3A81E12B" w14:textId="77777777" w:rsidR="00DD2E4B" w:rsidRPr="009F4207" w:rsidRDefault="00DD2E4B">
      <w:pPr>
        <w:pBdr>
          <w:left w:val="none" w:sz="0" w:space="22" w:color="auto"/>
        </w:pBdr>
        <w:spacing w:before="200" w:after="200"/>
        <w:ind w:left="450"/>
        <w:rPr>
          <w:sz w:val="20"/>
          <w:szCs w:val="20"/>
        </w:rPr>
      </w:pPr>
      <w:r w:rsidRPr="009F4207">
        <w:rPr>
          <w:sz w:val="20"/>
          <w:szCs w:val="20"/>
        </w:rPr>
        <w:t>-          it is unlawful to ask for, accept, offer or provide a benefit, or make a threat, that is reasonably likely to induce a requester to make diagnostic imaging requests, or is related to the business of providing diagnostic imaging services.</w:t>
      </w:r>
    </w:p>
    <w:p w14:paraId="23A8076A" w14:textId="77777777" w:rsidR="00DD2E4B" w:rsidRPr="009F4207" w:rsidRDefault="00DD2E4B">
      <w:pPr>
        <w:pBdr>
          <w:left w:val="none" w:sz="0" w:space="22" w:color="auto"/>
        </w:pBdr>
        <w:spacing w:before="200" w:after="200"/>
        <w:ind w:left="450"/>
        <w:rPr>
          <w:sz w:val="20"/>
          <w:szCs w:val="20"/>
        </w:rPr>
      </w:pPr>
      <w:r w:rsidRPr="009F4207">
        <w:rPr>
          <w:sz w:val="20"/>
          <w:szCs w:val="20"/>
        </w:rPr>
        <w:t>-          it is a criminal offence to ask for, accept, offer, or provide a benefit, or make a threat that is intended to induce requests to a particular provider.</w:t>
      </w:r>
    </w:p>
    <w:p w14:paraId="00312A5B" w14:textId="77777777" w:rsidR="00DD2E4B" w:rsidRPr="009F4207" w:rsidRDefault="00DD2E4B">
      <w:pPr>
        <w:pBdr>
          <w:left w:val="none" w:sz="0" w:space="22" w:color="auto"/>
        </w:pBdr>
        <w:spacing w:before="200" w:after="200"/>
        <w:ind w:left="450"/>
        <w:rPr>
          <w:sz w:val="20"/>
          <w:szCs w:val="20"/>
        </w:rPr>
      </w:pPr>
      <w:r w:rsidRPr="009F4207">
        <w:rPr>
          <w:sz w:val="20"/>
          <w:szCs w:val="20"/>
        </w:rPr>
        <w:t>-          the prohibitions apply to the provision of benefits, or the making of threats, that are directed to a requester by a provider, whether directly or through another person. </w:t>
      </w:r>
    </w:p>
    <w:p w14:paraId="7932850D" w14:textId="77777777" w:rsidR="00DD2E4B" w:rsidRPr="009F4207" w:rsidRDefault="00DD2E4B">
      <w:pPr>
        <w:spacing w:before="200" w:after="200"/>
        <w:rPr>
          <w:sz w:val="20"/>
          <w:szCs w:val="20"/>
        </w:rPr>
      </w:pPr>
      <w:r w:rsidRPr="009F4207">
        <w:rPr>
          <w:b/>
          <w:bCs/>
          <w:sz w:val="20"/>
          <w:szCs w:val="20"/>
        </w:rPr>
        <w:t>A requester of diagnostic imaging services means:</w:t>
      </w:r>
    </w:p>
    <w:p w14:paraId="22273312" w14:textId="77777777" w:rsidR="00DD2E4B" w:rsidRPr="009F4207" w:rsidRDefault="00DD2E4B">
      <w:pPr>
        <w:pBdr>
          <w:left w:val="none" w:sz="0" w:space="22" w:color="auto"/>
        </w:pBdr>
        <w:spacing w:before="200" w:after="200"/>
        <w:ind w:left="450"/>
        <w:rPr>
          <w:sz w:val="20"/>
          <w:szCs w:val="20"/>
        </w:rPr>
      </w:pPr>
      <w:r w:rsidRPr="009F4207">
        <w:rPr>
          <w:sz w:val="20"/>
          <w:szCs w:val="20"/>
        </w:rPr>
        <w:t>-          a medical practitioner;</w:t>
      </w:r>
    </w:p>
    <w:p w14:paraId="54DEF841" w14:textId="77777777" w:rsidR="00DD2E4B" w:rsidRPr="009F4207" w:rsidRDefault="00DD2E4B">
      <w:pPr>
        <w:pBdr>
          <w:left w:val="none" w:sz="0" w:space="22" w:color="auto"/>
        </w:pBdr>
        <w:spacing w:before="200" w:after="200"/>
        <w:ind w:left="450"/>
        <w:rPr>
          <w:sz w:val="20"/>
          <w:szCs w:val="20"/>
        </w:rPr>
      </w:pPr>
      <w:r w:rsidRPr="009F4207">
        <w:rPr>
          <w:sz w:val="20"/>
          <w:szCs w:val="20"/>
        </w:rPr>
        <w:t>-          a dental practitioner, a chiropractor, a physiotherapist, a podiatrist or an osteopath (in relation to certain types of services prescribed in Regulations);</w:t>
      </w:r>
    </w:p>
    <w:p w14:paraId="08E6B0BB" w14:textId="77777777" w:rsidR="00DD2E4B" w:rsidRPr="009F4207" w:rsidRDefault="00DD2E4B">
      <w:pPr>
        <w:pBdr>
          <w:left w:val="none" w:sz="0" w:space="22" w:color="auto"/>
        </w:pBdr>
        <w:spacing w:before="200" w:after="200"/>
        <w:ind w:left="450"/>
        <w:rPr>
          <w:sz w:val="20"/>
          <w:szCs w:val="20"/>
        </w:rPr>
      </w:pPr>
      <w:r w:rsidRPr="009F4207">
        <w:rPr>
          <w:sz w:val="20"/>
          <w:szCs w:val="20"/>
        </w:rPr>
        <w:t>-          a person who employs, or engages under a contract for services, one of the people mentioned above; or</w:t>
      </w:r>
    </w:p>
    <w:p w14:paraId="1516A49E" w14:textId="77777777" w:rsidR="00DD2E4B" w:rsidRPr="009F4207" w:rsidRDefault="00DD2E4B">
      <w:pPr>
        <w:pBdr>
          <w:left w:val="none" w:sz="0" w:space="22" w:color="auto"/>
        </w:pBdr>
        <w:spacing w:before="200" w:after="200"/>
        <w:ind w:left="450"/>
        <w:rPr>
          <w:sz w:val="20"/>
          <w:szCs w:val="20"/>
        </w:rPr>
      </w:pPr>
      <w:r w:rsidRPr="009F4207">
        <w:rPr>
          <w:sz w:val="20"/>
          <w:szCs w:val="20"/>
        </w:rPr>
        <w:t>-          a person who exercises control or direction over one of the people mentioned above (in his or her professional capacity). </w:t>
      </w:r>
    </w:p>
    <w:p w14:paraId="20B5FB18" w14:textId="77777777" w:rsidR="00DD2E4B" w:rsidRPr="009F4207" w:rsidRDefault="00DD2E4B">
      <w:pPr>
        <w:spacing w:before="200" w:after="200"/>
        <w:rPr>
          <w:sz w:val="20"/>
          <w:szCs w:val="20"/>
        </w:rPr>
      </w:pPr>
      <w:r w:rsidRPr="009F4207">
        <w:rPr>
          <w:b/>
          <w:bCs/>
          <w:sz w:val="20"/>
          <w:szCs w:val="20"/>
        </w:rPr>
        <w:t>A provider of a diagnostic imaging service means:</w:t>
      </w:r>
    </w:p>
    <w:p w14:paraId="006E9C51" w14:textId="77777777" w:rsidR="00DD2E4B" w:rsidRPr="009F4207" w:rsidRDefault="00DD2E4B">
      <w:pPr>
        <w:pBdr>
          <w:left w:val="none" w:sz="0" w:space="22" w:color="auto"/>
        </w:pBdr>
        <w:spacing w:before="200" w:after="200"/>
        <w:ind w:left="450"/>
        <w:rPr>
          <w:sz w:val="20"/>
          <w:szCs w:val="20"/>
        </w:rPr>
      </w:pPr>
      <w:r w:rsidRPr="009F4207">
        <w:rPr>
          <w:sz w:val="20"/>
          <w:szCs w:val="20"/>
        </w:rPr>
        <w:t>-          a person who renders that kind of service;</w:t>
      </w:r>
    </w:p>
    <w:p w14:paraId="2E6F85AD" w14:textId="77777777" w:rsidR="00DD2E4B" w:rsidRPr="009F4207" w:rsidRDefault="00DD2E4B">
      <w:pPr>
        <w:pBdr>
          <w:left w:val="none" w:sz="0" w:space="22" w:color="auto"/>
        </w:pBdr>
        <w:spacing w:before="200" w:after="200"/>
        <w:ind w:left="450"/>
        <w:rPr>
          <w:sz w:val="20"/>
          <w:szCs w:val="20"/>
        </w:rPr>
      </w:pPr>
      <w:r w:rsidRPr="009F4207">
        <w:rPr>
          <w:sz w:val="20"/>
          <w:szCs w:val="20"/>
        </w:rPr>
        <w:t>-          a person who carries on a business of rendering that kind of service;</w:t>
      </w:r>
    </w:p>
    <w:p w14:paraId="076804CF" w14:textId="77777777" w:rsidR="00DD2E4B" w:rsidRPr="009F4207" w:rsidRDefault="00DD2E4B">
      <w:pPr>
        <w:pBdr>
          <w:left w:val="none" w:sz="0" w:space="22" w:color="auto"/>
        </w:pBdr>
        <w:spacing w:before="200" w:after="200"/>
        <w:ind w:left="450"/>
        <w:rPr>
          <w:sz w:val="20"/>
          <w:szCs w:val="20"/>
        </w:rPr>
      </w:pPr>
      <w:r w:rsidRPr="009F4207">
        <w:rPr>
          <w:sz w:val="20"/>
          <w:szCs w:val="20"/>
        </w:rPr>
        <w:t>-          a person who employs, or engages under a contract for services, one of the people detailed above; or</w:t>
      </w:r>
    </w:p>
    <w:p w14:paraId="3C8D38B4" w14:textId="77777777" w:rsidR="00DD2E4B" w:rsidRPr="009F4207" w:rsidRDefault="00DD2E4B">
      <w:pPr>
        <w:pBdr>
          <w:left w:val="none" w:sz="0" w:space="22" w:color="auto"/>
        </w:pBdr>
        <w:spacing w:before="200" w:after="200"/>
        <w:ind w:left="450"/>
        <w:rPr>
          <w:sz w:val="20"/>
          <w:szCs w:val="20"/>
        </w:rPr>
      </w:pPr>
      <w:r w:rsidRPr="009F4207">
        <w:rPr>
          <w:sz w:val="20"/>
          <w:szCs w:val="20"/>
        </w:rPr>
        <w:t>-          a person who exercises control or direction over a person who renders that kind of service or a person who carries on a business of rendering that kind of service. </w:t>
      </w:r>
    </w:p>
    <w:p w14:paraId="10C515C4" w14:textId="77777777" w:rsidR="00DD2E4B" w:rsidRPr="009F4207" w:rsidRDefault="00DD2E4B">
      <w:pPr>
        <w:spacing w:before="200" w:after="200"/>
        <w:rPr>
          <w:sz w:val="20"/>
          <w:szCs w:val="20"/>
        </w:rPr>
      </w:pPr>
      <w:r w:rsidRPr="009F4207">
        <w:rPr>
          <w:b/>
          <w:bCs/>
          <w:sz w:val="20"/>
          <w:szCs w:val="20"/>
        </w:rPr>
        <w:t>What is permitted?</w:t>
      </w:r>
    </w:p>
    <w:p w14:paraId="73E0BD31" w14:textId="77777777" w:rsidR="00DD2E4B" w:rsidRPr="009F4207" w:rsidRDefault="00DD2E4B">
      <w:pPr>
        <w:spacing w:before="200" w:after="200"/>
        <w:rPr>
          <w:sz w:val="20"/>
          <w:szCs w:val="20"/>
        </w:rPr>
      </w:pPr>
      <w:r w:rsidRPr="009F4207">
        <w:rPr>
          <w:sz w:val="20"/>
          <w:szCs w:val="20"/>
        </w:rPr>
        <w:lastRenderedPageBreak/>
        <w:t>Under the Act it is permitted to:</w:t>
      </w:r>
    </w:p>
    <w:p w14:paraId="0FC6FB76" w14:textId="77777777" w:rsidR="00DD2E4B" w:rsidRPr="009F4207" w:rsidRDefault="00DD2E4B">
      <w:pPr>
        <w:pBdr>
          <w:left w:val="none" w:sz="0" w:space="22" w:color="auto"/>
        </w:pBdr>
        <w:spacing w:before="200" w:after="200"/>
        <w:ind w:left="450"/>
        <w:rPr>
          <w:sz w:val="20"/>
          <w:szCs w:val="20"/>
        </w:rPr>
      </w:pPr>
      <w:r w:rsidRPr="009F4207">
        <w:rPr>
          <w:sz w:val="20"/>
          <w:szCs w:val="20"/>
        </w:rPr>
        <w:t>-          share the profits of a diagnostic imaging business, provided the dividend is in proportion to the beneficiary's interest in the business;</w:t>
      </w:r>
    </w:p>
    <w:p w14:paraId="5FA99EAE" w14:textId="77777777" w:rsidR="00DD2E4B" w:rsidRPr="009F4207" w:rsidRDefault="00DD2E4B">
      <w:pPr>
        <w:pBdr>
          <w:left w:val="none" w:sz="0" w:space="22" w:color="auto"/>
        </w:pBdr>
        <w:spacing w:before="200" w:after="200"/>
        <w:ind w:left="450"/>
        <w:rPr>
          <w:sz w:val="20"/>
          <w:szCs w:val="20"/>
        </w:rPr>
      </w:pPr>
      <w:r w:rsidRPr="009F4207">
        <w:rPr>
          <w:sz w:val="20"/>
          <w:szCs w:val="20"/>
        </w:rPr>
        <w:t>-          accept or pay remuneration, including salary, wages, commission, provided the remuneration is not substantially different from the usual remuneration paid to people engaged in similar employment;</w:t>
      </w:r>
    </w:p>
    <w:p w14:paraId="093957A0" w14:textId="77777777" w:rsidR="00DD2E4B" w:rsidRPr="009F4207" w:rsidRDefault="00DD2E4B">
      <w:pPr>
        <w:pBdr>
          <w:left w:val="none" w:sz="0" w:space="22" w:color="auto"/>
        </w:pBdr>
        <w:spacing w:before="200" w:after="200"/>
        <w:ind w:left="450"/>
        <w:rPr>
          <w:sz w:val="20"/>
          <w:szCs w:val="20"/>
        </w:rPr>
      </w:pPr>
      <w:r w:rsidRPr="009F4207">
        <w:rPr>
          <w:sz w:val="20"/>
          <w:szCs w:val="20"/>
        </w:rPr>
        <w:t>-          make or accept payments for property, goods or services, provided the amount paid is not substantially different from the market value of the property, goods or services;</w:t>
      </w:r>
    </w:p>
    <w:p w14:paraId="77E34381" w14:textId="77777777" w:rsidR="00DD2E4B" w:rsidRPr="009F4207" w:rsidRDefault="00DD2E4B">
      <w:pPr>
        <w:pBdr>
          <w:left w:val="none" w:sz="0" w:space="22" w:color="auto"/>
        </w:pBdr>
        <w:spacing w:before="200" w:after="200"/>
        <w:ind w:left="450"/>
        <w:rPr>
          <w:sz w:val="20"/>
          <w:szCs w:val="20"/>
        </w:rPr>
      </w:pPr>
      <w:r w:rsidRPr="009F4207">
        <w:rPr>
          <w:sz w:val="20"/>
          <w:szCs w:val="20"/>
        </w:rPr>
        <w:t>-          make or accept payments for shared property, goods or services, provided the amount paid is proportionate to the person's  share of the cost of the property, goods or services and shared staff and/or equipment are not used to provide diagnostic imaging services;</w:t>
      </w:r>
    </w:p>
    <w:p w14:paraId="64A19669" w14:textId="77777777" w:rsidR="00DD2E4B" w:rsidRPr="009F4207" w:rsidRDefault="00DD2E4B">
      <w:pPr>
        <w:pBdr>
          <w:left w:val="none" w:sz="0" w:space="22" w:color="auto"/>
        </w:pBdr>
        <w:spacing w:before="200" w:after="200"/>
        <w:ind w:left="450"/>
        <w:rPr>
          <w:sz w:val="20"/>
          <w:szCs w:val="20"/>
        </w:rPr>
      </w:pPr>
      <w:r w:rsidRPr="009F4207">
        <w:rPr>
          <w:sz w:val="20"/>
          <w:szCs w:val="20"/>
        </w:rPr>
        <w:t>-          provide or accept property, goods or services, provided the benefit exchanged is not substantially different from the market value of the property, goods or services;</w:t>
      </w:r>
    </w:p>
    <w:p w14:paraId="26141F60" w14:textId="77777777" w:rsidR="00DD2E4B" w:rsidRPr="009F4207" w:rsidRDefault="00DD2E4B">
      <w:pPr>
        <w:pBdr>
          <w:left w:val="none" w:sz="0" w:space="22" w:color="auto"/>
        </w:pBdr>
        <w:spacing w:before="200" w:after="200"/>
        <w:ind w:left="450"/>
        <w:rPr>
          <w:sz w:val="20"/>
          <w:szCs w:val="20"/>
        </w:rPr>
      </w:pPr>
      <w:r w:rsidRPr="009F4207">
        <w:rPr>
          <w:sz w:val="20"/>
          <w:szCs w:val="20"/>
        </w:rPr>
        <w:t xml:space="preserve">-          provide benefits of a type determined by the Minister. These include items to support a requester to view diagnostic imaging reports, such as specially designed computer monitors.  Modest gifts and hospitality may also be permitted, under certain circumstances. A full list of the Ministerial determined permitted benefits are contained in the </w:t>
      </w:r>
      <w:r w:rsidRPr="0042513D">
        <w:rPr>
          <w:i/>
          <w:iCs/>
          <w:sz w:val="20"/>
          <w:szCs w:val="20"/>
        </w:rPr>
        <w:t>Health Insurance (Permitted benefits — diagnostic imaging services) Determination 2018</w:t>
      </w:r>
      <w:r w:rsidRPr="009F4207">
        <w:rPr>
          <w:sz w:val="20"/>
          <w:szCs w:val="20"/>
        </w:rPr>
        <w:t>.</w:t>
      </w:r>
    </w:p>
    <w:p w14:paraId="6D04688F" w14:textId="77777777" w:rsidR="00DD2E4B" w:rsidRPr="009F4207" w:rsidRDefault="00DD2E4B">
      <w:pPr>
        <w:spacing w:before="200" w:after="200"/>
        <w:rPr>
          <w:sz w:val="20"/>
          <w:szCs w:val="20"/>
        </w:rPr>
      </w:pPr>
      <w:r w:rsidRPr="009F4207">
        <w:rPr>
          <w:b/>
          <w:bCs/>
          <w:sz w:val="20"/>
          <w:szCs w:val="20"/>
        </w:rPr>
        <w:t>What are the penalties for those not complying with the provisions?</w:t>
      </w:r>
    </w:p>
    <w:p w14:paraId="5D2C291D" w14:textId="77777777" w:rsidR="00DD2E4B" w:rsidRPr="009F4207" w:rsidRDefault="00DD2E4B">
      <w:pPr>
        <w:spacing w:before="200" w:after="200"/>
        <w:rPr>
          <w:sz w:val="20"/>
          <w:szCs w:val="20"/>
        </w:rPr>
      </w:pPr>
      <w:r w:rsidRPr="009F4207">
        <w:rPr>
          <w:sz w:val="20"/>
          <w:szCs w:val="20"/>
        </w:rPr>
        <w:t>If the provisions are breached, a range of penalties would apply, depending on the kind of breach, including: civil penalties; criminal offences; referral to a Medicare Participation Review Committee (MPRC), possibly resulting in loss of access to Medicare.   For further information on prohibited practices visit the Department of Health</w:t>
      </w:r>
      <w:r w:rsidR="00490EDD">
        <w:rPr>
          <w:sz w:val="20"/>
          <w:szCs w:val="20"/>
        </w:rPr>
        <w:t xml:space="preserve"> and Aged Care</w:t>
      </w:r>
      <w:r w:rsidRPr="009F4207">
        <w:rPr>
          <w:sz w:val="20"/>
          <w:szCs w:val="20"/>
        </w:rPr>
        <w:t>’s publication ‘Guidance on Laws Relating to Pathology and Diagnostic Imaging - Prohibited Practices’.</w:t>
      </w:r>
    </w:p>
    <w:p w14:paraId="02321E6C" w14:textId="77777777" w:rsidR="00A77B3E" w:rsidRPr="009F4207" w:rsidRDefault="00A77B3E"/>
    <w:p w14:paraId="57C5C36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IN.0.11 Multiple Services Rules</w:t>
      </w:r>
    </w:p>
    <w:p w14:paraId="58E5A8F9" w14:textId="77777777" w:rsidR="00DD2E4B" w:rsidRPr="009F4207" w:rsidRDefault="00DD2E4B">
      <w:pPr>
        <w:spacing w:after="200"/>
        <w:rPr>
          <w:sz w:val="20"/>
          <w:szCs w:val="20"/>
        </w:rPr>
      </w:pPr>
      <w:r w:rsidRPr="009F4207">
        <w:rPr>
          <w:b/>
          <w:bCs/>
          <w:sz w:val="20"/>
          <w:szCs w:val="20"/>
        </w:rPr>
        <w:t>Multiple Services Rules</w:t>
      </w:r>
    </w:p>
    <w:p w14:paraId="7D903A89" w14:textId="77777777" w:rsidR="00DD2E4B" w:rsidRPr="009F4207" w:rsidRDefault="00DD2E4B">
      <w:pPr>
        <w:spacing w:before="200" w:after="200"/>
        <w:rPr>
          <w:sz w:val="20"/>
          <w:szCs w:val="20"/>
        </w:rPr>
      </w:pPr>
      <w:r w:rsidRPr="009F4207">
        <w:rPr>
          <w:b/>
          <w:bCs/>
          <w:sz w:val="20"/>
          <w:szCs w:val="20"/>
        </w:rPr>
        <w:t>Background</w:t>
      </w:r>
    </w:p>
    <w:p w14:paraId="2122910F" w14:textId="77777777" w:rsidR="00DD2E4B" w:rsidRPr="009F4207" w:rsidRDefault="00DD2E4B">
      <w:pPr>
        <w:spacing w:before="200" w:after="200"/>
        <w:rPr>
          <w:sz w:val="20"/>
          <w:szCs w:val="20"/>
        </w:rPr>
      </w:pPr>
      <w:r w:rsidRPr="009F4207">
        <w:rPr>
          <w:sz w:val="20"/>
          <w:szCs w:val="20"/>
        </w:rPr>
        <w:t>There are several rules that may apply when calculating Medicare benefits payable when multiple diagnostic imaging services are provided to a patient at the same attendance (same day).  These rules were developed in association with the diagnostic imaging profession representative organisations and reflect that there are efficiencies to the provider when these services are performed on the same occasion.  Unless there are clinical reasons for doing so, they should be provided to the patient at the one attendance and the efficiencies from doing this reflected in the overall fee charged. </w:t>
      </w:r>
    </w:p>
    <w:p w14:paraId="4623A685" w14:textId="77777777" w:rsidR="00DD2E4B" w:rsidRPr="009F4207" w:rsidRDefault="00DD2E4B">
      <w:pPr>
        <w:spacing w:before="200" w:after="200"/>
        <w:rPr>
          <w:sz w:val="20"/>
          <w:szCs w:val="20"/>
        </w:rPr>
      </w:pPr>
      <w:r w:rsidRPr="009F4207">
        <w:rPr>
          <w:b/>
          <w:bCs/>
          <w:sz w:val="20"/>
          <w:szCs w:val="20"/>
        </w:rPr>
        <w:t>General diagnostic imaging - multiples services</w:t>
      </w:r>
    </w:p>
    <w:p w14:paraId="60B80D63" w14:textId="77777777" w:rsidR="00DD2E4B" w:rsidRPr="009F4207" w:rsidRDefault="00DD2E4B">
      <w:pPr>
        <w:spacing w:before="200" w:after="200"/>
        <w:rPr>
          <w:sz w:val="20"/>
          <w:szCs w:val="20"/>
        </w:rPr>
      </w:pPr>
      <w:r w:rsidRPr="009F4207">
        <w:rPr>
          <w:sz w:val="20"/>
          <w:szCs w:val="20"/>
        </w:rPr>
        <w:t>The diagnostic imaging multiple services rules apply to all diagnostic imaging services.  There are three rules, and more than one rule may apply in a patient episode.  The rules do not apply to diagnostic imaging services rendered in a remote area by a medical practitioner who has a remote area exemption for that area - see IN.0.6. </w:t>
      </w:r>
    </w:p>
    <w:p w14:paraId="0FE67D56" w14:textId="77777777" w:rsidR="00DD2E4B" w:rsidRPr="009F4207" w:rsidRDefault="00DD2E4B">
      <w:pPr>
        <w:spacing w:before="200" w:after="200"/>
        <w:rPr>
          <w:sz w:val="20"/>
          <w:szCs w:val="20"/>
        </w:rPr>
      </w:pPr>
      <w:r w:rsidRPr="009F4207">
        <w:rPr>
          <w:sz w:val="20"/>
          <w:szCs w:val="20"/>
        </w:rPr>
        <w:t>Rule A.  When a medical practitioner renders two or more diagnostic imaging services to a patient on the same day, then:</w:t>
      </w:r>
    </w:p>
    <w:p w14:paraId="18631513" w14:textId="77777777" w:rsidR="00DD2E4B" w:rsidRPr="009F4207" w:rsidRDefault="00DD2E4B">
      <w:pPr>
        <w:numPr>
          <w:ilvl w:val="0"/>
          <w:numId w:val="331"/>
        </w:numPr>
        <w:spacing w:before="200"/>
        <w:ind w:hanging="218"/>
        <w:rPr>
          <w:sz w:val="20"/>
          <w:szCs w:val="20"/>
        </w:rPr>
      </w:pPr>
      <w:r w:rsidRPr="009F4207">
        <w:rPr>
          <w:sz w:val="20"/>
          <w:szCs w:val="20"/>
        </w:rPr>
        <w:t>the diagnostic imaging service with the highest Schedule fee has an unchanged Schedule fee; and</w:t>
      </w:r>
    </w:p>
    <w:p w14:paraId="2C2C42A9" w14:textId="77777777" w:rsidR="00DD2E4B" w:rsidRPr="009F4207" w:rsidRDefault="00DD2E4B">
      <w:pPr>
        <w:numPr>
          <w:ilvl w:val="0"/>
          <w:numId w:val="331"/>
        </w:numPr>
        <w:spacing w:after="200"/>
        <w:ind w:hanging="218"/>
        <w:rPr>
          <w:sz w:val="20"/>
          <w:szCs w:val="20"/>
        </w:rPr>
      </w:pPr>
      <w:r w:rsidRPr="009F4207">
        <w:rPr>
          <w:sz w:val="20"/>
          <w:szCs w:val="20"/>
        </w:rPr>
        <w:t>the Schedule fee for each additional diagnostic imaging service is reduced by $5. </w:t>
      </w:r>
    </w:p>
    <w:p w14:paraId="39060F2F" w14:textId="77777777" w:rsidR="00DD2E4B" w:rsidRPr="009F4207" w:rsidRDefault="00DD2E4B">
      <w:pPr>
        <w:spacing w:before="200" w:after="200"/>
        <w:rPr>
          <w:sz w:val="20"/>
          <w:szCs w:val="20"/>
        </w:rPr>
      </w:pPr>
      <w:r w:rsidRPr="009F4207">
        <w:rPr>
          <w:sz w:val="20"/>
          <w:szCs w:val="20"/>
        </w:rPr>
        <w:t>Rule B.  When a medical practitioner renders at least one R-type diagnostic imaging service and at least one consultation to a patient on the same day, there is a deduction to the Schedule fee for the diagnostic imaging service with the highest Schedule fee as follows:</w:t>
      </w:r>
    </w:p>
    <w:p w14:paraId="388143FC" w14:textId="77777777" w:rsidR="00DD2E4B" w:rsidRPr="009F4207" w:rsidRDefault="00DD2E4B">
      <w:pPr>
        <w:numPr>
          <w:ilvl w:val="0"/>
          <w:numId w:val="332"/>
        </w:numPr>
        <w:spacing w:before="200"/>
        <w:ind w:hanging="218"/>
        <w:rPr>
          <w:sz w:val="20"/>
          <w:szCs w:val="20"/>
        </w:rPr>
      </w:pPr>
      <w:r w:rsidRPr="009F4207">
        <w:rPr>
          <w:sz w:val="20"/>
          <w:szCs w:val="20"/>
        </w:rPr>
        <w:lastRenderedPageBreak/>
        <w:t>if the Schedule fee for the consultation is $40 or more - by $35; or</w:t>
      </w:r>
    </w:p>
    <w:p w14:paraId="5219E014" w14:textId="77777777" w:rsidR="00DD2E4B" w:rsidRPr="009F4207" w:rsidRDefault="00DD2E4B">
      <w:pPr>
        <w:numPr>
          <w:ilvl w:val="0"/>
          <w:numId w:val="332"/>
        </w:numPr>
        <w:ind w:hanging="218"/>
        <w:rPr>
          <w:sz w:val="20"/>
          <w:szCs w:val="20"/>
        </w:rPr>
      </w:pPr>
      <w:r w:rsidRPr="009F4207">
        <w:rPr>
          <w:sz w:val="20"/>
          <w:szCs w:val="20"/>
        </w:rPr>
        <w:t>if the Schedule fee for the consultation is less than $40 but more than $15 - by $15; or</w:t>
      </w:r>
    </w:p>
    <w:p w14:paraId="45B64EAF" w14:textId="77777777" w:rsidR="00DD2E4B" w:rsidRPr="009F4207" w:rsidRDefault="00DD2E4B">
      <w:pPr>
        <w:numPr>
          <w:ilvl w:val="0"/>
          <w:numId w:val="332"/>
        </w:numPr>
        <w:spacing w:after="200"/>
        <w:ind w:hanging="218"/>
        <w:rPr>
          <w:sz w:val="20"/>
          <w:szCs w:val="20"/>
        </w:rPr>
      </w:pPr>
      <w:r w:rsidRPr="009F4207">
        <w:rPr>
          <w:sz w:val="20"/>
          <w:szCs w:val="20"/>
        </w:rPr>
        <w:t>if the Schedule fee for the consultation is less than $15 - by the amount of that fee. </w:t>
      </w:r>
    </w:p>
    <w:p w14:paraId="7DF56D3B" w14:textId="77777777" w:rsidR="00DD2E4B" w:rsidRPr="009F4207" w:rsidRDefault="00DD2E4B">
      <w:pPr>
        <w:spacing w:before="200" w:after="200"/>
        <w:rPr>
          <w:sz w:val="20"/>
          <w:szCs w:val="20"/>
        </w:rPr>
      </w:pPr>
      <w:r w:rsidRPr="009F4207">
        <w:rPr>
          <w:sz w:val="20"/>
          <w:szCs w:val="20"/>
        </w:rPr>
        <w:br/>
        <w:t>The deduction under Rule B is made once only.  If there is more than one consultation, the consultation with the highest Schedule fee determines the deduction amount.  There is no further deduction for additional consultations. </w:t>
      </w:r>
    </w:p>
    <w:p w14:paraId="4B6C7295" w14:textId="77777777" w:rsidR="00DD2E4B" w:rsidRPr="009F4207" w:rsidRDefault="00DD2E4B">
      <w:pPr>
        <w:spacing w:before="200" w:after="200"/>
        <w:rPr>
          <w:sz w:val="20"/>
          <w:szCs w:val="20"/>
        </w:rPr>
      </w:pPr>
      <w:r w:rsidRPr="009F4207">
        <w:rPr>
          <w:sz w:val="20"/>
          <w:szCs w:val="20"/>
        </w:rPr>
        <w:t>A 'consultation' is a service rendered under an item from Category 1 of the MBS, that is, items 1 to 10816 and 90020 to 90096. </w:t>
      </w:r>
    </w:p>
    <w:p w14:paraId="1A74AB9A" w14:textId="77777777" w:rsidR="00DD2E4B" w:rsidRPr="009F4207" w:rsidRDefault="00DD2E4B">
      <w:pPr>
        <w:spacing w:before="200" w:after="200"/>
        <w:rPr>
          <w:sz w:val="20"/>
          <w:szCs w:val="20"/>
        </w:rPr>
      </w:pPr>
      <w:r w:rsidRPr="009F4207">
        <w:rPr>
          <w:sz w:val="20"/>
          <w:szCs w:val="20"/>
        </w:rPr>
        <w:t>Rule C.  When a medical practitioner renders an R-type diagnostic imaging service and at least one non-consultation service to the same patient on the same day, the Schedule fee for the diagnostic imaging service with the highest Schedule fee is reduced by $5. </w:t>
      </w:r>
    </w:p>
    <w:p w14:paraId="08E7F4E3" w14:textId="77777777" w:rsidR="00DD2E4B" w:rsidRPr="009F4207" w:rsidRDefault="00DD2E4B">
      <w:pPr>
        <w:spacing w:before="200" w:after="200"/>
        <w:rPr>
          <w:sz w:val="20"/>
          <w:szCs w:val="20"/>
        </w:rPr>
      </w:pPr>
      <w:r w:rsidRPr="009F4207">
        <w:rPr>
          <w:sz w:val="20"/>
          <w:szCs w:val="20"/>
        </w:rPr>
        <w:t>A deduction under Rule C is made once only.  There is no further deduction for any additional medical services. </w:t>
      </w:r>
    </w:p>
    <w:p w14:paraId="45AA55F2" w14:textId="77777777" w:rsidR="00DD2E4B" w:rsidRPr="009F4207" w:rsidRDefault="00DD2E4B">
      <w:pPr>
        <w:spacing w:before="200" w:after="200"/>
        <w:rPr>
          <w:sz w:val="20"/>
          <w:szCs w:val="20"/>
        </w:rPr>
      </w:pPr>
      <w:r w:rsidRPr="009F4207">
        <w:rPr>
          <w:sz w:val="20"/>
          <w:szCs w:val="20"/>
        </w:rPr>
        <w:t>For Rule C, a 'non-consultation' is defined as any following item from the MBS:</w:t>
      </w:r>
    </w:p>
    <w:p w14:paraId="32B00892" w14:textId="77777777" w:rsidR="00DD2E4B" w:rsidRPr="009F4207" w:rsidRDefault="00DD2E4B">
      <w:pPr>
        <w:numPr>
          <w:ilvl w:val="0"/>
          <w:numId w:val="333"/>
        </w:numPr>
        <w:spacing w:before="200"/>
        <w:ind w:hanging="218"/>
        <w:rPr>
          <w:sz w:val="20"/>
          <w:szCs w:val="20"/>
        </w:rPr>
      </w:pPr>
      <w:r w:rsidRPr="009F4207">
        <w:rPr>
          <w:sz w:val="20"/>
          <w:szCs w:val="20"/>
        </w:rPr>
        <w:t>Category 2, items 11000 to 12533;</w:t>
      </w:r>
    </w:p>
    <w:p w14:paraId="264592D8" w14:textId="77777777" w:rsidR="00DD2E4B" w:rsidRPr="009F4207" w:rsidRDefault="00DD2E4B">
      <w:pPr>
        <w:numPr>
          <w:ilvl w:val="0"/>
          <w:numId w:val="333"/>
        </w:numPr>
        <w:ind w:hanging="218"/>
        <w:rPr>
          <w:sz w:val="20"/>
          <w:szCs w:val="20"/>
        </w:rPr>
      </w:pPr>
      <w:r w:rsidRPr="009F4207">
        <w:rPr>
          <w:sz w:val="20"/>
          <w:szCs w:val="20"/>
        </w:rPr>
        <w:t>Category 3, items 13020 to 51318;</w:t>
      </w:r>
    </w:p>
    <w:p w14:paraId="561F3F16" w14:textId="77777777" w:rsidR="00DD2E4B" w:rsidRPr="009F4207" w:rsidRDefault="00DD2E4B">
      <w:pPr>
        <w:numPr>
          <w:ilvl w:val="0"/>
          <w:numId w:val="333"/>
        </w:numPr>
        <w:ind w:hanging="218"/>
        <w:rPr>
          <w:sz w:val="20"/>
          <w:szCs w:val="20"/>
        </w:rPr>
      </w:pPr>
      <w:r w:rsidRPr="009F4207">
        <w:rPr>
          <w:sz w:val="20"/>
          <w:szCs w:val="20"/>
        </w:rPr>
        <w:t>Category 4, items 51700 to 53460;</w:t>
      </w:r>
    </w:p>
    <w:p w14:paraId="07C407F0" w14:textId="77777777" w:rsidR="00DD2E4B" w:rsidRPr="009F4207" w:rsidRDefault="00DD2E4B">
      <w:pPr>
        <w:numPr>
          <w:ilvl w:val="0"/>
          <w:numId w:val="333"/>
        </w:numPr>
        <w:spacing w:after="200"/>
        <w:ind w:hanging="218"/>
        <w:rPr>
          <w:sz w:val="20"/>
          <w:szCs w:val="20"/>
        </w:rPr>
      </w:pPr>
      <w:r w:rsidRPr="009F4207">
        <w:rPr>
          <w:sz w:val="20"/>
          <w:szCs w:val="20"/>
        </w:rPr>
        <w:t>Cleft Lip and Palate services, items 75001 to 75854 (as specified in the 'Medicare Benefits for the treatment of cleft lip and cleft palate conditions' book.)</w:t>
      </w:r>
    </w:p>
    <w:p w14:paraId="0671269B" w14:textId="77777777" w:rsidR="00DD2E4B" w:rsidRPr="009F4207" w:rsidRDefault="00DD2E4B">
      <w:pPr>
        <w:spacing w:before="200" w:after="200"/>
        <w:rPr>
          <w:sz w:val="20"/>
          <w:szCs w:val="20"/>
        </w:rPr>
      </w:pPr>
      <w:r w:rsidRPr="009F4207">
        <w:rPr>
          <w:sz w:val="20"/>
          <w:szCs w:val="20"/>
        </w:rPr>
        <w:t>Pathology services are not included in Rule C. </w:t>
      </w:r>
    </w:p>
    <w:p w14:paraId="3DE2C66D" w14:textId="77777777" w:rsidR="00DD2E4B" w:rsidRPr="009F4207" w:rsidRDefault="00DD2E4B">
      <w:pPr>
        <w:spacing w:before="200" w:after="200"/>
        <w:rPr>
          <w:sz w:val="20"/>
          <w:szCs w:val="20"/>
        </w:rPr>
      </w:pPr>
      <w:r w:rsidRPr="009F4207">
        <w:rPr>
          <w:sz w:val="20"/>
          <w:szCs w:val="20"/>
        </w:rPr>
        <w:t>When both Rules B and C apply, the sum of the deductions in the Schedule fee for the diagnostic imaging service with the highest Schedule fee is not to exceed that Schedule fee. </w:t>
      </w:r>
    </w:p>
    <w:p w14:paraId="3FE30D54" w14:textId="77777777" w:rsidR="00DD2E4B" w:rsidRPr="009F4207" w:rsidRDefault="00DD2E4B">
      <w:pPr>
        <w:spacing w:before="200" w:after="200"/>
        <w:rPr>
          <w:sz w:val="20"/>
          <w:szCs w:val="20"/>
        </w:rPr>
      </w:pPr>
      <w:r w:rsidRPr="009F4207">
        <w:rPr>
          <w:b/>
          <w:bCs/>
          <w:sz w:val="20"/>
          <w:szCs w:val="20"/>
        </w:rPr>
        <w:t>Ultrasound - Vascular</w:t>
      </w:r>
    </w:p>
    <w:p w14:paraId="04831F2B" w14:textId="77777777" w:rsidR="00DD2E4B" w:rsidRPr="009F4207" w:rsidRDefault="00DD2E4B">
      <w:pPr>
        <w:spacing w:before="200" w:after="200"/>
        <w:rPr>
          <w:sz w:val="20"/>
          <w:szCs w:val="20"/>
        </w:rPr>
      </w:pPr>
      <w:r w:rsidRPr="009F4207">
        <w:rPr>
          <w:sz w:val="20"/>
          <w:szCs w:val="20"/>
        </w:rPr>
        <w:t>This rule applies to all vascular ultrasound items claimed on the same day of service</w:t>
      </w:r>
      <w:r w:rsidR="00C9606B">
        <w:rPr>
          <w:sz w:val="20"/>
          <w:szCs w:val="20"/>
        </w:rPr>
        <w:t xml:space="preserve"> </w:t>
      </w:r>
      <w:r w:rsidR="00FD78A6">
        <w:rPr>
          <w:sz w:val="20"/>
          <w:szCs w:val="20"/>
        </w:rPr>
        <w:t>i.e.</w:t>
      </w:r>
      <w:r w:rsidRPr="009F4207">
        <w:rPr>
          <w:sz w:val="20"/>
          <w:szCs w:val="20"/>
        </w:rPr>
        <w:t xml:space="preserve"> whether performed at the same attendance by the same practitioner or at different attendances. </w:t>
      </w:r>
    </w:p>
    <w:p w14:paraId="354F6B52" w14:textId="77777777" w:rsidR="00DD2E4B" w:rsidRPr="009F4207" w:rsidRDefault="00DD2E4B">
      <w:pPr>
        <w:spacing w:before="200" w:after="200"/>
        <w:rPr>
          <w:sz w:val="20"/>
          <w:szCs w:val="20"/>
        </w:rPr>
      </w:pPr>
      <w:r w:rsidRPr="009F4207">
        <w:rPr>
          <w:sz w:val="20"/>
          <w:szCs w:val="20"/>
        </w:rPr>
        <w:t>Where more than one vascular ultrasound service is provided to the same patient by the same practitioner on the same date of service, the following formula applies to the Schedule fee for each service:</w:t>
      </w:r>
    </w:p>
    <w:p w14:paraId="42D4F331" w14:textId="77777777" w:rsidR="00DD2E4B" w:rsidRPr="009F4207" w:rsidRDefault="00DD2E4B">
      <w:pPr>
        <w:numPr>
          <w:ilvl w:val="0"/>
          <w:numId w:val="334"/>
        </w:numPr>
        <w:spacing w:before="200"/>
        <w:ind w:hanging="218"/>
        <w:rPr>
          <w:sz w:val="20"/>
          <w:szCs w:val="20"/>
        </w:rPr>
      </w:pPr>
      <w:r w:rsidRPr="009F4207">
        <w:rPr>
          <w:sz w:val="20"/>
          <w:szCs w:val="20"/>
        </w:rPr>
        <w:t>100% for the item with the greatest Schedule fee</w:t>
      </w:r>
    </w:p>
    <w:p w14:paraId="7E8286CC" w14:textId="77777777" w:rsidR="00DD2E4B" w:rsidRPr="009F4207" w:rsidRDefault="00DD2E4B">
      <w:pPr>
        <w:numPr>
          <w:ilvl w:val="0"/>
          <w:numId w:val="334"/>
        </w:numPr>
        <w:ind w:hanging="218"/>
        <w:rPr>
          <w:sz w:val="20"/>
          <w:szCs w:val="20"/>
        </w:rPr>
      </w:pPr>
      <w:r w:rsidRPr="009F4207">
        <w:rPr>
          <w:sz w:val="20"/>
          <w:szCs w:val="20"/>
        </w:rPr>
        <w:t>plus 60% for the item with the next greatest Schedule fee</w:t>
      </w:r>
    </w:p>
    <w:p w14:paraId="707A44CE" w14:textId="77777777" w:rsidR="00DD2E4B" w:rsidRPr="009F4207" w:rsidRDefault="00DD2E4B">
      <w:pPr>
        <w:numPr>
          <w:ilvl w:val="0"/>
          <w:numId w:val="334"/>
        </w:numPr>
        <w:spacing w:after="200"/>
        <w:ind w:hanging="218"/>
        <w:rPr>
          <w:sz w:val="20"/>
          <w:szCs w:val="20"/>
        </w:rPr>
      </w:pPr>
      <w:r w:rsidRPr="009F4207">
        <w:rPr>
          <w:sz w:val="20"/>
          <w:szCs w:val="20"/>
        </w:rPr>
        <w:t>plus 50% for each other item. </w:t>
      </w:r>
    </w:p>
    <w:p w14:paraId="1DAE870D" w14:textId="77777777" w:rsidR="00DD2E4B" w:rsidRPr="009F4207" w:rsidRDefault="00DD2E4B">
      <w:pPr>
        <w:spacing w:before="200" w:after="200"/>
        <w:rPr>
          <w:sz w:val="20"/>
          <w:szCs w:val="20"/>
        </w:rPr>
      </w:pPr>
      <w:r w:rsidRPr="009F4207">
        <w:rPr>
          <w:sz w:val="20"/>
          <w:szCs w:val="20"/>
        </w:rPr>
        <w:t>When the Schedule fee for some of the items are the same, the reduction is calculated in the following order:</w:t>
      </w:r>
    </w:p>
    <w:p w14:paraId="4B7FCD12" w14:textId="77777777" w:rsidR="00DD2E4B" w:rsidRPr="009F4207" w:rsidRDefault="00DD2E4B">
      <w:pPr>
        <w:numPr>
          <w:ilvl w:val="0"/>
          <w:numId w:val="335"/>
        </w:numPr>
        <w:spacing w:before="200"/>
        <w:ind w:hanging="218"/>
        <w:rPr>
          <w:sz w:val="20"/>
          <w:szCs w:val="20"/>
        </w:rPr>
      </w:pPr>
      <w:r w:rsidRPr="009F4207">
        <w:rPr>
          <w:sz w:val="20"/>
          <w:szCs w:val="20"/>
        </w:rPr>
        <w:t>100% for the item with the greatest Schedule fee and the lowest item number</w:t>
      </w:r>
    </w:p>
    <w:p w14:paraId="00EB1318" w14:textId="77777777" w:rsidR="00DD2E4B" w:rsidRPr="009F4207" w:rsidRDefault="00DD2E4B">
      <w:pPr>
        <w:numPr>
          <w:ilvl w:val="0"/>
          <w:numId w:val="335"/>
        </w:numPr>
        <w:ind w:hanging="218"/>
        <w:rPr>
          <w:sz w:val="20"/>
          <w:szCs w:val="20"/>
        </w:rPr>
      </w:pPr>
      <w:r w:rsidRPr="009F4207">
        <w:rPr>
          <w:sz w:val="20"/>
          <w:szCs w:val="20"/>
        </w:rPr>
        <w:t>plus 60% for the item with the greatest Schedule fee and the second lowest item number</w:t>
      </w:r>
    </w:p>
    <w:p w14:paraId="5548343E" w14:textId="77777777" w:rsidR="00DD2E4B" w:rsidRPr="009F4207" w:rsidRDefault="00DD2E4B">
      <w:pPr>
        <w:numPr>
          <w:ilvl w:val="0"/>
          <w:numId w:val="335"/>
        </w:numPr>
        <w:spacing w:after="200"/>
        <w:ind w:hanging="218"/>
        <w:rPr>
          <w:sz w:val="20"/>
          <w:szCs w:val="20"/>
        </w:rPr>
      </w:pPr>
      <w:r w:rsidRPr="009F4207">
        <w:rPr>
          <w:sz w:val="20"/>
          <w:szCs w:val="20"/>
        </w:rPr>
        <w:t>plus 50% for each other item.</w:t>
      </w:r>
    </w:p>
    <w:p w14:paraId="4E091507" w14:textId="77777777" w:rsidR="00DD2E4B" w:rsidRPr="009F4207" w:rsidRDefault="00DD2E4B">
      <w:pPr>
        <w:spacing w:before="200" w:after="200"/>
        <w:rPr>
          <w:sz w:val="20"/>
          <w:szCs w:val="20"/>
        </w:rPr>
      </w:pPr>
      <w:r w:rsidRPr="009F4207">
        <w:rPr>
          <w:sz w:val="20"/>
          <w:szCs w:val="20"/>
        </w:rPr>
        <w:t>Note: If 2 or more Schedule fees are equally the highest, the one with the lowest item number is taken to have the higher fee e.g. item 55238 and 55280, item 55238 would be considered the highest. </w:t>
      </w:r>
    </w:p>
    <w:p w14:paraId="4D787F11" w14:textId="77777777" w:rsidR="00DD2E4B" w:rsidRPr="009F4207" w:rsidRDefault="00DD2E4B">
      <w:pPr>
        <w:spacing w:before="200" w:after="200"/>
        <w:rPr>
          <w:sz w:val="20"/>
          <w:szCs w:val="20"/>
        </w:rPr>
      </w:pPr>
      <w:r w:rsidRPr="009F4207">
        <w:rPr>
          <w:sz w:val="20"/>
          <w:szCs w:val="20"/>
        </w:rPr>
        <w:t>When calculating the benefit, it should be noted that despite the reduction, the collective items are treated as one service for the application of Rule A of the General Diagnostic Imaging Multiple Services rules and the patient gap. Examples can be found on the Services Australia website.</w:t>
      </w:r>
    </w:p>
    <w:p w14:paraId="22AF7AA1" w14:textId="77777777" w:rsidR="00DD2E4B" w:rsidRPr="009F4207" w:rsidRDefault="00DD2E4B">
      <w:pPr>
        <w:spacing w:before="200" w:after="200"/>
        <w:rPr>
          <w:sz w:val="20"/>
          <w:szCs w:val="20"/>
        </w:rPr>
      </w:pPr>
      <w:r w:rsidRPr="009F4207">
        <w:rPr>
          <w:b/>
          <w:bCs/>
          <w:sz w:val="20"/>
          <w:szCs w:val="20"/>
        </w:rPr>
        <w:t>Cardiac - transthoracic and stress echocardiograms</w:t>
      </w:r>
    </w:p>
    <w:p w14:paraId="410048F5" w14:textId="77777777" w:rsidR="00DD2E4B" w:rsidRPr="009F4207" w:rsidRDefault="00DD2E4B">
      <w:pPr>
        <w:spacing w:before="200" w:after="200"/>
        <w:rPr>
          <w:sz w:val="20"/>
          <w:szCs w:val="20"/>
        </w:rPr>
      </w:pPr>
      <w:r w:rsidRPr="009F4207">
        <w:rPr>
          <w:sz w:val="20"/>
          <w:szCs w:val="20"/>
        </w:rPr>
        <w:lastRenderedPageBreak/>
        <w:t>This rule applies to all transthoracic and stress echo items claimed on the same day of service, whether performed at the same attendance by the same practitioner or at different attendances. </w:t>
      </w:r>
    </w:p>
    <w:p w14:paraId="42FBAA02" w14:textId="77777777" w:rsidR="00DD2E4B" w:rsidRPr="009F4207" w:rsidRDefault="00DD2E4B">
      <w:pPr>
        <w:spacing w:before="200" w:after="200"/>
        <w:rPr>
          <w:sz w:val="20"/>
          <w:szCs w:val="20"/>
        </w:rPr>
      </w:pPr>
      <w:r w:rsidRPr="009F4207">
        <w:rPr>
          <w:sz w:val="20"/>
          <w:szCs w:val="20"/>
        </w:rPr>
        <w:t>Where more than one transthoracic and stress echo service is provided to the same patient by the same practitioner on the same date of service, the following formula applies to the Schedule fee for each service:</w:t>
      </w:r>
    </w:p>
    <w:p w14:paraId="4BB5E1BF" w14:textId="77777777" w:rsidR="00DD2E4B" w:rsidRPr="009F4207" w:rsidRDefault="00DD2E4B">
      <w:pPr>
        <w:numPr>
          <w:ilvl w:val="0"/>
          <w:numId w:val="336"/>
        </w:numPr>
        <w:spacing w:before="200"/>
        <w:ind w:hanging="218"/>
        <w:rPr>
          <w:sz w:val="20"/>
          <w:szCs w:val="20"/>
        </w:rPr>
      </w:pPr>
      <w:r w:rsidRPr="009F4207">
        <w:rPr>
          <w:sz w:val="20"/>
          <w:szCs w:val="20"/>
        </w:rPr>
        <w:t>100% for the item with the greatest Schedule fee</w:t>
      </w:r>
    </w:p>
    <w:p w14:paraId="1BA2401E" w14:textId="77777777" w:rsidR="00DD2E4B" w:rsidRPr="009F4207" w:rsidRDefault="00DD2E4B">
      <w:pPr>
        <w:numPr>
          <w:ilvl w:val="0"/>
          <w:numId w:val="336"/>
        </w:numPr>
        <w:spacing w:after="200"/>
        <w:ind w:hanging="218"/>
        <w:rPr>
          <w:sz w:val="20"/>
          <w:szCs w:val="20"/>
        </w:rPr>
      </w:pPr>
      <w:r w:rsidRPr="009F4207">
        <w:rPr>
          <w:sz w:val="20"/>
          <w:szCs w:val="20"/>
        </w:rPr>
        <w:t>plus 60% for the item with the next greatest Schedule fee</w:t>
      </w:r>
    </w:p>
    <w:p w14:paraId="3A828FAC" w14:textId="77777777" w:rsidR="00DD2E4B" w:rsidRPr="009F4207" w:rsidRDefault="00DD2E4B">
      <w:pPr>
        <w:spacing w:before="200" w:after="200"/>
        <w:rPr>
          <w:sz w:val="20"/>
          <w:szCs w:val="20"/>
        </w:rPr>
      </w:pPr>
      <w:r w:rsidRPr="009F4207">
        <w:rPr>
          <w:sz w:val="20"/>
          <w:szCs w:val="20"/>
        </w:rPr>
        <w:t>If 2 or more Schedule fees are equally the highest, the one with the lowest item number is taken to have the higher fee. </w:t>
      </w:r>
    </w:p>
    <w:p w14:paraId="3DCE8BFB" w14:textId="77777777" w:rsidR="00DD2E4B" w:rsidRPr="009F4207" w:rsidRDefault="00DD2E4B">
      <w:pPr>
        <w:spacing w:before="200" w:after="200"/>
        <w:rPr>
          <w:sz w:val="20"/>
          <w:szCs w:val="20"/>
        </w:rPr>
      </w:pPr>
      <w:r w:rsidRPr="009F4207">
        <w:rPr>
          <w:sz w:val="20"/>
          <w:szCs w:val="20"/>
        </w:rPr>
        <w:t>As for the vascular multiple services rules, the collective items are treated as one service for the application of Rule A of the General Diagnostic Imaging Multiple Services rules and the patient gap. </w:t>
      </w:r>
    </w:p>
    <w:p w14:paraId="37DCF580" w14:textId="77777777" w:rsidR="00DD2E4B" w:rsidRPr="009F4207" w:rsidRDefault="00DD2E4B">
      <w:pPr>
        <w:spacing w:before="200" w:after="200"/>
        <w:rPr>
          <w:sz w:val="20"/>
          <w:szCs w:val="20"/>
        </w:rPr>
      </w:pPr>
      <w:r w:rsidRPr="009F4207">
        <w:rPr>
          <w:b/>
          <w:bCs/>
          <w:sz w:val="20"/>
          <w:szCs w:val="20"/>
        </w:rPr>
        <w:t>Magnetic Resonance Imaging (MRI) - Musculoskelet</w:t>
      </w:r>
      <w:r w:rsidRPr="009F4207">
        <w:rPr>
          <w:sz w:val="20"/>
          <w:szCs w:val="20"/>
        </w:rPr>
        <w:t>al</w:t>
      </w:r>
    </w:p>
    <w:p w14:paraId="32C2F6C2" w14:textId="77777777" w:rsidR="00DD2E4B" w:rsidRPr="009F4207" w:rsidRDefault="00DD2E4B">
      <w:pPr>
        <w:spacing w:before="200" w:after="200"/>
        <w:rPr>
          <w:sz w:val="20"/>
          <w:szCs w:val="20"/>
        </w:rPr>
      </w:pPr>
      <w:r w:rsidRPr="009F4207">
        <w:rPr>
          <w:sz w:val="20"/>
          <w:szCs w:val="20"/>
        </w:rPr>
        <w:t>If a medical practitioner performs 2 or more scans from subgroup 12 and 13 for the same patient on the same day, the fees specified for items that apply to the service are affected as follows:</w:t>
      </w:r>
    </w:p>
    <w:p w14:paraId="7C814059" w14:textId="77777777" w:rsidR="00DD2E4B" w:rsidRPr="009F4207" w:rsidRDefault="00DD2E4B">
      <w:pPr>
        <w:numPr>
          <w:ilvl w:val="0"/>
          <w:numId w:val="337"/>
        </w:numPr>
        <w:spacing w:before="200"/>
        <w:ind w:hanging="218"/>
        <w:rPr>
          <w:sz w:val="20"/>
          <w:szCs w:val="20"/>
        </w:rPr>
      </w:pPr>
      <w:r w:rsidRPr="009F4207">
        <w:rPr>
          <w:sz w:val="20"/>
          <w:szCs w:val="20"/>
        </w:rPr>
        <w:t>the item with the highest schedule fee retains 100% of the schedule fee; and</w:t>
      </w:r>
    </w:p>
    <w:p w14:paraId="058E884D" w14:textId="77777777" w:rsidR="00DD2E4B" w:rsidRPr="009F4207" w:rsidRDefault="00DD2E4B">
      <w:pPr>
        <w:numPr>
          <w:ilvl w:val="0"/>
          <w:numId w:val="337"/>
        </w:numPr>
        <w:spacing w:after="200"/>
        <w:ind w:hanging="218"/>
        <w:rPr>
          <w:sz w:val="20"/>
          <w:szCs w:val="20"/>
        </w:rPr>
      </w:pPr>
      <w:r w:rsidRPr="009F4207">
        <w:rPr>
          <w:sz w:val="20"/>
          <w:szCs w:val="20"/>
        </w:rPr>
        <w:t>any other fee, except the highest is reduced by 50%. </w:t>
      </w:r>
    </w:p>
    <w:p w14:paraId="480FB017" w14:textId="77777777" w:rsidR="00DD2E4B" w:rsidRPr="009F4207" w:rsidRDefault="00DD2E4B">
      <w:pPr>
        <w:spacing w:before="200" w:after="200"/>
        <w:rPr>
          <w:sz w:val="20"/>
          <w:szCs w:val="20"/>
        </w:rPr>
      </w:pPr>
      <w:r w:rsidRPr="009F4207">
        <w:rPr>
          <w:sz w:val="20"/>
          <w:szCs w:val="20"/>
        </w:rPr>
        <w:t>Note: If 2 or more Schedule fees are equally the highest, the one with the lowest item number is taken to have the higher fee</w:t>
      </w:r>
      <w:r w:rsidR="00C9606B">
        <w:rPr>
          <w:sz w:val="20"/>
          <w:szCs w:val="20"/>
        </w:rPr>
        <w:t xml:space="preserve"> e.g.</w:t>
      </w:r>
      <w:r w:rsidRPr="009F4207">
        <w:rPr>
          <w:sz w:val="20"/>
          <w:szCs w:val="20"/>
        </w:rPr>
        <w:t xml:space="preserve"> item 63322 and 63331, item 63322 would be considered the highest. </w:t>
      </w:r>
    </w:p>
    <w:p w14:paraId="1CE32C16" w14:textId="77777777" w:rsidR="00DD2E4B" w:rsidRPr="009F4207" w:rsidRDefault="00DD2E4B">
      <w:pPr>
        <w:spacing w:before="200" w:after="200"/>
        <w:rPr>
          <w:sz w:val="20"/>
          <w:szCs w:val="20"/>
        </w:rPr>
      </w:pPr>
      <w:r w:rsidRPr="009F4207">
        <w:rPr>
          <w:sz w:val="20"/>
          <w:szCs w:val="20"/>
        </w:rPr>
        <w:t>If the reduced fee is not a multiple of 5 cents, the reduced fee is taken to be the nearest amount that is a multiple of 5 cents. </w:t>
      </w:r>
    </w:p>
    <w:p w14:paraId="521F17A4" w14:textId="77777777" w:rsidR="00DD2E4B" w:rsidRPr="009F4207" w:rsidRDefault="00DD2E4B">
      <w:pPr>
        <w:spacing w:before="200" w:after="200"/>
        <w:rPr>
          <w:sz w:val="20"/>
          <w:szCs w:val="20"/>
        </w:rPr>
      </w:pPr>
      <w:r w:rsidRPr="009F4207">
        <w:rPr>
          <w:sz w:val="20"/>
          <w:szCs w:val="20"/>
        </w:rPr>
        <w:t>In addition, the modifying item for contrast may only be claimed once for a group of services subject to this rule. </w:t>
      </w:r>
    </w:p>
    <w:p w14:paraId="0DDACBA4" w14:textId="77777777" w:rsidR="00DD2E4B" w:rsidRPr="009F4207" w:rsidRDefault="00DD2E4B">
      <w:pPr>
        <w:spacing w:before="200" w:after="200"/>
        <w:rPr>
          <w:sz w:val="20"/>
          <w:szCs w:val="20"/>
        </w:rPr>
      </w:pPr>
      <w:r w:rsidRPr="009F4207">
        <w:rPr>
          <w:sz w:val="20"/>
          <w:szCs w:val="20"/>
        </w:rPr>
        <w:t>If a medical practitioner provides:</w:t>
      </w:r>
    </w:p>
    <w:p w14:paraId="1DC31CFC" w14:textId="77777777" w:rsidR="00DD2E4B" w:rsidRPr="009F4207" w:rsidRDefault="00DD2E4B">
      <w:pPr>
        <w:numPr>
          <w:ilvl w:val="0"/>
          <w:numId w:val="338"/>
        </w:numPr>
        <w:spacing w:before="200"/>
        <w:ind w:hanging="218"/>
        <w:rPr>
          <w:sz w:val="20"/>
          <w:szCs w:val="20"/>
        </w:rPr>
      </w:pPr>
      <w:r w:rsidRPr="009F4207">
        <w:rPr>
          <w:sz w:val="20"/>
          <w:szCs w:val="20"/>
        </w:rPr>
        <w:t>2 or more MRI services from subgroups 12 and 13 for the same patient on the same day; and</w:t>
      </w:r>
    </w:p>
    <w:p w14:paraId="613BB12F" w14:textId="77777777" w:rsidR="00DD2E4B" w:rsidRPr="009F4207" w:rsidRDefault="00DD2E4B">
      <w:pPr>
        <w:numPr>
          <w:ilvl w:val="0"/>
          <w:numId w:val="338"/>
        </w:numPr>
        <w:spacing w:after="200"/>
        <w:ind w:hanging="218"/>
        <w:rPr>
          <w:sz w:val="20"/>
          <w:szCs w:val="20"/>
        </w:rPr>
      </w:pPr>
      <w:r w:rsidRPr="009F4207">
        <w:rPr>
          <w:sz w:val="20"/>
          <w:szCs w:val="20"/>
        </w:rPr>
        <w:t>1 or more other diagnostic imaging services for that patient on that day</w:t>
      </w:r>
    </w:p>
    <w:p w14:paraId="4A093669" w14:textId="77777777" w:rsidR="00DD2E4B" w:rsidRPr="009F4207" w:rsidRDefault="00DD2E4B">
      <w:pPr>
        <w:spacing w:before="200" w:after="200"/>
        <w:rPr>
          <w:sz w:val="20"/>
          <w:szCs w:val="20"/>
        </w:rPr>
      </w:pPr>
      <w:r w:rsidRPr="009F4207">
        <w:rPr>
          <w:sz w:val="20"/>
          <w:szCs w:val="20"/>
        </w:rPr>
        <w:t>the amount of the fees payable for the MRI services is taken, for the purposes of this rule, to be an amount payable for 1 diagnostic imaging service in applying Rule A of the General Diagnostic Imaging Multiple Services rules.</w:t>
      </w:r>
      <w:r w:rsidRPr="009F4207">
        <w:rPr>
          <w:sz w:val="20"/>
          <w:szCs w:val="20"/>
        </w:rPr>
        <w:br/>
        <w:t> </w:t>
      </w:r>
    </w:p>
    <w:p w14:paraId="5E7927EB" w14:textId="77777777" w:rsidR="00DD2E4B" w:rsidRPr="009F4207" w:rsidRDefault="00DD2E4B">
      <w:pPr>
        <w:spacing w:before="200" w:after="200"/>
        <w:rPr>
          <w:sz w:val="20"/>
          <w:szCs w:val="20"/>
        </w:rPr>
      </w:pPr>
      <w:r w:rsidRPr="009F4207">
        <w:rPr>
          <w:sz w:val="20"/>
          <w:szCs w:val="20"/>
        </w:rPr>
        <w:t> </w:t>
      </w:r>
    </w:p>
    <w:p w14:paraId="68FD510A" w14:textId="77777777" w:rsidR="00A77B3E" w:rsidRPr="009F4207" w:rsidRDefault="00A77B3E"/>
    <w:p w14:paraId="591AD15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IN.0.12 Co-claiming consultations with DIST items</w:t>
      </w:r>
    </w:p>
    <w:p w14:paraId="74DDAEE0" w14:textId="77777777" w:rsidR="00DD2E4B" w:rsidRPr="009F4207" w:rsidRDefault="00DD2E4B">
      <w:pPr>
        <w:spacing w:after="200"/>
        <w:rPr>
          <w:sz w:val="20"/>
          <w:szCs w:val="20"/>
        </w:rPr>
      </w:pPr>
      <w:r w:rsidRPr="009F4207">
        <w:rPr>
          <w:b/>
          <w:bCs/>
          <w:sz w:val="20"/>
          <w:szCs w:val="20"/>
        </w:rPr>
        <w:t>Specialist radiologists - services other than MRI</w:t>
      </w:r>
    </w:p>
    <w:p w14:paraId="778AB105" w14:textId="77777777" w:rsidR="00DD2E4B" w:rsidRPr="009F4207" w:rsidRDefault="00DD2E4B">
      <w:pPr>
        <w:spacing w:before="200" w:after="200"/>
        <w:rPr>
          <w:sz w:val="20"/>
          <w:szCs w:val="20"/>
        </w:rPr>
      </w:pPr>
      <w:r w:rsidRPr="009F4207">
        <w:rPr>
          <w:sz w:val="20"/>
          <w:szCs w:val="20"/>
        </w:rPr>
        <w:t>Benefits are not payable for consultations rendered by specialist radiologists  in conjunction with one of the following diagnostic imaging services:</w:t>
      </w:r>
    </w:p>
    <w:p w14:paraId="1EB61184" w14:textId="77777777" w:rsidR="00DD2E4B" w:rsidRPr="009F4207" w:rsidRDefault="00DD2E4B">
      <w:pPr>
        <w:spacing w:before="200" w:after="200"/>
        <w:rPr>
          <w:sz w:val="20"/>
          <w:szCs w:val="20"/>
        </w:rPr>
      </w:pPr>
      <w:r w:rsidRPr="009F4207">
        <w:rPr>
          <w:sz w:val="20"/>
          <w:szCs w:val="20"/>
        </w:rPr>
        <w:t>·  All musculoskeletal ultrasound – Group I1, Subgroup 6 (items 55800 – 55855)</w:t>
      </w:r>
    </w:p>
    <w:p w14:paraId="49CAC2CE" w14:textId="77777777" w:rsidR="00DD2E4B" w:rsidRPr="009F4207" w:rsidRDefault="00DD2E4B">
      <w:pPr>
        <w:spacing w:before="200" w:after="200"/>
        <w:rPr>
          <w:sz w:val="20"/>
          <w:szCs w:val="20"/>
        </w:rPr>
      </w:pPr>
      <w:r w:rsidRPr="009F4207">
        <w:rPr>
          <w:sz w:val="20"/>
          <w:szCs w:val="20"/>
        </w:rPr>
        <w:t>·  Diagnostic radiology items as follows: </w:t>
      </w:r>
    </w:p>
    <w:p w14:paraId="02A0281D" w14:textId="77777777" w:rsidR="00DD2E4B" w:rsidRPr="009F4207" w:rsidRDefault="00DD2E4B">
      <w:pPr>
        <w:spacing w:before="200" w:after="200"/>
        <w:rPr>
          <w:sz w:val="20"/>
          <w:szCs w:val="20"/>
        </w:rPr>
      </w:pPr>
      <w:r w:rsidRPr="009F4207">
        <w:rPr>
          <w:sz w:val="20"/>
          <w:szCs w:val="20"/>
        </w:rPr>
        <w:t>- Group I3, Subgroup 1 – Radiographic Examination of the Extremities - items 57506 to 57527</w:t>
      </w:r>
      <w:r w:rsidRPr="009F4207">
        <w:rPr>
          <w:sz w:val="20"/>
          <w:szCs w:val="20"/>
        </w:rPr>
        <w:br/>
        <w:t>- Group I3, Subgroup 2 – Radiographic Examination of Shoulder and Pelvis - items 57700 to 57721</w:t>
      </w:r>
      <w:r w:rsidRPr="009F4207">
        <w:rPr>
          <w:sz w:val="20"/>
          <w:szCs w:val="20"/>
        </w:rPr>
        <w:br/>
        <w:t>- Group I3, Subgroup 3 – Radiographic Examination of the Head - items 57901 to 57969</w:t>
      </w:r>
      <w:r w:rsidRPr="009F4207">
        <w:rPr>
          <w:sz w:val="20"/>
          <w:szCs w:val="20"/>
        </w:rPr>
        <w:br/>
        <w:t>- Group I3, Subgroup 4 – Radiographic Examination of the Spine - items 58100 to 58121</w:t>
      </w:r>
      <w:r w:rsidRPr="009F4207">
        <w:rPr>
          <w:sz w:val="20"/>
          <w:szCs w:val="20"/>
        </w:rPr>
        <w:br/>
        <w:t>- Group I3, Subgroup 5 – Bone Age Study and Skeletal Survey - items 58300 and 58306</w:t>
      </w:r>
      <w:r w:rsidRPr="009F4207">
        <w:rPr>
          <w:sz w:val="20"/>
          <w:szCs w:val="20"/>
        </w:rPr>
        <w:br/>
      </w:r>
      <w:r w:rsidRPr="009F4207">
        <w:rPr>
          <w:sz w:val="20"/>
          <w:szCs w:val="20"/>
        </w:rPr>
        <w:lastRenderedPageBreak/>
        <w:t>- Group I3, Subgroup 6 – Radiographic Examination of Thoracic Region - items - 58500 to 58527</w:t>
      </w:r>
      <w:r w:rsidRPr="009F4207">
        <w:rPr>
          <w:sz w:val="20"/>
          <w:szCs w:val="20"/>
        </w:rPr>
        <w:br/>
        <w:t>- Group I3, Subgroup 7 – Radiographic Examination of Urinary Tract - items 58700 to 58721</w:t>
      </w:r>
      <w:r w:rsidRPr="009F4207">
        <w:rPr>
          <w:sz w:val="20"/>
          <w:szCs w:val="20"/>
        </w:rPr>
        <w:br/>
        <w:t>- Group I3, Subgroup 8 – Radiographic Examination of Alimentary Tract and Biliary System - items 58900 and 58903</w:t>
      </w:r>
      <w:r w:rsidRPr="009F4207">
        <w:rPr>
          <w:sz w:val="20"/>
          <w:szCs w:val="20"/>
        </w:rPr>
        <w:br/>
        <w:t>- Group I3, Subgroup 9 – Radiographic Examination of Localisation of Foreign Bodies - item 59103 </w:t>
      </w:r>
      <w:r w:rsidRPr="009F4207">
        <w:rPr>
          <w:sz w:val="20"/>
          <w:szCs w:val="20"/>
        </w:rPr>
        <w:br/>
      </w:r>
      <w:r w:rsidRPr="009F4207">
        <w:rPr>
          <w:sz w:val="20"/>
          <w:szCs w:val="20"/>
        </w:rPr>
        <w:br/>
        <w:t>Radiologists may claim consultation items when they attend the patient before, during or after the rendering of other diagnostic imaging services.  However, consultation items should only be claimed where the attendance on the patient is meaningful.  That is:</w:t>
      </w:r>
    </w:p>
    <w:p w14:paraId="552F9AC1" w14:textId="77777777" w:rsidR="00DD2E4B" w:rsidRPr="009F4207" w:rsidRDefault="00DD2E4B">
      <w:pPr>
        <w:spacing w:before="200" w:after="200"/>
        <w:rPr>
          <w:sz w:val="20"/>
          <w:szCs w:val="20"/>
        </w:rPr>
      </w:pPr>
      <w:r w:rsidRPr="009F4207">
        <w:rPr>
          <w:sz w:val="20"/>
          <w:szCs w:val="20"/>
        </w:rPr>
        <w:t>- the radiologist utilises their medical knowledge, clinical acumen, technical skills and personal experience in clinical radiology to consult with a patient so as to alter, or potentially alter, the course of the patient's management in the best interests of the patient.</w:t>
      </w:r>
      <w:r w:rsidRPr="009F4207">
        <w:rPr>
          <w:sz w:val="20"/>
          <w:szCs w:val="20"/>
        </w:rPr>
        <w:br/>
        <w:t>- the radiologist takes primary clinical responsibility for the management decisions made during the consultation (even if the decision is to proceed with the planned course of management).</w:t>
      </w:r>
      <w:r w:rsidRPr="009F4207">
        <w:rPr>
          <w:sz w:val="20"/>
          <w:szCs w:val="20"/>
        </w:rPr>
        <w:br/>
        <w:t>- the consultation itself includes components of history taking; physical examination; discussion with the patient; formulation of management plans; and referral for additional opinion or tests.</w:t>
      </w:r>
    </w:p>
    <w:p w14:paraId="1E50BD21" w14:textId="77777777" w:rsidR="00DD2E4B" w:rsidRPr="009F4207" w:rsidRDefault="00DD2E4B">
      <w:pPr>
        <w:spacing w:before="200" w:after="200"/>
        <w:rPr>
          <w:sz w:val="20"/>
          <w:szCs w:val="20"/>
        </w:rPr>
      </w:pPr>
      <w:r w:rsidRPr="009F4207">
        <w:rPr>
          <w:sz w:val="20"/>
          <w:szCs w:val="20"/>
        </w:rPr>
        <w:t>Not all the components need be present in any one consultation, but presence of at least some indicates that a meaningful consultation occurred. </w:t>
      </w:r>
    </w:p>
    <w:p w14:paraId="1A744B65" w14:textId="77777777" w:rsidR="00DD2E4B" w:rsidRPr="009F4207" w:rsidRDefault="00DD2E4B">
      <w:pPr>
        <w:spacing w:before="200" w:after="200"/>
        <w:rPr>
          <w:sz w:val="20"/>
          <w:szCs w:val="20"/>
        </w:rPr>
      </w:pPr>
      <w:r w:rsidRPr="009F4207">
        <w:rPr>
          <w:sz w:val="20"/>
          <w:szCs w:val="20"/>
        </w:rPr>
        <w:t>To claim a specialist referred consultation (item 104 or 105), the specialist radiologist must have received a valid referral (not simply a request for a diagnostic imaging service) from a medical practitioner for the investigation, opinion, treatment and/or management of a condition or problem of a patient or for the performance of a specific examination(s) or test(s).  The requesting practitioner must have undertaken a professional attendance with the patient and turned their mind to the patient's need for referral and have communicated relevant information about the patient to the specialist or consultant physician (this need not mean an attendance on the occasion of the referral) – see note GN.6.16.</w:t>
      </w:r>
    </w:p>
    <w:p w14:paraId="7A7D2234" w14:textId="77777777" w:rsidR="00DD2E4B" w:rsidRPr="009F4207" w:rsidRDefault="00DD2E4B">
      <w:pPr>
        <w:spacing w:before="200" w:after="200"/>
        <w:rPr>
          <w:sz w:val="20"/>
          <w:szCs w:val="20"/>
        </w:rPr>
      </w:pPr>
      <w:r w:rsidRPr="009F4207">
        <w:rPr>
          <w:sz w:val="20"/>
          <w:szCs w:val="20"/>
        </w:rPr>
        <w:t>A request for the undertaking of a diagnostic imaging service in the absence of the other elements of a referral as noted above does not constitute a valid referral for a specialist referred consultation.  </w:t>
      </w:r>
    </w:p>
    <w:p w14:paraId="2D960DCB" w14:textId="77777777" w:rsidR="00DD2E4B" w:rsidRPr="009F4207" w:rsidRDefault="00DD2E4B">
      <w:pPr>
        <w:spacing w:before="200" w:after="200"/>
        <w:rPr>
          <w:sz w:val="20"/>
          <w:szCs w:val="20"/>
        </w:rPr>
      </w:pPr>
      <w:r w:rsidRPr="009F4207">
        <w:rPr>
          <w:sz w:val="20"/>
          <w:szCs w:val="20"/>
        </w:rPr>
        <w:t>The new consultation co-claiming rules do not apply to consultant physicians, other specialists and specialist radiologists who are also specialists in other medical disciplines. However, where a specialist radiologist has more than one qualification, co-claiming is only permitted where the patient has been referred to the provider in their non-radiologist capacity. </w:t>
      </w:r>
    </w:p>
    <w:p w14:paraId="709BE39C" w14:textId="77777777" w:rsidR="00DD2E4B" w:rsidRPr="009F4207" w:rsidRDefault="00DD2E4B">
      <w:pPr>
        <w:spacing w:before="200" w:after="200"/>
        <w:rPr>
          <w:sz w:val="20"/>
          <w:szCs w:val="20"/>
        </w:rPr>
      </w:pPr>
      <w:r w:rsidRPr="009F4207">
        <w:rPr>
          <w:sz w:val="20"/>
          <w:szCs w:val="20"/>
        </w:rPr>
        <w:t>Where a specialist or consultant physician receives a request for diagnostic imaging service only, for example, a request to a cardiologist to do an echocardiogram, a consultation should not be claimed. </w:t>
      </w:r>
    </w:p>
    <w:p w14:paraId="2777C0B9" w14:textId="77777777" w:rsidR="00DD2E4B" w:rsidRPr="009F4207" w:rsidRDefault="00DD2E4B">
      <w:pPr>
        <w:spacing w:before="200" w:after="200"/>
        <w:rPr>
          <w:sz w:val="20"/>
          <w:szCs w:val="20"/>
        </w:rPr>
      </w:pPr>
      <w:r w:rsidRPr="009F4207">
        <w:rPr>
          <w:sz w:val="20"/>
          <w:szCs w:val="20"/>
        </w:rPr>
        <w:t>In addition, consultations must not be claimed in place of claiming a diagnostic imaging service. </w:t>
      </w:r>
    </w:p>
    <w:p w14:paraId="38294629" w14:textId="77777777" w:rsidR="00DD2E4B" w:rsidRPr="009F4207" w:rsidRDefault="00DD2E4B">
      <w:pPr>
        <w:spacing w:before="200" w:after="200"/>
        <w:rPr>
          <w:sz w:val="20"/>
          <w:szCs w:val="20"/>
        </w:rPr>
      </w:pPr>
      <w:r w:rsidRPr="009F4207">
        <w:rPr>
          <w:b/>
          <w:bCs/>
          <w:sz w:val="20"/>
          <w:szCs w:val="20"/>
        </w:rPr>
        <w:t>Consultations with MRI services</w:t>
      </w:r>
    </w:p>
    <w:p w14:paraId="22755B47" w14:textId="77777777" w:rsidR="00DD2E4B" w:rsidRPr="009F4207" w:rsidRDefault="00DD2E4B">
      <w:pPr>
        <w:spacing w:before="200" w:after="200"/>
        <w:rPr>
          <w:sz w:val="20"/>
          <w:szCs w:val="20"/>
        </w:rPr>
      </w:pPr>
      <w:r w:rsidRPr="009F4207">
        <w:rPr>
          <w:sz w:val="20"/>
          <w:szCs w:val="20"/>
        </w:rPr>
        <w:t>Benefits are not payable for consultations rendered by any credentialled MRI provider in conjunction with MRI services unless the providing practitioner determines that a consultation is necessary for the treatment or management of the patient’s condition. A consultation has to be meaningful. The definition of a meaningful consultation is the same as shown under the heading 'Specialist radiologists - services other than MRI' and the valid referral requirements for specialist referred consultations as noted under that heading also apply.</w:t>
      </w:r>
    </w:p>
    <w:p w14:paraId="0B3B781B" w14:textId="77777777" w:rsidR="00A77B3E" w:rsidRPr="009F4207" w:rsidRDefault="00A77B3E"/>
    <w:p w14:paraId="037B57F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IN.0.13 Ultrasound</w:t>
      </w:r>
    </w:p>
    <w:p w14:paraId="2DEA3C07" w14:textId="77777777" w:rsidR="00DD2E4B" w:rsidRPr="009F4207" w:rsidRDefault="00DD2E4B">
      <w:pPr>
        <w:spacing w:after="200"/>
        <w:rPr>
          <w:sz w:val="20"/>
          <w:szCs w:val="20"/>
        </w:rPr>
      </w:pPr>
      <w:r w:rsidRPr="009F4207">
        <w:rPr>
          <w:b/>
          <w:bCs/>
          <w:sz w:val="20"/>
          <w:szCs w:val="20"/>
        </w:rPr>
        <w:t>Professional supervision for ultrasound services - R-type eligible services</w:t>
      </w:r>
    </w:p>
    <w:p w14:paraId="0E0DB336" w14:textId="77777777" w:rsidR="00DD2E4B" w:rsidRPr="009F4207" w:rsidRDefault="00DD2E4B">
      <w:pPr>
        <w:spacing w:before="200" w:after="200"/>
        <w:rPr>
          <w:sz w:val="20"/>
          <w:szCs w:val="20"/>
        </w:rPr>
      </w:pPr>
      <w:r w:rsidRPr="009F4207">
        <w:rPr>
          <w:sz w:val="20"/>
          <w:szCs w:val="20"/>
        </w:rPr>
        <w:t>Ultrasound services (items 55028 to 55895) marked with the symbol (R), except items 55600 and 55603, are not eligible for a Medicare rebate unless the diagnostic imaging procedure is performed under the professional supervision of a:</w:t>
      </w:r>
    </w:p>
    <w:p w14:paraId="3EA0C9DA" w14:textId="77777777" w:rsidR="00DD2E4B" w:rsidRPr="009F4207" w:rsidRDefault="00DD2E4B">
      <w:pPr>
        <w:pBdr>
          <w:left w:val="none" w:sz="0" w:space="22" w:color="auto"/>
        </w:pBdr>
        <w:spacing w:before="200" w:after="200"/>
        <w:ind w:left="450"/>
        <w:rPr>
          <w:sz w:val="20"/>
          <w:szCs w:val="20"/>
        </w:rPr>
      </w:pPr>
      <w:r w:rsidRPr="009F4207">
        <w:rPr>
          <w:sz w:val="20"/>
          <w:szCs w:val="20"/>
        </w:rPr>
        <w:lastRenderedPageBreak/>
        <w:t>(a) specialist or a consultant physician in the practice of his or her specialty who is available to monitor and influence the conduct and diagnostic quality of the examination, and if necessary to personally attend the patient; or</w:t>
      </w:r>
    </w:p>
    <w:p w14:paraId="396C829E" w14:textId="77777777" w:rsidR="00DD2E4B" w:rsidRPr="009F4207" w:rsidRDefault="00DD2E4B">
      <w:pPr>
        <w:pBdr>
          <w:left w:val="none" w:sz="0" w:space="22" w:color="auto"/>
        </w:pBdr>
        <w:spacing w:before="200" w:after="200"/>
        <w:ind w:left="450"/>
        <w:rPr>
          <w:sz w:val="20"/>
          <w:szCs w:val="20"/>
        </w:rPr>
      </w:pPr>
      <w:r w:rsidRPr="009F4207">
        <w:rPr>
          <w:sz w:val="20"/>
          <w:szCs w:val="20"/>
        </w:rPr>
        <w:t>(b) practitioner who is not a specialist or consultant physician, and who is available to monitor and influence the conduct and diagnostic quality of the examination and, if necessary, to personally attend the patient, and meets either of the following requirements:</w:t>
      </w:r>
    </w:p>
    <w:p w14:paraId="12DBB9BF" w14:textId="77777777" w:rsidR="00DD2E4B" w:rsidRPr="009F4207" w:rsidRDefault="00DD2E4B">
      <w:pPr>
        <w:pBdr>
          <w:left w:val="none" w:sz="0" w:space="31" w:color="auto"/>
        </w:pBdr>
        <w:spacing w:before="200" w:after="200"/>
        <w:ind w:left="900"/>
        <w:rPr>
          <w:sz w:val="20"/>
          <w:szCs w:val="20"/>
        </w:rPr>
      </w:pPr>
      <w:r w:rsidRPr="009F4207">
        <w:rPr>
          <w:sz w:val="20"/>
          <w:szCs w:val="20"/>
        </w:rPr>
        <w:t>(i) Between 1 September 1997 and 31 August 1999, at least 50 services were rendered by or on behalf of the practitioner at the location where the service was rendered and the rendering of those services entitled the payment of Medicare benefits.</w:t>
      </w:r>
    </w:p>
    <w:p w14:paraId="12719FC5" w14:textId="77777777" w:rsidR="00DD2E4B" w:rsidRPr="009F4207" w:rsidRDefault="00DD2E4B">
      <w:pPr>
        <w:pBdr>
          <w:left w:val="none" w:sz="0" w:space="31" w:color="auto"/>
        </w:pBdr>
        <w:spacing w:before="200" w:after="200"/>
        <w:ind w:left="900"/>
        <w:rPr>
          <w:sz w:val="20"/>
          <w:szCs w:val="20"/>
        </w:rPr>
      </w:pPr>
      <w:r w:rsidRPr="009F4207">
        <w:rPr>
          <w:sz w:val="20"/>
          <w:szCs w:val="20"/>
        </w:rPr>
        <w:t>(ii) Between 1 September 1997 and 31 August 1999, at least 50 services were rendered by or on behalf of the practitioner in nursing homes or patients' residences and the rendering of those services entitled payment of Medicare benefits.</w:t>
      </w:r>
    </w:p>
    <w:p w14:paraId="2C0AF1B4" w14:textId="77777777" w:rsidR="00DD2E4B" w:rsidRPr="009F4207" w:rsidRDefault="00DD2E4B">
      <w:pPr>
        <w:spacing w:before="200" w:after="200"/>
        <w:rPr>
          <w:sz w:val="20"/>
          <w:szCs w:val="20"/>
        </w:rPr>
      </w:pPr>
      <w:r w:rsidRPr="009F4207">
        <w:rPr>
          <w:sz w:val="20"/>
          <w:szCs w:val="20"/>
        </w:rPr>
        <w:t>If paragraph (a) or (b) cannot be complied with, ultrasound services are eligible for a Medicare rebate:</w:t>
      </w:r>
    </w:p>
    <w:p w14:paraId="3AE75584" w14:textId="77777777" w:rsidR="00DD2E4B" w:rsidRPr="009F4207" w:rsidRDefault="00DD2E4B">
      <w:pPr>
        <w:numPr>
          <w:ilvl w:val="0"/>
          <w:numId w:val="339"/>
        </w:numPr>
        <w:spacing w:before="200"/>
        <w:ind w:hanging="218"/>
        <w:rPr>
          <w:sz w:val="20"/>
          <w:szCs w:val="20"/>
        </w:rPr>
      </w:pPr>
      <w:r w:rsidRPr="009F4207">
        <w:rPr>
          <w:sz w:val="20"/>
          <w:szCs w:val="20"/>
        </w:rPr>
        <w:t>in an emergency; or</w:t>
      </w:r>
    </w:p>
    <w:p w14:paraId="57C87B99" w14:textId="77777777" w:rsidR="00DD2E4B" w:rsidRPr="009F4207" w:rsidRDefault="00DD2E4B">
      <w:pPr>
        <w:numPr>
          <w:ilvl w:val="0"/>
          <w:numId w:val="339"/>
        </w:numPr>
        <w:spacing w:after="200"/>
        <w:ind w:hanging="218"/>
        <w:rPr>
          <w:sz w:val="20"/>
          <w:szCs w:val="20"/>
        </w:rPr>
      </w:pPr>
      <w:r w:rsidRPr="009F4207">
        <w:rPr>
          <w:sz w:val="20"/>
          <w:szCs w:val="20"/>
        </w:rPr>
        <w:t>in a location that is not less than 30 kilometres by the most direct road route from another practice where services that comply with paragraph (a) or (b) are available.</w:t>
      </w:r>
    </w:p>
    <w:p w14:paraId="413A83D5" w14:textId="77777777" w:rsidR="00DD2E4B" w:rsidRPr="009F4207" w:rsidRDefault="00DD2E4B">
      <w:pPr>
        <w:pBdr>
          <w:left w:val="none" w:sz="0" w:space="31" w:color="auto"/>
        </w:pBdr>
        <w:spacing w:before="200" w:after="200"/>
        <w:ind w:left="900"/>
        <w:rPr>
          <w:sz w:val="20"/>
          <w:szCs w:val="20"/>
        </w:rPr>
      </w:pPr>
      <w:r w:rsidRPr="009F4207">
        <w:rPr>
          <w:sz w:val="20"/>
          <w:szCs w:val="20"/>
        </w:rPr>
        <w:t>Note: Practitioners do not have to apply for a remote area exemption in these circumstances.</w:t>
      </w:r>
    </w:p>
    <w:p w14:paraId="7CE067C1" w14:textId="77777777" w:rsidR="00DD2E4B" w:rsidRPr="009F4207" w:rsidRDefault="00DD2E4B">
      <w:pPr>
        <w:spacing w:before="200" w:after="200"/>
        <w:rPr>
          <w:sz w:val="20"/>
          <w:szCs w:val="20"/>
        </w:rPr>
      </w:pPr>
      <w:r w:rsidRPr="009F4207">
        <w:rPr>
          <w:sz w:val="20"/>
          <w:szCs w:val="20"/>
        </w:rPr>
        <w:t>The rules regarding items 55600 and 55603 are set out under the heading ‘Subgroup 4: Urological ultrasound – Items 55600 and 55603’.</w:t>
      </w:r>
    </w:p>
    <w:p w14:paraId="47F94E19" w14:textId="77777777" w:rsidR="00DD2E4B" w:rsidRPr="009F4207" w:rsidRDefault="00DD2E4B">
      <w:pPr>
        <w:spacing w:before="200" w:after="200"/>
        <w:rPr>
          <w:sz w:val="20"/>
          <w:szCs w:val="20"/>
        </w:rPr>
      </w:pPr>
      <w:r w:rsidRPr="009F4207">
        <w:rPr>
          <w:b/>
          <w:bCs/>
          <w:sz w:val="20"/>
          <w:szCs w:val="20"/>
        </w:rPr>
        <w:t>Sonographer accreditation</w:t>
      </w:r>
    </w:p>
    <w:p w14:paraId="42360001" w14:textId="77777777" w:rsidR="00DD2E4B" w:rsidRPr="009F4207" w:rsidRDefault="00DD2E4B">
      <w:pPr>
        <w:spacing w:before="200" w:after="200"/>
        <w:rPr>
          <w:sz w:val="20"/>
          <w:szCs w:val="20"/>
        </w:rPr>
      </w:pPr>
      <w:r w:rsidRPr="009F4207">
        <w:rPr>
          <w:sz w:val="20"/>
          <w:szCs w:val="20"/>
        </w:rPr>
        <w:t>Sonographers performing medical ultrasound examinations (either R or NR type items) on behalf of a medical practitioner must be suitably qualified, involved in a relevant and appropriate Continuing Professional Development program and be Registered on the Register of Accredited Sonographers held by Services Australia.</w:t>
      </w:r>
    </w:p>
    <w:p w14:paraId="2CAB07EC" w14:textId="77777777" w:rsidR="00DD2E4B" w:rsidRPr="009F4207" w:rsidRDefault="00DD2E4B">
      <w:pPr>
        <w:spacing w:before="200" w:after="200"/>
        <w:rPr>
          <w:sz w:val="20"/>
          <w:szCs w:val="20"/>
        </w:rPr>
      </w:pPr>
      <w:r w:rsidRPr="009F4207">
        <w:rPr>
          <w:b/>
          <w:bCs/>
          <w:i/>
          <w:iCs/>
          <w:sz w:val="20"/>
          <w:szCs w:val="20"/>
        </w:rPr>
        <w:t>Eligibility for registration</w:t>
      </w:r>
    </w:p>
    <w:p w14:paraId="385BAF3E" w14:textId="77777777" w:rsidR="00DD2E4B" w:rsidRPr="009F4207" w:rsidRDefault="00DD2E4B">
      <w:pPr>
        <w:spacing w:before="200" w:after="200"/>
        <w:rPr>
          <w:sz w:val="20"/>
          <w:szCs w:val="20"/>
        </w:rPr>
      </w:pPr>
      <w:r w:rsidRPr="009F4207">
        <w:rPr>
          <w:sz w:val="20"/>
          <w:szCs w:val="20"/>
        </w:rPr>
        <w:t>To be eligible for registration on the Register of Accredited Sonographers held by Services Australia, the person must be accredited with the Australian Sonographer Accreditation Registry. For accreditation with the Australian Sonographer Accreditation Registry the person must hold an accredited postgraduate qualification in medical ultrasound or be studying ultrasound.</w:t>
      </w:r>
    </w:p>
    <w:p w14:paraId="305EB471" w14:textId="77777777" w:rsidR="00DD2E4B" w:rsidRPr="009F4207" w:rsidRDefault="00DD2E4B">
      <w:pPr>
        <w:spacing w:before="200" w:after="200"/>
        <w:rPr>
          <w:sz w:val="20"/>
          <w:szCs w:val="20"/>
        </w:rPr>
      </w:pPr>
      <w:r w:rsidRPr="009F4207">
        <w:rPr>
          <w:sz w:val="20"/>
          <w:szCs w:val="20"/>
        </w:rPr>
        <w:t>For further information, please contact Services Australia, Provider Liaison Section, on 132 150 for the cost of a local call or the Australian Sonographer Accreditation Registry through its website at </w:t>
      </w:r>
      <w:hyperlink r:id="rId30" w:history="1">
        <w:r w:rsidRPr="009F4207">
          <w:rPr>
            <w:color w:val="0000EE"/>
            <w:sz w:val="20"/>
            <w:szCs w:val="20"/>
            <w:u w:val="single" w:color="0000EE"/>
          </w:rPr>
          <w:t>www.asar.com.au</w:t>
        </w:r>
      </w:hyperlink>
    </w:p>
    <w:p w14:paraId="3C3D2180" w14:textId="77777777" w:rsidR="00DD2E4B" w:rsidRPr="009F4207" w:rsidRDefault="00DD2E4B">
      <w:pPr>
        <w:spacing w:before="200" w:after="200"/>
        <w:rPr>
          <w:sz w:val="20"/>
          <w:szCs w:val="20"/>
        </w:rPr>
      </w:pPr>
      <w:r w:rsidRPr="009F4207">
        <w:rPr>
          <w:b/>
          <w:bCs/>
          <w:i/>
          <w:iCs/>
          <w:sz w:val="20"/>
          <w:szCs w:val="20"/>
        </w:rPr>
        <w:t>Report requirements  </w:t>
      </w:r>
    </w:p>
    <w:p w14:paraId="103B0C29" w14:textId="77777777" w:rsidR="00DD2E4B" w:rsidRPr="009F4207" w:rsidRDefault="00DD2E4B">
      <w:pPr>
        <w:spacing w:before="200" w:after="200"/>
        <w:rPr>
          <w:sz w:val="20"/>
          <w:szCs w:val="20"/>
        </w:rPr>
      </w:pPr>
      <w:r w:rsidRPr="009F4207">
        <w:rPr>
          <w:sz w:val="20"/>
          <w:szCs w:val="20"/>
        </w:rPr>
        <w:t>The sonographer's initial and surname are to be written on the report. They are not required on billing documents or on the copy of the report given to the patient.</w:t>
      </w:r>
    </w:p>
    <w:p w14:paraId="444E4082" w14:textId="77777777" w:rsidR="00DD2E4B" w:rsidRPr="009F4207" w:rsidRDefault="00DD2E4B">
      <w:pPr>
        <w:spacing w:before="200" w:after="200"/>
        <w:rPr>
          <w:sz w:val="20"/>
          <w:szCs w:val="20"/>
        </w:rPr>
      </w:pPr>
      <w:r w:rsidRPr="009F4207">
        <w:rPr>
          <w:b/>
          <w:bCs/>
          <w:i/>
          <w:iCs/>
          <w:sz w:val="20"/>
          <w:szCs w:val="20"/>
        </w:rPr>
        <w:t>Benefits payable</w:t>
      </w:r>
    </w:p>
    <w:p w14:paraId="090D9D3D" w14:textId="77777777" w:rsidR="00DD2E4B" w:rsidRPr="009F4207" w:rsidRDefault="00DD2E4B">
      <w:pPr>
        <w:spacing w:before="200" w:after="200"/>
        <w:rPr>
          <w:sz w:val="20"/>
          <w:szCs w:val="20"/>
        </w:rPr>
      </w:pPr>
      <w:r w:rsidRPr="009F4207">
        <w:rPr>
          <w:sz w:val="20"/>
          <w:szCs w:val="20"/>
        </w:rPr>
        <w:t>In most instances, a benefit is payable once only for ultrasonic examination at the one attendance, irrespective of the areas involved.</w:t>
      </w:r>
    </w:p>
    <w:p w14:paraId="6A55D0C0" w14:textId="77777777" w:rsidR="00DD2E4B" w:rsidRPr="009F4207" w:rsidRDefault="00DD2E4B">
      <w:pPr>
        <w:spacing w:before="200" w:after="200"/>
        <w:rPr>
          <w:sz w:val="20"/>
          <w:szCs w:val="20"/>
        </w:rPr>
      </w:pPr>
      <w:r w:rsidRPr="009F4207">
        <w:rPr>
          <w:sz w:val="20"/>
          <w:szCs w:val="20"/>
        </w:rPr>
        <w:t>Attendance means that there is a clear separation between one service and the next. For example, where there is a short time between one ultrasound and the next, benefits will be payable for one service only. As a guide, Services Australia will look to a separation of three hours between services and this must be stated on accounts issued for more than one service on the one day. </w:t>
      </w:r>
    </w:p>
    <w:p w14:paraId="79363A4D" w14:textId="77777777" w:rsidR="00DD2E4B" w:rsidRPr="009F4207" w:rsidRDefault="00DD2E4B">
      <w:pPr>
        <w:spacing w:before="200" w:after="200"/>
        <w:rPr>
          <w:sz w:val="20"/>
          <w:szCs w:val="20"/>
        </w:rPr>
      </w:pPr>
      <w:r w:rsidRPr="009F4207">
        <w:rPr>
          <w:sz w:val="20"/>
          <w:szCs w:val="20"/>
        </w:rPr>
        <w:lastRenderedPageBreak/>
        <w:t>Where more than one ultrasound service is rendered on the same occasion and the service relates to a non-contiguous body area, and they are "clinically relevant", (i.e. the service is generally accepted in the medical profession as being necessary for the appropriate treatment or management of the patient to whom it is rendered), benefits greater than the single rate may be payable.  Accounts should be marked "non-contiguous body areas". </w:t>
      </w:r>
    </w:p>
    <w:p w14:paraId="30679309" w14:textId="77777777" w:rsidR="00DD2E4B" w:rsidRPr="009F4207" w:rsidRDefault="00DD2E4B">
      <w:pPr>
        <w:spacing w:before="200" w:after="200"/>
        <w:rPr>
          <w:sz w:val="20"/>
          <w:szCs w:val="20"/>
        </w:rPr>
      </w:pPr>
      <w:r w:rsidRPr="009F4207">
        <w:rPr>
          <w:sz w:val="20"/>
          <w:szCs w:val="20"/>
        </w:rPr>
        <w:t>Benefits for two contiguous areas may be payable where it is generally accepted that there are different preparation requirements for the patient and a clear difference in set-up time and scanning. Accounts should be endorsed "contiguous body area with different set-up requirements".</w:t>
      </w:r>
    </w:p>
    <w:p w14:paraId="10808BE0" w14:textId="77777777" w:rsidR="00DD2E4B" w:rsidRPr="009F4207" w:rsidRDefault="00DD2E4B">
      <w:pPr>
        <w:spacing w:before="200" w:after="200"/>
        <w:rPr>
          <w:sz w:val="20"/>
          <w:szCs w:val="20"/>
        </w:rPr>
      </w:pPr>
      <w:r w:rsidRPr="009F4207">
        <w:rPr>
          <w:b/>
          <w:bCs/>
          <w:sz w:val="20"/>
          <w:szCs w:val="20"/>
        </w:rPr>
        <w:t>Subgroup 1: General Ultrasound</w:t>
      </w:r>
    </w:p>
    <w:p w14:paraId="2E82CE6B" w14:textId="77777777" w:rsidR="00DD2E4B" w:rsidRPr="009F4207" w:rsidRDefault="00DD2E4B">
      <w:pPr>
        <w:spacing w:before="200" w:after="200"/>
        <w:rPr>
          <w:sz w:val="20"/>
          <w:szCs w:val="20"/>
        </w:rPr>
      </w:pPr>
      <w:r w:rsidRPr="009F4207">
        <w:rPr>
          <w:b/>
          <w:bCs/>
          <w:i/>
          <w:iCs/>
          <w:sz w:val="20"/>
          <w:szCs w:val="20"/>
        </w:rPr>
        <w:t>Abdominal Ultrasound Items 55036 and 55037</w:t>
      </w:r>
    </w:p>
    <w:p w14:paraId="6B35A1A1" w14:textId="77777777" w:rsidR="00DD2E4B" w:rsidRPr="009F4207" w:rsidRDefault="00DD2E4B">
      <w:pPr>
        <w:spacing w:before="200" w:after="200"/>
        <w:rPr>
          <w:sz w:val="20"/>
          <w:szCs w:val="20"/>
        </w:rPr>
      </w:pPr>
      <w:r w:rsidRPr="009F4207">
        <w:rPr>
          <w:sz w:val="20"/>
          <w:szCs w:val="20"/>
        </w:rPr>
        <w:t>Medicare benefits are not payable for ultrasound items 55036 and 55037 unless a morphological assessment of the abdomen has been performed. That is, the items should be used for imaging purposes, not for non-imaging procedures such as transient elastography.</w:t>
      </w:r>
    </w:p>
    <w:p w14:paraId="038697A0" w14:textId="77777777" w:rsidR="00DD2E4B" w:rsidRPr="009F4207" w:rsidRDefault="00DD2E4B">
      <w:pPr>
        <w:spacing w:before="200" w:after="200"/>
        <w:rPr>
          <w:sz w:val="20"/>
          <w:szCs w:val="20"/>
        </w:rPr>
      </w:pPr>
      <w:r w:rsidRPr="009F4207">
        <w:rPr>
          <w:b/>
          <w:bCs/>
          <w:i/>
          <w:iCs/>
          <w:sz w:val="20"/>
          <w:szCs w:val="20"/>
        </w:rPr>
        <w:t>Urinary ultrasound Items 55084 and 55085</w:t>
      </w:r>
    </w:p>
    <w:p w14:paraId="5D738B99" w14:textId="77777777" w:rsidR="00DD2E4B" w:rsidRPr="009F4207" w:rsidRDefault="00DD2E4B">
      <w:pPr>
        <w:spacing w:before="200" w:after="200"/>
        <w:rPr>
          <w:sz w:val="20"/>
          <w:szCs w:val="20"/>
        </w:rPr>
      </w:pPr>
      <w:r w:rsidRPr="009F4207">
        <w:rPr>
          <w:sz w:val="20"/>
          <w:szCs w:val="20"/>
        </w:rPr>
        <w:t>When a post-void residual is the only service clinically indicated and/or rendered, it is inappropriate to report a pelvic, urinary or abdominal ultrasound, instead of or in addition to this service (55084 or 55085).Similarly, if a complete pelvic, urinary or abdominal ultrasound is billed, it is inappropriate to bill separately for a post-void residual determination, since payment of this has already been included in the payment for the complete scans.</w:t>
      </w:r>
    </w:p>
    <w:p w14:paraId="34BF4872" w14:textId="77777777" w:rsidR="00DD2E4B" w:rsidRPr="009F4207" w:rsidRDefault="00DD2E4B">
      <w:pPr>
        <w:spacing w:before="200" w:after="200"/>
        <w:rPr>
          <w:sz w:val="20"/>
          <w:szCs w:val="20"/>
        </w:rPr>
      </w:pPr>
      <w:r w:rsidRPr="009F4207">
        <w:rPr>
          <w:sz w:val="20"/>
          <w:szCs w:val="20"/>
        </w:rPr>
        <w:t>The report must contain an entry denoting the post-void residual amount and/or bladder capacity as calculated/estimated from the ultrasound device. In addition, the medical record must contain documentation of the indication for the service and the number of times performed to ensure an empty bladder has been reached.</w:t>
      </w:r>
    </w:p>
    <w:p w14:paraId="294B0B6B" w14:textId="77777777" w:rsidR="00DD2E4B" w:rsidRPr="009F4207" w:rsidRDefault="00DD2E4B">
      <w:pPr>
        <w:spacing w:before="200" w:after="200"/>
        <w:rPr>
          <w:sz w:val="20"/>
          <w:szCs w:val="20"/>
        </w:rPr>
      </w:pPr>
      <w:r w:rsidRPr="009F4207">
        <w:rPr>
          <w:b/>
          <w:bCs/>
          <w:sz w:val="20"/>
          <w:szCs w:val="20"/>
        </w:rPr>
        <w:t>Subgroup 2: Transoesophageal echocardiography</w:t>
      </w:r>
    </w:p>
    <w:p w14:paraId="3F01BEB8" w14:textId="77777777" w:rsidR="00DD2E4B" w:rsidRPr="009F4207" w:rsidRDefault="00DD2E4B">
      <w:pPr>
        <w:spacing w:before="200" w:after="200"/>
        <w:rPr>
          <w:sz w:val="20"/>
          <w:szCs w:val="20"/>
        </w:rPr>
      </w:pPr>
      <w:r w:rsidRPr="009F4207">
        <w:rPr>
          <w:sz w:val="20"/>
          <w:szCs w:val="20"/>
        </w:rPr>
        <w:t>This subgroup now only contains transoesophageal echocardiography - items 55118, 55130 and 55135. Transthoracic and stress echocardiography are now in subgroup 7, the notes for which are covered in notes IN.1.3 to IN.1.10. and IR.0.1 to IR.1.3.</w:t>
      </w:r>
    </w:p>
    <w:p w14:paraId="40FE712F" w14:textId="77777777" w:rsidR="00DD2E4B" w:rsidRPr="009F4207" w:rsidRDefault="00DD2E4B">
      <w:pPr>
        <w:spacing w:before="200" w:after="200"/>
        <w:rPr>
          <w:sz w:val="20"/>
          <w:szCs w:val="20"/>
        </w:rPr>
      </w:pPr>
      <w:r w:rsidRPr="009F4207">
        <w:rPr>
          <w:b/>
          <w:bCs/>
          <w:sz w:val="20"/>
          <w:szCs w:val="20"/>
        </w:rPr>
        <w:t>Subgroup 3: Vascular Ultrasound</w:t>
      </w:r>
    </w:p>
    <w:p w14:paraId="7C48F7D4" w14:textId="77777777" w:rsidR="00DD2E4B" w:rsidRPr="009F4207" w:rsidRDefault="00DD2E4B">
      <w:pPr>
        <w:spacing w:before="200" w:after="200"/>
        <w:rPr>
          <w:sz w:val="20"/>
          <w:szCs w:val="20"/>
        </w:rPr>
      </w:pPr>
      <w:r w:rsidRPr="009F4207">
        <w:rPr>
          <w:b/>
          <w:bCs/>
          <w:i/>
          <w:iCs/>
          <w:sz w:val="20"/>
          <w:szCs w:val="20"/>
        </w:rPr>
        <w:t>General</w:t>
      </w:r>
    </w:p>
    <w:p w14:paraId="16588577" w14:textId="77777777" w:rsidR="00DD2E4B" w:rsidRPr="009F4207" w:rsidRDefault="00DD2E4B">
      <w:pPr>
        <w:spacing w:before="200" w:after="200"/>
        <w:rPr>
          <w:sz w:val="20"/>
          <w:szCs w:val="20"/>
        </w:rPr>
      </w:pPr>
      <w:r w:rsidRPr="009F4207">
        <w:rPr>
          <w:sz w:val="20"/>
          <w:szCs w:val="20"/>
        </w:rPr>
        <w:t>Medicare benefits are only payable for:</w:t>
      </w:r>
    </w:p>
    <w:p w14:paraId="5D04ED09" w14:textId="77777777" w:rsidR="00DD2E4B" w:rsidRPr="009F4207" w:rsidRDefault="00DD2E4B">
      <w:pPr>
        <w:numPr>
          <w:ilvl w:val="0"/>
          <w:numId w:val="340"/>
        </w:numPr>
        <w:spacing w:before="200"/>
        <w:ind w:hanging="218"/>
        <w:rPr>
          <w:sz w:val="20"/>
          <w:szCs w:val="20"/>
        </w:rPr>
      </w:pPr>
      <w:r w:rsidRPr="009F4207">
        <w:rPr>
          <w:sz w:val="20"/>
          <w:szCs w:val="20"/>
        </w:rPr>
        <w:t>a maximum of two vascular ultrasound studies in a seven-day period. A vascular ultrasound study may include one or more items. Additionally, where a patient is referred for a bilateral study of both arms or both legs, the account should indicate 'bilateral' or 'left' and 'right' to enable a benefit to be paid.</w:t>
      </w:r>
      <w:r w:rsidRPr="009F4207">
        <w:rPr>
          <w:sz w:val="20"/>
          <w:szCs w:val="20"/>
        </w:rPr>
        <w:br/>
        <w:t> </w:t>
      </w:r>
    </w:p>
    <w:p w14:paraId="21066510" w14:textId="77777777" w:rsidR="00DD2E4B" w:rsidRPr="009F4207" w:rsidRDefault="00DD2E4B">
      <w:pPr>
        <w:numPr>
          <w:ilvl w:val="0"/>
          <w:numId w:val="340"/>
        </w:numPr>
        <w:spacing w:after="200"/>
        <w:ind w:hanging="218"/>
        <w:rPr>
          <w:sz w:val="20"/>
          <w:szCs w:val="20"/>
        </w:rPr>
      </w:pPr>
      <w:r w:rsidRPr="009F4207">
        <w:rPr>
          <w:sz w:val="20"/>
          <w:szCs w:val="20"/>
        </w:rPr>
        <w:t>clinically relevant services, that is, the service is generally accepted in the medical profession as being necessary for the appropriate treatment or management of the patient to whom it is rendered. Any decision to have a patient return on a different day to complete a multi-area diagnostic imaging service should only be made based on clinical necessity.</w:t>
      </w:r>
      <w:r w:rsidRPr="009F4207">
        <w:rPr>
          <w:sz w:val="20"/>
          <w:szCs w:val="20"/>
        </w:rPr>
        <w:br/>
        <w:t> </w:t>
      </w:r>
    </w:p>
    <w:p w14:paraId="0D5FD4C8" w14:textId="77777777" w:rsidR="00DD2E4B" w:rsidRPr="009F4207" w:rsidRDefault="00DD2E4B">
      <w:pPr>
        <w:spacing w:before="200" w:after="200"/>
        <w:rPr>
          <w:sz w:val="20"/>
          <w:szCs w:val="20"/>
        </w:rPr>
      </w:pPr>
      <w:r w:rsidRPr="009F4207">
        <w:rPr>
          <w:b/>
          <w:bCs/>
          <w:i/>
          <w:iCs/>
          <w:sz w:val="20"/>
          <w:szCs w:val="20"/>
        </w:rPr>
        <w:t>Deep vein thrombosis (DVT) – Items 55244 and 55246</w:t>
      </w:r>
    </w:p>
    <w:p w14:paraId="3072B873" w14:textId="77777777" w:rsidR="00DD2E4B" w:rsidRPr="009F4207" w:rsidRDefault="00DD2E4B">
      <w:pPr>
        <w:spacing w:before="200" w:after="200"/>
        <w:rPr>
          <w:sz w:val="20"/>
          <w:szCs w:val="20"/>
        </w:rPr>
      </w:pPr>
      <w:r w:rsidRPr="009F4207">
        <w:rPr>
          <w:sz w:val="20"/>
          <w:szCs w:val="20"/>
        </w:rPr>
        <w:t>Medical practitioners referring patients for duplex ultrasound for suspected lower limb DVT (items 55244 and 55246) should read and consider the Royal Australian and New Zealand College of Obstetricians and Gynaecologists (RANZCR) 2015 Choosing Wisely recommendations or RANZCR Choosing Wisely recommendations that succeed it.</w:t>
      </w:r>
    </w:p>
    <w:p w14:paraId="3C1AEBAB" w14:textId="77777777" w:rsidR="00DD2E4B" w:rsidRPr="009F4207" w:rsidRDefault="00DD2E4B">
      <w:pPr>
        <w:spacing w:before="200" w:after="200"/>
        <w:rPr>
          <w:sz w:val="20"/>
          <w:szCs w:val="20"/>
        </w:rPr>
      </w:pPr>
      <w:r w:rsidRPr="009F4207">
        <w:rPr>
          <w:b/>
          <w:bCs/>
          <w:i/>
          <w:iCs/>
          <w:sz w:val="20"/>
          <w:szCs w:val="20"/>
        </w:rPr>
        <w:t>Examination of peripheral vessels</w:t>
      </w:r>
    </w:p>
    <w:p w14:paraId="6FCFDB6E" w14:textId="77777777" w:rsidR="00DD2E4B" w:rsidRPr="009F4207" w:rsidRDefault="00DD2E4B">
      <w:pPr>
        <w:spacing w:before="200" w:after="200"/>
        <w:rPr>
          <w:sz w:val="20"/>
          <w:szCs w:val="20"/>
        </w:rPr>
      </w:pPr>
      <w:r w:rsidRPr="009F4207">
        <w:rPr>
          <w:sz w:val="20"/>
          <w:szCs w:val="20"/>
        </w:rPr>
        <w:lastRenderedPageBreak/>
        <w:t>Vascular ultrasound services can be claimed in conjunction with item 11612 (Exercise study for the evaluation of lower extremity arterial disease).</w:t>
      </w:r>
    </w:p>
    <w:p w14:paraId="142202C6" w14:textId="77777777" w:rsidR="00DD2E4B" w:rsidRPr="009F4207" w:rsidRDefault="00DD2E4B">
      <w:pPr>
        <w:spacing w:before="200" w:after="200"/>
        <w:rPr>
          <w:sz w:val="20"/>
          <w:szCs w:val="20"/>
        </w:rPr>
      </w:pPr>
      <w:r w:rsidRPr="009F4207">
        <w:rPr>
          <w:b/>
          <w:bCs/>
          <w:sz w:val="20"/>
          <w:szCs w:val="20"/>
        </w:rPr>
        <w:t>Subgroup 4: Urological ultrasound - Items 55600 and 55603</w:t>
      </w:r>
    </w:p>
    <w:p w14:paraId="77D12A7C" w14:textId="77777777" w:rsidR="00DD2E4B" w:rsidRPr="009F4207" w:rsidRDefault="00DD2E4B">
      <w:pPr>
        <w:spacing w:before="200" w:after="200"/>
        <w:rPr>
          <w:sz w:val="20"/>
          <w:szCs w:val="20"/>
        </w:rPr>
      </w:pPr>
      <w:r w:rsidRPr="009F4207">
        <w:rPr>
          <w:sz w:val="20"/>
          <w:szCs w:val="20"/>
        </w:rPr>
        <w:t>Benefits for these items are payable where the service is rendered in the following circumstances:</w:t>
      </w:r>
    </w:p>
    <w:p w14:paraId="2E57DEF8" w14:textId="77777777" w:rsidR="00DD2E4B" w:rsidRPr="009F4207" w:rsidRDefault="00DD2E4B">
      <w:pPr>
        <w:numPr>
          <w:ilvl w:val="0"/>
          <w:numId w:val="341"/>
        </w:numPr>
        <w:spacing w:before="200"/>
        <w:ind w:hanging="218"/>
        <w:rPr>
          <w:sz w:val="20"/>
          <w:szCs w:val="20"/>
        </w:rPr>
      </w:pPr>
      <w:r w:rsidRPr="009F4207">
        <w:rPr>
          <w:sz w:val="20"/>
          <w:szCs w:val="20"/>
        </w:rPr>
        <w:t>a digital rectal examination of the prostate was personally performed by the medical practitioner who also personally rendered the ultrasound service; and</w:t>
      </w:r>
      <w:r w:rsidRPr="009F4207">
        <w:rPr>
          <w:sz w:val="20"/>
          <w:szCs w:val="20"/>
        </w:rPr>
        <w:br/>
        <w:t> </w:t>
      </w:r>
    </w:p>
    <w:p w14:paraId="7C1196BF" w14:textId="77777777" w:rsidR="00DD2E4B" w:rsidRPr="009F4207" w:rsidRDefault="00DD2E4B">
      <w:pPr>
        <w:numPr>
          <w:ilvl w:val="0"/>
          <w:numId w:val="341"/>
        </w:numPr>
        <w:ind w:hanging="218"/>
        <w:rPr>
          <w:sz w:val="20"/>
          <w:szCs w:val="20"/>
        </w:rPr>
      </w:pPr>
      <w:r w:rsidRPr="009F4207">
        <w:rPr>
          <w:sz w:val="20"/>
          <w:szCs w:val="20"/>
        </w:rPr>
        <w:t>the transducer probe or probes used can obtain both axial and sagittal scans in 2 planes at right angles; and</w:t>
      </w:r>
      <w:r w:rsidRPr="009F4207">
        <w:rPr>
          <w:sz w:val="20"/>
          <w:szCs w:val="20"/>
        </w:rPr>
        <w:br/>
        <w:t> </w:t>
      </w:r>
    </w:p>
    <w:p w14:paraId="49D1289A" w14:textId="77777777" w:rsidR="00DD2E4B" w:rsidRPr="009F4207" w:rsidRDefault="00DD2E4B">
      <w:pPr>
        <w:numPr>
          <w:ilvl w:val="0"/>
          <w:numId w:val="341"/>
        </w:numPr>
        <w:spacing w:after="200"/>
        <w:ind w:hanging="218"/>
        <w:rPr>
          <w:sz w:val="20"/>
          <w:szCs w:val="20"/>
        </w:rPr>
      </w:pPr>
      <w:r w:rsidRPr="009F4207">
        <w:rPr>
          <w:sz w:val="20"/>
          <w:szCs w:val="20"/>
        </w:rPr>
        <w:t>the patient was assessed prior to the service by a medical practitioner recognised in one or more of the specialties specified, not more than 60 days prior to the ultrasound service. Item 55600 applies where the service is rendered by a medical practitioner who did not assess the patient, whereas item 55603 applies where the service was rendered by a medical practitioner who did assess the patient.</w:t>
      </w:r>
      <w:r w:rsidRPr="009F4207">
        <w:rPr>
          <w:sz w:val="20"/>
          <w:szCs w:val="20"/>
        </w:rPr>
        <w:br/>
        <w:t> </w:t>
      </w:r>
    </w:p>
    <w:p w14:paraId="780F88AA" w14:textId="77777777" w:rsidR="00DD2E4B" w:rsidRPr="009F4207" w:rsidRDefault="00DD2E4B">
      <w:pPr>
        <w:spacing w:before="200" w:after="200"/>
        <w:rPr>
          <w:sz w:val="20"/>
          <w:szCs w:val="20"/>
        </w:rPr>
      </w:pPr>
      <w:r w:rsidRPr="009F4207">
        <w:rPr>
          <w:b/>
          <w:bCs/>
          <w:sz w:val="20"/>
          <w:szCs w:val="20"/>
        </w:rPr>
        <w:t>Subgroup 5: Obstetric and Gynaecological ultrasound  </w:t>
      </w:r>
    </w:p>
    <w:p w14:paraId="06FAD11B" w14:textId="77777777" w:rsidR="00DD2E4B" w:rsidRPr="009F4207" w:rsidRDefault="00DD2E4B">
      <w:pPr>
        <w:spacing w:before="200" w:after="200"/>
        <w:rPr>
          <w:sz w:val="20"/>
          <w:szCs w:val="20"/>
        </w:rPr>
      </w:pPr>
      <w:r w:rsidRPr="009F4207">
        <w:rPr>
          <w:b/>
          <w:bCs/>
          <w:i/>
          <w:iCs/>
          <w:sz w:val="20"/>
          <w:szCs w:val="20"/>
        </w:rPr>
        <w:t>NR Services</w:t>
      </w:r>
    </w:p>
    <w:p w14:paraId="5F34A949" w14:textId="77777777" w:rsidR="00DD2E4B" w:rsidRPr="009F4207" w:rsidRDefault="00DD2E4B">
      <w:pPr>
        <w:spacing w:before="200" w:after="200"/>
        <w:rPr>
          <w:sz w:val="20"/>
          <w:szCs w:val="20"/>
        </w:rPr>
      </w:pPr>
      <w:r w:rsidRPr="009F4207">
        <w:rPr>
          <w:sz w:val="20"/>
          <w:szCs w:val="20"/>
        </w:rPr>
        <w:t>Except for item 55758, Medicare benefits are not payable for more than three NR-type ultrasound services in Subgroup 5 of Group I1 (ultrasound) that are performed on the same patient in any one pregnancy.</w:t>
      </w:r>
    </w:p>
    <w:p w14:paraId="024F435E" w14:textId="77777777" w:rsidR="00DD2E4B" w:rsidRPr="009F4207" w:rsidRDefault="00DD2E4B">
      <w:pPr>
        <w:spacing w:before="200" w:after="200"/>
        <w:rPr>
          <w:sz w:val="20"/>
          <w:szCs w:val="20"/>
        </w:rPr>
      </w:pPr>
      <w:r w:rsidRPr="009F4207">
        <w:rPr>
          <w:b/>
          <w:bCs/>
          <w:i/>
          <w:iCs/>
          <w:sz w:val="20"/>
          <w:szCs w:val="20"/>
        </w:rPr>
        <w:t>Pre-requisite services</w:t>
      </w:r>
    </w:p>
    <w:p w14:paraId="35D82B91" w14:textId="77777777" w:rsidR="00DD2E4B" w:rsidRPr="009F4207" w:rsidRDefault="00DD2E4B">
      <w:pPr>
        <w:spacing w:before="200" w:after="200"/>
        <w:rPr>
          <w:sz w:val="20"/>
          <w:szCs w:val="20"/>
        </w:rPr>
      </w:pPr>
      <w:r w:rsidRPr="009F4207">
        <w:rPr>
          <w:sz w:val="20"/>
          <w:szCs w:val="20"/>
        </w:rPr>
        <w:t>A patient must have previously had either a 55706 or 55709 ultrasound in the same pregnancy to be eligible to claim for either a 55712 or 55715 obstetric service. To be eligible to claim for either a 55721 or 55725 obstetric service, a patient must have previously had either a 55718 or 55723 ultrasound in the same pregnancy. </w:t>
      </w:r>
    </w:p>
    <w:p w14:paraId="410C18EB" w14:textId="77777777" w:rsidR="00DD2E4B" w:rsidRPr="009F4207" w:rsidRDefault="00DD2E4B">
      <w:pPr>
        <w:spacing w:before="200" w:after="200"/>
        <w:rPr>
          <w:sz w:val="20"/>
          <w:szCs w:val="20"/>
        </w:rPr>
      </w:pPr>
      <w:r w:rsidRPr="009F4207">
        <w:rPr>
          <w:b/>
          <w:bCs/>
          <w:i/>
          <w:iCs/>
          <w:sz w:val="20"/>
          <w:szCs w:val="20"/>
        </w:rPr>
        <w:t>Frequency of services</w:t>
      </w:r>
    </w:p>
    <w:p w14:paraId="0824C58B" w14:textId="77777777" w:rsidR="00DD2E4B" w:rsidRPr="009F4207" w:rsidRDefault="00DD2E4B">
      <w:pPr>
        <w:spacing w:before="200" w:after="200"/>
        <w:rPr>
          <w:sz w:val="20"/>
          <w:szCs w:val="20"/>
        </w:rPr>
      </w:pPr>
      <w:r w:rsidRPr="009F4207">
        <w:rPr>
          <w:sz w:val="20"/>
          <w:szCs w:val="20"/>
        </w:rPr>
        <w:t>Medicare benefits are only payable once per item per pregnancy for items 55706, 55707, 55708, 55709, 55718, 55723, 55742, 55743, 55759, 55762, 55768 and 55770.</w:t>
      </w:r>
    </w:p>
    <w:p w14:paraId="05BB14A1" w14:textId="77777777" w:rsidR="00DD2E4B" w:rsidRPr="009F4207" w:rsidRDefault="00DD2E4B">
      <w:pPr>
        <w:spacing w:before="200" w:after="200"/>
        <w:rPr>
          <w:sz w:val="20"/>
          <w:szCs w:val="20"/>
        </w:rPr>
      </w:pPr>
      <w:r w:rsidRPr="009F4207">
        <w:rPr>
          <w:b/>
          <w:bCs/>
          <w:i/>
          <w:iCs/>
          <w:sz w:val="20"/>
          <w:szCs w:val="20"/>
        </w:rPr>
        <w:t>Dating of pregnancy</w:t>
      </w:r>
    </w:p>
    <w:p w14:paraId="751321A0" w14:textId="77777777" w:rsidR="00DD2E4B" w:rsidRPr="009F4207" w:rsidRDefault="00DD2E4B">
      <w:pPr>
        <w:spacing w:before="200" w:after="200"/>
        <w:rPr>
          <w:sz w:val="20"/>
          <w:szCs w:val="20"/>
        </w:rPr>
      </w:pPr>
      <w:r w:rsidRPr="009F4207">
        <w:rPr>
          <w:sz w:val="20"/>
          <w:szCs w:val="20"/>
        </w:rPr>
        <w:t>When dating a pregnancy for the purpose of items 55700 to 55774, a patient is:</w:t>
      </w:r>
    </w:p>
    <w:p w14:paraId="79FDFFB7" w14:textId="77777777" w:rsidR="00DD2E4B" w:rsidRPr="009F4207" w:rsidRDefault="00DD2E4B">
      <w:pPr>
        <w:numPr>
          <w:ilvl w:val="0"/>
          <w:numId w:val="342"/>
        </w:numPr>
        <w:pBdr>
          <w:left w:val="none" w:sz="0" w:space="22" w:color="auto"/>
        </w:pBdr>
        <w:spacing w:before="200" w:after="200"/>
        <w:ind w:left="1170" w:hanging="668"/>
        <w:rPr>
          <w:sz w:val="20"/>
          <w:szCs w:val="20"/>
        </w:rPr>
      </w:pPr>
      <w:r w:rsidRPr="009F4207">
        <w:rPr>
          <w:sz w:val="20"/>
          <w:szCs w:val="20"/>
        </w:rPr>
        <w:t>"less than 12 weeks of gestation" means up to 11 weeks and 6 days of pregnancy; </w:t>
      </w:r>
    </w:p>
    <w:p w14:paraId="204814C8" w14:textId="77777777" w:rsidR="00DD2E4B" w:rsidRPr="009F4207" w:rsidRDefault="00DD2E4B">
      <w:pPr>
        <w:numPr>
          <w:ilvl w:val="0"/>
          <w:numId w:val="343"/>
        </w:numPr>
        <w:pBdr>
          <w:left w:val="none" w:sz="0" w:space="22" w:color="auto"/>
        </w:pBdr>
        <w:spacing w:before="200" w:after="200"/>
        <w:ind w:left="1170" w:hanging="668"/>
        <w:rPr>
          <w:sz w:val="20"/>
          <w:szCs w:val="20"/>
        </w:rPr>
      </w:pPr>
      <w:r w:rsidRPr="009F4207">
        <w:rPr>
          <w:sz w:val="20"/>
          <w:szCs w:val="20"/>
        </w:rPr>
        <w:t>"12 to 16 weeks of gestation" means from 12 weeks 0 days of pregnancy up to 16 weeks plus 6 days of pregnancy (inclusive);</w:t>
      </w:r>
    </w:p>
    <w:p w14:paraId="0851F588" w14:textId="77777777" w:rsidR="00DD2E4B" w:rsidRPr="009F4207" w:rsidRDefault="00DD2E4B">
      <w:pPr>
        <w:numPr>
          <w:ilvl w:val="0"/>
          <w:numId w:val="344"/>
        </w:numPr>
        <w:pBdr>
          <w:left w:val="none" w:sz="0" w:space="22" w:color="auto"/>
        </w:pBdr>
        <w:spacing w:before="200" w:after="200"/>
        <w:ind w:left="1170" w:hanging="668"/>
        <w:rPr>
          <w:sz w:val="20"/>
          <w:szCs w:val="20"/>
        </w:rPr>
      </w:pPr>
      <w:r w:rsidRPr="009F4207">
        <w:rPr>
          <w:sz w:val="20"/>
          <w:szCs w:val="20"/>
        </w:rPr>
        <w:t>"17 to 22 weeks of gestation" means from 17 weeks 0 days of pregnancy up to 22 weeks plus 6 days of pregnancy (inclusive);</w:t>
      </w:r>
    </w:p>
    <w:p w14:paraId="4B4510B6" w14:textId="77777777" w:rsidR="00DD2E4B" w:rsidRPr="009F4207" w:rsidRDefault="00DD2E4B">
      <w:pPr>
        <w:numPr>
          <w:ilvl w:val="0"/>
          <w:numId w:val="345"/>
        </w:numPr>
        <w:pBdr>
          <w:left w:val="none" w:sz="0" w:space="22" w:color="auto"/>
        </w:pBdr>
        <w:spacing w:before="200" w:after="200"/>
        <w:ind w:left="1170" w:hanging="668"/>
        <w:rPr>
          <w:sz w:val="20"/>
          <w:szCs w:val="20"/>
        </w:rPr>
      </w:pPr>
      <w:r w:rsidRPr="009F4207">
        <w:rPr>
          <w:sz w:val="20"/>
          <w:szCs w:val="20"/>
        </w:rPr>
        <w:t>"after 22 weeks of gestation" means from 23 weeks 0 days of pregnancy onwards;</w:t>
      </w:r>
    </w:p>
    <w:p w14:paraId="339EF9B3" w14:textId="77777777" w:rsidR="00DD2E4B" w:rsidRPr="009F4207" w:rsidRDefault="00DD2E4B">
      <w:pPr>
        <w:numPr>
          <w:ilvl w:val="0"/>
          <w:numId w:val="346"/>
        </w:numPr>
        <w:pBdr>
          <w:left w:val="none" w:sz="0" w:space="22" w:color="auto"/>
        </w:pBdr>
        <w:spacing w:before="200"/>
        <w:ind w:left="1170" w:hanging="668"/>
        <w:rPr>
          <w:sz w:val="20"/>
          <w:szCs w:val="20"/>
        </w:rPr>
      </w:pPr>
      <w:r w:rsidRPr="009F4207">
        <w:rPr>
          <w:sz w:val="20"/>
          <w:szCs w:val="20"/>
        </w:rPr>
        <w:t>"after 24 weeks of gestation" means from 25 weeks 0 days of pregnancy onwards;</w:t>
      </w:r>
      <w:r w:rsidRPr="009F4207">
        <w:rPr>
          <w:sz w:val="20"/>
          <w:szCs w:val="20"/>
        </w:rPr>
        <w:br/>
      </w:r>
    </w:p>
    <w:p w14:paraId="74DE0ADC" w14:textId="77777777" w:rsidR="00DD2E4B" w:rsidRPr="009F4207" w:rsidRDefault="00DD2E4B">
      <w:pPr>
        <w:numPr>
          <w:ilvl w:val="0"/>
          <w:numId w:val="346"/>
        </w:numPr>
        <w:pBdr>
          <w:left w:val="none" w:sz="0" w:space="22" w:color="auto"/>
        </w:pBdr>
        <w:spacing w:after="200"/>
        <w:ind w:left="1170" w:hanging="668"/>
        <w:rPr>
          <w:sz w:val="20"/>
          <w:szCs w:val="20"/>
        </w:rPr>
      </w:pPr>
      <w:r w:rsidRPr="009F4207">
        <w:rPr>
          <w:sz w:val="20"/>
          <w:szCs w:val="20"/>
        </w:rPr>
        <w:t>"between 14 and 30 weeks of gestation” means from 14 weeks 0 days of pregnancy to 30 weeks plus 6 days of pregnancy (inclusive); and</w:t>
      </w:r>
    </w:p>
    <w:p w14:paraId="05539B07" w14:textId="77777777" w:rsidR="00DD2E4B" w:rsidRPr="009F4207" w:rsidRDefault="00DD2E4B">
      <w:pPr>
        <w:numPr>
          <w:ilvl w:val="0"/>
          <w:numId w:val="347"/>
        </w:numPr>
        <w:pBdr>
          <w:left w:val="none" w:sz="0" w:space="22" w:color="auto"/>
        </w:pBdr>
        <w:spacing w:before="200" w:after="200"/>
        <w:ind w:left="1170" w:hanging="668"/>
        <w:rPr>
          <w:sz w:val="20"/>
          <w:szCs w:val="20"/>
        </w:rPr>
      </w:pPr>
      <w:r w:rsidRPr="009F4207">
        <w:rPr>
          <w:sz w:val="20"/>
          <w:szCs w:val="20"/>
        </w:rPr>
        <w:t>“before 28 weeks gestation” means up to 27 weeks plus 6 days of pregnancy (inclusive).</w:t>
      </w:r>
    </w:p>
    <w:p w14:paraId="736F0DD1" w14:textId="77777777" w:rsidR="00DD2E4B" w:rsidRPr="009F4207" w:rsidRDefault="00DD2E4B">
      <w:pPr>
        <w:spacing w:before="200" w:after="200"/>
        <w:rPr>
          <w:sz w:val="20"/>
          <w:szCs w:val="20"/>
        </w:rPr>
      </w:pPr>
      <w:r w:rsidRPr="009F4207">
        <w:rPr>
          <w:b/>
          <w:bCs/>
          <w:i/>
          <w:iCs/>
          <w:sz w:val="20"/>
          <w:szCs w:val="20"/>
        </w:rPr>
        <w:t>Singleton pregnancies</w:t>
      </w:r>
    </w:p>
    <w:p w14:paraId="06720690" w14:textId="77777777" w:rsidR="00DD2E4B" w:rsidRPr="009F4207" w:rsidRDefault="00DD2E4B">
      <w:pPr>
        <w:spacing w:before="200" w:after="200"/>
        <w:rPr>
          <w:sz w:val="20"/>
          <w:szCs w:val="20"/>
        </w:rPr>
      </w:pPr>
      <w:r w:rsidRPr="009F4207">
        <w:rPr>
          <w:sz w:val="20"/>
          <w:szCs w:val="20"/>
        </w:rPr>
        <w:lastRenderedPageBreak/>
        <w:t>Obstetric ultrasound items 55700 to 55725 (except for items 55736 and 55739 which are performed pre-pregnancy) cover scanning of a patient who is experiencing a singleton pregnancy, with the items including requested and non-requested services. Item 55729 covers both single and multiple pregnancies.</w:t>
      </w:r>
    </w:p>
    <w:p w14:paraId="5F726AB2" w14:textId="77777777" w:rsidR="00DD2E4B" w:rsidRPr="009F4207" w:rsidRDefault="00DD2E4B">
      <w:pPr>
        <w:spacing w:before="200" w:after="200"/>
        <w:rPr>
          <w:sz w:val="20"/>
          <w:szCs w:val="20"/>
        </w:rPr>
      </w:pPr>
      <w:r w:rsidRPr="009F4207">
        <w:rPr>
          <w:sz w:val="20"/>
          <w:szCs w:val="20"/>
        </w:rPr>
        <w:t>Except for items 55700 (R) and 55703 (NR) all singleton items restrict the claiming of cervical length items 55757 and 55758 within 24 hours. Items 55700 and 55703 advise that the ultrasound service cannot be performed on the same patient within 24 hours of a service mentioned in item 55704, 55705, 55707, 55708, 55740, 55741, 55742 or 55743. This accords with clinical practice guidelines which do not recommend repeat scanning at intervals less than 24 hours.</w:t>
      </w:r>
    </w:p>
    <w:p w14:paraId="43742B32" w14:textId="77777777" w:rsidR="00DD2E4B" w:rsidRPr="009F4207" w:rsidRDefault="00DD2E4B">
      <w:pPr>
        <w:spacing w:before="200" w:after="200"/>
        <w:rPr>
          <w:sz w:val="20"/>
          <w:szCs w:val="20"/>
        </w:rPr>
      </w:pPr>
      <w:r w:rsidRPr="009F4207">
        <w:rPr>
          <w:sz w:val="20"/>
          <w:szCs w:val="20"/>
        </w:rPr>
        <w:t>For all other singleton items, the ultrasound cannot be performed on the same patient within 24 hours of a service mentioned in another item in Subgroup 5 of Group I1. The most appropriate item to be claimed should be chosen based on clinical need, with each ultrasound scan representing a completed medical service.</w:t>
      </w:r>
    </w:p>
    <w:p w14:paraId="5AA9F2A8" w14:textId="77777777" w:rsidR="00DD2E4B" w:rsidRPr="009F4207" w:rsidRDefault="00DD2E4B">
      <w:pPr>
        <w:spacing w:before="200" w:after="200"/>
        <w:rPr>
          <w:sz w:val="20"/>
          <w:szCs w:val="20"/>
        </w:rPr>
      </w:pPr>
      <w:r w:rsidRPr="009F4207">
        <w:rPr>
          <w:b/>
          <w:bCs/>
          <w:i/>
          <w:iCs/>
          <w:sz w:val="20"/>
          <w:szCs w:val="20"/>
        </w:rPr>
        <w:t>Nuchal Translucency Testing</w:t>
      </w:r>
    </w:p>
    <w:p w14:paraId="44CEFA89" w14:textId="77777777" w:rsidR="00DD2E4B" w:rsidRPr="009F4207" w:rsidRDefault="00DD2E4B">
      <w:pPr>
        <w:spacing w:before="200" w:after="200"/>
        <w:rPr>
          <w:sz w:val="20"/>
          <w:szCs w:val="20"/>
        </w:rPr>
      </w:pPr>
      <w:r w:rsidRPr="009F4207">
        <w:rPr>
          <w:sz w:val="20"/>
          <w:szCs w:val="20"/>
        </w:rPr>
        <w:t>A nuchal translucency measurement ultrasound is performed to assess the patient’s risk of fetal abnormality when the pregnancy is dated by a crown rump length of 45 to 84mm. If a nuchal translucency measurement is performed for a singleton pregnancy, items 55707 (R) or 55708 (NR) should be claimed. If a nuchal translucency measurement is performed for a multiple pregnancy, items 55742 (R) or 55743 (NR) should be claimed.</w:t>
      </w:r>
    </w:p>
    <w:p w14:paraId="536E3C00" w14:textId="77777777" w:rsidR="00DD2E4B" w:rsidRPr="009F4207" w:rsidRDefault="00DD2E4B">
      <w:pPr>
        <w:spacing w:before="200" w:after="200"/>
        <w:rPr>
          <w:sz w:val="20"/>
          <w:szCs w:val="20"/>
        </w:rPr>
      </w:pPr>
      <w:r w:rsidRPr="009F4207">
        <w:rPr>
          <w:sz w:val="20"/>
          <w:szCs w:val="20"/>
        </w:rPr>
        <w:t>The nuchal translucency measurement ultrasound service should not be performed on the same patient within 24 hours of a service mentioned in another item in Subgroup 5 of Group I1. If nuchal translucency measurement for risk of foetal abnormality is performed (items 55707, 55708, 55742 or 55743) within 24 hours of any other additional items in Subgroup 5 of Group I1, only one fee is payable. It is the treating practitioner’s responsibility to consider the clinical circumstances of any services rendered and to determine the appropriate MBS item(s) to claim, if any.</w:t>
      </w:r>
    </w:p>
    <w:p w14:paraId="4700AADC" w14:textId="77777777" w:rsidR="00DD2E4B" w:rsidRPr="009F4207" w:rsidRDefault="00DD2E4B">
      <w:pPr>
        <w:spacing w:before="200" w:after="200"/>
        <w:rPr>
          <w:sz w:val="20"/>
          <w:szCs w:val="20"/>
        </w:rPr>
      </w:pPr>
      <w:r w:rsidRPr="009F4207">
        <w:rPr>
          <w:sz w:val="20"/>
          <w:szCs w:val="20"/>
        </w:rPr>
        <w:t>The RANZCR provides a credentialling program for providers of nuchal translucency scans.</w:t>
      </w:r>
    </w:p>
    <w:p w14:paraId="7FA7921C" w14:textId="77777777" w:rsidR="00DD2E4B" w:rsidRPr="009F4207" w:rsidRDefault="00DD2E4B">
      <w:pPr>
        <w:spacing w:before="200" w:after="200"/>
        <w:rPr>
          <w:sz w:val="20"/>
          <w:szCs w:val="20"/>
        </w:rPr>
      </w:pPr>
      <w:r w:rsidRPr="009F4207">
        <w:rPr>
          <w:b/>
          <w:bCs/>
          <w:i/>
          <w:iCs/>
          <w:sz w:val="20"/>
          <w:szCs w:val="20"/>
        </w:rPr>
        <w:t>Cervical length items 55757 and 55758</w:t>
      </w:r>
    </w:p>
    <w:p w14:paraId="5A9D345B" w14:textId="77777777" w:rsidR="00DD2E4B" w:rsidRPr="009F4207" w:rsidRDefault="00DD2E4B">
      <w:pPr>
        <w:spacing w:before="200" w:after="200"/>
        <w:rPr>
          <w:sz w:val="20"/>
          <w:szCs w:val="20"/>
        </w:rPr>
      </w:pPr>
      <w:r w:rsidRPr="009F4207">
        <w:rPr>
          <w:sz w:val="20"/>
          <w:szCs w:val="20"/>
        </w:rPr>
        <w:t>Items 55757 (R) and 55758 (NR) are to assess the cervical length of the patient to determine risk of preterm labour and can be claimed for any pregnancy. These items cannot be co-claimed within 24 hours of another item in Subgroup 5 of Group I1. There are no clinical grounds for repeat scanning within 24 hours.</w:t>
      </w:r>
    </w:p>
    <w:p w14:paraId="5BEE6E62" w14:textId="77777777" w:rsidR="00DD2E4B" w:rsidRPr="009F4207" w:rsidRDefault="00DD2E4B">
      <w:pPr>
        <w:spacing w:before="200" w:after="200"/>
        <w:rPr>
          <w:sz w:val="20"/>
          <w:szCs w:val="20"/>
        </w:rPr>
      </w:pPr>
      <w:r w:rsidRPr="009F4207">
        <w:rPr>
          <w:b/>
          <w:bCs/>
          <w:i/>
          <w:iCs/>
          <w:sz w:val="20"/>
          <w:szCs w:val="20"/>
        </w:rPr>
        <w:t>Multiple pregnancies</w:t>
      </w:r>
    </w:p>
    <w:p w14:paraId="650D91F2" w14:textId="77777777" w:rsidR="00DD2E4B" w:rsidRPr="009F4207" w:rsidRDefault="00DD2E4B">
      <w:pPr>
        <w:spacing w:before="200" w:after="200"/>
        <w:rPr>
          <w:sz w:val="20"/>
          <w:szCs w:val="20"/>
        </w:rPr>
      </w:pPr>
      <w:r w:rsidRPr="009F4207">
        <w:rPr>
          <w:sz w:val="20"/>
          <w:szCs w:val="20"/>
        </w:rPr>
        <w:t>Obstetric ultrasound items 55740 to 55774 (except for items 55757 and 55758) cover scanning of a patient who is experiencing a multiple pregnancy. Based on the recommendations of the profession, the items apply only to patients where a multiple pregnancy has been confirmed by ultrasound. The items include identical restrictions and provisions as the second and third trimester items (55706-55725) and include items for requested and non-requested services. Due to the ongoing risks and complications associated with multiple pregnancies regardless of pregnancy outcomes, any pregnancy identified as multiple at the commencement of the second trimester (13+0 weeks) should continue to utilise the multiple pregnancy items for the duration of that pregnancy.</w:t>
      </w:r>
    </w:p>
    <w:p w14:paraId="54A4E3C7" w14:textId="77777777" w:rsidR="00DD2E4B" w:rsidRPr="009F4207" w:rsidRDefault="00DD2E4B">
      <w:pPr>
        <w:spacing w:before="200" w:after="200"/>
        <w:rPr>
          <w:sz w:val="20"/>
          <w:szCs w:val="20"/>
        </w:rPr>
      </w:pPr>
      <w:r w:rsidRPr="009F4207">
        <w:rPr>
          <w:sz w:val="20"/>
          <w:szCs w:val="20"/>
        </w:rPr>
        <w:t>With the exception of items 55740 (R) and 55741 (NR), the multiple pregnancy items cannot be co-claimed within 24 hours of cervical length items 55757 (R) or 55758 (NR). Items 55740 and 55741 cannot be co-claimed within 24 hours of another item in Subgroup 5 of Group I1. There are no clinical grounds for repeat scanning within 24 hours.</w:t>
      </w:r>
    </w:p>
    <w:p w14:paraId="54C33497" w14:textId="77777777" w:rsidR="00DD2E4B" w:rsidRPr="009F4207" w:rsidRDefault="00DD2E4B">
      <w:pPr>
        <w:spacing w:before="200" w:after="200"/>
        <w:rPr>
          <w:sz w:val="20"/>
          <w:szCs w:val="20"/>
        </w:rPr>
      </w:pPr>
      <w:r w:rsidRPr="009F4207">
        <w:rPr>
          <w:b/>
          <w:bCs/>
          <w:i/>
          <w:iCs/>
          <w:sz w:val="20"/>
          <w:szCs w:val="20"/>
        </w:rPr>
        <w:t>Obstetric and gynaecological services—Requests and clinical notes</w:t>
      </w:r>
    </w:p>
    <w:p w14:paraId="5FC562E4" w14:textId="77777777" w:rsidR="00DD2E4B" w:rsidRPr="009F4207" w:rsidRDefault="00DD2E4B">
      <w:pPr>
        <w:spacing w:before="200" w:after="200"/>
        <w:rPr>
          <w:sz w:val="20"/>
          <w:szCs w:val="20"/>
        </w:rPr>
      </w:pPr>
      <w:r w:rsidRPr="009F4207">
        <w:rPr>
          <w:sz w:val="20"/>
          <w:szCs w:val="20"/>
        </w:rPr>
        <w:t>For R-type obstetric and gynaecological ultrasound services, the request form must state the relevant condition or clinical indication for the service.</w:t>
      </w:r>
    </w:p>
    <w:p w14:paraId="326F9D18" w14:textId="77777777" w:rsidR="00DD2E4B" w:rsidRPr="009F4207" w:rsidRDefault="00DD2E4B">
      <w:pPr>
        <w:spacing w:before="200" w:after="200"/>
        <w:rPr>
          <w:sz w:val="20"/>
          <w:szCs w:val="20"/>
        </w:rPr>
      </w:pPr>
      <w:r w:rsidRPr="009F4207">
        <w:rPr>
          <w:sz w:val="20"/>
          <w:szCs w:val="20"/>
        </w:rPr>
        <w:t>For NR type obstetric and gynaecological ultrasound services, the clinical notes of the services must state the relevant condition or clinical indication for the service.</w:t>
      </w:r>
    </w:p>
    <w:p w14:paraId="7EEA7A81" w14:textId="77777777" w:rsidR="00DD2E4B" w:rsidRPr="009F4207" w:rsidRDefault="00DD2E4B">
      <w:pPr>
        <w:spacing w:before="200" w:after="200"/>
        <w:rPr>
          <w:sz w:val="20"/>
          <w:szCs w:val="20"/>
        </w:rPr>
      </w:pPr>
      <w:r w:rsidRPr="009F4207">
        <w:rPr>
          <w:b/>
          <w:bCs/>
          <w:i/>
          <w:iCs/>
          <w:sz w:val="20"/>
          <w:szCs w:val="20"/>
        </w:rPr>
        <w:lastRenderedPageBreak/>
        <w:t>Obstetric ultrasound and non-metropolitan providers (items 55712, 55721, 55764 and 55772)</w:t>
      </w:r>
    </w:p>
    <w:p w14:paraId="046AB070" w14:textId="77777777" w:rsidR="00DD2E4B" w:rsidRPr="009F4207" w:rsidRDefault="00DD2E4B">
      <w:pPr>
        <w:spacing w:before="200" w:after="200"/>
        <w:rPr>
          <w:sz w:val="20"/>
          <w:szCs w:val="20"/>
        </w:rPr>
      </w:pPr>
      <w:r w:rsidRPr="009F4207">
        <w:rPr>
          <w:sz w:val="20"/>
          <w:szCs w:val="20"/>
        </w:rPr>
        <w:t>In addition to the requirement that the request form and clinical notes must state the relevant condition or clinical indication for the service, where a practitioner has obstetric privileges at a non-metropolitan hospital and requests items 55712, 55721, 55764 and 55772, the practitioner must confirm his/her eligibility by stating 'non-metropolitan obstetric privileges' on the request form.</w:t>
      </w:r>
    </w:p>
    <w:p w14:paraId="0BFF58AF" w14:textId="77777777" w:rsidR="00DD2E4B" w:rsidRPr="009F4207" w:rsidRDefault="00DD2E4B">
      <w:pPr>
        <w:spacing w:before="200" w:after="200"/>
        <w:rPr>
          <w:sz w:val="20"/>
          <w:szCs w:val="20"/>
        </w:rPr>
      </w:pPr>
      <w:r w:rsidRPr="009F4207">
        <w:rPr>
          <w:sz w:val="20"/>
          <w:szCs w:val="20"/>
        </w:rPr>
        <w:t>In relation to items 55712, 55721, 55764 and 55772, a non-metropolitan area includes any location outside of the Sydney, Melbourne, Brisbane, Adelaide, Perth, Greater Hobart, Darwin or Canberra major statistical divisions, as defined in the Australian Standard Geographical Classification 2010 published by the Australian Bureau of Statistics.</w:t>
      </w:r>
    </w:p>
    <w:p w14:paraId="5DF9FA8E" w14:textId="77777777" w:rsidR="00DD2E4B" w:rsidRPr="009F4207" w:rsidRDefault="00DD2E4B">
      <w:pPr>
        <w:spacing w:before="200" w:after="200"/>
        <w:rPr>
          <w:sz w:val="20"/>
          <w:szCs w:val="20"/>
        </w:rPr>
      </w:pPr>
      <w:r w:rsidRPr="009F4207">
        <w:rPr>
          <w:b/>
          <w:bCs/>
          <w:sz w:val="20"/>
          <w:szCs w:val="20"/>
        </w:rPr>
        <w:t>Subgroup 6:  Musculoskeletal (MSK)</w:t>
      </w:r>
    </w:p>
    <w:p w14:paraId="5A0DF047" w14:textId="77777777" w:rsidR="00DD2E4B" w:rsidRPr="009F4207" w:rsidRDefault="00DD2E4B">
      <w:pPr>
        <w:spacing w:before="200" w:after="200"/>
        <w:rPr>
          <w:sz w:val="20"/>
          <w:szCs w:val="20"/>
        </w:rPr>
      </w:pPr>
      <w:r w:rsidRPr="009F4207">
        <w:rPr>
          <w:b/>
          <w:bCs/>
          <w:i/>
          <w:iCs/>
          <w:sz w:val="20"/>
          <w:szCs w:val="20"/>
        </w:rPr>
        <w:t>Personal attendance  </w:t>
      </w:r>
    </w:p>
    <w:p w14:paraId="63C7B3B3" w14:textId="77777777" w:rsidR="00DD2E4B" w:rsidRPr="009F4207" w:rsidRDefault="00DD2E4B">
      <w:pPr>
        <w:spacing w:before="200" w:after="200"/>
        <w:rPr>
          <w:sz w:val="20"/>
          <w:szCs w:val="20"/>
        </w:rPr>
      </w:pPr>
      <w:r w:rsidRPr="009F4207">
        <w:rPr>
          <w:sz w:val="20"/>
          <w:szCs w:val="20"/>
        </w:rPr>
        <w:t>Medicare benefits are only payable for a musculoskeletal ultrasound service (items 55812 to 55895) if the medical practitioner responsible for the conduct and report of the examination personally attends during the performance of the scan and personally examines the patient.  Services that are performed because of medical necessity in a remote location are exempt from this requirement - see IN.0.6 for definition of remote area.  Note: Practitioners do not have to apply for a remote area exemption in these circumstances. </w:t>
      </w:r>
    </w:p>
    <w:p w14:paraId="7F45C70B" w14:textId="77777777" w:rsidR="00DD2E4B" w:rsidRPr="009F4207" w:rsidRDefault="00DD2E4B">
      <w:pPr>
        <w:spacing w:before="200" w:after="200"/>
        <w:rPr>
          <w:sz w:val="20"/>
          <w:szCs w:val="20"/>
        </w:rPr>
      </w:pPr>
      <w:r w:rsidRPr="009F4207">
        <w:rPr>
          <w:b/>
          <w:bCs/>
          <w:i/>
          <w:iCs/>
          <w:sz w:val="20"/>
          <w:szCs w:val="20"/>
        </w:rPr>
        <w:t>Multiple Musculoskeletal Ultrasound Scans</w:t>
      </w:r>
    </w:p>
    <w:p w14:paraId="32F1FC37" w14:textId="77777777" w:rsidR="00DD2E4B" w:rsidRPr="009F4207" w:rsidRDefault="00DD2E4B">
      <w:pPr>
        <w:spacing w:before="200" w:after="200"/>
        <w:rPr>
          <w:sz w:val="20"/>
          <w:szCs w:val="20"/>
        </w:rPr>
      </w:pPr>
      <w:r w:rsidRPr="009F4207">
        <w:rPr>
          <w:sz w:val="20"/>
          <w:szCs w:val="20"/>
        </w:rPr>
        <w:t>Generally Medicare benefits are payable for more than one musculoskeletal ultrasound scan performed on the same day, however the scans are subject to Rule A of the general diagnostic imaging multiple services rules. </w:t>
      </w:r>
    </w:p>
    <w:p w14:paraId="08659058" w14:textId="77777777" w:rsidR="00DD2E4B" w:rsidRPr="009F4207" w:rsidRDefault="00DD2E4B">
      <w:pPr>
        <w:spacing w:before="200" w:after="200"/>
        <w:rPr>
          <w:sz w:val="20"/>
          <w:szCs w:val="20"/>
        </w:rPr>
      </w:pPr>
      <w:r w:rsidRPr="009F4207">
        <w:rPr>
          <w:sz w:val="20"/>
          <w:szCs w:val="20"/>
        </w:rPr>
        <w:t>It is not permitted to split a bilateral scan.  Where bilateral ultrasound scans are performed, the relevant item should be itemised once only on accounts and receipts or Medicare bulk billing forms.  For example if both shoulders are scanned, item 55866 or 55867, as the case may be, should be claimed once only.  This is because the item descriptor for these items covers both sides.  A patient should not be asked to make a second appointment in order to attract a benefit for multiple scans. </w:t>
      </w:r>
    </w:p>
    <w:p w14:paraId="3B5F2296" w14:textId="77777777" w:rsidR="00DD2E4B" w:rsidRPr="009F4207" w:rsidRDefault="00DD2E4B">
      <w:pPr>
        <w:spacing w:before="200" w:after="200"/>
        <w:rPr>
          <w:sz w:val="20"/>
          <w:szCs w:val="20"/>
        </w:rPr>
      </w:pPr>
      <w:r w:rsidRPr="009F4207">
        <w:rPr>
          <w:b/>
          <w:bCs/>
          <w:i/>
          <w:iCs/>
          <w:sz w:val="20"/>
          <w:szCs w:val="20"/>
        </w:rPr>
        <w:t>Shoulder and knee (items 55864 to 55867 and 55880 to 55883)</w:t>
      </w:r>
    </w:p>
    <w:p w14:paraId="4BBEAB2F" w14:textId="77777777" w:rsidR="00DD2E4B" w:rsidRPr="009F4207" w:rsidRDefault="00DD2E4B">
      <w:pPr>
        <w:spacing w:before="200" w:after="200"/>
        <w:rPr>
          <w:sz w:val="20"/>
          <w:szCs w:val="20"/>
        </w:rPr>
      </w:pPr>
      <w:r w:rsidRPr="009F4207">
        <w:rPr>
          <w:sz w:val="20"/>
          <w:szCs w:val="20"/>
        </w:rPr>
        <w:t>Benefits for shoulder and knee ultrasound items are only payable when the request is based on the clinical indicators outlined in the item descriptions.  Benefits are not payable when referred for non-specific shoulder or knee pain alone or other specific conditions such as meniscal and cruciate ligament tears and assessment of chondral surfaces.</w:t>
      </w:r>
    </w:p>
    <w:p w14:paraId="6CBA09FB" w14:textId="77777777" w:rsidR="00DD2E4B" w:rsidRPr="009F4207" w:rsidRDefault="00DD2E4B">
      <w:pPr>
        <w:spacing w:before="200" w:after="200"/>
        <w:rPr>
          <w:sz w:val="20"/>
          <w:szCs w:val="20"/>
        </w:rPr>
      </w:pPr>
      <w:r w:rsidRPr="009F4207">
        <w:rPr>
          <w:b/>
          <w:bCs/>
          <w:i/>
          <w:iCs/>
          <w:sz w:val="20"/>
          <w:szCs w:val="20"/>
        </w:rPr>
        <w:t>Items in association with a surgical procedure (55848 and 55850)</w:t>
      </w:r>
    </w:p>
    <w:p w14:paraId="381DCF34" w14:textId="77777777" w:rsidR="00DD2E4B" w:rsidRPr="009F4207" w:rsidRDefault="00DD2E4B">
      <w:pPr>
        <w:spacing w:before="200" w:after="200"/>
        <w:rPr>
          <w:sz w:val="20"/>
          <w:szCs w:val="20"/>
        </w:rPr>
      </w:pPr>
      <w:r w:rsidRPr="009F4207">
        <w:rPr>
          <w:sz w:val="20"/>
          <w:szCs w:val="20"/>
        </w:rPr>
        <w:t>Item 55848 is a musculoskeletal (MSK) ultrasound service for use in association with a surgical procedure, such as a joint injection. </w:t>
      </w:r>
    </w:p>
    <w:p w14:paraId="6AA2E2D1" w14:textId="77777777" w:rsidR="00DD2E4B" w:rsidRPr="009F4207" w:rsidRDefault="00DD2E4B">
      <w:pPr>
        <w:spacing w:before="200" w:after="200"/>
        <w:rPr>
          <w:sz w:val="20"/>
          <w:szCs w:val="20"/>
        </w:rPr>
      </w:pPr>
      <w:r w:rsidRPr="009F4207">
        <w:rPr>
          <w:sz w:val="20"/>
          <w:szCs w:val="20"/>
        </w:rPr>
        <w:t>Item 55850 is a musculoskeletal ultrasound service for use in association with a surgical procedure, such as a joint injection, which is inclusive of a diagnostic ultrasound.  This item cannot be claimed if diagnostic ultrasound was not conducted during the examination.</w:t>
      </w:r>
    </w:p>
    <w:p w14:paraId="05E45F78" w14:textId="77777777" w:rsidR="00DD2E4B" w:rsidRPr="009F4207" w:rsidRDefault="00DD2E4B">
      <w:pPr>
        <w:spacing w:before="200" w:after="200"/>
        <w:rPr>
          <w:sz w:val="20"/>
          <w:szCs w:val="20"/>
        </w:rPr>
      </w:pPr>
      <w:r w:rsidRPr="009F4207">
        <w:rPr>
          <w:b/>
          <w:bCs/>
          <w:sz w:val="20"/>
          <w:szCs w:val="20"/>
        </w:rPr>
        <w:t>Subgroup 7 - Transthoracic and stress echocardiography </w:t>
      </w:r>
    </w:p>
    <w:p w14:paraId="252F3585" w14:textId="77777777" w:rsidR="00DD2E4B" w:rsidRPr="009F4207" w:rsidRDefault="00DD2E4B">
      <w:pPr>
        <w:spacing w:before="200" w:after="200"/>
        <w:rPr>
          <w:sz w:val="20"/>
          <w:szCs w:val="20"/>
        </w:rPr>
      </w:pPr>
      <w:r w:rsidRPr="009F4207">
        <w:rPr>
          <w:sz w:val="20"/>
          <w:szCs w:val="20"/>
        </w:rPr>
        <w:t>The notes for these items are shown in notes IN.1.3 to IN.1.10. and IR.0.1 to IR.1.3.</w:t>
      </w:r>
    </w:p>
    <w:p w14:paraId="1F24E844" w14:textId="77777777" w:rsidR="00A77B3E" w:rsidRPr="009F4207" w:rsidRDefault="00A77B3E"/>
    <w:p w14:paraId="65EF2DFA"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IN.0.14 Restriction anaesthetic items in conjunction with item 55054</w:t>
      </w:r>
    </w:p>
    <w:p w14:paraId="23C3AF48" w14:textId="77777777" w:rsidR="00DD2E4B" w:rsidRPr="009F4207" w:rsidRDefault="00DD2E4B">
      <w:pPr>
        <w:spacing w:after="200"/>
        <w:rPr>
          <w:sz w:val="20"/>
          <w:szCs w:val="20"/>
        </w:rPr>
      </w:pPr>
      <w:r w:rsidRPr="009F4207">
        <w:rPr>
          <w:sz w:val="20"/>
          <w:szCs w:val="20"/>
        </w:rPr>
        <w:t>An item in Group T10 (Relative Value Guide) cannot be claimed in association with item 55054 (ultrasound when used in conjunction with procedures).  Medicare benefits will continue to be available for the procedures alone and whether individual anaesthetists choose to use ultrasound to assist with those procedures is a matter of clinical judgement for those providers.</w:t>
      </w:r>
    </w:p>
    <w:p w14:paraId="2528205E" w14:textId="77777777" w:rsidR="00A77B3E" w:rsidRPr="009F4207" w:rsidRDefault="00A77B3E"/>
    <w:p w14:paraId="0F6E8D5E"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IN.0.15 Group I2 - Computed Tomography (CT)</w:t>
      </w:r>
    </w:p>
    <w:p w14:paraId="1F32131C" w14:textId="77777777" w:rsidR="00DD2E4B" w:rsidRPr="009F4207" w:rsidRDefault="00DD2E4B">
      <w:pPr>
        <w:spacing w:after="200"/>
        <w:rPr>
          <w:sz w:val="20"/>
          <w:szCs w:val="20"/>
        </w:rPr>
      </w:pPr>
      <w:r w:rsidRPr="009F4207">
        <w:rPr>
          <w:b/>
          <w:bCs/>
          <w:sz w:val="20"/>
          <w:szCs w:val="20"/>
        </w:rPr>
        <w:t>Professional supervision  </w:t>
      </w:r>
    </w:p>
    <w:p w14:paraId="5F13E958" w14:textId="77777777" w:rsidR="00DD2E4B" w:rsidRPr="009F4207" w:rsidRDefault="00DD2E4B">
      <w:pPr>
        <w:spacing w:before="200" w:after="200"/>
        <w:rPr>
          <w:sz w:val="20"/>
          <w:szCs w:val="20"/>
        </w:rPr>
      </w:pPr>
      <w:r w:rsidRPr="009F4207">
        <w:rPr>
          <w:sz w:val="20"/>
          <w:szCs w:val="20"/>
        </w:rPr>
        <w:t>CT services (items 56001 to 57362) are not eligible for a Medicare rebate unless the service is performed:</w:t>
      </w:r>
    </w:p>
    <w:p w14:paraId="19EBBC73" w14:textId="77777777" w:rsidR="00DD2E4B" w:rsidRPr="009F4207" w:rsidRDefault="00DD2E4B">
      <w:pPr>
        <w:pBdr>
          <w:left w:val="none" w:sz="0" w:space="22" w:color="auto"/>
        </w:pBdr>
        <w:spacing w:before="200" w:after="200"/>
        <w:ind w:left="450"/>
        <w:rPr>
          <w:sz w:val="20"/>
          <w:szCs w:val="20"/>
        </w:rPr>
      </w:pPr>
      <w:r w:rsidRPr="009F4207">
        <w:rPr>
          <w:sz w:val="20"/>
          <w:szCs w:val="20"/>
        </w:rPr>
        <w:t>(a)     under the professional supervision of a specialist in the specialty of diagnostic radiology who is available:</w:t>
      </w:r>
    </w:p>
    <w:p w14:paraId="03A93556" w14:textId="77777777" w:rsidR="00DD2E4B" w:rsidRPr="009F4207" w:rsidRDefault="00DD2E4B">
      <w:pPr>
        <w:pBdr>
          <w:left w:val="none" w:sz="0" w:space="31" w:color="auto"/>
        </w:pBdr>
        <w:spacing w:before="200" w:after="200"/>
        <w:ind w:left="900"/>
        <w:rPr>
          <w:sz w:val="20"/>
          <w:szCs w:val="20"/>
        </w:rPr>
      </w:pPr>
      <w:r w:rsidRPr="009F4207">
        <w:rPr>
          <w:sz w:val="20"/>
          <w:szCs w:val="20"/>
        </w:rPr>
        <w:t>·              to monitor and influence the conduct and diagnostic quality of the examination; and</w:t>
      </w:r>
    </w:p>
    <w:p w14:paraId="0D6FE881" w14:textId="77777777" w:rsidR="00DD2E4B" w:rsidRPr="009F4207" w:rsidRDefault="00DD2E4B">
      <w:pPr>
        <w:pBdr>
          <w:left w:val="none" w:sz="0" w:space="31" w:color="auto"/>
        </w:pBdr>
        <w:spacing w:before="200" w:after="200"/>
        <w:ind w:left="900"/>
        <w:rPr>
          <w:sz w:val="20"/>
          <w:szCs w:val="20"/>
        </w:rPr>
      </w:pPr>
      <w:r w:rsidRPr="009F4207">
        <w:rPr>
          <w:sz w:val="20"/>
          <w:szCs w:val="20"/>
        </w:rPr>
        <w:t>·              if necessary, to personally attend on the patient; or</w:t>
      </w:r>
    </w:p>
    <w:p w14:paraId="1937628D" w14:textId="77777777" w:rsidR="00DD2E4B" w:rsidRPr="009F4207" w:rsidRDefault="00DD2E4B">
      <w:pPr>
        <w:pBdr>
          <w:left w:val="none" w:sz="0" w:space="22" w:color="auto"/>
        </w:pBdr>
        <w:spacing w:before="200" w:after="200"/>
        <w:ind w:left="450"/>
        <w:rPr>
          <w:sz w:val="20"/>
          <w:szCs w:val="20"/>
        </w:rPr>
      </w:pPr>
      <w:r w:rsidRPr="009F4207">
        <w:rPr>
          <w:sz w:val="20"/>
          <w:szCs w:val="20"/>
        </w:rPr>
        <w:t> (b)    if the above criterion cannot be complied with</w:t>
      </w:r>
    </w:p>
    <w:p w14:paraId="7CCC6BD9" w14:textId="77777777" w:rsidR="00DD2E4B" w:rsidRPr="009F4207" w:rsidRDefault="00DD2E4B">
      <w:pPr>
        <w:pBdr>
          <w:left w:val="none" w:sz="0" w:space="31" w:color="auto"/>
        </w:pBdr>
        <w:spacing w:before="200" w:after="200"/>
        <w:ind w:left="900"/>
        <w:rPr>
          <w:sz w:val="20"/>
          <w:szCs w:val="20"/>
        </w:rPr>
      </w:pPr>
      <w:r w:rsidRPr="009F4207">
        <w:rPr>
          <w:sz w:val="20"/>
          <w:szCs w:val="20"/>
        </w:rPr>
        <w:t>·                 in an emergency, or</w:t>
      </w:r>
    </w:p>
    <w:p w14:paraId="49525F9D" w14:textId="77777777" w:rsidR="00DD2E4B" w:rsidRPr="009F4207" w:rsidRDefault="00DD2E4B">
      <w:pPr>
        <w:pBdr>
          <w:left w:val="none" w:sz="0" w:space="31" w:color="auto"/>
        </w:pBdr>
        <w:spacing w:before="200" w:after="200"/>
        <w:ind w:left="900"/>
        <w:rPr>
          <w:sz w:val="20"/>
          <w:szCs w:val="20"/>
        </w:rPr>
      </w:pPr>
      <w:r w:rsidRPr="009F4207">
        <w:rPr>
          <w:sz w:val="20"/>
          <w:szCs w:val="20"/>
        </w:rPr>
        <w:t>·                 because of medical necessity in a remote area - refer to IN.06 for definition of remote area. </w:t>
      </w:r>
    </w:p>
    <w:p w14:paraId="782AE692" w14:textId="77777777" w:rsidR="00DD2E4B" w:rsidRPr="009F4207" w:rsidRDefault="00DD2E4B">
      <w:pPr>
        <w:spacing w:before="200" w:after="200"/>
        <w:rPr>
          <w:sz w:val="20"/>
          <w:szCs w:val="20"/>
        </w:rPr>
      </w:pPr>
      <w:r w:rsidRPr="009F4207">
        <w:rPr>
          <w:sz w:val="20"/>
          <w:szCs w:val="20"/>
        </w:rPr>
        <w:t> Note:  Practitioners do not have to apply for a remote area exemption in these circumstances.  </w:t>
      </w:r>
    </w:p>
    <w:p w14:paraId="20DC5565" w14:textId="77777777" w:rsidR="00DD2E4B" w:rsidRPr="009F4207" w:rsidRDefault="00DD2E4B">
      <w:pPr>
        <w:spacing w:before="200" w:after="200"/>
        <w:rPr>
          <w:sz w:val="20"/>
          <w:szCs w:val="20"/>
        </w:rPr>
      </w:pPr>
      <w:r w:rsidRPr="009F4207">
        <w:rPr>
          <w:sz w:val="20"/>
          <w:szCs w:val="20"/>
        </w:rPr>
        <w:t> Items 57360 and 57364 apply only to a CT service that is:</w:t>
      </w:r>
    </w:p>
    <w:p w14:paraId="3FC4BBF7" w14:textId="77777777" w:rsidR="00DD2E4B" w:rsidRPr="009F4207" w:rsidRDefault="00DD2E4B">
      <w:pPr>
        <w:pBdr>
          <w:left w:val="none" w:sz="0" w:space="22" w:color="auto"/>
        </w:pBdr>
        <w:spacing w:before="200" w:after="200"/>
        <w:ind w:left="450"/>
        <w:rPr>
          <w:sz w:val="20"/>
          <w:szCs w:val="20"/>
        </w:rPr>
      </w:pPr>
      <w:r w:rsidRPr="009F4207">
        <w:rPr>
          <w:sz w:val="20"/>
          <w:szCs w:val="20"/>
        </w:rPr>
        <w:t>(a)     performed under the professional supervision of a specialist or consultant physician recognised by the Conjoint Committee for the Recognition of Training in CT Coronary Angiography who is available:</w:t>
      </w:r>
    </w:p>
    <w:p w14:paraId="796BB603" w14:textId="77777777" w:rsidR="00DD2E4B" w:rsidRPr="009F4207" w:rsidRDefault="00DD2E4B">
      <w:pPr>
        <w:pBdr>
          <w:left w:val="none" w:sz="0" w:space="31" w:color="auto"/>
        </w:pBdr>
        <w:spacing w:before="200" w:after="200"/>
        <w:ind w:left="900"/>
        <w:rPr>
          <w:sz w:val="20"/>
          <w:szCs w:val="20"/>
        </w:rPr>
      </w:pPr>
      <w:r w:rsidRPr="009F4207">
        <w:rPr>
          <w:sz w:val="20"/>
          <w:szCs w:val="20"/>
        </w:rPr>
        <w:t>·                  to monitor and influence the conduct and diagnostic quality of the examination; and</w:t>
      </w:r>
    </w:p>
    <w:p w14:paraId="343295A4" w14:textId="77777777" w:rsidR="00DD2E4B" w:rsidRPr="009F4207" w:rsidRDefault="00DD2E4B">
      <w:pPr>
        <w:pBdr>
          <w:left w:val="none" w:sz="0" w:space="31" w:color="auto"/>
        </w:pBdr>
        <w:spacing w:before="200" w:after="200"/>
        <w:ind w:left="900"/>
        <w:rPr>
          <w:sz w:val="20"/>
          <w:szCs w:val="20"/>
        </w:rPr>
      </w:pPr>
      <w:r w:rsidRPr="009F4207">
        <w:rPr>
          <w:sz w:val="20"/>
          <w:szCs w:val="20"/>
        </w:rPr>
        <w:t>·                  if necessary, to attend on the patient personally; and</w:t>
      </w:r>
    </w:p>
    <w:p w14:paraId="13A3747F" w14:textId="77777777" w:rsidR="00DD2E4B" w:rsidRPr="009F4207" w:rsidRDefault="00DD2E4B">
      <w:pPr>
        <w:pBdr>
          <w:left w:val="none" w:sz="0" w:space="22" w:color="auto"/>
        </w:pBdr>
        <w:spacing w:before="200" w:after="200"/>
        <w:ind w:left="450"/>
        <w:rPr>
          <w:sz w:val="20"/>
          <w:szCs w:val="20"/>
        </w:rPr>
      </w:pPr>
      <w:r w:rsidRPr="009F4207">
        <w:rPr>
          <w:sz w:val="20"/>
          <w:szCs w:val="20"/>
        </w:rPr>
        <w:t>(b)    reported by a specialist or consultant physician recognised by the Conjoint Committee for the Recognition of Training in CT Coronary Angiography; or</w:t>
      </w:r>
    </w:p>
    <w:p w14:paraId="00B8DD4B" w14:textId="77777777" w:rsidR="00DD2E4B" w:rsidRPr="009F4207" w:rsidRDefault="00DD2E4B">
      <w:pPr>
        <w:spacing w:before="200" w:after="200"/>
        <w:rPr>
          <w:sz w:val="20"/>
          <w:szCs w:val="20"/>
        </w:rPr>
      </w:pPr>
      <w:r w:rsidRPr="009F4207">
        <w:rPr>
          <w:sz w:val="20"/>
          <w:szCs w:val="20"/>
        </w:rPr>
        <w:t>        (c) if paragraphs a and b cannot be complied with</w:t>
      </w:r>
    </w:p>
    <w:p w14:paraId="4F0E3FB7" w14:textId="77777777" w:rsidR="00DD2E4B" w:rsidRPr="009F4207" w:rsidRDefault="00DD2E4B">
      <w:pPr>
        <w:pBdr>
          <w:left w:val="none" w:sz="0" w:space="31" w:color="auto"/>
        </w:pBdr>
        <w:spacing w:before="200" w:after="200"/>
        <w:ind w:left="900"/>
        <w:rPr>
          <w:sz w:val="20"/>
          <w:szCs w:val="20"/>
        </w:rPr>
      </w:pPr>
      <w:r w:rsidRPr="009F4207">
        <w:rPr>
          <w:sz w:val="20"/>
          <w:szCs w:val="20"/>
        </w:rPr>
        <w:t>·                 in an emergency, or</w:t>
      </w:r>
    </w:p>
    <w:p w14:paraId="70AF3588" w14:textId="77777777" w:rsidR="00DD2E4B" w:rsidRPr="009F4207" w:rsidRDefault="00DD2E4B">
      <w:pPr>
        <w:pBdr>
          <w:left w:val="none" w:sz="0" w:space="31" w:color="auto"/>
        </w:pBdr>
        <w:spacing w:before="200" w:after="200"/>
        <w:ind w:left="900"/>
        <w:rPr>
          <w:sz w:val="20"/>
          <w:szCs w:val="20"/>
        </w:rPr>
      </w:pPr>
      <w:r w:rsidRPr="009F4207">
        <w:rPr>
          <w:sz w:val="20"/>
          <w:szCs w:val="20"/>
        </w:rPr>
        <w:t>·                 because of medical necessity in a remote area - refer to IN.06 for definition of remote area.</w:t>
      </w:r>
    </w:p>
    <w:p w14:paraId="0CA596D9" w14:textId="77777777" w:rsidR="00DD2E4B" w:rsidRPr="009F4207" w:rsidRDefault="00DD2E4B">
      <w:pPr>
        <w:spacing w:before="200" w:after="200"/>
        <w:rPr>
          <w:sz w:val="20"/>
          <w:szCs w:val="20"/>
        </w:rPr>
      </w:pPr>
      <w:r w:rsidRPr="009F4207">
        <w:rPr>
          <w:b/>
          <w:bCs/>
          <w:sz w:val="20"/>
          <w:szCs w:val="20"/>
        </w:rPr>
        <w:t>Use of PET/CT or SPECT/CT machines  </w:t>
      </w:r>
    </w:p>
    <w:p w14:paraId="4798C0CC" w14:textId="77777777" w:rsidR="00DD2E4B" w:rsidRPr="009F4207" w:rsidRDefault="00DD2E4B">
      <w:pPr>
        <w:spacing w:before="200" w:after="200"/>
        <w:rPr>
          <w:sz w:val="20"/>
          <w:szCs w:val="20"/>
        </w:rPr>
      </w:pPr>
      <w:r w:rsidRPr="009F4207">
        <w:rPr>
          <w:sz w:val="20"/>
          <w:szCs w:val="20"/>
        </w:rPr>
        <w:t>CT scans rendered on Positron Emission Tomography (PET)/CT Single Photon Emission Computed Tomography (SPECT)/CT units are eligible for a Medicare benefit provided: </w:t>
      </w:r>
    </w:p>
    <w:p w14:paraId="4A293444" w14:textId="77777777" w:rsidR="00DD2E4B" w:rsidRPr="009F4207" w:rsidRDefault="00DD2E4B">
      <w:pPr>
        <w:pBdr>
          <w:left w:val="none" w:sz="0" w:space="22" w:color="auto"/>
        </w:pBdr>
        <w:spacing w:before="200" w:after="200"/>
        <w:ind w:left="450"/>
        <w:rPr>
          <w:sz w:val="20"/>
          <w:szCs w:val="20"/>
        </w:rPr>
      </w:pPr>
      <w:r w:rsidRPr="009F4207">
        <w:rPr>
          <w:sz w:val="20"/>
          <w:szCs w:val="20"/>
        </w:rPr>
        <w:t>-          the CT scan is not solely used for the purposes of attenuation correction and anatomical correlation of any associated PET or SPECT scan; and</w:t>
      </w:r>
    </w:p>
    <w:p w14:paraId="29C6EC98" w14:textId="77777777" w:rsidR="00DD2E4B" w:rsidRPr="009F4207" w:rsidRDefault="00DD2E4B">
      <w:pPr>
        <w:pBdr>
          <w:left w:val="none" w:sz="0" w:space="22" w:color="auto"/>
        </w:pBdr>
        <w:spacing w:before="200" w:after="200"/>
        <w:ind w:left="450"/>
        <w:rPr>
          <w:sz w:val="20"/>
          <w:szCs w:val="20"/>
        </w:rPr>
      </w:pPr>
      <w:r w:rsidRPr="009F4207">
        <w:rPr>
          <w:sz w:val="20"/>
          <w:szCs w:val="20"/>
        </w:rPr>
        <w:t>-          the CT scan is rendered under the same conditions as those applying to services rendered on stand-alone CT equipment.  For example, the service would need to be properly requested and performed under the professional supervision of a specialist radiologist, including specialist radiologists with dual nuclear medicine qualifications. </w:t>
      </w:r>
    </w:p>
    <w:p w14:paraId="4F6F5F88" w14:textId="77777777" w:rsidR="00DD2E4B" w:rsidRPr="009F4207" w:rsidRDefault="00DD2E4B">
      <w:pPr>
        <w:spacing w:before="200" w:after="200"/>
        <w:rPr>
          <w:sz w:val="20"/>
          <w:szCs w:val="20"/>
        </w:rPr>
      </w:pPr>
      <w:r w:rsidRPr="009F4207">
        <w:rPr>
          <w:b/>
          <w:bCs/>
          <w:sz w:val="20"/>
          <w:szCs w:val="20"/>
        </w:rPr>
        <w:t>Scan of more than one area/region</w:t>
      </w:r>
    </w:p>
    <w:p w14:paraId="7EB0B5DA" w14:textId="77777777" w:rsidR="00DD2E4B" w:rsidRPr="009F4207" w:rsidRDefault="00DD2E4B">
      <w:pPr>
        <w:spacing w:before="200" w:after="200"/>
        <w:rPr>
          <w:sz w:val="20"/>
          <w:szCs w:val="20"/>
        </w:rPr>
      </w:pPr>
      <w:r w:rsidRPr="009F4207">
        <w:rPr>
          <w:sz w:val="20"/>
          <w:szCs w:val="20"/>
        </w:rPr>
        <w:t>Where regions are scanned on the one occasion which are not covered by a combination item, for example, item 56219 (scan of the spine) with item 56620 (scan of lower limbs), both examinations would attract a separate benefit. </w:t>
      </w:r>
    </w:p>
    <w:p w14:paraId="5C3D570B" w14:textId="77777777" w:rsidR="00DD2E4B" w:rsidRPr="009F4207" w:rsidRDefault="00DD2E4B">
      <w:pPr>
        <w:spacing w:before="200" w:after="200"/>
        <w:rPr>
          <w:sz w:val="20"/>
          <w:szCs w:val="20"/>
        </w:rPr>
      </w:pPr>
      <w:r w:rsidRPr="009F4207">
        <w:rPr>
          <w:sz w:val="20"/>
          <w:szCs w:val="20"/>
        </w:rPr>
        <w:t>Items covering individual contiguous regions must not be used when scans of multiple regions are performed. </w:t>
      </w:r>
    </w:p>
    <w:p w14:paraId="38411BBC" w14:textId="77777777" w:rsidR="00DD2E4B" w:rsidRPr="009F4207" w:rsidRDefault="00DD2E4B">
      <w:pPr>
        <w:spacing w:before="200" w:after="200"/>
        <w:rPr>
          <w:sz w:val="20"/>
          <w:szCs w:val="20"/>
        </w:rPr>
      </w:pPr>
      <w:r w:rsidRPr="009F4207">
        <w:rPr>
          <w:b/>
          <w:bCs/>
          <w:sz w:val="20"/>
          <w:szCs w:val="20"/>
        </w:rPr>
        <w:lastRenderedPageBreak/>
        <w:t>More than one attendance of the patient to complete a scan</w:t>
      </w:r>
    </w:p>
    <w:p w14:paraId="34D1D3DD" w14:textId="77777777" w:rsidR="00DD2E4B" w:rsidRPr="009F4207" w:rsidRDefault="00DD2E4B">
      <w:pPr>
        <w:spacing w:before="200" w:after="200"/>
        <w:rPr>
          <w:sz w:val="20"/>
          <w:szCs w:val="20"/>
        </w:rPr>
      </w:pPr>
      <w:r w:rsidRPr="009F4207">
        <w:rPr>
          <w:sz w:val="20"/>
          <w:szCs w:val="20"/>
        </w:rPr>
        <w:t>Items 56220 to 56238 (CT of the spine) and 56620 to 56630 (CT of the extremities) apply once only for a service described in any of those items, regardless of the number of patient attendances required to complete the service.  For example, where a request relates to two or more regions of the spine and one region only is scanned on one occasion with the balance of regions being scanned on a subsequent occasion, benefits are payable for one combination service only upon completion. </w:t>
      </w:r>
    </w:p>
    <w:p w14:paraId="70B99395" w14:textId="77777777" w:rsidR="00DD2E4B" w:rsidRPr="009F4207" w:rsidRDefault="00DD2E4B">
      <w:pPr>
        <w:spacing w:before="200" w:after="200"/>
        <w:rPr>
          <w:sz w:val="20"/>
          <w:szCs w:val="20"/>
        </w:rPr>
      </w:pPr>
      <w:r w:rsidRPr="009F4207">
        <w:rPr>
          <w:b/>
          <w:bCs/>
          <w:sz w:val="20"/>
          <w:szCs w:val="20"/>
        </w:rPr>
        <w:t>Pre-contrast scans</w:t>
      </w:r>
    </w:p>
    <w:p w14:paraId="1A5FB437" w14:textId="77777777" w:rsidR="00DD2E4B" w:rsidRPr="009F4207" w:rsidRDefault="00DD2E4B">
      <w:pPr>
        <w:spacing w:before="200" w:after="200"/>
        <w:rPr>
          <w:sz w:val="20"/>
          <w:szCs w:val="20"/>
        </w:rPr>
      </w:pPr>
      <w:r w:rsidRPr="009F4207">
        <w:rPr>
          <w:sz w:val="20"/>
          <w:szCs w:val="20"/>
        </w:rPr>
        <w:t>Pre-contrast scans are included in an item of service with contrast medium only when the pre-contrast scans are of the same region. </w:t>
      </w:r>
    </w:p>
    <w:p w14:paraId="649169D6" w14:textId="77777777" w:rsidR="00DD2E4B" w:rsidRPr="009F4207" w:rsidRDefault="00DD2E4B">
      <w:pPr>
        <w:spacing w:before="200" w:after="200"/>
        <w:rPr>
          <w:sz w:val="20"/>
          <w:szCs w:val="20"/>
        </w:rPr>
      </w:pPr>
      <w:r w:rsidRPr="009F4207">
        <w:rPr>
          <w:b/>
          <w:bCs/>
          <w:sz w:val="20"/>
          <w:szCs w:val="20"/>
        </w:rPr>
        <w:t>Scan of Head</w:t>
      </w:r>
    </w:p>
    <w:p w14:paraId="39961800" w14:textId="77777777" w:rsidR="00DD2E4B" w:rsidRPr="009F4207" w:rsidRDefault="00DD2E4B">
      <w:pPr>
        <w:spacing w:before="200" w:after="200"/>
        <w:rPr>
          <w:sz w:val="20"/>
          <w:szCs w:val="20"/>
        </w:rPr>
      </w:pPr>
      <w:r w:rsidRPr="009F4207">
        <w:rPr>
          <w:b/>
          <w:bCs/>
          <w:i/>
          <w:iCs/>
          <w:sz w:val="20"/>
          <w:szCs w:val="20"/>
        </w:rPr>
        <w:t>Exclusion of acoustic neuroma</w:t>
      </w:r>
    </w:p>
    <w:p w14:paraId="4E2388FF" w14:textId="77777777" w:rsidR="00DD2E4B" w:rsidRPr="009F4207" w:rsidRDefault="00DD2E4B">
      <w:pPr>
        <w:spacing w:before="200" w:after="200"/>
        <w:rPr>
          <w:sz w:val="20"/>
          <w:szCs w:val="20"/>
        </w:rPr>
      </w:pPr>
      <w:r w:rsidRPr="009F4207">
        <w:rPr>
          <w:sz w:val="20"/>
          <w:szCs w:val="20"/>
        </w:rPr>
        <w:t>If an axial scan is performed for the exclusion of acoustic neuroma, Medicare benefits are payable under item 56001 or 56007. </w:t>
      </w:r>
    </w:p>
    <w:p w14:paraId="444B860A" w14:textId="77777777" w:rsidR="00DD2E4B" w:rsidRPr="009F4207" w:rsidRDefault="00DD2E4B">
      <w:pPr>
        <w:spacing w:before="200" w:after="200"/>
        <w:rPr>
          <w:sz w:val="20"/>
          <w:szCs w:val="20"/>
        </w:rPr>
      </w:pPr>
      <w:r w:rsidRPr="009F4207">
        <w:rPr>
          <w:b/>
          <w:bCs/>
          <w:i/>
          <w:iCs/>
          <w:sz w:val="20"/>
          <w:szCs w:val="20"/>
        </w:rPr>
        <w:t>Assessment of headache</w:t>
      </w:r>
    </w:p>
    <w:p w14:paraId="2061FA96" w14:textId="77777777" w:rsidR="00DD2E4B" w:rsidRPr="009F4207" w:rsidRDefault="00DD2E4B">
      <w:pPr>
        <w:spacing w:before="200" w:after="200"/>
        <w:rPr>
          <w:sz w:val="20"/>
          <w:szCs w:val="20"/>
        </w:rPr>
      </w:pPr>
      <w:r w:rsidRPr="009F4207">
        <w:rPr>
          <w:sz w:val="20"/>
          <w:szCs w:val="20"/>
        </w:rPr>
        <w:t>If item 56007 is used for the assessment of headache of a patient, the fee mentioned in the item applies only if:</w:t>
      </w:r>
    </w:p>
    <w:p w14:paraId="69D714DF" w14:textId="77777777" w:rsidR="00DD2E4B" w:rsidRPr="009F4207" w:rsidRDefault="00DD2E4B">
      <w:pPr>
        <w:pBdr>
          <w:left w:val="none" w:sz="0" w:space="22" w:color="auto"/>
        </w:pBdr>
        <w:spacing w:before="200" w:after="200"/>
        <w:ind w:left="450"/>
        <w:rPr>
          <w:sz w:val="20"/>
          <w:szCs w:val="20"/>
        </w:rPr>
      </w:pPr>
      <w:r w:rsidRPr="009F4207">
        <w:rPr>
          <w:sz w:val="20"/>
          <w:szCs w:val="20"/>
        </w:rPr>
        <w:t>a.        a scan without intravenous contrast medium has been undertaken on the patient; and</w:t>
      </w:r>
    </w:p>
    <w:p w14:paraId="7B489AAE" w14:textId="77777777" w:rsidR="00DD2E4B" w:rsidRPr="009F4207" w:rsidRDefault="00DD2E4B">
      <w:pPr>
        <w:pBdr>
          <w:left w:val="none" w:sz="0" w:space="22" w:color="auto"/>
        </w:pBdr>
        <w:spacing w:before="200" w:after="200"/>
        <w:ind w:left="450"/>
        <w:rPr>
          <w:sz w:val="20"/>
          <w:szCs w:val="20"/>
        </w:rPr>
      </w:pPr>
      <w:r w:rsidRPr="009F4207">
        <w:rPr>
          <w:sz w:val="20"/>
          <w:szCs w:val="20"/>
        </w:rPr>
        <w:t>b.       the service is required because the result of the scan is abnormal. </w:t>
      </w:r>
    </w:p>
    <w:p w14:paraId="2B630617" w14:textId="77777777" w:rsidR="00DD2E4B" w:rsidRPr="009F4207" w:rsidRDefault="00DD2E4B">
      <w:pPr>
        <w:spacing w:before="200" w:after="200"/>
        <w:rPr>
          <w:sz w:val="20"/>
          <w:szCs w:val="20"/>
        </w:rPr>
      </w:pPr>
      <w:r w:rsidRPr="009F4207">
        <w:rPr>
          <w:sz w:val="20"/>
          <w:szCs w:val="20"/>
        </w:rPr>
        <w:t>This rule applies to a patient who:</w:t>
      </w:r>
    </w:p>
    <w:p w14:paraId="10ED6405" w14:textId="77777777" w:rsidR="00DD2E4B" w:rsidRPr="009F4207" w:rsidRDefault="00DD2E4B">
      <w:pPr>
        <w:pBdr>
          <w:left w:val="none" w:sz="0" w:space="22" w:color="auto"/>
        </w:pBdr>
        <w:spacing w:before="200" w:after="200"/>
        <w:ind w:left="450"/>
        <w:rPr>
          <w:sz w:val="20"/>
          <w:szCs w:val="20"/>
        </w:rPr>
      </w:pPr>
      <w:r w:rsidRPr="009F4207">
        <w:rPr>
          <w:sz w:val="20"/>
          <w:szCs w:val="20"/>
        </w:rPr>
        <w:t>·            is under 50 years; and</w:t>
      </w:r>
    </w:p>
    <w:p w14:paraId="7E22C81D" w14:textId="77777777" w:rsidR="00DD2E4B" w:rsidRPr="009F4207" w:rsidRDefault="00DD2E4B">
      <w:pPr>
        <w:pBdr>
          <w:left w:val="none" w:sz="0" w:space="22" w:color="auto"/>
        </w:pBdr>
        <w:spacing w:before="200" w:after="200"/>
        <w:ind w:left="450"/>
        <w:rPr>
          <w:sz w:val="20"/>
          <w:szCs w:val="20"/>
        </w:rPr>
      </w:pPr>
      <w:r w:rsidRPr="009F4207">
        <w:rPr>
          <w:sz w:val="20"/>
          <w:szCs w:val="20"/>
        </w:rPr>
        <w:t>·            is (apart from the headache) otherwise well; and</w:t>
      </w:r>
    </w:p>
    <w:p w14:paraId="1763F880" w14:textId="77777777" w:rsidR="00DD2E4B" w:rsidRPr="009F4207" w:rsidRDefault="00DD2E4B">
      <w:pPr>
        <w:pBdr>
          <w:left w:val="none" w:sz="0" w:space="22" w:color="auto"/>
        </w:pBdr>
        <w:spacing w:before="200" w:after="200"/>
        <w:ind w:left="450"/>
        <w:rPr>
          <w:sz w:val="20"/>
          <w:szCs w:val="20"/>
        </w:rPr>
      </w:pPr>
      <w:r w:rsidRPr="009F4207">
        <w:rPr>
          <w:sz w:val="20"/>
          <w:szCs w:val="20"/>
        </w:rPr>
        <w:t>·            has no localising symptoms or signs; and</w:t>
      </w:r>
    </w:p>
    <w:p w14:paraId="7140F2A1" w14:textId="77777777" w:rsidR="00DD2E4B" w:rsidRPr="009F4207" w:rsidRDefault="00DD2E4B">
      <w:pPr>
        <w:pBdr>
          <w:left w:val="none" w:sz="0" w:space="22" w:color="auto"/>
        </w:pBdr>
        <w:spacing w:before="200" w:after="200"/>
        <w:ind w:left="450"/>
        <w:rPr>
          <w:sz w:val="20"/>
          <w:szCs w:val="20"/>
        </w:rPr>
      </w:pPr>
      <w:r w:rsidRPr="009F4207">
        <w:rPr>
          <w:sz w:val="20"/>
          <w:szCs w:val="20"/>
        </w:rPr>
        <w:t>·            has no history of malignancy or immunosuppression. </w:t>
      </w:r>
    </w:p>
    <w:p w14:paraId="63A90A2A" w14:textId="77777777" w:rsidR="00DD2E4B" w:rsidRPr="009F4207" w:rsidRDefault="00DD2E4B">
      <w:pPr>
        <w:spacing w:before="200" w:after="200"/>
        <w:rPr>
          <w:sz w:val="20"/>
          <w:szCs w:val="20"/>
        </w:rPr>
      </w:pPr>
      <w:r w:rsidRPr="009F4207">
        <w:rPr>
          <w:b/>
          <w:bCs/>
          <w:sz w:val="20"/>
          <w:szCs w:val="20"/>
        </w:rPr>
        <w:t>Scan of Spine</w:t>
      </w:r>
    </w:p>
    <w:p w14:paraId="66F7DAE0" w14:textId="77777777" w:rsidR="00DD2E4B" w:rsidRPr="009F4207" w:rsidRDefault="00DD2E4B">
      <w:pPr>
        <w:spacing w:before="200" w:after="200"/>
        <w:rPr>
          <w:sz w:val="20"/>
          <w:szCs w:val="20"/>
        </w:rPr>
      </w:pPr>
      <w:r w:rsidRPr="009F4207">
        <w:rPr>
          <w:b/>
          <w:bCs/>
          <w:i/>
          <w:iCs/>
          <w:sz w:val="20"/>
          <w:szCs w:val="20"/>
        </w:rPr>
        <w:t>Multiple regions</w:t>
      </w:r>
    </w:p>
    <w:p w14:paraId="4D94B99D" w14:textId="77777777" w:rsidR="00DD2E4B" w:rsidRPr="009F4207" w:rsidRDefault="00DD2E4B">
      <w:pPr>
        <w:spacing w:before="200" w:after="200"/>
        <w:rPr>
          <w:sz w:val="20"/>
          <w:szCs w:val="20"/>
        </w:rPr>
      </w:pPr>
      <w:r w:rsidRPr="009F4207">
        <w:rPr>
          <w:sz w:val="20"/>
          <w:szCs w:val="20"/>
        </w:rPr>
        <w:t>CT items exist which separate the examination of the spine into the cervical, thoracic and lumbosacral regions.</w:t>
      </w:r>
    </w:p>
    <w:p w14:paraId="5DA187A3" w14:textId="77777777" w:rsidR="00DD2E4B" w:rsidRPr="009F4207" w:rsidRDefault="00DD2E4B">
      <w:pPr>
        <w:spacing w:before="200" w:after="200"/>
        <w:rPr>
          <w:sz w:val="20"/>
          <w:szCs w:val="20"/>
        </w:rPr>
      </w:pPr>
      <w:r w:rsidRPr="009F4207">
        <w:rPr>
          <w:sz w:val="20"/>
          <w:szCs w:val="20"/>
        </w:rPr>
        <w:t>These items are 56220 to 56238 inclusive.  They include items for CT scans of two regions of the spine (56233 and 56234) and for all three regions of the spine (56237 and 56238).  Restrictions apply to the following items: </w:t>
      </w:r>
    </w:p>
    <w:p w14:paraId="18DD5C9F" w14:textId="77777777" w:rsidR="00DD2E4B" w:rsidRPr="009F4207" w:rsidRDefault="00DD2E4B">
      <w:pPr>
        <w:pBdr>
          <w:left w:val="none" w:sz="0" w:space="22" w:color="auto"/>
        </w:pBdr>
        <w:spacing w:before="200" w:after="200"/>
        <w:ind w:left="450"/>
        <w:rPr>
          <w:sz w:val="20"/>
          <w:szCs w:val="20"/>
        </w:rPr>
      </w:pPr>
      <w:r w:rsidRPr="009F4207">
        <w:rPr>
          <w:sz w:val="20"/>
          <w:szCs w:val="20"/>
        </w:rPr>
        <w:t>-          item 56233 is used where two examinations of the kind referred to in items 56220, 56221 and 56223 are performed.  The item numbers of the examination which are performed must be shown on any accounts issued or patient assignment forms completed.</w:t>
      </w:r>
    </w:p>
    <w:p w14:paraId="7F370285" w14:textId="77777777" w:rsidR="00DD2E4B" w:rsidRPr="009F4207" w:rsidRDefault="00DD2E4B">
      <w:pPr>
        <w:pBdr>
          <w:left w:val="none" w:sz="0" w:space="22" w:color="auto"/>
        </w:pBdr>
        <w:spacing w:before="200" w:after="200"/>
        <w:ind w:left="450"/>
        <w:rPr>
          <w:sz w:val="20"/>
          <w:szCs w:val="20"/>
        </w:rPr>
      </w:pPr>
      <w:r w:rsidRPr="009F4207">
        <w:rPr>
          <w:sz w:val="20"/>
          <w:szCs w:val="20"/>
        </w:rPr>
        <w:t>-          item 56234 is used where two examinations of the kind referred to in items 56224, 56225 and 56226 are performed.  The item numbers of the examination which are performed must be shown on any accounts issued or patient assignment forms completed.</w:t>
      </w:r>
    </w:p>
    <w:p w14:paraId="7C68A272" w14:textId="77777777" w:rsidR="00DD2E4B" w:rsidRPr="009F4207" w:rsidRDefault="00DD2E4B">
      <w:pPr>
        <w:spacing w:before="200" w:after="200"/>
        <w:rPr>
          <w:sz w:val="20"/>
          <w:szCs w:val="20"/>
        </w:rPr>
      </w:pPr>
      <w:r w:rsidRPr="009F4207">
        <w:rPr>
          <w:sz w:val="20"/>
          <w:szCs w:val="20"/>
        </w:rPr>
        <w:t>Example: for a CT examination of the spine where the cervical and thoracic regions are to be studied (item 56233), item numbers 56220 and 56221 must be specified. </w:t>
      </w:r>
    </w:p>
    <w:p w14:paraId="552CF29D" w14:textId="77777777" w:rsidR="00DD2E4B" w:rsidRPr="009F4207" w:rsidRDefault="00DD2E4B">
      <w:pPr>
        <w:spacing w:before="200" w:after="200"/>
        <w:rPr>
          <w:sz w:val="20"/>
          <w:szCs w:val="20"/>
        </w:rPr>
      </w:pPr>
      <w:r w:rsidRPr="009F4207">
        <w:rPr>
          <w:b/>
          <w:bCs/>
          <w:sz w:val="20"/>
          <w:szCs w:val="20"/>
        </w:rPr>
        <w:t>With intrathecal contrast medium - item 56219</w:t>
      </w:r>
    </w:p>
    <w:p w14:paraId="38644CF9" w14:textId="77777777" w:rsidR="00DD2E4B" w:rsidRPr="009F4207" w:rsidRDefault="00DD2E4B">
      <w:pPr>
        <w:spacing w:before="200" w:after="200"/>
        <w:rPr>
          <w:sz w:val="20"/>
          <w:szCs w:val="20"/>
        </w:rPr>
      </w:pPr>
      <w:r w:rsidRPr="009F4207">
        <w:rPr>
          <w:sz w:val="20"/>
          <w:szCs w:val="20"/>
        </w:rPr>
        <w:lastRenderedPageBreak/>
        <w:t>The item incorporates the cost of contrast medium for intrathecal injection and associated x-rays.  Benefits are not payable for this item when rendered in association with myelograms (items 59724 and 59725).  Where a myelogram is rendered under item 59724 and a CT is necessary, the relevant item would be scan of spine without intravenous contrast (items 56220, 56221 or 56223). </w:t>
      </w:r>
    </w:p>
    <w:p w14:paraId="7AE9C16C" w14:textId="77777777" w:rsidR="00DD2E4B" w:rsidRPr="009F4207" w:rsidRDefault="00DD2E4B">
      <w:pPr>
        <w:spacing w:before="200" w:after="200"/>
        <w:rPr>
          <w:sz w:val="20"/>
          <w:szCs w:val="20"/>
        </w:rPr>
      </w:pPr>
      <w:r w:rsidRPr="009F4207">
        <w:rPr>
          <w:b/>
          <w:bCs/>
          <w:sz w:val="20"/>
          <w:szCs w:val="20"/>
        </w:rPr>
        <w:t>Scan of the upper abdomen and pelvis</w:t>
      </w:r>
    </w:p>
    <w:p w14:paraId="74AE4BAF" w14:textId="77777777" w:rsidR="00DD2E4B" w:rsidRPr="009F4207" w:rsidRDefault="00DD2E4B">
      <w:pPr>
        <w:spacing w:before="200" w:after="200"/>
        <w:rPr>
          <w:sz w:val="20"/>
          <w:szCs w:val="20"/>
        </w:rPr>
      </w:pPr>
      <w:r w:rsidRPr="009F4207">
        <w:rPr>
          <w:sz w:val="20"/>
          <w:szCs w:val="20"/>
        </w:rPr>
        <w:t>Items 56501 and 56507 are not eligible for benefits if performed for the purpose of performing a virtual colonoscopy (otherwise known as CT colonography and CT colography).  CT Colonography is covered by item 56553. </w:t>
      </w:r>
    </w:p>
    <w:p w14:paraId="5D9A77BA" w14:textId="77777777" w:rsidR="00DD2E4B" w:rsidRPr="009F4207" w:rsidRDefault="00DD2E4B">
      <w:pPr>
        <w:spacing w:before="200" w:after="200"/>
        <w:rPr>
          <w:sz w:val="20"/>
          <w:szCs w:val="20"/>
        </w:rPr>
      </w:pPr>
      <w:r w:rsidRPr="009F4207">
        <w:rPr>
          <w:b/>
          <w:bCs/>
          <w:sz w:val="20"/>
          <w:szCs w:val="20"/>
        </w:rPr>
        <w:t>Scan of the colon (Item 56553)</w:t>
      </w:r>
    </w:p>
    <w:p w14:paraId="09EFFDDB" w14:textId="77777777" w:rsidR="00DD2E4B" w:rsidRPr="009F4207" w:rsidRDefault="00DD2E4B">
      <w:pPr>
        <w:spacing w:before="200" w:after="200"/>
        <w:rPr>
          <w:sz w:val="20"/>
          <w:szCs w:val="20"/>
        </w:rPr>
      </w:pPr>
      <w:r w:rsidRPr="009F4207">
        <w:rPr>
          <w:sz w:val="20"/>
          <w:szCs w:val="20"/>
        </w:rPr>
        <w:t>In item 56553, the terms 'high risk' and 'incomplete colonoscopy' are defined as follows: </w:t>
      </w:r>
    </w:p>
    <w:p w14:paraId="56EA6185" w14:textId="77777777" w:rsidR="00DD2E4B" w:rsidRPr="009F4207" w:rsidRDefault="00DD2E4B">
      <w:pPr>
        <w:spacing w:before="200" w:after="200"/>
        <w:rPr>
          <w:sz w:val="20"/>
          <w:szCs w:val="20"/>
        </w:rPr>
      </w:pPr>
      <w:r w:rsidRPr="009F4207">
        <w:rPr>
          <w:b/>
          <w:bCs/>
          <w:i/>
          <w:iCs/>
          <w:sz w:val="20"/>
          <w:szCs w:val="20"/>
        </w:rPr>
        <w:t>High Risk</w:t>
      </w:r>
    </w:p>
    <w:p w14:paraId="78AC1689" w14:textId="77777777" w:rsidR="00DD2E4B" w:rsidRPr="009F4207" w:rsidRDefault="00DD2E4B">
      <w:pPr>
        <w:spacing w:before="200" w:after="200"/>
        <w:rPr>
          <w:sz w:val="20"/>
          <w:szCs w:val="20"/>
        </w:rPr>
      </w:pPr>
      <w:r w:rsidRPr="009F4207">
        <w:rPr>
          <w:sz w:val="20"/>
          <w:szCs w:val="20"/>
        </w:rPr>
        <w:t>Asymptomatic people fit into this category if they have:</w:t>
      </w:r>
    </w:p>
    <w:p w14:paraId="7CE98332" w14:textId="77777777" w:rsidR="00DD2E4B" w:rsidRPr="009F4207" w:rsidRDefault="00DD2E4B">
      <w:pPr>
        <w:pBdr>
          <w:left w:val="none" w:sz="0" w:space="22" w:color="auto"/>
        </w:pBdr>
        <w:spacing w:before="200" w:after="200"/>
        <w:ind w:left="450"/>
        <w:rPr>
          <w:sz w:val="20"/>
          <w:szCs w:val="20"/>
        </w:rPr>
      </w:pPr>
      <w:r w:rsidRPr="009F4207">
        <w:rPr>
          <w:sz w:val="20"/>
          <w:szCs w:val="20"/>
        </w:rPr>
        <w:t>-          three or more first-degree or a combination of first-degree and second-degree relatives on the same side of the family diagnosed with bowel cancer (suspected hereditary non-polyposis colorectal cancer or NPCC), or</w:t>
      </w:r>
    </w:p>
    <w:p w14:paraId="255B1811" w14:textId="77777777" w:rsidR="00DD2E4B" w:rsidRPr="009F4207" w:rsidRDefault="00DD2E4B">
      <w:pPr>
        <w:pBdr>
          <w:left w:val="none" w:sz="0" w:space="22" w:color="auto"/>
        </w:pBdr>
        <w:spacing w:before="200" w:after="200"/>
        <w:ind w:left="450"/>
        <w:rPr>
          <w:sz w:val="20"/>
          <w:szCs w:val="20"/>
        </w:rPr>
      </w:pPr>
      <w:r w:rsidRPr="009F4207">
        <w:rPr>
          <w:sz w:val="20"/>
          <w:szCs w:val="20"/>
        </w:rPr>
        <w:t>-          two or more first-degree or second-degree relatives on the same side of the family diagnosed with bowel cancer, including any of the following high-risk features, or</w:t>
      </w:r>
    </w:p>
    <w:p w14:paraId="32B7043E" w14:textId="77777777" w:rsidR="00DD2E4B" w:rsidRPr="009F4207" w:rsidRDefault="00DD2E4B">
      <w:pPr>
        <w:pBdr>
          <w:left w:val="none" w:sz="0" w:space="22" w:color="auto"/>
        </w:pBdr>
        <w:spacing w:before="200" w:after="200"/>
        <w:ind w:left="450"/>
        <w:rPr>
          <w:sz w:val="20"/>
          <w:szCs w:val="20"/>
        </w:rPr>
      </w:pPr>
      <w:r w:rsidRPr="009F4207">
        <w:rPr>
          <w:sz w:val="20"/>
          <w:szCs w:val="20"/>
        </w:rPr>
        <w:t>-          multiple bowel cancers in the one person, or</w:t>
      </w:r>
    </w:p>
    <w:p w14:paraId="322A7D9D" w14:textId="77777777" w:rsidR="00DD2E4B" w:rsidRPr="009F4207" w:rsidRDefault="00DD2E4B">
      <w:pPr>
        <w:pBdr>
          <w:left w:val="none" w:sz="0" w:space="22" w:color="auto"/>
        </w:pBdr>
        <w:spacing w:before="200" w:after="200"/>
        <w:ind w:left="450"/>
        <w:rPr>
          <w:sz w:val="20"/>
          <w:szCs w:val="20"/>
        </w:rPr>
      </w:pPr>
      <w:r w:rsidRPr="009F4207">
        <w:rPr>
          <w:sz w:val="20"/>
          <w:szCs w:val="20"/>
        </w:rPr>
        <w:t>-          bowel cancer before the age of 50 years, or</w:t>
      </w:r>
    </w:p>
    <w:p w14:paraId="2321C7A1" w14:textId="77777777" w:rsidR="00DD2E4B" w:rsidRPr="009F4207" w:rsidRDefault="00DD2E4B">
      <w:pPr>
        <w:pBdr>
          <w:left w:val="none" w:sz="0" w:space="22" w:color="auto"/>
        </w:pBdr>
        <w:spacing w:before="200" w:after="200"/>
        <w:ind w:left="450"/>
        <w:rPr>
          <w:sz w:val="20"/>
          <w:szCs w:val="20"/>
        </w:rPr>
      </w:pPr>
      <w:r w:rsidRPr="009F4207">
        <w:rPr>
          <w:sz w:val="20"/>
          <w:szCs w:val="20"/>
        </w:rPr>
        <w:t>-          at least one relative with cancer of the endometrium, ovary, stomach, small bowel, ureter, biliary tract or brain, or</w:t>
      </w:r>
    </w:p>
    <w:p w14:paraId="61F42BED" w14:textId="77777777" w:rsidR="00DD2E4B" w:rsidRPr="009F4207" w:rsidRDefault="00DD2E4B">
      <w:pPr>
        <w:pBdr>
          <w:left w:val="none" w:sz="0" w:space="22" w:color="auto"/>
        </w:pBdr>
        <w:spacing w:before="200" w:after="200"/>
        <w:ind w:left="450"/>
        <w:rPr>
          <w:sz w:val="20"/>
          <w:szCs w:val="20"/>
        </w:rPr>
      </w:pPr>
      <w:r w:rsidRPr="009F4207">
        <w:rPr>
          <w:sz w:val="20"/>
          <w:szCs w:val="20"/>
        </w:rPr>
        <w:t>-          at least one first-degree relative with a large number of adenomas throughout the large bowel (suspected familial adenomatis polyposis or FAP), or</w:t>
      </w:r>
    </w:p>
    <w:p w14:paraId="6F460507" w14:textId="77777777" w:rsidR="00DD2E4B" w:rsidRPr="009F4207" w:rsidRDefault="00DD2E4B">
      <w:pPr>
        <w:pBdr>
          <w:left w:val="none" w:sz="0" w:space="22" w:color="auto"/>
        </w:pBdr>
        <w:spacing w:before="200" w:after="200"/>
        <w:ind w:left="450"/>
        <w:rPr>
          <w:sz w:val="20"/>
          <w:szCs w:val="20"/>
        </w:rPr>
      </w:pPr>
      <w:r w:rsidRPr="009F4207">
        <w:rPr>
          <w:sz w:val="20"/>
          <w:szCs w:val="20"/>
        </w:rPr>
        <w:t>-          somebody in the family in whom the presence of a high-risk mutation in the adenomatis polyposis coli (APC) gene or one of the mismatch repair (MMR) genes has been identified. </w:t>
      </w:r>
    </w:p>
    <w:p w14:paraId="6C3BC6E4" w14:textId="77777777" w:rsidR="00DD2E4B" w:rsidRPr="009F4207" w:rsidRDefault="00DD2E4B">
      <w:pPr>
        <w:spacing w:before="200" w:after="200"/>
        <w:rPr>
          <w:sz w:val="20"/>
          <w:szCs w:val="20"/>
        </w:rPr>
      </w:pPr>
      <w:r w:rsidRPr="009F4207">
        <w:rPr>
          <w:sz w:val="20"/>
          <w:szCs w:val="20"/>
        </w:rPr>
        <w:t>Source: NHMRC 2005 Clinical Practice Guidelines for the Prevention, Early Detection and Management of Colorectal Cancer - Category 3 - those at potentially high risk. </w:t>
      </w:r>
    </w:p>
    <w:p w14:paraId="4C4A01A7" w14:textId="77777777" w:rsidR="00DD2E4B" w:rsidRPr="009F4207" w:rsidRDefault="00DD2E4B">
      <w:pPr>
        <w:spacing w:before="200" w:after="200"/>
        <w:rPr>
          <w:sz w:val="20"/>
          <w:szCs w:val="20"/>
        </w:rPr>
      </w:pPr>
      <w:r w:rsidRPr="009F4207">
        <w:rPr>
          <w:b/>
          <w:bCs/>
          <w:i/>
          <w:iCs/>
          <w:sz w:val="20"/>
          <w:szCs w:val="20"/>
        </w:rPr>
        <w:t>Incomplete Colonoscopy</w:t>
      </w:r>
    </w:p>
    <w:p w14:paraId="4E2E4201" w14:textId="77777777" w:rsidR="00DD2E4B" w:rsidRPr="009F4207" w:rsidRDefault="00DD2E4B">
      <w:pPr>
        <w:spacing w:before="200" w:after="200"/>
        <w:rPr>
          <w:sz w:val="20"/>
          <w:szCs w:val="20"/>
        </w:rPr>
      </w:pPr>
      <w:r w:rsidRPr="009F4207">
        <w:rPr>
          <w:sz w:val="20"/>
          <w:szCs w:val="20"/>
        </w:rPr>
        <w:t>For audit purposes, an incomplete colonoscopy is defined as one that is not completed for technical or medical reasons and must have been performed in the preceding 3 months.  </w:t>
      </w:r>
    </w:p>
    <w:p w14:paraId="5FA6EE23" w14:textId="77777777" w:rsidR="00A77B3E" w:rsidRPr="009F4207" w:rsidRDefault="00A77B3E"/>
    <w:p w14:paraId="220AA363"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IN.0.16 Group I3 - Diagnostic Radiology</w:t>
      </w:r>
    </w:p>
    <w:p w14:paraId="0D2ACB4F" w14:textId="77777777" w:rsidR="00DD2E4B" w:rsidRPr="009F4207" w:rsidRDefault="00DD2E4B">
      <w:pPr>
        <w:spacing w:after="200"/>
        <w:rPr>
          <w:sz w:val="20"/>
          <w:szCs w:val="20"/>
        </w:rPr>
      </w:pPr>
      <w:r w:rsidRPr="009F4207">
        <w:rPr>
          <w:b/>
          <w:bCs/>
          <w:sz w:val="20"/>
          <w:szCs w:val="20"/>
        </w:rPr>
        <w:t>Examination and report  </w:t>
      </w:r>
    </w:p>
    <w:p w14:paraId="3DC64DF9" w14:textId="77777777" w:rsidR="00DD2E4B" w:rsidRPr="009F4207" w:rsidRDefault="00DD2E4B">
      <w:pPr>
        <w:spacing w:before="200" w:after="200"/>
        <w:rPr>
          <w:sz w:val="20"/>
          <w:szCs w:val="20"/>
        </w:rPr>
      </w:pPr>
      <w:r w:rsidRPr="009F4207">
        <w:rPr>
          <w:sz w:val="20"/>
          <w:szCs w:val="20"/>
        </w:rPr>
        <w:t>As for all diagnostic imaging services, the benefits allocated to each item from 57506 to 60509 inclusive cover the total service, i.e. the image, reading and report.  Separate benefits are not payable for individual components of the service, e.g. preliminary reading.  Benefits are not separately payable for associated plain films involved with these items. </w:t>
      </w:r>
    </w:p>
    <w:p w14:paraId="7BAA0CBD" w14:textId="77777777" w:rsidR="00DD2E4B" w:rsidRPr="009F4207" w:rsidRDefault="00DD2E4B">
      <w:pPr>
        <w:spacing w:before="200" w:after="200"/>
        <w:rPr>
          <w:sz w:val="20"/>
          <w:szCs w:val="20"/>
        </w:rPr>
      </w:pPr>
      <w:r w:rsidRPr="009F4207">
        <w:rPr>
          <w:b/>
          <w:bCs/>
          <w:sz w:val="20"/>
          <w:szCs w:val="20"/>
        </w:rPr>
        <w:t>Exposure of more than one film</w:t>
      </w:r>
    </w:p>
    <w:p w14:paraId="45B7B335" w14:textId="77777777" w:rsidR="00DD2E4B" w:rsidRPr="009F4207" w:rsidRDefault="00DD2E4B">
      <w:pPr>
        <w:spacing w:before="200" w:after="200"/>
        <w:rPr>
          <w:sz w:val="20"/>
          <w:szCs w:val="20"/>
        </w:rPr>
      </w:pPr>
      <w:r w:rsidRPr="009F4207">
        <w:rPr>
          <w:sz w:val="20"/>
          <w:szCs w:val="20"/>
        </w:rPr>
        <w:t xml:space="preserve">Where the radiographic examination of a specific area involves the exposure of more than one film, benefits are payable once only, except where special provision is made in the description of the item for the inclusion of all films taken for the purpose of the examination. This means that if an x-ray of the foot is requested, regardless of the </w:t>
      </w:r>
      <w:r w:rsidRPr="009F4207">
        <w:rPr>
          <w:sz w:val="20"/>
          <w:szCs w:val="20"/>
        </w:rPr>
        <w:lastRenderedPageBreak/>
        <w:t>number of exposures from different angles, the completed service comprises x-ray of the foot by one or more exposures and the report. The exception to this would be the plain x-ray of the spine items (58100 to 58121) where the item number differs dependent upon the regions of the spine that are examined at the same occasion,</w:t>
      </w:r>
      <w:r w:rsidR="00C9606B">
        <w:rPr>
          <w:sz w:val="20"/>
          <w:szCs w:val="20"/>
        </w:rPr>
        <w:t xml:space="preserve"> </w:t>
      </w:r>
      <w:r w:rsidR="00FD78A6">
        <w:rPr>
          <w:sz w:val="20"/>
          <w:szCs w:val="20"/>
        </w:rPr>
        <w:t>i.e.</w:t>
      </w:r>
      <w:r w:rsidRPr="009F4207">
        <w:rPr>
          <w:sz w:val="20"/>
          <w:szCs w:val="20"/>
        </w:rPr>
        <w:t xml:space="preserve"> 58112 applies where two regions are examined. </w:t>
      </w:r>
    </w:p>
    <w:p w14:paraId="3362DE88" w14:textId="77777777" w:rsidR="00DD2E4B" w:rsidRPr="009F4207" w:rsidRDefault="00DD2E4B">
      <w:pPr>
        <w:spacing w:before="200" w:after="200"/>
        <w:rPr>
          <w:sz w:val="20"/>
          <w:szCs w:val="20"/>
        </w:rPr>
      </w:pPr>
      <w:r w:rsidRPr="009F4207">
        <w:rPr>
          <w:b/>
          <w:bCs/>
          <w:sz w:val="20"/>
          <w:szCs w:val="20"/>
        </w:rPr>
        <w:t>Comparison X-rays</w:t>
      </w:r>
      <w:r w:rsidRPr="009F4207">
        <w:rPr>
          <w:sz w:val="20"/>
          <w:szCs w:val="20"/>
        </w:rPr>
        <w:t xml:space="preserve">  </w:t>
      </w:r>
    </w:p>
    <w:p w14:paraId="72FFDEEB" w14:textId="77777777" w:rsidR="00DD2E4B" w:rsidRPr="009F4207" w:rsidRDefault="00DD2E4B">
      <w:pPr>
        <w:spacing w:before="200" w:after="200"/>
        <w:rPr>
          <w:sz w:val="20"/>
          <w:szCs w:val="20"/>
        </w:rPr>
      </w:pPr>
      <w:r w:rsidRPr="009F4207">
        <w:rPr>
          <w:sz w:val="20"/>
          <w:szCs w:val="20"/>
        </w:rPr>
        <w:t>Where it is necessary for one or more films of the opposite limb to be taken for comparison purposes, benefits are payable for radiographic examination and reporting of one limb only.  Comparison views are considered to be part of the examination requested. </w:t>
      </w:r>
    </w:p>
    <w:p w14:paraId="5D17E391" w14:textId="77777777" w:rsidR="00DD2E4B" w:rsidRPr="009F4207" w:rsidRDefault="00DD2E4B">
      <w:pPr>
        <w:spacing w:before="200" w:after="200"/>
        <w:rPr>
          <w:sz w:val="20"/>
          <w:szCs w:val="20"/>
        </w:rPr>
      </w:pPr>
      <w:r w:rsidRPr="009F4207">
        <w:rPr>
          <w:b/>
          <w:bCs/>
          <w:sz w:val="20"/>
          <w:szCs w:val="20"/>
        </w:rPr>
        <w:t>Images produced using Dual Energy X-ray Absorptiometry (DEXA) equipment</w:t>
      </w:r>
    </w:p>
    <w:p w14:paraId="788217CD" w14:textId="77777777" w:rsidR="00DD2E4B" w:rsidRPr="009F4207" w:rsidRDefault="00DD2E4B">
      <w:pPr>
        <w:spacing w:before="200" w:after="200"/>
        <w:rPr>
          <w:sz w:val="20"/>
          <w:szCs w:val="20"/>
        </w:rPr>
      </w:pPr>
      <w:r w:rsidRPr="009F4207">
        <w:rPr>
          <w:sz w:val="20"/>
          <w:szCs w:val="20"/>
        </w:rPr>
        <w:t>X-ray items of the spine 58100 to 58121 and hip 57712 cannot be claimed when images are produced using Dual Energy X-ray Absorptiometry (DEXA) equipment.  DEXA should be claimed under General Medical Services Table items 12306 to 12322.</w:t>
      </w:r>
    </w:p>
    <w:p w14:paraId="31D8036B" w14:textId="77777777" w:rsidR="00DD2E4B" w:rsidRPr="009F4207" w:rsidRDefault="00DD2E4B">
      <w:pPr>
        <w:spacing w:before="200" w:after="200"/>
        <w:rPr>
          <w:sz w:val="20"/>
          <w:szCs w:val="20"/>
        </w:rPr>
      </w:pPr>
      <w:r w:rsidRPr="009F4207">
        <w:rPr>
          <w:b/>
          <w:bCs/>
          <w:sz w:val="20"/>
          <w:szCs w:val="20"/>
        </w:rPr>
        <w:t>Subgroup 1 – Radiographic examination of the extremities</w:t>
      </w:r>
    </w:p>
    <w:p w14:paraId="4707E1BC" w14:textId="77777777" w:rsidR="00DD2E4B" w:rsidRPr="009F4207" w:rsidRDefault="00DD2E4B">
      <w:pPr>
        <w:spacing w:before="200" w:after="200"/>
        <w:rPr>
          <w:sz w:val="20"/>
          <w:szCs w:val="20"/>
        </w:rPr>
      </w:pPr>
      <w:r w:rsidRPr="009F4207">
        <w:rPr>
          <w:b/>
          <w:bCs/>
          <w:i/>
          <w:iCs/>
          <w:sz w:val="20"/>
          <w:szCs w:val="20"/>
        </w:rPr>
        <w:t>Hand and wrist combination X-ray</w:t>
      </w:r>
    </w:p>
    <w:p w14:paraId="146BB62D" w14:textId="77777777" w:rsidR="00DD2E4B" w:rsidRPr="009F4207" w:rsidRDefault="00DD2E4B">
      <w:pPr>
        <w:spacing w:before="200" w:after="200"/>
        <w:rPr>
          <w:sz w:val="20"/>
          <w:szCs w:val="20"/>
        </w:rPr>
      </w:pPr>
      <w:r w:rsidRPr="009F4207">
        <w:rPr>
          <w:sz w:val="20"/>
          <w:szCs w:val="20"/>
        </w:rPr>
        <w:t>An examination of the hand and the wrist on the same side should be claimed as item 57512 (NR) or 57515 (R).  If items 57506 (NR) or 57509 (R) are claimed for multiple non-adjacent areas on the same side, or areas on different sides, the account should include annotation on this e.g. L and R hand, or hand and humerus.</w:t>
      </w:r>
    </w:p>
    <w:p w14:paraId="03389DC4" w14:textId="77777777" w:rsidR="00DD2E4B" w:rsidRPr="009F4207" w:rsidRDefault="00DD2E4B">
      <w:pPr>
        <w:spacing w:before="200" w:after="200"/>
        <w:rPr>
          <w:sz w:val="20"/>
          <w:szCs w:val="20"/>
        </w:rPr>
      </w:pPr>
      <w:r w:rsidRPr="009F4207">
        <w:rPr>
          <w:b/>
          <w:bCs/>
          <w:sz w:val="20"/>
          <w:szCs w:val="20"/>
        </w:rPr>
        <w:t>Subgroup 4: Radiographic examination of the spine</w:t>
      </w:r>
    </w:p>
    <w:p w14:paraId="2E090B45" w14:textId="77777777" w:rsidR="00DD2E4B" w:rsidRPr="009F4207" w:rsidRDefault="00DD2E4B">
      <w:pPr>
        <w:spacing w:before="200" w:after="200"/>
        <w:rPr>
          <w:sz w:val="20"/>
          <w:szCs w:val="20"/>
        </w:rPr>
      </w:pPr>
      <w:r w:rsidRPr="009F4207">
        <w:rPr>
          <w:b/>
          <w:bCs/>
          <w:i/>
          <w:iCs/>
          <w:sz w:val="20"/>
          <w:szCs w:val="20"/>
        </w:rPr>
        <w:t>Multiple regions</w:t>
      </w:r>
    </w:p>
    <w:p w14:paraId="2C023036" w14:textId="77777777" w:rsidR="00DD2E4B" w:rsidRPr="009F4207" w:rsidRDefault="00DD2E4B">
      <w:pPr>
        <w:spacing w:before="200" w:after="200"/>
        <w:rPr>
          <w:sz w:val="20"/>
          <w:szCs w:val="20"/>
        </w:rPr>
      </w:pPr>
      <w:r w:rsidRPr="009F4207">
        <w:rPr>
          <w:sz w:val="20"/>
          <w:szCs w:val="20"/>
        </w:rPr>
        <w:t>Multiple region items require that the regions of the spine to be studied must be specified on any account issued or patient assignment form completed. </w:t>
      </w:r>
    </w:p>
    <w:p w14:paraId="6B003F70" w14:textId="77777777" w:rsidR="00DD2E4B" w:rsidRPr="009F4207" w:rsidRDefault="00DD2E4B">
      <w:pPr>
        <w:spacing w:before="200" w:after="200"/>
        <w:rPr>
          <w:sz w:val="20"/>
          <w:szCs w:val="20"/>
        </w:rPr>
      </w:pPr>
      <w:r w:rsidRPr="009F4207">
        <w:rPr>
          <w:b/>
          <w:bCs/>
          <w:i/>
          <w:iCs/>
          <w:sz w:val="20"/>
          <w:szCs w:val="20"/>
        </w:rPr>
        <w:t>Item 58112 - spine, two regions </w:t>
      </w:r>
    </w:p>
    <w:p w14:paraId="038E91E5" w14:textId="77777777" w:rsidR="00DD2E4B" w:rsidRPr="009F4207" w:rsidRDefault="00DD2E4B">
      <w:pPr>
        <w:spacing w:before="200" w:after="200"/>
        <w:rPr>
          <w:sz w:val="20"/>
          <w:szCs w:val="20"/>
        </w:rPr>
      </w:pPr>
      <w:r w:rsidRPr="009F4207">
        <w:rPr>
          <w:sz w:val="20"/>
          <w:szCs w:val="20"/>
        </w:rPr>
        <w:t>Where item 58112 is rendered (spine, two regions), the item numbers for the regions of the spine being studied must be specified (i.e. from items 58100, 58103, 58106 and 58109). </w:t>
      </w:r>
    </w:p>
    <w:p w14:paraId="0F7FA861" w14:textId="77777777" w:rsidR="00DD2E4B" w:rsidRPr="009F4207" w:rsidRDefault="00DD2E4B">
      <w:pPr>
        <w:spacing w:before="200" w:after="200"/>
        <w:rPr>
          <w:sz w:val="20"/>
          <w:szCs w:val="20"/>
        </w:rPr>
      </w:pPr>
      <w:r w:rsidRPr="009F4207">
        <w:rPr>
          <w:sz w:val="20"/>
          <w:szCs w:val="20"/>
        </w:rPr>
        <w:t>Example: for a radiographic examination of the spine where the cervical and thoracic regions are to be studied, item numbers 58100 and 58103 must be specified on any account issued or patient assignment forms completed. </w:t>
      </w:r>
    </w:p>
    <w:p w14:paraId="2F6B4ED5" w14:textId="77777777" w:rsidR="00DD2E4B" w:rsidRPr="009F4207" w:rsidRDefault="00DD2E4B">
      <w:pPr>
        <w:spacing w:before="200" w:after="200"/>
        <w:rPr>
          <w:sz w:val="20"/>
          <w:szCs w:val="20"/>
        </w:rPr>
      </w:pPr>
      <w:r w:rsidRPr="009F4207">
        <w:rPr>
          <w:b/>
          <w:bCs/>
          <w:i/>
          <w:iCs/>
          <w:sz w:val="20"/>
          <w:szCs w:val="20"/>
        </w:rPr>
        <w:t>Item 58115 - spine, three region </w:t>
      </w:r>
    </w:p>
    <w:p w14:paraId="42BC00B2" w14:textId="77777777" w:rsidR="00DD2E4B" w:rsidRPr="009F4207" w:rsidRDefault="00DD2E4B">
      <w:pPr>
        <w:spacing w:before="200" w:after="200"/>
        <w:rPr>
          <w:sz w:val="20"/>
          <w:szCs w:val="20"/>
        </w:rPr>
      </w:pPr>
      <w:r w:rsidRPr="009F4207">
        <w:rPr>
          <w:sz w:val="20"/>
          <w:szCs w:val="20"/>
        </w:rPr>
        <w:t>Where item 58115 is rendered (spine, three regions), the item numbers for the regions of the spine being studied must be specified (items 58100, 58103, 58106 and 58109). </w:t>
      </w:r>
    </w:p>
    <w:p w14:paraId="417372CC" w14:textId="77777777" w:rsidR="00DD2E4B" w:rsidRPr="009F4207" w:rsidRDefault="00DD2E4B">
      <w:pPr>
        <w:spacing w:before="200" w:after="200"/>
        <w:rPr>
          <w:sz w:val="20"/>
          <w:szCs w:val="20"/>
        </w:rPr>
      </w:pPr>
      <w:r w:rsidRPr="009F4207">
        <w:rPr>
          <w:sz w:val="20"/>
          <w:szCs w:val="20"/>
        </w:rPr>
        <w:t>Example: for a radiographic examination of the spine where the cervical, the thoracic and the lumbosacral regions are to be studied, item numbers 58100, 58103 and 58106 must be specified on any accounts issued or patient assignment forms completed. </w:t>
      </w:r>
    </w:p>
    <w:p w14:paraId="0507D68D" w14:textId="77777777" w:rsidR="00DD2E4B" w:rsidRPr="009F4207" w:rsidRDefault="00DD2E4B">
      <w:pPr>
        <w:spacing w:before="200" w:after="200"/>
        <w:rPr>
          <w:sz w:val="20"/>
          <w:szCs w:val="20"/>
        </w:rPr>
      </w:pPr>
      <w:r w:rsidRPr="009F4207">
        <w:rPr>
          <w:b/>
          <w:bCs/>
          <w:i/>
          <w:iCs/>
          <w:sz w:val="20"/>
          <w:szCs w:val="20"/>
        </w:rPr>
        <w:t>Item 58115 and 58108 - spine, three and four regions – request by medical practitioner </w:t>
      </w:r>
    </w:p>
    <w:p w14:paraId="18BE9BEB" w14:textId="77777777" w:rsidR="00DD2E4B" w:rsidRPr="009F4207" w:rsidRDefault="00DD2E4B">
      <w:pPr>
        <w:spacing w:before="200" w:after="200"/>
        <w:rPr>
          <w:sz w:val="20"/>
          <w:szCs w:val="20"/>
        </w:rPr>
      </w:pPr>
      <w:r w:rsidRPr="009F4207">
        <w:rPr>
          <w:sz w:val="20"/>
          <w:szCs w:val="20"/>
        </w:rPr>
        <w:t>Three and four region radiographic examinations items 58115 and 58108 only apply when requested by a medical practitioner. </w:t>
      </w:r>
    </w:p>
    <w:p w14:paraId="63703ECA" w14:textId="77777777" w:rsidR="00DD2E4B" w:rsidRPr="009F4207" w:rsidRDefault="00DD2E4B">
      <w:pPr>
        <w:spacing w:before="200" w:after="200"/>
        <w:rPr>
          <w:sz w:val="20"/>
          <w:szCs w:val="20"/>
        </w:rPr>
      </w:pPr>
      <w:r w:rsidRPr="009F4207">
        <w:rPr>
          <w:b/>
          <w:bCs/>
          <w:i/>
          <w:iCs/>
          <w:sz w:val="20"/>
          <w:szCs w:val="20"/>
        </w:rPr>
        <w:t>Items 58120 and 58121 - spine, three and four regions – request by non-medical practitioner </w:t>
      </w:r>
    </w:p>
    <w:p w14:paraId="6425C2F7" w14:textId="77777777" w:rsidR="00DD2E4B" w:rsidRPr="009F4207" w:rsidRDefault="00DD2E4B">
      <w:pPr>
        <w:spacing w:before="200" w:after="200"/>
        <w:rPr>
          <w:sz w:val="20"/>
          <w:szCs w:val="20"/>
        </w:rPr>
      </w:pPr>
      <w:r w:rsidRPr="009F4207">
        <w:rPr>
          <w:sz w:val="20"/>
          <w:szCs w:val="20"/>
        </w:rPr>
        <w:t>Items 58120 and 58121 apply to physiotherapists and osteopaths who request a three or four region x-ray.   Benefits are payable for one of these items only per patient per calendar year.</w:t>
      </w:r>
    </w:p>
    <w:p w14:paraId="17B57A0A" w14:textId="77777777" w:rsidR="00DD2E4B" w:rsidRPr="009F4207" w:rsidRDefault="00DD2E4B">
      <w:pPr>
        <w:spacing w:before="200" w:after="200"/>
        <w:rPr>
          <w:sz w:val="20"/>
          <w:szCs w:val="20"/>
        </w:rPr>
      </w:pPr>
      <w:r w:rsidRPr="009F4207">
        <w:rPr>
          <w:b/>
          <w:bCs/>
          <w:sz w:val="20"/>
          <w:szCs w:val="20"/>
        </w:rPr>
        <w:lastRenderedPageBreak/>
        <w:t>Subgroup 8:  Radiographic examination of alimentary tract and biliary system</w:t>
      </w:r>
    </w:p>
    <w:p w14:paraId="28179239" w14:textId="77777777" w:rsidR="00DD2E4B" w:rsidRPr="009F4207" w:rsidRDefault="00DD2E4B">
      <w:pPr>
        <w:spacing w:before="200" w:after="200"/>
        <w:rPr>
          <w:sz w:val="20"/>
          <w:szCs w:val="20"/>
        </w:rPr>
      </w:pPr>
      <w:r w:rsidRPr="009F4207">
        <w:rPr>
          <w:b/>
          <w:bCs/>
          <w:i/>
          <w:iCs/>
          <w:sz w:val="20"/>
          <w:szCs w:val="20"/>
        </w:rPr>
        <w:t>Plain abdominal film - items 58900 and 58903</w:t>
      </w:r>
    </w:p>
    <w:p w14:paraId="2B515E37" w14:textId="77777777" w:rsidR="00DD2E4B" w:rsidRPr="009F4207" w:rsidRDefault="00DD2E4B">
      <w:pPr>
        <w:spacing w:before="200" w:after="200"/>
        <w:rPr>
          <w:sz w:val="20"/>
          <w:szCs w:val="20"/>
        </w:rPr>
      </w:pPr>
      <w:r w:rsidRPr="009F4207">
        <w:rPr>
          <w:sz w:val="20"/>
          <w:szCs w:val="20"/>
        </w:rPr>
        <w:t>Benefits are not payable for items 58900 and 58903 in association with barium meal examinations or cholecystograms whether provided on the same day or previous day.  Preliminary plain films are covered in each study. </w:t>
      </w:r>
    </w:p>
    <w:p w14:paraId="6B981EB9" w14:textId="77777777" w:rsidR="00DD2E4B" w:rsidRPr="009F4207" w:rsidRDefault="00DD2E4B">
      <w:pPr>
        <w:spacing w:before="200" w:after="200"/>
        <w:rPr>
          <w:sz w:val="20"/>
          <w:szCs w:val="20"/>
        </w:rPr>
      </w:pPr>
      <w:r w:rsidRPr="009F4207">
        <w:rPr>
          <w:b/>
          <w:bCs/>
          <w:sz w:val="20"/>
          <w:szCs w:val="20"/>
        </w:rPr>
        <w:t>Subgroup 10:  Radiographic examination of the breasts</w:t>
      </w:r>
    </w:p>
    <w:p w14:paraId="45DF88A2" w14:textId="77777777" w:rsidR="00DD2E4B" w:rsidRPr="009F4207" w:rsidRDefault="00DD2E4B">
      <w:pPr>
        <w:spacing w:before="200" w:after="200"/>
        <w:rPr>
          <w:sz w:val="20"/>
          <w:szCs w:val="20"/>
        </w:rPr>
      </w:pPr>
      <w:r w:rsidRPr="009F4207">
        <w:rPr>
          <w:b/>
          <w:bCs/>
          <w:i/>
          <w:iCs/>
          <w:sz w:val="20"/>
          <w:szCs w:val="20"/>
        </w:rPr>
        <w:t>Request requirements - items 59300 and 59303</w:t>
      </w:r>
    </w:p>
    <w:p w14:paraId="2B897835" w14:textId="77777777" w:rsidR="00DD2E4B" w:rsidRPr="009F4207" w:rsidRDefault="00DD2E4B">
      <w:pPr>
        <w:spacing w:before="200" w:after="200"/>
        <w:rPr>
          <w:sz w:val="20"/>
          <w:szCs w:val="20"/>
        </w:rPr>
      </w:pPr>
      <w:r w:rsidRPr="009F4207">
        <w:rPr>
          <w:sz w:val="20"/>
          <w:szCs w:val="20"/>
        </w:rPr>
        <w:t>Benefits under items 59300 and 59303 are payable only where the patient has been referred in specific circumstances as indicated in the description of the items.  To facilitate these provisions, the requesting medical practitioner is required to include in the request the clinical indication for the procedure. </w:t>
      </w:r>
    </w:p>
    <w:p w14:paraId="53D55C6C" w14:textId="77777777" w:rsidR="00DD2E4B" w:rsidRPr="009F4207" w:rsidRDefault="00DD2E4B">
      <w:pPr>
        <w:spacing w:before="200" w:after="200"/>
        <w:rPr>
          <w:sz w:val="20"/>
          <w:szCs w:val="20"/>
        </w:rPr>
      </w:pPr>
      <w:r w:rsidRPr="009F4207">
        <w:rPr>
          <w:b/>
          <w:bCs/>
          <w:i/>
          <w:iCs/>
          <w:sz w:val="20"/>
          <w:szCs w:val="20"/>
        </w:rPr>
        <w:t>Professional supervision</w:t>
      </w:r>
    </w:p>
    <w:p w14:paraId="3B478CE7" w14:textId="77777777" w:rsidR="00DD2E4B" w:rsidRPr="009F4207" w:rsidRDefault="00DD2E4B">
      <w:pPr>
        <w:spacing w:before="200" w:after="200"/>
        <w:rPr>
          <w:sz w:val="20"/>
          <w:szCs w:val="20"/>
        </w:rPr>
      </w:pPr>
      <w:r w:rsidRPr="009F4207">
        <w:rPr>
          <w:sz w:val="20"/>
          <w:szCs w:val="20"/>
        </w:rPr>
        <w:t>Mammography services (items 59300 to 59318) are not eligible for a Medicare rebate unless the diagnostic imaging procedure is performed under the professional supervision of a:</w:t>
      </w:r>
    </w:p>
    <w:p w14:paraId="42F54273" w14:textId="77777777" w:rsidR="00DD2E4B" w:rsidRPr="009F4207" w:rsidRDefault="00DD2E4B">
      <w:pPr>
        <w:pBdr>
          <w:left w:val="none" w:sz="0" w:space="22" w:color="auto"/>
        </w:pBdr>
        <w:spacing w:before="200" w:after="200"/>
        <w:ind w:left="450"/>
        <w:rPr>
          <w:sz w:val="20"/>
          <w:szCs w:val="20"/>
        </w:rPr>
      </w:pPr>
      <w:r w:rsidRPr="009F4207">
        <w:rPr>
          <w:sz w:val="20"/>
          <w:szCs w:val="20"/>
        </w:rPr>
        <w:t>-          specialist in the specialty of diagnostic radiology who is available to monitor and influence the conduct and diagnostic quality of the examination, and, if necessary, to personally attend on the patient; or</w:t>
      </w:r>
    </w:p>
    <w:p w14:paraId="56030906" w14:textId="77777777" w:rsidR="00DD2E4B" w:rsidRPr="009F4207" w:rsidRDefault="00DD2E4B">
      <w:pPr>
        <w:pBdr>
          <w:left w:val="none" w:sz="0" w:space="22" w:color="auto"/>
        </w:pBdr>
        <w:spacing w:before="200" w:after="200"/>
        <w:ind w:left="450"/>
        <w:rPr>
          <w:sz w:val="20"/>
          <w:szCs w:val="20"/>
        </w:rPr>
      </w:pPr>
      <w:r w:rsidRPr="009F4207">
        <w:rPr>
          <w:sz w:val="20"/>
          <w:szCs w:val="20"/>
        </w:rPr>
        <w:t>-          if paragraph (a) cannot be complied with:</w:t>
      </w:r>
    </w:p>
    <w:p w14:paraId="4D7DFD73" w14:textId="77777777" w:rsidR="00DD2E4B" w:rsidRPr="009F4207" w:rsidRDefault="00DD2E4B">
      <w:pPr>
        <w:pBdr>
          <w:left w:val="none" w:sz="0" w:space="22" w:color="auto"/>
        </w:pBdr>
        <w:spacing w:before="200" w:after="200"/>
        <w:ind w:left="450"/>
        <w:rPr>
          <w:sz w:val="20"/>
          <w:szCs w:val="20"/>
        </w:rPr>
      </w:pPr>
      <w:r w:rsidRPr="009F4207">
        <w:rPr>
          <w:sz w:val="20"/>
          <w:szCs w:val="20"/>
        </w:rPr>
        <w:t>-          in an emergency; or</w:t>
      </w:r>
    </w:p>
    <w:p w14:paraId="75710F8C" w14:textId="77777777" w:rsidR="00DD2E4B" w:rsidRPr="009F4207" w:rsidRDefault="00DD2E4B">
      <w:pPr>
        <w:pBdr>
          <w:left w:val="none" w:sz="0" w:space="22" w:color="auto"/>
        </w:pBdr>
        <w:spacing w:before="200" w:after="200"/>
        <w:ind w:left="450"/>
        <w:rPr>
          <w:sz w:val="20"/>
          <w:szCs w:val="20"/>
        </w:rPr>
      </w:pPr>
      <w:r w:rsidRPr="009F4207">
        <w:rPr>
          <w:sz w:val="20"/>
          <w:szCs w:val="20"/>
        </w:rPr>
        <w:t>-          because of medical necessity in a remote location.</w:t>
      </w:r>
    </w:p>
    <w:p w14:paraId="0D6E67D9" w14:textId="77777777" w:rsidR="00DD2E4B" w:rsidRPr="009F4207" w:rsidRDefault="00DD2E4B">
      <w:pPr>
        <w:spacing w:before="200" w:after="200"/>
        <w:rPr>
          <w:sz w:val="20"/>
          <w:szCs w:val="20"/>
        </w:rPr>
      </w:pPr>
      <w:r w:rsidRPr="009F4207">
        <w:rPr>
          <w:sz w:val="20"/>
          <w:szCs w:val="20"/>
        </w:rPr>
        <w:t>Note:  Practitioners do not have to apply for a remote area exemption in these circumstances. </w:t>
      </w:r>
    </w:p>
    <w:p w14:paraId="5F929837" w14:textId="77777777" w:rsidR="00DD2E4B" w:rsidRPr="009F4207" w:rsidRDefault="00DD2E4B">
      <w:pPr>
        <w:spacing w:before="200" w:after="200"/>
        <w:rPr>
          <w:sz w:val="20"/>
          <w:szCs w:val="20"/>
        </w:rPr>
      </w:pPr>
      <w:r w:rsidRPr="009F4207">
        <w:rPr>
          <w:b/>
          <w:bCs/>
          <w:i/>
          <w:iCs/>
          <w:sz w:val="20"/>
          <w:szCs w:val="20"/>
        </w:rPr>
        <w:t>Subgroup 12:  Radiographic examination with opaque or contrast media</w:t>
      </w:r>
    </w:p>
    <w:p w14:paraId="15E67284" w14:textId="77777777" w:rsidR="00DD2E4B" w:rsidRPr="009F4207" w:rsidRDefault="00DD2E4B">
      <w:pPr>
        <w:spacing w:before="200" w:after="200"/>
        <w:rPr>
          <w:sz w:val="20"/>
          <w:szCs w:val="20"/>
        </w:rPr>
      </w:pPr>
      <w:r w:rsidRPr="009F4207">
        <w:rPr>
          <w:b/>
          <w:bCs/>
          <w:i/>
          <w:iCs/>
          <w:sz w:val="20"/>
          <w:szCs w:val="20"/>
        </w:rPr>
        <w:t>Myelogram- item 59724</w:t>
      </w:r>
    </w:p>
    <w:p w14:paraId="44C3E115" w14:textId="77777777" w:rsidR="00DD2E4B" w:rsidRPr="009F4207" w:rsidRDefault="00DD2E4B">
      <w:pPr>
        <w:spacing w:before="200" w:after="200"/>
        <w:rPr>
          <w:sz w:val="20"/>
          <w:szCs w:val="20"/>
        </w:rPr>
      </w:pPr>
      <w:r w:rsidRPr="009F4207">
        <w:rPr>
          <w:sz w:val="20"/>
          <w:szCs w:val="20"/>
        </w:rPr>
        <w:t>Benefits are not payable where a myelogram is rendered in association with a CT myelogram (item 56219 – see IN.0.16).  Where it is necessary to render a CT and a myelogram, CT items 56220, 56221 and 56223 would apply.  </w:t>
      </w:r>
    </w:p>
    <w:p w14:paraId="299EC623" w14:textId="77777777" w:rsidR="00DD2E4B" w:rsidRPr="009F4207" w:rsidRDefault="00DD2E4B">
      <w:pPr>
        <w:spacing w:before="200" w:after="200"/>
        <w:rPr>
          <w:sz w:val="20"/>
          <w:szCs w:val="20"/>
        </w:rPr>
      </w:pPr>
      <w:r w:rsidRPr="009F4207">
        <w:rPr>
          <w:b/>
          <w:bCs/>
          <w:sz w:val="20"/>
          <w:szCs w:val="20"/>
        </w:rPr>
        <w:t>Subgroup 13: Angiography</w:t>
      </w:r>
    </w:p>
    <w:p w14:paraId="4B23E895" w14:textId="77777777" w:rsidR="00DD2E4B" w:rsidRPr="009F4207" w:rsidRDefault="00DD2E4B">
      <w:pPr>
        <w:spacing w:before="200" w:after="200"/>
        <w:rPr>
          <w:sz w:val="20"/>
          <w:szCs w:val="20"/>
        </w:rPr>
      </w:pPr>
      <w:r w:rsidRPr="009F4207">
        <w:rPr>
          <w:b/>
          <w:bCs/>
          <w:i/>
          <w:iCs/>
          <w:sz w:val="20"/>
          <w:szCs w:val="20"/>
        </w:rPr>
        <w:t>Digital subtraction angiography (DSA) - items 60000-60078</w:t>
      </w:r>
    </w:p>
    <w:p w14:paraId="3B9E7AFD" w14:textId="77777777" w:rsidR="00DD2E4B" w:rsidRPr="009F4207" w:rsidRDefault="00DD2E4B">
      <w:pPr>
        <w:spacing w:before="200" w:after="200"/>
        <w:rPr>
          <w:sz w:val="20"/>
          <w:szCs w:val="20"/>
        </w:rPr>
      </w:pPr>
      <w:r w:rsidRPr="009F4207">
        <w:rPr>
          <w:sz w:val="20"/>
          <w:szCs w:val="20"/>
        </w:rPr>
        <w:t>Benefits are payable only where these services are rendered in an angiography suite (a room that contains only equipment designed for angiography that is able to perform digital subtraction or rapid-sequence film angiography). Benefits are not payable when these services are rendered using mobile DSA imaging equipment as these services are covered by item 59970. </w:t>
      </w:r>
    </w:p>
    <w:p w14:paraId="49E1141A" w14:textId="77777777" w:rsidR="00DD2E4B" w:rsidRPr="009F4207" w:rsidRDefault="00DD2E4B">
      <w:pPr>
        <w:spacing w:before="200" w:after="200"/>
        <w:rPr>
          <w:sz w:val="20"/>
          <w:szCs w:val="20"/>
        </w:rPr>
      </w:pPr>
      <w:r w:rsidRPr="009F4207">
        <w:rPr>
          <w:sz w:val="20"/>
          <w:szCs w:val="20"/>
        </w:rPr>
        <w:t>Each item includes all preparation and contrast injections other than for selective catheterisation.  For DSA, benefits are payable for a maximum of one DSA item (from Items 60000 to 60069).  For selective DSA - one DSA item (from 60000 to 60069) and one item covering selective catheterisation (from 60072, 60075 or 60078). </w:t>
      </w:r>
    </w:p>
    <w:p w14:paraId="5ACCFB44" w14:textId="77777777" w:rsidR="00DD2E4B" w:rsidRPr="009F4207" w:rsidRDefault="00DD2E4B">
      <w:pPr>
        <w:spacing w:before="200" w:after="200"/>
        <w:rPr>
          <w:sz w:val="20"/>
          <w:szCs w:val="20"/>
        </w:rPr>
      </w:pPr>
      <w:r w:rsidRPr="009F4207">
        <w:rPr>
          <w:sz w:val="20"/>
          <w:szCs w:val="20"/>
        </w:rPr>
        <w:t>If a DSA examination covers more than one of the specified regions/combinations, then the region/combination forming the major part of the examination should be selected, with itemisation to cover the total number of film runs obtained.  A run is the injection of contrast, data acquisition, and the generation of a hard copy record. </w:t>
      </w:r>
    </w:p>
    <w:p w14:paraId="04D04708" w14:textId="77777777" w:rsidR="00DD2E4B" w:rsidRPr="009F4207" w:rsidRDefault="00DD2E4B">
      <w:pPr>
        <w:spacing w:before="200" w:after="200"/>
        <w:rPr>
          <w:sz w:val="20"/>
          <w:szCs w:val="20"/>
        </w:rPr>
      </w:pPr>
      <w:r w:rsidRPr="009F4207">
        <w:rPr>
          <w:b/>
          <w:bCs/>
          <w:sz w:val="20"/>
          <w:szCs w:val="20"/>
        </w:rPr>
        <w:t>Subgroup 16: Preparation for radiological procedure</w:t>
      </w:r>
    </w:p>
    <w:p w14:paraId="4541C3E4" w14:textId="77777777" w:rsidR="00DD2E4B" w:rsidRPr="009F4207" w:rsidRDefault="00DD2E4B">
      <w:pPr>
        <w:spacing w:before="200" w:after="200"/>
        <w:rPr>
          <w:sz w:val="20"/>
          <w:szCs w:val="20"/>
        </w:rPr>
      </w:pPr>
      <w:r w:rsidRPr="009F4207">
        <w:rPr>
          <w:b/>
          <w:bCs/>
          <w:i/>
          <w:iCs/>
          <w:sz w:val="20"/>
          <w:szCs w:val="20"/>
        </w:rPr>
        <w:t>Preparation items - 60918 and 60927</w:t>
      </w:r>
    </w:p>
    <w:p w14:paraId="0704CE55" w14:textId="77777777" w:rsidR="00DD2E4B" w:rsidRPr="009F4207" w:rsidRDefault="00DD2E4B">
      <w:pPr>
        <w:spacing w:before="200" w:after="200"/>
        <w:rPr>
          <w:sz w:val="20"/>
          <w:szCs w:val="20"/>
        </w:rPr>
      </w:pPr>
      <w:r w:rsidRPr="009F4207">
        <w:rPr>
          <w:sz w:val="20"/>
          <w:szCs w:val="20"/>
        </w:rPr>
        <w:lastRenderedPageBreak/>
        <w:t>Items 60918 and 60927 apply only to the preparation of a patient for a radiological procedure for a service to which any of items 59903 to 59970 apply. A report is not required for these services.</w:t>
      </w:r>
    </w:p>
    <w:p w14:paraId="5E6C57D0" w14:textId="77777777" w:rsidR="00A77B3E" w:rsidRPr="009F4207" w:rsidRDefault="00A77B3E"/>
    <w:p w14:paraId="7D71A498"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IN.0.17 Group I4 - Nuclear Medicine Imaging</w:t>
      </w:r>
    </w:p>
    <w:p w14:paraId="0BC459DA" w14:textId="77777777" w:rsidR="00DD2E4B" w:rsidRPr="009F4207" w:rsidRDefault="00DD2E4B">
      <w:pPr>
        <w:spacing w:after="200"/>
        <w:rPr>
          <w:sz w:val="20"/>
          <w:szCs w:val="20"/>
        </w:rPr>
      </w:pPr>
      <w:r w:rsidRPr="009F4207">
        <w:rPr>
          <w:b/>
          <w:bCs/>
          <w:sz w:val="20"/>
          <w:szCs w:val="20"/>
        </w:rPr>
        <w:t>Nuclear medicine imaging services other than PET</w:t>
      </w:r>
    </w:p>
    <w:p w14:paraId="06B7B2C7" w14:textId="77777777" w:rsidR="00DD2E4B" w:rsidRPr="009F4207" w:rsidRDefault="00DD2E4B">
      <w:pPr>
        <w:spacing w:before="200" w:after="200"/>
        <w:rPr>
          <w:sz w:val="20"/>
          <w:szCs w:val="20"/>
        </w:rPr>
      </w:pPr>
      <w:r w:rsidRPr="009F4207">
        <w:rPr>
          <w:sz w:val="20"/>
          <w:szCs w:val="20"/>
        </w:rPr>
        <w:t>Benefits for a nuclear scanning service (other than PET) are only payable when the service is performed:</w:t>
      </w:r>
    </w:p>
    <w:p w14:paraId="505220B5" w14:textId="77777777" w:rsidR="00DD2E4B" w:rsidRPr="009F4207" w:rsidRDefault="00DD2E4B">
      <w:pPr>
        <w:numPr>
          <w:ilvl w:val="0"/>
          <w:numId w:val="348"/>
        </w:numPr>
        <w:spacing w:before="200"/>
        <w:ind w:hanging="218"/>
        <w:rPr>
          <w:sz w:val="20"/>
          <w:szCs w:val="20"/>
        </w:rPr>
      </w:pPr>
      <w:r w:rsidRPr="009F4207">
        <w:rPr>
          <w:sz w:val="20"/>
          <w:szCs w:val="20"/>
        </w:rPr>
        <w:t>by a credentialed specialist or consultant physician, or by a person acting on behalf of the specialist; and</w:t>
      </w:r>
    </w:p>
    <w:p w14:paraId="79BDA43B" w14:textId="77777777" w:rsidR="00DD2E4B" w:rsidRPr="009F4207" w:rsidRDefault="00DD2E4B">
      <w:pPr>
        <w:numPr>
          <w:ilvl w:val="0"/>
          <w:numId w:val="348"/>
        </w:numPr>
        <w:spacing w:after="200"/>
        <w:ind w:hanging="218"/>
        <w:rPr>
          <w:sz w:val="20"/>
          <w:szCs w:val="20"/>
        </w:rPr>
      </w:pPr>
      <w:r w:rsidRPr="009F4207">
        <w:rPr>
          <w:sz w:val="20"/>
          <w:szCs w:val="20"/>
        </w:rPr>
        <w:t>the final report of the service is compiled by the specialist or consultant physician who performed the preliminary examination of the patient and the estimation and administration of the dosage.</w:t>
      </w:r>
    </w:p>
    <w:p w14:paraId="7B525B86" w14:textId="77777777" w:rsidR="00DD2E4B" w:rsidRPr="009F4207" w:rsidRDefault="00DD2E4B">
      <w:pPr>
        <w:spacing w:before="200" w:after="200"/>
        <w:rPr>
          <w:sz w:val="20"/>
          <w:szCs w:val="20"/>
        </w:rPr>
      </w:pPr>
      <w:r w:rsidRPr="009F4207">
        <w:rPr>
          <w:sz w:val="20"/>
          <w:szCs w:val="20"/>
        </w:rPr>
        <w:t>Additional benefits will only be attracted for specialist physician or consultant physician attendance under Category 1 of the Schedule where there is also a referral letter from the patient’s treating medical practitioner for a full medical examination of the patient. The referral letter needs to be distinct from the request for the nuclear medicine scan.</w:t>
      </w:r>
    </w:p>
    <w:p w14:paraId="218E19B2" w14:textId="77777777" w:rsidR="00DD2E4B" w:rsidRPr="009F4207" w:rsidRDefault="00DD2E4B">
      <w:pPr>
        <w:spacing w:before="200" w:after="200"/>
        <w:rPr>
          <w:sz w:val="20"/>
          <w:szCs w:val="20"/>
        </w:rPr>
      </w:pPr>
      <w:r w:rsidRPr="009F4207">
        <w:rPr>
          <w:b/>
          <w:bCs/>
          <w:i/>
          <w:iCs/>
          <w:sz w:val="20"/>
          <w:szCs w:val="20"/>
        </w:rPr>
        <w:t>Credentialling for nuclear medicine imaging services</w:t>
      </w:r>
    </w:p>
    <w:p w14:paraId="637C786F" w14:textId="77777777" w:rsidR="00DD2E4B" w:rsidRPr="009F4207" w:rsidRDefault="00DD2E4B">
      <w:pPr>
        <w:spacing w:before="200" w:after="200"/>
        <w:rPr>
          <w:sz w:val="20"/>
          <w:szCs w:val="20"/>
        </w:rPr>
      </w:pPr>
      <w:r w:rsidRPr="009F4207">
        <w:rPr>
          <w:sz w:val="20"/>
          <w:szCs w:val="20"/>
        </w:rPr>
        <w:t>Payment of Medicare rebates for nuclear medicine imaging services is limited to specialists or consultant physicians who are credentialled by the Joint Nuclear Medicine Credentialling and Accreditation Committee (JNMCAC) of the Royal Australian College of Physicians (RACP) and the Royal Australian and New Zealand College of Radiologists (RANZCR).</w:t>
      </w:r>
    </w:p>
    <w:p w14:paraId="3925320F" w14:textId="77777777" w:rsidR="00DD2E4B" w:rsidRPr="009F4207" w:rsidRDefault="00DD2E4B">
      <w:pPr>
        <w:spacing w:before="200" w:after="200"/>
        <w:rPr>
          <w:sz w:val="20"/>
          <w:szCs w:val="20"/>
        </w:rPr>
      </w:pPr>
      <w:r w:rsidRPr="009F4207">
        <w:rPr>
          <w:sz w:val="20"/>
          <w:szCs w:val="20"/>
        </w:rPr>
        <w:t>The scheme was developed by the profession in consultation with Government to ensure that specialists in nuclear medicine are appropriately trained and licensed, provide appropriate personal supervision of procedures and are involved in ongoing continuing medical education.</w:t>
      </w:r>
    </w:p>
    <w:p w14:paraId="62FE4D54" w14:textId="77777777" w:rsidR="00DD2E4B" w:rsidRPr="009F4207" w:rsidRDefault="00DD2E4B">
      <w:pPr>
        <w:spacing w:before="200" w:after="200"/>
        <w:rPr>
          <w:sz w:val="20"/>
          <w:szCs w:val="20"/>
        </w:rPr>
      </w:pPr>
      <w:r w:rsidRPr="009F4207">
        <w:rPr>
          <w:sz w:val="20"/>
          <w:szCs w:val="20"/>
        </w:rPr>
        <w:t xml:space="preserve">For information regarding the Scheme and for application forms, please go to RANZCR’s website at </w:t>
      </w:r>
      <w:hyperlink r:id="rId31" w:history="1">
        <w:r w:rsidRPr="009F4207">
          <w:rPr>
            <w:color w:val="0000EE"/>
            <w:sz w:val="20"/>
            <w:szCs w:val="20"/>
            <w:u w:val="single" w:color="0000EE"/>
          </w:rPr>
          <w:t>www.ranzcr.com</w:t>
        </w:r>
      </w:hyperlink>
      <w:r w:rsidRPr="009F4207">
        <w:rPr>
          <w:sz w:val="20"/>
          <w:szCs w:val="20"/>
        </w:rPr>
        <w:t xml:space="preserve"> or RACP’s website at </w:t>
      </w:r>
      <w:hyperlink r:id="rId32" w:history="1">
        <w:r w:rsidRPr="009F4207">
          <w:rPr>
            <w:color w:val="0000EE"/>
            <w:sz w:val="20"/>
            <w:szCs w:val="20"/>
            <w:u w:val="single" w:color="0000EE"/>
          </w:rPr>
          <w:t>www.racp.edu.au</w:t>
        </w:r>
      </w:hyperlink>
      <w:r w:rsidRPr="009F4207">
        <w:rPr>
          <w:sz w:val="20"/>
          <w:szCs w:val="20"/>
        </w:rPr>
        <w:t>.</w:t>
      </w:r>
    </w:p>
    <w:p w14:paraId="50E96E39" w14:textId="77777777" w:rsidR="00DD2E4B" w:rsidRPr="009F4207" w:rsidRDefault="00DD2E4B">
      <w:pPr>
        <w:spacing w:before="200" w:after="200"/>
        <w:rPr>
          <w:sz w:val="20"/>
          <w:szCs w:val="20"/>
        </w:rPr>
      </w:pPr>
      <w:r w:rsidRPr="009F4207">
        <w:rPr>
          <w:b/>
          <w:bCs/>
          <w:i/>
          <w:iCs/>
          <w:sz w:val="20"/>
          <w:szCs w:val="20"/>
        </w:rPr>
        <w:t>Radiopharmaceuticals</w:t>
      </w:r>
    </w:p>
    <w:p w14:paraId="26367153" w14:textId="77777777" w:rsidR="00DD2E4B" w:rsidRPr="009F4207" w:rsidRDefault="00DD2E4B">
      <w:pPr>
        <w:spacing w:before="200" w:after="200"/>
        <w:rPr>
          <w:sz w:val="20"/>
          <w:szCs w:val="20"/>
        </w:rPr>
      </w:pPr>
      <w:r w:rsidRPr="009F4207">
        <w:rPr>
          <w:sz w:val="20"/>
          <w:szCs w:val="20"/>
        </w:rPr>
        <w:t>The schedule fees for nuclear medicine imaging services incorporate the costs of radiopharmaceuticals.</w:t>
      </w:r>
    </w:p>
    <w:p w14:paraId="11A65738" w14:textId="77777777" w:rsidR="00DD2E4B" w:rsidRPr="009F4207" w:rsidRDefault="00DD2E4B">
      <w:pPr>
        <w:spacing w:before="200" w:after="200"/>
        <w:rPr>
          <w:sz w:val="20"/>
          <w:szCs w:val="20"/>
        </w:rPr>
      </w:pPr>
      <w:r w:rsidRPr="009F4207">
        <w:rPr>
          <w:b/>
          <w:bCs/>
          <w:i/>
          <w:iCs/>
          <w:sz w:val="20"/>
          <w:szCs w:val="20"/>
        </w:rPr>
        <w:t>Myocardial perfusion studies - various items</w:t>
      </w:r>
    </w:p>
    <w:p w14:paraId="356CBF8F" w14:textId="77777777" w:rsidR="00DD2E4B" w:rsidRPr="009F4207" w:rsidRDefault="00DD2E4B">
      <w:pPr>
        <w:spacing w:before="200" w:after="200"/>
        <w:rPr>
          <w:sz w:val="20"/>
          <w:szCs w:val="20"/>
        </w:rPr>
      </w:pPr>
      <w:r w:rsidRPr="009F4207">
        <w:rPr>
          <w:sz w:val="20"/>
          <w:szCs w:val="20"/>
        </w:rPr>
        <w:t>See notes IN.1.10 to IN.4.3 and IR.0.1 to IR.4.2.</w:t>
      </w:r>
    </w:p>
    <w:p w14:paraId="27FD9DFA" w14:textId="77777777" w:rsidR="00DD2E4B" w:rsidRPr="009F4207" w:rsidRDefault="00DD2E4B">
      <w:pPr>
        <w:spacing w:before="200" w:after="200"/>
        <w:rPr>
          <w:sz w:val="20"/>
          <w:szCs w:val="20"/>
        </w:rPr>
      </w:pPr>
      <w:r w:rsidRPr="009F4207">
        <w:rPr>
          <w:b/>
          <w:bCs/>
          <w:i/>
          <w:iCs/>
          <w:sz w:val="20"/>
          <w:szCs w:val="20"/>
        </w:rPr>
        <w:t>Pulmonary Embolism (PE) – items 61328, 61340 and 61348</w:t>
      </w:r>
    </w:p>
    <w:p w14:paraId="47A24F2B" w14:textId="77777777" w:rsidR="00DD2E4B" w:rsidRPr="009F4207" w:rsidRDefault="00DD2E4B">
      <w:pPr>
        <w:spacing w:before="200" w:after="200"/>
        <w:rPr>
          <w:sz w:val="20"/>
          <w:szCs w:val="20"/>
        </w:rPr>
      </w:pPr>
      <w:r w:rsidRPr="009F4207">
        <w:rPr>
          <w:sz w:val="20"/>
          <w:szCs w:val="20"/>
        </w:rPr>
        <w:t>Medical practitioners requesting imaging for suspected PE should read and consider the RANZCR 2015 Choosing Wisely recommendations, or such clinical RANZCR Choosing Wisely recommendations that succeed it.</w:t>
      </w:r>
    </w:p>
    <w:p w14:paraId="38C40C2C" w14:textId="77777777" w:rsidR="00DD2E4B" w:rsidRPr="009F4207" w:rsidRDefault="00DD2E4B">
      <w:pPr>
        <w:spacing w:before="200" w:after="200"/>
        <w:rPr>
          <w:sz w:val="20"/>
          <w:szCs w:val="20"/>
        </w:rPr>
      </w:pPr>
      <w:r w:rsidRPr="009F4207">
        <w:rPr>
          <w:b/>
          <w:bCs/>
          <w:i/>
          <w:iCs/>
          <w:sz w:val="20"/>
          <w:szCs w:val="20"/>
        </w:rPr>
        <w:t>Hepatobiliary study (pre-treatment) - item 61360</w:t>
      </w:r>
    </w:p>
    <w:p w14:paraId="5413CEDF" w14:textId="77777777" w:rsidR="00DD2E4B" w:rsidRPr="009F4207" w:rsidRDefault="00DD2E4B">
      <w:pPr>
        <w:spacing w:before="200" w:after="200"/>
        <w:rPr>
          <w:sz w:val="20"/>
          <w:szCs w:val="20"/>
        </w:rPr>
      </w:pPr>
      <w:r w:rsidRPr="009F4207">
        <w:rPr>
          <w:sz w:val="20"/>
          <w:szCs w:val="20"/>
        </w:rPr>
        <w:t>Item 61360 - the standard hepatobiliary item - also includes allowance of the pre-procedural cholagogue administration for preparatory emptying of the gall bladder and also morphine augmentation.</w:t>
      </w:r>
    </w:p>
    <w:p w14:paraId="16F42784" w14:textId="77777777" w:rsidR="00DD2E4B" w:rsidRPr="009F4207" w:rsidRDefault="00DD2E4B">
      <w:pPr>
        <w:spacing w:before="200" w:after="200"/>
        <w:rPr>
          <w:sz w:val="20"/>
          <w:szCs w:val="20"/>
        </w:rPr>
      </w:pPr>
      <w:r w:rsidRPr="009F4207">
        <w:rPr>
          <w:b/>
          <w:bCs/>
          <w:i/>
          <w:iCs/>
          <w:sz w:val="20"/>
          <w:szCs w:val="20"/>
        </w:rPr>
        <w:t>Hepatobiliary study (infusion) - item 61361</w:t>
      </w:r>
    </w:p>
    <w:p w14:paraId="2F9CB903" w14:textId="77777777" w:rsidR="00DD2E4B" w:rsidRPr="009F4207" w:rsidRDefault="00DD2E4B">
      <w:pPr>
        <w:spacing w:before="200" w:after="200"/>
        <w:rPr>
          <w:sz w:val="20"/>
          <w:szCs w:val="20"/>
        </w:rPr>
      </w:pPr>
      <w:r w:rsidRPr="009F4207">
        <w:rPr>
          <w:sz w:val="20"/>
          <w:szCs w:val="20"/>
        </w:rPr>
        <w:t>Item 61361 applies specifically to a standard hepatobiliary study to which has been added an infusion of cholagogue following which acquisition is continued and quantification of gallbladder ejection fraction and/or common bile duct activity time curves are performed.</w:t>
      </w:r>
    </w:p>
    <w:p w14:paraId="2A727B90" w14:textId="77777777" w:rsidR="00DD2E4B" w:rsidRPr="009F4207" w:rsidRDefault="00DD2E4B">
      <w:pPr>
        <w:spacing w:before="200" w:after="200"/>
        <w:rPr>
          <w:sz w:val="20"/>
          <w:szCs w:val="20"/>
        </w:rPr>
      </w:pPr>
      <w:r w:rsidRPr="009F4207">
        <w:rPr>
          <w:b/>
          <w:bCs/>
          <w:i/>
          <w:iCs/>
          <w:sz w:val="20"/>
          <w:szCs w:val="20"/>
        </w:rPr>
        <w:t>Whole body studies - items 61426-61438</w:t>
      </w:r>
    </w:p>
    <w:p w14:paraId="04FB0421" w14:textId="77777777" w:rsidR="00DD2E4B" w:rsidRPr="009F4207" w:rsidRDefault="00DD2E4B">
      <w:pPr>
        <w:spacing w:before="200" w:after="200"/>
        <w:rPr>
          <w:sz w:val="20"/>
          <w:szCs w:val="20"/>
        </w:rPr>
      </w:pPr>
      <w:r w:rsidRPr="009F4207">
        <w:rPr>
          <w:sz w:val="20"/>
          <w:szCs w:val="20"/>
        </w:rPr>
        <w:lastRenderedPageBreak/>
        <w:t>"Whole body" studies must include the trunk, head and upper and lower limbs down to the elbow and knee joints respectively, whether acquired as multiple overlapping camera views or whole body sweeps (runs) with additional camera views as required. Any study that does not fulfil these criteria is a localised study.</w:t>
      </w:r>
    </w:p>
    <w:p w14:paraId="2CDA1E09" w14:textId="77777777" w:rsidR="00DD2E4B" w:rsidRPr="009F4207" w:rsidRDefault="00DD2E4B">
      <w:pPr>
        <w:spacing w:before="200" w:after="200"/>
        <w:rPr>
          <w:sz w:val="20"/>
          <w:szCs w:val="20"/>
        </w:rPr>
      </w:pPr>
      <w:r w:rsidRPr="009F4207">
        <w:rPr>
          <w:b/>
          <w:bCs/>
          <w:i/>
          <w:iCs/>
          <w:sz w:val="20"/>
          <w:szCs w:val="20"/>
        </w:rPr>
        <w:t>Repeat studies - item 61462</w:t>
      </w:r>
    </w:p>
    <w:p w14:paraId="46BF1403" w14:textId="77777777" w:rsidR="00DD2E4B" w:rsidRPr="009F4207" w:rsidRDefault="00DD2E4B">
      <w:pPr>
        <w:spacing w:before="200" w:after="200"/>
        <w:rPr>
          <w:sz w:val="20"/>
          <w:szCs w:val="20"/>
        </w:rPr>
      </w:pPr>
      <w:r w:rsidRPr="009F4207">
        <w:rPr>
          <w:sz w:val="20"/>
          <w:szCs w:val="20"/>
        </w:rPr>
        <w:t>Item 61462 covers repeat planar (whole body or localised) and/or SPECT imaging performed on a separate occasion using the same administration of radiopharmaceutical. The repeat planar and SPECT imaging when performed on a separate occasion using the same administration of radiopharmaceutical should be itemised as item 61462 and the original item and date of service should be indicated for reference purposes.</w:t>
      </w:r>
    </w:p>
    <w:p w14:paraId="2B6FA1A4" w14:textId="77777777" w:rsidR="00DD2E4B" w:rsidRPr="009F4207" w:rsidRDefault="00DD2E4B">
      <w:pPr>
        <w:spacing w:before="200" w:after="200"/>
        <w:rPr>
          <w:sz w:val="20"/>
          <w:szCs w:val="20"/>
        </w:rPr>
      </w:pPr>
      <w:r w:rsidRPr="009F4207">
        <w:rPr>
          <w:sz w:val="20"/>
          <w:szCs w:val="20"/>
        </w:rPr>
        <w:t>This item does not apply to bone scans, adrenal studies or gastro-oesophageal reflux studies, myocardial perfusion studies, colonic transit or CFS transport studies, where allowance for performance of the delayed study is incorporated into the baseline benefit fee.</w:t>
      </w:r>
    </w:p>
    <w:p w14:paraId="7498CF4A" w14:textId="77777777" w:rsidR="00DD2E4B" w:rsidRPr="009F4207" w:rsidRDefault="00DD2E4B">
      <w:pPr>
        <w:spacing w:before="200" w:after="200"/>
        <w:rPr>
          <w:sz w:val="20"/>
          <w:szCs w:val="20"/>
        </w:rPr>
      </w:pPr>
      <w:r w:rsidRPr="009F4207">
        <w:rPr>
          <w:b/>
          <w:bCs/>
          <w:i/>
          <w:iCs/>
          <w:sz w:val="20"/>
          <w:szCs w:val="20"/>
        </w:rPr>
        <w:t>Thyroid study - item 61473</w:t>
      </w:r>
    </w:p>
    <w:p w14:paraId="25554B5C" w14:textId="77777777" w:rsidR="00DD2E4B" w:rsidRPr="009F4207" w:rsidRDefault="00DD2E4B">
      <w:pPr>
        <w:spacing w:before="200" w:after="200"/>
        <w:rPr>
          <w:sz w:val="20"/>
          <w:szCs w:val="20"/>
        </w:rPr>
      </w:pPr>
      <w:r w:rsidRPr="009F4207">
        <w:rPr>
          <w:sz w:val="20"/>
          <w:szCs w:val="20"/>
        </w:rPr>
        <w:t>Item 61473 incorporates the measurement of thyroid uptake on a gamma camera using a proven technique, where clinically indicated.</w:t>
      </w:r>
    </w:p>
    <w:p w14:paraId="5438DD77" w14:textId="77777777" w:rsidR="00DD2E4B" w:rsidRPr="009F4207" w:rsidRDefault="00DD2E4B">
      <w:pPr>
        <w:spacing w:before="200" w:after="200"/>
        <w:rPr>
          <w:sz w:val="20"/>
          <w:szCs w:val="20"/>
        </w:rPr>
      </w:pPr>
      <w:r w:rsidRPr="009F4207">
        <w:rPr>
          <w:b/>
          <w:bCs/>
          <w:sz w:val="20"/>
          <w:szCs w:val="20"/>
        </w:rPr>
        <w:t>Positron Emission Tomography (PET) - items 61523 to 61647</w:t>
      </w:r>
    </w:p>
    <w:p w14:paraId="2494FE4A" w14:textId="77777777" w:rsidR="00DD2E4B" w:rsidRPr="009F4207" w:rsidRDefault="00DD2E4B">
      <w:pPr>
        <w:spacing w:before="200" w:after="200"/>
        <w:rPr>
          <w:sz w:val="20"/>
          <w:szCs w:val="20"/>
        </w:rPr>
      </w:pPr>
      <w:r w:rsidRPr="009F4207">
        <w:rPr>
          <w:b/>
          <w:bCs/>
          <w:i/>
          <w:iCs/>
          <w:sz w:val="20"/>
          <w:szCs w:val="20"/>
        </w:rPr>
        <w:t>General</w:t>
      </w:r>
    </w:p>
    <w:p w14:paraId="02EC317B" w14:textId="77777777" w:rsidR="00DD2E4B" w:rsidRPr="009F4207" w:rsidRDefault="00DD2E4B">
      <w:pPr>
        <w:spacing w:before="200" w:after="200"/>
        <w:rPr>
          <w:sz w:val="20"/>
          <w:szCs w:val="20"/>
        </w:rPr>
      </w:pPr>
      <w:r w:rsidRPr="009F4207">
        <w:rPr>
          <w:sz w:val="20"/>
          <w:szCs w:val="20"/>
        </w:rPr>
        <w:t>PET services must be:</w:t>
      </w:r>
    </w:p>
    <w:p w14:paraId="3A32F1EF" w14:textId="77777777" w:rsidR="00DD2E4B" w:rsidRPr="009F4207" w:rsidRDefault="00DD2E4B">
      <w:pPr>
        <w:numPr>
          <w:ilvl w:val="0"/>
          <w:numId w:val="349"/>
        </w:numPr>
        <w:spacing w:before="200"/>
        <w:ind w:hanging="218"/>
        <w:rPr>
          <w:sz w:val="20"/>
          <w:szCs w:val="20"/>
        </w:rPr>
      </w:pPr>
      <w:r w:rsidRPr="009F4207">
        <w:rPr>
          <w:sz w:val="20"/>
          <w:szCs w:val="20"/>
        </w:rPr>
        <w:t xml:space="preserve">performed by or under the personal supervision of: </w:t>
      </w:r>
    </w:p>
    <w:p w14:paraId="4F7824C8" w14:textId="77777777" w:rsidR="00DD2E4B" w:rsidRPr="009F4207" w:rsidRDefault="00DD2E4B">
      <w:pPr>
        <w:numPr>
          <w:ilvl w:val="1"/>
          <w:numId w:val="349"/>
        </w:numPr>
        <w:ind w:hanging="222"/>
        <w:rPr>
          <w:sz w:val="20"/>
          <w:szCs w:val="20"/>
        </w:rPr>
      </w:pPr>
      <w:r w:rsidRPr="009F4207">
        <w:rPr>
          <w:sz w:val="20"/>
          <w:szCs w:val="20"/>
        </w:rPr>
        <w:t>specialist or consultant physician credentialled under the Joint Nuclear Medicine Specialist Credentialling Program for the Recognition of the Credentials of Nuclear Medicine Specialists for Positron Emission Tomography overseen by the Joint Nuclear Medicine Credentialling and Accreditation Committee of the RACP and RANZCR; or</w:t>
      </w:r>
    </w:p>
    <w:p w14:paraId="4F27FE06" w14:textId="77777777" w:rsidR="00DD2E4B" w:rsidRPr="009F4207" w:rsidRDefault="00DD2E4B">
      <w:pPr>
        <w:numPr>
          <w:ilvl w:val="1"/>
          <w:numId w:val="349"/>
        </w:numPr>
        <w:ind w:hanging="222"/>
        <w:rPr>
          <w:sz w:val="20"/>
          <w:szCs w:val="20"/>
        </w:rPr>
      </w:pPr>
      <w:r w:rsidRPr="009F4207">
        <w:rPr>
          <w:sz w:val="20"/>
          <w:szCs w:val="20"/>
        </w:rPr>
        <w:t>practitioner who is a Fellow of either the RACP or RANZCR, and who, prior to 1 November 2011, reported 400 or more studies forming part of PET services for which a Medicare benefit was payable, and who holds a current license from the relevant State radiation licensing body to prescribe and administer the intended PET radiopharmaceuticals to humans;</w:t>
      </w:r>
      <w:r w:rsidRPr="009F4207">
        <w:rPr>
          <w:sz w:val="20"/>
          <w:szCs w:val="20"/>
        </w:rPr>
        <w:br/>
      </w:r>
    </w:p>
    <w:p w14:paraId="4C48FF33" w14:textId="77777777" w:rsidR="00DD2E4B" w:rsidRPr="009F4207" w:rsidRDefault="00DD2E4B">
      <w:pPr>
        <w:numPr>
          <w:ilvl w:val="0"/>
          <w:numId w:val="349"/>
        </w:numPr>
        <w:ind w:hanging="218"/>
        <w:rPr>
          <w:sz w:val="20"/>
          <w:szCs w:val="20"/>
        </w:rPr>
      </w:pPr>
      <w:r w:rsidRPr="009F4207">
        <w:rPr>
          <w:sz w:val="20"/>
          <w:szCs w:val="20"/>
        </w:rPr>
        <w:t>provided in a comprehensive facility that can provide a full range of diagnostic imaging services (including PET, CT, X-Ray and diagnostic ultrasound) and cancer treatment services (including chemotherapy, radiation oncology and surgical oncology) at the one site;</w:t>
      </w:r>
      <w:r w:rsidRPr="009F4207">
        <w:rPr>
          <w:sz w:val="20"/>
          <w:szCs w:val="20"/>
        </w:rPr>
        <w:br/>
      </w:r>
    </w:p>
    <w:p w14:paraId="27732B42" w14:textId="77777777" w:rsidR="00DD2E4B" w:rsidRPr="009F4207" w:rsidRDefault="00DD2E4B">
      <w:pPr>
        <w:numPr>
          <w:ilvl w:val="0"/>
          <w:numId w:val="349"/>
        </w:numPr>
        <w:ind w:hanging="218"/>
        <w:rPr>
          <w:sz w:val="20"/>
          <w:szCs w:val="20"/>
        </w:rPr>
      </w:pPr>
      <w:r w:rsidRPr="009F4207">
        <w:rPr>
          <w:sz w:val="20"/>
          <w:szCs w:val="20"/>
        </w:rPr>
        <w:t>provided using equipment that meets the Requirements for PET Accreditation (Instrumentation &amp; Radiation Safety) 3rd Edition (2017) issued by the Australian and New Zealand Society of Nuclear Medicine Inc;</w:t>
      </w:r>
      <w:r w:rsidRPr="009F4207">
        <w:rPr>
          <w:sz w:val="20"/>
          <w:szCs w:val="20"/>
        </w:rPr>
        <w:br/>
      </w:r>
    </w:p>
    <w:p w14:paraId="084F53C1" w14:textId="77777777" w:rsidR="00DD2E4B" w:rsidRPr="009F4207" w:rsidRDefault="00DD2E4B">
      <w:pPr>
        <w:numPr>
          <w:ilvl w:val="0"/>
          <w:numId w:val="349"/>
        </w:numPr>
        <w:ind w:hanging="218"/>
        <w:rPr>
          <w:sz w:val="20"/>
          <w:szCs w:val="20"/>
        </w:rPr>
      </w:pPr>
      <w:r w:rsidRPr="009F4207">
        <w:rPr>
          <w:sz w:val="20"/>
          <w:szCs w:val="20"/>
        </w:rPr>
        <w:t>only provided following a request from a specialist or consultant physician; and</w:t>
      </w:r>
      <w:r w:rsidRPr="009F4207">
        <w:rPr>
          <w:sz w:val="20"/>
          <w:szCs w:val="20"/>
        </w:rPr>
        <w:br/>
      </w:r>
    </w:p>
    <w:p w14:paraId="664CBF3E" w14:textId="77777777" w:rsidR="00DD2E4B" w:rsidRPr="009F4207" w:rsidRDefault="00DD2E4B">
      <w:pPr>
        <w:numPr>
          <w:ilvl w:val="0"/>
          <w:numId w:val="349"/>
        </w:numPr>
        <w:spacing w:after="200"/>
        <w:ind w:hanging="218"/>
        <w:rPr>
          <w:sz w:val="20"/>
          <w:szCs w:val="20"/>
        </w:rPr>
      </w:pPr>
      <w:r w:rsidRPr="009F4207">
        <w:rPr>
          <w:sz w:val="20"/>
          <w:szCs w:val="20"/>
        </w:rPr>
        <w:t>all PET providers must complete a specific PET provider Statutory Declaration prior to being eligible to claim Medicare rebates. Statutory declarations can be obtained directly from Services Australia.</w:t>
      </w:r>
      <w:r w:rsidRPr="009F4207">
        <w:rPr>
          <w:sz w:val="20"/>
          <w:szCs w:val="20"/>
        </w:rPr>
        <w:br/>
        <w:t> </w:t>
      </w:r>
    </w:p>
    <w:p w14:paraId="2951AD34" w14:textId="77777777" w:rsidR="00DD2E4B" w:rsidRPr="009F4207" w:rsidRDefault="00DD2E4B">
      <w:pPr>
        <w:spacing w:before="200" w:after="200"/>
        <w:rPr>
          <w:sz w:val="20"/>
          <w:szCs w:val="20"/>
        </w:rPr>
      </w:pPr>
      <w:r w:rsidRPr="009F4207">
        <w:rPr>
          <w:b/>
          <w:bCs/>
          <w:i/>
          <w:iCs/>
          <w:sz w:val="20"/>
          <w:szCs w:val="20"/>
        </w:rPr>
        <w:t>Whole body FDG PET</w:t>
      </w:r>
    </w:p>
    <w:p w14:paraId="3D6E6B26" w14:textId="77777777" w:rsidR="00DD2E4B" w:rsidRPr="009F4207" w:rsidRDefault="00DD2E4B">
      <w:pPr>
        <w:spacing w:before="200" w:after="200"/>
        <w:rPr>
          <w:sz w:val="20"/>
          <w:szCs w:val="20"/>
        </w:rPr>
      </w:pPr>
      <w:r w:rsidRPr="009F4207">
        <w:rPr>
          <w:sz w:val="20"/>
          <w:szCs w:val="20"/>
        </w:rPr>
        <w:t>In patients with Hodgkin and non- Hodgkin lymphoma (excluding indolent non- Hodgkin lymphoma), whole body FDG PET studies should not be used for surveillance nor for assessment of patients with suspected (as opposed to confirmed) disease recurrence.</w:t>
      </w:r>
    </w:p>
    <w:p w14:paraId="501160AD" w14:textId="77777777" w:rsidR="00DD2E4B" w:rsidRPr="009F4207" w:rsidRDefault="00DD2E4B">
      <w:pPr>
        <w:spacing w:before="200" w:after="200"/>
        <w:rPr>
          <w:sz w:val="20"/>
          <w:szCs w:val="20"/>
        </w:rPr>
      </w:pPr>
      <w:r w:rsidRPr="009F4207">
        <w:rPr>
          <w:b/>
          <w:bCs/>
          <w:i/>
          <w:iCs/>
          <w:sz w:val="20"/>
          <w:szCs w:val="20"/>
        </w:rPr>
        <w:t>PET for Alzheimer's disease</w:t>
      </w:r>
    </w:p>
    <w:p w14:paraId="45B6BED0" w14:textId="77777777" w:rsidR="00DD2E4B" w:rsidRPr="009F4207" w:rsidRDefault="00DD2E4B">
      <w:pPr>
        <w:spacing w:before="200" w:after="200"/>
        <w:rPr>
          <w:sz w:val="20"/>
          <w:szCs w:val="20"/>
        </w:rPr>
      </w:pPr>
      <w:r w:rsidRPr="009F4207">
        <w:rPr>
          <w:sz w:val="20"/>
          <w:szCs w:val="20"/>
        </w:rPr>
        <w:lastRenderedPageBreak/>
        <w:t>For item 61560:</w:t>
      </w:r>
    </w:p>
    <w:p w14:paraId="0EC315F8" w14:textId="77777777" w:rsidR="00DD2E4B" w:rsidRPr="009F4207" w:rsidRDefault="00DD2E4B">
      <w:pPr>
        <w:numPr>
          <w:ilvl w:val="0"/>
          <w:numId w:val="350"/>
        </w:numPr>
        <w:spacing w:before="200"/>
        <w:ind w:hanging="218"/>
        <w:rPr>
          <w:sz w:val="20"/>
          <w:szCs w:val="20"/>
        </w:rPr>
      </w:pPr>
      <w:r w:rsidRPr="009F4207">
        <w:rPr>
          <w:sz w:val="20"/>
          <w:szCs w:val="20"/>
        </w:rPr>
        <w:t>the study must include a quantitative comparison of the results with the results obtained from a PET study in a reference library of a normal brain.</w:t>
      </w:r>
    </w:p>
    <w:p w14:paraId="6D2E8DDA" w14:textId="77777777" w:rsidR="00DD2E4B" w:rsidRPr="009F4207" w:rsidRDefault="00DD2E4B">
      <w:pPr>
        <w:numPr>
          <w:ilvl w:val="0"/>
          <w:numId w:val="350"/>
        </w:numPr>
        <w:ind w:hanging="218"/>
        <w:rPr>
          <w:sz w:val="20"/>
          <w:szCs w:val="20"/>
        </w:rPr>
      </w:pPr>
      <w:r w:rsidRPr="009F4207">
        <w:rPr>
          <w:sz w:val="20"/>
          <w:szCs w:val="20"/>
        </w:rPr>
        <w:t>benefits are not payable for the item if the patient has a previous PET scan for Alzheimer’s disease claimed in the previous 12 months.</w:t>
      </w:r>
      <w:r w:rsidRPr="009F4207">
        <w:rPr>
          <w:sz w:val="20"/>
          <w:szCs w:val="20"/>
        </w:rPr>
        <w:br/>
      </w:r>
    </w:p>
    <w:p w14:paraId="2E04DE54" w14:textId="77777777" w:rsidR="00DD2E4B" w:rsidRPr="009F4207" w:rsidRDefault="00DD2E4B">
      <w:pPr>
        <w:numPr>
          <w:ilvl w:val="0"/>
          <w:numId w:val="350"/>
        </w:numPr>
        <w:ind w:hanging="218"/>
        <w:rPr>
          <w:sz w:val="20"/>
          <w:szCs w:val="20"/>
        </w:rPr>
      </w:pPr>
      <w:r w:rsidRPr="009F4207">
        <w:rPr>
          <w:sz w:val="20"/>
          <w:szCs w:val="20"/>
        </w:rPr>
        <w:t>benefits are not payable for the item if a cerebral perfusion study (item 61402) for the diagnosis or management of Alzheimer’s disease has been claimed in the previous 12 months.</w:t>
      </w:r>
      <w:r w:rsidRPr="009F4207">
        <w:rPr>
          <w:sz w:val="20"/>
          <w:szCs w:val="20"/>
        </w:rPr>
        <w:br/>
      </w:r>
    </w:p>
    <w:p w14:paraId="0BD2195B" w14:textId="77777777" w:rsidR="00DD2E4B" w:rsidRPr="009F4207" w:rsidRDefault="00DD2E4B">
      <w:pPr>
        <w:numPr>
          <w:ilvl w:val="0"/>
          <w:numId w:val="350"/>
        </w:numPr>
        <w:spacing w:after="200"/>
        <w:ind w:hanging="218"/>
        <w:rPr>
          <w:sz w:val="20"/>
          <w:szCs w:val="20"/>
        </w:rPr>
      </w:pPr>
      <w:r w:rsidRPr="009F4207">
        <w:rPr>
          <w:sz w:val="20"/>
          <w:szCs w:val="20"/>
        </w:rPr>
        <w:t xml:space="preserve">benefits are only payable for a maximum of three services in the patient’s lifetime. </w:t>
      </w:r>
      <w:r w:rsidRPr="009F4207">
        <w:rPr>
          <w:sz w:val="20"/>
          <w:szCs w:val="20"/>
        </w:rPr>
        <w:br/>
        <w:t> </w:t>
      </w:r>
    </w:p>
    <w:p w14:paraId="16236D8F" w14:textId="77777777" w:rsidR="00DD2E4B" w:rsidRPr="009F4207" w:rsidRDefault="00DD2E4B">
      <w:pPr>
        <w:spacing w:before="200" w:after="200"/>
        <w:rPr>
          <w:sz w:val="20"/>
          <w:szCs w:val="20"/>
        </w:rPr>
      </w:pPr>
      <w:r w:rsidRPr="009F4207">
        <w:rPr>
          <w:b/>
          <w:bCs/>
          <w:i/>
          <w:iCs/>
          <w:sz w:val="20"/>
          <w:szCs w:val="20"/>
        </w:rPr>
        <w:t>Prostate-specific membrane antigen (PSMA) PET study for Prostate Cancer</w:t>
      </w:r>
    </w:p>
    <w:p w14:paraId="682ED4F3" w14:textId="77777777" w:rsidR="00DD2E4B" w:rsidRPr="009F4207" w:rsidRDefault="00DD2E4B">
      <w:pPr>
        <w:spacing w:before="200" w:after="200"/>
        <w:rPr>
          <w:sz w:val="20"/>
          <w:szCs w:val="20"/>
        </w:rPr>
      </w:pPr>
      <w:r w:rsidRPr="009F4207">
        <w:rPr>
          <w:i/>
          <w:iCs/>
          <w:sz w:val="20"/>
          <w:szCs w:val="20"/>
        </w:rPr>
        <w:t>Item 61563 - Whole body PSMA PET study for the initial staging of the patient</w:t>
      </w:r>
    </w:p>
    <w:p w14:paraId="67AC4B7C" w14:textId="77777777" w:rsidR="00DD2E4B" w:rsidRPr="009F4207" w:rsidRDefault="00DD2E4B">
      <w:pPr>
        <w:numPr>
          <w:ilvl w:val="0"/>
          <w:numId w:val="351"/>
        </w:numPr>
        <w:spacing w:before="200"/>
        <w:ind w:hanging="218"/>
        <w:rPr>
          <w:sz w:val="20"/>
          <w:szCs w:val="20"/>
        </w:rPr>
      </w:pPr>
      <w:r w:rsidRPr="009F4207">
        <w:rPr>
          <w:sz w:val="20"/>
          <w:szCs w:val="20"/>
        </w:rPr>
        <w:t xml:space="preserve">The requesting specialist or consultant physician is to record in the clinical notes and the imaging request that the patient: </w:t>
      </w:r>
    </w:p>
    <w:p w14:paraId="57D8D2C0" w14:textId="77777777" w:rsidR="00DD2E4B" w:rsidRPr="009F4207" w:rsidRDefault="00DD2E4B">
      <w:pPr>
        <w:numPr>
          <w:ilvl w:val="1"/>
          <w:numId w:val="351"/>
        </w:numPr>
        <w:ind w:hanging="222"/>
        <w:rPr>
          <w:sz w:val="20"/>
          <w:szCs w:val="20"/>
        </w:rPr>
      </w:pPr>
      <w:r w:rsidRPr="009F4207">
        <w:rPr>
          <w:sz w:val="20"/>
          <w:szCs w:val="20"/>
        </w:rPr>
        <w:t>has intermediate to high-risk prostate adenocarcinoma, as defined below;</w:t>
      </w:r>
    </w:p>
    <w:p w14:paraId="3419EF82" w14:textId="77777777" w:rsidR="00DD2E4B" w:rsidRPr="009F4207" w:rsidRDefault="00DD2E4B">
      <w:pPr>
        <w:numPr>
          <w:ilvl w:val="1"/>
          <w:numId w:val="351"/>
        </w:numPr>
        <w:ind w:hanging="222"/>
        <w:rPr>
          <w:sz w:val="20"/>
          <w:szCs w:val="20"/>
        </w:rPr>
      </w:pPr>
      <w:r w:rsidRPr="009F4207">
        <w:rPr>
          <w:sz w:val="20"/>
          <w:szCs w:val="20"/>
        </w:rPr>
        <w:t>has previously been untreated; and</w:t>
      </w:r>
    </w:p>
    <w:p w14:paraId="62062D4F" w14:textId="77777777" w:rsidR="00DD2E4B" w:rsidRPr="009F4207" w:rsidRDefault="00DD2E4B">
      <w:pPr>
        <w:numPr>
          <w:ilvl w:val="1"/>
          <w:numId w:val="351"/>
        </w:numPr>
        <w:ind w:hanging="222"/>
        <w:rPr>
          <w:sz w:val="20"/>
          <w:szCs w:val="20"/>
        </w:rPr>
      </w:pPr>
      <w:r w:rsidRPr="009F4207">
        <w:rPr>
          <w:sz w:val="20"/>
          <w:szCs w:val="20"/>
        </w:rPr>
        <w:t>is considered suitable for locoregional therapy with curative intent.</w:t>
      </w:r>
    </w:p>
    <w:p w14:paraId="22051CCC" w14:textId="77777777" w:rsidR="00DD2E4B" w:rsidRPr="009F4207" w:rsidRDefault="00DD2E4B">
      <w:pPr>
        <w:numPr>
          <w:ilvl w:val="0"/>
          <w:numId w:val="351"/>
        </w:numPr>
        <w:ind w:hanging="218"/>
        <w:rPr>
          <w:sz w:val="20"/>
          <w:szCs w:val="20"/>
        </w:rPr>
      </w:pPr>
      <w:r w:rsidRPr="009F4207">
        <w:rPr>
          <w:sz w:val="20"/>
          <w:szCs w:val="20"/>
        </w:rPr>
        <w:t>Patients with intermediate risk prostate adenocarcinoma can be defined as having at least one of the following risk factors in the absence of any high-risk features: PSA of 10-20 ng/ml, or Gleason score of 7 or International Society of Urological Pathology (ISUP) grade group 2 or 3, or Stage T2b.</w:t>
      </w:r>
      <w:r w:rsidRPr="009F4207">
        <w:rPr>
          <w:sz w:val="20"/>
          <w:szCs w:val="20"/>
        </w:rPr>
        <w:br/>
      </w:r>
    </w:p>
    <w:p w14:paraId="392E8392" w14:textId="77777777" w:rsidR="00DD2E4B" w:rsidRPr="009F4207" w:rsidRDefault="00DD2E4B">
      <w:pPr>
        <w:numPr>
          <w:ilvl w:val="0"/>
          <w:numId w:val="351"/>
        </w:numPr>
        <w:ind w:hanging="218"/>
        <w:rPr>
          <w:sz w:val="20"/>
          <w:szCs w:val="20"/>
        </w:rPr>
      </w:pPr>
      <w:r w:rsidRPr="009F4207">
        <w:rPr>
          <w:sz w:val="20"/>
          <w:szCs w:val="20"/>
        </w:rPr>
        <w:t>Patients with high-risk prostate adenocarcinoma can be defined as having at least one of the following risk factors: PSA &gt;20 ng/ml, or Gleason score &gt;7 or ISUP grade group 4 or 5, or Stage T2c or ≥T3.</w:t>
      </w:r>
      <w:r w:rsidRPr="009F4207">
        <w:rPr>
          <w:sz w:val="20"/>
          <w:szCs w:val="20"/>
        </w:rPr>
        <w:br/>
      </w:r>
    </w:p>
    <w:p w14:paraId="487A3A20" w14:textId="77777777" w:rsidR="00DD2E4B" w:rsidRPr="009F4207" w:rsidRDefault="00DD2E4B">
      <w:pPr>
        <w:numPr>
          <w:ilvl w:val="0"/>
          <w:numId w:val="351"/>
        </w:numPr>
        <w:spacing w:after="200"/>
        <w:ind w:hanging="218"/>
        <w:rPr>
          <w:sz w:val="20"/>
          <w:szCs w:val="20"/>
        </w:rPr>
      </w:pPr>
      <w:r w:rsidRPr="009F4207">
        <w:rPr>
          <w:sz w:val="20"/>
          <w:szCs w:val="20"/>
        </w:rPr>
        <w:t>Benefits are only payable for a maximum of one service in the patient’s lifetime. </w:t>
      </w:r>
    </w:p>
    <w:p w14:paraId="1414BF69" w14:textId="77777777" w:rsidR="00DD2E4B" w:rsidRPr="009F4207" w:rsidRDefault="00DD2E4B">
      <w:pPr>
        <w:spacing w:before="200" w:after="200"/>
        <w:rPr>
          <w:sz w:val="20"/>
          <w:szCs w:val="20"/>
        </w:rPr>
      </w:pPr>
      <w:r w:rsidRPr="009F4207">
        <w:rPr>
          <w:i/>
          <w:iCs/>
          <w:sz w:val="20"/>
          <w:szCs w:val="20"/>
        </w:rPr>
        <w:t>Item 61564 - Whole body PSMA PET study for the restaging of the patient</w:t>
      </w:r>
    </w:p>
    <w:p w14:paraId="7AFFD431" w14:textId="77777777" w:rsidR="00DD2E4B" w:rsidRPr="009F4207" w:rsidRDefault="00DD2E4B">
      <w:pPr>
        <w:numPr>
          <w:ilvl w:val="0"/>
          <w:numId w:val="352"/>
        </w:numPr>
        <w:spacing w:before="200"/>
        <w:ind w:hanging="218"/>
        <w:rPr>
          <w:sz w:val="20"/>
          <w:szCs w:val="20"/>
        </w:rPr>
      </w:pPr>
      <w:r w:rsidRPr="009F4207">
        <w:rPr>
          <w:sz w:val="20"/>
          <w:szCs w:val="20"/>
        </w:rPr>
        <w:t>The requesting specialist or consultant physician is to record in the clinical notes and the imaging request that the patient has undergone prior locoregional therapy for prostatic adenocarcinoma and is considered potentially suitable for further locoregional therapy for recurrent disease.</w:t>
      </w:r>
      <w:r w:rsidRPr="009F4207">
        <w:rPr>
          <w:sz w:val="20"/>
          <w:szCs w:val="20"/>
        </w:rPr>
        <w:br/>
      </w:r>
    </w:p>
    <w:p w14:paraId="437C4CB8" w14:textId="77777777" w:rsidR="00DD2E4B" w:rsidRPr="009F4207" w:rsidRDefault="00DD2E4B">
      <w:pPr>
        <w:numPr>
          <w:ilvl w:val="0"/>
          <w:numId w:val="352"/>
        </w:numPr>
        <w:ind w:hanging="218"/>
        <w:rPr>
          <w:sz w:val="20"/>
          <w:szCs w:val="20"/>
        </w:rPr>
      </w:pPr>
      <w:r w:rsidRPr="009F4207">
        <w:rPr>
          <w:sz w:val="20"/>
          <w:szCs w:val="20"/>
        </w:rPr>
        <w:t xml:space="preserve">This item can be claimed by patients with: </w:t>
      </w:r>
    </w:p>
    <w:p w14:paraId="1297FE7F" w14:textId="77777777" w:rsidR="00DD2E4B" w:rsidRPr="009F4207" w:rsidRDefault="00DD2E4B">
      <w:pPr>
        <w:numPr>
          <w:ilvl w:val="1"/>
          <w:numId w:val="352"/>
        </w:numPr>
        <w:ind w:hanging="222"/>
        <w:rPr>
          <w:sz w:val="20"/>
          <w:szCs w:val="20"/>
        </w:rPr>
      </w:pPr>
      <w:r w:rsidRPr="009F4207">
        <w:rPr>
          <w:sz w:val="20"/>
          <w:szCs w:val="20"/>
        </w:rPr>
        <w:t>a prostate specific antigen (PSA) increase of 2ng/ml above the nadir after radiation therapy; or</w:t>
      </w:r>
    </w:p>
    <w:p w14:paraId="6C0B04D5" w14:textId="77777777" w:rsidR="00DD2E4B" w:rsidRPr="009F4207" w:rsidRDefault="00DD2E4B">
      <w:pPr>
        <w:numPr>
          <w:ilvl w:val="1"/>
          <w:numId w:val="352"/>
        </w:numPr>
        <w:ind w:hanging="222"/>
        <w:rPr>
          <w:sz w:val="20"/>
          <w:szCs w:val="20"/>
        </w:rPr>
      </w:pPr>
      <w:r w:rsidRPr="009F4207">
        <w:rPr>
          <w:sz w:val="20"/>
          <w:szCs w:val="20"/>
        </w:rPr>
        <w:t>failure of PSA levels to fall to undetectable levels; or</w:t>
      </w:r>
    </w:p>
    <w:p w14:paraId="7DC55024" w14:textId="77777777" w:rsidR="00DD2E4B" w:rsidRPr="009F4207" w:rsidRDefault="00DD2E4B">
      <w:pPr>
        <w:numPr>
          <w:ilvl w:val="1"/>
          <w:numId w:val="352"/>
        </w:numPr>
        <w:ind w:hanging="222"/>
        <w:rPr>
          <w:sz w:val="20"/>
          <w:szCs w:val="20"/>
        </w:rPr>
      </w:pPr>
      <w:r w:rsidRPr="009F4207">
        <w:rPr>
          <w:sz w:val="20"/>
          <w:szCs w:val="20"/>
        </w:rPr>
        <w:t>rising serum PSA after a radical prostatectomy.</w:t>
      </w:r>
      <w:r w:rsidRPr="009F4207">
        <w:rPr>
          <w:sz w:val="20"/>
          <w:szCs w:val="20"/>
        </w:rPr>
        <w:br/>
      </w:r>
    </w:p>
    <w:p w14:paraId="15A08385" w14:textId="77777777" w:rsidR="00DD2E4B" w:rsidRPr="009F4207" w:rsidRDefault="00DD2E4B">
      <w:pPr>
        <w:numPr>
          <w:ilvl w:val="0"/>
          <w:numId w:val="352"/>
        </w:numPr>
        <w:spacing w:after="200"/>
        <w:ind w:hanging="218"/>
        <w:rPr>
          <w:sz w:val="20"/>
          <w:szCs w:val="20"/>
        </w:rPr>
      </w:pPr>
      <w:r w:rsidRPr="009F4207">
        <w:rPr>
          <w:sz w:val="20"/>
          <w:szCs w:val="20"/>
        </w:rPr>
        <w:t>Benefits are only payable for a maximum of two services in the patient’s lifetime.</w:t>
      </w:r>
      <w:r w:rsidRPr="009F4207">
        <w:rPr>
          <w:sz w:val="20"/>
          <w:szCs w:val="20"/>
        </w:rPr>
        <w:br/>
        <w:t> </w:t>
      </w:r>
    </w:p>
    <w:p w14:paraId="49E24455" w14:textId="77777777" w:rsidR="00DD2E4B" w:rsidRPr="009F4207" w:rsidRDefault="00DD2E4B">
      <w:pPr>
        <w:spacing w:before="200" w:after="200"/>
        <w:rPr>
          <w:sz w:val="20"/>
          <w:szCs w:val="20"/>
        </w:rPr>
      </w:pPr>
      <w:r w:rsidRPr="009F4207">
        <w:rPr>
          <w:sz w:val="20"/>
          <w:szCs w:val="20"/>
        </w:rPr>
        <w:t>Whole body PSMA PET study items 61563 and 61564 are not to be used for surveillance nor for assessment of patients with suspected (as opposed to confirmed) prostate adenocarcinoma or disease recurrence.</w:t>
      </w:r>
    </w:p>
    <w:p w14:paraId="08644181" w14:textId="77777777" w:rsidR="00DD2E4B" w:rsidRPr="009F4207" w:rsidRDefault="00DD2E4B">
      <w:pPr>
        <w:spacing w:before="200" w:after="200"/>
        <w:rPr>
          <w:sz w:val="20"/>
          <w:szCs w:val="20"/>
        </w:rPr>
      </w:pPr>
      <w:r w:rsidRPr="009F4207">
        <w:rPr>
          <w:b/>
          <w:bCs/>
          <w:i/>
          <w:iCs/>
          <w:sz w:val="20"/>
          <w:szCs w:val="20"/>
        </w:rPr>
        <w:t>Claiming of diagnostic Computed Tomography (CT) with PET scans</w:t>
      </w:r>
    </w:p>
    <w:p w14:paraId="0931B66D" w14:textId="77777777" w:rsidR="00DD2E4B" w:rsidRPr="009F4207" w:rsidRDefault="00DD2E4B">
      <w:pPr>
        <w:spacing w:before="200" w:after="200"/>
        <w:rPr>
          <w:sz w:val="20"/>
          <w:szCs w:val="20"/>
        </w:rPr>
      </w:pPr>
      <w:r w:rsidRPr="009F4207">
        <w:rPr>
          <w:sz w:val="20"/>
          <w:szCs w:val="20"/>
        </w:rPr>
        <w:t xml:space="preserve">Diagnostic CT items should not be co-claimed with a whole body PET scan unless the service is clinically relevant and appropriately requested. Under the </w:t>
      </w:r>
      <w:r w:rsidRPr="0042513D">
        <w:rPr>
          <w:i/>
          <w:iCs/>
          <w:sz w:val="20"/>
          <w:szCs w:val="20"/>
        </w:rPr>
        <w:t>Health Insurance (Diagnostic Imaging Services Table) Regulations</w:t>
      </w:r>
      <w:r w:rsidRPr="009F4207">
        <w:rPr>
          <w:sz w:val="20"/>
          <w:szCs w:val="20"/>
        </w:rPr>
        <w:t>, diagnostic CT items cannot be claimed with a PET item where the purpose of the CT is for attenuation correction or anatomical correlation. CT attenuation item 61505 is the correct item to be claimed in these circumstances.</w:t>
      </w:r>
    </w:p>
    <w:p w14:paraId="53302ECA" w14:textId="77777777" w:rsidR="00DD2E4B" w:rsidRPr="009F4207" w:rsidRDefault="00DD2E4B">
      <w:pPr>
        <w:spacing w:before="200" w:after="200"/>
        <w:rPr>
          <w:sz w:val="20"/>
          <w:szCs w:val="20"/>
        </w:rPr>
      </w:pPr>
      <w:r w:rsidRPr="009F4207">
        <w:rPr>
          <w:sz w:val="20"/>
          <w:szCs w:val="20"/>
        </w:rPr>
        <w:t> </w:t>
      </w:r>
    </w:p>
    <w:p w14:paraId="7A7FE840" w14:textId="77777777" w:rsidR="00DD2E4B" w:rsidRPr="009F4207" w:rsidRDefault="00DD2E4B">
      <w:pPr>
        <w:spacing w:before="200" w:after="200"/>
        <w:rPr>
          <w:sz w:val="20"/>
          <w:szCs w:val="20"/>
        </w:rPr>
      </w:pPr>
      <w:r w:rsidRPr="009F4207">
        <w:rPr>
          <w:sz w:val="20"/>
          <w:szCs w:val="20"/>
        </w:rPr>
        <w:lastRenderedPageBreak/>
        <w:t>I</w:t>
      </w:r>
      <w:r w:rsidRPr="009F4207">
        <w:rPr>
          <w:b/>
          <w:bCs/>
          <w:sz w:val="20"/>
          <w:szCs w:val="20"/>
        </w:rPr>
        <w:t>tem 61612 – FDG PET study of the initial staging of eligible cancer types</w:t>
      </w:r>
    </w:p>
    <w:p w14:paraId="17FDDC88" w14:textId="77777777" w:rsidR="00DD2E4B" w:rsidRPr="009F4207" w:rsidRDefault="00DD2E4B">
      <w:pPr>
        <w:spacing w:before="200" w:after="200"/>
        <w:rPr>
          <w:sz w:val="20"/>
          <w:szCs w:val="20"/>
        </w:rPr>
      </w:pPr>
      <w:r w:rsidRPr="009F4207">
        <w:rPr>
          <w:sz w:val="20"/>
          <w:szCs w:val="20"/>
        </w:rPr>
        <w:t xml:space="preserve">For item 61612, the requesting specialist or consultant physician is to record in the clinical notes and the imaging request that the patient has a rare or uncommon cancer that meets the eligibility criteria as stated in the item descriptor. Benefits are only payable once per cancer diagnosis. </w:t>
      </w:r>
      <w:r w:rsidRPr="009F4207">
        <w:rPr>
          <w:sz w:val="20"/>
          <w:szCs w:val="20"/>
        </w:rPr>
        <w:br/>
        <w:t> </w:t>
      </w:r>
    </w:p>
    <w:p w14:paraId="01021BDC" w14:textId="77777777" w:rsidR="00DD2E4B" w:rsidRPr="009F4207" w:rsidRDefault="00DD2E4B">
      <w:pPr>
        <w:spacing w:before="200" w:after="200"/>
        <w:rPr>
          <w:sz w:val="20"/>
          <w:szCs w:val="20"/>
        </w:rPr>
      </w:pPr>
      <w:r w:rsidRPr="009F4207">
        <w:rPr>
          <w:sz w:val="20"/>
          <w:szCs w:val="20"/>
        </w:rPr>
        <w:t>The following are considered rare or uncommon cancer types:</w:t>
      </w:r>
    </w:p>
    <w:p w14:paraId="48F38137" w14:textId="77777777" w:rsidR="00DD2E4B" w:rsidRPr="009F4207" w:rsidRDefault="00DD2E4B">
      <w:pPr>
        <w:numPr>
          <w:ilvl w:val="0"/>
          <w:numId w:val="353"/>
        </w:numPr>
        <w:spacing w:before="200"/>
        <w:ind w:hanging="218"/>
        <w:rPr>
          <w:sz w:val="20"/>
          <w:szCs w:val="20"/>
        </w:rPr>
      </w:pPr>
      <w:r w:rsidRPr="009F4207">
        <w:rPr>
          <w:sz w:val="20"/>
          <w:szCs w:val="20"/>
        </w:rPr>
        <w:t>anal cancer</w:t>
      </w:r>
    </w:p>
    <w:p w14:paraId="40B100F6" w14:textId="77777777" w:rsidR="00DD2E4B" w:rsidRPr="009F4207" w:rsidRDefault="00DD2E4B">
      <w:pPr>
        <w:numPr>
          <w:ilvl w:val="0"/>
          <w:numId w:val="353"/>
        </w:numPr>
        <w:ind w:hanging="218"/>
        <w:rPr>
          <w:sz w:val="20"/>
          <w:szCs w:val="20"/>
        </w:rPr>
      </w:pPr>
      <w:r w:rsidRPr="009F4207">
        <w:rPr>
          <w:sz w:val="20"/>
          <w:szCs w:val="20"/>
        </w:rPr>
        <w:t>bladder cancer</w:t>
      </w:r>
    </w:p>
    <w:p w14:paraId="617EA479" w14:textId="77777777" w:rsidR="00DD2E4B" w:rsidRPr="009F4207" w:rsidRDefault="00DD2E4B">
      <w:pPr>
        <w:numPr>
          <w:ilvl w:val="0"/>
          <w:numId w:val="353"/>
        </w:numPr>
        <w:ind w:hanging="218"/>
        <w:rPr>
          <w:sz w:val="20"/>
          <w:szCs w:val="20"/>
        </w:rPr>
      </w:pPr>
      <w:r w:rsidRPr="009F4207">
        <w:rPr>
          <w:sz w:val="20"/>
          <w:szCs w:val="20"/>
        </w:rPr>
        <w:t>brain and other central nervous system (cancer of the)</w:t>
      </w:r>
    </w:p>
    <w:p w14:paraId="52789E42" w14:textId="77777777" w:rsidR="00DD2E4B" w:rsidRPr="009F4207" w:rsidRDefault="00DD2E4B">
      <w:pPr>
        <w:numPr>
          <w:ilvl w:val="0"/>
          <w:numId w:val="353"/>
        </w:numPr>
        <w:ind w:hanging="218"/>
        <w:rPr>
          <w:sz w:val="20"/>
          <w:szCs w:val="20"/>
        </w:rPr>
      </w:pPr>
      <w:r w:rsidRPr="009F4207">
        <w:rPr>
          <w:sz w:val="20"/>
          <w:szCs w:val="20"/>
        </w:rPr>
        <w:t>brain cancer</w:t>
      </w:r>
    </w:p>
    <w:p w14:paraId="785C1DD1" w14:textId="77777777" w:rsidR="00DD2E4B" w:rsidRPr="009F4207" w:rsidRDefault="00DD2E4B">
      <w:pPr>
        <w:numPr>
          <w:ilvl w:val="0"/>
          <w:numId w:val="353"/>
        </w:numPr>
        <w:ind w:hanging="218"/>
        <w:rPr>
          <w:sz w:val="20"/>
          <w:szCs w:val="20"/>
        </w:rPr>
      </w:pPr>
      <w:r w:rsidRPr="009F4207">
        <w:rPr>
          <w:sz w:val="20"/>
          <w:szCs w:val="20"/>
        </w:rPr>
        <w:t>gallbladder and extrahepatic bile ducts (cancer of the)</w:t>
      </w:r>
    </w:p>
    <w:p w14:paraId="00F0E4F3" w14:textId="77777777" w:rsidR="00DD2E4B" w:rsidRPr="009F4207" w:rsidRDefault="00DD2E4B">
      <w:pPr>
        <w:numPr>
          <w:ilvl w:val="0"/>
          <w:numId w:val="353"/>
        </w:numPr>
        <w:ind w:hanging="218"/>
        <w:rPr>
          <w:sz w:val="20"/>
          <w:szCs w:val="20"/>
        </w:rPr>
      </w:pPr>
      <w:r w:rsidRPr="009F4207">
        <w:rPr>
          <w:sz w:val="20"/>
          <w:szCs w:val="20"/>
        </w:rPr>
        <w:t>gastrointestinal stromal tumours (GIST)</w:t>
      </w:r>
    </w:p>
    <w:p w14:paraId="348BE1DF" w14:textId="77777777" w:rsidR="00DD2E4B" w:rsidRPr="009F4207" w:rsidRDefault="00DD2E4B">
      <w:pPr>
        <w:numPr>
          <w:ilvl w:val="0"/>
          <w:numId w:val="353"/>
        </w:numPr>
        <w:ind w:hanging="218"/>
        <w:rPr>
          <w:sz w:val="20"/>
          <w:szCs w:val="20"/>
        </w:rPr>
      </w:pPr>
      <w:r w:rsidRPr="009F4207">
        <w:rPr>
          <w:sz w:val="20"/>
          <w:szCs w:val="20"/>
        </w:rPr>
        <w:t>Kaposi sarcoma</w:t>
      </w:r>
    </w:p>
    <w:p w14:paraId="7564E633" w14:textId="77777777" w:rsidR="00DD2E4B" w:rsidRPr="009F4207" w:rsidRDefault="00DD2E4B">
      <w:pPr>
        <w:numPr>
          <w:ilvl w:val="0"/>
          <w:numId w:val="353"/>
        </w:numPr>
        <w:ind w:hanging="218"/>
        <w:rPr>
          <w:sz w:val="20"/>
          <w:szCs w:val="20"/>
        </w:rPr>
      </w:pPr>
      <w:r w:rsidRPr="009F4207">
        <w:rPr>
          <w:sz w:val="20"/>
          <w:szCs w:val="20"/>
        </w:rPr>
        <w:t>liver cancer</w:t>
      </w:r>
    </w:p>
    <w:p w14:paraId="3AE03517" w14:textId="77777777" w:rsidR="00DD2E4B" w:rsidRPr="009F4207" w:rsidRDefault="00DD2E4B">
      <w:pPr>
        <w:numPr>
          <w:ilvl w:val="0"/>
          <w:numId w:val="353"/>
        </w:numPr>
        <w:ind w:hanging="218"/>
        <w:rPr>
          <w:sz w:val="20"/>
          <w:szCs w:val="20"/>
        </w:rPr>
      </w:pPr>
      <w:r w:rsidRPr="009F4207">
        <w:rPr>
          <w:sz w:val="20"/>
          <w:szCs w:val="20"/>
        </w:rPr>
        <w:t>Merkel cell cancer</w:t>
      </w:r>
    </w:p>
    <w:p w14:paraId="46618DA5" w14:textId="77777777" w:rsidR="00DD2E4B" w:rsidRPr="009F4207" w:rsidRDefault="00DD2E4B">
      <w:pPr>
        <w:numPr>
          <w:ilvl w:val="0"/>
          <w:numId w:val="353"/>
        </w:numPr>
        <w:ind w:hanging="218"/>
        <w:rPr>
          <w:sz w:val="20"/>
          <w:szCs w:val="20"/>
        </w:rPr>
      </w:pPr>
      <w:r w:rsidRPr="009F4207">
        <w:rPr>
          <w:sz w:val="20"/>
          <w:szCs w:val="20"/>
        </w:rPr>
        <w:t>mesothelioma</w:t>
      </w:r>
    </w:p>
    <w:p w14:paraId="2783C810" w14:textId="77777777" w:rsidR="00DD2E4B" w:rsidRPr="009F4207" w:rsidRDefault="00DD2E4B">
      <w:pPr>
        <w:numPr>
          <w:ilvl w:val="0"/>
          <w:numId w:val="353"/>
        </w:numPr>
        <w:ind w:hanging="218"/>
        <w:rPr>
          <w:sz w:val="20"/>
          <w:szCs w:val="20"/>
        </w:rPr>
      </w:pPr>
      <w:r w:rsidRPr="009F4207">
        <w:rPr>
          <w:sz w:val="20"/>
          <w:szCs w:val="20"/>
        </w:rPr>
        <w:t>multiple myeloma</w:t>
      </w:r>
    </w:p>
    <w:p w14:paraId="059ECE7B" w14:textId="77777777" w:rsidR="00DD2E4B" w:rsidRPr="009F4207" w:rsidRDefault="00DD2E4B">
      <w:pPr>
        <w:numPr>
          <w:ilvl w:val="0"/>
          <w:numId w:val="353"/>
        </w:numPr>
        <w:ind w:hanging="218"/>
        <w:rPr>
          <w:sz w:val="20"/>
          <w:szCs w:val="20"/>
        </w:rPr>
      </w:pPr>
      <w:r w:rsidRPr="009F4207">
        <w:rPr>
          <w:sz w:val="20"/>
          <w:szCs w:val="20"/>
        </w:rPr>
        <w:t>ovarian cancer (incidence only)</w:t>
      </w:r>
    </w:p>
    <w:p w14:paraId="3863EECB" w14:textId="77777777" w:rsidR="00DD2E4B" w:rsidRPr="009F4207" w:rsidRDefault="00DD2E4B">
      <w:pPr>
        <w:numPr>
          <w:ilvl w:val="0"/>
          <w:numId w:val="353"/>
        </w:numPr>
        <w:ind w:hanging="218"/>
        <w:rPr>
          <w:sz w:val="20"/>
          <w:szCs w:val="20"/>
        </w:rPr>
      </w:pPr>
      <w:r w:rsidRPr="009F4207">
        <w:rPr>
          <w:sz w:val="20"/>
          <w:szCs w:val="20"/>
        </w:rPr>
        <w:t>ovarian cancer and serous carcinomas of the fallopian tube</w:t>
      </w:r>
    </w:p>
    <w:p w14:paraId="6CCCBEBB" w14:textId="77777777" w:rsidR="00DD2E4B" w:rsidRPr="009F4207" w:rsidRDefault="00DD2E4B">
      <w:pPr>
        <w:numPr>
          <w:ilvl w:val="0"/>
          <w:numId w:val="353"/>
        </w:numPr>
        <w:ind w:hanging="218"/>
        <w:rPr>
          <w:sz w:val="20"/>
          <w:szCs w:val="20"/>
        </w:rPr>
      </w:pPr>
      <w:r w:rsidRPr="009F4207">
        <w:rPr>
          <w:sz w:val="20"/>
          <w:szCs w:val="20"/>
        </w:rPr>
        <w:t>pancreatic cancer</w:t>
      </w:r>
    </w:p>
    <w:p w14:paraId="05BDF5BC" w14:textId="77777777" w:rsidR="00DD2E4B" w:rsidRPr="009F4207" w:rsidRDefault="00DD2E4B">
      <w:pPr>
        <w:numPr>
          <w:ilvl w:val="0"/>
          <w:numId w:val="353"/>
        </w:numPr>
        <w:ind w:hanging="218"/>
        <w:rPr>
          <w:sz w:val="20"/>
          <w:szCs w:val="20"/>
        </w:rPr>
      </w:pPr>
      <w:r w:rsidRPr="009F4207">
        <w:rPr>
          <w:sz w:val="20"/>
          <w:szCs w:val="20"/>
        </w:rPr>
        <w:t>penile cancer</w:t>
      </w:r>
    </w:p>
    <w:p w14:paraId="6388F30E" w14:textId="77777777" w:rsidR="00DD2E4B" w:rsidRPr="009F4207" w:rsidRDefault="00DD2E4B">
      <w:pPr>
        <w:numPr>
          <w:ilvl w:val="0"/>
          <w:numId w:val="353"/>
        </w:numPr>
        <w:ind w:hanging="218"/>
        <w:rPr>
          <w:sz w:val="20"/>
          <w:szCs w:val="20"/>
        </w:rPr>
      </w:pPr>
      <w:r w:rsidRPr="009F4207">
        <w:rPr>
          <w:sz w:val="20"/>
          <w:szCs w:val="20"/>
        </w:rPr>
        <w:t>peritoneal cancer</w:t>
      </w:r>
    </w:p>
    <w:p w14:paraId="17E13E0C" w14:textId="77777777" w:rsidR="00DD2E4B" w:rsidRPr="009F4207" w:rsidRDefault="00DD2E4B">
      <w:pPr>
        <w:numPr>
          <w:ilvl w:val="0"/>
          <w:numId w:val="353"/>
        </w:numPr>
        <w:ind w:hanging="218"/>
        <w:rPr>
          <w:sz w:val="20"/>
          <w:szCs w:val="20"/>
        </w:rPr>
      </w:pPr>
      <w:r w:rsidRPr="009F4207">
        <w:rPr>
          <w:sz w:val="20"/>
          <w:szCs w:val="20"/>
        </w:rPr>
        <w:t>placenta cancer</w:t>
      </w:r>
    </w:p>
    <w:p w14:paraId="371623A8" w14:textId="77777777" w:rsidR="00DD2E4B" w:rsidRPr="009F4207" w:rsidRDefault="00DD2E4B">
      <w:pPr>
        <w:numPr>
          <w:ilvl w:val="0"/>
          <w:numId w:val="353"/>
        </w:numPr>
        <w:ind w:hanging="218"/>
        <w:rPr>
          <w:sz w:val="20"/>
          <w:szCs w:val="20"/>
        </w:rPr>
      </w:pPr>
      <w:r w:rsidRPr="009F4207">
        <w:rPr>
          <w:sz w:val="20"/>
          <w:szCs w:val="20"/>
        </w:rPr>
        <w:t>small cell lung cancer</w:t>
      </w:r>
    </w:p>
    <w:p w14:paraId="6762C0F1" w14:textId="77777777" w:rsidR="00DD2E4B" w:rsidRPr="009F4207" w:rsidRDefault="00DD2E4B">
      <w:pPr>
        <w:numPr>
          <w:ilvl w:val="0"/>
          <w:numId w:val="353"/>
        </w:numPr>
        <w:ind w:hanging="218"/>
        <w:rPr>
          <w:sz w:val="20"/>
          <w:szCs w:val="20"/>
        </w:rPr>
      </w:pPr>
      <w:r w:rsidRPr="009F4207">
        <w:rPr>
          <w:sz w:val="20"/>
          <w:szCs w:val="20"/>
        </w:rPr>
        <w:t>small intestine (cancer of the)</w:t>
      </w:r>
    </w:p>
    <w:p w14:paraId="5290C061" w14:textId="77777777" w:rsidR="00DD2E4B" w:rsidRPr="009F4207" w:rsidRDefault="00DD2E4B">
      <w:pPr>
        <w:numPr>
          <w:ilvl w:val="0"/>
          <w:numId w:val="353"/>
        </w:numPr>
        <w:ind w:hanging="218"/>
        <w:rPr>
          <w:sz w:val="20"/>
          <w:szCs w:val="20"/>
        </w:rPr>
      </w:pPr>
      <w:r w:rsidRPr="009F4207">
        <w:rPr>
          <w:sz w:val="20"/>
          <w:szCs w:val="20"/>
        </w:rPr>
        <w:t>stomach cancer</w:t>
      </w:r>
    </w:p>
    <w:p w14:paraId="1631397C" w14:textId="77777777" w:rsidR="00DD2E4B" w:rsidRPr="009F4207" w:rsidRDefault="00DD2E4B">
      <w:pPr>
        <w:numPr>
          <w:ilvl w:val="0"/>
          <w:numId w:val="353"/>
        </w:numPr>
        <w:ind w:hanging="218"/>
        <w:rPr>
          <w:sz w:val="20"/>
          <w:szCs w:val="20"/>
        </w:rPr>
      </w:pPr>
      <w:r w:rsidRPr="009F4207">
        <w:rPr>
          <w:sz w:val="20"/>
          <w:szCs w:val="20"/>
        </w:rPr>
        <w:t>testicular cancer</w:t>
      </w:r>
    </w:p>
    <w:p w14:paraId="79770144" w14:textId="77777777" w:rsidR="00DD2E4B" w:rsidRPr="009F4207" w:rsidRDefault="00DD2E4B">
      <w:pPr>
        <w:numPr>
          <w:ilvl w:val="0"/>
          <w:numId w:val="353"/>
        </w:numPr>
        <w:ind w:hanging="218"/>
        <w:rPr>
          <w:sz w:val="20"/>
          <w:szCs w:val="20"/>
        </w:rPr>
      </w:pPr>
      <w:r w:rsidRPr="009F4207">
        <w:rPr>
          <w:sz w:val="20"/>
          <w:szCs w:val="20"/>
        </w:rPr>
        <w:t>thyroid cancer</w:t>
      </w:r>
    </w:p>
    <w:p w14:paraId="657888E2" w14:textId="77777777" w:rsidR="00DD2E4B" w:rsidRPr="009F4207" w:rsidRDefault="00DD2E4B">
      <w:pPr>
        <w:numPr>
          <w:ilvl w:val="0"/>
          <w:numId w:val="353"/>
        </w:numPr>
        <w:ind w:hanging="218"/>
        <w:rPr>
          <w:sz w:val="20"/>
          <w:szCs w:val="20"/>
        </w:rPr>
      </w:pPr>
      <w:r w:rsidRPr="009F4207">
        <w:rPr>
          <w:sz w:val="20"/>
          <w:szCs w:val="20"/>
        </w:rPr>
        <w:t>unknown primary site (cancer of)</w:t>
      </w:r>
    </w:p>
    <w:p w14:paraId="5C28379E" w14:textId="77777777" w:rsidR="00DD2E4B" w:rsidRPr="009F4207" w:rsidRDefault="00DD2E4B">
      <w:pPr>
        <w:numPr>
          <w:ilvl w:val="0"/>
          <w:numId w:val="353"/>
        </w:numPr>
        <w:ind w:hanging="218"/>
        <w:rPr>
          <w:sz w:val="20"/>
          <w:szCs w:val="20"/>
        </w:rPr>
      </w:pPr>
      <w:r w:rsidRPr="009F4207">
        <w:rPr>
          <w:sz w:val="20"/>
          <w:szCs w:val="20"/>
        </w:rPr>
        <w:t>uterine cancer</w:t>
      </w:r>
    </w:p>
    <w:p w14:paraId="0DEA895C" w14:textId="77777777" w:rsidR="00DD2E4B" w:rsidRPr="009F4207" w:rsidRDefault="00DD2E4B">
      <w:pPr>
        <w:numPr>
          <w:ilvl w:val="0"/>
          <w:numId w:val="353"/>
        </w:numPr>
        <w:ind w:hanging="218"/>
        <w:rPr>
          <w:sz w:val="20"/>
          <w:szCs w:val="20"/>
        </w:rPr>
      </w:pPr>
      <w:r w:rsidRPr="009F4207">
        <w:rPr>
          <w:sz w:val="20"/>
          <w:szCs w:val="20"/>
        </w:rPr>
        <w:t>vaginal cancer</w:t>
      </w:r>
    </w:p>
    <w:p w14:paraId="79A4438B" w14:textId="77777777" w:rsidR="00DD2E4B" w:rsidRPr="009F4207" w:rsidRDefault="00DD2E4B">
      <w:pPr>
        <w:numPr>
          <w:ilvl w:val="0"/>
          <w:numId w:val="353"/>
        </w:numPr>
        <w:spacing w:after="200"/>
        <w:ind w:hanging="218"/>
        <w:rPr>
          <w:sz w:val="20"/>
          <w:szCs w:val="20"/>
        </w:rPr>
      </w:pPr>
      <w:r w:rsidRPr="009F4207">
        <w:rPr>
          <w:sz w:val="20"/>
          <w:szCs w:val="20"/>
        </w:rPr>
        <w:t>vulvar cancer.</w:t>
      </w:r>
    </w:p>
    <w:p w14:paraId="2DC02362" w14:textId="77777777" w:rsidR="00DD2E4B" w:rsidRPr="009F4207" w:rsidRDefault="00DD2E4B">
      <w:pPr>
        <w:pBdr>
          <w:left w:val="none" w:sz="0" w:space="22" w:color="auto"/>
        </w:pBdr>
        <w:spacing w:before="200" w:after="200"/>
        <w:ind w:left="450"/>
        <w:rPr>
          <w:sz w:val="20"/>
          <w:szCs w:val="20"/>
        </w:rPr>
      </w:pPr>
      <w:r w:rsidRPr="009F4207">
        <w:rPr>
          <w:sz w:val="20"/>
          <w:szCs w:val="20"/>
        </w:rPr>
        <w:br/>
        <w:t> </w:t>
      </w:r>
    </w:p>
    <w:p w14:paraId="3F1A320E" w14:textId="77777777" w:rsidR="00A77B3E" w:rsidRPr="009F4207" w:rsidRDefault="00A77B3E"/>
    <w:p w14:paraId="6AFF198D"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IN.0.18 Group I5 - Magnetic Resonance Imaging</w:t>
      </w:r>
    </w:p>
    <w:p w14:paraId="57842797" w14:textId="77777777" w:rsidR="00DD2E4B" w:rsidRPr="009F4207" w:rsidRDefault="00DD2E4B">
      <w:pPr>
        <w:spacing w:after="200"/>
        <w:rPr>
          <w:sz w:val="20"/>
          <w:szCs w:val="20"/>
        </w:rPr>
      </w:pPr>
      <w:r w:rsidRPr="009F4207">
        <w:rPr>
          <w:b/>
          <w:bCs/>
          <w:sz w:val="20"/>
          <w:szCs w:val="20"/>
        </w:rPr>
        <w:t>Meaning of the term ‘scan’ in MRI items</w:t>
      </w:r>
    </w:p>
    <w:p w14:paraId="03EF9EF4" w14:textId="77777777" w:rsidR="00DD2E4B" w:rsidRPr="009F4207" w:rsidRDefault="00DD2E4B">
      <w:pPr>
        <w:spacing w:before="200" w:after="200"/>
        <w:rPr>
          <w:sz w:val="20"/>
          <w:szCs w:val="20"/>
        </w:rPr>
      </w:pPr>
      <w:r w:rsidRPr="009F4207">
        <w:rPr>
          <w:sz w:val="20"/>
          <w:szCs w:val="20"/>
        </w:rPr>
        <w:t>In items 63001 to 63563 and 63740 to 63743, scan means a minimum of 3 sequences.</w:t>
      </w:r>
    </w:p>
    <w:p w14:paraId="1AB1BAFA" w14:textId="77777777" w:rsidR="00DD2E4B" w:rsidRPr="009F4207" w:rsidRDefault="00DD2E4B">
      <w:pPr>
        <w:spacing w:before="200" w:after="200"/>
        <w:rPr>
          <w:sz w:val="20"/>
          <w:szCs w:val="20"/>
        </w:rPr>
      </w:pPr>
      <w:r w:rsidRPr="009F4207">
        <w:rPr>
          <w:b/>
          <w:bCs/>
          <w:sz w:val="20"/>
          <w:szCs w:val="20"/>
        </w:rPr>
        <w:t>Eligible services</w:t>
      </w:r>
    </w:p>
    <w:p w14:paraId="2F5ED579" w14:textId="77777777" w:rsidR="00DD2E4B" w:rsidRPr="009F4207" w:rsidRDefault="00DD2E4B">
      <w:pPr>
        <w:spacing w:before="200" w:after="200"/>
        <w:rPr>
          <w:sz w:val="20"/>
          <w:szCs w:val="20"/>
        </w:rPr>
      </w:pPr>
      <w:r w:rsidRPr="009F4207">
        <w:rPr>
          <w:sz w:val="20"/>
          <w:szCs w:val="20"/>
        </w:rPr>
        <w:t>Items in Subgroups 1 to 21 (other than items 63541 and 63543) apply to an MRI or MRA service performed:</w:t>
      </w:r>
    </w:p>
    <w:p w14:paraId="643055D3" w14:textId="77777777" w:rsidR="00DD2E4B" w:rsidRPr="009F4207" w:rsidRDefault="00DD2E4B">
      <w:pPr>
        <w:pBdr>
          <w:left w:val="none" w:sz="0" w:space="22" w:color="auto"/>
        </w:pBdr>
        <w:spacing w:before="200" w:after="200"/>
        <w:ind w:left="450"/>
        <w:rPr>
          <w:sz w:val="20"/>
          <w:szCs w:val="20"/>
        </w:rPr>
      </w:pPr>
      <w:r w:rsidRPr="009F4207">
        <w:rPr>
          <w:sz w:val="20"/>
          <w:szCs w:val="20"/>
        </w:rPr>
        <w:t>(a)   on request by a recognised specialist or consultant physician, where the request made in writing identifies the clinical indication for the service;</w:t>
      </w:r>
    </w:p>
    <w:p w14:paraId="2D597BCF" w14:textId="77777777" w:rsidR="00DD2E4B" w:rsidRPr="009F4207" w:rsidRDefault="00DD2E4B">
      <w:pPr>
        <w:pBdr>
          <w:left w:val="none" w:sz="0" w:space="22" w:color="auto"/>
        </w:pBdr>
        <w:spacing w:before="200" w:after="200"/>
        <w:ind w:left="450"/>
        <w:rPr>
          <w:sz w:val="20"/>
          <w:szCs w:val="20"/>
        </w:rPr>
      </w:pPr>
      <w:r w:rsidRPr="009F4207">
        <w:rPr>
          <w:sz w:val="20"/>
          <w:szCs w:val="20"/>
        </w:rPr>
        <w:t>(b)   under the professional supervision of an eligible provider; and</w:t>
      </w:r>
    </w:p>
    <w:p w14:paraId="5CEF8D36" w14:textId="77777777" w:rsidR="00DD2E4B" w:rsidRPr="009F4207" w:rsidRDefault="00DD2E4B">
      <w:pPr>
        <w:pBdr>
          <w:left w:val="none" w:sz="0" w:space="22" w:color="auto"/>
        </w:pBdr>
        <w:spacing w:before="200" w:after="200"/>
        <w:ind w:left="450"/>
        <w:rPr>
          <w:sz w:val="20"/>
          <w:szCs w:val="20"/>
        </w:rPr>
      </w:pPr>
      <w:r w:rsidRPr="009F4207">
        <w:rPr>
          <w:sz w:val="20"/>
          <w:szCs w:val="20"/>
        </w:rPr>
        <w:t>(c)   with fully eligible equipment.</w:t>
      </w:r>
    </w:p>
    <w:p w14:paraId="6D0948BA" w14:textId="77777777" w:rsidR="00DD2E4B" w:rsidRPr="009F4207" w:rsidRDefault="00DD2E4B">
      <w:pPr>
        <w:spacing w:before="200" w:after="200"/>
        <w:rPr>
          <w:sz w:val="20"/>
          <w:szCs w:val="20"/>
        </w:rPr>
      </w:pPr>
      <w:r w:rsidRPr="009F4207">
        <w:rPr>
          <w:sz w:val="20"/>
          <w:szCs w:val="20"/>
        </w:rPr>
        <w:lastRenderedPageBreak/>
        <w:t>For information on what constitutes fully eligible equipment, please refer to ‘</w:t>
      </w:r>
      <w:r w:rsidRPr="009F4207">
        <w:rPr>
          <w:b/>
          <w:bCs/>
          <w:sz w:val="20"/>
          <w:szCs w:val="20"/>
        </w:rPr>
        <w:t>MRI equipment eligibility</w:t>
      </w:r>
      <w:r w:rsidRPr="009F4207">
        <w:rPr>
          <w:sz w:val="20"/>
          <w:szCs w:val="20"/>
        </w:rPr>
        <w:t>’ below.</w:t>
      </w:r>
    </w:p>
    <w:p w14:paraId="1837E7EE" w14:textId="77777777" w:rsidR="00DD2E4B" w:rsidRPr="009F4207" w:rsidRDefault="00DD2E4B">
      <w:pPr>
        <w:spacing w:before="200" w:after="200"/>
        <w:rPr>
          <w:sz w:val="20"/>
          <w:szCs w:val="20"/>
        </w:rPr>
      </w:pPr>
      <w:r w:rsidRPr="009F4207">
        <w:rPr>
          <w:sz w:val="20"/>
          <w:szCs w:val="20"/>
        </w:rPr>
        <w:t>Items 63395 to 63397 and the items in Subgroups 19, 20 and 21 (other than item 63461) apply to an MRI service performed:</w:t>
      </w:r>
    </w:p>
    <w:p w14:paraId="33C95FB7" w14:textId="77777777" w:rsidR="00DD2E4B" w:rsidRPr="009F4207" w:rsidRDefault="00DD2E4B">
      <w:pPr>
        <w:pBdr>
          <w:left w:val="none" w:sz="0" w:space="22" w:color="auto"/>
        </w:pBdr>
        <w:spacing w:before="200" w:after="200"/>
        <w:ind w:left="450"/>
        <w:rPr>
          <w:sz w:val="20"/>
          <w:szCs w:val="20"/>
        </w:rPr>
      </w:pPr>
      <w:r w:rsidRPr="009F4207">
        <w:rPr>
          <w:sz w:val="20"/>
          <w:szCs w:val="20"/>
        </w:rPr>
        <w:t>(a)   on request by a recognised specialist or consultant physician, where the request made in writing identifies the clinical indication for the service;</w:t>
      </w:r>
    </w:p>
    <w:p w14:paraId="4F69C98B" w14:textId="77777777" w:rsidR="00DD2E4B" w:rsidRPr="009F4207" w:rsidRDefault="00DD2E4B">
      <w:pPr>
        <w:pBdr>
          <w:left w:val="none" w:sz="0" w:space="22" w:color="auto"/>
        </w:pBdr>
        <w:spacing w:before="200" w:after="200"/>
        <w:ind w:left="450"/>
        <w:rPr>
          <w:sz w:val="20"/>
          <w:szCs w:val="20"/>
        </w:rPr>
      </w:pPr>
      <w:r w:rsidRPr="009F4207">
        <w:rPr>
          <w:sz w:val="20"/>
          <w:szCs w:val="20"/>
        </w:rPr>
        <w:t>(b)   under the professional supervision of an eligible provider; and</w:t>
      </w:r>
    </w:p>
    <w:p w14:paraId="2865C013" w14:textId="77777777" w:rsidR="00DD2E4B" w:rsidRPr="009F4207" w:rsidRDefault="00DD2E4B">
      <w:pPr>
        <w:pBdr>
          <w:left w:val="none" w:sz="0" w:space="22" w:color="auto"/>
        </w:pBdr>
        <w:spacing w:before="200" w:after="200"/>
        <w:ind w:left="450"/>
        <w:rPr>
          <w:sz w:val="20"/>
          <w:szCs w:val="20"/>
        </w:rPr>
      </w:pPr>
      <w:r w:rsidRPr="009F4207">
        <w:rPr>
          <w:sz w:val="20"/>
          <w:szCs w:val="20"/>
        </w:rPr>
        <w:t>(c)   with fully eligible equipment or partially eligible equipment.</w:t>
      </w:r>
    </w:p>
    <w:p w14:paraId="628665ED" w14:textId="77777777" w:rsidR="00DD2E4B" w:rsidRPr="009F4207" w:rsidRDefault="00DD2E4B">
      <w:pPr>
        <w:spacing w:before="200" w:after="200"/>
        <w:rPr>
          <w:sz w:val="20"/>
          <w:szCs w:val="20"/>
        </w:rPr>
      </w:pPr>
      <w:r w:rsidRPr="009F4207">
        <w:rPr>
          <w:sz w:val="20"/>
          <w:szCs w:val="20"/>
        </w:rPr>
        <w:t>For information on what constitutes partially eligible equipment, please refer to ‘</w:t>
      </w:r>
      <w:r w:rsidRPr="009F4207">
        <w:rPr>
          <w:b/>
          <w:bCs/>
          <w:sz w:val="20"/>
          <w:szCs w:val="20"/>
        </w:rPr>
        <w:t>MRI equipment eligibility</w:t>
      </w:r>
      <w:r w:rsidRPr="009F4207">
        <w:rPr>
          <w:sz w:val="20"/>
          <w:szCs w:val="20"/>
        </w:rPr>
        <w:t>’ below.</w:t>
      </w:r>
    </w:p>
    <w:p w14:paraId="59012ACF" w14:textId="77777777" w:rsidR="00DD2E4B" w:rsidRPr="009F4207" w:rsidRDefault="00DD2E4B">
      <w:pPr>
        <w:spacing w:before="200" w:after="200"/>
        <w:rPr>
          <w:sz w:val="20"/>
          <w:szCs w:val="20"/>
        </w:rPr>
      </w:pPr>
      <w:r w:rsidRPr="009F4207">
        <w:rPr>
          <w:sz w:val="20"/>
          <w:szCs w:val="20"/>
        </w:rPr>
        <w:t>Items in Subgroup 22 apply to an MRI or MRA service performed:</w:t>
      </w:r>
    </w:p>
    <w:p w14:paraId="1CD42EC1" w14:textId="77777777" w:rsidR="00DD2E4B" w:rsidRPr="009F4207" w:rsidRDefault="00DD2E4B">
      <w:pPr>
        <w:pBdr>
          <w:left w:val="none" w:sz="0" w:space="22" w:color="auto"/>
        </w:pBdr>
        <w:spacing w:before="200" w:after="200"/>
        <w:ind w:left="450"/>
        <w:rPr>
          <w:sz w:val="20"/>
          <w:szCs w:val="20"/>
        </w:rPr>
      </w:pPr>
      <w:r w:rsidRPr="009F4207">
        <w:rPr>
          <w:sz w:val="20"/>
          <w:szCs w:val="20"/>
        </w:rPr>
        <w:t>(a)   on request by a medical practitioner, where the request made in writing identifies the clinical indication for the service;</w:t>
      </w:r>
    </w:p>
    <w:p w14:paraId="131256A4" w14:textId="77777777" w:rsidR="00DD2E4B" w:rsidRPr="009F4207" w:rsidRDefault="00DD2E4B">
      <w:pPr>
        <w:pBdr>
          <w:left w:val="none" w:sz="0" w:space="22" w:color="auto"/>
        </w:pBdr>
        <w:spacing w:before="200" w:after="200"/>
        <w:ind w:left="450"/>
        <w:rPr>
          <w:sz w:val="20"/>
          <w:szCs w:val="20"/>
        </w:rPr>
      </w:pPr>
      <w:r w:rsidRPr="009F4207">
        <w:rPr>
          <w:sz w:val="20"/>
          <w:szCs w:val="20"/>
        </w:rPr>
        <w:t>(b)   under the professional supervision of an eligible provider; and</w:t>
      </w:r>
    </w:p>
    <w:p w14:paraId="419291B8" w14:textId="77777777" w:rsidR="00DD2E4B" w:rsidRPr="009F4207" w:rsidRDefault="00DD2E4B">
      <w:pPr>
        <w:pBdr>
          <w:left w:val="none" w:sz="0" w:space="22" w:color="auto"/>
        </w:pBdr>
        <w:spacing w:before="200" w:after="200"/>
        <w:ind w:left="450"/>
        <w:rPr>
          <w:sz w:val="20"/>
          <w:szCs w:val="20"/>
        </w:rPr>
      </w:pPr>
      <w:r w:rsidRPr="009F4207">
        <w:rPr>
          <w:sz w:val="20"/>
          <w:szCs w:val="20"/>
        </w:rPr>
        <w:t>(c)   with fully eligible equipment or partially eligible equipment.</w:t>
      </w:r>
    </w:p>
    <w:p w14:paraId="2EED05E7" w14:textId="77777777" w:rsidR="00DD2E4B" w:rsidRPr="009F4207" w:rsidRDefault="00DD2E4B">
      <w:pPr>
        <w:spacing w:before="200" w:after="200"/>
        <w:rPr>
          <w:sz w:val="20"/>
          <w:szCs w:val="20"/>
        </w:rPr>
      </w:pPr>
      <w:r w:rsidRPr="009F4207">
        <w:rPr>
          <w:sz w:val="20"/>
          <w:szCs w:val="20"/>
        </w:rPr>
        <w:t>Items in Subgroups 33 and 34 of Group I5 apply to an MRI service performed:</w:t>
      </w:r>
    </w:p>
    <w:p w14:paraId="56084263" w14:textId="77777777" w:rsidR="00DD2E4B" w:rsidRPr="009F4207" w:rsidRDefault="00DD2E4B">
      <w:pPr>
        <w:pBdr>
          <w:left w:val="none" w:sz="0" w:space="22" w:color="auto"/>
        </w:pBdr>
        <w:spacing w:before="200" w:after="200"/>
        <w:ind w:left="450"/>
        <w:rPr>
          <w:sz w:val="20"/>
          <w:szCs w:val="20"/>
        </w:rPr>
      </w:pPr>
      <w:r w:rsidRPr="009F4207">
        <w:rPr>
          <w:sz w:val="20"/>
          <w:szCs w:val="20"/>
        </w:rPr>
        <w:t>(a)   on request by a medical practitioner other than a specialist or consultant physician, where the request made in writing identifies the clinical indication for the service;</w:t>
      </w:r>
    </w:p>
    <w:p w14:paraId="15E7B725" w14:textId="77777777" w:rsidR="00DD2E4B" w:rsidRPr="009F4207" w:rsidRDefault="00DD2E4B">
      <w:pPr>
        <w:pBdr>
          <w:left w:val="none" w:sz="0" w:space="22" w:color="auto"/>
        </w:pBdr>
        <w:spacing w:before="200" w:after="200"/>
        <w:ind w:left="450"/>
        <w:rPr>
          <w:sz w:val="20"/>
          <w:szCs w:val="20"/>
        </w:rPr>
      </w:pPr>
      <w:r w:rsidRPr="009F4207">
        <w:rPr>
          <w:sz w:val="20"/>
          <w:szCs w:val="20"/>
        </w:rPr>
        <w:t>(b)   under the professional supervision of an eligible provider; and</w:t>
      </w:r>
    </w:p>
    <w:p w14:paraId="7569BE7C" w14:textId="77777777" w:rsidR="00DD2E4B" w:rsidRPr="009F4207" w:rsidRDefault="00DD2E4B">
      <w:pPr>
        <w:pBdr>
          <w:left w:val="none" w:sz="0" w:space="22" w:color="auto"/>
        </w:pBdr>
        <w:spacing w:before="200" w:after="200"/>
        <w:ind w:left="450"/>
        <w:rPr>
          <w:sz w:val="20"/>
          <w:szCs w:val="20"/>
        </w:rPr>
      </w:pPr>
      <w:r w:rsidRPr="009F4207">
        <w:rPr>
          <w:sz w:val="20"/>
          <w:szCs w:val="20"/>
        </w:rPr>
        <w:t>(c)   with fully eligible equipment or partially eligible equipment.</w:t>
      </w:r>
    </w:p>
    <w:p w14:paraId="74BD9627" w14:textId="77777777" w:rsidR="00DD2E4B" w:rsidRPr="009F4207" w:rsidRDefault="00DD2E4B">
      <w:pPr>
        <w:spacing w:before="200" w:after="200"/>
        <w:rPr>
          <w:sz w:val="20"/>
          <w:szCs w:val="20"/>
        </w:rPr>
      </w:pPr>
      <w:r w:rsidRPr="009F4207">
        <w:rPr>
          <w:sz w:val="20"/>
          <w:szCs w:val="20"/>
        </w:rPr>
        <w:t>Prostate Multiparametric MRI items 63541 and 63543 apply to a service performed:</w:t>
      </w:r>
    </w:p>
    <w:p w14:paraId="283640CB" w14:textId="77777777" w:rsidR="00DD2E4B" w:rsidRPr="009F4207" w:rsidRDefault="00DD2E4B">
      <w:pPr>
        <w:pBdr>
          <w:left w:val="none" w:sz="0" w:space="22" w:color="auto"/>
        </w:pBdr>
        <w:spacing w:before="200" w:after="200"/>
        <w:ind w:left="450"/>
        <w:rPr>
          <w:sz w:val="20"/>
          <w:szCs w:val="20"/>
        </w:rPr>
      </w:pPr>
      <w:r w:rsidRPr="009F4207">
        <w:rPr>
          <w:sz w:val="20"/>
          <w:szCs w:val="20"/>
        </w:rPr>
        <w:t>(a)   at the request of a specialist in the speciality of urology, radiation oncology, or medical oncology; and</w:t>
      </w:r>
    </w:p>
    <w:p w14:paraId="44607181" w14:textId="77777777" w:rsidR="00DD2E4B" w:rsidRPr="009F4207" w:rsidRDefault="00DD2E4B">
      <w:pPr>
        <w:pBdr>
          <w:left w:val="none" w:sz="0" w:space="22" w:color="auto"/>
        </w:pBdr>
        <w:spacing w:before="200" w:after="200"/>
        <w:ind w:left="450"/>
        <w:rPr>
          <w:sz w:val="20"/>
          <w:szCs w:val="20"/>
        </w:rPr>
      </w:pPr>
      <w:r w:rsidRPr="009F4207">
        <w:rPr>
          <w:sz w:val="20"/>
          <w:szCs w:val="20"/>
        </w:rPr>
        <w:t>(b)   under the professional supervision of an eligible provider; and</w:t>
      </w:r>
    </w:p>
    <w:p w14:paraId="42EF3FD3" w14:textId="77777777" w:rsidR="00DD2E4B" w:rsidRPr="009F4207" w:rsidRDefault="00DD2E4B">
      <w:pPr>
        <w:pBdr>
          <w:left w:val="none" w:sz="0" w:space="22" w:color="auto"/>
        </w:pBdr>
        <w:spacing w:before="200" w:after="200"/>
        <w:ind w:left="450"/>
        <w:rPr>
          <w:sz w:val="20"/>
          <w:szCs w:val="20"/>
        </w:rPr>
      </w:pPr>
      <w:r w:rsidRPr="009F4207">
        <w:rPr>
          <w:sz w:val="20"/>
          <w:szCs w:val="20"/>
        </w:rPr>
        <w:t>(c)   using fully eligible equipment or partially eligible equipment.</w:t>
      </w:r>
    </w:p>
    <w:p w14:paraId="6F7052F2" w14:textId="77777777" w:rsidR="00DD2E4B" w:rsidRPr="009F4207" w:rsidRDefault="00DD2E4B">
      <w:pPr>
        <w:spacing w:before="200" w:after="200"/>
        <w:rPr>
          <w:sz w:val="20"/>
          <w:szCs w:val="20"/>
        </w:rPr>
      </w:pPr>
      <w:r w:rsidRPr="009F4207">
        <w:rPr>
          <w:sz w:val="20"/>
          <w:szCs w:val="20"/>
        </w:rPr>
        <w:t>See also note IN.5.2 for specific conditions relating to items 63541 and 63543.</w:t>
      </w:r>
    </w:p>
    <w:p w14:paraId="432B1130" w14:textId="77777777" w:rsidR="00DD2E4B" w:rsidRPr="009F4207" w:rsidRDefault="00DD2E4B">
      <w:pPr>
        <w:spacing w:before="200" w:after="200"/>
        <w:rPr>
          <w:sz w:val="20"/>
          <w:szCs w:val="20"/>
        </w:rPr>
      </w:pPr>
      <w:r w:rsidRPr="009F4207">
        <w:rPr>
          <w:b/>
          <w:bCs/>
          <w:sz w:val="20"/>
          <w:szCs w:val="20"/>
        </w:rPr>
        <w:t>Requests</w:t>
      </w:r>
    </w:p>
    <w:p w14:paraId="663F4144" w14:textId="77777777" w:rsidR="00DD2E4B" w:rsidRPr="009F4207" w:rsidRDefault="00DD2E4B">
      <w:pPr>
        <w:spacing w:before="200" w:after="200"/>
        <w:rPr>
          <w:sz w:val="20"/>
          <w:szCs w:val="20"/>
        </w:rPr>
      </w:pPr>
      <w:r w:rsidRPr="009F4207">
        <w:rPr>
          <w:sz w:val="20"/>
          <w:szCs w:val="20"/>
        </w:rPr>
        <w:t>A request must identify the clinical indications for the service.</w:t>
      </w:r>
    </w:p>
    <w:p w14:paraId="23B7BDF3" w14:textId="77777777" w:rsidR="00DD2E4B" w:rsidRPr="009F4207" w:rsidRDefault="00DD2E4B">
      <w:pPr>
        <w:spacing w:before="200" w:after="200"/>
        <w:rPr>
          <w:sz w:val="20"/>
          <w:szCs w:val="20"/>
        </w:rPr>
      </w:pPr>
      <w:r w:rsidRPr="009F4207">
        <w:rPr>
          <w:sz w:val="20"/>
          <w:szCs w:val="20"/>
        </w:rPr>
        <w:t xml:space="preserve">MRI services can only be requested by a recognised specialist medical practitioner or consultant physician for the purposes of the </w:t>
      </w:r>
      <w:r w:rsidRPr="009F4207">
        <w:rPr>
          <w:i/>
          <w:iCs/>
          <w:sz w:val="20"/>
          <w:szCs w:val="20"/>
        </w:rPr>
        <w:t>Health Insurance Act 1973</w:t>
      </w:r>
      <w:r w:rsidRPr="009F4207">
        <w:rPr>
          <w:sz w:val="20"/>
          <w:szCs w:val="20"/>
        </w:rPr>
        <w:t>. However, there are exceptions to this provision for a limited number of MRI services:</w:t>
      </w:r>
    </w:p>
    <w:p w14:paraId="5AFECA80" w14:textId="77777777" w:rsidR="00DD2E4B" w:rsidRPr="009F4207" w:rsidRDefault="00DD2E4B">
      <w:pPr>
        <w:numPr>
          <w:ilvl w:val="0"/>
          <w:numId w:val="354"/>
        </w:numPr>
        <w:spacing w:before="200" w:after="200"/>
        <w:ind w:hanging="218"/>
        <w:rPr>
          <w:sz w:val="20"/>
          <w:szCs w:val="20"/>
        </w:rPr>
      </w:pPr>
      <w:r w:rsidRPr="009F4207">
        <w:rPr>
          <w:sz w:val="20"/>
          <w:szCs w:val="20"/>
        </w:rPr>
        <w:t>all dental specialists, prosthodontists, oral and maxillofacial surgeons, oral medicine specialists and oral pathology specialists may request item 63334 - scan of musculoskeletal system for derangement of the temporomandibular joint(s); and</w:t>
      </w:r>
    </w:p>
    <w:p w14:paraId="7BAB6551" w14:textId="77777777" w:rsidR="00DD2E4B" w:rsidRPr="009F4207" w:rsidRDefault="00DD2E4B">
      <w:pPr>
        <w:numPr>
          <w:ilvl w:val="0"/>
          <w:numId w:val="355"/>
        </w:numPr>
        <w:spacing w:before="200" w:after="200"/>
        <w:ind w:hanging="218"/>
        <w:rPr>
          <w:sz w:val="20"/>
          <w:szCs w:val="20"/>
        </w:rPr>
      </w:pPr>
      <w:r w:rsidRPr="009F4207">
        <w:rPr>
          <w:sz w:val="20"/>
          <w:szCs w:val="20"/>
        </w:rPr>
        <w:t>oral and maxillofacial surgeons and oral medicine and oral pathology specialists can also request item 63007 - scan of the head for skull base or orbital tumour; and</w:t>
      </w:r>
    </w:p>
    <w:p w14:paraId="795AC5F0" w14:textId="77777777" w:rsidR="00DD2E4B" w:rsidRPr="009F4207" w:rsidRDefault="00DD2E4B">
      <w:pPr>
        <w:numPr>
          <w:ilvl w:val="0"/>
          <w:numId w:val="356"/>
        </w:numPr>
        <w:spacing w:before="200" w:after="200"/>
        <w:ind w:hanging="218"/>
        <w:rPr>
          <w:sz w:val="20"/>
          <w:szCs w:val="20"/>
        </w:rPr>
      </w:pPr>
      <w:r w:rsidRPr="009F4207">
        <w:rPr>
          <w:sz w:val="20"/>
          <w:szCs w:val="20"/>
        </w:rPr>
        <w:t>items in subgroup 33 and 34 may only be requested by a medical practitioner other than a specialist or a consultant physician.</w:t>
      </w:r>
    </w:p>
    <w:p w14:paraId="2A688F96" w14:textId="77777777" w:rsidR="00DD2E4B" w:rsidRPr="009F4207" w:rsidRDefault="00DD2E4B">
      <w:pPr>
        <w:spacing w:before="200" w:after="200"/>
        <w:rPr>
          <w:sz w:val="20"/>
          <w:szCs w:val="20"/>
        </w:rPr>
      </w:pPr>
      <w:r w:rsidRPr="009F4207">
        <w:rPr>
          <w:sz w:val="20"/>
          <w:szCs w:val="20"/>
        </w:rPr>
        <w:lastRenderedPageBreak/>
        <w:t>For cardiac MRI items 63395 and 63397 (scan for diagnosis of arrhythmogenic right ventricular cardiomyopathy (ARVC)), the request must specify that ARVC is suspected on the basis of diagnostic criteria endorsed by the Cardiac Society of Australia and New Zealand (CSANZ), in force at the time the service is requested.</w:t>
      </w:r>
    </w:p>
    <w:p w14:paraId="085929AA" w14:textId="77777777" w:rsidR="00DD2E4B" w:rsidRPr="009F4207" w:rsidRDefault="00DD2E4B">
      <w:pPr>
        <w:spacing w:before="200" w:after="200"/>
        <w:rPr>
          <w:sz w:val="20"/>
          <w:szCs w:val="20"/>
        </w:rPr>
      </w:pPr>
      <w:r w:rsidRPr="009F4207">
        <w:rPr>
          <w:b/>
          <w:bCs/>
          <w:sz w:val="20"/>
          <w:szCs w:val="20"/>
        </w:rPr>
        <w:t>Permissible circumstances for performance of service</w:t>
      </w:r>
    </w:p>
    <w:p w14:paraId="5FA00CC3" w14:textId="77777777" w:rsidR="00DD2E4B" w:rsidRPr="009F4207" w:rsidRDefault="00DD2E4B">
      <w:pPr>
        <w:spacing w:before="200" w:after="200"/>
        <w:rPr>
          <w:sz w:val="20"/>
          <w:szCs w:val="20"/>
        </w:rPr>
      </w:pPr>
      <w:r w:rsidRPr="009F4207">
        <w:rPr>
          <w:sz w:val="20"/>
          <w:szCs w:val="20"/>
        </w:rPr>
        <w:t>Benefits are only payable for MRI when performed as follows:</w:t>
      </w:r>
    </w:p>
    <w:p w14:paraId="1A1682EA" w14:textId="77777777" w:rsidR="00DD2E4B" w:rsidRPr="009F4207" w:rsidRDefault="00DD2E4B">
      <w:pPr>
        <w:pBdr>
          <w:left w:val="none" w:sz="0" w:space="22" w:color="auto"/>
        </w:pBdr>
        <w:spacing w:before="200" w:after="200"/>
        <w:ind w:left="450"/>
        <w:rPr>
          <w:sz w:val="20"/>
          <w:szCs w:val="20"/>
        </w:rPr>
      </w:pPr>
      <w:r w:rsidRPr="009F4207">
        <w:rPr>
          <w:sz w:val="20"/>
          <w:szCs w:val="20"/>
        </w:rPr>
        <w:t>(a)   both</w:t>
      </w:r>
    </w:p>
    <w:p w14:paraId="6CA8F7F6" w14:textId="77777777" w:rsidR="00DD2E4B" w:rsidRPr="009F4207" w:rsidRDefault="00DD2E4B">
      <w:pPr>
        <w:pBdr>
          <w:left w:val="none" w:sz="0" w:space="31" w:color="auto"/>
        </w:pBdr>
        <w:spacing w:before="200" w:after="200"/>
        <w:ind w:left="900"/>
        <w:rPr>
          <w:sz w:val="20"/>
          <w:szCs w:val="20"/>
        </w:rPr>
      </w:pPr>
      <w:r w:rsidRPr="009F4207">
        <w:rPr>
          <w:sz w:val="20"/>
          <w:szCs w:val="20"/>
        </w:rPr>
        <w:t>- under the professional supervision of an eligible provider who is available to monitor and influence the conduct and diagnostic quality of the examination, including, if necessary, by personal attendance on the patient; and</w:t>
      </w:r>
    </w:p>
    <w:p w14:paraId="293D97F9" w14:textId="77777777" w:rsidR="00DD2E4B" w:rsidRPr="009F4207" w:rsidRDefault="00DD2E4B">
      <w:pPr>
        <w:pBdr>
          <w:left w:val="none" w:sz="0" w:space="31" w:color="auto"/>
        </w:pBdr>
        <w:spacing w:before="200" w:after="200"/>
        <w:ind w:left="900"/>
        <w:rPr>
          <w:sz w:val="20"/>
          <w:szCs w:val="20"/>
        </w:rPr>
      </w:pPr>
      <w:r w:rsidRPr="009F4207">
        <w:rPr>
          <w:sz w:val="20"/>
          <w:szCs w:val="20"/>
        </w:rPr>
        <w:t>- reported by an eligible provider; or</w:t>
      </w:r>
    </w:p>
    <w:p w14:paraId="3AFBEBD2" w14:textId="77777777" w:rsidR="00DD2E4B" w:rsidRPr="009F4207" w:rsidRDefault="00DD2E4B">
      <w:pPr>
        <w:pBdr>
          <w:left w:val="none" w:sz="0" w:space="22" w:color="auto"/>
        </w:pBdr>
        <w:spacing w:before="200" w:after="200"/>
        <w:ind w:left="450"/>
        <w:rPr>
          <w:sz w:val="20"/>
          <w:szCs w:val="20"/>
        </w:rPr>
      </w:pPr>
      <w:r w:rsidRPr="009F4207">
        <w:rPr>
          <w:sz w:val="20"/>
          <w:szCs w:val="20"/>
        </w:rPr>
        <w:t>(b)    if paragraph (a) is not complied with</w:t>
      </w:r>
    </w:p>
    <w:p w14:paraId="6D92B240" w14:textId="77777777" w:rsidR="00DD2E4B" w:rsidRPr="009F4207" w:rsidRDefault="00DD2E4B">
      <w:pPr>
        <w:pBdr>
          <w:left w:val="none" w:sz="0" w:space="31" w:color="auto"/>
        </w:pBdr>
        <w:spacing w:before="200" w:after="200"/>
        <w:ind w:left="900"/>
        <w:rPr>
          <w:sz w:val="20"/>
          <w:szCs w:val="20"/>
        </w:rPr>
      </w:pPr>
      <w:r w:rsidRPr="009F4207">
        <w:rPr>
          <w:sz w:val="20"/>
          <w:szCs w:val="20"/>
        </w:rPr>
        <w:t>- in an emergency; or</w:t>
      </w:r>
    </w:p>
    <w:p w14:paraId="2FCD2EB9" w14:textId="77777777" w:rsidR="00DD2E4B" w:rsidRPr="009F4207" w:rsidRDefault="00DD2E4B">
      <w:pPr>
        <w:pBdr>
          <w:left w:val="none" w:sz="0" w:space="31" w:color="auto"/>
        </w:pBdr>
        <w:spacing w:before="200" w:after="200"/>
        <w:ind w:left="900"/>
        <w:rPr>
          <w:sz w:val="20"/>
          <w:szCs w:val="20"/>
        </w:rPr>
      </w:pPr>
      <w:r w:rsidRPr="009F4207">
        <w:rPr>
          <w:sz w:val="20"/>
          <w:szCs w:val="20"/>
        </w:rPr>
        <w:t>- because of medical necessity, in a remote location (refer to IN.0.6).</w:t>
      </w:r>
    </w:p>
    <w:p w14:paraId="6D863137" w14:textId="77777777" w:rsidR="00DD2E4B" w:rsidRPr="009F4207" w:rsidRDefault="00DD2E4B">
      <w:pPr>
        <w:spacing w:before="200" w:after="200"/>
        <w:rPr>
          <w:sz w:val="20"/>
          <w:szCs w:val="20"/>
        </w:rPr>
      </w:pPr>
      <w:r w:rsidRPr="009F4207">
        <w:rPr>
          <w:sz w:val="20"/>
          <w:szCs w:val="20"/>
        </w:rPr>
        <w:t>Note: Practitioners do not have to apply for a remote area exemption in these circumstances.</w:t>
      </w:r>
    </w:p>
    <w:p w14:paraId="501B0C28" w14:textId="77777777" w:rsidR="00DD2E4B" w:rsidRPr="009F4207" w:rsidRDefault="00DD2E4B">
      <w:pPr>
        <w:spacing w:before="200" w:after="200"/>
        <w:rPr>
          <w:sz w:val="20"/>
          <w:szCs w:val="20"/>
        </w:rPr>
      </w:pPr>
      <w:r w:rsidRPr="009F4207">
        <w:rPr>
          <w:b/>
          <w:bCs/>
          <w:sz w:val="20"/>
          <w:szCs w:val="20"/>
        </w:rPr>
        <w:t>Eligible providers</w:t>
      </w:r>
    </w:p>
    <w:p w14:paraId="38AE3A11" w14:textId="77777777" w:rsidR="00DD2E4B" w:rsidRPr="009F4207" w:rsidRDefault="00DD2E4B">
      <w:pPr>
        <w:spacing w:before="200" w:after="200"/>
        <w:rPr>
          <w:sz w:val="20"/>
          <w:szCs w:val="20"/>
        </w:rPr>
      </w:pPr>
      <w:r w:rsidRPr="009F4207">
        <w:rPr>
          <w:sz w:val="20"/>
          <w:szCs w:val="20"/>
        </w:rPr>
        <w:t>For items in Group I5 (excluding cardiac MRI items 63395 to 63397), an eligible provider is a specialist in diagnostic radiology who satisfies the Chief Executive Medicare (Services Australia) that he or she is a participant of the RANZCR Quality and Accreditation Program.</w:t>
      </w:r>
    </w:p>
    <w:p w14:paraId="0EF6685C" w14:textId="77777777" w:rsidR="00DD2E4B" w:rsidRPr="009F4207" w:rsidRDefault="00DD2E4B">
      <w:pPr>
        <w:spacing w:before="200" w:after="200"/>
        <w:rPr>
          <w:sz w:val="20"/>
          <w:szCs w:val="20"/>
        </w:rPr>
      </w:pPr>
      <w:r w:rsidRPr="009F4207">
        <w:rPr>
          <w:sz w:val="20"/>
          <w:szCs w:val="20"/>
        </w:rPr>
        <w:t>For cardiac MRI items 63395 to 63397, an eligible provider is a specialist in diagnostic radiology or a consultant physician, who is recognised by the Conjoint Committee for Certification in Cardiac MRI. The conjoint committee is comprised of specialists from RANZCR and the Cardiac Society of Australia and New Zealand (CSANZ).</w:t>
      </w:r>
    </w:p>
    <w:p w14:paraId="1E0E3E28" w14:textId="77777777" w:rsidR="00DD2E4B" w:rsidRPr="009F4207" w:rsidRDefault="00DD2E4B">
      <w:pPr>
        <w:spacing w:before="200" w:after="200"/>
        <w:rPr>
          <w:sz w:val="20"/>
          <w:szCs w:val="20"/>
        </w:rPr>
      </w:pPr>
      <w:r w:rsidRPr="009F4207">
        <w:rPr>
          <w:b/>
          <w:bCs/>
          <w:sz w:val="20"/>
          <w:szCs w:val="20"/>
        </w:rPr>
        <w:t>MRI equipment eligibility</w:t>
      </w:r>
    </w:p>
    <w:p w14:paraId="237348DE" w14:textId="77777777" w:rsidR="00DD2E4B" w:rsidRPr="009F4207" w:rsidRDefault="00DD2E4B">
      <w:pPr>
        <w:spacing w:before="200" w:after="200"/>
        <w:rPr>
          <w:sz w:val="20"/>
          <w:szCs w:val="20"/>
        </w:rPr>
      </w:pPr>
      <w:r w:rsidRPr="009F4207">
        <w:rPr>
          <w:sz w:val="20"/>
          <w:szCs w:val="20"/>
        </w:rPr>
        <w:t>Fully eligible equipment is equipment which:</w:t>
      </w:r>
    </w:p>
    <w:p w14:paraId="18BF394E" w14:textId="77777777" w:rsidR="00DD2E4B" w:rsidRPr="009F4207" w:rsidRDefault="00DD2E4B">
      <w:pPr>
        <w:pBdr>
          <w:left w:val="none" w:sz="0" w:space="22" w:color="auto"/>
        </w:pBdr>
        <w:spacing w:before="200" w:after="200"/>
        <w:ind w:left="450"/>
        <w:rPr>
          <w:sz w:val="20"/>
          <w:szCs w:val="20"/>
        </w:rPr>
      </w:pPr>
      <w:r w:rsidRPr="009F4207">
        <w:rPr>
          <w:sz w:val="20"/>
          <w:szCs w:val="20"/>
        </w:rPr>
        <w:t>(a)   is located at premises of a comprehensive practice in Modified Monash Areas 2 to 7; OR</w:t>
      </w:r>
    </w:p>
    <w:p w14:paraId="7B0611D7" w14:textId="77777777" w:rsidR="00DD2E4B" w:rsidRPr="009F4207" w:rsidRDefault="00DD2E4B">
      <w:pPr>
        <w:pBdr>
          <w:left w:val="none" w:sz="0" w:space="22" w:color="auto"/>
        </w:pBdr>
        <w:spacing w:before="200" w:after="200"/>
        <w:ind w:left="450"/>
        <w:rPr>
          <w:sz w:val="20"/>
          <w:szCs w:val="20"/>
        </w:rPr>
      </w:pPr>
      <w:r w:rsidRPr="009F4207">
        <w:rPr>
          <w:sz w:val="20"/>
          <w:szCs w:val="20"/>
        </w:rPr>
        <w:t>(b)   is located at premises:</w:t>
      </w:r>
      <w:r w:rsidRPr="009F4207">
        <w:rPr>
          <w:sz w:val="20"/>
          <w:szCs w:val="20"/>
        </w:rPr>
        <w:br/>
        <w:t>         (i) of a comprehensive practice in Modified Monash Areas 1; and</w:t>
      </w:r>
    </w:p>
    <w:p w14:paraId="32E76143" w14:textId="77777777" w:rsidR="00DD2E4B" w:rsidRPr="009F4207" w:rsidRDefault="00DD2E4B">
      <w:pPr>
        <w:spacing w:before="200" w:after="200"/>
        <w:rPr>
          <w:sz w:val="20"/>
          <w:szCs w:val="20"/>
        </w:rPr>
      </w:pPr>
      <w:r w:rsidRPr="009F4207">
        <w:rPr>
          <w:sz w:val="20"/>
          <w:szCs w:val="20"/>
        </w:rPr>
        <w:t>                (ii) is made available to the practice by a person:</w:t>
      </w:r>
      <w:r w:rsidRPr="009F4207">
        <w:rPr>
          <w:sz w:val="20"/>
          <w:szCs w:val="20"/>
        </w:rPr>
        <w:br/>
        <w:t>                   - who is subject to a deed with the Commonwealth that relates to the equipment</w:t>
      </w:r>
    </w:p>
    <w:p w14:paraId="718B206D" w14:textId="77777777" w:rsidR="00DD2E4B" w:rsidRPr="009F4207" w:rsidRDefault="00DD2E4B">
      <w:pPr>
        <w:spacing w:before="200" w:after="200"/>
        <w:rPr>
          <w:sz w:val="20"/>
          <w:szCs w:val="20"/>
        </w:rPr>
      </w:pPr>
      <w:r w:rsidRPr="009F4207">
        <w:rPr>
          <w:sz w:val="20"/>
          <w:szCs w:val="20"/>
        </w:rPr>
        <w:t>                (iii) is not identified as partial eligible equipment in the deed</w:t>
      </w:r>
    </w:p>
    <w:p w14:paraId="0167F4AE" w14:textId="77777777" w:rsidR="00DD2E4B" w:rsidRPr="009F4207" w:rsidRDefault="00DD2E4B">
      <w:pPr>
        <w:spacing w:before="200" w:after="200"/>
        <w:rPr>
          <w:sz w:val="20"/>
          <w:szCs w:val="20"/>
        </w:rPr>
      </w:pPr>
      <w:r w:rsidRPr="009F4207">
        <w:rPr>
          <w:sz w:val="20"/>
          <w:szCs w:val="20"/>
        </w:rPr>
        <w:t> Partially eligible equipment is equipment which:</w:t>
      </w:r>
    </w:p>
    <w:p w14:paraId="0C226D16" w14:textId="77777777" w:rsidR="00DD2E4B" w:rsidRPr="009F4207" w:rsidRDefault="00DD2E4B">
      <w:pPr>
        <w:pBdr>
          <w:left w:val="none" w:sz="0" w:space="22" w:color="auto"/>
        </w:pBdr>
        <w:spacing w:before="200" w:after="200"/>
        <w:ind w:left="450"/>
        <w:rPr>
          <w:sz w:val="20"/>
          <w:szCs w:val="20"/>
        </w:rPr>
      </w:pPr>
      <w:r w:rsidRPr="009F4207">
        <w:rPr>
          <w:sz w:val="20"/>
          <w:szCs w:val="20"/>
        </w:rPr>
        <w:t>(a)   is located at premises of a comprehensive practice; and</w:t>
      </w:r>
    </w:p>
    <w:p w14:paraId="1FBFAF79" w14:textId="77777777" w:rsidR="00DD2E4B" w:rsidRPr="009F4207" w:rsidRDefault="00DD2E4B">
      <w:pPr>
        <w:pBdr>
          <w:left w:val="none" w:sz="0" w:space="31" w:color="auto"/>
        </w:pBdr>
        <w:spacing w:before="200" w:after="200"/>
        <w:ind w:left="900"/>
        <w:rPr>
          <w:sz w:val="20"/>
          <w:szCs w:val="20"/>
        </w:rPr>
      </w:pPr>
      <w:r w:rsidRPr="009F4207">
        <w:rPr>
          <w:sz w:val="20"/>
          <w:szCs w:val="20"/>
        </w:rPr>
        <w:t>(i)   is made available to the practice by a person:</w:t>
      </w:r>
    </w:p>
    <w:p w14:paraId="17BB8911" w14:textId="77777777" w:rsidR="00DD2E4B" w:rsidRPr="009F4207" w:rsidRDefault="00DD2E4B">
      <w:pPr>
        <w:pBdr>
          <w:left w:val="none" w:sz="0" w:space="31" w:color="auto"/>
        </w:pBdr>
        <w:spacing w:before="200" w:after="200"/>
        <w:ind w:left="1350"/>
        <w:rPr>
          <w:sz w:val="20"/>
          <w:szCs w:val="20"/>
        </w:rPr>
      </w:pPr>
      <w:r w:rsidRPr="009F4207">
        <w:rPr>
          <w:sz w:val="20"/>
          <w:szCs w:val="20"/>
        </w:rPr>
        <w:t>- who is subject to a deed with the Commonwealth that relates to the equipment; and</w:t>
      </w:r>
    </w:p>
    <w:p w14:paraId="108613AE" w14:textId="77777777" w:rsidR="00DD2E4B" w:rsidRPr="009F4207" w:rsidRDefault="00DD2E4B">
      <w:pPr>
        <w:pBdr>
          <w:left w:val="none" w:sz="0" w:space="31" w:color="auto"/>
        </w:pBdr>
        <w:spacing w:before="200" w:after="200"/>
        <w:ind w:left="900"/>
        <w:rPr>
          <w:sz w:val="20"/>
          <w:szCs w:val="20"/>
        </w:rPr>
      </w:pPr>
      <w:r w:rsidRPr="009F4207">
        <w:rPr>
          <w:sz w:val="20"/>
          <w:szCs w:val="20"/>
        </w:rPr>
        <w:t>(ii)   is identified as partial eligible equipment in the deed</w:t>
      </w:r>
    </w:p>
    <w:p w14:paraId="02ADA26A" w14:textId="77777777" w:rsidR="00DD2E4B" w:rsidRPr="009F4207" w:rsidRDefault="00DD2E4B">
      <w:pPr>
        <w:spacing w:before="200" w:after="200"/>
        <w:rPr>
          <w:sz w:val="20"/>
          <w:szCs w:val="20"/>
        </w:rPr>
      </w:pPr>
      <w:r w:rsidRPr="009F4207">
        <w:rPr>
          <w:b/>
          <w:bCs/>
          <w:sz w:val="20"/>
          <w:szCs w:val="20"/>
        </w:rPr>
        <w:t>A comprehensive practice for MRI services</w:t>
      </w:r>
    </w:p>
    <w:p w14:paraId="5A3C6E12" w14:textId="77777777" w:rsidR="00DD2E4B" w:rsidRPr="009F4207" w:rsidRDefault="00DD2E4B">
      <w:pPr>
        <w:spacing w:before="200" w:after="200"/>
        <w:rPr>
          <w:sz w:val="20"/>
          <w:szCs w:val="20"/>
        </w:rPr>
      </w:pPr>
      <w:r w:rsidRPr="009F4207">
        <w:rPr>
          <w:sz w:val="20"/>
          <w:szCs w:val="20"/>
        </w:rPr>
        <w:lastRenderedPageBreak/>
        <w:t xml:space="preserve">The </w:t>
      </w:r>
      <w:r w:rsidRPr="0042513D">
        <w:rPr>
          <w:i/>
          <w:iCs/>
          <w:sz w:val="20"/>
          <w:szCs w:val="20"/>
        </w:rPr>
        <w:t>Health Insurance</w:t>
      </w:r>
      <w:r w:rsidRPr="009F4207">
        <w:rPr>
          <w:sz w:val="20"/>
          <w:szCs w:val="20"/>
        </w:rPr>
        <w:t xml:space="preserve"> (</w:t>
      </w:r>
      <w:r w:rsidRPr="009F4207">
        <w:rPr>
          <w:i/>
          <w:iCs/>
          <w:sz w:val="20"/>
          <w:szCs w:val="20"/>
        </w:rPr>
        <w:t>Diagnostic Imaging Services Table) Regulations</w:t>
      </w:r>
      <w:r w:rsidRPr="009F4207">
        <w:rPr>
          <w:sz w:val="20"/>
          <w:szCs w:val="20"/>
        </w:rPr>
        <w:t> defines a comprehensive practice as a medical practice, or a radiology department of a hospital, that provides X</w:t>
      </w:r>
      <w:r w:rsidRPr="009F4207">
        <w:rPr>
          <w:sz w:val="20"/>
          <w:szCs w:val="20"/>
        </w:rPr>
        <w:noBreakHyphen/>
        <w:t>ray, ultrasound and computed tomography services (whether or not it provides other services).</w:t>
      </w:r>
    </w:p>
    <w:p w14:paraId="5B579B84" w14:textId="77777777" w:rsidR="00DD2E4B" w:rsidRPr="009F4207" w:rsidRDefault="00DD2E4B">
      <w:pPr>
        <w:spacing w:before="200" w:after="200"/>
        <w:rPr>
          <w:sz w:val="20"/>
          <w:szCs w:val="20"/>
        </w:rPr>
      </w:pPr>
      <w:r w:rsidRPr="009F4207">
        <w:rPr>
          <w:sz w:val="20"/>
          <w:szCs w:val="20"/>
        </w:rPr>
        <w:t xml:space="preserve">The location of Medicare-eligible MRI machines is available at the Department of Health and Aged Care's website at </w:t>
      </w:r>
      <w:hyperlink r:id="rId33" w:history="1">
        <w:r w:rsidRPr="009F4207">
          <w:rPr>
            <w:color w:val="0000EE"/>
            <w:sz w:val="20"/>
            <w:szCs w:val="20"/>
            <w:u w:val="single" w:color="0000EE"/>
          </w:rPr>
          <w:t xml:space="preserve">www.health.gov.au </w:t>
        </w:r>
      </w:hyperlink>
      <w:r w:rsidRPr="009F4207">
        <w:rPr>
          <w:sz w:val="20"/>
          <w:szCs w:val="20"/>
        </w:rPr>
        <w:t>by searching for “MRI Unit Locations”.</w:t>
      </w:r>
    </w:p>
    <w:p w14:paraId="4AF6107D" w14:textId="77777777" w:rsidR="00DD2E4B" w:rsidRPr="009F4207" w:rsidRDefault="00DD2E4B">
      <w:pPr>
        <w:spacing w:before="200" w:after="200"/>
        <w:rPr>
          <w:sz w:val="20"/>
          <w:szCs w:val="20"/>
        </w:rPr>
      </w:pPr>
      <w:r w:rsidRPr="009F4207">
        <w:rPr>
          <w:sz w:val="20"/>
          <w:szCs w:val="20"/>
        </w:rPr>
        <w:t> </w:t>
      </w:r>
      <w:r w:rsidRPr="009F4207">
        <w:rPr>
          <w:b/>
          <w:bCs/>
          <w:sz w:val="20"/>
          <w:szCs w:val="20"/>
        </w:rPr>
        <w:t>Limitation period for certain Medicare eligible MRI services</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834"/>
        <w:gridCol w:w="3757"/>
        <w:gridCol w:w="2695"/>
        <w:gridCol w:w="2028"/>
      </w:tblGrid>
      <w:tr w:rsidR="00DD2E4B" w:rsidRPr="009F4207" w14:paraId="35D3825D" w14:textId="77777777">
        <w:trPr>
          <w:trHeight w:val="390"/>
        </w:trPr>
        <w:tc>
          <w:tcPr>
            <w:tcW w:w="930"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CE356B6" w14:textId="77777777" w:rsidR="00DD2E4B" w:rsidRPr="009F4207" w:rsidRDefault="00DD2E4B">
            <w:pPr>
              <w:rPr>
                <w:color w:val="000000"/>
                <w:sz w:val="20"/>
                <w:szCs w:val="20"/>
              </w:rPr>
            </w:pPr>
            <w:r w:rsidRPr="009F4207">
              <w:rPr>
                <w:b/>
                <w:bCs/>
                <w:color w:val="000000"/>
                <w:sz w:val="20"/>
                <w:szCs w:val="20"/>
              </w:rPr>
              <w:t>Item</w:t>
            </w:r>
          </w:p>
        </w:tc>
        <w:tc>
          <w:tcPr>
            <w:tcW w:w="4530"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8827304" w14:textId="77777777" w:rsidR="00DD2E4B" w:rsidRPr="009F4207" w:rsidRDefault="00DD2E4B">
            <w:pPr>
              <w:rPr>
                <w:color w:val="000000"/>
                <w:sz w:val="20"/>
                <w:szCs w:val="20"/>
              </w:rPr>
            </w:pPr>
            <w:r w:rsidRPr="009F4207">
              <w:rPr>
                <w:b/>
                <w:bCs/>
                <w:color w:val="000000"/>
                <w:sz w:val="20"/>
                <w:szCs w:val="20"/>
              </w:rPr>
              <w:t>MRI or MRA items</w:t>
            </w:r>
          </w:p>
        </w:tc>
        <w:tc>
          <w:tcPr>
            <w:tcW w:w="3120"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F830D55" w14:textId="77777777" w:rsidR="00DD2E4B" w:rsidRPr="009F4207" w:rsidRDefault="00DD2E4B">
            <w:pPr>
              <w:rPr>
                <w:color w:val="000000"/>
                <w:sz w:val="20"/>
                <w:szCs w:val="20"/>
              </w:rPr>
            </w:pPr>
            <w:r w:rsidRPr="009F4207">
              <w:rPr>
                <w:b/>
                <w:bCs/>
                <w:color w:val="000000"/>
                <w:sz w:val="20"/>
                <w:szCs w:val="20"/>
              </w:rPr>
              <w:t>Limitation Period</w:t>
            </w:r>
          </w:p>
        </w:tc>
        <w:tc>
          <w:tcPr>
            <w:tcW w:w="2295"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1A36E84" w14:textId="77777777" w:rsidR="00DD2E4B" w:rsidRPr="009F4207" w:rsidRDefault="00DD2E4B">
            <w:pPr>
              <w:rPr>
                <w:color w:val="000000"/>
                <w:sz w:val="20"/>
                <w:szCs w:val="20"/>
              </w:rPr>
            </w:pPr>
            <w:r w:rsidRPr="009F4207">
              <w:rPr>
                <w:b/>
                <w:bCs/>
                <w:color w:val="000000"/>
                <w:sz w:val="20"/>
                <w:szCs w:val="20"/>
              </w:rPr>
              <w:t>Maximum number of services</w:t>
            </w:r>
          </w:p>
        </w:tc>
      </w:tr>
      <w:tr w:rsidR="00DD2E4B" w:rsidRPr="009F4207" w14:paraId="6A73D0B2" w14:textId="77777777">
        <w:trPr>
          <w:trHeight w:val="195"/>
        </w:trPr>
        <w:tc>
          <w:tcPr>
            <w:tcW w:w="9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E3CFD69" w14:textId="77777777" w:rsidR="00DD2E4B" w:rsidRPr="009F4207" w:rsidRDefault="00DD2E4B">
            <w:pPr>
              <w:rPr>
                <w:color w:val="000000"/>
                <w:sz w:val="20"/>
                <w:szCs w:val="20"/>
              </w:rPr>
            </w:pPr>
            <w:r w:rsidRPr="009F4207">
              <w:rPr>
                <w:color w:val="000000"/>
                <w:sz w:val="20"/>
                <w:szCs w:val="20"/>
              </w:rPr>
              <w:t>1</w:t>
            </w:r>
          </w:p>
        </w:tc>
        <w:tc>
          <w:tcPr>
            <w:tcW w:w="45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4D24D88" w14:textId="77777777" w:rsidR="00DD2E4B" w:rsidRPr="009F4207" w:rsidRDefault="00DD2E4B">
            <w:pPr>
              <w:rPr>
                <w:color w:val="000000"/>
                <w:sz w:val="20"/>
                <w:szCs w:val="20"/>
              </w:rPr>
            </w:pPr>
            <w:r w:rsidRPr="009F4207">
              <w:rPr>
                <w:color w:val="000000"/>
                <w:sz w:val="20"/>
                <w:szCs w:val="20"/>
              </w:rPr>
              <w:t>63040 to 63073</w:t>
            </w:r>
          </w:p>
        </w:tc>
        <w:tc>
          <w:tcPr>
            <w:tcW w:w="312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2F53093" w14:textId="77777777" w:rsidR="00DD2E4B" w:rsidRPr="009F4207" w:rsidRDefault="00DD2E4B">
            <w:pPr>
              <w:rPr>
                <w:color w:val="000000"/>
                <w:sz w:val="20"/>
                <w:szCs w:val="20"/>
              </w:rPr>
            </w:pPr>
            <w:r w:rsidRPr="009F4207">
              <w:rPr>
                <w:color w:val="000000"/>
                <w:sz w:val="20"/>
                <w:szCs w:val="20"/>
              </w:rPr>
              <w:t>12 months</w:t>
            </w:r>
          </w:p>
        </w:tc>
        <w:tc>
          <w:tcPr>
            <w:tcW w:w="229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3554CE6" w14:textId="77777777" w:rsidR="00DD2E4B" w:rsidRPr="009F4207" w:rsidRDefault="00DD2E4B">
            <w:pPr>
              <w:rPr>
                <w:color w:val="000000"/>
                <w:sz w:val="20"/>
                <w:szCs w:val="20"/>
              </w:rPr>
            </w:pPr>
            <w:r w:rsidRPr="009F4207">
              <w:rPr>
                <w:color w:val="000000"/>
                <w:sz w:val="20"/>
                <w:szCs w:val="20"/>
              </w:rPr>
              <w:t>3</w:t>
            </w:r>
          </w:p>
        </w:tc>
      </w:tr>
      <w:tr w:rsidR="00DD2E4B" w:rsidRPr="009F4207" w14:paraId="1839A247" w14:textId="77777777">
        <w:trPr>
          <w:trHeight w:val="195"/>
        </w:trPr>
        <w:tc>
          <w:tcPr>
            <w:tcW w:w="9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81A1EE4" w14:textId="77777777" w:rsidR="00DD2E4B" w:rsidRPr="009F4207" w:rsidRDefault="00DD2E4B">
            <w:pPr>
              <w:rPr>
                <w:color w:val="000000"/>
                <w:sz w:val="20"/>
                <w:szCs w:val="20"/>
              </w:rPr>
            </w:pPr>
            <w:r w:rsidRPr="009F4207">
              <w:rPr>
                <w:color w:val="000000"/>
                <w:sz w:val="20"/>
                <w:szCs w:val="20"/>
              </w:rPr>
              <w:t>2</w:t>
            </w:r>
          </w:p>
        </w:tc>
        <w:tc>
          <w:tcPr>
            <w:tcW w:w="45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D20160E" w14:textId="77777777" w:rsidR="00DD2E4B" w:rsidRPr="009F4207" w:rsidRDefault="00DD2E4B">
            <w:pPr>
              <w:rPr>
                <w:color w:val="000000"/>
                <w:sz w:val="20"/>
                <w:szCs w:val="20"/>
              </w:rPr>
            </w:pPr>
            <w:r w:rsidRPr="009F4207">
              <w:rPr>
                <w:color w:val="000000"/>
                <w:sz w:val="20"/>
                <w:szCs w:val="20"/>
              </w:rPr>
              <w:t>63101</w:t>
            </w:r>
          </w:p>
        </w:tc>
        <w:tc>
          <w:tcPr>
            <w:tcW w:w="312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2FAC90F" w14:textId="77777777" w:rsidR="00DD2E4B" w:rsidRPr="009F4207" w:rsidRDefault="00DD2E4B">
            <w:pPr>
              <w:rPr>
                <w:color w:val="000000"/>
                <w:sz w:val="20"/>
                <w:szCs w:val="20"/>
              </w:rPr>
            </w:pPr>
            <w:r w:rsidRPr="009F4207">
              <w:rPr>
                <w:color w:val="000000"/>
                <w:sz w:val="20"/>
                <w:szCs w:val="20"/>
              </w:rPr>
              <w:t>12 months</w:t>
            </w:r>
          </w:p>
        </w:tc>
        <w:tc>
          <w:tcPr>
            <w:tcW w:w="229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A004A93" w14:textId="77777777" w:rsidR="00DD2E4B" w:rsidRPr="009F4207" w:rsidRDefault="00DD2E4B">
            <w:pPr>
              <w:rPr>
                <w:color w:val="000000"/>
                <w:sz w:val="20"/>
                <w:szCs w:val="20"/>
              </w:rPr>
            </w:pPr>
            <w:r w:rsidRPr="009F4207">
              <w:rPr>
                <w:color w:val="000000"/>
                <w:sz w:val="20"/>
                <w:szCs w:val="20"/>
              </w:rPr>
              <w:t>3</w:t>
            </w:r>
          </w:p>
        </w:tc>
      </w:tr>
      <w:tr w:rsidR="00DD2E4B" w:rsidRPr="009F4207" w14:paraId="26DEA876" w14:textId="77777777">
        <w:trPr>
          <w:trHeight w:val="210"/>
        </w:trPr>
        <w:tc>
          <w:tcPr>
            <w:tcW w:w="9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6132C18" w14:textId="77777777" w:rsidR="00DD2E4B" w:rsidRPr="009F4207" w:rsidRDefault="00DD2E4B">
            <w:pPr>
              <w:rPr>
                <w:color w:val="000000"/>
                <w:sz w:val="20"/>
                <w:szCs w:val="20"/>
              </w:rPr>
            </w:pPr>
            <w:r w:rsidRPr="009F4207">
              <w:rPr>
                <w:color w:val="000000"/>
                <w:sz w:val="20"/>
                <w:szCs w:val="20"/>
              </w:rPr>
              <w:t>3</w:t>
            </w:r>
          </w:p>
        </w:tc>
        <w:tc>
          <w:tcPr>
            <w:tcW w:w="45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88F9EA9" w14:textId="77777777" w:rsidR="00DD2E4B" w:rsidRPr="009F4207" w:rsidRDefault="00DD2E4B">
            <w:pPr>
              <w:rPr>
                <w:color w:val="000000"/>
                <w:sz w:val="20"/>
                <w:szCs w:val="20"/>
              </w:rPr>
            </w:pPr>
            <w:r w:rsidRPr="009F4207">
              <w:rPr>
                <w:color w:val="000000"/>
                <w:sz w:val="20"/>
                <w:szCs w:val="20"/>
              </w:rPr>
              <w:t>63125 to 63131</w:t>
            </w:r>
          </w:p>
        </w:tc>
        <w:tc>
          <w:tcPr>
            <w:tcW w:w="312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8C6A2AC" w14:textId="77777777" w:rsidR="00DD2E4B" w:rsidRPr="009F4207" w:rsidRDefault="00DD2E4B">
            <w:pPr>
              <w:rPr>
                <w:color w:val="000000"/>
                <w:sz w:val="20"/>
                <w:szCs w:val="20"/>
              </w:rPr>
            </w:pPr>
            <w:r w:rsidRPr="009F4207">
              <w:rPr>
                <w:color w:val="000000"/>
                <w:sz w:val="20"/>
                <w:szCs w:val="20"/>
              </w:rPr>
              <w:t>12 months</w:t>
            </w:r>
          </w:p>
        </w:tc>
        <w:tc>
          <w:tcPr>
            <w:tcW w:w="229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75B5BD5" w14:textId="77777777" w:rsidR="00DD2E4B" w:rsidRPr="009F4207" w:rsidRDefault="00DD2E4B">
            <w:pPr>
              <w:rPr>
                <w:color w:val="000000"/>
                <w:sz w:val="20"/>
                <w:szCs w:val="20"/>
              </w:rPr>
            </w:pPr>
            <w:r w:rsidRPr="009F4207">
              <w:rPr>
                <w:color w:val="000000"/>
                <w:sz w:val="20"/>
                <w:szCs w:val="20"/>
              </w:rPr>
              <w:t>3</w:t>
            </w:r>
          </w:p>
        </w:tc>
      </w:tr>
      <w:tr w:rsidR="00DD2E4B" w:rsidRPr="009F4207" w14:paraId="4A46EB7D" w14:textId="77777777">
        <w:trPr>
          <w:trHeight w:val="195"/>
        </w:trPr>
        <w:tc>
          <w:tcPr>
            <w:tcW w:w="9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6F1858B" w14:textId="77777777" w:rsidR="00DD2E4B" w:rsidRPr="009F4207" w:rsidRDefault="00DD2E4B">
            <w:pPr>
              <w:rPr>
                <w:color w:val="000000"/>
                <w:sz w:val="20"/>
                <w:szCs w:val="20"/>
              </w:rPr>
            </w:pPr>
            <w:r w:rsidRPr="009F4207">
              <w:rPr>
                <w:color w:val="000000"/>
                <w:sz w:val="20"/>
                <w:szCs w:val="20"/>
              </w:rPr>
              <w:t>4</w:t>
            </w:r>
          </w:p>
        </w:tc>
        <w:tc>
          <w:tcPr>
            <w:tcW w:w="45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A9CF4B2" w14:textId="77777777" w:rsidR="00DD2E4B" w:rsidRPr="009F4207" w:rsidRDefault="00DD2E4B">
            <w:pPr>
              <w:rPr>
                <w:color w:val="000000"/>
                <w:sz w:val="20"/>
                <w:szCs w:val="20"/>
              </w:rPr>
            </w:pPr>
            <w:r w:rsidRPr="009F4207">
              <w:rPr>
                <w:color w:val="000000"/>
                <w:sz w:val="20"/>
                <w:szCs w:val="20"/>
              </w:rPr>
              <w:t>63161 to 63185</w:t>
            </w:r>
          </w:p>
        </w:tc>
        <w:tc>
          <w:tcPr>
            <w:tcW w:w="312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2642A48" w14:textId="77777777" w:rsidR="00DD2E4B" w:rsidRPr="009F4207" w:rsidRDefault="00DD2E4B">
            <w:pPr>
              <w:rPr>
                <w:color w:val="000000"/>
                <w:sz w:val="20"/>
                <w:szCs w:val="20"/>
              </w:rPr>
            </w:pPr>
            <w:r w:rsidRPr="009F4207">
              <w:rPr>
                <w:color w:val="000000"/>
                <w:sz w:val="20"/>
                <w:szCs w:val="20"/>
              </w:rPr>
              <w:t>12 months</w:t>
            </w:r>
          </w:p>
        </w:tc>
        <w:tc>
          <w:tcPr>
            <w:tcW w:w="229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7B6C8EC" w14:textId="77777777" w:rsidR="00DD2E4B" w:rsidRPr="009F4207" w:rsidRDefault="00DD2E4B">
            <w:pPr>
              <w:rPr>
                <w:color w:val="000000"/>
                <w:sz w:val="20"/>
                <w:szCs w:val="20"/>
              </w:rPr>
            </w:pPr>
            <w:r w:rsidRPr="009F4207">
              <w:rPr>
                <w:color w:val="000000"/>
                <w:sz w:val="20"/>
                <w:szCs w:val="20"/>
              </w:rPr>
              <w:t>3</w:t>
            </w:r>
          </w:p>
        </w:tc>
      </w:tr>
      <w:tr w:rsidR="00DD2E4B" w:rsidRPr="009F4207" w14:paraId="6D967237" w14:textId="77777777">
        <w:trPr>
          <w:trHeight w:val="195"/>
        </w:trPr>
        <w:tc>
          <w:tcPr>
            <w:tcW w:w="9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1DC4E784" w14:textId="77777777" w:rsidR="00DD2E4B" w:rsidRPr="009F4207" w:rsidRDefault="00DD2E4B">
            <w:pPr>
              <w:rPr>
                <w:color w:val="000000"/>
                <w:sz w:val="20"/>
                <w:szCs w:val="20"/>
              </w:rPr>
            </w:pPr>
            <w:r w:rsidRPr="009F4207">
              <w:rPr>
                <w:color w:val="000000"/>
                <w:sz w:val="20"/>
                <w:szCs w:val="20"/>
              </w:rPr>
              <w:t>5</w:t>
            </w:r>
          </w:p>
        </w:tc>
        <w:tc>
          <w:tcPr>
            <w:tcW w:w="45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5F262E9" w14:textId="77777777" w:rsidR="00DD2E4B" w:rsidRPr="009F4207" w:rsidRDefault="00DD2E4B">
            <w:pPr>
              <w:rPr>
                <w:color w:val="000000"/>
                <w:sz w:val="20"/>
                <w:szCs w:val="20"/>
              </w:rPr>
            </w:pPr>
            <w:r w:rsidRPr="009F4207">
              <w:rPr>
                <w:color w:val="000000"/>
                <w:sz w:val="20"/>
                <w:szCs w:val="20"/>
              </w:rPr>
              <w:t>63219 to 63243</w:t>
            </w:r>
          </w:p>
        </w:tc>
        <w:tc>
          <w:tcPr>
            <w:tcW w:w="312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EC941B6" w14:textId="77777777" w:rsidR="00DD2E4B" w:rsidRPr="009F4207" w:rsidRDefault="00DD2E4B">
            <w:pPr>
              <w:rPr>
                <w:color w:val="000000"/>
                <w:sz w:val="20"/>
                <w:szCs w:val="20"/>
              </w:rPr>
            </w:pPr>
            <w:r w:rsidRPr="009F4207">
              <w:rPr>
                <w:color w:val="000000"/>
                <w:sz w:val="20"/>
                <w:szCs w:val="20"/>
              </w:rPr>
              <w:t>12 months</w:t>
            </w:r>
          </w:p>
        </w:tc>
        <w:tc>
          <w:tcPr>
            <w:tcW w:w="229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69EABE61" w14:textId="77777777" w:rsidR="00DD2E4B" w:rsidRPr="009F4207" w:rsidRDefault="00DD2E4B">
            <w:pPr>
              <w:rPr>
                <w:color w:val="000000"/>
                <w:sz w:val="20"/>
                <w:szCs w:val="20"/>
              </w:rPr>
            </w:pPr>
            <w:r w:rsidRPr="009F4207">
              <w:rPr>
                <w:color w:val="000000"/>
                <w:sz w:val="20"/>
                <w:szCs w:val="20"/>
              </w:rPr>
              <w:t>3</w:t>
            </w:r>
          </w:p>
        </w:tc>
      </w:tr>
      <w:tr w:rsidR="00DD2E4B" w:rsidRPr="009F4207" w14:paraId="4719CF1B" w14:textId="77777777">
        <w:trPr>
          <w:trHeight w:val="195"/>
        </w:trPr>
        <w:tc>
          <w:tcPr>
            <w:tcW w:w="9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FA8A629" w14:textId="77777777" w:rsidR="00DD2E4B" w:rsidRPr="009F4207" w:rsidRDefault="00DD2E4B">
            <w:pPr>
              <w:rPr>
                <w:color w:val="000000"/>
                <w:sz w:val="20"/>
                <w:szCs w:val="20"/>
              </w:rPr>
            </w:pPr>
            <w:r w:rsidRPr="009F4207">
              <w:rPr>
                <w:color w:val="000000"/>
                <w:sz w:val="20"/>
                <w:szCs w:val="20"/>
              </w:rPr>
              <w:t>6</w:t>
            </w:r>
          </w:p>
        </w:tc>
        <w:tc>
          <w:tcPr>
            <w:tcW w:w="45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3FB483D" w14:textId="77777777" w:rsidR="00DD2E4B" w:rsidRPr="009F4207" w:rsidRDefault="00DD2E4B">
            <w:pPr>
              <w:rPr>
                <w:color w:val="000000"/>
                <w:sz w:val="20"/>
                <w:szCs w:val="20"/>
              </w:rPr>
            </w:pPr>
            <w:r w:rsidRPr="009F4207">
              <w:rPr>
                <w:color w:val="000000"/>
                <w:sz w:val="20"/>
                <w:szCs w:val="20"/>
              </w:rPr>
              <w:t>63271 to 63280</w:t>
            </w:r>
          </w:p>
        </w:tc>
        <w:tc>
          <w:tcPr>
            <w:tcW w:w="312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A0F21BB" w14:textId="77777777" w:rsidR="00DD2E4B" w:rsidRPr="009F4207" w:rsidRDefault="00DD2E4B">
            <w:pPr>
              <w:rPr>
                <w:color w:val="000000"/>
                <w:sz w:val="20"/>
                <w:szCs w:val="20"/>
              </w:rPr>
            </w:pPr>
            <w:r w:rsidRPr="009F4207">
              <w:rPr>
                <w:color w:val="000000"/>
                <w:sz w:val="20"/>
                <w:szCs w:val="20"/>
              </w:rPr>
              <w:t>12 months</w:t>
            </w:r>
          </w:p>
        </w:tc>
        <w:tc>
          <w:tcPr>
            <w:tcW w:w="229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18DC70B" w14:textId="77777777" w:rsidR="00DD2E4B" w:rsidRPr="009F4207" w:rsidRDefault="00DD2E4B">
            <w:pPr>
              <w:rPr>
                <w:color w:val="000000"/>
                <w:sz w:val="20"/>
                <w:szCs w:val="20"/>
              </w:rPr>
            </w:pPr>
            <w:r w:rsidRPr="009F4207">
              <w:rPr>
                <w:color w:val="000000"/>
                <w:sz w:val="20"/>
                <w:szCs w:val="20"/>
              </w:rPr>
              <w:t>3</w:t>
            </w:r>
          </w:p>
        </w:tc>
      </w:tr>
      <w:tr w:rsidR="00DD2E4B" w:rsidRPr="009F4207" w14:paraId="736ACAC9" w14:textId="77777777">
        <w:trPr>
          <w:trHeight w:val="195"/>
        </w:trPr>
        <w:tc>
          <w:tcPr>
            <w:tcW w:w="9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42B1E0B" w14:textId="77777777" w:rsidR="00DD2E4B" w:rsidRPr="009F4207" w:rsidRDefault="00DD2E4B">
            <w:pPr>
              <w:rPr>
                <w:color w:val="000000"/>
                <w:sz w:val="20"/>
                <w:szCs w:val="20"/>
              </w:rPr>
            </w:pPr>
            <w:r w:rsidRPr="009F4207">
              <w:rPr>
                <w:color w:val="000000"/>
                <w:sz w:val="20"/>
                <w:szCs w:val="20"/>
              </w:rPr>
              <w:t>7</w:t>
            </w:r>
          </w:p>
        </w:tc>
        <w:tc>
          <w:tcPr>
            <w:tcW w:w="45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52C60AA" w14:textId="77777777" w:rsidR="00DD2E4B" w:rsidRPr="009F4207" w:rsidRDefault="00DD2E4B">
            <w:pPr>
              <w:rPr>
                <w:color w:val="000000"/>
                <w:sz w:val="20"/>
                <w:szCs w:val="20"/>
              </w:rPr>
            </w:pPr>
            <w:r w:rsidRPr="009F4207">
              <w:rPr>
                <w:color w:val="000000"/>
                <w:sz w:val="20"/>
                <w:szCs w:val="20"/>
              </w:rPr>
              <w:t>63322 to 63340</w:t>
            </w:r>
          </w:p>
        </w:tc>
        <w:tc>
          <w:tcPr>
            <w:tcW w:w="312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2853D56" w14:textId="77777777" w:rsidR="00DD2E4B" w:rsidRPr="009F4207" w:rsidRDefault="00DD2E4B">
            <w:pPr>
              <w:rPr>
                <w:color w:val="000000"/>
                <w:sz w:val="20"/>
                <w:szCs w:val="20"/>
              </w:rPr>
            </w:pPr>
            <w:r w:rsidRPr="009F4207">
              <w:rPr>
                <w:color w:val="000000"/>
                <w:sz w:val="20"/>
                <w:szCs w:val="20"/>
              </w:rPr>
              <w:t>12 months </w:t>
            </w:r>
          </w:p>
        </w:tc>
        <w:tc>
          <w:tcPr>
            <w:tcW w:w="229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C8EF571" w14:textId="77777777" w:rsidR="00DD2E4B" w:rsidRPr="009F4207" w:rsidRDefault="00DD2E4B">
            <w:pPr>
              <w:rPr>
                <w:color w:val="000000"/>
                <w:sz w:val="20"/>
                <w:szCs w:val="20"/>
              </w:rPr>
            </w:pPr>
            <w:r w:rsidRPr="009F4207">
              <w:rPr>
                <w:color w:val="000000"/>
                <w:sz w:val="20"/>
                <w:szCs w:val="20"/>
              </w:rPr>
              <w:t>3</w:t>
            </w:r>
          </w:p>
        </w:tc>
      </w:tr>
      <w:tr w:rsidR="00DD2E4B" w:rsidRPr="009F4207" w14:paraId="2BD8105E" w14:textId="77777777">
        <w:trPr>
          <w:trHeight w:val="195"/>
        </w:trPr>
        <w:tc>
          <w:tcPr>
            <w:tcW w:w="9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2F27FF2" w14:textId="77777777" w:rsidR="00DD2E4B" w:rsidRPr="009F4207" w:rsidRDefault="00DD2E4B">
            <w:pPr>
              <w:rPr>
                <w:color w:val="000000"/>
                <w:sz w:val="20"/>
                <w:szCs w:val="20"/>
              </w:rPr>
            </w:pPr>
            <w:r w:rsidRPr="009F4207">
              <w:rPr>
                <w:color w:val="000000"/>
                <w:sz w:val="20"/>
                <w:szCs w:val="20"/>
              </w:rPr>
              <w:t>8</w:t>
            </w:r>
          </w:p>
        </w:tc>
        <w:tc>
          <w:tcPr>
            <w:tcW w:w="45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235BBB" w14:textId="77777777" w:rsidR="00DD2E4B" w:rsidRPr="009F4207" w:rsidRDefault="00DD2E4B">
            <w:pPr>
              <w:rPr>
                <w:color w:val="000000"/>
                <w:sz w:val="20"/>
                <w:szCs w:val="20"/>
              </w:rPr>
            </w:pPr>
            <w:r w:rsidRPr="009F4207">
              <w:rPr>
                <w:color w:val="000000"/>
                <w:sz w:val="20"/>
                <w:szCs w:val="20"/>
              </w:rPr>
              <w:t>63361</w:t>
            </w:r>
          </w:p>
        </w:tc>
        <w:tc>
          <w:tcPr>
            <w:tcW w:w="312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382CF3A" w14:textId="77777777" w:rsidR="00DD2E4B" w:rsidRPr="009F4207" w:rsidRDefault="00DD2E4B">
            <w:pPr>
              <w:rPr>
                <w:color w:val="000000"/>
                <w:sz w:val="20"/>
                <w:szCs w:val="20"/>
              </w:rPr>
            </w:pPr>
            <w:r w:rsidRPr="009F4207">
              <w:rPr>
                <w:color w:val="000000"/>
                <w:sz w:val="20"/>
                <w:szCs w:val="20"/>
              </w:rPr>
              <w:t>12 months</w:t>
            </w:r>
          </w:p>
        </w:tc>
        <w:tc>
          <w:tcPr>
            <w:tcW w:w="229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C54CA0D" w14:textId="77777777" w:rsidR="00DD2E4B" w:rsidRPr="009F4207" w:rsidRDefault="00DD2E4B">
            <w:pPr>
              <w:rPr>
                <w:color w:val="000000"/>
                <w:sz w:val="20"/>
                <w:szCs w:val="20"/>
              </w:rPr>
            </w:pPr>
            <w:r w:rsidRPr="009F4207">
              <w:rPr>
                <w:color w:val="000000"/>
                <w:sz w:val="20"/>
                <w:szCs w:val="20"/>
              </w:rPr>
              <w:t>2</w:t>
            </w:r>
          </w:p>
        </w:tc>
      </w:tr>
      <w:tr w:rsidR="00DD2E4B" w:rsidRPr="009F4207" w14:paraId="73957D05" w14:textId="77777777">
        <w:trPr>
          <w:trHeight w:val="195"/>
        </w:trPr>
        <w:tc>
          <w:tcPr>
            <w:tcW w:w="9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1AF8B01B" w14:textId="77777777" w:rsidR="00DD2E4B" w:rsidRPr="009F4207" w:rsidRDefault="00DD2E4B">
            <w:pPr>
              <w:rPr>
                <w:color w:val="000000"/>
                <w:sz w:val="20"/>
                <w:szCs w:val="20"/>
              </w:rPr>
            </w:pPr>
            <w:r w:rsidRPr="009F4207">
              <w:rPr>
                <w:color w:val="000000"/>
                <w:sz w:val="20"/>
                <w:szCs w:val="20"/>
              </w:rPr>
              <w:t>9</w:t>
            </w:r>
          </w:p>
        </w:tc>
        <w:tc>
          <w:tcPr>
            <w:tcW w:w="45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188BA00" w14:textId="77777777" w:rsidR="00DD2E4B" w:rsidRPr="009F4207" w:rsidRDefault="00DD2E4B">
            <w:pPr>
              <w:rPr>
                <w:color w:val="000000"/>
                <w:sz w:val="20"/>
                <w:szCs w:val="20"/>
              </w:rPr>
            </w:pPr>
            <w:r w:rsidRPr="009F4207">
              <w:rPr>
                <w:color w:val="000000"/>
                <w:sz w:val="20"/>
                <w:szCs w:val="20"/>
              </w:rPr>
              <w:t>63385 to 63391</w:t>
            </w:r>
          </w:p>
        </w:tc>
        <w:tc>
          <w:tcPr>
            <w:tcW w:w="312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55462B4" w14:textId="77777777" w:rsidR="00DD2E4B" w:rsidRPr="009F4207" w:rsidRDefault="00DD2E4B">
            <w:pPr>
              <w:rPr>
                <w:color w:val="000000"/>
                <w:sz w:val="20"/>
                <w:szCs w:val="20"/>
              </w:rPr>
            </w:pPr>
            <w:r w:rsidRPr="009F4207">
              <w:rPr>
                <w:color w:val="000000"/>
                <w:sz w:val="20"/>
                <w:szCs w:val="20"/>
              </w:rPr>
              <w:t>12 months</w:t>
            </w:r>
          </w:p>
        </w:tc>
        <w:tc>
          <w:tcPr>
            <w:tcW w:w="229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15B388F" w14:textId="77777777" w:rsidR="00DD2E4B" w:rsidRPr="009F4207" w:rsidRDefault="00DD2E4B">
            <w:pPr>
              <w:rPr>
                <w:color w:val="000000"/>
                <w:sz w:val="20"/>
                <w:szCs w:val="20"/>
              </w:rPr>
            </w:pPr>
            <w:r w:rsidRPr="009F4207">
              <w:rPr>
                <w:color w:val="000000"/>
                <w:sz w:val="20"/>
                <w:szCs w:val="20"/>
              </w:rPr>
              <w:t>2</w:t>
            </w:r>
          </w:p>
        </w:tc>
      </w:tr>
      <w:tr w:rsidR="00DD2E4B" w:rsidRPr="009F4207" w14:paraId="72C496D4" w14:textId="77777777">
        <w:trPr>
          <w:trHeight w:val="195"/>
        </w:trPr>
        <w:tc>
          <w:tcPr>
            <w:tcW w:w="9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8EA1610" w14:textId="77777777" w:rsidR="00DD2E4B" w:rsidRPr="009F4207" w:rsidRDefault="00DD2E4B">
            <w:pPr>
              <w:rPr>
                <w:color w:val="000000"/>
                <w:sz w:val="20"/>
                <w:szCs w:val="20"/>
              </w:rPr>
            </w:pPr>
            <w:r w:rsidRPr="009F4207">
              <w:rPr>
                <w:color w:val="000000"/>
                <w:sz w:val="20"/>
                <w:szCs w:val="20"/>
              </w:rPr>
              <w:t>10</w:t>
            </w:r>
          </w:p>
        </w:tc>
        <w:tc>
          <w:tcPr>
            <w:tcW w:w="45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75D375B" w14:textId="77777777" w:rsidR="00DD2E4B" w:rsidRPr="009F4207" w:rsidRDefault="00DD2E4B">
            <w:pPr>
              <w:rPr>
                <w:color w:val="000000"/>
                <w:sz w:val="20"/>
                <w:szCs w:val="20"/>
              </w:rPr>
            </w:pPr>
            <w:r w:rsidRPr="009F4207">
              <w:rPr>
                <w:color w:val="000000"/>
                <w:sz w:val="20"/>
                <w:szCs w:val="20"/>
              </w:rPr>
              <w:t>63395 </w:t>
            </w:r>
          </w:p>
        </w:tc>
        <w:tc>
          <w:tcPr>
            <w:tcW w:w="312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E218C34" w14:textId="77777777" w:rsidR="00DD2E4B" w:rsidRPr="009F4207" w:rsidRDefault="00DD2E4B">
            <w:pPr>
              <w:rPr>
                <w:color w:val="000000"/>
                <w:sz w:val="20"/>
                <w:szCs w:val="20"/>
              </w:rPr>
            </w:pPr>
            <w:r w:rsidRPr="009F4207">
              <w:rPr>
                <w:color w:val="000000"/>
                <w:sz w:val="20"/>
                <w:szCs w:val="20"/>
              </w:rPr>
              <w:t>12 months</w:t>
            </w:r>
          </w:p>
        </w:tc>
        <w:tc>
          <w:tcPr>
            <w:tcW w:w="229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80C812E" w14:textId="77777777" w:rsidR="00DD2E4B" w:rsidRPr="009F4207" w:rsidRDefault="00DD2E4B">
            <w:pPr>
              <w:rPr>
                <w:color w:val="000000"/>
                <w:sz w:val="20"/>
                <w:szCs w:val="20"/>
              </w:rPr>
            </w:pPr>
            <w:r w:rsidRPr="009F4207">
              <w:rPr>
                <w:color w:val="000000"/>
                <w:sz w:val="20"/>
                <w:szCs w:val="20"/>
              </w:rPr>
              <w:t>1</w:t>
            </w:r>
          </w:p>
        </w:tc>
      </w:tr>
      <w:tr w:rsidR="00DD2E4B" w:rsidRPr="009F4207" w14:paraId="26D9C588" w14:textId="77777777">
        <w:trPr>
          <w:trHeight w:val="195"/>
        </w:trPr>
        <w:tc>
          <w:tcPr>
            <w:tcW w:w="9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ADB2A0A" w14:textId="77777777" w:rsidR="00DD2E4B" w:rsidRPr="009F4207" w:rsidRDefault="00DD2E4B">
            <w:pPr>
              <w:rPr>
                <w:color w:val="000000"/>
                <w:sz w:val="20"/>
                <w:szCs w:val="20"/>
              </w:rPr>
            </w:pPr>
            <w:r w:rsidRPr="009F4207">
              <w:rPr>
                <w:color w:val="000000"/>
                <w:sz w:val="20"/>
                <w:szCs w:val="20"/>
              </w:rPr>
              <w:t>11</w:t>
            </w:r>
          </w:p>
        </w:tc>
        <w:tc>
          <w:tcPr>
            <w:tcW w:w="45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4E8B88B" w14:textId="77777777" w:rsidR="00DD2E4B" w:rsidRPr="009F4207" w:rsidRDefault="00DD2E4B">
            <w:pPr>
              <w:rPr>
                <w:color w:val="000000"/>
                <w:sz w:val="20"/>
                <w:szCs w:val="20"/>
              </w:rPr>
            </w:pPr>
            <w:r w:rsidRPr="009F4207">
              <w:rPr>
                <w:color w:val="000000"/>
                <w:sz w:val="20"/>
                <w:szCs w:val="20"/>
              </w:rPr>
              <w:t>63397</w:t>
            </w:r>
          </w:p>
        </w:tc>
        <w:tc>
          <w:tcPr>
            <w:tcW w:w="312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EFC9087" w14:textId="77777777" w:rsidR="00DD2E4B" w:rsidRPr="009F4207" w:rsidRDefault="00DD2E4B">
            <w:pPr>
              <w:rPr>
                <w:color w:val="000000"/>
                <w:sz w:val="20"/>
                <w:szCs w:val="20"/>
              </w:rPr>
            </w:pPr>
            <w:r w:rsidRPr="009F4207">
              <w:rPr>
                <w:color w:val="000000"/>
                <w:sz w:val="20"/>
                <w:szCs w:val="20"/>
              </w:rPr>
              <w:t>36 months</w:t>
            </w:r>
          </w:p>
        </w:tc>
        <w:tc>
          <w:tcPr>
            <w:tcW w:w="229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A415154" w14:textId="77777777" w:rsidR="00DD2E4B" w:rsidRPr="009F4207" w:rsidRDefault="00DD2E4B">
            <w:pPr>
              <w:rPr>
                <w:color w:val="000000"/>
                <w:sz w:val="20"/>
                <w:szCs w:val="20"/>
              </w:rPr>
            </w:pPr>
            <w:r w:rsidRPr="009F4207">
              <w:rPr>
                <w:color w:val="000000"/>
                <w:sz w:val="20"/>
                <w:szCs w:val="20"/>
              </w:rPr>
              <w:t>1</w:t>
            </w:r>
          </w:p>
        </w:tc>
      </w:tr>
      <w:tr w:rsidR="00DD2E4B" w:rsidRPr="009F4207" w14:paraId="736F9A00" w14:textId="77777777">
        <w:trPr>
          <w:trHeight w:val="195"/>
        </w:trPr>
        <w:tc>
          <w:tcPr>
            <w:tcW w:w="9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B7BA6DC" w14:textId="77777777" w:rsidR="00DD2E4B" w:rsidRPr="009F4207" w:rsidRDefault="00DD2E4B">
            <w:pPr>
              <w:rPr>
                <w:color w:val="000000"/>
                <w:sz w:val="20"/>
                <w:szCs w:val="20"/>
              </w:rPr>
            </w:pPr>
            <w:r w:rsidRPr="009F4207">
              <w:rPr>
                <w:color w:val="000000"/>
                <w:sz w:val="20"/>
                <w:szCs w:val="20"/>
              </w:rPr>
              <w:t>12</w:t>
            </w:r>
          </w:p>
        </w:tc>
        <w:tc>
          <w:tcPr>
            <w:tcW w:w="45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1BCFF18" w14:textId="77777777" w:rsidR="00DD2E4B" w:rsidRPr="009F4207" w:rsidRDefault="00DD2E4B">
            <w:pPr>
              <w:rPr>
                <w:color w:val="000000"/>
                <w:sz w:val="20"/>
                <w:szCs w:val="20"/>
              </w:rPr>
            </w:pPr>
            <w:r w:rsidRPr="009F4207">
              <w:rPr>
                <w:color w:val="000000"/>
                <w:sz w:val="20"/>
                <w:szCs w:val="20"/>
              </w:rPr>
              <w:t>63401 to 63404</w:t>
            </w:r>
          </w:p>
        </w:tc>
        <w:tc>
          <w:tcPr>
            <w:tcW w:w="312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A9305E5" w14:textId="77777777" w:rsidR="00DD2E4B" w:rsidRPr="009F4207" w:rsidRDefault="00DD2E4B">
            <w:pPr>
              <w:rPr>
                <w:color w:val="000000"/>
                <w:sz w:val="20"/>
                <w:szCs w:val="20"/>
              </w:rPr>
            </w:pPr>
            <w:r w:rsidRPr="009F4207">
              <w:rPr>
                <w:color w:val="000000"/>
                <w:sz w:val="20"/>
                <w:szCs w:val="20"/>
              </w:rPr>
              <w:t>12 months</w:t>
            </w:r>
          </w:p>
        </w:tc>
        <w:tc>
          <w:tcPr>
            <w:tcW w:w="229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5561BA7" w14:textId="77777777" w:rsidR="00DD2E4B" w:rsidRPr="009F4207" w:rsidRDefault="00DD2E4B">
            <w:pPr>
              <w:rPr>
                <w:color w:val="000000"/>
                <w:sz w:val="20"/>
                <w:szCs w:val="20"/>
              </w:rPr>
            </w:pPr>
            <w:r w:rsidRPr="009F4207">
              <w:rPr>
                <w:color w:val="000000"/>
                <w:sz w:val="20"/>
                <w:szCs w:val="20"/>
              </w:rPr>
              <w:t>3 </w:t>
            </w:r>
          </w:p>
        </w:tc>
      </w:tr>
      <w:tr w:rsidR="00DD2E4B" w:rsidRPr="009F4207" w14:paraId="65A83669" w14:textId="77777777">
        <w:trPr>
          <w:trHeight w:val="195"/>
        </w:trPr>
        <w:tc>
          <w:tcPr>
            <w:tcW w:w="9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1B73E504" w14:textId="77777777" w:rsidR="00DD2E4B" w:rsidRPr="009F4207" w:rsidRDefault="00DD2E4B">
            <w:pPr>
              <w:rPr>
                <w:color w:val="000000"/>
                <w:sz w:val="20"/>
                <w:szCs w:val="20"/>
              </w:rPr>
            </w:pPr>
            <w:r w:rsidRPr="009F4207">
              <w:rPr>
                <w:color w:val="000000"/>
                <w:sz w:val="20"/>
                <w:szCs w:val="20"/>
              </w:rPr>
              <w:t>13</w:t>
            </w:r>
          </w:p>
        </w:tc>
        <w:tc>
          <w:tcPr>
            <w:tcW w:w="45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8259D66" w14:textId="77777777" w:rsidR="00DD2E4B" w:rsidRPr="009F4207" w:rsidRDefault="00DD2E4B">
            <w:pPr>
              <w:rPr>
                <w:color w:val="000000"/>
                <w:sz w:val="20"/>
                <w:szCs w:val="20"/>
              </w:rPr>
            </w:pPr>
            <w:r w:rsidRPr="009F4207">
              <w:rPr>
                <w:color w:val="000000"/>
                <w:sz w:val="20"/>
                <w:szCs w:val="20"/>
              </w:rPr>
              <w:t>63416</w:t>
            </w:r>
          </w:p>
        </w:tc>
        <w:tc>
          <w:tcPr>
            <w:tcW w:w="312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6142ED0" w14:textId="77777777" w:rsidR="00DD2E4B" w:rsidRPr="009F4207" w:rsidRDefault="00DD2E4B">
            <w:pPr>
              <w:rPr>
                <w:color w:val="000000"/>
                <w:sz w:val="20"/>
                <w:szCs w:val="20"/>
              </w:rPr>
            </w:pPr>
            <w:r w:rsidRPr="009F4207">
              <w:rPr>
                <w:color w:val="000000"/>
                <w:sz w:val="20"/>
                <w:szCs w:val="20"/>
              </w:rPr>
              <w:t>12 months</w:t>
            </w:r>
          </w:p>
        </w:tc>
        <w:tc>
          <w:tcPr>
            <w:tcW w:w="229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F54DCD2" w14:textId="77777777" w:rsidR="00DD2E4B" w:rsidRPr="009F4207" w:rsidRDefault="00DD2E4B">
            <w:pPr>
              <w:rPr>
                <w:color w:val="000000"/>
                <w:sz w:val="20"/>
                <w:szCs w:val="20"/>
              </w:rPr>
            </w:pPr>
            <w:r w:rsidRPr="009F4207">
              <w:rPr>
                <w:color w:val="000000"/>
                <w:sz w:val="20"/>
                <w:szCs w:val="20"/>
              </w:rPr>
              <w:t>1 </w:t>
            </w:r>
          </w:p>
        </w:tc>
      </w:tr>
      <w:tr w:rsidR="00DD2E4B" w:rsidRPr="009F4207" w14:paraId="03C45627" w14:textId="77777777">
        <w:trPr>
          <w:trHeight w:val="195"/>
        </w:trPr>
        <w:tc>
          <w:tcPr>
            <w:tcW w:w="9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13C36FC" w14:textId="77777777" w:rsidR="00DD2E4B" w:rsidRPr="009F4207" w:rsidRDefault="00DD2E4B">
            <w:pPr>
              <w:rPr>
                <w:color w:val="000000"/>
                <w:sz w:val="20"/>
                <w:szCs w:val="20"/>
              </w:rPr>
            </w:pPr>
            <w:r w:rsidRPr="009F4207">
              <w:rPr>
                <w:color w:val="000000"/>
                <w:sz w:val="20"/>
                <w:szCs w:val="20"/>
              </w:rPr>
              <w:t>14</w:t>
            </w:r>
          </w:p>
        </w:tc>
        <w:tc>
          <w:tcPr>
            <w:tcW w:w="45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E16170B" w14:textId="77777777" w:rsidR="00DD2E4B" w:rsidRPr="009F4207" w:rsidRDefault="00DD2E4B">
            <w:pPr>
              <w:rPr>
                <w:color w:val="000000"/>
                <w:sz w:val="20"/>
                <w:szCs w:val="20"/>
              </w:rPr>
            </w:pPr>
            <w:r w:rsidRPr="009F4207">
              <w:rPr>
                <w:color w:val="000000"/>
                <w:sz w:val="20"/>
                <w:szCs w:val="20"/>
              </w:rPr>
              <w:t>63425 to 63428</w:t>
            </w:r>
          </w:p>
        </w:tc>
        <w:tc>
          <w:tcPr>
            <w:tcW w:w="312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07EF55D" w14:textId="77777777" w:rsidR="00DD2E4B" w:rsidRPr="009F4207" w:rsidRDefault="00DD2E4B">
            <w:pPr>
              <w:rPr>
                <w:color w:val="000000"/>
                <w:sz w:val="20"/>
                <w:szCs w:val="20"/>
              </w:rPr>
            </w:pPr>
            <w:r w:rsidRPr="009F4207">
              <w:rPr>
                <w:color w:val="000000"/>
                <w:sz w:val="20"/>
                <w:szCs w:val="20"/>
              </w:rPr>
              <w:t>12 months </w:t>
            </w:r>
          </w:p>
        </w:tc>
        <w:tc>
          <w:tcPr>
            <w:tcW w:w="229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197B340" w14:textId="77777777" w:rsidR="00DD2E4B" w:rsidRPr="009F4207" w:rsidRDefault="00DD2E4B">
            <w:pPr>
              <w:rPr>
                <w:color w:val="000000"/>
                <w:sz w:val="20"/>
                <w:szCs w:val="20"/>
              </w:rPr>
            </w:pPr>
            <w:r w:rsidRPr="009F4207">
              <w:rPr>
                <w:color w:val="000000"/>
                <w:sz w:val="20"/>
                <w:szCs w:val="20"/>
              </w:rPr>
              <w:t>2 </w:t>
            </w:r>
          </w:p>
        </w:tc>
      </w:tr>
      <w:tr w:rsidR="00DD2E4B" w:rsidRPr="009F4207" w14:paraId="7C1DA1AD" w14:textId="77777777">
        <w:trPr>
          <w:trHeight w:val="195"/>
        </w:trPr>
        <w:tc>
          <w:tcPr>
            <w:tcW w:w="9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1E29B69D" w14:textId="77777777" w:rsidR="00DD2E4B" w:rsidRPr="009F4207" w:rsidRDefault="00DD2E4B">
            <w:pPr>
              <w:rPr>
                <w:color w:val="000000"/>
                <w:sz w:val="20"/>
                <w:szCs w:val="20"/>
              </w:rPr>
            </w:pPr>
            <w:r w:rsidRPr="009F4207">
              <w:rPr>
                <w:color w:val="000000"/>
                <w:sz w:val="20"/>
                <w:szCs w:val="20"/>
              </w:rPr>
              <w:t>15</w:t>
            </w:r>
          </w:p>
        </w:tc>
        <w:tc>
          <w:tcPr>
            <w:tcW w:w="45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14F7176" w14:textId="77777777" w:rsidR="00DD2E4B" w:rsidRPr="009F4207" w:rsidRDefault="00DD2E4B">
            <w:pPr>
              <w:rPr>
                <w:color w:val="000000"/>
                <w:sz w:val="20"/>
                <w:szCs w:val="20"/>
              </w:rPr>
            </w:pPr>
            <w:r w:rsidRPr="009F4207">
              <w:rPr>
                <w:color w:val="000000"/>
                <w:sz w:val="20"/>
                <w:szCs w:val="20"/>
              </w:rPr>
              <w:t>63461 to 63467</w:t>
            </w:r>
          </w:p>
        </w:tc>
        <w:tc>
          <w:tcPr>
            <w:tcW w:w="312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FC0A033" w14:textId="77777777" w:rsidR="00DD2E4B" w:rsidRPr="009F4207" w:rsidRDefault="00DD2E4B">
            <w:pPr>
              <w:rPr>
                <w:color w:val="000000"/>
                <w:sz w:val="20"/>
                <w:szCs w:val="20"/>
              </w:rPr>
            </w:pPr>
            <w:r w:rsidRPr="009F4207">
              <w:rPr>
                <w:color w:val="000000"/>
                <w:sz w:val="20"/>
                <w:szCs w:val="20"/>
              </w:rPr>
              <w:t>12 months </w:t>
            </w:r>
          </w:p>
        </w:tc>
        <w:tc>
          <w:tcPr>
            <w:tcW w:w="229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BCE8052" w14:textId="77777777" w:rsidR="00DD2E4B" w:rsidRPr="009F4207" w:rsidRDefault="00DD2E4B">
            <w:pPr>
              <w:rPr>
                <w:color w:val="000000"/>
                <w:sz w:val="20"/>
                <w:szCs w:val="20"/>
              </w:rPr>
            </w:pPr>
            <w:r w:rsidRPr="009F4207">
              <w:rPr>
                <w:color w:val="000000"/>
                <w:sz w:val="20"/>
                <w:szCs w:val="20"/>
              </w:rPr>
              <w:t>1 </w:t>
            </w:r>
          </w:p>
        </w:tc>
      </w:tr>
      <w:tr w:rsidR="00DD2E4B" w:rsidRPr="009F4207" w14:paraId="4701E190" w14:textId="77777777">
        <w:trPr>
          <w:trHeight w:val="195"/>
        </w:trPr>
        <w:tc>
          <w:tcPr>
            <w:tcW w:w="9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17D06C86" w14:textId="77777777" w:rsidR="00DD2E4B" w:rsidRPr="009F4207" w:rsidRDefault="00DD2E4B">
            <w:pPr>
              <w:rPr>
                <w:color w:val="000000"/>
                <w:sz w:val="20"/>
                <w:szCs w:val="20"/>
              </w:rPr>
            </w:pPr>
            <w:r w:rsidRPr="009F4207">
              <w:rPr>
                <w:color w:val="000000"/>
                <w:sz w:val="20"/>
                <w:szCs w:val="20"/>
              </w:rPr>
              <w:t>15A</w:t>
            </w:r>
          </w:p>
        </w:tc>
        <w:tc>
          <w:tcPr>
            <w:tcW w:w="45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1E02221" w14:textId="77777777" w:rsidR="00DD2E4B" w:rsidRPr="009F4207" w:rsidRDefault="00DD2E4B">
            <w:pPr>
              <w:rPr>
                <w:color w:val="000000"/>
                <w:sz w:val="20"/>
                <w:szCs w:val="20"/>
              </w:rPr>
            </w:pPr>
            <w:r w:rsidRPr="009F4207">
              <w:rPr>
                <w:color w:val="000000"/>
                <w:sz w:val="20"/>
                <w:szCs w:val="20"/>
              </w:rPr>
              <w:t>63541</w:t>
            </w:r>
          </w:p>
        </w:tc>
        <w:tc>
          <w:tcPr>
            <w:tcW w:w="312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E8A1078" w14:textId="77777777" w:rsidR="00DD2E4B" w:rsidRPr="009F4207" w:rsidRDefault="00DD2E4B">
            <w:pPr>
              <w:rPr>
                <w:color w:val="000000"/>
                <w:sz w:val="20"/>
                <w:szCs w:val="20"/>
              </w:rPr>
            </w:pPr>
            <w:r w:rsidRPr="009F4207">
              <w:rPr>
                <w:color w:val="000000"/>
                <w:sz w:val="20"/>
                <w:szCs w:val="20"/>
              </w:rPr>
              <w:t>12 months</w:t>
            </w:r>
          </w:p>
        </w:tc>
        <w:tc>
          <w:tcPr>
            <w:tcW w:w="229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1A6CC8C" w14:textId="77777777" w:rsidR="00DD2E4B" w:rsidRPr="009F4207" w:rsidRDefault="00DD2E4B">
            <w:pPr>
              <w:rPr>
                <w:color w:val="000000"/>
                <w:sz w:val="20"/>
                <w:szCs w:val="20"/>
              </w:rPr>
            </w:pPr>
            <w:r w:rsidRPr="009F4207">
              <w:rPr>
                <w:color w:val="000000"/>
                <w:sz w:val="20"/>
                <w:szCs w:val="20"/>
              </w:rPr>
              <w:t>1</w:t>
            </w:r>
          </w:p>
        </w:tc>
      </w:tr>
      <w:tr w:rsidR="00DD2E4B" w:rsidRPr="009F4207" w14:paraId="72E4739E" w14:textId="77777777">
        <w:trPr>
          <w:trHeight w:val="203"/>
        </w:trPr>
        <w:tc>
          <w:tcPr>
            <w:tcW w:w="9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E372ED3" w14:textId="77777777" w:rsidR="00DD2E4B" w:rsidRPr="009F4207" w:rsidRDefault="00DD2E4B">
            <w:pPr>
              <w:rPr>
                <w:color w:val="000000"/>
                <w:sz w:val="20"/>
                <w:szCs w:val="20"/>
              </w:rPr>
            </w:pPr>
            <w:r w:rsidRPr="009F4207">
              <w:rPr>
                <w:color w:val="000000"/>
                <w:sz w:val="20"/>
                <w:szCs w:val="20"/>
              </w:rPr>
              <w:t>*</w:t>
            </w:r>
          </w:p>
        </w:tc>
        <w:tc>
          <w:tcPr>
            <w:tcW w:w="45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60C2281" w14:textId="77777777" w:rsidR="00DD2E4B" w:rsidRPr="009F4207" w:rsidRDefault="00DD2E4B">
            <w:pPr>
              <w:rPr>
                <w:color w:val="000000"/>
                <w:sz w:val="20"/>
                <w:szCs w:val="20"/>
              </w:rPr>
            </w:pPr>
            <w:r w:rsidRPr="009F4207">
              <w:rPr>
                <w:color w:val="000000"/>
                <w:sz w:val="20"/>
                <w:szCs w:val="20"/>
              </w:rPr>
              <w:t>63545 and 63546</w:t>
            </w:r>
          </w:p>
        </w:tc>
        <w:tc>
          <w:tcPr>
            <w:tcW w:w="312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A947E23" w14:textId="77777777" w:rsidR="00DD2E4B" w:rsidRPr="009F4207" w:rsidRDefault="00DD2E4B">
            <w:pPr>
              <w:rPr>
                <w:color w:val="000000"/>
                <w:sz w:val="20"/>
                <w:szCs w:val="20"/>
              </w:rPr>
            </w:pPr>
            <w:r w:rsidRPr="009F4207">
              <w:rPr>
                <w:color w:val="000000"/>
                <w:sz w:val="20"/>
                <w:szCs w:val="20"/>
              </w:rPr>
              <w:t>12 months</w:t>
            </w:r>
          </w:p>
        </w:tc>
        <w:tc>
          <w:tcPr>
            <w:tcW w:w="229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DB7E54C" w14:textId="77777777" w:rsidR="00DD2E4B" w:rsidRPr="009F4207" w:rsidRDefault="00DD2E4B">
            <w:pPr>
              <w:rPr>
                <w:color w:val="000000"/>
                <w:sz w:val="20"/>
                <w:szCs w:val="20"/>
              </w:rPr>
            </w:pPr>
            <w:r w:rsidRPr="009F4207">
              <w:rPr>
                <w:color w:val="000000"/>
                <w:sz w:val="20"/>
                <w:szCs w:val="20"/>
              </w:rPr>
              <w:t>1</w:t>
            </w:r>
          </w:p>
        </w:tc>
      </w:tr>
      <w:tr w:rsidR="00DD2E4B" w:rsidRPr="009F4207" w14:paraId="47F90237" w14:textId="77777777">
        <w:trPr>
          <w:trHeight w:val="195"/>
        </w:trPr>
        <w:tc>
          <w:tcPr>
            <w:tcW w:w="9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1345A87" w14:textId="77777777" w:rsidR="00DD2E4B" w:rsidRPr="009F4207" w:rsidRDefault="00DD2E4B">
            <w:pPr>
              <w:rPr>
                <w:color w:val="000000"/>
                <w:sz w:val="20"/>
                <w:szCs w:val="20"/>
              </w:rPr>
            </w:pPr>
            <w:r w:rsidRPr="009F4207">
              <w:rPr>
                <w:color w:val="000000"/>
                <w:sz w:val="20"/>
                <w:szCs w:val="20"/>
              </w:rPr>
              <w:t>16</w:t>
            </w:r>
          </w:p>
        </w:tc>
        <w:tc>
          <w:tcPr>
            <w:tcW w:w="45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081B6B3" w14:textId="77777777" w:rsidR="00DD2E4B" w:rsidRPr="009F4207" w:rsidRDefault="00DD2E4B">
            <w:pPr>
              <w:rPr>
                <w:color w:val="000000"/>
                <w:sz w:val="20"/>
                <w:szCs w:val="20"/>
              </w:rPr>
            </w:pPr>
            <w:r w:rsidRPr="009F4207">
              <w:rPr>
                <w:color w:val="000000"/>
                <w:sz w:val="20"/>
                <w:szCs w:val="20"/>
              </w:rPr>
              <w:t>63547 </w:t>
            </w:r>
          </w:p>
        </w:tc>
        <w:tc>
          <w:tcPr>
            <w:tcW w:w="312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B4AB9B5" w14:textId="77777777" w:rsidR="00DD2E4B" w:rsidRPr="009F4207" w:rsidRDefault="00DD2E4B">
            <w:pPr>
              <w:rPr>
                <w:color w:val="000000"/>
                <w:sz w:val="20"/>
                <w:szCs w:val="20"/>
              </w:rPr>
            </w:pPr>
            <w:r w:rsidRPr="009F4207">
              <w:rPr>
                <w:color w:val="000000"/>
                <w:sz w:val="20"/>
                <w:szCs w:val="20"/>
              </w:rPr>
              <w:t>patient's lifetime </w:t>
            </w:r>
          </w:p>
        </w:tc>
        <w:tc>
          <w:tcPr>
            <w:tcW w:w="229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CC335EF" w14:textId="77777777" w:rsidR="00DD2E4B" w:rsidRPr="009F4207" w:rsidRDefault="00DD2E4B">
            <w:pPr>
              <w:rPr>
                <w:color w:val="000000"/>
                <w:sz w:val="20"/>
                <w:szCs w:val="20"/>
              </w:rPr>
            </w:pPr>
            <w:r w:rsidRPr="009F4207">
              <w:rPr>
                <w:color w:val="000000"/>
                <w:sz w:val="20"/>
                <w:szCs w:val="20"/>
              </w:rPr>
              <w:t>1 </w:t>
            </w:r>
          </w:p>
        </w:tc>
      </w:tr>
      <w:tr w:rsidR="00DD2E4B" w:rsidRPr="009F4207" w14:paraId="43AA8419" w14:textId="77777777">
        <w:trPr>
          <w:trHeight w:val="195"/>
        </w:trPr>
        <w:tc>
          <w:tcPr>
            <w:tcW w:w="9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6D6E381" w14:textId="77777777" w:rsidR="00DD2E4B" w:rsidRPr="009F4207" w:rsidRDefault="00DD2E4B">
            <w:pPr>
              <w:rPr>
                <w:color w:val="000000"/>
                <w:sz w:val="20"/>
                <w:szCs w:val="20"/>
              </w:rPr>
            </w:pPr>
            <w:r w:rsidRPr="009F4207">
              <w:rPr>
                <w:color w:val="000000"/>
                <w:sz w:val="20"/>
                <w:szCs w:val="20"/>
              </w:rPr>
              <w:t>17</w:t>
            </w:r>
          </w:p>
        </w:tc>
        <w:tc>
          <w:tcPr>
            <w:tcW w:w="45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CE29870" w14:textId="77777777" w:rsidR="00DD2E4B" w:rsidRPr="009F4207" w:rsidRDefault="00DD2E4B">
            <w:pPr>
              <w:rPr>
                <w:color w:val="000000"/>
                <w:sz w:val="20"/>
                <w:szCs w:val="20"/>
              </w:rPr>
            </w:pPr>
            <w:r w:rsidRPr="009F4207">
              <w:rPr>
                <w:color w:val="000000"/>
                <w:sz w:val="20"/>
                <w:szCs w:val="20"/>
              </w:rPr>
              <w:t>63482 </w:t>
            </w:r>
          </w:p>
        </w:tc>
        <w:tc>
          <w:tcPr>
            <w:tcW w:w="312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BFEF2F4" w14:textId="77777777" w:rsidR="00DD2E4B" w:rsidRPr="009F4207" w:rsidRDefault="00DD2E4B">
            <w:pPr>
              <w:rPr>
                <w:color w:val="000000"/>
                <w:sz w:val="20"/>
                <w:szCs w:val="20"/>
              </w:rPr>
            </w:pPr>
            <w:r w:rsidRPr="009F4207">
              <w:rPr>
                <w:color w:val="000000"/>
                <w:sz w:val="20"/>
                <w:szCs w:val="20"/>
              </w:rPr>
              <w:t>12 months </w:t>
            </w:r>
          </w:p>
        </w:tc>
        <w:tc>
          <w:tcPr>
            <w:tcW w:w="229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EBB54A2" w14:textId="77777777" w:rsidR="00DD2E4B" w:rsidRPr="009F4207" w:rsidRDefault="00DD2E4B">
            <w:pPr>
              <w:rPr>
                <w:color w:val="000000"/>
                <w:sz w:val="20"/>
                <w:szCs w:val="20"/>
              </w:rPr>
            </w:pPr>
            <w:r w:rsidRPr="009F4207">
              <w:rPr>
                <w:color w:val="000000"/>
                <w:sz w:val="20"/>
                <w:szCs w:val="20"/>
              </w:rPr>
              <w:t>3 </w:t>
            </w:r>
          </w:p>
        </w:tc>
      </w:tr>
      <w:tr w:rsidR="00DD2E4B" w:rsidRPr="009F4207" w14:paraId="0B5F8C5A" w14:textId="77777777">
        <w:trPr>
          <w:trHeight w:val="195"/>
        </w:trPr>
        <w:tc>
          <w:tcPr>
            <w:tcW w:w="9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F9A843A" w14:textId="77777777" w:rsidR="00DD2E4B" w:rsidRPr="009F4207" w:rsidRDefault="00DD2E4B">
            <w:pPr>
              <w:rPr>
                <w:color w:val="000000"/>
                <w:sz w:val="20"/>
                <w:szCs w:val="20"/>
              </w:rPr>
            </w:pPr>
            <w:r w:rsidRPr="009F4207">
              <w:rPr>
                <w:color w:val="000000"/>
                <w:sz w:val="20"/>
                <w:szCs w:val="20"/>
              </w:rPr>
              <w:t>18</w:t>
            </w:r>
          </w:p>
        </w:tc>
        <w:tc>
          <w:tcPr>
            <w:tcW w:w="45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5CF9A68" w14:textId="77777777" w:rsidR="00DD2E4B" w:rsidRPr="009F4207" w:rsidRDefault="00DD2E4B">
            <w:pPr>
              <w:rPr>
                <w:color w:val="000000"/>
                <w:sz w:val="20"/>
                <w:szCs w:val="20"/>
              </w:rPr>
            </w:pPr>
            <w:r w:rsidRPr="009F4207">
              <w:rPr>
                <w:color w:val="000000"/>
                <w:sz w:val="20"/>
                <w:szCs w:val="20"/>
              </w:rPr>
              <w:t>63507 to 63522 and 63551 to 63560</w:t>
            </w:r>
          </w:p>
        </w:tc>
        <w:tc>
          <w:tcPr>
            <w:tcW w:w="312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8637300" w14:textId="77777777" w:rsidR="00DD2E4B" w:rsidRPr="009F4207" w:rsidRDefault="00DD2E4B">
            <w:pPr>
              <w:rPr>
                <w:color w:val="000000"/>
                <w:sz w:val="20"/>
                <w:szCs w:val="20"/>
              </w:rPr>
            </w:pPr>
            <w:r w:rsidRPr="009F4207">
              <w:rPr>
                <w:color w:val="000000"/>
                <w:sz w:val="20"/>
                <w:szCs w:val="20"/>
              </w:rPr>
              <w:t>12 months</w:t>
            </w:r>
          </w:p>
        </w:tc>
        <w:tc>
          <w:tcPr>
            <w:tcW w:w="229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A3FC46E" w14:textId="77777777" w:rsidR="00DD2E4B" w:rsidRPr="009F4207" w:rsidRDefault="00DD2E4B">
            <w:pPr>
              <w:rPr>
                <w:color w:val="000000"/>
                <w:sz w:val="20"/>
                <w:szCs w:val="20"/>
              </w:rPr>
            </w:pPr>
            <w:r w:rsidRPr="009F4207">
              <w:rPr>
                <w:color w:val="000000"/>
                <w:sz w:val="20"/>
                <w:szCs w:val="20"/>
              </w:rPr>
              <w:t>3 </w:t>
            </w:r>
          </w:p>
        </w:tc>
      </w:tr>
      <w:tr w:rsidR="00DD2E4B" w:rsidRPr="009F4207" w14:paraId="50326080" w14:textId="77777777">
        <w:trPr>
          <w:trHeight w:val="195"/>
        </w:trPr>
        <w:tc>
          <w:tcPr>
            <w:tcW w:w="930"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6B980ABF" w14:textId="77777777" w:rsidR="00DD2E4B" w:rsidRPr="009F4207" w:rsidRDefault="00DD2E4B">
            <w:pPr>
              <w:rPr>
                <w:color w:val="000000"/>
                <w:sz w:val="20"/>
                <w:szCs w:val="20"/>
              </w:rPr>
            </w:pPr>
            <w:r w:rsidRPr="009F4207">
              <w:rPr>
                <w:color w:val="000000"/>
                <w:sz w:val="20"/>
                <w:szCs w:val="20"/>
              </w:rPr>
              <w:t>19</w:t>
            </w:r>
          </w:p>
        </w:tc>
        <w:tc>
          <w:tcPr>
            <w:tcW w:w="4530"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42E1281D" w14:textId="77777777" w:rsidR="00DD2E4B" w:rsidRPr="009F4207" w:rsidRDefault="00DD2E4B">
            <w:pPr>
              <w:rPr>
                <w:color w:val="000000"/>
                <w:sz w:val="20"/>
                <w:szCs w:val="20"/>
              </w:rPr>
            </w:pPr>
            <w:r w:rsidRPr="009F4207">
              <w:rPr>
                <w:color w:val="000000"/>
                <w:sz w:val="20"/>
                <w:szCs w:val="20"/>
              </w:rPr>
              <w:t>63563</w:t>
            </w:r>
          </w:p>
        </w:tc>
        <w:tc>
          <w:tcPr>
            <w:tcW w:w="3120"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52CCBB92" w14:textId="77777777" w:rsidR="00DD2E4B" w:rsidRPr="009F4207" w:rsidRDefault="00DD2E4B">
            <w:pPr>
              <w:rPr>
                <w:color w:val="000000"/>
                <w:sz w:val="20"/>
                <w:szCs w:val="20"/>
              </w:rPr>
            </w:pPr>
            <w:r w:rsidRPr="009F4207">
              <w:rPr>
                <w:color w:val="000000"/>
                <w:sz w:val="20"/>
                <w:szCs w:val="20"/>
              </w:rPr>
              <w:t>24 months</w:t>
            </w:r>
          </w:p>
        </w:tc>
        <w:tc>
          <w:tcPr>
            <w:tcW w:w="2295"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1344C47B" w14:textId="77777777" w:rsidR="00DD2E4B" w:rsidRPr="009F4207" w:rsidRDefault="00DD2E4B">
            <w:pPr>
              <w:rPr>
                <w:color w:val="000000"/>
                <w:sz w:val="20"/>
                <w:szCs w:val="20"/>
              </w:rPr>
            </w:pPr>
            <w:r w:rsidRPr="009F4207">
              <w:rPr>
                <w:color w:val="000000"/>
                <w:sz w:val="20"/>
                <w:szCs w:val="20"/>
              </w:rPr>
              <w:t>1</w:t>
            </w:r>
          </w:p>
        </w:tc>
      </w:tr>
    </w:tbl>
    <w:p w14:paraId="37ACE2B8" w14:textId="77777777" w:rsidR="00DD2E4B" w:rsidRPr="009F4207" w:rsidRDefault="00DD2E4B">
      <w:pPr>
        <w:spacing w:before="200" w:after="200"/>
        <w:rPr>
          <w:sz w:val="20"/>
          <w:szCs w:val="20"/>
        </w:rPr>
      </w:pPr>
      <w:r w:rsidRPr="009F4207">
        <w:rPr>
          <w:sz w:val="20"/>
          <w:szCs w:val="20"/>
        </w:rPr>
        <w:t>Please note the * indicates restriction is included in the item descriptor.</w:t>
      </w:r>
    </w:p>
    <w:p w14:paraId="7E828CF9" w14:textId="77777777" w:rsidR="00DD2E4B" w:rsidRPr="009F4207" w:rsidRDefault="00DD2E4B">
      <w:pPr>
        <w:spacing w:before="200" w:after="200"/>
        <w:rPr>
          <w:sz w:val="20"/>
          <w:szCs w:val="20"/>
        </w:rPr>
      </w:pPr>
      <w:r w:rsidRPr="009F4207">
        <w:rPr>
          <w:sz w:val="20"/>
          <w:szCs w:val="20"/>
        </w:rPr>
        <w:t>The frequency restrictions are considered to be rolling restrictions and not based on calendar or financial years.</w:t>
      </w:r>
    </w:p>
    <w:p w14:paraId="71672E61" w14:textId="77777777" w:rsidR="00DD2E4B" w:rsidRPr="009F4207" w:rsidRDefault="00DD2E4B">
      <w:pPr>
        <w:spacing w:before="200" w:after="200"/>
        <w:rPr>
          <w:sz w:val="20"/>
          <w:szCs w:val="20"/>
        </w:rPr>
      </w:pPr>
      <w:r w:rsidRPr="009F4207">
        <w:rPr>
          <w:b/>
          <w:bCs/>
          <w:sz w:val="20"/>
          <w:szCs w:val="20"/>
        </w:rPr>
        <w:t>MRI items for the staging of histologically diagnosed cervical cancer at FIGO stage 1B or greater (63470 or 63473)</w:t>
      </w:r>
    </w:p>
    <w:p w14:paraId="1E6B3E3E" w14:textId="77777777" w:rsidR="00DD2E4B" w:rsidRPr="009F4207" w:rsidRDefault="00DD2E4B">
      <w:pPr>
        <w:spacing w:before="200" w:after="200"/>
        <w:rPr>
          <w:sz w:val="20"/>
          <w:szCs w:val="20"/>
        </w:rPr>
      </w:pPr>
      <w:r w:rsidRPr="009F4207">
        <w:rPr>
          <w:sz w:val="20"/>
          <w:szCs w:val="20"/>
        </w:rPr>
        <w:t>Items 63470 or 63473 in subgroup 20 may be claimed only once ever. After either 63470 or 63473 is claimed the patient is no longer eligible for Medicare benefits under either item.</w:t>
      </w:r>
    </w:p>
    <w:p w14:paraId="133FA5DF" w14:textId="77777777" w:rsidR="00DD2E4B" w:rsidRPr="009F4207" w:rsidRDefault="00DD2E4B">
      <w:pPr>
        <w:spacing w:before="200" w:after="200"/>
        <w:rPr>
          <w:sz w:val="20"/>
          <w:szCs w:val="20"/>
        </w:rPr>
      </w:pPr>
      <w:r w:rsidRPr="009F4207">
        <w:rPr>
          <w:b/>
          <w:bCs/>
          <w:sz w:val="20"/>
          <w:szCs w:val="20"/>
        </w:rPr>
        <w:t>MRI items for Crohn’s disease (63740 to 63743)</w:t>
      </w:r>
    </w:p>
    <w:p w14:paraId="0BCB0B38" w14:textId="77777777" w:rsidR="00DD2E4B" w:rsidRPr="009F4207" w:rsidRDefault="00DD2E4B">
      <w:pPr>
        <w:spacing w:before="200" w:after="200"/>
        <w:rPr>
          <w:sz w:val="20"/>
          <w:szCs w:val="20"/>
        </w:rPr>
      </w:pPr>
      <w:r w:rsidRPr="009F4207">
        <w:rPr>
          <w:sz w:val="20"/>
          <w:szCs w:val="20"/>
        </w:rPr>
        <w:t>Medicare benefits are only payable once in a 12 month period for item 63740, where it is provided for assessment of change to therapy in a patient with small bowel Crohn’s disease. The 12 month limitation does not apply to this item otherwise.</w:t>
      </w:r>
    </w:p>
    <w:p w14:paraId="077A2775" w14:textId="77777777" w:rsidR="00DD2E4B" w:rsidRPr="009F4207" w:rsidRDefault="00DD2E4B">
      <w:pPr>
        <w:spacing w:before="200" w:after="200"/>
        <w:rPr>
          <w:sz w:val="20"/>
          <w:szCs w:val="20"/>
        </w:rPr>
      </w:pPr>
      <w:r w:rsidRPr="009F4207">
        <w:rPr>
          <w:sz w:val="20"/>
          <w:szCs w:val="20"/>
        </w:rPr>
        <w:lastRenderedPageBreak/>
        <w:t>Medicare benefits are only payable once in a 12 month period for item 63743, where it is provided for assessment of change to therapy of pelvis sepsis and fistulas from Crohn’s disease. The 12 month limitation does not apply to this item otherwise.</w:t>
      </w:r>
    </w:p>
    <w:p w14:paraId="74486B3F" w14:textId="77777777" w:rsidR="00DD2E4B" w:rsidRPr="009F4207" w:rsidRDefault="00DD2E4B">
      <w:pPr>
        <w:spacing w:before="200" w:after="200"/>
        <w:rPr>
          <w:sz w:val="20"/>
          <w:szCs w:val="20"/>
        </w:rPr>
      </w:pPr>
      <w:r w:rsidRPr="009F4207">
        <w:rPr>
          <w:b/>
          <w:bCs/>
          <w:sz w:val="20"/>
          <w:szCs w:val="20"/>
        </w:rPr>
        <w:t>MRI Subgroup 22 Modifying Items and eligible MRI and MRA service</w:t>
      </w:r>
    </w:p>
    <w:p w14:paraId="1947557D" w14:textId="77777777" w:rsidR="00DD2E4B" w:rsidRPr="009F4207" w:rsidRDefault="00DD2E4B">
      <w:pPr>
        <w:spacing w:before="200" w:after="200"/>
        <w:rPr>
          <w:sz w:val="20"/>
          <w:szCs w:val="20"/>
        </w:rPr>
      </w:pPr>
      <w:r w:rsidRPr="009F4207">
        <w:rPr>
          <w:sz w:val="20"/>
          <w:szCs w:val="20"/>
        </w:rPr>
        <w:t>Items in subgroup 22 (modifying items) may only be claimed in conjunction with an eligible MRI/MRA service.</w:t>
      </w:r>
    </w:p>
    <w:p w14:paraId="60A74ACA" w14:textId="77777777" w:rsidR="00DD2E4B" w:rsidRPr="009F4207" w:rsidRDefault="00DD2E4B">
      <w:pPr>
        <w:spacing w:before="200" w:after="200"/>
        <w:rPr>
          <w:sz w:val="20"/>
          <w:szCs w:val="20"/>
        </w:rPr>
      </w:pPr>
      <w:r w:rsidRPr="009F4207">
        <w:rPr>
          <w:b/>
          <w:bCs/>
          <w:i/>
          <w:iCs/>
          <w:sz w:val="20"/>
          <w:szCs w:val="20"/>
        </w:rPr>
        <w:t>Restrictions when applied to bilateral anatomical sites</w:t>
      </w:r>
    </w:p>
    <w:p w14:paraId="0CED11EF" w14:textId="77777777" w:rsidR="00DD2E4B" w:rsidRPr="009F4207" w:rsidRDefault="00DD2E4B">
      <w:pPr>
        <w:spacing w:before="200" w:after="200"/>
        <w:rPr>
          <w:sz w:val="20"/>
          <w:szCs w:val="20"/>
        </w:rPr>
      </w:pPr>
      <w:r w:rsidRPr="009F4207">
        <w:rPr>
          <w:sz w:val="20"/>
          <w:szCs w:val="20"/>
        </w:rPr>
        <w:t>Restrictions on the number of services of the kind described in subgroup 12 apply to specific anatomical sites. Where an item description applies to more than one anatomical site the restriction on the number of services applies to each site.</w:t>
      </w:r>
    </w:p>
    <w:p w14:paraId="7DD5BC89" w14:textId="77777777" w:rsidR="00DD2E4B" w:rsidRPr="009F4207" w:rsidRDefault="00DD2E4B">
      <w:pPr>
        <w:spacing w:before="200" w:after="200"/>
        <w:rPr>
          <w:sz w:val="20"/>
          <w:szCs w:val="20"/>
        </w:rPr>
      </w:pPr>
      <w:r w:rsidRPr="009F4207">
        <w:rPr>
          <w:sz w:val="20"/>
          <w:szCs w:val="20"/>
        </w:rPr>
        <w:t>For example, item 63328 provides for an MRI scan for derangement of the knee or its supporting structures and applies to two specific anatomical sites,</w:t>
      </w:r>
      <w:r w:rsidR="00C9606B">
        <w:rPr>
          <w:sz w:val="20"/>
          <w:szCs w:val="20"/>
        </w:rPr>
        <w:t xml:space="preserve"> </w:t>
      </w:r>
      <w:r w:rsidR="00FD78A6">
        <w:rPr>
          <w:sz w:val="20"/>
          <w:szCs w:val="20"/>
        </w:rPr>
        <w:t>i.e.</w:t>
      </w:r>
      <w:r w:rsidRPr="009F4207">
        <w:rPr>
          <w:sz w:val="20"/>
          <w:szCs w:val="20"/>
        </w:rPr>
        <w:t xml:space="preserve"> right knee and left knee. Each anatomical site may be scanned up to 3</w:t>
      </w:r>
      <w:r w:rsidR="00C9606B">
        <w:rPr>
          <w:sz w:val="20"/>
          <w:szCs w:val="20"/>
        </w:rPr>
        <w:t> </w:t>
      </w:r>
      <w:r w:rsidRPr="009F4207">
        <w:rPr>
          <w:sz w:val="20"/>
          <w:szCs w:val="20"/>
        </w:rPr>
        <w:t>times in any 12-month period as clinically required.</w:t>
      </w:r>
    </w:p>
    <w:p w14:paraId="0BAED540" w14:textId="77777777" w:rsidR="00DD2E4B" w:rsidRPr="009F4207" w:rsidRDefault="00DD2E4B">
      <w:pPr>
        <w:spacing w:before="200" w:after="200"/>
        <w:rPr>
          <w:sz w:val="20"/>
          <w:szCs w:val="20"/>
        </w:rPr>
      </w:pPr>
      <w:r w:rsidRPr="009F4207">
        <w:rPr>
          <w:b/>
          <w:bCs/>
          <w:i/>
          <w:iCs/>
          <w:sz w:val="20"/>
          <w:szCs w:val="20"/>
        </w:rPr>
        <w:t>Co-claiming head and spine MRI scans – items 63001-63131 and 63151 to 63280</w:t>
      </w:r>
    </w:p>
    <w:p w14:paraId="4D37A6EE" w14:textId="77777777" w:rsidR="00DD2E4B" w:rsidRPr="009F4207" w:rsidRDefault="00DD2E4B">
      <w:pPr>
        <w:spacing w:before="200" w:after="200"/>
        <w:rPr>
          <w:sz w:val="20"/>
          <w:szCs w:val="20"/>
        </w:rPr>
      </w:pPr>
      <w:r w:rsidRPr="009F4207">
        <w:rPr>
          <w:sz w:val="20"/>
          <w:szCs w:val="20"/>
        </w:rPr>
        <w:t>Benefits are payable for only one head MRI scan at the same attendance. The items that will restrict with each other are in the range 63001 to 63131.</w:t>
      </w:r>
    </w:p>
    <w:p w14:paraId="6B0BD884" w14:textId="77777777" w:rsidR="00DD2E4B" w:rsidRPr="009F4207" w:rsidRDefault="00DD2E4B">
      <w:pPr>
        <w:spacing w:before="200" w:after="200"/>
        <w:rPr>
          <w:sz w:val="20"/>
          <w:szCs w:val="20"/>
        </w:rPr>
      </w:pPr>
      <w:r w:rsidRPr="009F4207">
        <w:rPr>
          <w:sz w:val="20"/>
          <w:szCs w:val="20"/>
        </w:rPr>
        <w:t>Benefits are payable for only one spine MRI scan at the same attendance. The items that will restrict with each other are in the range 63151 to 63280.</w:t>
      </w:r>
    </w:p>
    <w:p w14:paraId="407E3AE9" w14:textId="77777777" w:rsidR="00DD2E4B" w:rsidRPr="009F4207" w:rsidRDefault="00DD2E4B">
      <w:pPr>
        <w:spacing w:before="200" w:after="200"/>
        <w:rPr>
          <w:sz w:val="20"/>
          <w:szCs w:val="20"/>
        </w:rPr>
      </w:pPr>
      <w:r w:rsidRPr="009F4207">
        <w:rPr>
          <w:sz w:val="20"/>
          <w:szCs w:val="20"/>
        </w:rPr>
        <w:t>The head or spine item with the highest schedule fee can be claimed where indications spanning two or more service have been requested.</w:t>
      </w:r>
    </w:p>
    <w:p w14:paraId="45A6D955" w14:textId="77777777" w:rsidR="00DD2E4B" w:rsidRPr="009F4207" w:rsidRDefault="00DD2E4B">
      <w:pPr>
        <w:spacing w:before="200" w:after="200"/>
        <w:rPr>
          <w:sz w:val="20"/>
          <w:szCs w:val="20"/>
        </w:rPr>
      </w:pPr>
      <w:r w:rsidRPr="009F4207">
        <w:rPr>
          <w:sz w:val="20"/>
          <w:szCs w:val="20"/>
        </w:rPr>
        <w:t>More than one item can be claimed where the clinical need for the additional service is:</w:t>
      </w:r>
    </w:p>
    <w:p w14:paraId="2CEC5FCE" w14:textId="77777777" w:rsidR="00DD2E4B" w:rsidRPr="009F4207" w:rsidRDefault="00DD2E4B">
      <w:pPr>
        <w:numPr>
          <w:ilvl w:val="0"/>
          <w:numId w:val="357"/>
        </w:numPr>
        <w:spacing w:before="200" w:after="200"/>
        <w:ind w:hanging="218"/>
        <w:rPr>
          <w:sz w:val="20"/>
          <w:szCs w:val="20"/>
        </w:rPr>
      </w:pPr>
      <w:r w:rsidRPr="009F4207">
        <w:rPr>
          <w:sz w:val="20"/>
          <w:szCs w:val="20"/>
        </w:rPr>
        <w:t>stated in the request for the service; and</w:t>
      </w:r>
    </w:p>
    <w:p w14:paraId="03243815" w14:textId="77777777" w:rsidR="00DD2E4B" w:rsidRPr="009F4207" w:rsidRDefault="00DD2E4B">
      <w:pPr>
        <w:numPr>
          <w:ilvl w:val="0"/>
          <w:numId w:val="358"/>
        </w:numPr>
        <w:spacing w:before="200" w:after="200"/>
        <w:ind w:hanging="218"/>
        <w:rPr>
          <w:sz w:val="20"/>
          <w:szCs w:val="20"/>
        </w:rPr>
      </w:pPr>
      <w:r w:rsidRPr="009F4207">
        <w:rPr>
          <w:sz w:val="20"/>
          <w:szCs w:val="20"/>
        </w:rPr>
        <w:t>appropriately documented in the record of the service.</w:t>
      </w:r>
    </w:p>
    <w:p w14:paraId="1F8833BB" w14:textId="77777777" w:rsidR="00DD2E4B" w:rsidRPr="009F4207" w:rsidRDefault="00DD2E4B">
      <w:pPr>
        <w:spacing w:before="200" w:after="200"/>
        <w:rPr>
          <w:sz w:val="20"/>
          <w:szCs w:val="20"/>
        </w:rPr>
      </w:pPr>
      <w:r w:rsidRPr="009F4207">
        <w:rPr>
          <w:sz w:val="20"/>
          <w:szCs w:val="20"/>
        </w:rPr>
        <w:t>These rules clarify the policy intent for the items, that is, only one item should be claimable for a scan irrespective of the:</w:t>
      </w:r>
    </w:p>
    <w:p w14:paraId="473545F5" w14:textId="77777777" w:rsidR="00DD2E4B" w:rsidRPr="009F4207" w:rsidRDefault="00DD2E4B">
      <w:pPr>
        <w:numPr>
          <w:ilvl w:val="0"/>
          <w:numId w:val="359"/>
        </w:numPr>
        <w:spacing w:before="200" w:after="200"/>
        <w:ind w:hanging="218"/>
        <w:rPr>
          <w:sz w:val="20"/>
          <w:szCs w:val="20"/>
        </w:rPr>
      </w:pPr>
      <w:r w:rsidRPr="009F4207">
        <w:rPr>
          <w:sz w:val="20"/>
          <w:szCs w:val="20"/>
        </w:rPr>
        <w:t>number of clinical conditions being investigated; and</w:t>
      </w:r>
    </w:p>
    <w:p w14:paraId="61C99B3F" w14:textId="77777777" w:rsidR="00DD2E4B" w:rsidRPr="009F4207" w:rsidRDefault="00DD2E4B">
      <w:pPr>
        <w:numPr>
          <w:ilvl w:val="0"/>
          <w:numId w:val="360"/>
        </w:numPr>
        <w:spacing w:before="200" w:after="200"/>
        <w:ind w:hanging="218"/>
        <w:rPr>
          <w:sz w:val="20"/>
          <w:szCs w:val="20"/>
        </w:rPr>
      </w:pPr>
      <w:r w:rsidRPr="009F4207">
        <w:rPr>
          <w:sz w:val="20"/>
          <w:szCs w:val="20"/>
        </w:rPr>
        <w:t>the number of sequences required to complete the scan.</w:t>
      </w:r>
    </w:p>
    <w:p w14:paraId="0E55B886" w14:textId="77777777" w:rsidR="00DD2E4B" w:rsidRPr="009F4207" w:rsidRDefault="00DD2E4B">
      <w:pPr>
        <w:spacing w:before="200" w:after="200"/>
        <w:rPr>
          <w:sz w:val="20"/>
          <w:szCs w:val="20"/>
        </w:rPr>
      </w:pPr>
      <w:r w:rsidRPr="009F4207">
        <w:rPr>
          <w:sz w:val="20"/>
          <w:szCs w:val="20"/>
        </w:rPr>
        <w:t>Where a request form seeks an investigation of more than one clinical condition, the item to claim is the item with the highest schedule fee. If the items have the same schedule fee, the item to be claimed is the item applicable to the first mentioned indication on the request form.</w:t>
      </w:r>
    </w:p>
    <w:p w14:paraId="0994B118" w14:textId="77777777" w:rsidR="00DD2E4B" w:rsidRPr="009F4207" w:rsidRDefault="00DD2E4B">
      <w:pPr>
        <w:spacing w:before="200" w:after="200"/>
        <w:rPr>
          <w:sz w:val="20"/>
          <w:szCs w:val="20"/>
        </w:rPr>
      </w:pPr>
      <w:r w:rsidRPr="009F4207">
        <w:rPr>
          <w:sz w:val="20"/>
          <w:szCs w:val="20"/>
        </w:rPr>
        <w:t>More than one item can be claimed where the request for the scan states that there is a clinical need for the additional service, and this is appropriately documented in the diagnostic imaging record for the patient. This does not mean different clinical indications listed in a request, rather it means that the requester is seeking separate and distinct scans.</w:t>
      </w:r>
    </w:p>
    <w:p w14:paraId="285A92FA" w14:textId="77777777" w:rsidR="00DD2E4B" w:rsidRPr="009F4207" w:rsidRDefault="00DD2E4B">
      <w:pPr>
        <w:spacing w:before="200" w:after="200"/>
        <w:rPr>
          <w:sz w:val="20"/>
          <w:szCs w:val="20"/>
        </w:rPr>
      </w:pPr>
      <w:r w:rsidRPr="009F4207">
        <w:rPr>
          <w:sz w:val="20"/>
          <w:szCs w:val="20"/>
        </w:rPr>
        <w:t>Providers will need to indicate on the claim that separate and distinct scans have been requested.</w:t>
      </w:r>
    </w:p>
    <w:p w14:paraId="35C54F92" w14:textId="77777777" w:rsidR="00DD2E4B" w:rsidRPr="009F4207" w:rsidRDefault="00DD2E4B">
      <w:pPr>
        <w:spacing w:before="200" w:after="200"/>
        <w:rPr>
          <w:sz w:val="20"/>
          <w:szCs w:val="20"/>
        </w:rPr>
      </w:pPr>
      <w:r w:rsidRPr="009F4207">
        <w:rPr>
          <w:b/>
          <w:bCs/>
          <w:sz w:val="20"/>
          <w:szCs w:val="20"/>
        </w:rPr>
        <w:t>MRI scan of the pelvis for pregnancy - 18 weeks gestation – suspected fetal abnormality (MBS item 63454) </w:t>
      </w:r>
    </w:p>
    <w:p w14:paraId="6D8A6A34" w14:textId="77777777" w:rsidR="00DD2E4B" w:rsidRPr="009F4207" w:rsidRDefault="00DD2E4B">
      <w:pPr>
        <w:spacing w:before="200" w:after="200"/>
        <w:rPr>
          <w:sz w:val="20"/>
          <w:szCs w:val="20"/>
        </w:rPr>
      </w:pPr>
      <w:r w:rsidRPr="009F4207">
        <w:rPr>
          <w:b/>
          <w:bCs/>
          <w:i/>
          <w:iCs/>
          <w:sz w:val="20"/>
          <w:szCs w:val="20"/>
        </w:rPr>
        <w:t>Clinical Notes and Diagnostic Imaging Request</w:t>
      </w:r>
    </w:p>
    <w:p w14:paraId="721948BF" w14:textId="77777777" w:rsidR="00DD2E4B" w:rsidRPr="009F4207" w:rsidRDefault="00DD2E4B">
      <w:pPr>
        <w:spacing w:before="200" w:after="200"/>
        <w:rPr>
          <w:sz w:val="20"/>
          <w:szCs w:val="20"/>
        </w:rPr>
      </w:pPr>
      <w:r w:rsidRPr="009F4207">
        <w:rPr>
          <w:sz w:val="20"/>
          <w:szCs w:val="20"/>
        </w:rPr>
        <w:lastRenderedPageBreak/>
        <w:t>For item 63454 the requesting specialist practising in the specialty of obstetrics is to record in their clinical notes and the imaging request:</w:t>
      </w:r>
    </w:p>
    <w:p w14:paraId="4F08AAF7" w14:textId="77777777" w:rsidR="00DD2E4B" w:rsidRPr="009F4207" w:rsidRDefault="00DD2E4B">
      <w:pPr>
        <w:spacing w:before="200" w:after="200"/>
        <w:rPr>
          <w:sz w:val="20"/>
          <w:szCs w:val="20"/>
        </w:rPr>
      </w:pPr>
      <w:r w:rsidRPr="009F4207">
        <w:rPr>
          <w:sz w:val="20"/>
          <w:szCs w:val="20"/>
        </w:rPr>
        <w:t>·         the pregnancy is at, or after, 18 weeks gestation; and</w:t>
      </w:r>
    </w:p>
    <w:p w14:paraId="1A93AF02" w14:textId="77777777" w:rsidR="00DD2E4B" w:rsidRPr="009F4207" w:rsidRDefault="00DD2E4B">
      <w:pPr>
        <w:spacing w:before="200" w:after="200"/>
        <w:rPr>
          <w:sz w:val="20"/>
          <w:szCs w:val="20"/>
        </w:rPr>
      </w:pPr>
      <w:r w:rsidRPr="009F4207">
        <w:rPr>
          <w:sz w:val="20"/>
          <w:szCs w:val="20"/>
        </w:rPr>
        <w:t>·         fetal abnormality is suspected; and</w:t>
      </w:r>
    </w:p>
    <w:p w14:paraId="2EAD9B12" w14:textId="77777777" w:rsidR="00DD2E4B" w:rsidRPr="009F4207" w:rsidRDefault="00DD2E4B">
      <w:pPr>
        <w:spacing w:before="200" w:after="200"/>
        <w:rPr>
          <w:sz w:val="20"/>
          <w:szCs w:val="20"/>
        </w:rPr>
      </w:pPr>
      <w:r w:rsidRPr="009F4207">
        <w:rPr>
          <w:sz w:val="20"/>
          <w:szCs w:val="20"/>
        </w:rPr>
        <w:t>·         an ultrasound has been previously performed and the diagnosis of fetal abnormality is indeterminate or requires further examination of the patient.</w:t>
      </w:r>
    </w:p>
    <w:p w14:paraId="5522D5FB" w14:textId="77777777" w:rsidR="00DD2E4B" w:rsidRPr="009F4207" w:rsidRDefault="00DD2E4B">
      <w:pPr>
        <w:spacing w:before="200" w:after="200"/>
        <w:rPr>
          <w:sz w:val="20"/>
          <w:szCs w:val="20"/>
        </w:rPr>
      </w:pPr>
      <w:r w:rsidRPr="009F4207">
        <w:rPr>
          <w:b/>
          <w:bCs/>
          <w:i/>
          <w:iCs/>
          <w:sz w:val="20"/>
          <w:szCs w:val="20"/>
        </w:rPr>
        <w:t>Providers</w:t>
      </w:r>
    </w:p>
    <w:p w14:paraId="3477F339" w14:textId="77777777" w:rsidR="00DD2E4B" w:rsidRPr="009F4207" w:rsidRDefault="00DD2E4B">
      <w:pPr>
        <w:spacing w:before="200" w:after="200"/>
        <w:rPr>
          <w:sz w:val="20"/>
          <w:szCs w:val="20"/>
        </w:rPr>
      </w:pPr>
      <w:r w:rsidRPr="009F4207">
        <w:rPr>
          <w:sz w:val="20"/>
          <w:szCs w:val="20"/>
        </w:rPr>
        <w:t>The service can only be requested by a specialist practising in the specialty of obstetrics.</w:t>
      </w:r>
    </w:p>
    <w:p w14:paraId="78BAA0E7" w14:textId="77777777" w:rsidR="00DD2E4B" w:rsidRPr="009F4207" w:rsidRDefault="00DD2E4B">
      <w:pPr>
        <w:spacing w:before="200" w:after="200"/>
        <w:rPr>
          <w:sz w:val="20"/>
          <w:szCs w:val="20"/>
        </w:rPr>
      </w:pPr>
      <w:r w:rsidRPr="009F4207">
        <w:rPr>
          <w:b/>
          <w:bCs/>
          <w:i/>
          <w:iCs/>
          <w:sz w:val="20"/>
          <w:szCs w:val="20"/>
        </w:rPr>
        <w:t>Gestation period</w:t>
      </w:r>
    </w:p>
    <w:p w14:paraId="2ABBBDE6" w14:textId="77777777" w:rsidR="00DD2E4B" w:rsidRPr="009F4207" w:rsidRDefault="00DD2E4B">
      <w:pPr>
        <w:spacing w:before="200" w:after="200"/>
        <w:rPr>
          <w:sz w:val="20"/>
          <w:szCs w:val="20"/>
        </w:rPr>
      </w:pPr>
      <w:r w:rsidRPr="009F4207">
        <w:rPr>
          <w:sz w:val="20"/>
          <w:szCs w:val="20"/>
        </w:rPr>
        <w:t>For item 63454, “at or after 18 weeks gestation” means from 18 weeks 0 days of pregnancy onwards as confirmed by an ultrasound.</w:t>
      </w:r>
    </w:p>
    <w:p w14:paraId="7F70DD51" w14:textId="77777777" w:rsidR="00DD2E4B" w:rsidRPr="009F4207" w:rsidRDefault="00DD2E4B">
      <w:pPr>
        <w:spacing w:before="200" w:after="200"/>
        <w:rPr>
          <w:sz w:val="20"/>
          <w:szCs w:val="20"/>
        </w:rPr>
      </w:pPr>
      <w:r w:rsidRPr="009F4207">
        <w:rPr>
          <w:b/>
          <w:bCs/>
          <w:sz w:val="20"/>
          <w:szCs w:val="20"/>
        </w:rPr>
        <w:t>MRI scan of both breast for detection of cancer – younger than 60 years (MBS Item 63464) </w:t>
      </w:r>
    </w:p>
    <w:p w14:paraId="27E7788B" w14:textId="77777777" w:rsidR="00DD2E4B" w:rsidRPr="009F4207" w:rsidRDefault="00DD2E4B">
      <w:pPr>
        <w:spacing w:before="200" w:after="200"/>
        <w:rPr>
          <w:sz w:val="20"/>
          <w:szCs w:val="20"/>
        </w:rPr>
      </w:pPr>
      <w:r w:rsidRPr="009F4207">
        <w:rPr>
          <w:b/>
          <w:bCs/>
          <w:i/>
          <w:iCs/>
          <w:sz w:val="20"/>
          <w:szCs w:val="20"/>
        </w:rPr>
        <w:t>Clinical Notes</w:t>
      </w:r>
    </w:p>
    <w:p w14:paraId="760839BF" w14:textId="77777777" w:rsidR="00DD2E4B" w:rsidRPr="009F4207" w:rsidRDefault="00DD2E4B">
      <w:pPr>
        <w:spacing w:before="200" w:after="200"/>
        <w:rPr>
          <w:sz w:val="20"/>
          <w:szCs w:val="20"/>
        </w:rPr>
      </w:pPr>
      <w:r w:rsidRPr="009F4207">
        <w:rPr>
          <w:sz w:val="20"/>
          <w:szCs w:val="20"/>
        </w:rPr>
        <w:t>For item 63464 the requesting specialist or consultant physician is to record in their clinical notes:</w:t>
      </w:r>
    </w:p>
    <w:p w14:paraId="349C38A4" w14:textId="77777777" w:rsidR="00DD2E4B" w:rsidRPr="009F4207" w:rsidRDefault="00DD2E4B">
      <w:pPr>
        <w:numPr>
          <w:ilvl w:val="0"/>
          <w:numId w:val="361"/>
        </w:numPr>
        <w:spacing w:before="200" w:after="200"/>
        <w:ind w:hanging="218"/>
        <w:rPr>
          <w:sz w:val="20"/>
          <w:szCs w:val="20"/>
        </w:rPr>
      </w:pPr>
      <w:r w:rsidRPr="009F4207">
        <w:rPr>
          <w:sz w:val="20"/>
          <w:szCs w:val="20"/>
        </w:rPr>
        <w:t>the patient is asymptomatic; and</w:t>
      </w:r>
    </w:p>
    <w:p w14:paraId="6835C6EA" w14:textId="77777777" w:rsidR="00DD2E4B" w:rsidRPr="009F4207" w:rsidRDefault="00DD2E4B">
      <w:pPr>
        <w:numPr>
          <w:ilvl w:val="0"/>
          <w:numId w:val="362"/>
        </w:numPr>
        <w:spacing w:before="200" w:after="200"/>
        <w:ind w:hanging="218"/>
        <w:rPr>
          <w:sz w:val="20"/>
          <w:szCs w:val="20"/>
        </w:rPr>
      </w:pPr>
      <w:r w:rsidRPr="009F4207">
        <w:rPr>
          <w:sz w:val="20"/>
          <w:szCs w:val="20"/>
        </w:rPr>
        <w:t>the patient is younger than 60 years of age; and</w:t>
      </w:r>
    </w:p>
    <w:p w14:paraId="721CE8F4" w14:textId="77777777" w:rsidR="00DD2E4B" w:rsidRPr="009F4207" w:rsidRDefault="00DD2E4B">
      <w:pPr>
        <w:numPr>
          <w:ilvl w:val="0"/>
          <w:numId w:val="363"/>
        </w:numPr>
        <w:spacing w:before="200" w:after="200"/>
        <w:ind w:hanging="218"/>
        <w:rPr>
          <w:sz w:val="20"/>
          <w:szCs w:val="20"/>
        </w:rPr>
      </w:pPr>
      <w:r w:rsidRPr="009F4207">
        <w:rPr>
          <w:sz w:val="20"/>
          <w:szCs w:val="20"/>
        </w:rPr>
        <w:t>the patient is at a high risk of developing breast cancer due to one or more of the clinical indicators contained in the item descriptor. Reference the relevant clinical indicator/s in the clinical notes and request.</w:t>
      </w:r>
    </w:p>
    <w:p w14:paraId="5A21D2B3" w14:textId="77777777" w:rsidR="00DD2E4B" w:rsidRPr="009F4207" w:rsidRDefault="00DD2E4B">
      <w:pPr>
        <w:spacing w:before="200" w:after="200"/>
        <w:rPr>
          <w:sz w:val="20"/>
          <w:szCs w:val="20"/>
        </w:rPr>
      </w:pPr>
      <w:r w:rsidRPr="009F4207">
        <w:rPr>
          <w:b/>
          <w:bCs/>
          <w:i/>
          <w:iCs/>
          <w:sz w:val="20"/>
          <w:szCs w:val="20"/>
        </w:rPr>
        <w:t>Clinically Relevant Evaluation Algorithm</w:t>
      </w:r>
    </w:p>
    <w:p w14:paraId="5E9CF2D2" w14:textId="77777777" w:rsidR="00DD2E4B" w:rsidRPr="009F4207" w:rsidRDefault="00DD2E4B">
      <w:pPr>
        <w:spacing w:before="200" w:after="200"/>
        <w:rPr>
          <w:sz w:val="20"/>
          <w:szCs w:val="20"/>
        </w:rPr>
      </w:pPr>
      <w:r w:rsidRPr="009F4207">
        <w:rPr>
          <w:sz w:val="20"/>
          <w:szCs w:val="20"/>
        </w:rPr>
        <w:t>A clinically relevant evaluation algorithm referenced in item 63464(c)(v) is considered to be the Tyrer</w:t>
      </w:r>
      <w:r w:rsidRPr="009F4207">
        <w:rPr>
          <w:sz w:val="20"/>
          <w:szCs w:val="20"/>
        </w:rPr>
        <w:noBreakHyphen/>
        <w:t>Cuzick (IBIS Risk Evaluator) algorithm version 8 (or later version). The lifetime risk estimation is one of a number of clinical indicators contained in the item descriptor which can support a patient being eligible to claim item 63464. </w:t>
      </w:r>
    </w:p>
    <w:p w14:paraId="461C3B4E" w14:textId="77777777" w:rsidR="00DD2E4B" w:rsidRPr="009F4207" w:rsidRDefault="00DD2E4B">
      <w:pPr>
        <w:spacing w:before="200" w:after="200"/>
        <w:rPr>
          <w:sz w:val="20"/>
          <w:szCs w:val="20"/>
        </w:rPr>
      </w:pPr>
      <w:r w:rsidRPr="009F4207">
        <w:rPr>
          <w:b/>
          <w:bCs/>
          <w:i/>
          <w:iCs/>
          <w:sz w:val="20"/>
          <w:szCs w:val="20"/>
        </w:rPr>
        <w:t>Restrictions</w:t>
      </w:r>
    </w:p>
    <w:p w14:paraId="441BF115" w14:textId="77777777" w:rsidR="00DD2E4B" w:rsidRPr="009F4207" w:rsidRDefault="00DD2E4B">
      <w:pPr>
        <w:spacing w:before="200" w:after="200"/>
        <w:rPr>
          <w:sz w:val="20"/>
          <w:szCs w:val="20"/>
        </w:rPr>
      </w:pPr>
      <w:r w:rsidRPr="009F4207">
        <w:rPr>
          <w:sz w:val="20"/>
          <w:szCs w:val="20"/>
        </w:rPr>
        <w:t>For item 63464, the service is not to be performed with items 55076 or 55079.</w:t>
      </w:r>
    </w:p>
    <w:p w14:paraId="7EFC92FC" w14:textId="77777777" w:rsidR="00DD2E4B" w:rsidRPr="009F4207" w:rsidRDefault="00DD2E4B">
      <w:pPr>
        <w:spacing w:before="200" w:after="200"/>
        <w:rPr>
          <w:sz w:val="20"/>
          <w:szCs w:val="20"/>
        </w:rPr>
      </w:pPr>
      <w:r w:rsidRPr="009F4207">
        <w:rPr>
          <w:sz w:val="20"/>
          <w:szCs w:val="20"/>
        </w:rPr>
        <w:t>The service can only be claimed once in any 12-month period.</w:t>
      </w:r>
    </w:p>
    <w:p w14:paraId="3A9FBE04" w14:textId="77777777" w:rsidR="00DD2E4B" w:rsidRPr="009F4207" w:rsidRDefault="00DD2E4B">
      <w:pPr>
        <w:spacing w:before="200" w:after="200"/>
        <w:rPr>
          <w:sz w:val="20"/>
          <w:szCs w:val="20"/>
        </w:rPr>
      </w:pPr>
      <w:r w:rsidRPr="009F4207">
        <w:rPr>
          <w:b/>
          <w:bCs/>
          <w:i/>
          <w:iCs/>
          <w:sz w:val="20"/>
          <w:szCs w:val="20"/>
        </w:rPr>
        <w:t>Age requirements</w:t>
      </w:r>
    </w:p>
    <w:p w14:paraId="1D496BA8" w14:textId="77777777" w:rsidR="00DD2E4B" w:rsidRPr="009F4207" w:rsidRDefault="00DD2E4B">
      <w:pPr>
        <w:spacing w:before="200" w:after="200"/>
        <w:rPr>
          <w:sz w:val="20"/>
          <w:szCs w:val="20"/>
        </w:rPr>
      </w:pPr>
      <w:r w:rsidRPr="009F4207">
        <w:rPr>
          <w:sz w:val="20"/>
          <w:szCs w:val="20"/>
        </w:rPr>
        <w:t>The age references in item 63464 are as follows:</w:t>
      </w:r>
    </w:p>
    <w:p w14:paraId="24B3DB75" w14:textId="77777777" w:rsidR="00DD2E4B" w:rsidRPr="009F4207" w:rsidRDefault="00DD2E4B">
      <w:pPr>
        <w:numPr>
          <w:ilvl w:val="0"/>
          <w:numId w:val="364"/>
        </w:numPr>
        <w:spacing w:before="200" w:after="200"/>
        <w:ind w:hanging="218"/>
        <w:rPr>
          <w:sz w:val="20"/>
          <w:szCs w:val="20"/>
        </w:rPr>
      </w:pPr>
      <w:r w:rsidRPr="009F4207">
        <w:rPr>
          <w:sz w:val="20"/>
          <w:szCs w:val="20"/>
        </w:rPr>
        <w:t>younger than 60 years of age refers to a patient who has not yet turned 60 years of age.</w:t>
      </w:r>
    </w:p>
    <w:p w14:paraId="22F6DFA9" w14:textId="77777777" w:rsidR="00DD2E4B" w:rsidRPr="009F4207" w:rsidRDefault="00DD2E4B">
      <w:pPr>
        <w:numPr>
          <w:ilvl w:val="0"/>
          <w:numId w:val="365"/>
        </w:numPr>
        <w:spacing w:before="200" w:after="200"/>
        <w:ind w:hanging="218"/>
        <w:rPr>
          <w:sz w:val="20"/>
          <w:szCs w:val="20"/>
        </w:rPr>
      </w:pPr>
      <w:r w:rsidRPr="009F4207">
        <w:rPr>
          <w:sz w:val="20"/>
          <w:szCs w:val="20"/>
        </w:rPr>
        <w:t>before the age of 50 years refers to the patient being up to and including 49 years of age.</w:t>
      </w:r>
    </w:p>
    <w:p w14:paraId="73EF2D29" w14:textId="77777777" w:rsidR="00DD2E4B" w:rsidRPr="009F4207" w:rsidRDefault="00DD2E4B">
      <w:pPr>
        <w:numPr>
          <w:ilvl w:val="0"/>
          <w:numId w:val="366"/>
        </w:numPr>
        <w:spacing w:before="200" w:after="200"/>
        <w:ind w:hanging="218"/>
        <w:rPr>
          <w:sz w:val="20"/>
          <w:szCs w:val="20"/>
        </w:rPr>
      </w:pPr>
      <w:r w:rsidRPr="009F4207">
        <w:rPr>
          <w:sz w:val="20"/>
          <w:szCs w:val="20"/>
        </w:rPr>
        <w:t>at age 45 years or younger refers to the patient being up to and including 45 years of age.</w:t>
      </w:r>
    </w:p>
    <w:p w14:paraId="39A464C6" w14:textId="77777777" w:rsidR="00DD2E4B" w:rsidRPr="009F4207" w:rsidRDefault="00DD2E4B">
      <w:pPr>
        <w:spacing w:before="200" w:after="200"/>
        <w:rPr>
          <w:sz w:val="20"/>
          <w:szCs w:val="20"/>
        </w:rPr>
      </w:pPr>
      <w:r w:rsidRPr="009F4207">
        <w:rPr>
          <w:b/>
          <w:bCs/>
          <w:sz w:val="20"/>
          <w:szCs w:val="20"/>
        </w:rPr>
        <w:t>MRI scan of the pelvis for multiple pregnancy - 18 weeks gestation – suspected fetal abnormality (MBS Item 63549) </w:t>
      </w:r>
    </w:p>
    <w:p w14:paraId="72BAC28A" w14:textId="77777777" w:rsidR="00DD2E4B" w:rsidRPr="009F4207" w:rsidRDefault="00DD2E4B">
      <w:pPr>
        <w:spacing w:before="200" w:after="200"/>
        <w:rPr>
          <w:sz w:val="20"/>
          <w:szCs w:val="20"/>
        </w:rPr>
      </w:pPr>
      <w:r w:rsidRPr="009F4207">
        <w:rPr>
          <w:b/>
          <w:bCs/>
          <w:i/>
          <w:iCs/>
          <w:sz w:val="20"/>
          <w:szCs w:val="20"/>
        </w:rPr>
        <w:t>Clinical Notes and Diagnostic Imaging Request</w:t>
      </w:r>
    </w:p>
    <w:p w14:paraId="01C61455" w14:textId="77777777" w:rsidR="00DD2E4B" w:rsidRPr="009F4207" w:rsidRDefault="00DD2E4B">
      <w:pPr>
        <w:spacing w:before="200" w:after="200"/>
        <w:rPr>
          <w:sz w:val="20"/>
          <w:szCs w:val="20"/>
        </w:rPr>
      </w:pPr>
      <w:r w:rsidRPr="009F4207">
        <w:rPr>
          <w:sz w:val="20"/>
          <w:szCs w:val="20"/>
        </w:rPr>
        <w:lastRenderedPageBreak/>
        <w:t>For item 63549 the requesting specialist practising in the specialty of obstetrics is to record in their clinical notes and the imaging request:</w:t>
      </w:r>
    </w:p>
    <w:p w14:paraId="2706BF72" w14:textId="77777777" w:rsidR="00DD2E4B" w:rsidRPr="009F4207" w:rsidRDefault="00DD2E4B">
      <w:pPr>
        <w:numPr>
          <w:ilvl w:val="0"/>
          <w:numId w:val="367"/>
        </w:numPr>
        <w:spacing w:before="200" w:after="200"/>
        <w:ind w:hanging="218"/>
        <w:rPr>
          <w:sz w:val="20"/>
          <w:szCs w:val="20"/>
        </w:rPr>
      </w:pPr>
      <w:r w:rsidRPr="009F4207">
        <w:rPr>
          <w:sz w:val="20"/>
          <w:szCs w:val="20"/>
        </w:rPr>
        <w:t>the patient has a multiple pregnancy; and</w:t>
      </w:r>
    </w:p>
    <w:p w14:paraId="48EB4598" w14:textId="77777777" w:rsidR="00DD2E4B" w:rsidRPr="009F4207" w:rsidRDefault="00DD2E4B">
      <w:pPr>
        <w:numPr>
          <w:ilvl w:val="0"/>
          <w:numId w:val="368"/>
        </w:numPr>
        <w:spacing w:before="200" w:after="200"/>
        <w:ind w:hanging="218"/>
        <w:rPr>
          <w:sz w:val="20"/>
          <w:szCs w:val="20"/>
        </w:rPr>
      </w:pPr>
      <w:r w:rsidRPr="009F4207">
        <w:rPr>
          <w:sz w:val="20"/>
          <w:szCs w:val="20"/>
        </w:rPr>
        <w:t>the pregnancy is at, or after, 18 weeks gestation; and</w:t>
      </w:r>
    </w:p>
    <w:p w14:paraId="04D9A626" w14:textId="77777777" w:rsidR="00DD2E4B" w:rsidRPr="009F4207" w:rsidRDefault="00DD2E4B">
      <w:pPr>
        <w:numPr>
          <w:ilvl w:val="0"/>
          <w:numId w:val="369"/>
        </w:numPr>
        <w:spacing w:before="200" w:after="200"/>
        <w:ind w:hanging="218"/>
        <w:rPr>
          <w:sz w:val="20"/>
          <w:szCs w:val="20"/>
        </w:rPr>
      </w:pPr>
      <w:r w:rsidRPr="009F4207">
        <w:rPr>
          <w:sz w:val="20"/>
          <w:szCs w:val="20"/>
        </w:rPr>
        <w:t>fetal abnormality is suspected; and</w:t>
      </w:r>
    </w:p>
    <w:p w14:paraId="2CC7AFAF" w14:textId="77777777" w:rsidR="00DD2E4B" w:rsidRPr="009F4207" w:rsidRDefault="00DD2E4B">
      <w:pPr>
        <w:numPr>
          <w:ilvl w:val="0"/>
          <w:numId w:val="370"/>
        </w:numPr>
        <w:spacing w:before="200" w:after="200"/>
        <w:ind w:hanging="218"/>
        <w:rPr>
          <w:sz w:val="20"/>
          <w:szCs w:val="20"/>
        </w:rPr>
      </w:pPr>
      <w:r w:rsidRPr="009F4207">
        <w:rPr>
          <w:sz w:val="20"/>
          <w:szCs w:val="20"/>
        </w:rPr>
        <w:t>an ultrasound has been previously performed and diagnosis of fetal abnormality is indeterminate or requires further examination of the patient.</w:t>
      </w:r>
    </w:p>
    <w:p w14:paraId="03ABA90A" w14:textId="77777777" w:rsidR="00DD2E4B" w:rsidRPr="009F4207" w:rsidRDefault="00DD2E4B">
      <w:pPr>
        <w:spacing w:before="200" w:after="200"/>
        <w:rPr>
          <w:sz w:val="20"/>
          <w:szCs w:val="20"/>
        </w:rPr>
      </w:pPr>
      <w:r w:rsidRPr="009F4207">
        <w:rPr>
          <w:b/>
          <w:bCs/>
          <w:i/>
          <w:iCs/>
          <w:sz w:val="20"/>
          <w:szCs w:val="20"/>
        </w:rPr>
        <w:t>Providers</w:t>
      </w:r>
    </w:p>
    <w:p w14:paraId="6B809DA7" w14:textId="77777777" w:rsidR="00DD2E4B" w:rsidRPr="009F4207" w:rsidRDefault="00DD2E4B">
      <w:pPr>
        <w:spacing w:before="200" w:after="200"/>
        <w:rPr>
          <w:sz w:val="20"/>
          <w:szCs w:val="20"/>
        </w:rPr>
      </w:pPr>
      <w:r w:rsidRPr="009F4207">
        <w:rPr>
          <w:sz w:val="20"/>
          <w:szCs w:val="20"/>
        </w:rPr>
        <w:t>The service can only be requested by a specialist practising in the specialty of obstetrics.</w:t>
      </w:r>
    </w:p>
    <w:p w14:paraId="402CF246" w14:textId="77777777" w:rsidR="00DD2E4B" w:rsidRPr="009F4207" w:rsidRDefault="00DD2E4B">
      <w:pPr>
        <w:spacing w:before="200" w:after="200"/>
        <w:rPr>
          <w:sz w:val="20"/>
          <w:szCs w:val="20"/>
        </w:rPr>
      </w:pPr>
      <w:r w:rsidRPr="009F4207">
        <w:rPr>
          <w:b/>
          <w:bCs/>
          <w:i/>
          <w:iCs/>
          <w:sz w:val="20"/>
          <w:szCs w:val="20"/>
        </w:rPr>
        <w:t>Gestation period</w:t>
      </w:r>
    </w:p>
    <w:p w14:paraId="175742C5" w14:textId="77777777" w:rsidR="00DD2E4B" w:rsidRPr="009F4207" w:rsidRDefault="00DD2E4B">
      <w:pPr>
        <w:spacing w:before="200" w:after="200"/>
        <w:rPr>
          <w:sz w:val="20"/>
          <w:szCs w:val="20"/>
        </w:rPr>
      </w:pPr>
      <w:r w:rsidRPr="009F4207">
        <w:rPr>
          <w:sz w:val="20"/>
          <w:szCs w:val="20"/>
        </w:rPr>
        <w:t>For item 63549, “at or after 18 weeks gestation” means from 18 weeks 0 days of pregnancy onwards as confirmed by an ultrasound.</w:t>
      </w:r>
    </w:p>
    <w:p w14:paraId="09A94328" w14:textId="77777777" w:rsidR="00DD2E4B" w:rsidRPr="009F4207" w:rsidRDefault="00DD2E4B">
      <w:pPr>
        <w:spacing w:before="200" w:after="200"/>
        <w:rPr>
          <w:sz w:val="20"/>
          <w:szCs w:val="20"/>
        </w:rPr>
      </w:pPr>
      <w:r w:rsidRPr="009F4207">
        <w:rPr>
          <w:b/>
          <w:bCs/>
          <w:sz w:val="20"/>
          <w:szCs w:val="20"/>
        </w:rPr>
        <w:t>MRI scan of the liver (MBS Item 63545) </w:t>
      </w:r>
    </w:p>
    <w:p w14:paraId="3D8202DD" w14:textId="77777777" w:rsidR="00DD2E4B" w:rsidRPr="009F4207" w:rsidRDefault="00DD2E4B">
      <w:pPr>
        <w:spacing w:before="200" w:after="200"/>
        <w:rPr>
          <w:sz w:val="20"/>
          <w:szCs w:val="20"/>
        </w:rPr>
      </w:pPr>
      <w:r w:rsidRPr="009F4207">
        <w:rPr>
          <w:b/>
          <w:bCs/>
          <w:i/>
          <w:iCs/>
          <w:sz w:val="20"/>
          <w:szCs w:val="20"/>
        </w:rPr>
        <w:t>Clinical Notes</w:t>
      </w:r>
    </w:p>
    <w:p w14:paraId="3FB4AE01" w14:textId="77777777" w:rsidR="00DD2E4B" w:rsidRPr="009F4207" w:rsidRDefault="00DD2E4B">
      <w:pPr>
        <w:spacing w:before="200" w:after="200"/>
        <w:rPr>
          <w:sz w:val="20"/>
          <w:szCs w:val="20"/>
        </w:rPr>
      </w:pPr>
      <w:r w:rsidRPr="009F4207">
        <w:rPr>
          <w:sz w:val="20"/>
          <w:szCs w:val="20"/>
        </w:rPr>
        <w:t>For item 63545 the requesting specialist or consultant physician is to record in their clinical notes:</w:t>
      </w:r>
    </w:p>
    <w:p w14:paraId="11842E6A" w14:textId="77777777" w:rsidR="00DD2E4B" w:rsidRPr="009F4207" w:rsidRDefault="00DD2E4B">
      <w:pPr>
        <w:numPr>
          <w:ilvl w:val="0"/>
          <w:numId w:val="371"/>
        </w:numPr>
        <w:spacing w:before="200" w:after="200"/>
        <w:ind w:hanging="218"/>
        <w:rPr>
          <w:sz w:val="20"/>
          <w:szCs w:val="20"/>
        </w:rPr>
      </w:pPr>
      <w:r w:rsidRPr="009F4207">
        <w:rPr>
          <w:sz w:val="20"/>
          <w:szCs w:val="20"/>
        </w:rPr>
        <w:t>the patient has a confirmed extra hepatic primary malignancy (other than hepatocellular carcinoma);</w:t>
      </w:r>
    </w:p>
    <w:p w14:paraId="16F54804" w14:textId="77777777" w:rsidR="00DD2E4B" w:rsidRPr="009F4207" w:rsidRDefault="00DD2E4B">
      <w:pPr>
        <w:numPr>
          <w:ilvl w:val="0"/>
          <w:numId w:val="372"/>
        </w:numPr>
        <w:spacing w:before="200" w:after="200"/>
        <w:ind w:hanging="218"/>
        <w:rPr>
          <w:sz w:val="20"/>
          <w:szCs w:val="20"/>
        </w:rPr>
      </w:pPr>
      <w:r w:rsidRPr="009F4207">
        <w:rPr>
          <w:sz w:val="20"/>
          <w:szCs w:val="20"/>
        </w:rPr>
        <w:t>computed tomography is negative or inconclusive for hepatic metastatic disease; and</w:t>
      </w:r>
    </w:p>
    <w:p w14:paraId="5AD87B12" w14:textId="77777777" w:rsidR="00DD2E4B" w:rsidRPr="009F4207" w:rsidRDefault="00DD2E4B">
      <w:pPr>
        <w:numPr>
          <w:ilvl w:val="0"/>
          <w:numId w:val="373"/>
        </w:numPr>
        <w:spacing w:before="200" w:after="200"/>
        <w:ind w:hanging="218"/>
        <w:rPr>
          <w:sz w:val="20"/>
          <w:szCs w:val="20"/>
        </w:rPr>
      </w:pPr>
      <w:r w:rsidRPr="009F4207">
        <w:rPr>
          <w:sz w:val="20"/>
          <w:szCs w:val="20"/>
        </w:rPr>
        <w:t>the identification of liver metastases would change the patient’s treatment planning.</w:t>
      </w:r>
    </w:p>
    <w:p w14:paraId="3DF65587" w14:textId="77777777" w:rsidR="00DD2E4B" w:rsidRPr="009F4207" w:rsidRDefault="00DD2E4B">
      <w:pPr>
        <w:spacing w:before="200" w:after="200"/>
        <w:rPr>
          <w:sz w:val="20"/>
          <w:szCs w:val="20"/>
        </w:rPr>
      </w:pPr>
      <w:r w:rsidRPr="009F4207">
        <w:rPr>
          <w:b/>
          <w:bCs/>
          <w:i/>
          <w:iCs/>
          <w:sz w:val="20"/>
          <w:szCs w:val="20"/>
        </w:rPr>
        <w:t>Restrictions</w:t>
      </w:r>
    </w:p>
    <w:p w14:paraId="2E3BFCC7" w14:textId="77777777" w:rsidR="00DD2E4B" w:rsidRPr="009F4207" w:rsidRDefault="00DD2E4B">
      <w:pPr>
        <w:spacing w:before="200" w:after="200"/>
        <w:rPr>
          <w:sz w:val="20"/>
          <w:szCs w:val="20"/>
        </w:rPr>
      </w:pPr>
      <w:r w:rsidRPr="009F4207">
        <w:rPr>
          <w:sz w:val="20"/>
          <w:szCs w:val="20"/>
        </w:rPr>
        <w:t>The service can only be claimed once in any 12 month period.</w:t>
      </w:r>
    </w:p>
    <w:p w14:paraId="4E5D24E0" w14:textId="77777777" w:rsidR="00DD2E4B" w:rsidRPr="009F4207" w:rsidRDefault="00DD2E4B">
      <w:pPr>
        <w:spacing w:before="200" w:after="200"/>
        <w:rPr>
          <w:sz w:val="20"/>
          <w:szCs w:val="20"/>
        </w:rPr>
      </w:pPr>
      <w:r w:rsidRPr="009F4207">
        <w:rPr>
          <w:b/>
          <w:bCs/>
          <w:sz w:val="20"/>
          <w:szCs w:val="20"/>
        </w:rPr>
        <w:t>MRI scan of the pelvis for sub-fertility and deep endometriosis (MBS Item 63563)</w:t>
      </w:r>
    </w:p>
    <w:p w14:paraId="665C8342" w14:textId="77777777" w:rsidR="00DD2E4B" w:rsidRPr="009F4207" w:rsidRDefault="00DD2E4B">
      <w:pPr>
        <w:spacing w:before="200" w:after="200"/>
        <w:rPr>
          <w:sz w:val="20"/>
          <w:szCs w:val="20"/>
        </w:rPr>
      </w:pPr>
      <w:r w:rsidRPr="009F4207">
        <w:rPr>
          <w:b/>
          <w:bCs/>
          <w:i/>
          <w:iCs/>
          <w:sz w:val="20"/>
          <w:szCs w:val="20"/>
        </w:rPr>
        <w:t>Clinical Notes and Diagnostic Imaging Request</w:t>
      </w:r>
    </w:p>
    <w:p w14:paraId="06246BAC" w14:textId="77777777" w:rsidR="00DD2E4B" w:rsidRPr="009F4207" w:rsidRDefault="00DD2E4B">
      <w:pPr>
        <w:spacing w:before="200" w:after="200"/>
        <w:rPr>
          <w:sz w:val="20"/>
          <w:szCs w:val="20"/>
        </w:rPr>
      </w:pPr>
      <w:r w:rsidRPr="009F4207">
        <w:rPr>
          <w:sz w:val="20"/>
          <w:szCs w:val="20"/>
        </w:rPr>
        <w:t>For item 63563 the requesting specialist or consultant physician is to record in their clinical notes and the imaging request that the scan is for the investigation of</w:t>
      </w:r>
    </w:p>
    <w:p w14:paraId="3E436027" w14:textId="77777777" w:rsidR="00DD2E4B" w:rsidRPr="009F4207" w:rsidRDefault="00DD2E4B">
      <w:pPr>
        <w:numPr>
          <w:ilvl w:val="0"/>
          <w:numId w:val="374"/>
        </w:numPr>
        <w:spacing w:before="200" w:after="200"/>
        <w:ind w:hanging="218"/>
        <w:rPr>
          <w:sz w:val="20"/>
          <w:szCs w:val="20"/>
        </w:rPr>
      </w:pPr>
      <w:r w:rsidRPr="009F4207">
        <w:rPr>
          <w:sz w:val="20"/>
          <w:szCs w:val="20"/>
        </w:rPr>
        <w:t>sub-fertility requiring one or more of the following:</w:t>
      </w:r>
    </w:p>
    <w:p w14:paraId="39CC9AA0" w14:textId="77777777" w:rsidR="00DD2E4B" w:rsidRPr="009F4207" w:rsidRDefault="00DD2E4B">
      <w:pPr>
        <w:pBdr>
          <w:left w:val="none" w:sz="0" w:space="31" w:color="auto"/>
        </w:pBdr>
        <w:spacing w:before="200" w:after="200"/>
        <w:ind w:left="900"/>
        <w:rPr>
          <w:sz w:val="20"/>
          <w:szCs w:val="20"/>
        </w:rPr>
      </w:pPr>
      <w:r w:rsidRPr="009F4207">
        <w:rPr>
          <w:sz w:val="20"/>
          <w:szCs w:val="20"/>
        </w:rPr>
        <w:t>o    an investigation of suspected Mullerian duct anomaly seen in pelvic ultrasound or hysterosalpingogram;</w:t>
      </w:r>
    </w:p>
    <w:p w14:paraId="7954B986" w14:textId="77777777" w:rsidR="00DD2E4B" w:rsidRPr="009F4207" w:rsidRDefault="00DD2E4B">
      <w:pPr>
        <w:pBdr>
          <w:left w:val="none" w:sz="0" w:space="31" w:color="auto"/>
        </w:pBdr>
        <w:spacing w:before="200" w:after="200"/>
        <w:ind w:left="900"/>
        <w:rPr>
          <w:sz w:val="20"/>
          <w:szCs w:val="20"/>
        </w:rPr>
      </w:pPr>
      <w:r w:rsidRPr="009F4207">
        <w:rPr>
          <w:sz w:val="20"/>
          <w:szCs w:val="20"/>
        </w:rPr>
        <w:t>o    an assessment of uterine mass identified on pelvic ultrasound before consideration of surgery;</w:t>
      </w:r>
    </w:p>
    <w:p w14:paraId="425E3BDF" w14:textId="77777777" w:rsidR="00DD2E4B" w:rsidRPr="009F4207" w:rsidRDefault="00DD2E4B">
      <w:pPr>
        <w:pBdr>
          <w:left w:val="none" w:sz="0" w:space="31" w:color="auto"/>
        </w:pBdr>
        <w:spacing w:before="200" w:after="200"/>
        <w:ind w:left="900"/>
        <w:rPr>
          <w:sz w:val="20"/>
          <w:szCs w:val="20"/>
        </w:rPr>
      </w:pPr>
      <w:r w:rsidRPr="009F4207">
        <w:rPr>
          <w:sz w:val="20"/>
          <w:szCs w:val="20"/>
        </w:rPr>
        <w:t>o    an investigation of recurrent implantation failure in IVF (2 or more embryo transfer cycles without viable pregnancy); or</w:t>
      </w:r>
    </w:p>
    <w:p w14:paraId="342BACF5" w14:textId="77777777" w:rsidR="00DD2E4B" w:rsidRPr="009F4207" w:rsidRDefault="00DD2E4B">
      <w:pPr>
        <w:numPr>
          <w:ilvl w:val="0"/>
          <w:numId w:val="375"/>
        </w:numPr>
        <w:spacing w:before="200" w:after="200"/>
        <w:ind w:hanging="218"/>
        <w:rPr>
          <w:sz w:val="20"/>
          <w:szCs w:val="20"/>
        </w:rPr>
      </w:pPr>
      <w:r w:rsidRPr="009F4207">
        <w:rPr>
          <w:sz w:val="20"/>
          <w:szCs w:val="20"/>
        </w:rPr>
        <w:t>surgical planning of a patient with known or suspected deep endometriosis involving either the bowel, bladder or ureter, where the results of pelvic ultrasound are inconclusive.</w:t>
      </w:r>
    </w:p>
    <w:p w14:paraId="0A970FC5" w14:textId="77777777" w:rsidR="00DD2E4B" w:rsidRPr="009F4207" w:rsidRDefault="00DD2E4B">
      <w:pPr>
        <w:spacing w:before="200" w:after="200"/>
        <w:rPr>
          <w:sz w:val="20"/>
          <w:szCs w:val="20"/>
        </w:rPr>
      </w:pPr>
      <w:r w:rsidRPr="009F4207">
        <w:rPr>
          <w:b/>
          <w:bCs/>
          <w:i/>
          <w:iCs/>
          <w:sz w:val="20"/>
          <w:szCs w:val="20"/>
        </w:rPr>
        <w:t>Restrictions</w:t>
      </w:r>
    </w:p>
    <w:p w14:paraId="6044A718" w14:textId="77777777" w:rsidR="00DD2E4B" w:rsidRPr="009F4207" w:rsidRDefault="00DD2E4B">
      <w:pPr>
        <w:spacing w:before="200" w:after="200"/>
        <w:rPr>
          <w:sz w:val="20"/>
          <w:szCs w:val="20"/>
        </w:rPr>
      </w:pPr>
      <w:r w:rsidRPr="009F4207">
        <w:rPr>
          <w:sz w:val="20"/>
          <w:szCs w:val="20"/>
        </w:rPr>
        <w:lastRenderedPageBreak/>
        <w:t>The service can only be claimed once in any 2 year period.</w:t>
      </w:r>
    </w:p>
    <w:p w14:paraId="44CB3C34" w14:textId="77777777" w:rsidR="00DD2E4B" w:rsidRPr="009F4207" w:rsidRDefault="00DD2E4B">
      <w:pPr>
        <w:spacing w:before="200" w:after="200"/>
        <w:rPr>
          <w:sz w:val="20"/>
          <w:szCs w:val="20"/>
        </w:rPr>
      </w:pPr>
      <w:r w:rsidRPr="009F4207">
        <w:rPr>
          <w:b/>
          <w:bCs/>
          <w:i/>
          <w:iCs/>
          <w:sz w:val="20"/>
          <w:szCs w:val="20"/>
        </w:rPr>
        <w:t>Definitions</w:t>
      </w:r>
    </w:p>
    <w:p w14:paraId="43D173BA" w14:textId="77777777" w:rsidR="00DD2E4B" w:rsidRPr="009F4207" w:rsidRDefault="00DD2E4B">
      <w:pPr>
        <w:spacing w:before="200" w:after="200"/>
        <w:rPr>
          <w:sz w:val="20"/>
          <w:szCs w:val="20"/>
        </w:rPr>
      </w:pPr>
      <w:r w:rsidRPr="009F4207">
        <w:rPr>
          <w:sz w:val="20"/>
          <w:szCs w:val="20"/>
        </w:rPr>
        <w:t>“Recurrent implantation failure” is defined as failure to establish clinical pregnancy following two or more embryo transfer cycles. The number of embryos per cycle can be one or more.</w:t>
      </w:r>
    </w:p>
    <w:p w14:paraId="5551826E" w14:textId="77777777" w:rsidR="00DD2E4B" w:rsidRPr="009F4207" w:rsidRDefault="00DD2E4B">
      <w:pPr>
        <w:spacing w:before="200" w:after="200"/>
        <w:rPr>
          <w:sz w:val="20"/>
          <w:szCs w:val="20"/>
        </w:rPr>
      </w:pPr>
      <w:r w:rsidRPr="009F4207">
        <w:rPr>
          <w:sz w:val="20"/>
          <w:szCs w:val="20"/>
        </w:rPr>
        <w:t> “Viable pregnancy” is defined as any pregnancy that results in a live birth.</w:t>
      </w:r>
    </w:p>
    <w:p w14:paraId="3305AA53" w14:textId="77777777" w:rsidR="00DD2E4B" w:rsidRPr="009F4207" w:rsidRDefault="00DD2E4B">
      <w:pPr>
        <w:spacing w:before="200" w:after="200"/>
        <w:rPr>
          <w:sz w:val="20"/>
          <w:szCs w:val="20"/>
        </w:rPr>
      </w:pPr>
      <w:r w:rsidRPr="009F4207">
        <w:rPr>
          <w:sz w:val="20"/>
          <w:szCs w:val="20"/>
        </w:rPr>
        <w:t> </w:t>
      </w:r>
    </w:p>
    <w:p w14:paraId="7B640F5C" w14:textId="77777777" w:rsidR="00DD2E4B" w:rsidRPr="009F4207" w:rsidRDefault="00DD2E4B">
      <w:pPr>
        <w:spacing w:before="200" w:after="200"/>
        <w:rPr>
          <w:sz w:val="20"/>
          <w:szCs w:val="20"/>
        </w:rPr>
      </w:pPr>
      <w:r w:rsidRPr="009F4207">
        <w:rPr>
          <w:sz w:val="20"/>
          <w:szCs w:val="20"/>
        </w:rPr>
        <w:t> </w:t>
      </w:r>
    </w:p>
    <w:p w14:paraId="48AE3B20" w14:textId="77777777" w:rsidR="00A77B3E" w:rsidRPr="009F4207" w:rsidRDefault="00A77B3E"/>
    <w:p w14:paraId="5F1F1A75"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IN.0.19 Bulk Billing Incentive</w:t>
      </w:r>
    </w:p>
    <w:p w14:paraId="4746E08E" w14:textId="77777777" w:rsidR="00DD2E4B" w:rsidRPr="009F4207" w:rsidRDefault="00DD2E4B">
      <w:pPr>
        <w:spacing w:after="200"/>
        <w:rPr>
          <w:sz w:val="20"/>
          <w:szCs w:val="20"/>
        </w:rPr>
      </w:pPr>
      <w:r w:rsidRPr="009F4207">
        <w:rPr>
          <w:sz w:val="20"/>
          <w:szCs w:val="20"/>
        </w:rPr>
        <w:t>Out-of-hospital services attract higher benefits when they are bulk billed by the provider.</w:t>
      </w:r>
    </w:p>
    <w:p w14:paraId="05219090" w14:textId="77777777" w:rsidR="00DD2E4B" w:rsidRPr="009F4207" w:rsidRDefault="00DD2E4B">
      <w:pPr>
        <w:spacing w:before="200" w:after="200"/>
        <w:rPr>
          <w:sz w:val="20"/>
          <w:szCs w:val="20"/>
        </w:rPr>
      </w:pPr>
      <w:r w:rsidRPr="009F4207">
        <w:rPr>
          <w:sz w:val="20"/>
          <w:szCs w:val="20"/>
        </w:rPr>
        <w:t>For all diagnostic imaging items (except those in Group 6 – Management of Bulk Billed Services and item 61369) benefits for bulk billed services are payable at 95% of the schedule fee for the item.</w:t>
      </w:r>
    </w:p>
    <w:p w14:paraId="73B3AA25" w14:textId="77777777" w:rsidR="00A77B3E" w:rsidRPr="009F4207" w:rsidRDefault="00A77B3E"/>
    <w:p w14:paraId="4E93325F"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IN.0.20 Management of bulk-billed services</w:t>
      </w:r>
    </w:p>
    <w:p w14:paraId="000033C4" w14:textId="77777777" w:rsidR="00DD2E4B" w:rsidRPr="009F4207" w:rsidRDefault="00DD2E4B">
      <w:pPr>
        <w:spacing w:after="200"/>
        <w:rPr>
          <w:sz w:val="20"/>
          <w:szCs w:val="20"/>
        </w:rPr>
      </w:pPr>
      <w:r w:rsidRPr="009F4207">
        <w:rPr>
          <w:b/>
          <w:bCs/>
          <w:sz w:val="20"/>
          <w:szCs w:val="20"/>
        </w:rPr>
        <w:t>Additional bulk billing payment for diagnostic imaging services (items 64990 to 64995)</w:t>
      </w:r>
    </w:p>
    <w:p w14:paraId="22CEA419" w14:textId="77777777" w:rsidR="00DD2E4B" w:rsidRPr="009F4207" w:rsidRDefault="00DD2E4B">
      <w:pPr>
        <w:spacing w:before="200" w:after="200"/>
        <w:rPr>
          <w:sz w:val="20"/>
          <w:szCs w:val="20"/>
        </w:rPr>
      </w:pPr>
      <w:r w:rsidRPr="009F4207">
        <w:rPr>
          <w:sz w:val="20"/>
          <w:szCs w:val="20"/>
        </w:rPr>
        <w:t>The items cannot be claimed where the associated diagnostic imaging service:</w:t>
      </w:r>
    </w:p>
    <w:p w14:paraId="6C7A07E8" w14:textId="77777777" w:rsidR="00DD2E4B" w:rsidRPr="009F4207" w:rsidRDefault="00DD2E4B">
      <w:pPr>
        <w:numPr>
          <w:ilvl w:val="0"/>
          <w:numId w:val="376"/>
        </w:numPr>
        <w:spacing w:before="200"/>
        <w:ind w:hanging="218"/>
        <w:rPr>
          <w:sz w:val="20"/>
          <w:szCs w:val="20"/>
        </w:rPr>
      </w:pPr>
      <w:r w:rsidRPr="009F4207">
        <w:rPr>
          <w:sz w:val="20"/>
          <w:szCs w:val="20"/>
        </w:rPr>
        <w:t>has been requested by another practitioner;</w:t>
      </w:r>
    </w:p>
    <w:p w14:paraId="208E3915" w14:textId="77777777" w:rsidR="00DD2E4B" w:rsidRPr="009F4207" w:rsidRDefault="00DD2E4B">
      <w:pPr>
        <w:numPr>
          <w:ilvl w:val="0"/>
          <w:numId w:val="376"/>
        </w:numPr>
        <w:ind w:hanging="218"/>
        <w:rPr>
          <w:sz w:val="20"/>
          <w:szCs w:val="20"/>
        </w:rPr>
      </w:pPr>
      <w:r w:rsidRPr="009F4207">
        <w:rPr>
          <w:sz w:val="20"/>
          <w:szCs w:val="20"/>
        </w:rPr>
        <w:t>has been self determined by a specialist or consultant physician in the course of practicing as a specialist or consultant physician;</w:t>
      </w:r>
    </w:p>
    <w:p w14:paraId="0B30A064" w14:textId="77777777" w:rsidR="00DD2E4B" w:rsidRPr="009F4207" w:rsidRDefault="00DD2E4B">
      <w:pPr>
        <w:numPr>
          <w:ilvl w:val="0"/>
          <w:numId w:val="376"/>
        </w:numPr>
        <w:ind w:hanging="218"/>
        <w:rPr>
          <w:sz w:val="20"/>
          <w:szCs w:val="20"/>
        </w:rPr>
      </w:pPr>
      <w:r w:rsidRPr="009F4207">
        <w:rPr>
          <w:sz w:val="20"/>
          <w:szCs w:val="20"/>
        </w:rPr>
        <w:t>is an additional service rendered because the providing practitioner formed the opinion that the results obtained following a requested diagnostic imaging service necessitated an additional service; or</w:t>
      </w:r>
    </w:p>
    <w:p w14:paraId="6385D3EC" w14:textId="77777777" w:rsidR="00DD2E4B" w:rsidRPr="009F4207" w:rsidRDefault="00DD2E4B">
      <w:pPr>
        <w:numPr>
          <w:ilvl w:val="0"/>
          <w:numId w:val="376"/>
        </w:numPr>
        <w:spacing w:after="200"/>
        <w:ind w:hanging="218"/>
        <w:rPr>
          <w:sz w:val="20"/>
          <w:szCs w:val="20"/>
        </w:rPr>
      </w:pPr>
      <w:r w:rsidRPr="009F4207">
        <w:rPr>
          <w:sz w:val="20"/>
          <w:szCs w:val="20"/>
        </w:rPr>
        <w:t>is a service that has been substituted for the originally requested service.</w:t>
      </w:r>
      <w:r w:rsidRPr="009F4207">
        <w:rPr>
          <w:sz w:val="20"/>
          <w:szCs w:val="20"/>
        </w:rPr>
        <w:br/>
        <w:t> </w:t>
      </w:r>
    </w:p>
    <w:p w14:paraId="201FFC66" w14:textId="77777777" w:rsidR="00DD2E4B" w:rsidRPr="009F4207" w:rsidRDefault="00DD2E4B">
      <w:pPr>
        <w:spacing w:before="200" w:after="200"/>
        <w:rPr>
          <w:sz w:val="20"/>
          <w:szCs w:val="20"/>
        </w:rPr>
      </w:pPr>
      <w:r w:rsidRPr="009F4207">
        <w:rPr>
          <w:sz w:val="20"/>
          <w:szCs w:val="20"/>
        </w:rPr>
        <w:t>For more information about the provision of self determined, additional or substituted services see note IN.0.6 under the heading ‘Exemptions from the written request requirements for R-type diagnostic imaging services’.</w:t>
      </w:r>
    </w:p>
    <w:p w14:paraId="06228B9B" w14:textId="77777777" w:rsidR="00A77B3E" w:rsidRPr="009F4207" w:rsidRDefault="00A77B3E"/>
    <w:p w14:paraId="765275C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IN.1.3 Echocardiography - Initial study</w:t>
      </w:r>
    </w:p>
    <w:p w14:paraId="547D1D2C" w14:textId="77777777" w:rsidR="00DD2E4B" w:rsidRPr="009F4207" w:rsidRDefault="00DD2E4B">
      <w:pPr>
        <w:spacing w:after="200"/>
        <w:rPr>
          <w:sz w:val="20"/>
          <w:szCs w:val="20"/>
        </w:rPr>
      </w:pPr>
      <w:r w:rsidRPr="009F4207">
        <w:rPr>
          <w:b/>
          <w:bCs/>
          <w:sz w:val="20"/>
          <w:szCs w:val="20"/>
        </w:rPr>
        <w:t xml:space="preserve">Indications </w:t>
      </w:r>
    </w:p>
    <w:p w14:paraId="5ED4FEB8" w14:textId="77777777" w:rsidR="00DD2E4B" w:rsidRPr="009F4207" w:rsidRDefault="00DD2E4B">
      <w:pPr>
        <w:spacing w:before="200" w:after="200"/>
        <w:rPr>
          <w:sz w:val="20"/>
          <w:szCs w:val="20"/>
        </w:rPr>
      </w:pPr>
      <w:r w:rsidRPr="009F4207">
        <w:rPr>
          <w:sz w:val="20"/>
          <w:szCs w:val="20"/>
        </w:rPr>
        <w:t>Examples of other rare but acceptable indications include (but are not limited to): sudden death of an immediate relative, prior to the commencement of specific drugs which require cardiac monitoring, and for patients scheduled for cardiac surgery who have not previously had an echocardiogram.</w:t>
      </w:r>
    </w:p>
    <w:p w14:paraId="2C3CBB9A" w14:textId="77777777" w:rsidR="00DD2E4B" w:rsidRPr="009F4207" w:rsidRDefault="00DD2E4B">
      <w:pPr>
        <w:spacing w:before="200" w:after="200"/>
        <w:rPr>
          <w:sz w:val="20"/>
          <w:szCs w:val="20"/>
        </w:rPr>
      </w:pPr>
      <w:r w:rsidRPr="009F4207">
        <w:rPr>
          <w:b/>
          <w:bCs/>
          <w:sz w:val="20"/>
          <w:szCs w:val="20"/>
        </w:rPr>
        <w:t>Providers</w:t>
      </w:r>
    </w:p>
    <w:p w14:paraId="30F5C5DC" w14:textId="77777777" w:rsidR="00DD2E4B" w:rsidRPr="009F4207" w:rsidRDefault="00DD2E4B">
      <w:pPr>
        <w:spacing w:before="200" w:after="200"/>
        <w:rPr>
          <w:sz w:val="20"/>
          <w:szCs w:val="20"/>
        </w:rPr>
      </w:pPr>
      <w:r w:rsidRPr="009F4207">
        <w:rPr>
          <w:sz w:val="20"/>
          <w:szCs w:val="20"/>
        </w:rPr>
        <w:t xml:space="preserve">Providers of this item number should meet the Level 1 requirements described in the Cardiac Society of Australia &amp; New Zealand Guidelines for Training and Performance in Adult Echocardiography or equivalent. </w:t>
      </w:r>
      <w:hyperlink r:id="rId34" w:tgtFrame="_blank" w:history="1">
        <w:r w:rsidRPr="009F4207">
          <w:rPr>
            <w:color w:val="0000EE"/>
            <w:sz w:val="20"/>
            <w:szCs w:val="20"/>
            <w:u w:val="single" w:color="0000EE"/>
          </w:rPr>
          <w:t>https://www.csanz.edu.au/wp-content/uploads/2015/04/Adult-Echo_2015-February.pdf</w:t>
        </w:r>
      </w:hyperlink>
    </w:p>
    <w:p w14:paraId="5FB44443" w14:textId="77777777" w:rsidR="00DD2E4B" w:rsidRPr="009F4207" w:rsidRDefault="00DD2E4B">
      <w:pPr>
        <w:spacing w:before="200" w:after="200"/>
        <w:rPr>
          <w:sz w:val="20"/>
          <w:szCs w:val="20"/>
        </w:rPr>
      </w:pPr>
      <w:r w:rsidRPr="009F4207">
        <w:rPr>
          <w:b/>
          <w:bCs/>
          <w:sz w:val="20"/>
          <w:szCs w:val="20"/>
        </w:rPr>
        <w:t>Results</w:t>
      </w:r>
    </w:p>
    <w:p w14:paraId="21ABB926" w14:textId="77777777" w:rsidR="00DD2E4B" w:rsidRPr="009F4207" w:rsidRDefault="00DD2E4B">
      <w:pPr>
        <w:spacing w:before="200" w:after="200"/>
        <w:rPr>
          <w:sz w:val="20"/>
          <w:szCs w:val="20"/>
        </w:rPr>
      </w:pPr>
      <w:r w:rsidRPr="009F4207">
        <w:rPr>
          <w:sz w:val="20"/>
          <w:szCs w:val="20"/>
        </w:rPr>
        <w:t>Discussions of the results, findings or interpretation of a study are reasonably expected to be part of a formal report. Discussion of these findings with a patient does not constitute a consult. Similarly, discussion(s) during the course of a study or to determine the safety or appropriateness of the study is part of the service and should not be claimed as a consult.</w:t>
      </w:r>
    </w:p>
    <w:p w14:paraId="53EAB57A" w14:textId="77777777" w:rsidR="00DD2E4B" w:rsidRPr="009F4207" w:rsidRDefault="00DD2E4B">
      <w:pPr>
        <w:spacing w:before="200" w:after="200"/>
        <w:rPr>
          <w:sz w:val="20"/>
          <w:szCs w:val="20"/>
        </w:rPr>
      </w:pPr>
      <w:r w:rsidRPr="009F4207">
        <w:rPr>
          <w:sz w:val="20"/>
          <w:szCs w:val="20"/>
        </w:rPr>
        <w:lastRenderedPageBreak/>
        <w:t> </w:t>
      </w:r>
    </w:p>
    <w:p w14:paraId="6E40FEE1" w14:textId="77777777" w:rsidR="00A77B3E" w:rsidRPr="009F4207" w:rsidRDefault="00A77B3E"/>
    <w:p w14:paraId="4E7EFDB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IN.1.4 Echocardiography - Primary valvular</w:t>
      </w:r>
    </w:p>
    <w:p w14:paraId="78D8389C" w14:textId="77777777" w:rsidR="00DD2E4B" w:rsidRPr="009F4207" w:rsidRDefault="00DD2E4B">
      <w:pPr>
        <w:spacing w:after="200"/>
        <w:rPr>
          <w:sz w:val="20"/>
          <w:szCs w:val="20"/>
        </w:rPr>
      </w:pPr>
      <w:r w:rsidRPr="009F4207">
        <w:rPr>
          <w:sz w:val="20"/>
          <w:szCs w:val="20"/>
        </w:rPr>
        <w:t>Recommended intervals adapted from the 2014 American Heart Association/American College of Cardiology Guideline for the Management of Patients with Valvular Heart Disease.</w:t>
      </w:r>
    </w:p>
    <w:p w14:paraId="1A009E6D" w14:textId="77777777" w:rsidR="00DD2E4B" w:rsidRPr="009F4207" w:rsidRDefault="00DD2E4B">
      <w:pPr>
        <w:spacing w:before="200" w:after="200"/>
        <w:rPr>
          <w:sz w:val="20"/>
          <w:szCs w:val="20"/>
        </w:rPr>
      </w:pPr>
      <w:r w:rsidRPr="009F4207">
        <w:rPr>
          <w:sz w:val="20"/>
          <w:szCs w:val="20"/>
        </w:rPr>
        <w:t xml:space="preserve">The guidelines are available at: </w:t>
      </w:r>
      <w:hyperlink r:id="rId35" w:tgtFrame="_blank" w:history="1">
        <w:r w:rsidRPr="009F4207">
          <w:rPr>
            <w:color w:val="0000EE"/>
            <w:sz w:val="20"/>
            <w:szCs w:val="20"/>
            <w:u w:val="single" w:color="0000EE"/>
          </w:rPr>
          <w:t>http://my.americanheart.org/idc/groups/ahamah-public/@wcm/@sop/@smd/documents/downloadable/ucm_462851.pdf</w:t>
        </w:r>
      </w:hyperlink>
    </w:p>
    <w:p w14:paraId="24CA88DA" w14:textId="77777777" w:rsidR="00DD2E4B" w:rsidRPr="009F4207" w:rsidRDefault="00DD2E4B">
      <w:pPr>
        <w:spacing w:before="200" w:after="200"/>
        <w:rPr>
          <w:sz w:val="20"/>
          <w:szCs w:val="20"/>
        </w:rPr>
      </w:pPr>
      <w:r w:rsidRPr="009F4207">
        <w:rPr>
          <w:b/>
          <w:bCs/>
          <w:sz w:val="20"/>
          <w:szCs w:val="20"/>
        </w:rPr>
        <w:t>Mild to moderate disease</w:t>
      </w:r>
      <w:r w:rsidRPr="009F4207">
        <w:rPr>
          <w:sz w:val="20"/>
          <w:szCs w:val="20"/>
        </w:rPr>
        <w:t>:</w:t>
      </w:r>
    </w:p>
    <w:p w14:paraId="08F0D117" w14:textId="77777777" w:rsidR="00DD2E4B" w:rsidRPr="009F4207" w:rsidRDefault="00DD2E4B">
      <w:pPr>
        <w:numPr>
          <w:ilvl w:val="0"/>
          <w:numId w:val="377"/>
        </w:numPr>
        <w:spacing w:before="200"/>
        <w:ind w:hanging="219"/>
        <w:rPr>
          <w:sz w:val="20"/>
          <w:szCs w:val="20"/>
        </w:rPr>
      </w:pPr>
      <w:r w:rsidRPr="009F4207">
        <w:rPr>
          <w:sz w:val="20"/>
          <w:szCs w:val="20"/>
        </w:rPr>
        <w:t>Aortic stenosis should have a repeat every 3–5 years for mild disease and 1–2 years for moderate disease.</w:t>
      </w:r>
    </w:p>
    <w:p w14:paraId="1992142F" w14:textId="77777777" w:rsidR="00DD2E4B" w:rsidRPr="009F4207" w:rsidRDefault="00DD2E4B">
      <w:pPr>
        <w:numPr>
          <w:ilvl w:val="0"/>
          <w:numId w:val="377"/>
        </w:numPr>
        <w:spacing w:after="200"/>
        <w:ind w:hanging="275"/>
        <w:rPr>
          <w:sz w:val="20"/>
          <w:szCs w:val="20"/>
        </w:rPr>
      </w:pPr>
      <w:r w:rsidRPr="009F4207">
        <w:rPr>
          <w:sz w:val="20"/>
          <w:szCs w:val="20"/>
        </w:rPr>
        <w:t>Other valvular disease should NOT have repeat imaging more frequently than every 3 years for mild disease and every 1–2 years for moderate disease.</w:t>
      </w:r>
    </w:p>
    <w:p w14:paraId="141D04BA" w14:textId="77777777" w:rsidR="00DD2E4B" w:rsidRPr="009F4207" w:rsidRDefault="00DD2E4B">
      <w:pPr>
        <w:spacing w:before="200" w:after="200"/>
        <w:rPr>
          <w:sz w:val="20"/>
          <w:szCs w:val="20"/>
        </w:rPr>
      </w:pPr>
      <w:r w:rsidRPr="009F4207">
        <w:rPr>
          <w:b/>
          <w:bCs/>
          <w:sz w:val="20"/>
          <w:szCs w:val="20"/>
        </w:rPr>
        <w:t>Severe disease</w:t>
      </w:r>
      <w:r w:rsidRPr="009F4207">
        <w:rPr>
          <w:sz w:val="20"/>
          <w:szCs w:val="20"/>
        </w:rPr>
        <w:t>:</w:t>
      </w:r>
    </w:p>
    <w:p w14:paraId="384B0925" w14:textId="77777777" w:rsidR="00DD2E4B" w:rsidRPr="009F4207" w:rsidRDefault="00DD2E4B">
      <w:pPr>
        <w:numPr>
          <w:ilvl w:val="0"/>
          <w:numId w:val="378"/>
        </w:numPr>
        <w:spacing w:before="200" w:after="200"/>
        <w:ind w:hanging="219"/>
        <w:rPr>
          <w:sz w:val="20"/>
          <w:szCs w:val="20"/>
        </w:rPr>
      </w:pPr>
      <w:r w:rsidRPr="009F4207">
        <w:rPr>
          <w:sz w:val="20"/>
          <w:szCs w:val="20"/>
        </w:rPr>
        <w:t>should be monitored in line with the guidelines.</w:t>
      </w:r>
    </w:p>
    <w:p w14:paraId="31AAA569" w14:textId="77777777" w:rsidR="00DD2E4B" w:rsidRPr="009F4207" w:rsidRDefault="00DD2E4B">
      <w:pPr>
        <w:spacing w:before="200" w:after="200"/>
        <w:rPr>
          <w:sz w:val="20"/>
          <w:szCs w:val="20"/>
        </w:rPr>
      </w:pPr>
      <w:r w:rsidRPr="009F4207">
        <w:rPr>
          <w:b/>
          <w:bCs/>
          <w:sz w:val="20"/>
          <w:szCs w:val="20"/>
        </w:rPr>
        <w:t>Provider</w:t>
      </w:r>
    </w:p>
    <w:p w14:paraId="7A98863B" w14:textId="77777777" w:rsidR="00DD2E4B" w:rsidRPr="009F4207" w:rsidRDefault="00DD2E4B">
      <w:pPr>
        <w:spacing w:before="200" w:after="200"/>
        <w:rPr>
          <w:sz w:val="20"/>
          <w:szCs w:val="20"/>
        </w:rPr>
      </w:pPr>
      <w:r w:rsidRPr="009F4207">
        <w:rPr>
          <w:sz w:val="20"/>
          <w:szCs w:val="20"/>
        </w:rPr>
        <w:t xml:space="preserve">Providers of this item number should meet the Level 1 requirements described in the CSANZ Guidelines for Training and Performance in Adult Echocardiography or equivalent. </w:t>
      </w:r>
      <w:hyperlink r:id="rId36" w:tgtFrame="_blank" w:history="1">
        <w:r w:rsidRPr="009F4207">
          <w:rPr>
            <w:color w:val="0000EE"/>
            <w:sz w:val="20"/>
            <w:szCs w:val="20"/>
            <w:u w:val="single" w:color="0000EE"/>
          </w:rPr>
          <w:t>https://www.csanz.edu.au/wp-content/uploads/2015/04/Adult-Echo_2015-February.pdf</w:t>
        </w:r>
      </w:hyperlink>
    </w:p>
    <w:p w14:paraId="48628483" w14:textId="77777777" w:rsidR="00DD2E4B" w:rsidRPr="009F4207" w:rsidRDefault="00DD2E4B">
      <w:pPr>
        <w:spacing w:before="200" w:after="200"/>
        <w:rPr>
          <w:sz w:val="20"/>
          <w:szCs w:val="20"/>
        </w:rPr>
      </w:pPr>
      <w:r w:rsidRPr="009F4207">
        <w:rPr>
          <w:b/>
          <w:bCs/>
          <w:sz w:val="20"/>
          <w:szCs w:val="20"/>
        </w:rPr>
        <w:t>Results</w:t>
      </w:r>
    </w:p>
    <w:p w14:paraId="068271D5" w14:textId="77777777" w:rsidR="00DD2E4B" w:rsidRPr="009F4207" w:rsidRDefault="00DD2E4B">
      <w:pPr>
        <w:spacing w:before="200" w:after="200"/>
        <w:rPr>
          <w:sz w:val="20"/>
          <w:szCs w:val="20"/>
        </w:rPr>
      </w:pPr>
      <w:r w:rsidRPr="009F4207">
        <w:rPr>
          <w:sz w:val="20"/>
          <w:szCs w:val="20"/>
        </w:rPr>
        <w:t>Discussions of the results, findings or interpretation of a study are reasonably expected to be part of a formal report. Discussion of these findings with a patient does not constitute a consult. Similarly, discussion(s) during the course of a study or to determine the safety or appropriateness of the study is part of the service and should not be claimed as a consult.</w:t>
      </w:r>
    </w:p>
    <w:p w14:paraId="55559C7E" w14:textId="77777777" w:rsidR="00DD2E4B" w:rsidRPr="009F4207" w:rsidRDefault="00DD2E4B">
      <w:pPr>
        <w:spacing w:before="200" w:after="200"/>
        <w:rPr>
          <w:sz w:val="20"/>
          <w:szCs w:val="20"/>
        </w:rPr>
      </w:pPr>
      <w:r w:rsidRPr="009F4207">
        <w:rPr>
          <w:sz w:val="20"/>
          <w:szCs w:val="20"/>
        </w:rPr>
        <w:t> </w:t>
      </w:r>
    </w:p>
    <w:p w14:paraId="50617CBE" w14:textId="77777777" w:rsidR="00A77B3E" w:rsidRPr="009F4207" w:rsidRDefault="00A77B3E"/>
    <w:p w14:paraId="46FB5F3D"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IN.1.5 Echocardiography - Structural Heart Disease and Heart failure</w:t>
      </w:r>
    </w:p>
    <w:p w14:paraId="34817550" w14:textId="77777777" w:rsidR="00DD2E4B" w:rsidRPr="009F4207" w:rsidRDefault="00DD2E4B">
      <w:pPr>
        <w:spacing w:after="200"/>
        <w:rPr>
          <w:sz w:val="20"/>
          <w:szCs w:val="20"/>
        </w:rPr>
      </w:pPr>
      <w:r w:rsidRPr="009F4207">
        <w:rPr>
          <w:b/>
          <w:bCs/>
          <w:sz w:val="20"/>
          <w:szCs w:val="20"/>
        </w:rPr>
        <w:t>Indications</w:t>
      </w:r>
    </w:p>
    <w:p w14:paraId="657E42D8" w14:textId="77777777" w:rsidR="00DD2E4B" w:rsidRPr="009F4207" w:rsidRDefault="00DD2E4B">
      <w:pPr>
        <w:spacing w:before="200" w:after="200"/>
        <w:rPr>
          <w:sz w:val="20"/>
          <w:szCs w:val="20"/>
        </w:rPr>
      </w:pPr>
      <w:r w:rsidRPr="009F4207">
        <w:rPr>
          <w:sz w:val="20"/>
          <w:szCs w:val="20"/>
        </w:rPr>
        <w:t>When requesting this service the provider should  adhere to the National Heart Foundation/Cardiac Society of Australia &amp; New Zealand guidelines which state “An echocardiogram is usually repeated 3–6 months after commencing medical therapy in patients with heart failure and reduced ejection fraction (HFrEF) or if there is a change in clinical status, or to determine eligibility for other pharmacological treatments (e.g. switching an ACE inhibitor or angiotensin receptor blocker to an angiotensin receptor neprilysin inhibitor [ARNI], adding ivabradine) or to determine eligibility for device therapy (ICD and CRT)”</w:t>
      </w:r>
    </w:p>
    <w:p w14:paraId="37D74EEE" w14:textId="77777777" w:rsidR="00DD2E4B" w:rsidRPr="009F4207" w:rsidRDefault="00DD2E4B">
      <w:pPr>
        <w:spacing w:before="200" w:after="200"/>
        <w:rPr>
          <w:sz w:val="20"/>
          <w:szCs w:val="20"/>
        </w:rPr>
      </w:pPr>
      <w:r w:rsidRPr="009F4207">
        <w:rPr>
          <w:b/>
          <w:bCs/>
          <w:sz w:val="20"/>
          <w:szCs w:val="20"/>
        </w:rPr>
        <w:t>Providers</w:t>
      </w:r>
    </w:p>
    <w:p w14:paraId="59FBE0F8" w14:textId="77777777" w:rsidR="00DD2E4B" w:rsidRPr="009F4207" w:rsidRDefault="00DD2E4B">
      <w:pPr>
        <w:spacing w:before="200" w:after="200"/>
        <w:rPr>
          <w:sz w:val="20"/>
          <w:szCs w:val="20"/>
        </w:rPr>
      </w:pPr>
      <w:r w:rsidRPr="009F4207">
        <w:rPr>
          <w:sz w:val="20"/>
          <w:szCs w:val="20"/>
        </w:rPr>
        <w:t xml:space="preserve">Providers of this item number should meet the Level 1 requirements described in the CSANZ Guidelines for Training and Performance in Adult Echocardiography or equivalent. </w:t>
      </w:r>
      <w:hyperlink r:id="rId37" w:tgtFrame="_blank" w:history="1">
        <w:r w:rsidRPr="009F4207">
          <w:rPr>
            <w:color w:val="0000EE"/>
            <w:sz w:val="20"/>
            <w:szCs w:val="20"/>
            <w:u w:val="single" w:color="0000EE"/>
          </w:rPr>
          <w:t>https://www.csanz.edu.au/wp-content/uploads/2015/04/Adult-Echo_2015-February.pdf</w:t>
        </w:r>
      </w:hyperlink>
    </w:p>
    <w:p w14:paraId="2EF26223" w14:textId="77777777" w:rsidR="00DD2E4B" w:rsidRPr="009F4207" w:rsidRDefault="00DD2E4B">
      <w:pPr>
        <w:spacing w:before="200" w:after="200"/>
        <w:rPr>
          <w:sz w:val="20"/>
          <w:szCs w:val="20"/>
        </w:rPr>
      </w:pPr>
      <w:r w:rsidRPr="009F4207">
        <w:rPr>
          <w:b/>
          <w:bCs/>
          <w:sz w:val="20"/>
          <w:szCs w:val="20"/>
        </w:rPr>
        <w:t>Results</w:t>
      </w:r>
    </w:p>
    <w:p w14:paraId="23AB9C9A" w14:textId="77777777" w:rsidR="00DD2E4B" w:rsidRPr="009F4207" w:rsidRDefault="00DD2E4B">
      <w:pPr>
        <w:spacing w:before="200" w:after="200"/>
        <w:rPr>
          <w:sz w:val="20"/>
          <w:szCs w:val="20"/>
        </w:rPr>
      </w:pPr>
      <w:r w:rsidRPr="009F4207">
        <w:rPr>
          <w:sz w:val="20"/>
          <w:szCs w:val="20"/>
        </w:rPr>
        <w:t>Discussions of the results, findings or interpretation of a study are reasonably expected to be part of a formal report. Discussion of these findings with a patient does not constitute a consult. Similarly, discussion(s) during the course of a study or to determine the safety or appropriateness of the study is part of the service and should not be claimed as a consult.</w:t>
      </w:r>
    </w:p>
    <w:p w14:paraId="09A38927" w14:textId="77777777" w:rsidR="00DD2E4B" w:rsidRPr="009F4207" w:rsidRDefault="00DD2E4B">
      <w:pPr>
        <w:spacing w:before="200" w:after="200"/>
        <w:rPr>
          <w:sz w:val="20"/>
          <w:szCs w:val="20"/>
        </w:rPr>
      </w:pPr>
      <w:r w:rsidRPr="009F4207">
        <w:rPr>
          <w:sz w:val="20"/>
          <w:szCs w:val="20"/>
        </w:rPr>
        <w:lastRenderedPageBreak/>
        <w:t> </w:t>
      </w:r>
    </w:p>
    <w:p w14:paraId="61D16266" w14:textId="77777777" w:rsidR="00A77B3E" w:rsidRPr="009F4207" w:rsidRDefault="00A77B3E"/>
    <w:p w14:paraId="38B8DCF7"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IN.1.6 Echocardiography - Paediatric and Adult Congenital Heart Disease</w:t>
      </w:r>
    </w:p>
    <w:p w14:paraId="2701B783" w14:textId="77777777" w:rsidR="00DD2E4B" w:rsidRPr="009F4207" w:rsidRDefault="00DD2E4B">
      <w:pPr>
        <w:spacing w:after="200"/>
        <w:rPr>
          <w:sz w:val="20"/>
          <w:szCs w:val="20"/>
        </w:rPr>
      </w:pPr>
      <w:r w:rsidRPr="009F4207">
        <w:rPr>
          <w:b/>
          <w:bCs/>
          <w:sz w:val="20"/>
          <w:szCs w:val="20"/>
        </w:rPr>
        <w:t>Providers </w:t>
      </w:r>
    </w:p>
    <w:p w14:paraId="07E9F6E2" w14:textId="77777777" w:rsidR="00DD2E4B" w:rsidRPr="009F4207" w:rsidRDefault="00DD2E4B">
      <w:pPr>
        <w:numPr>
          <w:ilvl w:val="0"/>
          <w:numId w:val="379"/>
        </w:numPr>
        <w:spacing w:before="200"/>
        <w:ind w:hanging="219"/>
        <w:rPr>
          <w:sz w:val="20"/>
          <w:szCs w:val="20"/>
        </w:rPr>
      </w:pPr>
      <w:r w:rsidRPr="009F4207">
        <w:rPr>
          <w:sz w:val="20"/>
          <w:szCs w:val="20"/>
        </w:rPr>
        <w:t>For patients under 17 years it is expected that this service will be conducted by a paediatric cardiologist or appropriately qualified sonographer under the paediatric cardiologist's supervision.</w:t>
      </w:r>
    </w:p>
    <w:p w14:paraId="35B0EADC" w14:textId="77777777" w:rsidR="00DD2E4B" w:rsidRPr="009F4207" w:rsidRDefault="00DD2E4B">
      <w:pPr>
        <w:numPr>
          <w:ilvl w:val="0"/>
          <w:numId w:val="379"/>
        </w:numPr>
        <w:spacing w:after="200"/>
        <w:ind w:hanging="275"/>
        <w:rPr>
          <w:sz w:val="20"/>
          <w:szCs w:val="20"/>
        </w:rPr>
      </w:pPr>
      <w:r w:rsidRPr="009F4207">
        <w:rPr>
          <w:sz w:val="20"/>
          <w:szCs w:val="20"/>
        </w:rPr>
        <w:t>For patients 17 years and over with complex congenital heart disease it is expected that this service will be provided by a specialist practicing in the area of congenital heart disease or appropriately qualified sonographer under the specialist's supervision.</w:t>
      </w:r>
    </w:p>
    <w:p w14:paraId="5F2EBA95" w14:textId="77777777" w:rsidR="00DD2E4B" w:rsidRPr="009F4207" w:rsidRDefault="00DD2E4B">
      <w:pPr>
        <w:spacing w:before="200" w:after="200"/>
        <w:rPr>
          <w:sz w:val="20"/>
          <w:szCs w:val="20"/>
        </w:rPr>
      </w:pPr>
      <w:r w:rsidRPr="009F4207">
        <w:rPr>
          <w:sz w:val="20"/>
          <w:szCs w:val="20"/>
        </w:rPr>
        <w:t>Providers of this service for patients under 17 years should meet the requirements described in the Cardiac Society of Australia &amp; New Zealand guidelines for paediatric echocardiography, and should be competent to perform paediatric echocardiography.</w:t>
      </w:r>
    </w:p>
    <w:p w14:paraId="1EB8DCF8" w14:textId="77777777" w:rsidR="00DD2E4B" w:rsidRPr="009F4207" w:rsidRDefault="00CD05D5">
      <w:pPr>
        <w:spacing w:before="200" w:after="200"/>
        <w:rPr>
          <w:sz w:val="20"/>
          <w:szCs w:val="20"/>
        </w:rPr>
      </w:pPr>
      <w:hyperlink r:id="rId38" w:tgtFrame="_blank" w:history="1">
        <w:r w:rsidR="00DD2E4B" w:rsidRPr="009F4207">
          <w:rPr>
            <w:b/>
            <w:bCs/>
            <w:color w:val="0000EE"/>
            <w:sz w:val="20"/>
            <w:szCs w:val="20"/>
            <w:u w:val="single" w:color="0000EE"/>
          </w:rPr>
          <w:t>https://www.csanz.edu.au/wp-content/uploads/2016/09/Paeds-Echo-Standards-of-Practice_2015_ratified_11-March-2016.pdf</w:t>
        </w:r>
      </w:hyperlink>
    </w:p>
    <w:p w14:paraId="3501CCB8" w14:textId="77777777" w:rsidR="00DD2E4B" w:rsidRPr="009F4207" w:rsidRDefault="00DD2E4B">
      <w:pPr>
        <w:spacing w:before="200" w:after="200"/>
        <w:rPr>
          <w:sz w:val="20"/>
          <w:szCs w:val="20"/>
        </w:rPr>
      </w:pPr>
      <w:r w:rsidRPr="009F4207">
        <w:rPr>
          <w:sz w:val="20"/>
          <w:szCs w:val="20"/>
        </w:rPr>
        <w:t>Providers of this item number for patients 17 years and over with complex congenital heart disease should meet the Level 2 requirements described in the Cardiac Society of Australia &amp; New Zealand Guidelines for Training and Performance in Adult Echocardiography.</w:t>
      </w:r>
    </w:p>
    <w:p w14:paraId="21177248" w14:textId="77777777" w:rsidR="00DD2E4B" w:rsidRPr="009F4207" w:rsidRDefault="00CD05D5">
      <w:pPr>
        <w:spacing w:before="200" w:after="200"/>
        <w:rPr>
          <w:sz w:val="20"/>
          <w:szCs w:val="20"/>
        </w:rPr>
      </w:pPr>
      <w:hyperlink r:id="rId39" w:tgtFrame="_blank" w:history="1">
        <w:r w:rsidR="00DD2E4B" w:rsidRPr="009F4207">
          <w:rPr>
            <w:b/>
            <w:bCs/>
            <w:color w:val="0000EE"/>
            <w:sz w:val="20"/>
            <w:szCs w:val="20"/>
            <w:u w:val="single" w:color="0000EE"/>
          </w:rPr>
          <w:t>https://www.csanz.edu.au/wp-content/uploads/2015/04/Adult-Echo_2015-February.pdf</w:t>
        </w:r>
      </w:hyperlink>
    </w:p>
    <w:p w14:paraId="1B87F9EB" w14:textId="77777777" w:rsidR="00DD2E4B" w:rsidRPr="009F4207" w:rsidRDefault="00DD2E4B">
      <w:pPr>
        <w:spacing w:before="200" w:after="200"/>
        <w:rPr>
          <w:sz w:val="20"/>
          <w:szCs w:val="20"/>
        </w:rPr>
      </w:pPr>
      <w:r w:rsidRPr="009F4207">
        <w:rPr>
          <w:b/>
          <w:bCs/>
          <w:sz w:val="20"/>
          <w:szCs w:val="20"/>
        </w:rPr>
        <w:t>Indications</w:t>
      </w:r>
    </w:p>
    <w:p w14:paraId="4A8B63F8" w14:textId="77777777" w:rsidR="00DD2E4B" w:rsidRPr="009F4207" w:rsidRDefault="00DD2E4B">
      <w:pPr>
        <w:spacing w:before="200" w:after="200"/>
        <w:rPr>
          <w:sz w:val="20"/>
          <w:szCs w:val="20"/>
        </w:rPr>
      </w:pPr>
      <w:r w:rsidRPr="009F4207">
        <w:rPr>
          <w:sz w:val="20"/>
          <w:szCs w:val="20"/>
        </w:rPr>
        <w:t>Complex congenital heart disease does not include single lesions which are haemodynamically insignificant and uncomplicated.</w:t>
      </w:r>
    </w:p>
    <w:p w14:paraId="6086F264" w14:textId="77777777" w:rsidR="00DD2E4B" w:rsidRPr="009F4207" w:rsidRDefault="00DD2E4B">
      <w:pPr>
        <w:spacing w:before="200" w:after="200"/>
        <w:rPr>
          <w:sz w:val="20"/>
          <w:szCs w:val="20"/>
        </w:rPr>
      </w:pPr>
      <w:r w:rsidRPr="009F4207">
        <w:rPr>
          <w:sz w:val="20"/>
          <w:szCs w:val="20"/>
        </w:rPr>
        <w:t>Examples of non-complex congenital lesions include but are not limited to:</w:t>
      </w:r>
    </w:p>
    <w:p w14:paraId="340DC33E" w14:textId="77777777" w:rsidR="00DD2E4B" w:rsidRPr="009F4207" w:rsidRDefault="00DD2E4B">
      <w:pPr>
        <w:spacing w:before="200" w:after="200"/>
        <w:rPr>
          <w:sz w:val="20"/>
          <w:szCs w:val="20"/>
        </w:rPr>
      </w:pPr>
      <w:r w:rsidRPr="009F4207">
        <w:rPr>
          <w:sz w:val="20"/>
          <w:szCs w:val="20"/>
        </w:rPr>
        <w:t>i) isolated atrial septal defect, ii) ventricular septal defect, iii) patent ductus arteriosus, iv) mitral valve prolapse, v) bicuspid aortic valve, vi) other isolated congenital valvular disease including congenital aortic stenosis or vii) aortic root dilation</w:t>
      </w:r>
    </w:p>
    <w:p w14:paraId="0F07DDFE" w14:textId="77777777" w:rsidR="00DD2E4B" w:rsidRPr="009F4207" w:rsidRDefault="00DD2E4B">
      <w:pPr>
        <w:spacing w:before="200" w:after="200"/>
        <w:rPr>
          <w:sz w:val="20"/>
          <w:szCs w:val="20"/>
        </w:rPr>
      </w:pPr>
      <w:r w:rsidRPr="009F4207">
        <w:rPr>
          <w:sz w:val="20"/>
          <w:szCs w:val="20"/>
        </w:rPr>
        <w:t>Accepted for use in those persons under 17 years with significant genetic syndromes or dysrhythmias that are likely to lead to substantial structural or functional abnormalities.</w:t>
      </w:r>
    </w:p>
    <w:p w14:paraId="3BDC2327" w14:textId="77777777" w:rsidR="00DD2E4B" w:rsidRPr="009F4207" w:rsidRDefault="00DD2E4B">
      <w:pPr>
        <w:spacing w:before="200" w:after="200"/>
        <w:rPr>
          <w:sz w:val="20"/>
          <w:szCs w:val="20"/>
        </w:rPr>
      </w:pPr>
      <w:r w:rsidRPr="009F4207">
        <w:rPr>
          <w:b/>
          <w:bCs/>
          <w:sz w:val="20"/>
          <w:szCs w:val="20"/>
        </w:rPr>
        <w:t>Results</w:t>
      </w:r>
    </w:p>
    <w:p w14:paraId="073D6CC2" w14:textId="77777777" w:rsidR="00DD2E4B" w:rsidRPr="009F4207" w:rsidRDefault="00DD2E4B">
      <w:pPr>
        <w:spacing w:before="200" w:after="200"/>
        <w:rPr>
          <w:sz w:val="20"/>
          <w:szCs w:val="20"/>
        </w:rPr>
      </w:pPr>
      <w:r w:rsidRPr="009F4207">
        <w:rPr>
          <w:sz w:val="20"/>
          <w:szCs w:val="20"/>
        </w:rPr>
        <w:t>Discussion of these findings with a patient does not constitute a consult. Similarly, discussion(s) during the course of a study or to determine the safety or appropriateness of the study is part of the service and should not be claimed as a consult.</w:t>
      </w:r>
    </w:p>
    <w:p w14:paraId="5A81FCEE" w14:textId="77777777" w:rsidR="00DD2E4B" w:rsidRPr="009F4207" w:rsidRDefault="00DD2E4B">
      <w:pPr>
        <w:spacing w:before="200" w:after="200"/>
        <w:rPr>
          <w:sz w:val="20"/>
          <w:szCs w:val="20"/>
        </w:rPr>
      </w:pPr>
      <w:r w:rsidRPr="009F4207">
        <w:rPr>
          <w:b/>
          <w:bCs/>
          <w:sz w:val="20"/>
          <w:szCs w:val="20"/>
        </w:rPr>
        <w:t>Paediatric Investigations and Consultations</w:t>
      </w:r>
    </w:p>
    <w:p w14:paraId="47D127FA" w14:textId="77777777" w:rsidR="00DD2E4B" w:rsidRPr="009F4207" w:rsidRDefault="00DD2E4B">
      <w:pPr>
        <w:spacing w:before="200" w:after="200"/>
        <w:rPr>
          <w:sz w:val="20"/>
          <w:szCs w:val="20"/>
        </w:rPr>
      </w:pPr>
      <w:r w:rsidRPr="009F4207">
        <w:rPr>
          <w:sz w:val="20"/>
          <w:szCs w:val="20"/>
        </w:rPr>
        <w:t>For investigations performed by a specialist paediatric or fetal cardiologist, co-claiming of a consultation with the investigation is permitted even when a consultation was not specifically requested when:</w:t>
      </w:r>
    </w:p>
    <w:p w14:paraId="3DF782C7" w14:textId="77777777" w:rsidR="00DD2E4B" w:rsidRPr="009F4207" w:rsidRDefault="00DD2E4B">
      <w:pPr>
        <w:spacing w:before="200" w:after="200"/>
        <w:rPr>
          <w:sz w:val="20"/>
          <w:szCs w:val="20"/>
        </w:rPr>
      </w:pPr>
      <w:r w:rsidRPr="009F4207">
        <w:rPr>
          <w:sz w:val="20"/>
          <w:szCs w:val="20"/>
        </w:rPr>
        <w:br/>
        <w:t>• the paediatric patient was referred for an investigation; and</w:t>
      </w:r>
      <w:r w:rsidRPr="009F4207">
        <w:rPr>
          <w:sz w:val="20"/>
          <w:szCs w:val="20"/>
        </w:rPr>
        <w:br/>
        <w:t>• the paediatric patient was not known to the provider; and</w:t>
      </w:r>
      <w:r w:rsidRPr="009F4207">
        <w:rPr>
          <w:sz w:val="20"/>
          <w:szCs w:val="20"/>
        </w:rPr>
        <w:br/>
        <w:t>• the paediatric patient was not under the care of another paediatric cardiologist; and</w:t>
      </w:r>
      <w:r w:rsidRPr="009F4207">
        <w:rPr>
          <w:sz w:val="20"/>
          <w:szCs w:val="20"/>
        </w:rPr>
        <w:br/>
        <w:t>• the findings on the investigation appropriately warranted a consultation.</w:t>
      </w:r>
    </w:p>
    <w:p w14:paraId="5B60E7C7" w14:textId="77777777" w:rsidR="00DD2E4B" w:rsidRPr="009F4207" w:rsidRDefault="00DD2E4B">
      <w:pPr>
        <w:spacing w:before="200" w:after="200"/>
        <w:rPr>
          <w:sz w:val="20"/>
          <w:szCs w:val="20"/>
        </w:rPr>
      </w:pPr>
      <w:r w:rsidRPr="009F4207">
        <w:rPr>
          <w:sz w:val="20"/>
          <w:szCs w:val="20"/>
        </w:rPr>
        <w:br/>
        <w:t xml:space="preserve">The paediatric co-claiming exception should not be applied to adult cardiologists treating or investigating adult </w:t>
      </w:r>
      <w:r w:rsidRPr="009F4207">
        <w:rPr>
          <w:sz w:val="20"/>
          <w:szCs w:val="20"/>
        </w:rPr>
        <w:lastRenderedPageBreak/>
        <w:t>congenital heart disease, unless the consultation service is provided after the echocardiographic examination where clinical management decisions are made, or the decision to perform the echocardiographic examination on the same day was made during the consultation service subject to clinical assessment.</w:t>
      </w:r>
    </w:p>
    <w:p w14:paraId="2FA8B52E" w14:textId="77777777" w:rsidR="00DD2E4B" w:rsidRPr="009F4207" w:rsidRDefault="00DD2E4B">
      <w:pPr>
        <w:spacing w:before="200" w:after="200"/>
        <w:rPr>
          <w:sz w:val="20"/>
          <w:szCs w:val="20"/>
        </w:rPr>
      </w:pPr>
      <w:r w:rsidRPr="009F4207">
        <w:rPr>
          <w:sz w:val="20"/>
          <w:szCs w:val="20"/>
        </w:rPr>
        <w:t> </w:t>
      </w:r>
    </w:p>
    <w:p w14:paraId="763B7129" w14:textId="77777777" w:rsidR="00A77B3E" w:rsidRPr="009F4207" w:rsidRDefault="00A77B3E"/>
    <w:p w14:paraId="61712EB9"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IN.1.7 Echocardiography - Frequent repetition (Item 55133)</w:t>
      </w:r>
    </w:p>
    <w:p w14:paraId="4E1A60B9" w14:textId="77777777" w:rsidR="00DD2E4B" w:rsidRPr="009F4207" w:rsidRDefault="00DD2E4B">
      <w:pPr>
        <w:spacing w:after="200"/>
        <w:rPr>
          <w:sz w:val="20"/>
          <w:szCs w:val="20"/>
        </w:rPr>
      </w:pPr>
      <w:r w:rsidRPr="009F4207">
        <w:rPr>
          <w:b/>
          <w:bCs/>
          <w:sz w:val="20"/>
          <w:szCs w:val="20"/>
        </w:rPr>
        <w:t>Providers</w:t>
      </w:r>
    </w:p>
    <w:p w14:paraId="64FD7A2A" w14:textId="77777777" w:rsidR="00DD2E4B" w:rsidRPr="009F4207" w:rsidRDefault="00DD2E4B">
      <w:pPr>
        <w:spacing w:before="200" w:after="200"/>
        <w:rPr>
          <w:sz w:val="20"/>
          <w:szCs w:val="20"/>
        </w:rPr>
      </w:pPr>
      <w:r w:rsidRPr="009F4207">
        <w:rPr>
          <w:sz w:val="20"/>
          <w:szCs w:val="20"/>
        </w:rPr>
        <w:t>Providers of this item number should meet the Level 1 requirements described in the Cardiac Society of Australia &amp; New Zealand Guidelines for Training and Performance in Adult Echocardiography or equivalent.</w:t>
      </w:r>
    </w:p>
    <w:p w14:paraId="6B4478BE" w14:textId="77777777" w:rsidR="00DD2E4B" w:rsidRPr="009F4207" w:rsidRDefault="00CD05D5">
      <w:pPr>
        <w:spacing w:before="200" w:after="200"/>
        <w:rPr>
          <w:sz w:val="20"/>
          <w:szCs w:val="20"/>
        </w:rPr>
      </w:pPr>
      <w:hyperlink r:id="rId40" w:tgtFrame="_blank" w:history="1">
        <w:r w:rsidR="00DD2E4B" w:rsidRPr="009F4207">
          <w:rPr>
            <w:color w:val="0000EE"/>
            <w:sz w:val="20"/>
            <w:szCs w:val="20"/>
            <w:u w:val="single" w:color="0000EE"/>
          </w:rPr>
          <w:t>https://www.csanz.edu.au/wp-content/uploads/2015/04/Adult-Echo_2015-February.pdf</w:t>
        </w:r>
      </w:hyperlink>
    </w:p>
    <w:p w14:paraId="3CD908E9" w14:textId="77777777" w:rsidR="00DD2E4B" w:rsidRPr="009F4207" w:rsidRDefault="00DD2E4B">
      <w:pPr>
        <w:spacing w:before="200" w:after="200"/>
        <w:rPr>
          <w:sz w:val="20"/>
          <w:szCs w:val="20"/>
        </w:rPr>
      </w:pPr>
      <w:r w:rsidRPr="009F4207">
        <w:rPr>
          <w:b/>
          <w:bCs/>
          <w:sz w:val="20"/>
          <w:szCs w:val="20"/>
        </w:rPr>
        <w:t>Results</w:t>
      </w:r>
    </w:p>
    <w:p w14:paraId="6D379E18" w14:textId="77777777" w:rsidR="00DD2E4B" w:rsidRPr="009F4207" w:rsidRDefault="00DD2E4B">
      <w:pPr>
        <w:spacing w:before="200" w:after="200"/>
        <w:rPr>
          <w:sz w:val="20"/>
          <w:szCs w:val="20"/>
        </w:rPr>
      </w:pPr>
      <w:r w:rsidRPr="009F4207">
        <w:rPr>
          <w:sz w:val="20"/>
          <w:szCs w:val="20"/>
        </w:rPr>
        <w:t>Discussions of the results, findings or interpretation of a study are reasonably expected to be part of a formal report. Discussion of these findings with a patient does not constitute a consult. Similarly, discussion(s) during the course of a study or to determine the safety or appropriateness of the study is part of the service and should not be claimed as a consult.</w:t>
      </w:r>
    </w:p>
    <w:p w14:paraId="09B8FB8E" w14:textId="77777777" w:rsidR="00DD2E4B" w:rsidRPr="009F4207" w:rsidRDefault="00DD2E4B">
      <w:pPr>
        <w:spacing w:before="200" w:after="200"/>
        <w:rPr>
          <w:sz w:val="20"/>
          <w:szCs w:val="20"/>
        </w:rPr>
      </w:pPr>
      <w:r w:rsidRPr="009F4207">
        <w:rPr>
          <w:sz w:val="20"/>
          <w:szCs w:val="20"/>
        </w:rPr>
        <w:t> </w:t>
      </w:r>
    </w:p>
    <w:p w14:paraId="18971B61" w14:textId="77777777" w:rsidR="00A77B3E" w:rsidRPr="009F4207" w:rsidRDefault="00A77B3E"/>
    <w:p w14:paraId="780212D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IN.1.8 Repeat Echocardiogram (Item 55134)</w:t>
      </w:r>
    </w:p>
    <w:p w14:paraId="029950DF" w14:textId="77777777" w:rsidR="00DD2E4B" w:rsidRPr="009F4207" w:rsidRDefault="00DD2E4B">
      <w:pPr>
        <w:spacing w:after="200"/>
        <w:rPr>
          <w:sz w:val="20"/>
          <w:szCs w:val="20"/>
        </w:rPr>
      </w:pPr>
      <w:r w:rsidRPr="009F4207">
        <w:rPr>
          <w:b/>
          <w:bCs/>
          <w:sz w:val="20"/>
          <w:szCs w:val="20"/>
        </w:rPr>
        <w:t xml:space="preserve">Providers </w:t>
      </w:r>
    </w:p>
    <w:p w14:paraId="4EC0263F" w14:textId="77777777" w:rsidR="00DD2E4B" w:rsidRPr="009F4207" w:rsidRDefault="00DD2E4B">
      <w:pPr>
        <w:spacing w:before="200" w:after="200"/>
        <w:rPr>
          <w:sz w:val="20"/>
          <w:szCs w:val="20"/>
        </w:rPr>
      </w:pPr>
      <w:r w:rsidRPr="009F4207">
        <w:rPr>
          <w:sz w:val="20"/>
          <w:szCs w:val="20"/>
        </w:rPr>
        <w:t>It is expected that on average, a limited percentage of a provider’s services would be claimed under this item. However it is acknowledged that some providers in specific areas of clinical practice may have higher rates that are clinically appropriate, and substantiation of this appropriateness (such as compliance with guidelines or best practice) may be requested by the Department of Health</w:t>
      </w:r>
      <w:r w:rsidR="00490EDD">
        <w:rPr>
          <w:sz w:val="20"/>
          <w:szCs w:val="20"/>
        </w:rPr>
        <w:t xml:space="preserve"> and Aged Care</w:t>
      </w:r>
      <w:r w:rsidRPr="009F4207">
        <w:rPr>
          <w:sz w:val="20"/>
          <w:szCs w:val="20"/>
        </w:rPr>
        <w:t>'s compliance area and will be considered during any clinical audit activities.</w:t>
      </w:r>
    </w:p>
    <w:p w14:paraId="3C881150" w14:textId="77777777" w:rsidR="00DD2E4B" w:rsidRPr="009F4207" w:rsidRDefault="00DD2E4B">
      <w:pPr>
        <w:spacing w:before="200" w:after="200"/>
        <w:rPr>
          <w:sz w:val="20"/>
          <w:szCs w:val="20"/>
        </w:rPr>
      </w:pPr>
      <w:r w:rsidRPr="009F4207">
        <w:rPr>
          <w:sz w:val="20"/>
          <w:szCs w:val="20"/>
        </w:rPr>
        <w:t>Providers of this item number should meet the Level 1 requirements described in the Cardiac Society of Australia &amp; New Zealand Guidelines for Training and Performance in Adult Echocardiography or equivalent at </w:t>
      </w:r>
    </w:p>
    <w:p w14:paraId="4B0CED0C" w14:textId="77777777" w:rsidR="00DD2E4B" w:rsidRPr="009F4207" w:rsidRDefault="00CD05D5">
      <w:pPr>
        <w:spacing w:before="200" w:after="200"/>
        <w:rPr>
          <w:sz w:val="20"/>
          <w:szCs w:val="20"/>
        </w:rPr>
      </w:pPr>
      <w:hyperlink r:id="rId41" w:tgtFrame="_blank" w:history="1">
        <w:r w:rsidR="00DD2E4B" w:rsidRPr="009F4207">
          <w:rPr>
            <w:color w:val="0000EE"/>
            <w:sz w:val="20"/>
            <w:szCs w:val="20"/>
            <w:u w:val="single" w:color="0000EE"/>
          </w:rPr>
          <w:t>https://www.csanz.edu.au/wp-content/uploads/2015/04/Adult-Echo_2015-February.pdf</w:t>
        </w:r>
      </w:hyperlink>
    </w:p>
    <w:p w14:paraId="49EECE09" w14:textId="77777777" w:rsidR="00DD2E4B" w:rsidRPr="009F4207" w:rsidRDefault="00DD2E4B">
      <w:pPr>
        <w:spacing w:before="200" w:after="200"/>
        <w:rPr>
          <w:sz w:val="20"/>
          <w:szCs w:val="20"/>
        </w:rPr>
      </w:pPr>
      <w:r w:rsidRPr="009F4207">
        <w:rPr>
          <w:b/>
          <w:bCs/>
          <w:sz w:val="20"/>
          <w:szCs w:val="20"/>
        </w:rPr>
        <w:t>Results</w:t>
      </w:r>
    </w:p>
    <w:p w14:paraId="6962FF97" w14:textId="77777777" w:rsidR="00DD2E4B" w:rsidRPr="009F4207" w:rsidRDefault="00DD2E4B">
      <w:pPr>
        <w:spacing w:before="200" w:after="200"/>
        <w:rPr>
          <w:sz w:val="20"/>
          <w:szCs w:val="20"/>
        </w:rPr>
      </w:pPr>
      <w:r w:rsidRPr="009F4207">
        <w:rPr>
          <w:sz w:val="20"/>
          <w:szCs w:val="20"/>
        </w:rPr>
        <w:t>Discussions of the results, findings or interpretation of a study are reasonably expected to be part of a formal report. Discussion of these findings with a patient does not constitute a consult. Similarly, discussion(s) during the course of a study or to determine the safety or appropriateness of the study is part of the service and should not be claimed as a consult</w:t>
      </w:r>
    </w:p>
    <w:p w14:paraId="15F43945" w14:textId="77777777" w:rsidR="00A77B3E" w:rsidRPr="009F4207" w:rsidRDefault="00A77B3E"/>
    <w:p w14:paraId="5545D7BE"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IN.1.9 Echocardiogram fetal item (55137)</w:t>
      </w:r>
    </w:p>
    <w:p w14:paraId="73727F65" w14:textId="77777777" w:rsidR="00DD2E4B" w:rsidRPr="009F4207" w:rsidRDefault="00DD2E4B">
      <w:pPr>
        <w:spacing w:after="200"/>
        <w:rPr>
          <w:sz w:val="20"/>
          <w:szCs w:val="20"/>
        </w:rPr>
      </w:pPr>
      <w:r w:rsidRPr="009F4207">
        <w:rPr>
          <w:b/>
          <w:bCs/>
          <w:sz w:val="20"/>
          <w:szCs w:val="20"/>
        </w:rPr>
        <w:t>Providers</w:t>
      </w:r>
    </w:p>
    <w:p w14:paraId="0A8E2AB3" w14:textId="77777777" w:rsidR="00DD2E4B" w:rsidRPr="009F4207" w:rsidRDefault="00DD2E4B">
      <w:pPr>
        <w:spacing w:before="200" w:after="200"/>
        <w:rPr>
          <w:sz w:val="20"/>
          <w:szCs w:val="20"/>
        </w:rPr>
      </w:pPr>
      <w:r w:rsidRPr="009F4207">
        <w:rPr>
          <w:sz w:val="20"/>
          <w:szCs w:val="20"/>
        </w:rPr>
        <w:t>This item may be claimed for fetal cardiac evaluation (claimed against the mother). It is expected that this service will be conducted by a paediatric cardiologist trained in fetal echocardiography or appropriately qualified sonographer under the paediatric cardiologist's supervision.</w:t>
      </w:r>
    </w:p>
    <w:p w14:paraId="0B08C2D0" w14:textId="77777777" w:rsidR="00DD2E4B" w:rsidRPr="009F4207" w:rsidRDefault="00DD2E4B">
      <w:pPr>
        <w:spacing w:before="200" w:after="200"/>
        <w:rPr>
          <w:sz w:val="20"/>
          <w:szCs w:val="20"/>
        </w:rPr>
      </w:pPr>
      <w:r w:rsidRPr="009F4207">
        <w:rPr>
          <w:sz w:val="20"/>
          <w:szCs w:val="20"/>
        </w:rPr>
        <w:t>Providers of this item number should meet the:</w:t>
      </w:r>
    </w:p>
    <w:p w14:paraId="6A26585D" w14:textId="77777777" w:rsidR="00DD2E4B" w:rsidRPr="009F4207" w:rsidRDefault="00DD2E4B">
      <w:pPr>
        <w:numPr>
          <w:ilvl w:val="0"/>
          <w:numId w:val="380"/>
        </w:numPr>
        <w:spacing w:before="200"/>
        <w:ind w:hanging="218"/>
        <w:rPr>
          <w:sz w:val="20"/>
          <w:szCs w:val="20"/>
        </w:rPr>
      </w:pPr>
      <w:r w:rsidRPr="009F4207">
        <w:rPr>
          <w:sz w:val="20"/>
          <w:szCs w:val="20"/>
        </w:rPr>
        <w:t>the Cardiac Society of Australia &amp; New Zealand Guidelines for Paediatric Echocardiography for paediatric patients; and</w:t>
      </w:r>
    </w:p>
    <w:p w14:paraId="5C18C778" w14:textId="77777777" w:rsidR="00DD2E4B" w:rsidRPr="009F4207" w:rsidRDefault="00DD2E4B">
      <w:pPr>
        <w:numPr>
          <w:ilvl w:val="0"/>
          <w:numId w:val="380"/>
        </w:numPr>
        <w:spacing w:after="200"/>
        <w:ind w:hanging="218"/>
        <w:rPr>
          <w:sz w:val="20"/>
          <w:szCs w:val="20"/>
        </w:rPr>
      </w:pPr>
      <w:r w:rsidRPr="009F4207">
        <w:rPr>
          <w:sz w:val="20"/>
          <w:szCs w:val="20"/>
        </w:rPr>
        <w:lastRenderedPageBreak/>
        <w:t>be competent to perform fetal echocardiography.</w:t>
      </w:r>
    </w:p>
    <w:p w14:paraId="3DA91EB6" w14:textId="77777777" w:rsidR="00DD2E4B" w:rsidRPr="009F4207" w:rsidRDefault="00DD2E4B">
      <w:pPr>
        <w:spacing w:before="200" w:after="200"/>
        <w:rPr>
          <w:sz w:val="20"/>
          <w:szCs w:val="20"/>
        </w:rPr>
      </w:pPr>
      <w:r w:rsidRPr="009F4207">
        <w:rPr>
          <w:sz w:val="20"/>
          <w:szCs w:val="20"/>
        </w:rPr>
        <w:t>The Cardiac Society of Australia &amp; New Zealand Guidelines for Paediatric Echocardiography are available at</w:t>
      </w:r>
    </w:p>
    <w:p w14:paraId="1C0BF6F9" w14:textId="77777777" w:rsidR="00DD2E4B" w:rsidRPr="009F4207" w:rsidRDefault="00CD05D5">
      <w:pPr>
        <w:spacing w:before="200" w:after="200"/>
        <w:rPr>
          <w:sz w:val="20"/>
          <w:szCs w:val="20"/>
        </w:rPr>
      </w:pPr>
      <w:hyperlink r:id="rId42" w:tgtFrame="_blank" w:history="1">
        <w:r w:rsidR="00DD2E4B" w:rsidRPr="009F4207">
          <w:rPr>
            <w:color w:val="0000EE"/>
            <w:sz w:val="20"/>
            <w:szCs w:val="20"/>
            <w:u w:val="single" w:color="0000EE"/>
          </w:rPr>
          <w:t>https://www.csanz.edu.au/wp-content/uploads/2016/09/Paeds-Echo-Standards-of-Practice_2015_ratified_11-March-2016.pdf</w:t>
        </w:r>
      </w:hyperlink>
    </w:p>
    <w:p w14:paraId="120E738B" w14:textId="77777777" w:rsidR="00DD2E4B" w:rsidRPr="009F4207" w:rsidRDefault="00DD2E4B">
      <w:pPr>
        <w:spacing w:before="200" w:after="200"/>
        <w:rPr>
          <w:sz w:val="20"/>
          <w:szCs w:val="20"/>
        </w:rPr>
      </w:pPr>
      <w:r w:rsidRPr="009F4207">
        <w:rPr>
          <w:b/>
          <w:bCs/>
          <w:sz w:val="20"/>
          <w:szCs w:val="20"/>
        </w:rPr>
        <w:t>Indications</w:t>
      </w:r>
    </w:p>
    <w:p w14:paraId="4F73611B" w14:textId="77777777" w:rsidR="00DD2E4B" w:rsidRPr="009F4207" w:rsidRDefault="00DD2E4B">
      <w:pPr>
        <w:spacing w:before="200" w:after="200"/>
        <w:rPr>
          <w:sz w:val="20"/>
          <w:szCs w:val="20"/>
        </w:rPr>
      </w:pPr>
      <w:r w:rsidRPr="009F4207">
        <w:rPr>
          <w:sz w:val="20"/>
          <w:szCs w:val="20"/>
        </w:rPr>
        <w:t>For use when there is suspected or confirmed congenital structural or functional abnormality, fetal cardiac rhythm abnormalities, or where co-pathology, maternal illness or family history creates an increased risk of congenital cardiac abnormality requiring review by a paediatric cardiologist with specialist training and ongoing involvement in fetal cardiology.</w:t>
      </w:r>
    </w:p>
    <w:p w14:paraId="186118D6" w14:textId="77777777" w:rsidR="00DD2E4B" w:rsidRPr="009F4207" w:rsidRDefault="00DD2E4B">
      <w:pPr>
        <w:spacing w:before="200" w:after="200"/>
        <w:rPr>
          <w:sz w:val="20"/>
          <w:szCs w:val="20"/>
        </w:rPr>
      </w:pPr>
      <w:r w:rsidRPr="009F4207">
        <w:rPr>
          <w:b/>
          <w:bCs/>
          <w:sz w:val="20"/>
          <w:szCs w:val="20"/>
        </w:rPr>
        <w:t>Results</w:t>
      </w:r>
    </w:p>
    <w:p w14:paraId="60027CEB" w14:textId="77777777" w:rsidR="00DD2E4B" w:rsidRPr="009F4207" w:rsidRDefault="00DD2E4B">
      <w:pPr>
        <w:spacing w:before="200" w:after="200"/>
        <w:rPr>
          <w:sz w:val="20"/>
          <w:szCs w:val="20"/>
        </w:rPr>
      </w:pPr>
      <w:r w:rsidRPr="009F4207">
        <w:rPr>
          <w:sz w:val="20"/>
          <w:szCs w:val="20"/>
        </w:rPr>
        <w:t>Discussion of these findings with a patient (mother) does not constitute a consult. Similarly, discussion(s) during the course of a study or to determine the safety or appropriateness of the study is part of the service and should not be claimed as a consult.</w:t>
      </w:r>
    </w:p>
    <w:p w14:paraId="5A7F1F88" w14:textId="77777777" w:rsidR="00DD2E4B" w:rsidRPr="009F4207" w:rsidRDefault="00DD2E4B">
      <w:pPr>
        <w:spacing w:before="200" w:after="200"/>
        <w:rPr>
          <w:sz w:val="20"/>
          <w:szCs w:val="20"/>
        </w:rPr>
      </w:pPr>
      <w:r w:rsidRPr="009F4207">
        <w:rPr>
          <w:sz w:val="20"/>
          <w:szCs w:val="20"/>
        </w:rPr>
        <w:t>For investigations performed by a specialist paediatric cardiologist (with fetal cardiology training), co-claiming of a consultation with the investigation is permitted even when a consultation was not specifically requested when:</w:t>
      </w:r>
    </w:p>
    <w:p w14:paraId="59E98E47" w14:textId="77777777" w:rsidR="00DD2E4B" w:rsidRPr="009F4207" w:rsidRDefault="00DD2E4B">
      <w:pPr>
        <w:numPr>
          <w:ilvl w:val="0"/>
          <w:numId w:val="381"/>
        </w:numPr>
        <w:spacing w:before="200"/>
        <w:ind w:hanging="218"/>
        <w:rPr>
          <w:sz w:val="20"/>
          <w:szCs w:val="20"/>
        </w:rPr>
      </w:pPr>
      <w:r w:rsidRPr="009F4207">
        <w:rPr>
          <w:sz w:val="20"/>
          <w:szCs w:val="20"/>
        </w:rPr>
        <w:t>the patient was referred for an investigation; and</w:t>
      </w:r>
    </w:p>
    <w:p w14:paraId="70042CE1" w14:textId="77777777" w:rsidR="00DD2E4B" w:rsidRPr="009F4207" w:rsidRDefault="00DD2E4B">
      <w:pPr>
        <w:numPr>
          <w:ilvl w:val="0"/>
          <w:numId w:val="381"/>
        </w:numPr>
        <w:ind w:hanging="218"/>
        <w:rPr>
          <w:sz w:val="20"/>
          <w:szCs w:val="20"/>
        </w:rPr>
      </w:pPr>
      <w:r w:rsidRPr="009F4207">
        <w:rPr>
          <w:sz w:val="20"/>
          <w:szCs w:val="20"/>
        </w:rPr>
        <w:t>the patient was not known to the provider; and</w:t>
      </w:r>
    </w:p>
    <w:p w14:paraId="6B3AB3F0" w14:textId="77777777" w:rsidR="00DD2E4B" w:rsidRPr="009F4207" w:rsidRDefault="00DD2E4B">
      <w:pPr>
        <w:numPr>
          <w:ilvl w:val="0"/>
          <w:numId w:val="381"/>
        </w:numPr>
        <w:spacing w:after="200"/>
        <w:ind w:hanging="218"/>
        <w:rPr>
          <w:sz w:val="20"/>
          <w:szCs w:val="20"/>
        </w:rPr>
      </w:pPr>
      <w:r w:rsidRPr="009F4207">
        <w:rPr>
          <w:sz w:val="20"/>
          <w:szCs w:val="20"/>
        </w:rPr>
        <w:t>the findings on the investigation appropriately warranted a consultation.</w:t>
      </w:r>
    </w:p>
    <w:p w14:paraId="4615F64C" w14:textId="77777777" w:rsidR="00DD2E4B" w:rsidRPr="009F4207" w:rsidRDefault="00DD2E4B">
      <w:pPr>
        <w:spacing w:before="200" w:after="200"/>
        <w:rPr>
          <w:sz w:val="20"/>
          <w:szCs w:val="20"/>
        </w:rPr>
      </w:pPr>
      <w:r w:rsidRPr="009F4207">
        <w:rPr>
          <w:sz w:val="20"/>
          <w:szCs w:val="20"/>
        </w:rPr>
        <w:t> </w:t>
      </w:r>
    </w:p>
    <w:p w14:paraId="5396A20B" w14:textId="77777777" w:rsidR="00DD2E4B" w:rsidRPr="009F4207" w:rsidRDefault="00DD2E4B">
      <w:pPr>
        <w:spacing w:before="200" w:after="200"/>
        <w:rPr>
          <w:sz w:val="20"/>
          <w:szCs w:val="20"/>
        </w:rPr>
      </w:pPr>
      <w:r w:rsidRPr="009F4207">
        <w:rPr>
          <w:sz w:val="20"/>
          <w:szCs w:val="20"/>
        </w:rPr>
        <w:t> </w:t>
      </w:r>
    </w:p>
    <w:p w14:paraId="54D35111" w14:textId="77777777" w:rsidR="00A77B3E" w:rsidRPr="009F4207" w:rsidRDefault="00A77B3E"/>
    <w:p w14:paraId="49D9E78B"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IN.1.10 Functional studies include stress echocardiograms and myocardial perfusion studies</w:t>
      </w:r>
    </w:p>
    <w:p w14:paraId="4794AEB1" w14:textId="77777777" w:rsidR="00DD2E4B" w:rsidRPr="009F4207" w:rsidRDefault="00DD2E4B">
      <w:pPr>
        <w:spacing w:after="200"/>
        <w:rPr>
          <w:sz w:val="20"/>
          <w:szCs w:val="20"/>
        </w:rPr>
      </w:pPr>
      <w:r w:rsidRPr="009F4207">
        <w:rPr>
          <w:b/>
          <w:bCs/>
          <w:sz w:val="20"/>
          <w:szCs w:val="20"/>
        </w:rPr>
        <w:t>Functional studies include stress echocardiograms and nuclear myocardial perfusion studies</w:t>
      </w:r>
    </w:p>
    <w:p w14:paraId="2DFE850F" w14:textId="77777777" w:rsidR="00DD2E4B" w:rsidRPr="009F4207" w:rsidRDefault="00DD2E4B">
      <w:pPr>
        <w:spacing w:before="200" w:after="200"/>
        <w:rPr>
          <w:sz w:val="20"/>
          <w:szCs w:val="20"/>
        </w:rPr>
      </w:pPr>
      <w:r w:rsidRPr="009F4207">
        <w:rPr>
          <w:b/>
          <w:bCs/>
          <w:sz w:val="20"/>
          <w:szCs w:val="20"/>
        </w:rPr>
        <w:t xml:space="preserve">Indications </w:t>
      </w:r>
    </w:p>
    <w:p w14:paraId="1843523D" w14:textId="77777777" w:rsidR="00DD2E4B" w:rsidRPr="009F4207" w:rsidRDefault="00DD2E4B">
      <w:pPr>
        <w:spacing w:before="200" w:after="200"/>
        <w:rPr>
          <w:sz w:val="20"/>
          <w:szCs w:val="20"/>
        </w:rPr>
      </w:pPr>
      <w:r w:rsidRPr="009F4207">
        <w:rPr>
          <w:sz w:val="20"/>
          <w:szCs w:val="20"/>
        </w:rPr>
        <w:t>Assessment before cardiac surgery or catheter-based interventions to ensure the criteria for intervention are met could include assessment of the severity of aortic stenosis in patients with impaired left ventricular function or obtaining objective evidence of the correlation between functional capacity and ischaemic threshold.</w:t>
      </w:r>
    </w:p>
    <w:p w14:paraId="69B6B411" w14:textId="77777777" w:rsidR="00DD2E4B" w:rsidRPr="009F4207" w:rsidRDefault="00DD2E4B">
      <w:pPr>
        <w:spacing w:before="200" w:after="200"/>
        <w:rPr>
          <w:sz w:val="20"/>
          <w:szCs w:val="20"/>
        </w:rPr>
      </w:pPr>
      <w:r w:rsidRPr="009F4207">
        <w:rPr>
          <w:sz w:val="20"/>
          <w:szCs w:val="20"/>
        </w:rPr>
        <w:t>A calcium score of zero is normal in adults and clinician judgement should be applied for scores of 0–10 (does not apply to persons under 17 years).</w:t>
      </w:r>
    </w:p>
    <w:p w14:paraId="2126DC13" w14:textId="77777777" w:rsidR="00DD2E4B" w:rsidRPr="009F4207" w:rsidRDefault="00DD2E4B">
      <w:pPr>
        <w:spacing w:before="200" w:after="200"/>
        <w:rPr>
          <w:sz w:val="20"/>
          <w:szCs w:val="20"/>
        </w:rPr>
      </w:pPr>
      <w:r w:rsidRPr="009F4207">
        <w:rPr>
          <w:b/>
          <w:bCs/>
          <w:sz w:val="20"/>
          <w:szCs w:val="20"/>
        </w:rPr>
        <w:t>Providers</w:t>
      </w:r>
    </w:p>
    <w:p w14:paraId="6AD58DF5" w14:textId="77777777" w:rsidR="00DD2E4B" w:rsidRPr="009F4207" w:rsidRDefault="00DD2E4B">
      <w:pPr>
        <w:spacing w:before="200" w:after="200"/>
        <w:rPr>
          <w:sz w:val="20"/>
          <w:szCs w:val="20"/>
        </w:rPr>
      </w:pPr>
      <w:r w:rsidRPr="009F4207">
        <w:rPr>
          <w:sz w:val="20"/>
          <w:szCs w:val="20"/>
        </w:rPr>
        <w:t>Appropriately trained means a provider that meets the level 2 requirements for stress echocardiography as described in the Cardiac Society of Australia &amp; New Zealand Guidelines for Training and Performance in Adult Echocardiography or CSANZ Guidelines for Training and Performance in Paediatric Echocardiography, or an equivalent training standard.</w:t>
      </w:r>
    </w:p>
    <w:p w14:paraId="1DB3CDAB" w14:textId="77777777" w:rsidR="00DD2E4B" w:rsidRPr="009F4207" w:rsidRDefault="00DD2E4B">
      <w:pPr>
        <w:spacing w:before="200" w:after="200"/>
        <w:rPr>
          <w:sz w:val="20"/>
          <w:szCs w:val="20"/>
        </w:rPr>
      </w:pPr>
      <w:r w:rsidRPr="009F4207">
        <w:rPr>
          <w:sz w:val="20"/>
          <w:szCs w:val="20"/>
        </w:rPr>
        <w:t xml:space="preserve">This available at: </w:t>
      </w:r>
      <w:hyperlink r:id="rId43" w:tgtFrame="_blank" w:history="1">
        <w:r w:rsidRPr="009F4207">
          <w:rPr>
            <w:color w:val="0000EE"/>
            <w:sz w:val="20"/>
            <w:szCs w:val="20"/>
            <w:u w:val="single" w:color="0000EE"/>
          </w:rPr>
          <w:t>https://www.csanz.edu.au/wp-content/uploads/2015/04/Adult-Echo_2015-February.pdf</w:t>
        </w:r>
      </w:hyperlink>
    </w:p>
    <w:p w14:paraId="15E5CEB3" w14:textId="77777777" w:rsidR="00DD2E4B" w:rsidRPr="009F4207" w:rsidRDefault="00DD2E4B">
      <w:pPr>
        <w:spacing w:before="200" w:after="200"/>
        <w:rPr>
          <w:sz w:val="20"/>
          <w:szCs w:val="20"/>
        </w:rPr>
      </w:pPr>
      <w:r w:rsidRPr="009F4207">
        <w:rPr>
          <w:sz w:val="20"/>
          <w:szCs w:val="20"/>
        </w:rPr>
        <w:br/>
        <w:t>A complete echocardiogram refers to services performed under items 55126, 55127, 55128, 55129, 55132, 55134 and 55137.</w:t>
      </w:r>
    </w:p>
    <w:p w14:paraId="2C3757A2" w14:textId="77777777" w:rsidR="00DD2E4B" w:rsidRPr="009F4207" w:rsidRDefault="00DD2E4B">
      <w:pPr>
        <w:spacing w:before="200" w:after="200"/>
        <w:rPr>
          <w:sz w:val="20"/>
          <w:szCs w:val="20"/>
        </w:rPr>
      </w:pPr>
      <w:r w:rsidRPr="009F4207">
        <w:rPr>
          <w:sz w:val="20"/>
          <w:szCs w:val="20"/>
        </w:rPr>
        <w:lastRenderedPageBreak/>
        <w:t>In most cases, stress echocardiography and myocardial perfusion studies provide equivalent information. Consideration should be given to the radiation burden of any test that is requested when determining the appropriate modality for a patient, and the patient should be fully informed and involved in this decision.</w:t>
      </w:r>
    </w:p>
    <w:p w14:paraId="6229BAF1" w14:textId="77777777" w:rsidR="00DD2E4B" w:rsidRPr="009F4207" w:rsidRDefault="00DD2E4B">
      <w:pPr>
        <w:spacing w:before="200" w:after="200"/>
        <w:rPr>
          <w:sz w:val="20"/>
          <w:szCs w:val="20"/>
        </w:rPr>
      </w:pPr>
      <w:r w:rsidRPr="009F4207">
        <w:rPr>
          <w:b/>
          <w:bCs/>
          <w:sz w:val="20"/>
          <w:szCs w:val="20"/>
        </w:rPr>
        <w:t>Results</w:t>
      </w:r>
    </w:p>
    <w:p w14:paraId="75F58843" w14:textId="77777777" w:rsidR="00DD2E4B" w:rsidRPr="009F4207" w:rsidRDefault="00DD2E4B">
      <w:pPr>
        <w:spacing w:before="200" w:after="200"/>
        <w:rPr>
          <w:sz w:val="20"/>
          <w:szCs w:val="20"/>
        </w:rPr>
      </w:pPr>
      <w:r w:rsidRPr="009F4207">
        <w:rPr>
          <w:sz w:val="20"/>
          <w:szCs w:val="20"/>
        </w:rPr>
        <w:t>Discussions of the results, findings or interpretation of a study are reasonably expected to be part of a formal report. Discussion of these findings with a patient does not constitute a consult. Similarly, discussion(s) during the course of a study or to determine the safety or appropriateness of the study is part of the service and should not be claimed as a consult.</w:t>
      </w:r>
    </w:p>
    <w:p w14:paraId="677974F0" w14:textId="77777777" w:rsidR="00DD2E4B" w:rsidRPr="009F4207" w:rsidRDefault="00DD2E4B">
      <w:pPr>
        <w:spacing w:before="200" w:after="200"/>
        <w:rPr>
          <w:sz w:val="20"/>
          <w:szCs w:val="20"/>
        </w:rPr>
      </w:pPr>
      <w:r w:rsidRPr="009F4207">
        <w:rPr>
          <w:sz w:val="20"/>
          <w:szCs w:val="20"/>
        </w:rPr>
        <w:t> </w:t>
      </w:r>
    </w:p>
    <w:p w14:paraId="39880C1B" w14:textId="77777777" w:rsidR="00A77B3E" w:rsidRPr="009F4207" w:rsidRDefault="00A77B3E"/>
    <w:p w14:paraId="3345376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IN.2.1 Indications for Computed Tomography Coronary Angiography (CTCA) Non-Coronary Artery Indication</w:t>
      </w:r>
    </w:p>
    <w:p w14:paraId="016A80B3" w14:textId="77777777" w:rsidR="00DD2E4B" w:rsidRPr="009F4207" w:rsidRDefault="00DD2E4B">
      <w:pPr>
        <w:spacing w:after="200"/>
        <w:rPr>
          <w:sz w:val="20"/>
          <w:szCs w:val="20"/>
        </w:rPr>
      </w:pPr>
      <w:r w:rsidRPr="009F4207">
        <w:rPr>
          <w:sz w:val="20"/>
          <w:szCs w:val="20"/>
        </w:rPr>
        <w:t>Heart rate during computed tomography coronary angiography (CTCA) should be less than 65 beats per minute wherever possible, and sublingual GTN should be administered immediately prior to scanning where clinically appropriate.</w:t>
      </w:r>
    </w:p>
    <w:p w14:paraId="6DD7FB30" w14:textId="77777777" w:rsidR="00DD2E4B" w:rsidRPr="009F4207" w:rsidRDefault="00DD2E4B">
      <w:pPr>
        <w:spacing w:before="200" w:after="200"/>
        <w:rPr>
          <w:sz w:val="20"/>
          <w:szCs w:val="20"/>
        </w:rPr>
      </w:pPr>
      <w:r w:rsidRPr="009F4207">
        <w:rPr>
          <w:sz w:val="20"/>
          <w:szCs w:val="20"/>
        </w:rPr>
        <w:t>The presence of coronary calcium alone does not preclude CTCA.</w:t>
      </w:r>
    </w:p>
    <w:p w14:paraId="11CC4811" w14:textId="77777777" w:rsidR="00DD2E4B" w:rsidRPr="009F4207" w:rsidRDefault="00DD2E4B">
      <w:pPr>
        <w:spacing w:before="200" w:after="200"/>
        <w:rPr>
          <w:sz w:val="20"/>
          <w:szCs w:val="20"/>
        </w:rPr>
      </w:pPr>
      <w:r w:rsidRPr="009F4207">
        <w:rPr>
          <w:sz w:val="20"/>
          <w:szCs w:val="20"/>
        </w:rPr>
        <w:t>Discussions of the results, findings or interpretation of a study are reasonably expected to be part of a formal report. Discussion of these findings with a patient does not constitute a consult. Similarly, discussion(s) during the course of a study or to determine the safety or appropriateness of the study is part of the service and should not be claimed as a consult.</w:t>
      </w:r>
    </w:p>
    <w:p w14:paraId="64F57B48" w14:textId="77777777" w:rsidR="00DD2E4B" w:rsidRPr="009F4207" w:rsidRDefault="00DD2E4B">
      <w:pPr>
        <w:spacing w:before="200" w:after="200"/>
        <w:rPr>
          <w:sz w:val="20"/>
          <w:szCs w:val="20"/>
        </w:rPr>
      </w:pPr>
      <w:r w:rsidRPr="009F4207">
        <w:rPr>
          <w:sz w:val="20"/>
          <w:szCs w:val="20"/>
        </w:rPr>
        <w:t> </w:t>
      </w:r>
    </w:p>
    <w:p w14:paraId="38876175" w14:textId="77777777" w:rsidR="00DD2E4B" w:rsidRPr="009F4207" w:rsidRDefault="00DD2E4B">
      <w:pPr>
        <w:spacing w:before="200" w:after="200"/>
        <w:rPr>
          <w:sz w:val="20"/>
          <w:szCs w:val="20"/>
        </w:rPr>
      </w:pPr>
      <w:r w:rsidRPr="009F4207">
        <w:rPr>
          <w:sz w:val="20"/>
          <w:szCs w:val="20"/>
        </w:rPr>
        <w:t xml:space="preserve">Indication </w:t>
      </w:r>
      <w:r w:rsidRPr="009F4207">
        <w:rPr>
          <w:b/>
          <w:bCs/>
          <w:sz w:val="20"/>
          <w:szCs w:val="20"/>
        </w:rPr>
        <w:t>(b)(iv)</w:t>
      </w:r>
      <w:r w:rsidRPr="009F4207">
        <w:rPr>
          <w:sz w:val="20"/>
          <w:szCs w:val="20"/>
        </w:rPr>
        <w:t xml:space="preserve"> recognises the increasing role of CTCA as an alternative to selective coronary angiography (invasive) in the assessment of the coronary arteries (including bypass grafts).</w:t>
      </w:r>
    </w:p>
    <w:p w14:paraId="3CB29959" w14:textId="77777777" w:rsidR="00A77B3E" w:rsidRPr="009F4207" w:rsidRDefault="00A77B3E"/>
    <w:p w14:paraId="2AB1CEFD"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IN.2.2 Computed Tomography Coronary Angiography (CTCA) for Coronary Artery Disease</w:t>
      </w:r>
    </w:p>
    <w:p w14:paraId="025E89B8" w14:textId="77777777" w:rsidR="00DD2E4B" w:rsidRPr="009F4207" w:rsidRDefault="00DD2E4B">
      <w:pPr>
        <w:spacing w:after="200"/>
        <w:rPr>
          <w:sz w:val="20"/>
          <w:szCs w:val="20"/>
        </w:rPr>
      </w:pPr>
      <w:r w:rsidRPr="009F4207">
        <w:rPr>
          <w:b/>
          <w:bCs/>
          <w:sz w:val="20"/>
          <w:szCs w:val="20"/>
        </w:rPr>
        <w:t>Time restriction and claiming guidance for item 57360</w:t>
      </w:r>
    </w:p>
    <w:p w14:paraId="7FD60818" w14:textId="77777777" w:rsidR="00DD2E4B" w:rsidRPr="009F4207" w:rsidRDefault="00DD2E4B">
      <w:pPr>
        <w:spacing w:before="200" w:after="200"/>
        <w:rPr>
          <w:sz w:val="20"/>
          <w:szCs w:val="20"/>
        </w:rPr>
      </w:pPr>
      <w:r w:rsidRPr="009F4207">
        <w:rPr>
          <w:sz w:val="20"/>
          <w:szCs w:val="20"/>
        </w:rPr>
        <w:t>Benefits are not payable for item 57360 more than once in a 5 year period following a service to which itself or 57364 applies that detected no obstructive coronary artery disease unless the patient meets the eligibility criteria for selective invasive coronary angiography (items 38244, 38247, 38248 or 38249).  The criteria for these items are set out in explanatory notes TR8.2 and TR8.3. </w:t>
      </w:r>
    </w:p>
    <w:p w14:paraId="51018006" w14:textId="77777777" w:rsidR="00DD2E4B" w:rsidRPr="009F4207" w:rsidRDefault="00DD2E4B">
      <w:pPr>
        <w:spacing w:before="200" w:after="200"/>
        <w:rPr>
          <w:sz w:val="20"/>
          <w:szCs w:val="20"/>
        </w:rPr>
      </w:pPr>
      <w:r w:rsidRPr="009F4207">
        <w:rPr>
          <w:sz w:val="20"/>
          <w:szCs w:val="20"/>
        </w:rPr>
        <w:t>The 5 year frequency restriction on the claiming of this item does not apply if obstructive coronary artery disease was detected as part of the previous service.</w:t>
      </w:r>
    </w:p>
    <w:p w14:paraId="419947F6" w14:textId="77777777" w:rsidR="00DD2E4B" w:rsidRPr="009F4207" w:rsidRDefault="00DD2E4B">
      <w:pPr>
        <w:spacing w:before="200" w:after="200"/>
        <w:rPr>
          <w:sz w:val="20"/>
          <w:szCs w:val="20"/>
        </w:rPr>
      </w:pPr>
      <w:r w:rsidRPr="009F4207">
        <w:rPr>
          <w:sz w:val="20"/>
          <w:szCs w:val="20"/>
        </w:rPr>
        <w:t>The 5 year frequency restriction does not apply if no obstructive coronary disease was detected at the previous service AND the patient meets the criteria for item 38244, 38247, 38248 or 38249.</w:t>
      </w:r>
    </w:p>
    <w:p w14:paraId="306A83C8" w14:textId="77777777" w:rsidR="00DD2E4B" w:rsidRPr="009F4207" w:rsidRDefault="00DD2E4B">
      <w:pPr>
        <w:spacing w:before="200" w:after="200"/>
        <w:rPr>
          <w:sz w:val="20"/>
          <w:szCs w:val="20"/>
        </w:rPr>
      </w:pPr>
      <w:r w:rsidRPr="009F4207">
        <w:rPr>
          <w:sz w:val="20"/>
          <w:szCs w:val="20"/>
        </w:rPr>
        <w:t>Item 57360 can be claimed if the patient has known obstructive coronary disease.</w:t>
      </w:r>
    </w:p>
    <w:p w14:paraId="014E5A37" w14:textId="77777777" w:rsidR="00A77B3E" w:rsidRPr="009F4207" w:rsidRDefault="00A77B3E"/>
    <w:p w14:paraId="35E7993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IN.4.1 Single Rest Myocardial Perfusion Study - Item 61321 and 61422</w:t>
      </w:r>
    </w:p>
    <w:p w14:paraId="10ECC2E6" w14:textId="77777777" w:rsidR="00DD2E4B" w:rsidRPr="009F4207" w:rsidRDefault="00DD2E4B">
      <w:pPr>
        <w:spacing w:after="200"/>
        <w:rPr>
          <w:sz w:val="20"/>
          <w:szCs w:val="20"/>
        </w:rPr>
      </w:pPr>
      <w:r w:rsidRPr="009F4207">
        <w:rPr>
          <w:b/>
          <w:bCs/>
          <w:sz w:val="20"/>
          <w:szCs w:val="20"/>
        </w:rPr>
        <w:t>Item interpretation</w:t>
      </w:r>
    </w:p>
    <w:p w14:paraId="65FDA52E" w14:textId="77777777" w:rsidR="00DD2E4B" w:rsidRPr="009F4207" w:rsidRDefault="00DD2E4B">
      <w:pPr>
        <w:spacing w:before="200" w:after="200"/>
        <w:rPr>
          <w:sz w:val="20"/>
          <w:szCs w:val="20"/>
        </w:rPr>
      </w:pPr>
      <w:r w:rsidRPr="009F4207">
        <w:rPr>
          <w:sz w:val="20"/>
          <w:szCs w:val="20"/>
        </w:rPr>
        <w:t>A service provided under new items 61321 or 61422 is for a single rest myocardial perfusion study (MPS) for the assessment of extent and severity of viable and non-viable heart tissue (myocardium), when performed on a patient with left ventricular systolic dysfunction, using a single rest technetium-99m (Tc-99m) protocol for item 61321 or an equivalent protocol to the single rest technetium-99m (Tc-99m) protocol when technetium is not available using item 61422.</w:t>
      </w:r>
    </w:p>
    <w:p w14:paraId="4EB6B552" w14:textId="77777777" w:rsidR="00DD2E4B" w:rsidRPr="009F4207" w:rsidRDefault="00DD2E4B">
      <w:pPr>
        <w:spacing w:before="200" w:after="200"/>
        <w:rPr>
          <w:sz w:val="20"/>
          <w:szCs w:val="20"/>
        </w:rPr>
      </w:pPr>
      <w:r w:rsidRPr="009F4207">
        <w:rPr>
          <w:b/>
          <w:bCs/>
          <w:sz w:val="20"/>
          <w:szCs w:val="20"/>
        </w:rPr>
        <w:lastRenderedPageBreak/>
        <w:t>Results</w:t>
      </w:r>
    </w:p>
    <w:p w14:paraId="5256DBF0" w14:textId="77777777" w:rsidR="00DD2E4B" w:rsidRPr="009F4207" w:rsidRDefault="00DD2E4B">
      <w:pPr>
        <w:spacing w:before="200" w:after="200"/>
        <w:rPr>
          <w:sz w:val="20"/>
          <w:szCs w:val="20"/>
        </w:rPr>
      </w:pPr>
      <w:r w:rsidRPr="009F4207">
        <w:rPr>
          <w:sz w:val="20"/>
          <w:szCs w:val="20"/>
        </w:rPr>
        <w:t>Discussions of the results, findings or interpretation of a study are reasonably expected to be part of a formal report. Discussion of these findings with a patient does not constitute a consult. Similarly, discussion(s) during the course of a study or to determine the safety or appropriateness of the study is part of the service and should not be claimed as a consult.</w:t>
      </w:r>
    </w:p>
    <w:p w14:paraId="69405529" w14:textId="77777777" w:rsidR="00DD2E4B" w:rsidRPr="009F4207" w:rsidRDefault="00DD2E4B">
      <w:pPr>
        <w:spacing w:before="200" w:after="200"/>
        <w:rPr>
          <w:sz w:val="20"/>
          <w:szCs w:val="20"/>
        </w:rPr>
      </w:pPr>
      <w:r w:rsidRPr="009F4207">
        <w:rPr>
          <w:sz w:val="20"/>
          <w:szCs w:val="20"/>
        </w:rPr>
        <w:t> </w:t>
      </w:r>
    </w:p>
    <w:p w14:paraId="640FF0F7" w14:textId="77777777" w:rsidR="00A77B3E" w:rsidRPr="009F4207" w:rsidRDefault="00A77B3E"/>
    <w:p w14:paraId="529C2339"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IN.4.2 Single Rest Myocardial Perfusion Study Item 61325</w:t>
      </w:r>
    </w:p>
    <w:p w14:paraId="4B002656" w14:textId="77777777" w:rsidR="00DD2E4B" w:rsidRPr="009F4207" w:rsidRDefault="00DD2E4B">
      <w:pPr>
        <w:spacing w:after="200"/>
        <w:rPr>
          <w:sz w:val="20"/>
          <w:szCs w:val="20"/>
        </w:rPr>
      </w:pPr>
      <w:r w:rsidRPr="009F4207">
        <w:rPr>
          <w:b/>
          <w:bCs/>
          <w:sz w:val="20"/>
          <w:szCs w:val="20"/>
        </w:rPr>
        <w:t>Item indication</w:t>
      </w:r>
    </w:p>
    <w:p w14:paraId="5FCB88E8" w14:textId="77777777" w:rsidR="00DD2E4B" w:rsidRPr="009F4207" w:rsidRDefault="00DD2E4B">
      <w:pPr>
        <w:spacing w:before="200" w:after="200"/>
        <w:rPr>
          <w:sz w:val="20"/>
          <w:szCs w:val="20"/>
        </w:rPr>
      </w:pPr>
      <w:r w:rsidRPr="009F4207">
        <w:rPr>
          <w:sz w:val="20"/>
          <w:szCs w:val="20"/>
        </w:rPr>
        <w:t>A service provided under new item 61325 is for a single rest myocardial perfusion study (MPS) for the assessment of extent and severity of viable and non-viable heart tissue (myocardium), when performed on a patient with left ventricular systolic dysfunction. This item allows the use of an initial rest study followed by redistribution study, later the same day, with or without 24 hour imaging, with thallous chloride-201 (Tl-201).</w:t>
      </w:r>
    </w:p>
    <w:p w14:paraId="1E501A0E" w14:textId="77777777" w:rsidR="00DD2E4B" w:rsidRPr="009F4207" w:rsidRDefault="00DD2E4B">
      <w:pPr>
        <w:spacing w:before="200" w:after="200"/>
        <w:rPr>
          <w:sz w:val="20"/>
          <w:szCs w:val="20"/>
        </w:rPr>
      </w:pPr>
      <w:r w:rsidRPr="009F4207">
        <w:rPr>
          <w:b/>
          <w:bCs/>
          <w:sz w:val="20"/>
          <w:szCs w:val="20"/>
        </w:rPr>
        <w:t>Claiming</w:t>
      </w:r>
    </w:p>
    <w:p w14:paraId="02044289" w14:textId="77777777" w:rsidR="00DD2E4B" w:rsidRPr="009F4207" w:rsidRDefault="00DD2E4B">
      <w:pPr>
        <w:spacing w:before="200" w:after="200"/>
        <w:rPr>
          <w:sz w:val="20"/>
          <w:szCs w:val="20"/>
        </w:rPr>
      </w:pPr>
      <w:r w:rsidRPr="009F4207">
        <w:rPr>
          <w:sz w:val="20"/>
          <w:szCs w:val="20"/>
        </w:rPr>
        <w:t>This item can be claimed twice in a 24 month period, however it would be expected that the item would be claimed twice in a 24 hour period to reflect the requirements of the study.</w:t>
      </w:r>
    </w:p>
    <w:p w14:paraId="78794520" w14:textId="77777777" w:rsidR="00DD2E4B" w:rsidRPr="009F4207" w:rsidRDefault="00DD2E4B">
      <w:pPr>
        <w:spacing w:before="200" w:after="200"/>
        <w:rPr>
          <w:sz w:val="20"/>
          <w:szCs w:val="20"/>
        </w:rPr>
      </w:pPr>
      <w:r w:rsidRPr="009F4207">
        <w:rPr>
          <w:b/>
          <w:bCs/>
          <w:sz w:val="20"/>
          <w:szCs w:val="20"/>
        </w:rPr>
        <w:t>Results</w:t>
      </w:r>
    </w:p>
    <w:p w14:paraId="5F5DE824" w14:textId="77777777" w:rsidR="00DD2E4B" w:rsidRPr="009F4207" w:rsidRDefault="00DD2E4B">
      <w:pPr>
        <w:spacing w:before="200" w:after="200"/>
        <w:rPr>
          <w:sz w:val="20"/>
          <w:szCs w:val="20"/>
        </w:rPr>
      </w:pPr>
      <w:r w:rsidRPr="009F4207">
        <w:rPr>
          <w:sz w:val="20"/>
          <w:szCs w:val="20"/>
        </w:rPr>
        <w:t>Discussions of the results, findings or interpretation of a study are reasonably expected to be part of a formal report. Discussion of these findings with a patient does not constitute a consult. Similarly, discussion(s) during the course of a study or to determine the safety or appropriateness of the study is part of the service and should not be claimed as a consult.</w:t>
      </w:r>
    </w:p>
    <w:p w14:paraId="309FA63D" w14:textId="77777777" w:rsidR="00DD2E4B" w:rsidRPr="009F4207" w:rsidRDefault="00DD2E4B">
      <w:pPr>
        <w:spacing w:before="200" w:after="200"/>
        <w:rPr>
          <w:sz w:val="20"/>
          <w:szCs w:val="20"/>
        </w:rPr>
      </w:pPr>
      <w:r w:rsidRPr="009F4207">
        <w:rPr>
          <w:sz w:val="20"/>
          <w:szCs w:val="20"/>
        </w:rPr>
        <w:t> </w:t>
      </w:r>
    </w:p>
    <w:p w14:paraId="77B940FB" w14:textId="77777777" w:rsidR="00A77B3E" w:rsidRPr="009F4207" w:rsidRDefault="00A77B3E"/>
    <w:p w14:paraId="18FEE0AF"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IN.4.3 Myocardial Perfusion Study Items</w:t>
      </w:r>
    </w:p>
    <w:p w14:paraId="04FE6B06" w14:textId="77777777" w:rsidR="00DD2E4B" w:rsidRPr="009F4207" w:rsidRDefault="00DD2E4B">
      <w:pPr>
        <w:spacing w:after="200"/>
        <w:rPr>
          <w:sz w:val="20"/>
          <w:szCs w:val="20"/>
        </w:rPr>
      </w:pPr>
      <w:r w:rsidRPr="009F4207">
        <w:rPr>
          <w:b/>
          <w:bCs/>
          <w:sz w:val="20"/>
          <w:szCs w:val="20"/>
        </w:rPr>
        <w:t>Stress Myocardial Perfusion Study Items (61311, 61324, 61329, 61332, 61345, 61349, 61357, 61365, 61377, 61380, 61394, 61398, 61406, 61410, 61414 and 61418)</w:t>
      </w:r>
    </w:p>
    <w:p w14:paraId="2F5C89AA" w14:textId="77777777" w:rsidR="00DD2E4B" w:rsidRPr="009F4207" w:rsidRDefault="00DD2E4B">
      <w:pPr>
        <w:spacing w:before="200" w:after="200"/>
        <w:rPr>
          <w:sz w:val="20"/>
          <w:szCs w:val="20"/>
        </w:rPr>
      </w:pPr>
      <w:r w:rsidRPr="009F4207">
        <w:rPr>
          <w:sz w:val="20"/>
          <w:szCs w:val="20"/>
        </w:rPr>
        <w:t>Functional studies include stress echocardiograms and nuclear myocardial perfusion studies.</w:t>
      </w:r>
    </w:p>
    <w:p w14:paraId="0C1A195A" w14:textId="77777777" w:rsidR="00DD2E4B" w:rsidRPr="009F4207" w:rsidRDefault="00DD2E4B">
      <w:pPr>
        <w:spacing w:before="200" w:after="200"/>
        <w:rPr>
          <w:sz w:val="20"/>
          <w:szCs w:val="20"/>
        </w:rPr>
      </w:pPr>
      <w:r w:rsidRPr="009F4207">
        <w:rPr>
          <w:sz w:val="20"/>
          <w:szCs w:val="20"/>
        </w:rPr>
        <w:t>In most cases, stress echocardiography and myocardial perfusion studies provide equivalent information. Consideration should be given to the radiation burden of any test that is requested when determining the appropriate modality for a patient, the patient should be fully informed and involved in this decision.</w:t>
      </w:r>
    </w:p>
    <w:p w14:paraId="604B35F5" w14:textId="77777777" w:rsidR="00DD2E4B" w:rsidRPr="009F4207" w:rsidRDefault="00DD2E4B">
      <w:pPr>
        <w:spacing w:before="200" w:after="200"/>
        <w:rPr>
          <w:sz w:val="20"/>
          <w:szCs w:val="20"/>
        </w:rPr>
      </w:pPr>
      <w:r w:rsidRPr="009F4207">
        <w:rPr>
          <w:sz w:val="20"/>
          <w:szCs w:val="20"/>
        </w:rPr>
        <w:t>A calcium score of zero is normal in adults and clinician judgement should be applied for scores of 0–10 (does not apply to persons under 17 years).</w:t>
      </w:r>
    </w:p>
    <w:p w14:paraId="4061F4E9" w14:textId="77777777" w:rsidR="00DD2E4B" w:rsidRPr="009F4207" w:rsidRDefault="00DD2E4B">
      <w:pPr>
        <w:spacing w:before="200" w:after="200"/>
        <w:rPr>
          <w:sz w:val="20"/>
          <w:szCs w:val="20"/>
        </w:rPr>
      </w:pPr>
      <w:r w:rsidRPr="009F4207">
        <w:rPr>
          <w:b/>
          <w:bCs/>
          <w:sz w:val="20"/>
          <w:szCs w:val="20"/>
        </w:rPr>
        <w:t>Results</w:t>
      </w:r>
    </w:p>
    <w:p w14:paraId="08FD609F" w14:textId="77777777" w:rsidR="00DD2E4B" w:rsidRPr="009F4207" w:rsidRDefault="00DD2E4B">
      <w:pPr>
        <w:spacing w:before="200" w:after="200"/>
        <w:rPr>
          <w:sz w:val="20"/>
          <w:szCs w:val="20"/>
        </w:rPr>
      </w:pPr>
      <w:r w:rsidRPr="009F4207">
        <w:rPr>
          <w:sz w:val="20"/>
          <w:szCs w:val="20"/>
        </w:rPr>
        <w:t>Discussions of the results, findings or interpretation of a study are reasonably expected to be part of a formal report. Discussion of these findings with a patient does not constitute a consult. Similarly, discussion(s) during the course of a study or to determine the safety or appropriateness of the study is part of the service and should not be claimed as a consult.</w:t>
      </w:r>
    </w:p>
    <w:p w14:paraId="7B705C4B" w14:textId="77777777" w:rsidR="00DD2E4B" w:rsidRPr="009F4207" w:rsidRDefault="00DD2E4B">
      <w:pPr>
        <w:spacing w:before="200" w:after="200"/>
        <w:rPr>
          <w:sz w:val="20"/>
          <w:szCs w:val="20"/>
        </w:rPr>
      </w:pPr>
      <w:r w:rsidRPr="009F4207">
        <w:rPr>
          <w:sz w:val="20"/>
          <w:szCs w:val="20"/>
        </w:rPr>
        <w:t> </w:t>
      </w:r>
    </w:p>
    <w:p w14:paraId="2091B3B7" w14:textId="77777777" w:rsidR="00A77B3E" w:rsidRPr="009F4207" w:rsidRDefault="00A77B3E"/>
    <w:p w14:paraId="10A840BC"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IN.4.4 Substitute PET items for use in radiopharmaceutical supply disruptions</w:t>
      </w:r>
    </w:p>
    <w:p w14:paraId="21C82A31" w14:textId="77777777" w:rsidR="00DD2E4B" w:rsidRPr="009F4207" w:rsidRDefault="00DD2E4B">
      <w:pPr>
        <w:spacing w:after="200"/>
        <w:rPr>
          <w:sz w:val="20"/>
          <w:szCs w:val="20"/>
        </w:rPr>
      </w:pPr>
      <w:r w:rsidRPr="009F4207">
        <w:rPr>
          <w:sz w:val="20"/>
          <w:szCs w:val="20"/>
        </w:rPr>
        <w:lastRenderedPageBreak/>
        <w:t>Substitute PET items are available for use in radiopharmaceutical supply disruptions. The following items are available:</w:t>
      </w:r>
    </w:p>
    <w:p w14:paraId="17074EA1" w14:textId="77777777" w:rsidR="00DD2E4B" w:rsidRPr="009F4207" w:rsidRDefault="00DD2E4B">
      <w:pPr>
        <w:spacing w:before="200" w:after="200"/>
        <w:rPr>
          <w:sz w:val="20"/>
          <w:szCs w:val="20"/>
        </w:rPr>
      </w:pPr>
      <w:r w:rsidRPr="009F4207">
        <w:rPr>
          <w:b/>
          <w:bCs/>
          <w:sz w:val="20"/>
          <w:szCs w:val="20"/>
        </w:rPr>
        <w:t>Technetium-99m:</w:t>
      </w:r>
      <w:r w:rsidRPr="009F4207">
        <w:rPr>
          <w:sz w:val="20"/>
          <w:szCs w:val="20"/>
        </w:rPr>
        <w:t xml:space="preserve"> items 61333, 61336 and 61341 can be used following a valid request for a service to which items 61348, 61402, 61421 or 61425 would apply.</w:t>
      </w:r>
    </w:p>
    <w:p w14:paraId="0E602C24" w14:textId="77777777" w:rsidR="00DD2E4B" w:rsidRPr="009F4207" w:rsidRDefault="00DD2E4B">
      <w:pPr>
        <w:spacing w:before="200" w:after="200"/>
        <w:rPr>
          <w:sz w:val="20"/>
          <w:szCs w:val="20"/>
        </w:rPr>
      </w:pPr>
      <w:r w:rsidRPr="009F4207">
        <w:rPr>
          <w:b/>
          <w:bCs/>
          <w:sz w:val="20"/>
          <w:szCs w:val="20"/>
        </w:rPr>
        <w:t>Gallium-67:</w:t>
      </w:r>
      <w:r w:rsidRPr="009F4207">
        <w:rPr>
          <w:sz w:val="20"/>
          <w:szCs w:val="20"/>
        </w:rPr>
        <w:t xml:space="preserve"> item 61527 can be used following a valid request for a service to which items 61429, 61430, 61442, 61450 or 61453 would apply.</w:t>
      </w:r>
    </w:p>
    <w:p w14:paraId="1A8A16A8" w14:textId="77777777" w:rsidR="00DD2E4B" w:rsidRPr="009F4207" w:rsidRDefault="00DD2E4B">
      <w:pPr>
        <w:spacing w:before="200" w:after="200"/>
        <w:rPr>
          <w:sz w:val="20"/>
          <w:szCs w:val="20"/>
        </w:rPr>
      </w:pPr>
      <w:r w:rsidRPr="009F4207">
        <w:rPr>
          <w:b/>
          <w:bCs/>
          <w:sz w:val="20"/>
          <w:szCs w:val="20"/>
        </w:rPr>
        <w:t>Thallium-201:</w:t>
      </w:r>
      <w:r w:rsidRPr="009F4207">
        <w:rPr>
          <w:sz w:val="20"/>
          <w:szCs w:val="20"/>
        </w:rPr>
        <w:t xml:space="preserve"> Item 61644 can be used following a valid request for a service to which item 61325 would apply.</w:t>
      </w:r>
    </w:p>
    <w:p w14:paraId="3E93D9A3" w14:textId="77777777" w:rsidR="00DD2E4B" w:rsidRPr="009F4207" w:rsidRDefault="00DD2E4B">
      <w:pPr>
        <w:spacing w:before="200" w:after="200"/>
        <w:rPr>
          <w:sz w:val="20"/>
          <w:szCs w:val="20"/>
        </w:rPr>
      </w:pPr>
      <w:r w:rsidRPr="009F4207">
        <w:rPr>
          <w:sz w:val="20"/>
          <w:szCs w:val="20"/>
        </w:rPr>
        <w:t>For substitute PET items listed above, the following conditions must also be met:</w:t>
      </w:r>
    </w:p>
    <w:p w14:paraId="49111B4E" w14:textId="77777777" w:rsidR="00DD2E4B" w:rsidRPr="009F4207" w:rsidRDefault="00DD2E4B">
      <w:pPr>
        <w:numPr>
          <w:ilvl w:val="0"/>
          <w:numId w:val="382"/>
        </w:numPr>
        <w:pBdr>
          <w:left w:val="none" w:sz="0" w:space="22" w:color="auto"/>
        </w:pBdr>
        <w:spacing w:before="200"/>
        <w:ind w:left="1170" w:hanging="736"/>
        <w:rPr>
          <w:sz w:val="20"/>
          <w:szCs w:val="20"/>
        </w:rPr>
      </w:pPr>
      <w:r w:rsidRPr="009F4207">
        <w:rPr>
          <w:sz w:val="20"/>
          <w:szCs w:val="20"/>
        </w:rPr>
        <w:t>the requested service is not available due to a supply disruption of the relevant radioisotope; and</w:t>
      </w:r>
    </w:p>
    <w:p w14:paraId="3051580D" w14:textId="77777777" w:rsidR="00DD2E4B" w:rsidRPr="009F4207" w:rsidRDefault="00DD2E4B">
      <w:pPr>
        <w:numPr>
          <w:ilvl w:val="0"/>
          <w:numId w:val="382"/>
        </w:numPr>
        <w:pBdr>
          <w:left w:val="none" w:sz="0" w:space="22" w:color="auto"/>
        </w:pBdr>
        <w:ind w:left="1170" w:hanging="741"/>
        <w:rPr>
          <w:sz w:val="20"/>
          <w:szCs w:val="20"/>
        </w:rPr>
      </w:pPr>
      <w:r w:rsidRPr="009F4207">
        <w:rPr>
          <w:sz w:val="20"/>
          <w:szCs w:val="20"/>
        </w:rPr>
        <w:t>the patient’s clinical condition requires the service to be performed before the resumption of normal radioisotope supply is anticipated by the practitioner who provides the service; and</w:t>
      </w:r>
    </w:p>
    <w:p w14:paraId="3BABC6F6" w14:textId="77777777" w:rsidR="00DD2E4B" w:rsidRPr="009F4207" w:rsidRDefault="00DD2E4B">
      <w:pPr>
        <w:numPr>
          <w:ilvl w:val="0"/>
          <w:numId w:val="382"/>
        </w:numPr>
        <w:pBdr>
          <w:left w:val="none" w:sz="0" w:space="22" w:color="auto"/>
        </w:pBdr>
        <w:spacing w:after="200"/>
        <w:ind w:left="1170" w:hanging="724"/>
        <w:rPr>
          <w:sz w:val="20"/>
          <w:szCs w:val="20"/>
        </w:rPr>
      </w:pPr>
      <w:r w:rsidRPr="009F4207">
        <w:rPr>
          <w:sz w:val="20"/>
          <w:szCs w:val="20"/>
        </w:rPr>
        <w:t>the report of the service performed includes a justification for the substitute service and the unavailability of the original item.</w:t>
      </w:r>
    </w:p>
    <w:p w14:paraId="47FC95D9" w14:textId="77777777" w:rsidR="00DD2E4B" w:rsidRPr="009F4207" w:rsidRDefault="00DD2E4B">
      <w:pPr>
        <w:spacing w:before="200" w:after="200"/>
        <w:rPr>
          <w:sz w:val="20"/>
          <w:szCs w:val="20"/>
        </w:rPr>
      </w:pPr>
      <w:r w:rsidRPr="009F4207">
        <w:rPr>
          <w:sz w:val="20"/>
          <w:szCs w:val="20"/>
        </w:rPr>
        <w:t> </w:t>
      </w:r>
    </w:p>
    <w:p w14:paraId="400D6E70" w14:textId="77777777" w:rsidR="00A77B3E" w:rsidRPr="009F4207" w:rsidRDefault="00A77B3E"/>
    <w:p w14:paraId="5E5298E6"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IN.4.5 Radiopharmaceutical price offset items</w:t>
      </w:r>
    </w:p>
    <w:p w14:paraId="21C0A412" w14:textId="77777777" w:rsidR="00DD2E4B" w:rsidRPr="009F4207" w:rsidRDefault="00DD2E4B">
      <w:pPr>
        <w:spacing w:after="200"/>
        <w:rPr>
          <w:sz w:val="20"/>
          <w:szCs w:val="20"/>
        </w:rPr>
      </w:pPr>
      <w:r w:rsidRPr="009F4207">
        <w:rPr>
          <w:b/>
          <w:bCs/>
          <w:sz w:val="20"/>
          <w:szCs w:val="20"/>
        </w:rPr>
        <w:t>Gallium-67</w:t>
      </w:r>
    </w:p>
    <w:p w14:paraId="76630B52" w14:textId="77777777" w:rsidR="00DD2E4B" w:rsidRPr="009F4207" w:rsidRDefault="00DD2E4B">
      <w:pPr>
        <w:spacing w:before="200" w:after="200"/>
        <w:rPr>
          <w:sz w:val="20"/>
          <w:szCs w:val="20"/>
        </w:rPr>
      </w:pPr>
      <w:r w:rsidRPr="009F4207">
        <w:rPr>
          <w:sz w:val="20"/>
          <w:szCs w:val="20"/>
        </w:rPr>
        <w:t>Item 61477 is a temporary item that provides additional funding for services that use gallium-67 to offset some of the recent price increases of the radiopharmaceutical.</w:t>
      </w:r>
    </w:p>
    <w:p w14:paraId="50B63F40" w14:textId="77777777" w:rsidR="00DD2E4B" w:rsidRPr="009F4207" w:rsidRDefault="00DD2E4B">
      <w:pPr>
        <w:spacing w:before="200" w:after="200"/>
        <w:rPr>
          <w:sz w:val="20"/>
          <w:szCs w:val="20"/>
        </w:rPr>
      </w:pPr>
      <w:r w:rsidRPr="009F4207">
        <w:rPr>
          <w:sz w:val="20"/>
          <w:szCs w:val="20"/>
        </w:rPr>
        <w:t>Item 61477 can be claimed in conjunction with items 61429, 61430, 61442, 61450 or 61453 and must be bulk-billed*.</w:t>
      </w:r>
    </w:p>
    <w:p w14:paraId="7AA55AD4" w14:textId="77777777" w:rsidR="00DD2E4B" w:rsidRPr="009F4207" w:rsidRDefault="00DD2E4B">
      <w:pPr>
        <w:spacing w:before="200" w:after="200"/>
        <w:rPr>
          <w:sz w:val="20"/>
          <w:szCs w:val="20"/>
        </w:rPr>
      </w:pPr>
      <w:r w:rsidRPr="009F4207">
        <w:rPr>
          <w:sz w:val="20"/>
          <w:szCs w:val="20"/>
        </w:rPr>
        <w:t>Item 61477 is available from 8 November 2022 until 30 June 2024.</w:t>
      </w:r>
    </w:p>
    <w:p w14:paraId="349A7C64" w14:textId="77777777" w:rsidR="00DD2E4B" w:rsidRPr="009F4207" w:rsidRDefault="00DD2E4B">
      <w:pPr>
        <w:spacing w:before="200" w:after="200"/>
        <w:rPr>
          <w:sz w:val="20"/>
          <w:szCs w:val="20"/>
        </w:rPr>
      </w:pPr>
      <w:r w:rsidRPr="009F4207">
        <w:rPr>
          <w:b/>
          <w:bCs/>
          <w:sz w:val="20"/>
          <w:szCs w:val="20"/>
        </w:rPr>
        <w:t>Thallium-201</w:t>
      </w:r>
    </w:p>
    <w:p w14:paraId="25A2C818" w14:textId="77777777" w:rsidR="00DD2E4B" w:rsidRPr="009F4207" w:rsidRDefault="00DD2E4B">
      <w:pPr>
        <w:spacing w:before="200" w:after="200"/>
        <w:rPr>
          <w:sz w:val="20"/>
          <w:szCs w:val="20"/>
        </w:rPr>
      </w:pPr>
      <w:r w:rsidRPr="009F4207">
        <w:rPr>
          <w:sz w:val="20"/>
          <w:szCs w:val="20"/>
        </w:rPr>
        <w:t>Item 61470 is a temporary item that provides additional funding for services that use thallium-201 to offset some of the recent price increases of the radiopharmaceutical.</w:t>
      </w:r>
    </w:p>
    <w:p w14:paraId="70E30A4C" w14:textId="77777777" w:rsidR="00DD2E4B" w:rsidRPr="009F4207" w:rsidRDefault="00DD2E4B">
      <w:pPr>
        <w:spacing w:before="200" w:after="200"/>
        <w:rPr>
          <w:sz w:val="20"/>
          <w:szCs w:val="20"/>
        </w:rPr>
      </w:pPr>
      <w:r w:rsidRPr="009F4207">
        <w:rPr>
          <w:sz w:val="20"/>
          <w:szCs w:val="20"/>
        </w:rPr>
        <w:t>Item 61470 can be claimed in conjunction with items 61438, 61461 or 61325 and must be bulk-billed*.</w:t>
      </w:r>
    </w:p>
    <w:p w14:paraId="510EEDAF" w14:textId="77777777" w:rsidR="00DD2E4B" w:rsidRPr="009F4207" w:rsidRDefault="00DD2E4B">
      <w:pPr>
        <w:spacing w:before="200" w:after="200"/>
        <w:rPr>
          <w:sz w:val="20"/>
          <w:szCs w:val="20"/>
        </w:rPr>
      </w:pPr>
      <w:r w:rsidRPr="009F4207">
        <w:rPr>
          <w:sz w:val="20"/>
          <w:szCs w:val="20"/>
        </w:rPr>
        <w:t>Item 61470 is available from 1 July 2023 until 30 June 2024.</w:t>
      </w:r>
    </w:p>
    <w:p w14:paraId="44C137F4" w14:textId="77777777" w:rsidR="00DD2E4B" w:rsidRPr="009F4207" w:rsidRDefault="00DD2E4B">
      <w:pPr>
        <w:spacing w:before="200" w:after="200"/>
        <w:rPr>
          <w:sz w:val="20"/>
          <w:szCs w:val="20"/>
        </w:rPr>
      </w:pPr>
      <w:r w:rsidRPr="009F4207">
        <w:rPr>
          <w:sz w:val="20"/>
          <w:szCs w:val="20"/>
        </w:rPr>
        <w:t>*</w:t>
      </w:r>
      <w:r w:rsidRPr="009F4207">
        <w:rPr>
          <w:b/>
          <w:bCs/>
          <w:sz w:val="20"/>
          <w:szCs w:val="20"/>
        </w:rPr>
        <w:t>Note:</w:t>
      </w:r>
      <w:r w:rsidRPr="009F4207">
        <w:rPr>
          <w:sz w:val="20"/>
          <w:szCs w:val="20"/>
        </w:rPr>
        <w:t xml:space="preserve"> As there will be two or more services claimed for the patient, the diagnostic multiple services rules will apply to these services. See Rule A under IN.0.11 for more information on the diagnostic imaging multiple services rules.</w:t>
      </w:r>
    </w:p>
    <w:p w14:paraId="438C5C43" w14:textId="77777777" w:rsidR="00A77B3E" w:rsidRPr="009F4207" w:rsidRDefault="00A77B3E"/>
    <w:p w14:paraId="7ABC614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IN.5.1 Item 63541 - meaning of clause 2.5.9</w:t>
      </w:r>
    </w:p>
    <w:p w14:paraId="27EC28E6" w14:textId="77777777" w:rsidR="00DD2E4B" w:rsidRPr="009F4207" w:rsidRDefault="00DD2E4B">
      <w:pPr>
        <w:spacing w:after="200"/>
        <w:rPr>
          <w:sz w:val="20"/>
          <w:szCs w:val="20"/>
        </w:rPr>
      </w:pPr>
      <w:r w:rsidRPr="009F4207">
        <w:rPr>
          <w:sz w:val="20"/>
          <w:szCs w:val="20"/>
        </w:rPr>
        <w:t>Clause 2.5.9 mentioned in item 63541 is a clause in Schedule 1 of the DIST.  The clause covers the patient categories to which the items apply. </w:t>
      </w:r>
    </w:p>
    <w:p w14:paraId="29E9C637" w14:textId="77777777" w:rsidR="00DD2E4B" w:rsidRPr="009F4207" w:rsidRDefault="00DD2E4B">
      <w:pPr>
        <w:spacing w:before="200" w:after="200"/>
        <w:rPr>
          <w:sz w:val="20"/>
          <w:szCs w:val="20"/>
        </w:rPr>
      </w:pPr>
      <w:r w:rsidRPr="009F4207">
        <w:rPr>
          <w:sz w:val="20"/>
          <w:szCs w:val="20"/>
        </w:rPr>
        <w:t>In summary, the clause means that before the item applies: </w:t>
      </w:r>
    </w:p>
    <w:p w14:paraId="0865EA79" w14:textId="77777777" w:rsidR="00DD2E4B" w:rsidRPr="009F4207" w:rsidRDefault="00DD2E4B">
      <w:pPr>
        <w:numPr>
          <w:ilvl w:val="0"/>
          <w:numId w:val="383"/>
        </w:numPr>
        <w:spacing w:before="200"/>
        <w:ind w:hanging="218"/>
        <w:rPr>
          <w:sz w:val="20"/>
          <w:szCs w:val="20"/>
        </w:rPr>
      </w:pPr>
      <w:r w:rsidRPr="009F4207">
        <w:rPr>
          <w:sz w:val="20"/>
          <w:szCs w:val="20"/>
        </w:rPr>
        <w:t>for a person 70 years or older, at least two PSA tests performed within an interval of 1- 3 months have a PSA concentration of greater than 5.5 µg/L and the free/total PSA ratio is less than 25%.</w:t>
      </w:r>
    </w:p>
    <w:p w14:paraId="48E0EA2A" w14:textId="77777777" w:rsidR="00DD2E4B" w:rsidRPr="009F4207" w:rsidRDefault="00DD2E4B">
      <w:pPr>
        <w:numPr>
          <w:ilvl w:val="0"/>
          <w:numId w:val="383"/>
        </w:numPr>
        <w:ind w:hanging="218"/>
        <w:rPr>
          <w:sz w:val="20"/>
          <w:szCs w:val="20"/>
        </w:rPr>
      </w:pPr>
      <w:r w:rsidRPr="009F4207">
        <w:rPr>
          <w:sz w:val="20"/>
          <w:szCs w:val="20"/>
        </w:rPr>
        <w:t>for a person under 70 years, at least two prostate specific antigen (PSA) tests performed within an interval of 1- 3 months have PSA concentration of greater than 3.0 ng/ml, and the free/total PSA ratio is less than 25%, or the repeat PSA exceeds 5.5 µg/L; or</w:t>
      </w:r>
    </w:p>
    <w:p w14:paraId="77842EA9" w14:textId="77777777" w:rsidR="00DD2E4B" w:rsidRPr="009F4207" w:rsidRDefault="00DD2E4B">
      <w:pPr>
        <w:numPr>
          <w:ilvl w:val="0"/>
          <w:numId w:val="383"/>
        </w:numPr>
        <w:spacing w:after="200"/>
        <w:ind w:hanging="218"/>
        <w:rPr>
          <w:sz w:val="20"/>
          <w:szCs w:val="20"/>
        </w:rPr>
      </w:pPr>
      <w:r w:rsidRPr="009F4207">
        <w:rPr>
          <w:sz w:val="20"/>
          <w:szCs w:val="20"/>
        </w:rPr>
        <w:lastRenderedPageBreak/>
        <w:t>for a person under 70 years with a relevant family history, at least two PSA tests performed within an interval of 1- 3 months have a PSA concentration greater than 2.0 ng/ml, and the free/total PSA  ratio is less than 25%, or the repeat PSA exceeds 5.5 µg/L. Relevant family history is a first degree relative with or has had prostate cancer, or suspected of carrying a BRCA 1 or BRCA 2 mutation.</w:t>
      </w:r>
    </w:p>
    <w:p w14:paraId="24FF0EB2" w14:textId="77777777" w:rsidR="00DD2E4B" w:rsidRPr="009F4207" w:rsidRDefault="00DD2E4B">
      <w:pPr>
        <w:spacing w:before="200" w:after="200"/>
        <w:rPr>
          <w:sz w:val="20"/>
          <w:szCs w:val="20"/>
        </w:rPr>
      </w:pPr>
      <w:r w:rsidRPr="009F4207">
        <w:rPr>
          <w:sz w:val="20"/>
          <w:szCs w:val="20"/>
        </w:rPr>
        <w:t>Benefits for this item are payable once only in a 12 month period.</w:t>
      </w:r>
    </w:p>
    <w:p w14:paraId="67E37B88" w14:textId="77777777" w:rsidR="00A77B3E" w:rsidRPr="009F4207" w:rsidRDefault="00A77B3E"/>
    <w:p w14:paraId="1D070B7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IN.5.2 Item 63543 - claiming restrictions</w:t>
      </w:r>
    </w:p>
    <w:p w14:paraId="324EAB45" w14:textId="77777777" w:rsidR="00DD2E4B" w:rsidRPr="009F4207" w:rsidRDefault="00DD2E4B">
      <w:pPr>
        <w:spacing w:after="200"/>
        <w:rPr>
          <w:sz w:val="20"/>
          <w:szCs w:val="20"/>
        </w:rPr>
      </w:pPr>
      <w:r w:rsidRPr="009F4207">
        <w:rPr>
          <w:sz w:val="20"/>
          <w:szCs w:val="20"/>
        </w:rPr>
        <w:t>A period of at least 12 months needs to have elapsed before benefits for a second service under 63543 are payable. Benefits are then only payable after a period of three years has elapsed from the date of the second scan and at least each three years thereafter. </w:t>
      </w:r>
    </w:p>
    <w:p w14:paraId="0F0D38E8" w14:textId="77777777" w:rsidR="00DD2E4B" w:rsidRPr="009F4207" w:rsidRDefault="00DD2E4B">
      <w:pPr>
        <w:spacing w:before="200" w:after="200"/>
        <w:rPr>
          <w:sz w:val="20"/>
          <w:szCs w:val="20"/>
        </w:rPr>
      </w:pPr>
      <w:r w:rsidRPr="009F4207">
        <w:rPr>
          <w:sz w:val="20"/>
          <w:szCs w:val="20"/>
        </w:rPr>
        <w:t>Item 63543 is also applicable to a service described in that item if the clinical need for the service is stated in the request and documented in the record of the service.</w:t>
      </w:r>
    </w:p>
    <w:p w14:paraId="094CD0A9" w14:textId="77777777" w:rsidR="00DD2E4B" w:rsidRPr="009F4207" w:rsidRDefault="00DD2E4B">
      <w:pPr>
        <w:spacing w:before="200" w:after="200"/>
        <w:rPr>
          <w:sz w:val="20"/>
          <w:szCs w:val="20"/>
        </w:rPr>
      </w:pPr>
      <w:r w:rsidRPr="009F4207">
        <w:rPr>
          <w:sz w:val="20"/>
          <w:szCs w:val="20"/>
        </w:rPr>
        <w:t>Benefits are not payable where the service is provided for the purposes of treatment planning or monitoring after treatment for prostate cancer.</w:t>
      </w:r>
    </w:p>
    <w:p w14:paraId="62ED9598" w14:textId="77777777" w:rsidR="00A77B3E" w:rsidRPr="009F4207" w:rsidRDefault="00A77B3E"/>
    <w:p w14:paraId="4F90DCE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IN.5.3 Item 63399 - temporary availability</w:t>
      </w:r>
    </w:p>
    <w:p w14:paraId="03769CD4" w14:textId="77777777" w:rsidR="00DD2E4B" w:rsidRPr="009F4207" w:rsidRDefault="00DD2E4B">
      <w:pPr>
        <w:spacing w:after="200"/>
        <w:rPr>
          <w:sz w:val="20"/>
          <w:szCs w:val="20"/>
        </w:rPr>
      </w:pPr>
      <w:r w:rsidRPr="009F4207">
        <w:rPr>
          <w:sz w:val="20"/>
          <w:szCs w:val="20"/>
        </w:rPr>
        <w:t>Item 63399 has been introduced temporarily to diagnose myocarditis that may occur after vaccination with the mRNA COVID-19 vaccines Comirnaty (Pfizer) and Spikevax (Moderna).</w:t>
      </w:r>
    </w:p>
    <w:p w14:paraId="786B1281" w14:textId="77777777" w:rsidR="00DD2E4B" w:rsidRPr="009F4207" w:rsidRDefault="00DD2E4B">
      <w:pPr>
        <w:spacing w:before="200" w:after="200"/>
        <w:rPr>
          <w:sz w:val="20"/>
          <w:szCs w:val="20"/>
        </w:rPr>
      </w:pPr>
      <w:r w:rsidRPr="009F4207">
        <w:rPr>
          <w:sz w:val="20"/>
          <w:szCs w:val="20"/>
        </w:rPr>
        <w:t>The Medical Services Advisory Committee (MSAC) recommended a temporary item to allow time for a full health technology assessment on the use of cardiac MRI in diagnosing myocarditis more broadly to be considered.</w:t>
      </w:r>
    </w:p>
    <w:p w14:paraId="3EB1E67C" w14:textId="77777777" w:rsidR="00DD2E4B" w:rsidRPr="009F4207" w:rsidRDefault="00DD2E4B">
      <w:pPr>
        <w:spacing w:before="200" w:after="200"/>
        <w:rPr>
          <w:sz w:val="20"/>
          <w:szCs w:val="20"/>
        </w:rPr>
      </w:pPr>
      <w:r w:rsidRPr="009F4207">
        <w:rPr>
          <w:sz w:val="20"/>
          <w:szCs w:val="20"/>
        </w:rPr>
        <w:t>Item 63399 is for use in patients where:</w:t>
      </w:r>
    </w:p>
    <w:p w14:paraId="49E3F432" w14:textId="77777777" w:rsidR="00DD2E4B" w:rsidRPr="009F4207" w:rsidRDefault="00DD2E4B">
      <w:pPr>
        <w:numPr>
          <w:ilvl w:val="0"/>
          <w:numId w:val="384"/>
        </w:numPr>
        <w:spacing w:before="200"/>
        <w:ind w:hanging="218"/>
        <w:rPr>
          <w:sz w:val="20"/>
          <w:szCs w:val="20"/>
        </w:rPr>
      </w:pPr>
      <w:r w:rsidRPr="009F4207">
        <w:rPr>
          <w:sz w:val="20"/>
          <w:szCs w:val="20"/>
        </w:rPr>
        <w:t>the patient has suspected myocarditis after receiving a mRNA COVID-19 vaccine; and</w:t>
      </w:r>
    </w:p>
    <w:p w14:paraId="491BF123" w14:textId="77777777" w:rsidR="00DD2E4B" w:rsidRPr="009F4207" w:rsidRDefault="00DD2E4B">
      <w:pPr>
        <w:numPr>
          <w:ilvl w:val="0"/>
          <w:numId w:val="384"/>
        </w:numPr>
        <w:ind w:hanging="218"/>
        <w:rPr>
          <w:sz w:val="20"/>
          <w:szCs w:val="20"/>
        </w:rPr>
      </w:pPr>
      <w:r w:rsidRPr="009F4207">
        <w:rPr>
          <w:sz w:val="20"/>
          <w:szCs w:val="20"/>
        </w:rPr>
        <w:t>the patient had symptom onset within 21 days of a mRNA COVID-19 vaccine administration; and</w:t>
      </w:r>
    </w:p>
    <w:p w14:paraId="4FFEB6C9" w14:textId="77777777" w:rsidR="00DD2E4B" w:rsidRPr="009F4207" w:rsidRDefault="00DD2E4B">
      <w:pPr>
        <w:numPr>
          <w:ilvl w:val="0"/>
          <w:numId w:val="384"/>
        </w:numPr>
        <w:spacing w:after="200"/>
        <w:ind w:hanging="218"/>
        <w:rPr>
          <w:sz w:val="20"/>
          <w:szCs w:val="20"/>
        </w:rPr>
      </w:pPr>
      <w:r w:rsidRPr="009F4207">
        <w:rPr>
          <w:sz w:val="20"/>
          <w:szCs w:val="20"/>
        </w:rPr>
        <w:t>myocarditis cannot be definitively diagnosed using conventional imaging and other diagnostic tests.</w:t>
      </w:r>
    </w:p>
    <w:p w14:paraId="79B72C82" w14:textId="77777777" w:rsidR="00DD2E4B" w:rsidRPr="009F4207" w:rsidRDefault="00DD2E4B">
      <w:pPr>
        <w:spacing w:before="200" w:after="200"/>
        <w:rPr>
          <w:sz w:val="20"/>
          <w:szCs w:val="20"/>
        </w:rPr>
      </w:pPr>
      <w:r w:rsidRPr="009F4207">
        <w:rPr>
          <w:sz w:val="20"/>
          <w:szCs w:val="20"/>
        </w:rPr>
        <w:t>The item can be used once in a patient's lifetime after the first vaccine dose, second vaccine dose or booster dose.</w:t>
      </w:r>
    </w:p>
    <w:p w14:paraId="03338239" w14:textId="77777777" w:rsidR="00DD2E4B" w:rsidRPr="009F4207" w:rsidRDefault="00DD2E4B">
      <w:pPr>
        <w:spacing w:before="200" w:after="200"/>
        <w:rPr>
          <w:sz w:val="20"/>
          <w:szCs w:val="20"/>
        </w:rPr>
      </w:pPr>
      <w:r w:rsidRPr="009F4207">
        <w:rPr>
          <w:sz w:val="20"/>
          <w:szCs w:val="20"/>
        </w:rPr>
        <w:t>The item commenced on 1 January 2022 and will be available until 31 December 2023, pending a full assessment by the MSAC.</w:t>
      </w:r>
    </w:p>
    <w:p w14:paraId="6A177615" w14:textId="77777777" w:rsidR="00DD2E4B" w:rsidRPr="009F4207" w:rsidRDefault="00DD2E4B">
      <w:pPr>
        <w:spacing w:before="200" w:after="200"/>
        <w:rPr>
          <w:sz w:val="20"/>
          <w:szCs w:val="20"/>
        </w:rPr>
      </w:pPr>
      <w:r w:rsidRPr="009F4207">
        <w:rPr>
          <w:sz w:val="20"/>
          <w:szCs w:val="20"/>
        </w:rPr>
        <w:t>This service is able to be performed on both partially and fully Medicare-eligible MRIs.</w:t>
      </w:r>
    </w:p>
    <w:p w14:paraId="2119F85F" w14:textId="77777777" w:rsidR="00DD2E4B" w:rsidRPr="009F4207" w:rsidRDefault="00DD2E4B">
      <w:pPr>
        <w:spacing w:before="200" w:after="200"/>
        <w:rPr>
          <w:sz w:val="20"/>
          <w:szCs w:val="20"/>
        </w:rPr>
      </w:pPr>
      <w:r w:rsidRPr="009F4207">
        <w:rPr>
          <w:sz w:val="20"/>
          <w:szCs w:val="20"/>
        </w:rPr>
        <w:t> </w:t>
      </w:r>
    </w:p>
    <w:p w14:paraId="7C5A1ED6" w14:textId="77777777" w:rsidR="00A77B3E" w:rsidRPr="009F4207" w:rsidRDefault="00A77B3E"/>
    <w:p w14:paraId="285DFF2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IN.5.4 Requirements for imaging under Item 63564</w:t>
      </w:r>
    </w:p>
    <w:p w14:paraId="3911C43F" w14:textId="77777777" w:rsidR="00DD2E4B" w:rsidRPr="009F4207" w:rsidRDefault="00DD2E4B">
      <w:pPr>
        <w:spacing w:after="200"/>
        <w:rPr>
          <w:sz w:val="20"/>
          <w:szCs w:val="20"/>
        </w:rPr>
      </w:pPr>
      <w:r w:rsidRPr="009F4207">
        <w:rPr>
          <w:sz w:val="20"/>
          <w:szCs w:val="20"/>
        </w:rPr>
        <w:t>A service described under item 63564 applies only if the same patient has not received a service to which the same item applies within the preceding 12 months.</w:t>
      </w:r>
    </w:p>
    <w:p w14:paraId="79A27941" w14:textId="77777777" w:rsidR="00DD2E4B" w:rsidRPr="009F4207" w:rsidRDefault="00DD2E4B">
      <w:pPr>
        <w:spacing w:before="200" w:after="200"/>
        <w:rPr>
          <w:sz w:val="20"/>
          <w:szCs w:val="20"/>
        </w:rPr>
      </w:pPr>
      <w:r w:rsidRPr="009F4207">
        <w:rPr>
          <w:sz w:val="20"/>
          <w:szCs w:val="20"/>
        </w:rPr>
        <w:t>The use of this item is limited to individuals carrying a heritable germline or mosaic pathogenic or likely pathogenic mutation in the TP53 gene, ascertained by a clinical report from an accredited pathology laboratory.</w:t>
      </w:r>
    </w:p>
    <w:p w14:paraId="6912A0AE" w14:textId="77777777" w:rsidR="00A77B3E" w:rsidRPr="009F4207" w:rsidRDefault="00A77B3E"/>
    <w:p w14:paraId="0AAB2CF9"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IN.7.1 Time exclusion clarification for item 55126</w:t>
      </w:r>
    </w:p>
    <w:p w14:paraId="63E9064D" w14:textId="77777777" w:rsidR="00DD2E4B" w:rsidRPr="009F4207" w:rsidRDefault="00DD2E4B">
      <w:pPr>
        <w:spacing w:after="200"/>
        <w:rPr>
          <w:sz w:val="20"/>
          <w:szCs w:val="20"/>
        </w:rPr>
      </w:pPr>
      <w:r w:rsidRPr="009F4207">
        <w:rPr>
          <w:sz w:val="20"/>
          <w:szCs w:val="20"/>
        </w:rPr>
        <w:t>Item 55126 is applicable not more than once in a 24 month period. In addition, item 55126 is not claimable if, in the previous 24 months, a service associated with item 55127, 55128, 55129, 55132, 55133 or 55134 has been provided to the patient.</w:t>
      </w:r>
    </w:p>
    <w:p w14:paraId="7DA39A80" w14:textId="77777777" w:rsidR="00A77B3E" w:rsidRPr="009F4207" w:rsidRDefault="00A77B3E"/>
    <w:p w14:paraId="086B1B3C"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IR.0.1 Stress echocardiography indications and requirements of use</w:t>
      </w:r>
    </w:p>
    <w:p w14:paraId="100094A8" w14:textId="77777777" w:rsidR="00DD2E4B" w:rsidRPr="009F4207" w:rsidRDefault="00DD2E4B">
      <w:pPr>
        <w:spacing w:after="200"/>
        <w:rPr>
          <w:sz w:val="20"/>
          <w:szCs w:val="20"/>
        </w:rPr>
      </w:pPr>
      <w:r w:rsidRPr="009F4207">
        <w:rPr>
          <w:sz w:val="20"/>
          <w:szCs w:val="20"/>
        </w:rPr>
        <w:lastRenderedPageBreak/>
        <w:t>1. For any particular patient, item 55141, 55143, 55145 or 55146 applies if one or more of the following is applicable:</w:t>
      </w:r>
    </w:p>
    <w:p w14:paraId="0153ABEE" w14:textId="77777777" w:rsidR="00DD2E4B" w:rsidRPr="009F4207" w:rsidRDefault="00DD2E4B">
      <w:pPr>
        <w:numPr>
          <w:ilvl w:val="0"/>
          <w:numId w:val="385"/>
        </w:numPr>
        <w:spacing w:before="200"/>
        <w:ind w:hanging="286"/>
        <w:rPr>
          <w:sz w:val="20"/>
          <w:szCs w:val="20"/>
        </w:rPr>
      </w:pPr>
      <w:r w:rsidRPr="009F4207">
        <w:rPr>
          <w:sz w:val="20"/>
          <w:szCs w:val="20"/>
        </w:rPr>
        <w:t xml:space="preserve">the patient displays one or more of the following symptoms of typical or atypical angina: </w:t>
      </w:r>
    </w:p>
    <w:p w14:paraId="01F77419" w14:textId="77777777" w:rsidR="00DD2E4B" w:rsidRPr="009F4207" w:rsidRDefault="00DD2E4B">
      <w:pPr>
        <w:numPr>
          <w:ilvl w:val="1"/>
          <w:numId w:val="385"/>
        </w:numPr>
        <w:ind w:hanging="219"/>
        <w:rPr>
          <w:sz w:val="20"/>
          <w:szCs w:val="20"/>
        </w:rPr>
      </w:pPr>
      <w:r w:rsidRPr="009F4207">
        <w:rPr>
          <w:sz w:val="20"/>
          <w:szCs w:val="20"/>
        </w:rPr>
        <w:t xml:space="preserve">constricting discomfort in the: </w:t>
      </w:r>
    </w:p>
    <w:p w14:paraId="0D2DA420" w14:textId="77777777" w:rsidR="00DD2E4B" w:rsidRPr="009F4207" w:rsidRDefault="00DD2E4B">
      <w:pPr>
        <w:numPr>
          <w:ilvl w:val="2"/>
          <w:numId w:val="385"/>
        </w:numPr>
        <w:ind w:hanging="286"/>
        <w:rPr>
          <w:sz w:val="20"/>
          <w:szCs w:val="20"/>
        </w:rPr>
      </w:pPr>
      <w:r w:rsidRPr="009F4207">
        <w:rPr>
          <w:sz w:val="20"/>
          <w:szCs w:val="20"/>
        </w:rPr>
        <w:t>front of the chest; or</w:t>
      </w:r>
    </w:p>
    <w:p w14:paraId="2AFE11B7" w14:textId="77777777" w:rsidR="00DD2E4B" w:rsidRPr="009F4207" w:rsidRDefault="00DD2E4B">
      <w:pPr>
        <w:numPr>
          <w:ilvl w:val="2"/>
          <w:numId w:val="385"/>
        </w:numPr>
        <w:ind w:hanging="291"/>
        <w:rPr>
          <w:sz w:val="20"/>
          <w:szCs w:val="20"/>
        </w:rPr>
      </w:pPr>
      <w:r w:rsidRPr="009F4207">
        <w:rPr>
          <w:sz w:val="20"/>
          <w:szCs w:val="20"/>
        </w:rPr>
        <w:t>neck; or</w:t>
      </w:r>
    </w:p>
    <w:p w14:paraId="6FFA5983" w14:textId="77777777" w:rsidR="00DD2E4B" w:rsidRPr="009F4207" w:rsidRDefault="00DD2E4B">
      <w:pPr>
        <w:numPr>
          <w:ilvl w:val="2"/>
          <w:numId w:val="385"/>
        </w:numPr>
        <w:ind w:hanging="274"/>
        <w:rPr>
          <w:sz w:val="20"/>
          <w:szCs w:val="20"/>
        </w:rPr>
      </w:pPr>
      <w:r w:rsidRPr="009F4207">
        <w:rPr>
          <w:sz w:val="20"/>
          <w:szCs w:val="20"/>
        </w:rPr>
        <w:t>shoulders; or</w:t>
      </w:r>
    </w:p>
    <w:p w14:paraId="7248FAFC" w14:textId="77777777" w:rsidR="00DD2E4B" w:rsidRPr="009F4207" w:rsidRDefault="00DD2E4B">
      <w:pPr>
        <w:numPr>
          <w:ilvl w:val="2"/>
          <w:numId w:val="385"/>
        </w:numPr>
        <w:ind w:hanging="291"/>
        <w:rPr>
          <w:sz w:val="20"/>
          <w:szCs w:val="20"/>
        </w:rPr>
      </w:pPr>
      <w:r w:rsidRPr="009F4207">
        <w:rPr>
          <w:sz w:val="20"/>
          <w:szCs w:val="20"/>
        </w:rPr>
        <w:t>jaw; or</w:t>
      </w:r>
    </w:p>
    <w:p w14:paraId="74D1943F" w14:textId="77777777" w:rsidR="00DD2E4B" w:rsidRPr="009F4207" w:rsidRDefault="00DD2E4B">
      <w:pPr>
        <w:numPr>
          <w:ilvl w:val="2"/>
          <w:numId w:val="385"/>
        </w:numPr>
        <w:ind w:hanging="287"/>
        <w:rPr>
          <w:sz w:val="20"/>
          <w:szCs w:val="20"/>
        </w:rPr>
      </w:pPr>
      <w:r w:rsidRPr="009F4207">
        <w:rPr>
          <w:sz w:val="20"/>
          <w:szCs w:val="20"/>
        </w:rPr>
        <w:t>arms; or</w:t>
      </w:r>
    </w:p>
    <w:p w14:paraId="27313B16" w14:textId="77777777" w:rsidR="00DD2E4B" w:rsidRPr="009F4207" w:rsidRDefault="00DD2E4B">
      <w:pPr>
        <w:numPr>
          <w:ilvl w:val="1"/>
          <w:numId w:val="385"/>
        </w:numPr>
        <w:ind w:hanging="275"/>
        <w:rPr>
          <w:sz w:val="20"/>
          <w:szCs w:val="20"/>
        </w:rPr>
      </w:pPr>
      <w:r w:rsidRPr="009F4207">
        <w:rPr>
          <w:sz w:val="20"/>
          <w:szCs w:val="20"/>
        </w:rPr>
        <w:t>the patient’s symptoms, as described in subparagraph (1)(a)(i) above, are precipitated by physical exertion; or</w:t>
      </w:r>
    </w:p>
    <w:p w14:paraId="26B47AC2" w14:textId="77777777" w:rsidR="00DD2E4B" w:rsidRPr="009F4207" w:rsidRDefault="00DD2E4B">
      <w:pPr>
        <w:numPr>
          <w:ilvl w:val="1"/>
          <w:numId w:val="385"/>
        </w:numPr>
        <w:ind w:hanging="330"/>
        <w:rPr>
          <w:sz w:val="20"/>
          <w:szCs w:val="20"/>
        </w:rPr>
      </w:pPr>
      <w:r w:rsidRPr="009F4207">
        <w:rPr>
          <w:sz w:val="20"/>
          <w:szCs w:val="20"/>
        </w:rPr>
        <w:t>the patient’s symptoms, as described in subparagraph (1)(a)(i) above, are relieved by rest or glyceryl trinitrate within 5 minutes or less.</w:t>
      </w:r>
    </w:p>
    <w:p w14:paraId="74D62E0E" w14:textId="77777777" w:rsidR="00DD2E4B" w:rsidRPr="009F4207" w:rsidRDefault="00DD2E4B">
      <w:pPr>
        <w:numPr>
          <w:ilvl w:val="0"/>
          <w:numId w:val="385"/>
        </w:numPr>
        <w:ind w:hanging="291"/>
        <w:rPr>
          <w:sz w:val="20"/>
          <w:szCs w:val="20"/>
        </w:rPr>
      </w:pPr>
      <w:r w:rsidRPr="009F4207">
        <w:rPr>
          <w:sz w:val="20"/>
          <w:szCs w:val="20"/>
        </w:rPr>
        <w:t xml:space="preserve">the patient has known coronary artery disease and displays one or more symptoms that are suggestive of ischaemia which: </w:t>
      </w:r>
    </w:p>
    <w:p w14:paraId="57B1B729" w14:textId="77777777" w:rsidR="00DD2E4B" w:rsidRPr="009F4207" w:rsidRDefault="00DD2E4B">
      <w:pPr>
        <w:numPr>
          <w:ilvl w:val="1"/>
          <w:numId w:val="386"/>
        </w:numPr>
        <w:ind w:hanging="219"/>
        <w:rPr>
          <w:sz w:val="20"/>
          <w:szCs w:val="20"/>
        </w:rPr>
      </w:pPr>
      <w:r w:rsidRPr="009F4207">
        <w:rPr>
          <w:sz w:val="20"/>
          <w:szCs w:val="20"/>
        </w:rPr>
        <w:t>are not adequately controlled with medical therapy; or</w:t>
      </w:r>
    </w:p>
    <w:p w14:paraId="57CC8545" w14:textId="77777777" w:rsidR="00DD2E4B" w:rsidRPr="009F4207" w:rsidRDefault="00DD2E4B">
      <w:pPr>
        <w:numPr>
          <w:ilvl w:val="1"/>
          <w:numId w:val="386"/>
        </w:numPr>
        <w:ind w:hanging="275"/>
        <w:rPr>
          <w:sz w:val="20"/>
          <w:szCs w:val="20"/>
        </w:rPr>
      </w:pPr>
      <w:r w:rsidRPr="009F4207">
        <w:rPr>
          <w:sz w:val="20"/>
          <w:szCs w:val="20"/>
        </w:rPr>
        <w:t>have evolved since the last functional study.</w:t>
      </w:r>
    </w:p>
    <w:p w14:paraId="5C219F0D" w14:textId="77777777" w:rsidR="00DD2E4B" w:rsidRPr="009F4207" w:rsidRDefault="00DD2E4B">
      <w:pPr>
        <w:numPr>
          <w:ilvl w:val="0"/>
          <w:numId w:val="385"/>
        </w:numPr>
        <w:ind w:hanging="274"/>
        <w:rPr>
          <w:sz w:val="20"/>
          <w:szCs w:val="20"/>
        </w:rPr>
      </w:pPr>
      <w:r w:rsidRPr="009F4207">
        <w:rPr>
          <w:sz w:val="20"/>
          <w:szCs w:val="20"/>
        </w:rPr>
        <w:t xml:space="preserve">the patient qualifies for one or more of the following indications: </w:t>
      </w:r>
    </w:p>
    <w:p w14:paraId="10DFA0A6" w14:textId="77777777" w:rsidR="00DD2E4B" w:rsidRPr="009F4207" w:rsidRDefault="00DD2E4B">
      <w:pPr>
        <w:numPr>
          <w:ilvl w:val="1"/>
          <w:numId w:val="387"/>
        </w:numPr>
        <w:ind w:hanging="219"/>
        <w:rPr>
          <w:sz w:val="20"/>
          <w:szCs w:val="20"/>
        </w:rPr>
      </w:pPr>
      <w:r w:rsidRPr="009F4207">
        <w:rPr>
          <w:sz w:val="20"/>
          <w:szCs w:val="20"/>
        </w:rPr>
        <w:t>assessment of myocardial ischaemia with exercise is required because a patient with congenital heart lesions has undergone surgery and reversal of ischemia is considered possible; or</w:t>
      </w:r>
    </w:p>
    <w:p w14:paraId="6E22BB7F" w14:textId="77777777" w:rsidR="00DD2E4B" w:rsidRPr="009F4207" w:rsidRDefault="00DD2E4B">
      <w:pPr>
        <w:numPr>
          <w:ilvl w:val="1"/>
          <w:numId w:val="387"/>
        </w:numPr>
        <w:ind w:hanging="275"/>
        <w:rPr>
          <w:sz w:val="20"/>
          <w:szCs w:val="20"/>
        </w:rPr>
      </w:pPr>
      <w:r w:rsidRPr="009F4207">
        <w:rPr>
          <w:sz w:val="20"/>
          <w:szCs w:val="20"/>
        </w:rPr>
        <w:t>assessment indicates that resting 12 lead electrocardiogram changes are consistent with coronary artery disease or ischaemia in a patient that is without known coronary artery disease; or</w:t>
      </w:r>
    </w:p>
    <w:p w14:paraId="457FE402" w14:textId="77777777" w:rsidR="00DD2E4B" w:rsidRPr="009F4207" w:rsidRDefault="00DD2E4B">
      <w:pPr>
        <w:numPr>
          <w:ilvl w:val="1"/>
          <w:numId w:val="387"/>
        </w:numPr>
        <w:ind w:hanging="330"/>
        <w:rPr>
          <w:sz w:val="20"/>
          <w:szCs w:val="20"/>
        </w:rPr>
      </w:pPr>
      <w:r w:rsidRPr="009F4207">
        <w:rPr>
          <w:sz w:val="20"/>
          <w:szCs w:val="20"/>
        </w:rPr>
        <w:t>coronary artery disease related lesions, of uncertain functional significance, have previously been identified on computed tomography coronary angiography or invasive coronary angiography; or</w:t>
      </w:r>
    </w:p>
    <w:p w14:paraId="565AF7B8" w14:textId="77777777" w:rsidR="00DD2E4B" w:rsidRPr="009F4207" w:rsidRDefault="00DD2E4B">
      <w:pPr>
        <w:numPr>
          <w:ilvl w:val="1"/>
          <w:numId w:val="387"/>
        </w:numPr>
        <w:ind w:hanging="338"/>
        <w:rPr>
          <w:sz w:val="20"/>
          <w:szCs w:val="20"/>
        </w:rPr>
      </w:pPr>
      <w:r w:rsidRPr="009F4207">
        <w:rPr>
          <w:sz w:val="20"/>
          <w:szCs w:val="20"/>
        </w:rPr>
        <w:t>assessment by a specialist or consultant physician indicates that the patient has potential non-coronary artery disease, where a stress echocardiography study is likely to assist the diagnosis; or</w:t>
      </w:r>
    </w:p>
    <w:p w14:paraId="7ADE2342" w14:textId="77777777" w:rsidR="00DD2E4B" w:rsidRPr="009F4207" w:rsidRDefault="00DD2E4B">
      <w:pPr>
        <w:numPr>
          <w:ilvl w:val="1"/>
          <w:numId w:val="387"/>
        </w:numPr>
        <w:ind w:hanging="282"/>
        <w:rPr>
          <w:sz w:val="20"/>
          <w:szCs w:val="20"/>
        </w:rPr>
      </w:pPr>
      <w:r w:rsidRPr="009F4207">
        <w:rPr>
          <w:sz w:val="20"/>
          <w:szCs w:val="20"/>
        </w:rPr>
        <w:t>assessment indicates that the patient has undue exertional dyspnoea of uncertain aetiology; or</w:t>
      </w:r>
    </w:p>
    <w:p w14:paraId="36FB9DE1" w14:textId="77777777" w:rsidR="00DD2E4B" w:rsidRPr="009F4207" w:rsidRDefault="00DD2E4B">
      <w:pPr>
        <w:numPr>
          <w:ilvl w:val="1"/>
          <w:numId w:val="387"/>
        </w:numPr>
        <w:ind w:hanging="338"/>
        <w:rPr>
          <w:sz w:val="20"/>
          <w:szCs w:val="20"/>
        </w:rPr>
      </w:pPr>
      <w:r w:rsidRPr="009F4207">
        <w:rPr>
          <w:sz w:val="20"/>
          <w:szCs w:val="20"/>
        </w:rPr>
        <w:t xml:space="preserve">a pre-operative assessment of a patient with functional capacity of less than 4 metabolic equivalents confirms that surgery is intermediate to high risk, and the patient has at least one of following conditions: </w:t>
      </w:r>
    </w:p>
    <w:p w14:paraId="6DE480CD" w14:textId="77777777" w:rsidR="00DD2E4B" w:rsidRPr="009F4207" w:rsidRDefault="00DD2E4B">
      <w:pPr>
        <w:numPr>
          <w:ilvl w:val="2"/>
          <w:numId w:val="387"/>
        </w:numPr>
        <w:ind w:hanging="286"/>
        <w:rPr>
          <w:sz w:val="20"/>
          <w:szCs w:val="20"/>
        </w:rPr>
      </w:pPr>
      <w:r w:rsidRPr="009F4207">
        <w:rPr>
          <w:sz w:val="20"/>
          <w:szCs w:val="20"/>
        </w:rPr>
        <w:t>ischaemic heart disease;</w:t>
      </w:r>
    </w:p>
    <w:p w14:paraId="722E1DEC" w14:textId="77777777" w:rsidR="00DD2E4B" w:rsidRPr="009F4207" w:rsidRDefault="00DD2E4B">
      <w:pPr>
        <w:numPr>
          <w:ilvl w:val="2"/>
          <w:numId w:val="387"/>
        </w:numPr>
        <w:ind w:hanging="291"/>
        <w:rPr>
          <w:sz w:val="20"/>
          <w:szCs w:val="20"/>
        </w:rPr>
      </w:pPr>
      <w:r w:rsidRPr="009F4207">
        <w:rPr>
          <w:sz w:val="20"/>
          <w:szCs w:val="20"/>
        </w:rPr>
        <w:t>previous myocardial infarction; </w:t>
      </w:r>
    </w:p>
    <w:p w14:paraId="6E3EE4D6" w14:textId="77777777" w:rsidR="00DD2E4B" w:rsidRPr="009F4207" w:rsidRDefault="00DD2E4B">
      <w:pPr>
        <w:numPr>
          <w:ilvl w:val="2"/>
          <w:numId w:val="387"/>
        </w:numPr>
        <w:ind w:hanging="274"/>
        <w:rPr>
          <w:sz w:val="20"/>
          <w:szCs w:val="20"/>
        </w:rPr>
      </w:pPr>
      <w:r w:rsidRPr="009F4207">
        <w:rPr>
          <w:sz w:val="20"/>
          <w:szCs w:val="20"/>
        </w:rPr>
        <w:t>heart failure; </w:t>
      </w:r>
    </w:p>
    <w:p w14:paraId="7DDDDA8D" w14:textId="77777777" w:rsidR="00DD2E4B" w:rsidRPr="009F4207" w:rsidRDefault="00DD2E4B">
      <w:pPr>
        <w:numPr>
          <w:ilvl w:val="2"/>
          <w:numId w:val="387"/>
        </w:numPr>
        <w:ind w:hanging="291"/>
        <w:rPr>
          <w:sz w:val="20"/>
          <w:szCs w:val="20"/>
        </w:rPr>
      </w:pPr>
      <w:r w:rsidRPr="009F4207">
        <w:rPr>
          <w:sz w:val="20"/>
          <w:szCs w:val="20"/>
        </w:rPr>
        <w:t>stroke;</w:t>
      </w:r>
    </w:p>
    <w:p w14:paraId="43165A52" w14:textId="77777777" w:rsidR="00DD2E4B" w:rsidRPr="009F4207" w:rsidRDefault="00DD2E4B">
      <w:pPr>
        <w:numPr>
          <w:ilvl w:val="2"/>
          <w:numId w:val="387"/>
        </w:numPr>
        <w:ind w:hanging="287"/>
        <w:rPr>
          <w:sz w:val="20"/>
          <w:szCs w:val="20"/>
        </w:rPr>
      </w:pPr>
      <w:r w:rsidRPr="009F4207">
        <w:rPr>
          <w:sz w:val="20"/>
          <w:szCs w:val="20"/>
        </w:rPr>
        <w:t>transient ischaemic attack; </w:t>
      </w:r>
    </w:p>
    <w:p w14:paraId="4B93C272" w14:textId="77777777" w:rsidR="00DD2E4B" w:rsidRPr="009F4207" w:rsidRDefault="00DD2E4B">
      <w:pPr>
        <w:numPr>
          <w:ilvl w:val="2"/>
          <w:numId w:val="387"/>
        </w:numPr>
        <w:ind w:hanging="234"/>
        <w:rPr>
          <w:sz w:val="20"/>
          <w:szCs w:val="20"/>
        </w:rPr>
      </w:pPr>
      <w:r w:rsidRPr="009F4207">
        <w:rPr>
          <w:sz w:val="20"/>
          <w:szCs w:val="20"/>
        </w:rPr>
        <w:t>renal dysfunction (serum creatinine greater than 170umol/L or 2 mg/dL or a creatinine clearance of less than 60 mL/min);</w:t>
      </w:r>
    </w:p>
    <w:p w14:paraId="7E977444" w14:textId="77777777" w:rsidR="00DD2E4B" w:rsidRPr="009F4207" w:rsidRDefault="00DD2E4B">
      <w:pPr>
        <w:numPr>
          <w:ilvl w:val="2"/>
          <w:numId w:val="387"/>
        </w:numPr>
        <w:ind w:hanging="291"/>
        <w:rPr>
          <w:sz w:val="20"/>
          <w:szCs w:val="20"/>
        </w:rPr>
      </w:pPr>
      <w:r w:rsidRPr="009F4207">
        <w:rPr>
          <w:sz w:val="20"/>
          <w:szCs w:val="20"/>
        </w:rPr>
        <w:t>diabetes mellitus requiring insulin therapy; or</w:t>
      </w:r>
    </w:p>
    <w:p w14:paraId="13544147" w14:textId="77777777" w:rsidR="00DD2E4B" w:rsidRPr="009F4207" w:rsidRDefault="00DD2E4B">
      <w:pPr>
        <w:numPr>
          <w:ilvl w:val="1"/>
          <w:numId w:val="387"/>
        </w:numPr>
        <w:ind w:hanging="393"/>
        <w:rPr>
          <w:sz w:val="20"/>
          <w:szCs w:val="20"/>
        </w:rPr>
      </w:pPr>
      <w:r w:rsidRPr="009F4207">
        <w:rPr>
          <w:sz w:val="20"/>
          <w:szCs w:val="20"/>
        </w:rPr>
        <w:t xml:space="preserve">assessment before cardiac surgery or catheter-based interventions is required to: </w:t>
      </w:r>
    </w:p>
    <w:p w14:paraId="2258FBEA" w14:textId="77777777" w:rsidR="00DD2E4B" w:rsidRPr="009F4207" w:rsidRDefault="00DD2E4B">
      <w:pPr>
        <w:numPr>
          <w:ilvl w:val="2"/>
          <w:numId w:val="388"/>
        </w:numPr>
        <w:ind w:hanging="286"/>
        <w:rPr>
          <w:sz w:val="20"/>
          <w:szCs w:val="20"/>
        </w:rPr>
      </w:pPr>
      <w:r w:rsidRPr="009F4207">
        <w:rPr>
          <w:sz w:val="20"/>
          <w:szCs w:val="20"/>
        </w:rPr>
        <w:t>increase the cardiac output to assess the severity of aortic stenosis; or</w:t>
      </w:r>
    </w:p>
    <w:p w14:paraId="4AC4FF8C" w14:textId="77777777" w:rsidR="00DD2E4B" w:rsidRPr="009F4207" w:rsidRDefault="00DD2E4B">
      <w:pPr>
        <w:numPr>
          <w:ilvl w:val="2"/>
          <w:numId w:val="388"/>
        </w:numPr>
        <w:ind w:hanging="291"/>
        <w:rPr>
          <w:sz w:val="20"/>
          <w:szCs w:val="20"/>
        </w:rPr>
      </w:pPr>
      <w:r w:rsidRPr="009F4207">
        <w:rPr>
          <w:sz w:val="20"/>
          <w:szCs w:val="20"/>
        </w:rPr>
        <w:t>determine whether valve regurgitation worsens with exercise and/or correlates with functional capacity; or</w:t>
      </w:r>
    </w:p>
    <w:p w14:paraId="028C78E7" w14:textId="77777777" w:rsidR="00DD2E4B" w:rsidRPr="009F4207" w:rsidRDefault="00DD2E4B">
      <w:pPr>
        <w:numPr>
          <w:ilvl w:val="2"/>
          <w:numId w:val="388"/>
        </w:numPr>
        <w:ind w:hanging="274"/>
        <w:rPr>
          <w:sz w:val="20"/>
          <w:szCs w:val="20"/>
        </w:rPr>
      </w:pPr>
      <w:r w:rsidRPr="009F4207">
        <w:rPr>
          <w:sz w:val="20"/>
          <w:szCs w:val="20"/>
        </w:rPr>
        <w:t>correlate functional capacity with the ischaemic threshold; or</w:t>
      </w:r>
    </w:p>
    <w:p w14:paraId="6206DDA1" w14:textId="77777777" w:rsidR="00DD2E4B" w:rsidRPr="009F4207" w:rsidRDefault="00DD2E4B">
      <w:pPr>
        <w:numPr>
          <w:ilvl w:val="1"/>
          <w:numId w:val="387"/>
        </w:numPr>
        <w:spacing w:after="200"/>
        <w:ind w:hanging="449"/>
        <w:rPr>
          <w:sz w:val="20"/>
          <w:szCs w:val="20"/>
        </w:rPr>
      </w:pPr>
      <w:r w:rsidRPr="009F4207">
        <w:rPr>
          <w:sz w:val="20"/>
          <w:szCs w:val="20"/>
        </w:rPr>
        <w:t>for patients where silent myocardial ischaemia is suspected, or due to the patient’s cognitive capacity or expressive language impairment, it is not possible to accurately assess symptom frequency based on medical history.</w:t>
      </w:r>
    </w:p>
    <w:p w14:paraId="3C714DAC" w14:textId="77777777" w:rsidR="00DD2E4B" w:rsidRPr="009F4207" w:rsidRDefault="00DD2E4B">
      <w:pPr>
        <w:spacing w:before="200" w:after="200"/>
        <w:rPr>
          <w:sz w:val="20"/>
          <w:szCs w:val="20"/>
        </w:rPr>
      </w:pPr>
      <w:r w:rsidRPr="009F4207">
        <w:rPr>
          <w:sz w:val="20"/>
          <w:szCs w:val="20"/>
        </w:rPr>
        <w:t> </w:t>
      </w:r>
      <w:r w:rsidRPr="009F4207">
        <w:rPr>
          <w:sz w:val="20"/>
          <w:szCs w:val="20"/>
        </w:rPr>
        <w:br/>
        <w:t>2. For any particular patient, the request for a service to be provided under item 55141, 55143, 55145 or 55146 must identify the symptoms or clinical indications that apply to the patient, as outlined above in paragraph 1.</w:t>
      </w:r>
      <w:r w:rsidRPr="009F4207">
        <w:rPr>
          <w:sz w:val="20"/>
          <w:szCs w:val="20"/>
        </w:rPr>
        <w:br/>
        <w:t> </w:t>
      </w:r>
    </w:p>
    <w:p w14:paraId="61BD8457" w14:textId="77777777" w:rsidR="00DD2E4B" w:rsidRPr="009F4207" w:rsidRDefault="00DD2E4B">
      <w:pPr>
        <w:spacing w:before="200" w:after="200"/>
        <w:rPr>
          <w:sz w:val="20"/>
          <w:szCs w:val="20"/>
        </w:rPr>
      </w:pPr>
      <w:r w:rsidRPr="009F4207">
        <w:rPr>
          <w:sz w:val="20"/>
          <w:szCs w:val="20"/>
        </w:rPr>
        <w:t>3. For any particular patient, item 55141, 55143, 55145 or 55146 applies to a service if:</w:t>
      </w:r>
    </w:p>
    <w:p w14:paraId="3E8AFB09" w14:textId="77777777" w:rsidR="00DD2E4B" w:rsidRPr="009F4207" w:rsidRDefault="00DD2E4B">
      <w:pPr>
        <w:numPr>
          <w:ilvl w:val="0"/>
          <w:numId w:val="389"/>
        </w:numPr>
        <w:spacing w:before="200"/>
        <w:ind w:hanging="286"/>
        <w:rPr>
          <w:sz w:val="20"/>
          <w:szCs w:val="20"/>
        </w:rPr>
      </w:pPr>
      <w:r w:rsidRPr="009F4207">
        <w:rPr>
          <w:sz w:val="20"/>
          <w:szCs w:val="20"/>
        </w:rPr>
        <w:lastRenderedPageBreak/>
        <w:t>the diagnostic imaging procedure is performed on premises equipped with resuscitation equipment, which includes a defibrillator; and</w:t>
      </w:r>
    </w:p>
    <w:p w14:paraId="74CD64A7" w14:textId="77777777" w:rsidR="00DD2E4B" w:rsidRPr="009F4207" w:rsidRDefault="00DD2E4B">
      <w:pPr>
        <w:numPr>
          <w:ilvl w:val="0"/>
          <w:numId w:val="389"/>
        </w:numPr>
        <w:ind w:hanging="291"/>
        <w:rPr>
          <w:sz w:val="20"/>
          <w:szCs w:val="20"/>
        </w:rPr>
      </w:pPr>
      <w:r w:rsidRPr="009F4207">
        <w:rPr>
          <w:sz w:val="20"/>
          <w:szCs w:val="20"/>
        </w:rPr>
        <w:t>the diagnostic imaging procedure is performed by a person trained in exercise testing and cardiopulmonary resuscitation who is in personal attendance during the procedure; and</w:t>
      </w:r>
    </w:p>
    <w:p w14:paraId="069B5973" w14:textId="77777777" w:rsidR="00DD2E4B" w:rsidRPr="009F4207" w:rsidRDefault="00DD2E4B">
      <w:pPr>
        <w:numPr>
          <w:ilvl w:val="0"/>
          <w:numId w:val="389"/>
        </w:numPr>
        <w:ind w:hanging="274"/>
        <w:rPr>
          <w:sz w:val="20"/>
          <w:szCs w:val="20"/>
        </w:rPr>
      </w:pPr>
      <w:r w:rsidRPr="009F4207">
        <w:rPr>
          <w:sz w:val="20"/>
          <w:szCs w:val="20"/>
        </w:rPr>
        <w:t>a second person trained in safely performing exercise or pharmacological stress monitoring and recording, recognising the symptoms and signs of cardiac disease, and cardiopulmonary resuscitation is located at the diagnostic imaging premises where the procedure is performed and is immediately available to respond at the time the exercise test is performed on the patient, if required; and</w:t>
      </w:r>
    </w:p>
    <w:p w14:paraId="10C35125" w14:textId="77777777" w:rsidR="00DD2E4B" w:rsidRPr="009F4207" w:rsidRDefault="00DD2E4B">
      <w:pPr>
        <w:numPr>
          <w:ilvl w:val="0"/>
          <w:numId w:val="389"/>
        </w:numPr>
        <w:spacing w:after="200"/>
        <w:ind w:hanging="291"/>
        <w:rPr>
          <w:sz w:val="20"/>
          <w:szCs w:val="20"/>
        </w:rPr>
      </w:pPr>
      <w:r w:rsidRPr="009F4207">
        <w:rPr>
          <w:sz w:val="20"/>
          <w:szCs w:val="20"/>
        </w:rPr>
        <w:t>one of the persons mentioned in paragraphs 3 (b) and (c) must be a medical practitioner.</w:t>
      </w:r>
    </w:p>
    <w:p w14:paraId="300CAD0B" w14:textId="77777777" w:rsidR="00DD2E4B" w:rsidRPr="009F4207" w:rsidRDefault="00DD2E4B">
      <w:pPr>
        <w:spacing w:before="200" w:after="200"/>
        <w:rPr>
          <w:sz w:val="20"/>
          <w:szCs w:val="20"/>
        </w:rPr>
      </w:pPr>
      <w:r w:rsidRPr="009F4207">
        <w:rPr>
          <w:sz w:val="20"/>
          <w:szCs w:val="20"/>
        </w:rPr>
        <w:t> </w:t>
      </w:r>
      <w:r w:rsidRPr="009F4207">
        <w:rPr>
          <w:sz w:val="20"/>
          <w:szCs w:val="20"/>
        </w:rPr>
        <w:br/>
        <w:t>4. Limitation of ultrasound items 55141, 55143, 55145 and 55146</w:t>
      </w:r>
    </w:p>
    <w:p w14:paraId="7157461A" w14:textId="77777777" w:rsidR="00DD2E4B" w:rsidRPr="009F4207" w:rsidRDefault="00DD2E4B">
      <w:pPr>
        <w:numPr>
          <w:ilvl w:val="0"/>
          <w:numId w:val="390"/>
        </w:numPr>
        <w:spacing w:before="200"/>
        <w:ind w:hanging="291"/>
        <w:rPr>
          <w:sz w:val="20"/>
          <w:szCs w:val="20"/>
        </w:rPr>
      </w:pPr>
      <w:r w:rsidRPr="009F4207">
        <w:rPr>
          <w:sz w:val="20"/>
          <w:szCs w:val="20"/>
        </w:rPr>
        <w:t xml:space="preserve">For any particular patient, a service under items 55141, 55143, 55145 and 55146 does not apply if: </w:t>
      </w:r>
    </w:p>
    <w:p w14:paraId="3C293BBF" w14:textId="77777777" w:rsidR="00DD2E4B" w:rsidRPr="009F4207" w:rsidRDefault="00DD2E4B">
      <w:pPr>
        <w:numPr>
          <w:ilvl w:val="1"/>
          <w:numId w:val="390"/>
        </w:numPr>
        <w:ind w:hanging="286"/>
        <w:rPr>
          <w:sz w:val="20"/>
          <w:szCs w:val="20"/>
        </w:rPr>
      </w:pPr>
      <w:r w:rsidRPr="009F4207">
        <w:rPr>
          <w:sz w:val="20"/>
          <w:szCs w:val="20"/>
        </w:rPr>
        <w:t>the patient has body habitus or other physical condition/s (including heart rhythm disturbance) to the extent where a stress echocardiography would not provide adequate information; or</w:t>
      </w:r>
    </w:p>
    <w:p w14:paraId="14E5E23C" w14:textId="77777777" w:rsidR="00DD2E4B" w:rsidRPr="009F4207" w:rsidRDefault="00DD2E4B">
      <w:pPr>
        <w:numPr>
          <w:ilvl w:val="1"/>
          <w:numId w:val="390"/>
        </w:numPr>
        <w:ind w:hanging="291"/>
        <w:rPr>
          <w:sz w:val="20"/>
          <w:szCs w:val="20"/>
        </w:rPr>
      </w:pPr>
      <w:r w:rsidRPr="009F4207">
        <w:rPr>
          <w:sz w:val="20"/>
          <w:szCs w:val="20"/>
        </w:rPr>
        <w:t>the patient is unable to exercise to the extent where a stress echocardiography would not provide adequate information; or</w:t>
      </w:r>
    </w:p>
    <w:p w14:paraId="5224D516" w14:textId="77777777" w:rsidR="00DD2E4B" w:rsidRPr="009F4207" w:rsidRDefault="00DD2E4B">
      <w:pPr>
        <w:numPr>
          <w:ilvl w:val="1"/>
          <w:numId w:val="390"/>
        </w:numPr>
        <w:spacing w:after="200"/>
        <w:ind w:hanging="274"/>
        <w:rPr>
          <w:sz w:val="20"/>
          <w:szCs w:val="20"/>
        </w:rPr>
      </w:pPr>
      <w:r w:rsidRPr="009F4207">
        <w:rPr>
          <w:sz w:val="20"/>
          <w:szCs w:val="20"/>
        </w:rPr>
        <w:t>results of a previous imaging service indicate that a stress echocardiography service would not provide adequate information.</w:t>
      </w:r>
    </w:p>
    <w:p w14:paraId="6A0F9D28" w14:textId="77777777" w:rsidR="00A77B3E" w:rsidRPr="009F4207" w:rsidRDefault="00A77B3E"/>
    <w:p w14:paraId="740D0482"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IR.1.1 Repeat Stress echo requirements 55143</w:t>
      </w:r>
    </w:p>
    <w:p w14:paraId="3272EE88" w14:textId="77777777" w:rsidR="00DD2E4B" w:rsidRPr="009F4207" w:rsidRDefault="00DD2E4B">
      <w:pPr>
        <w:spacing w:after="200"/>
        <w:rPr>
          <w:sz w:val="20"/>
          <w:szCs w:val="20"/>
        </w:rPr>
      </w:pPr>
      <w:r w:rsidRPr="009F4207">
        <w:rPr>
          <w:sz w:val="20"/>
          <w:szCs w:val="20"/>
        </w:rPr>
        <w:t>1. For any particular patient, item 55143 applies to a service if:</w:t>
      </w:r>
    </w:p>
    <w:p w14:paraId="7E35A242" w14:textId="77777777" w:rsidR="00DD2E4B" w:rsidRPr="009F4207" w:rsidRDefault="00DD2E4B">
      <w:pPr>
        <w:numPr>
          <w:ilvl w:val="0"/>
          <w:numId w:val="391"/>
        </w:numPr>
        <w:spacing w:before="200"/>
        <w:ind w:hanging="286"/>
        <w:rPr>
          <w:sz w:val="20"/>
          <w:szCs w:val="20"/>
        </w:rPr>
      </w:pPr>
      <w:r w:rsidRPr="009F4207">
        <w:rPr>
          <w:sz w:val="20"/>
          <w:szCs w:val="20"/>
        </w:rPr>
        <w:t xml:space="preserve">the service is for an exercise stress echocardiography and includes all of the following: </w:t>
      </w:r>
    </w:p>
    <w:p w14:paraId="6A9EA96C" w14:textId="77777777" w:rsidR="00DD2E4B" w:rsidRPr="009F4207" w:rsidRDefault="00DD2E4B">
      <w:pPr>
        <w:numPr>
          <w:ilvl w:val="1"/>
          <w:numId w:val="391"/>
        </w:numPr>
        <w:ind w:hanging="219"/>
        <w:rPr>
          <w:sz w:val="20"/>
          <w:szCs w:val="20"/>
        </w:rPr>
      </w:pPr>
      <w:r w:rsidRPr="009F4207">
        <w:rPr>
          <w:sz w:val="20"/>
          <w:szCs w:val="20"/>
        </w:rPr>
        <w:t>two-dimensional recordings before exercise (baseline) from at least 2 acoustic windows; and</w:t>
      </w:r>
    </w:p>
    <w:p w14:paraId="63D6805B" w14:textId="77777777" w:rsidR="00DD2E4B" w:rsidRPr="009F4207" w:rsidRDefault="00DD2E4B">
      <w:pPr>
        <w:numPr>
          <w:ilvl w:val="1"/>
          <w:numId w:val="391"/>
        </w:numPr>
        <w:ind w:hanging="275"/>
        <w:rPr>
          <w:sz w:val="20"/>
          <w:szCs w:val="20"/>
        </w:rPr>
      </w:pPr>
      <w:r w:rsidRPr="009F4207">
        <w:rPr>
          <w:sz w:val="20"/>
          <w:szCs w:val="20"/>
        </w:rPr>
        <w:t>matching recordings at or immediately after peak exercise, which include at least parasternal short and long axis views, and apical 4-chamber and 2 chamber views; and</w:t>
      </w:r>
    </w:p>
    <w:p w14:paraId="37070105" w14:textId="77777777" w:rsidR="00DD2E4B" w:rsidRPr="009F4207" w:rsidRDefault="00DD2E4B">
      <w:pPr>
        <w:numPr>
          <w:ilvl w:val="1"/>
          <w:numId w:val="391"/>
        </w:numPr>
        <w:ind w:hanging="330"/>
        <w:rPr>
          <w:sz w:val="20"/>
          <w:szCs w:val="20"/>
        </w:rPr>
      </w:pPr>
      <w:r w:rsidRPr="009F4207">
        <w:rPr>
          <w:sz w:val="20"/>
          <w:szCs w:val="20"/>
        </w:rPr>
        <w:t>recordings on digital media with equipment permitting display of baseline and matching peak images on the same screen; and</w:t>
      </w:r>
    </w:p>
    <w:p w14:paraId="22BEEE1E" w14:textId="77777777" w:rsidR="00DD2E4B" w:rsidRPr="009F4207" w:rsidRDefault="00DD2E4B">
      <w:pPr>
        <w:numPr>
          <w:ilvl w:val="1"/>
          <w:numId w:val="391"/>
        </w:numPr>
        <w:ind w:hanging="338"/>
        <w:rPr>
          <w:sz w:val="20"/>
          <w:szCs w:val="20"/>
        </w:rPr>
      </w:pPr>
      <w:r w:rsidRPr="009F4207">
        <w:rPr>
          <w:sz w:val="20"/>
          <w:szCs w:val="20"/>
        </w:rPr>
        <w:t>resting electrocardiogram and continuous multi-channel electrocardiogram monitoring and recording during stress; and</w:t>
      </w:r>
    </w:p>
    <w:p w14:paraId="11C1AB73" w14:textId="77777777" w:rsidR="00DD2E4B" w:rsidRPr="009F4207" w:rsidRDefault="00DD2E4B">
      <w:pPr>
        <w:numPr>
          <w:ilvl w:val="1"/>
          <w:numId w:val="391"/>
        </w:numPr>
        <w:ind w:hanging="282"/>
        <w:rPr>
          <w:sz w:val="20"/>
          <w:szCs w:val="20"/>
        </w:rPr>
      </w:pPr>
      <w:r w:rsidRPr="009F4207">
        <w:rPr>
          <w:sz w:val="20"/>
          <w:szCs w:val="20"/>
        </w:rPr>
        <w:t>blood pressure monitoring and the recording of other parameters (including heart rate); or</w:t>
      </w:r>
    </w:p>
    <w:p w14:paraId="4DDB173E" w14:textId="77777777" w:rsidR="00DD2E4B" w:rsidRPr="009F4207" w:rsidRDefault="00DD2E4B">
      <w:pPr>
        <w:numPr>
          <w:ilvl w:val="0"/>
          <w:numId w:val="391"/>
        </w:numPr>
        <w:ind w:hanging="291"/>
        <w:rPr>
          <w:sz w:val="20"/>
          <w:szCs w:val="20"/>
        </w:rPr>
      </w:pPr>
      <w:r w:rsidRPr="009F4207">
        <w:rPr>
          <w:sz w:val="20"/>
          <w:szCs w:val="20"/>
        </w:rPr>
        <w:t xml:space="preserve">the service is for a pharmacological stress echocardiography and includes all of the following: </w:t>
      </w:r>
    </w:p>
    <w:p w14:paraId="691795C4" w14:textId="77777777" w:rsidR="00DD2E4B" w:rsidRPr="009F4207" w:rsidRDefault="00DD2E4B">
      <w:pPr>
        <w:numPr>
          <w:ilvl w:val="1"/>
          <w:numId w:val="392"/>
        </w:numPr>
        <w:ind w:hanging="219"/>
        <w:rPr>
          <w:sz w:val="20"/>
          <w:szCs w:val="20"/>
        </w:rPr>
      </w:pPr>
      <w:r w:rsidRPr="009F4207">
        <w:rPr>
          <w:sz w:val="20"/>
          <w:szCs w:val="20"/>
        </w:rPr>
        <w:t>two-dimensional recordings before drug infusion (baseline) from at least 2 acoustic windows; and</w:t>
      </w:r>
    </w:p>
    <w:p w14:paraId="48D95DCA" w14:textId="77777777" w:rsidR="00DD2E4B" w:rsidRPr="009F4207" w:rsidRDefault="00DD2E4B">
      <w:pPr>
        <w:numPr>
          <w:ilvl w:val="1"/>
          <w:numId w:val="392"/>
        </w:numPr>
        <w:ind w:hanging="275"/>
        <w:rPr>
          <w:sz w:val="20"/>
          <w:szCs w:val="20"/>
        </w:rPr>
      </w:pPr>
      <w:r w:rsidRPr="009F4207">
        <w:rPr>
          <w:sz w:val="20"/>
          <w:szCs w:val="20"/>
        </w:rPr>
        <w:t>matching recordings at least twice during drug infusion, including a recording at the peak drug dose, which include at least parasternal short and long axis views, and apical 4-chamber and 2 chamber views; and</w:t>
      </w:r>
    </w:p>
    <w:p w14:paraId="55EFE333" w14:textId="77777777" w:rsidR="00DD2E4B" w:rsidRPr="009F4207" w:rsidRDefault="00DD2E4B">
      <w:pPr>
        <w:numPr>
          <w:ilvl w:val="1"/>
          <w:numId w:val="392"/>
        </w:numPr>
        <w:ind w:hanging="330"/>
        <w:rPr>
          <w:sz w:val="20"/>
          <w:szCs w:val="20"/>
        </w:rPr>
      </w:pPr>
      <w:r w:rsidRPr="009F4207">
        <w:rPr>
          <w:sz w:val="20"/>
          <w:szCs w:val="20"/>
        </w:rPr>
        <w:t>recordings on digital media with equipment permitting display of baseline and matching peak images on the same screen; and</w:t>
      </w:r>
    </w:p>
    <w:p w14:paraId="6EEC0D0B" w14:textId="77777777" w:rsidR="00DD2E4B" w:rsidRPr="009F4207" w:rsidRDefault="00DD2E4B">
      <w:pPr>
        <w:numPr>
          <w:ilvl w:val="1"/>
          <w:numId w:val="392"/>
        </w:numPr>
        <w:ind w:hanging="338"/>
        <w:rPr>
          <w:sz w:val="20"/>
          <w:szCs w:val="20"/>
        </w:rPr>
      </w:pPr>
      <w:r w:rsidRPr="009F4207">
        <w:rPr>
          <w:sz w:val="20"/>
          <w:szCs w:val="20"/>
        </w:rPr>
        <w:t>resting electrocardiogram and continuous multi-channel electrocardiogram monitoring and recording during stress; and</w:t>
      </w:r>
    </w:p>
    <w:p w14:paraId="70BD3FF3" w14:textId="77777777" w:rsidR="00DD2E4B" w:rsidRPr="009F4207" w:rsidRDefault="00DD2E4B">
      <w:pPr>
        <w:numPr>
          <w:ilvl w:val="1"/>
          <w:numId w:val="392"/>
        </w:numPr>
        <w:spacing w:after="200"/>
        <w:ind w:hanging="282"/>
        <w:rPr>
          <w:sz w:val="20"/>
          <w:szCs w:val="20"/>
        </w:rPr>
      </w:pPr>
      <w:r w:rsidRPr="009F4207">
        <w:rPr>
          <w:sz w:val="20"/>
          <w:szCs w:val="20"/>
        </w:rPr>
        <w:t>blood pressure monitoring and the recording of other parameters (including heart rate).</w:t>
      </w:r>
    </w:p>
    <w:p w14:paraId="274B4F48" w14:textId="77777777" w:rsidR="00A77B3E" w:rsidRPr="009F4207" w:rsidRDefault="00A77B3E"/>
    <w:p w14:paraId="0F2D3654"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IR.1.2 Echocardiography and attendance requirements</w:t>
      </w:r>
    </w:p>
    <w:p w14:paraId="5489FEB2" w14:textId="77777777" w:rsidR="00DD2E4B" w:rsidRPr="009F4207" w:rsidRDefault="00DD2E4B">
      <w:pPr>
        <w:spacing w:after="200"/>
        <w:rPr>
          <w:sz w:val="20"/>
          <w:szCs w:val="20"/>
        </w:rPr>
      </w:pPr>
      <w:r w:rsidRPr="009F4207">
        <w:rPr>
          <w:sz w:val="20"/>
          <w:szCs w:val="20"/>
        </w:rPr>
        <w:t>1. For any particular patient, a service associated with an attendance item listed in Part 2 of the general medical services table does not apply if a service to which item 55126, 55127, 55128, 55129, 55132, 55133, 55134, 55137, 55141, 55143, 55145 or 55146 applies is provided on the same day; unless:</w:t>
      </w:r>
    </w:p>
    <w:p w14:paraId="4CFCC5C2" w14:textId="77777777" w:rsidR="00DD2E4B" w:rsidRPr="009F4207" w:rsidRDefault="00DD2E4B">
      <w:pPr>
        <w:numPr>
          <w:ilvl w:val="0"/>
          <w:numId w:val="393"/>
        </w:numPr>
        <w:spacing w:before="200"/>
        <w:ind w:hanging="286"/>
        <w:rPr>
          <w:sz w:val="20"/>
          <w:szCs w:val="20"/>
        </w:rPr>
      </w:pPr>
      <w:r w:rsidRPr="009F4207">
        <w:rPr>
          <w:sz w:val="20"/>
          <w:szCs w:val="20"/>
        </w:rPr>
        <w:t>the attendance service is provided after the service where clinical management decisions are made; or</w:t>
      </w:r>
    </w:p>
    <w:p w14:paraId="183B8E2D" w14:textId="77777777" w:rsidR="00DD2E4B" w:rsidRPr="009F4207" w:rsidRDefault="00DD2E4B">
      <w:pPr>
        <w:numPr>
          <w:ilvl w:val="0"/>
          <w:numId w:val="393"/>
        </w:numPr>
        <w:spacing w:after="200"/>
        <w:ind w:hanging="291"/>
        <w:rPr>
          <w:sz w:val="20"/>
          <w:szCs w:val="20"/>
        </w:rPr>
      </w:pPr>
      <w:r w:rsidRPr="009F4207">
        <w:rPr>
          <w:sz w:val="20"/>
          <w:szCs w:val="20"/>
        </w:rPr>
        <w:t>the decision to perform the service on the same day was made during the attendance service subject to clinical assessment.</w:t>
      </w:r>
    </w:p>
    <w:p w14:paraId="3FCA2100" w14:textId="77777777" w:rsidR="00A77B3E" w:rsidRPr="009F4207" w:rsidRDefault="00A77B3E"/>
    <w:p w14:paraId="4860CFDF"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IR.1.3 Echocardiography Multiple Services Rule (EMSR)</w:t>
      </w:r>
    </w:p>
    <w:p w14:paraId="451373CE" w14:textId="77777777" w:rsidR="00DD2E4B" w:rsidRPr="009F4207" w:rsidRDefault="00DD2E4B">
      <w:pPr>
        <w:spacing w:after="200"/>
        <w:rPr>
          <w:sz w:val="20"/>
          <w:szCs w:val="20"/>
        </w:rPr>
      </w:pPr>
      <w:r w:rsidRPr="009F4207">
        <w:rPr>
          <w:sz w:val="20"/>
          <w:szCs w:val="20"/>
        </w:rPr>
        <w:lastRenderedPageBreak/>
        <w:t>1. If one or more services in paragraph (a) is rendered with one or more services in paragraph (b) for the same patient on the same day by the same medical practitioner, then the item with the lesser fee will be reduced by 40% of the fee.</w:t>
      </w:r>
    </w:p>
    <w:p w14:paraId="164E7EDB" w14:textId="77777777" w:rsidR="00DD2E4B" w:rsidRPr="009F4207" w:rsidRDefault="00DD2E4B">
      <w:pPr>
        <w:spacing w:before="200" w:after="200"/>
        <w:rPr>
          <w:sz w:val="20"/>
          <w:szCs w:val="20"/>
        </w:rPr>
      </w:pPr>
      <w:r w:rsidRPr="009F4207">
        <w:rPr>
          <w:sz w:val="20"/>
          <w:szCs w:val="20"/>
        </w:rPr>
        <w:t> </w:t>
      </w:r>
      <w:r w:rsidRPr="009F4207">
        <w:rPr>
          <w:sz w:val="20"/>
          <w:szCs w:val="20"/>
        </w:rPr>
        <w:br/>
        <w:t>2. The items applicable to the echocardiography multiple services fee reduction rule are:</w:t>
      </w:r>
    </w:p>
    <w:p w14:paraId="5C6542F1" w14:textId="77777777" w:rsidR="00DD2E4B" w:rsidRPr="009F4207" w:rsidRDefault="00DD2E4B">
      <w:pPr>
        <w:numPr>
          <w:ilvl w:val="0"/>
          <w:numId w:val="394"/>
        </w:numPr>
        <w:spacing w:before="200"/>
        <w:ind w:hanging="286"/>
        <w:rPr>
          <w:sz w:val="20"/>
          <w:szCs w:val="20"/>
        </w:rPr>
      </w:pPr>
      <w:r w:rsidRPr="009F4207">
        <w:rPr>
          <w:sz w:val="20"/>
          <w:szCs w:val="20"/>
        </w:rPr>
        <w:t>a service to which one or more of items 55126, 55127, 55128, 55129, 55132, 55133, 55134 or 55137 apply; and</w:t>
      </w:r>
    </w:p>
    <w:p w14:paraId="33C5F7E9" w14:textId="77777777" w:rsidR="00DD2E4B" w:rsidRPr="009F4207" w:rsidRDefault="00DD2E4B">
      <w:pPr>
        <w:numPr>
          <w:ilvl w:val="0"/>
          <w:numId w:val="394"/>
        </w:numPr>
        <w:spacing w:after="200"/>
        <w:ind w:hanging="291"/>
        <w:rPr>
          <w:sz w:val="20"/>
          <w:szCs w:val="20"/>
        </w:rPr>
      </w:pPr>
      <w:r w:rsidRPr="009F4207">
        <w:rPr>
          <w:sz w:val="20"/>
          <w:szCs w:val="20"/>
        </w:rPr>
        <w:t>a service to which one or more of items 55141, 55143, 55145 or 55146 apply.</w:t>
      </w:r>
    </w:p>
    <w:p w14:paraId="4CC46FC0" w14:textId="77777777" w:rsidR="00A77B3E" w:rsidRPr="009F4207" w:rsidRDefault="00A77B3E"/>
    <w:p w14:paraId="26FFE4E1"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IR.4.1 Stress myocardial perfusion studies - Indications and requirements of use</w:t>
      </w:r>
    </w:p>
    <w:p w14:paraId="41FC5432" w14:textId="77777777" w:rsidR="00DD2E4B" w:rsidRPr="009F4207" w:rsidRDefault="00DD2E4B">
      <w:pPr>
        <w:spacing w:after="200"/>
        <w:rPr>
          <w:sz w:val="20"/>
          <w:szCs w:val="20"/>
        </w:rPr>
      </w:pPr>
      <w:r w:rsidRPr="009F4207">
        <w:rPr>
          <w:sz w:val="20"/>
          <w:szCs w:val="20"/>
        </w:rPr>
        <w:t>1. For any particular patient, item 61311, 61324, 61329, 61332, 61345, 61349, 61357, 61365, 61377, 61380, 61394, 61398, 61406, 61410, 61414 or 61418 applies if one or more of the following is applicable:</w:t>
      </w:r>
    </w:p>
    <w:p w14:paraId="0836CE72" w14:textId="77777777" w:rsidR="00DD2E4B" w:rsidRPr="009F4207" w:rsidRDefault="00DD2E4B">
      <w:pPr>
        <w:numPr>
          <w:ilvl w:val="0"/>
          <w:numId w:val="395"/>
        </w:numPr>
        <w:spacing w:before="200"/>
        <w:ind w:hanging="286"/>
        <w:rPr>
          <w:sz w:val="20"/>
          <w:szCs w:val="20"/>
        </w:rPr>
      </w:pPr>
      <w:r w:rsidRPr="009F4207">
        <w:rPr>
          <w:sz w:val="20"/>
          <w:szCs w:val="20"/>
        </w:rPr>
        <w:t xml:space="preserve">if the patient displays one or more of the following symptoms of typical or atypical angina: </w:t>
      </w:r>
    </w:p>
    <w:p w14:paraId="399A9B72" w14:textId="77777777" w:rsidR="00DD2E4B" w:rsidRPr="009F4207" w:rsidRDefault="00DD2E4B">
      <w:pPr>
        <w:numPr>
          <w:ilvl w:val="1"/>
          <w:numId w:val="395"/>
        </w:numPr>
        <w:ind w:hanging="219"/>
        <w:rPr>
          <w:sz w:val="20"/>
          <w:szCs w:val="20"/>
        </w:rPr>
      </w:pPr>
      <w:r w:rsidRPr="009F4207">
        <w:rPr>
          <w:sz w:val="20"/>
          <w:szCs w:val="20"/>
        </w:rPr>
        <w:t xml:space="preserve">constricting discomfort in the: </w:t>
      </w:r>
    </w:p>
    <w:p w14:paraId="7B4A2872" w14:textId="77777777" w:rsidR="00DD2E4B" w:rsidRPr="009F4207" w:rsidRDefault="00DD2E4B">
      <w:pPr>
        <w:numPr>
          <w:ilvl w:val="2"/>
          <w:numId w:val="395"/>
        </w:numPr>
        <w:ind w:hanging="286"/>
        <w:rPr>
          <w:sz w:val="20"/>
          <w:szCs w:val="20"/>
        </w:rPr>
      </w:pPr>
      <w:r w:rsidRPr="009F4207">
        <w:rPr>
          <w:sz w:val="20"/>
          <w:szCs w:val="20"/>
        </w:rPr>
        <w:t>front of the chest; or</w:t>
      </w:r>
    </w:p>
    <w:p w14:paraId="66FE9AEB" w14:textId="77777777" w:rsidR="00DD2E4B" w:rsidRPr="009F4207" w:rsidRDefault="00DD2E4B">
      <w:pPr>
        <w:numPr>
          <w:ilvl w:val="2"/>
          <w:numId w:val="395"/>
        </w:numPr>
        <w:ind w:hanging="291"/>
        <w:rPr>
          <w:sz w:val="20"/>
          <w:szCs w:val="20"/>
        </w:rPr>
      </w:pPr>
      <w:r w:rsidRPr="009F4207">
        <w:rPr>
          <w:sz w:val="20"/>
          <w:szCs w:val="20"/>
        </w:rPr>
        <w:t>neck; or</w:t>
      </w:r>
    </w:p>
    <w:p w14:paraId="508A0CCD" w14:textId="77777777" w:rsidR="00DD2E4B" w:rsidRPr="009F4207" w:rsidRDefault="00DD2E4B">
      <w:pPr>
        <w:numPr>
          <w:ilvl w:val="2"/>
          <w:numId w:val="395"/>
        </w:numPr>
        <w:ind w:hanging="274"/>
        <w:rPr>
          <w:sz w:val="20"/>
          <w:szCs w:val="20"/>
        </w:rPr>
      </w:pPr>
      <w:r w:rsidRPr="009F4207">
        <w:rPr>
          <w:sz w:val="20"/>
          <w:szCs w:val="20"/>
        </w:rPr>
        <w:t>shoulders; or</w:t>
      </w:r>
    </w:p>
    <w:p w14:paraId="5B19EFBC" w14:textId="77777777" w:rsidR="00DD2E4B" w:rsidRPr="009F4207" w:rsidRDefault="00DD2E4B">
      <w:pPr>
        <w:numPr>
          <w:ilvl w:val="2"/>
          <w:numId w:val="395"/>
        </w:numPr>
        <w:ind w:hanging="291"/>
        <w:rPr>
          <w:sz w:val="20"/>
          <w:szCs w:val="20"/>
        </w:rPr>
      </w:pPr>
      <w:r w:rsidRPr="009F4207">
        <w:rPr>
          <w:sz w:val="20"/>
          <w:szCs w:val="20"/>
        </w:rPr>
        <w:t>jaw; or</w:t>
      </w:r>
    </w:p>
    <w:p w14:paraId="0D0EE248" w14:textId="77777777" w:rsidR="00DD2E4B" w:rsidRPr="009F4207" w:rsidRDefault="00DD2E4B">
      <w:pPr>
        <w:numPr>
          <w:ilvl w:val="2"/>
          <w:numId w:val="395"/>
        </w:numPr>
        <w:ind w:hanging="287"/>
        <w:rPr>
          <w:sz w:val="20"/>
          <w:szCs w:val="20"/>
        </w:rPr>
      </w:pPr>
      <w:r w:rsidRPr="009F4207">
        <w:rPr>
          <w:sz w:val="20"/>
          <w:szCs w:val="20"/>
        </w:rPr>
        <w:t>arms; or</w:t>
      </w:r>
    </w:p>
    <w:p w14:paraId="0F0B959D" w14:textId="77777777" w:rsidR="00DD2E4B" w:rsidRPr="009F4207" w:rsidRDefault="00DD2E4B">
      <w:pPr>
        <w:numPr>
          <w:ilvl w:val="1"/>
          <w:numId w:val="395"/>
        </w:numPr>
        <w:ind w:hanging="275"/>
        <w:rPr>
          <w:sz w:val="20"/>
          <w:szCs w:val="20"/>
        </w:rPr>
      </w:pPr>
      <w:r w:rsidRPr="009F4207">
        <w:rPr>
          <w:sz w:val="20"/>
          <w:szCs w:val="20"/>
        </w:rPr>
        <w:t>the patient’s symptoms, as described in subparagraph (3)(a)(i), are precipitated by physical exertion; or</w:t>
      </w:r>
    </w:p>
    <w:p w14:paraId="4A775704" w14:textId="77777777" w:rsidR="00DD2E4B" w:rsidRPr="009F4207" w:rsidRDefault="00DD2E4B">
      <w:pPr>
        <w:numPr>
          <w:ilvl w:val="1"/>
          <w:numId w:val="395"/>
        </w:numPr>
        <w:ind w:hanging="330"/>
        <w:rPr>
          <w:sz w:val="20"/>
          <w:szCs w:val="20"/>
        </w:rPr>
      </w:pPr>
      <w:r w:rsidRPr="009F4207">
        <w:rPr>
          <w:sz w:val="20"/>
          <w:szCs w:val="20"/>
        </w:rPr>
        <w:t>the patient’s symptoms, as described in subparagraph (3)(a)(i), are relieved by rest or glyceryl trinitrate within 5 minutes or less; or</w:t>
      </w:r>
    </w:p>
    <w:p w14:paraId="5F520A05" w14:textId="77777777" w:rsidR="00DD2E4B" w:rsidRPr="009F4207" w:rsidRDefault="00DD2E4B">
      <w:pPr>
        <w:numPr>
          <w:ilvl w:val="0"/>
          <w:numId w:val="395"/>
        </w:numPr>
        <w:ind w:hanging="291"/>
        <w:rPr>
          <w:sz w:val="20"/>
          <w:szCs w:val="20"/>
        </w:rPr>
      </w:pPr>
      <w:r w:rsidRPr="009F4207">
        <w:rPr>
          <w:sz w:val="20"/>
          <w:szCs w:val="20"/>
        </w:rPr>
        <w:t xml:space="preserve">if the patient has known coronary artery disease, and displays one or more symptoms that are suggestive of ischaemia: </w:t>
      </w:r>
    </w:p>
    <w:p w14:paraId="69574C4A" w14:textId="77777777" w:rsidR="00DD2E4B" w:rsidRPr="009F4207" w:rsidRDefault="00DD2E4B">
      <w:pPr>
        <w:numPr>
          <w:ilvl w:val="1"/>
          <w:numId w:val="396"/>
        </w:numPr>
        <w:ind w:hanging="219"/>
        <w:rPr>
          <w:sz w:val="20"/>
          <w:szCs w:val="20"/>
        </w:rPr>
      </w:pPr>
      <w:r w:rsidRPr="009F4207">
        <w:rPr>
          <w:sz w:val="20"/>
          <w:szCs w:val="20"/>
        </w:rPr>
        <w:t>which are not adequately controlled with medical therapy; or</w:t>
      </w:r>
    </w:p>
    <w:p w14:paraId="551690FE" w14:textId="77777777" w:rsidR="00DD2E4B" w:rsidRPr="009F4207" w:rsidRDefault="00DD2E4B">
      <w:pPr>
        <w:numPr>
          <w:ilvl w:val="1"/>
          <w:numId w:val="396"/>
        </w:numPr>
        <w:ind w:hanging="275"/>
        <w:rPr>
          <w:sz w:val="20"/>
          <w:szCs w:val="20"/>
        </w:rPr>
      </w:pPr>
      <w:r w:rsidRPr="009F4207">
        <w:rPr>
          <w:sz w:val="20"/>
          <w:szCs w:val="20"/>
        </w:rPr>
        <w:t>which have evolved since the last functional study; or</w:t>
      </w:r>
    </w:p>
    <w:p w14:paraId="5DC53F81" w14:textId="77777777" w:rsidR="00DD2E4B" w:rsidRPr="009F4207" w:rsidRDefault="00DD2E4B">
      <w:pPr>
        <w:numPr>
          <w:ilvl w:val="0"/>
          <w:numId w:val="395"/>
        </w:numPr>
        <w:ind w:hanging="274"/>
        <w:rPr>
          <w:sz w:val="20"/>
          <w:szCs w:val="20"/>
        </w:rPr>
      </w:pPr>
      <w:r w:rsidRPr="009F4207">
        <w:rPr>
          <w:sz w:val="20"/>
          <w:szCs w:val="20"/>
        </w:rPr>
        <w:t xml:space="preserve">if the patient qualifies for one or more of the following indications: </w:t>
      </w:r>
    </w:p>
    <w:p w14:paraId="732232E5" w14:textId="77777777" w:rsidR="00DD2E4B" w:rsidRPr="009F4207" w:rsidRDefault="00DD2E4B">
      <w:pPr>
        <w:numPr>
          <w:ilvl w:val="1"/>
          <w:numId w:val="397"/>
        </w:numPr>
        <w:ind w:hanging="219"/>
        <w:rPr>
          <w:sz w:val="20"/>
          <w:szCs w:val="20"/>
        </w:rPr>
      </w:pPr>
      <w:r w:rsidRPr="009F4207">
        <w:rPr>
          <w:sz w:val="20"/>
          <w:szCs w:val="20"/>
        </w:rPr>
        <w:t>assessment indicates that resting 12 lead electrocardiogram changes are consistent with coronary artery disease or ischaemia, in a patient that is without known coronary artery disease; or</w:t>
      </w:r>
    </w:p>
    <w:p w14:paraId="02075EC6" w14:textId="77777777" w:rsidR="00DD2E4B" w:rsidRPr="009F4207" w:rsidRDefault="00DD2E4B">
      <w:pPr>
        <w:numPr>
          <w:ilvl w:val="1"/>
          <w:numId w:val="397"/>
        </w:numPr>
        <w:ind w:hanging="275"/>
        <w:rPr>
          <w:sz w:val="20"/>
          <w:szCs w:val="20"/>
        </w:rPr>
      </w:pPr>
      <w:r w:rsidRPr="009F4207">
        <w:rPr>
          <w:sz w:val="20"/>
          <w:szCs w:val="20"/>
        </w:rPr>
        <w:t>coronary artery disease related lesions, of uncertain functional significance, which have previously been identified on computed tomography coronary angiography or invasive coronary angiography; or</w:t>
      </w:r>
    </w:p>
    <w:p w14:paraId="6FCB94D7" w14:textId="77777777" w:rsidR="00DD2E4B" w:rsidRPr="009F4207" w:rsidRDefault="00DD2E4B">
      <w:pPr>
        <w:numPr>
          <w:ilvl w:val="1"/>
          <w:numId w:val="397"/>
        </w:numPr>
        <w:ind w:hanging="330"/>
        <w:rPr>
          <w:sz w:val="20"/>
          <w:szCs w:val="20"/>
        </w:rPr>
      </w:pPr>
      <w:r w:rsidRPr="009F4207">
        <w:rPr>
          <w:sz w:val="20"/>
          <w:szCs w:val="20"/>
        </w:rPr>
        <w:t>an assessment by a specialist or consultant physician indicates that the patient has possible painless myocardial ischaemia, which includes undue exertional dyspnoea of uncertain aetiology; or</w:t>
      </w:r>
    </w:p>
    <w:p w14:paraId="7019DDD0" w14:textId="77777777" w:rsidR="00DD2E4B" w:rsidRPr="009F4207" w:rsidRDefault="00DD2E4B">
      <w:pPr>
        <w:numPr>
          <w:ilvl w:val="1"/>
          <w:numId w:val="397"/>
        </w:numPr>
        <w:ind w:hanging="338"/>
        <w:rPr>
          <w:sz w:val="20"/>
          <w:szCs w:val="20"/>
        </w:rPr>
      </w:pPr>
      <w:r w:rsidRPr="009F4207">
        <w:rPr>
          <w:sz w:val="20"/>
          <w:szCs w:val="20"/>
        </w:rPr>
        <w:t xml:space="preserve">a pre-operative assessment of a patient with functional capacity of less than 4 metabolic equivalents, confirming that surgery is intermediate to high risk, and the patient has at least one of following conditions: </w:t>
      </w:r>
    </w:p>
    <w:p w14:paraId="2B5F6016" w14:textId="77777777" w:rsidR="00DD2E4B" w:rsidRPr="009F4207" w:rsidRDefault="00DD2E4B">
      <w:pPr>
        <w:numPr>
          <w:ilvl w:val="2"/>
          <w:numId w:val="397"/>
        </w:numPr>
        <w:ind w:hanging="286"/>
        <w:rPr>
          <w:sz w:val="20"/>
          <w:szCs w:val="20"/>
        </w:rPr>
      </w:pPr>
      <w:r w:rsidRPr="009F4207">
        <w:rPr>
          <w:sz w:val="20"/>
          <w:szCs w:val="20"/>
        </w:rPr>
        <w:t>ischaemic heart disease or previous myocardial infarction; or</w:t>
      </w:r>
    </w:p>
    <w:p w14:paraId="04F5F8A6" w14:textId="77777777" w:rsidR="00DD2E4B" w:rsidRPr="009F4207" w:rsidRDefault="00DD2E4B">
      <w:pPr>
        <w:numPr>
          <w:ilvl w:val="2"/>
          <w:numId w:val="397"/>
        </w:numPr>
        <w:ind w:hanging="291"/>
        <w:rPr>
          <w:sz w:val="20"/>
          <w:szCs w:val="20"/>
        </w:rPr>
      </w:pPr>
      <w:r w:rsidRPr="009F4207">
        <w:rPr>
          <w:sz w:val="20"/>
          <w:szCs w:val="20"/>
        </w:rPr>
        <w:t>heart failure; or</w:t>
      </w:r>
    </w:p>
    <w:p w14:paraId="6B50A4CF" w14:textId="77777777" w:rsidR="00DD2E4B" w:rsidRPr="009F4207" w:rsidRDefault="00DD2E4B">
      <w:pPr>
        <w:numPr>
          <w:ilvl w:val="2"/>
          <w:numId w:val="397"/>
        </w:numPr>
        <w:ind w:hanging="274"/>
        <w:rPr>
          <w:sz w:val="20"/>
          <w:szCs w:val="20"/>
        </w:rPr>
      </w:pPr>
      <w:r w:rsidRPr="009F4207">
        <w:rPr>
          <w:sz w:val="20"/>
          <w:szCs w:val="20"/>
        </w:rPr>
        <w:t>stroke or transient ischaemic attack; or</w:t>
      </w:r>
    </w:p>
    <w:p w14:paraId="0FCF955C" w14:textId="77777777" w:rsidR="00DD2E4B" w:rsidRPr="009F4207" w:rsidRDefault="00DD2E4B">
      <w:pPr>
        <w:numPr>
          <w:ilvl w:val="2"/>
          <w:numId w:val="397"/>
        </w:numPr>
        <w:ind w:hanging="291"/>
        <w:rPr>
          <w:sz w:val="20"/>
          <w:szCs w:val="20"/>
        </w:rPr>
      </w:pPr>
      <w:r w:rsidRPr="009F4207">
        <w:rPr>
          <w:sz w:val="20"/>
          <w:szCs w:val="20"/>
        </w:rPr>
        <w:t>renal dysfunction (serum creatinine greater than 70umol/L or 2 mg/dL or a creatinine clearance of less than 60 mL/min); or</w:t>
      </w:r>
    </w:p>
    <w:p w14:paraId="29A19D26" w14:textId="77777777" w:rsidR="00DD2E4B" w:rsidRPr="009F4207" w:rsidRDefault="00DD2E4B">
      <w:pPr>
        <w:numPr>
          <w:ilvl w:val="2"/>
          <w:numId w:val="397"/>
        </w:numPr>
        <w:ind w:hanging="287"/>
        <w:rPr>
          <w:sz w:val="20"/>
          <w:szCs w:val="20"/>
        </w:rPr>
      </w:pPr>
      <w:r w:rsidRPr="009F4207">
        <w:rPr>
          <w:sz w:val="20"/>
          <w:szCs w:val="20"/>
        </w:rPr>
        <w:t>diabetes mellitus requiring insulin therapy: or</w:t>
      </w:r>
    </w:p>
    <w:p w14:paraId="38169385" w14:textId="77777777" w:rsidR="00DD2E4B" w:rsidRPr="009F4207" w:rsidRDefault="00DD2E4B">
      <w:pPr>
        <w:numPr>
          <w:ilvl w:val="1"/>
          <w:numId w:val="397"/>
        </w:numPr>
        <w:ind w:hanging="282"/>
        <w:rPr>
          <w:sz w:val="20"/>
          <w:szCs w:val="20"/>
        </w:rPr>
      </w:pPr>
      <w:r w:rsidRPr="009F4207">
        <w:rPr>
          <w:sz w:val="20"/>
          <w:szCs w:val="20"/>
        </w:rPr>
        <w:t>quantification of extent and severity of myocardial ischaemia, before either percutaneous coronary intervention or coronary bypass surgery, to ensure the criteria for intervention are met; or</w:t>
      </w:r>
    </w:p>
    <w:p w14:paraId="5526318D" w14:textId="77777777" w:rsidR="00DD2E4B" w:rsidRPr="009F4207" w:rsidRDefault="00DD2E4B">
      <w:pPr>
        <w:numPr>
          <w:ilvl w:val="1"/>
          <w:numId w:val="397"/>
        </w:numPr>
        <w:ind w:hanging="338"/>
        <w:rPr>
          <w:sz w:val="20"/>
          <w:szCs w:val="20"/>
        </w:rPr>
      </w:pPr>
      <w:r w:rsidRPr="009F4207">
        <w:rPr>
          <w:sz w:val="20"/>
          <w:szCs w:val="20"/>
        </w:rPr>
        <w:t>assessment of relative amounts of ischaemic viable myocardium and non-viable (infarcted) myocardium, in patients with previous myocardial infarction; or</w:t>
      </w:r>
    </w:p>
    <w:p w14:paraId="3547DF11" w14:textId="77777777" w:rsidR="00DD2E4B" w:rsidRPr="009F4207" w:rsidRDefault="00DD2E4B">
      <w:pPr>
        <w:numPr>
          <w:ilvl w:val="1"/>
          <w:numId w:val="397"/>
        </w:numPr>
        <w:ind w:hanging="393"/>
        <w:rPr>
          <w:sz w:val="20"/>
          <w:szCs w:val="20"/>
        </w:rPr>
      </w:pPr>
      <w:r w:rsidRPr="009F4207">
        <w:rPr>
          <w:sz w:val="20"/>
          <w:szCs w:val="20"/>
        </w:rPr>
        <w:t>assessment of myocardial ischaemia with exercise is required, if a patient with congenital heart lesions has undergone surgery and ischemia is considered possible; or</w:t>
      </w:r>
    </w:p>
    <w:p w14:paraId="214557C9" w14:textId="77777777" w:rsidR="00DD2E4B" w:rsidRPr="009F4207" w:rsidRDefault="00DD2E4B">
      <w:pPr>
        <w:numPr>
          <w:ilvl w:val="1"/>
          <w:numId w:val="397"/>
        </w:numPr>
        <w:ind w:hanging="449"/>
        <w:rPr>
          <w:sz w:val="20"/>
          <w:szCs w:val="20"/>
        </w:rPr>
      </w:pPr>
      <w:r w:rsidRPr="009F4207">
        <w:rPr>
          <w:sz w:val="20"/>
          <w:szCs w:val="20"/>
        </w:rPr>
        <w:lastRenderedPageBreak/>
        <w:t>assessment of myocardial perfusion in a person who is under 17 years old with coronary anomalies, before and after cardiac surgery for congenital heart disease, or where there is a probable or confirmed coronary artery abnormality; or</w:t>
      </w:r>
    </w:p>
    <w:p w14:paraId="7C456DDE" w14:textId="77777777" w:rsidR="00DD2E4B" w:rsidRPr="009F4207" w:rsidRDefault="00DD2E4B">
      <w:pPr>
        <w:numPr>
          <w:ilvl w:val="1"/>
          <w:numId w:val="397"/>
        </w:numPr>
        <w:spacing w:after="200"/>
        <w:ind w:hanging="338"/>
        <w:rPr>
          <w:sz w:val="20"/>
          <w:szCs w:val="20"/>
        </w:rPr>
      </w:pPr>
      <w:r w:rsidRPr="009F4207">
        <w:rPr>
          <w:sz w:val="20"/>
          <w:szCs w:val="20"/>
        </w:rPr>
        <w:t>for patients where myocardial perfusion abnormality is suspected but due to the patient’s cognitive capacity or expressive language impairment, it is not possible to accurately assess symptom frequency based on medical history.</w:t>
      </w:r>
    </w:p>
    <w:p w14:paraId="0E94D22A" w14:textId="77777777" w:rsidR="00DD2E4B" w:rsidRPr="009F4207" w:rsidRDefault="00DD2E4B">
      <w:pPr>
        <w:spacing w:before="200" w:after="200"/>
        <w:rPr>
          <w:sz w:val="20"/>
          <w:szCs w:val="20"/>
        </w:rPr>
      </w:pPr>
      <w:r w:rsidRPr="009F4207">
        <w:rPr>
          <w:sz w:val="20"/>
          <w:szCs w:val="20"/>
        </w:rPr>
        <w:t> </w:t>
      </w:r>
      <w:r w:rsidRPr="009F4207">
        <w:rPr>
          <w:sz w:val="20"/>
          <w:szCs w:val="20"/>
        </w:rPr>
        <w:br/>
        <w:t>2. For any particular patient, the request for a service to be provided under item 61311, 61332, 61324, 61329, 61345, 61349, 61357, 61365, 61377, 61380, 61394, 61398, 61406, 61410, 61414 or 61418 must identify the symptom/s or clinical indications/s, as outlined in subclause 1.2.1(1).</w:t>
      </w:r>
      <w:r w:rsidRPr="009F4207">
        <w:rPr>
          <w:sz w:val="20"/>
          <w:szCs w:val="20"/>
        </w:rPr>
        <w:br/>
        <w:t> </w:t>
      </w:r>
    </w:p>
    <w:p w14:paraId="7E4F5A1D" w14:textId="77777777" w:rsidR="00DD2E4B" w:rsidRPr="009F4207" w:rsidRDefault="00DD2E4B">
      <w:pPr>
        <w:spacing w:before="200" w:after="200"/>
        <w:rPr>
          <w:sz w:val="20"/>
          <w:szCs w:val="20"/>
        </w:rPr>
      </w:pPr>
      <w:r w:rsidRPr="009F4207">
        <w:rPr>
          <w:sz w:val="20"/>
          <w:szCs w:val="20"/>
        </w:rPr>
        <w:t>3. For any particular patient, item 61311, 61324, 61329, 61332, 61345, 61349, 61357, 61365, 61377, 61380, 61394, 61398, 61406, 61410 61414 or 61418 applies to a service if:</w:t>
      </w:r>
    </w:p>
    <w:p w14:paraId="454107F7" w14:textId="77777777" w:rsidR="00DD2E4B" w:rsidRPr="009F4207" w:rsidRDefault="00DD2E4B">
      <w:pPr>
        <w:numPr>
          <w:ilvl w:val="0"/>
          <w:numId w:val="398"/>
        </w:numPr>
        <w:spacing w:before="200"/>
        <w:ind w:hanging="286"/>
        <w:rPr>
          <w:sz w:val="20"/>
          <w:szCs w:val="20"/>
        </w:rPr>
      </w:pPr>
      <w:r w:rsidRPr="009F4207">
        <w:rPr>
          <w:sz w:val="20"/>
          <w:szCs w:val="20"/>
        </w:rPr>
        <w:t>the diagnostic imaging procedure is performed on premises equipped with resuscitation equipment, which includes a defibrillator; and</w:t>
      </w:r>
    </w:p>
    <w:p w14:paraId="6ADB6B44" w14:textId="77777777" w:rsidR="00DD2E4B" w:rsidRPr="009F4207" w:rsidRDefault="00DD2E4B">
      <w:pPr>
        <w:numPr>
          <w:ilvl w:val="0"/>
          <w:numId w:val="398"/>
        </w:numPr>
        <w:ind w:hanging="291"/>
        <w:rPr>
          <w:sz w:val="20"/>
          <w:szCs w:val="20"/>
        </w:rPr>
      </w:pPr>
      <w:r w:rsidRPr="009F4207">
        <w:rPr>
          <w:sz w:val="20"/>
          <w:szCs w:val="20"/>
        </w:rPr>
        <w:t>the diagnostic imaging procedure is performed by a person trained in cardiopulmonary resuscitation who is in personal attendance during the procedure; and</w:t>
      </w:r>
    </w:p>
    <w:p w14:paraId="7EAEF60D" w14:textId="77777777" w:rsidR="00DD2E4B" w:rsidRPr="009F4207" w:rsidRDefault="00DD2E4B">
      <w:pPr>
        <w:numPr>
          <w:ilvl w:val="0"/>
          <w:numId w:val="398"/>
        </w:numPr>
        <w:ind w:hanging="274"/>
        <w:rPr>
          <w:sz w:val="20"/>
          <w:szCs w:val="20"/>
        </w:rPr>
      </w:pPr>
      <w:r w:rsidRPr="009F4207">
        <w:rPr>
          <w:sz w:val="20"/>
          <w:szCs w:val="20"/>
        </w:rPr>
        <w:t>a second person trained in exercise testing and cardiopulmonary resuscitation is located at the diagnostic imaging premise where the procedure is performed and is immediately available to respond at the time the exercise test is performed on the patient, if required; and</w:t>
      </w:r>
    </w:p>
    <w:p w14:paraId="192255B9" w14:textId="77777777" w:rsidR="00DD2E4B" w:rsidRPr="009F4207" w:rsidRDefault="00DD2E4B">
      <w:pPr>
        <w:numPr>
          <w:ilvl w:val="0"/>
          <w:numId w:val="398"/>
        </w:numPr>
        <w:spacing w:after="200"/>
        <w:ind w:hanging="291"/>
        <w:rPr>
          <w:sz w:val="20"/>
          <w:szCs w:val="20"/>
        </w:rPr>
      </w:pPr>
      <w:r w:rsidRPr="009F4207">
        <w:rPr>
          <w:sz w:val="20"/>
          <w:szCs w:val="20"/>
        </w:rPr>
        <w:t>one of the persons mentioned in paragraphs (b) and (c) must be a medical practitioner.</w:t>
      </w:r>
    </w:p>
    <w:p w14:paraId="553F5D91" w14:textId="77777777" w:rsidR="00DD2E4B" w:rsidRPr="009F4207" w:rsidRDefault="00DD2E4B">
      <w:pPr>
        <w:spacing w:before="200" w:after="200"/>
        <w:rPr>
          <w:sz w:val="20"/>
          <w:szCs w:val="20"/>
        </w:rPr>
      </w:pPr>
      <w:r w:rsidRPr="009F4207">
        <w:rPr>
          <w:sz w:val="20"/>
          <w:szCs w:val="20"/>
        </w:rPr>
        <w:t> </w:t>
      </w:r>
      <w:r w:rsidRPr="009F4207">
        <w:rPr>
          <w:sz w:val="20"/>
          <w:szCs w:val="20"/>
        </w:rPr>
        <w:br/>
        <w:t>4. For any particular patient, a service associated with an attendance item listed in Part 2 of the general medical services table does not apply if a service to which item 61311, 61324, 61329, 61332, 61345, 61349, 61357, 61365, 61377, 61380, 61394, 61398, 61406, 61410, 61414 or 61418 applies is provided in the same day; unless:</w:t>
      </w:r>
    </w:p>
    <w:p w14:paraId="7AF568D3" w14:textId="77777777" w:rsidR="00DD2E4B" w:rsidRPr="009F4207" w:rsidRDefault="00DD2E4B">
      <w:pPr>
        <w:numPr>
          <w:ilvl w:val="0"/>
          <w:numId w:val="399"/>
        </w:numPr>
        <w:spacing w:before="200"/>
        <w:ind w:hanging="286"/>
        <w:rPr>
          <w:sz w:val="20"/>
          <w:szCs w:val="20"/>
        </w:rPr>
      </w:pPr>
      <w:r w:rsidRPr="009F4207">
        <w:rPr>
          <w:sz w:val="20"/>
          <w:szCs w:val="20"/>
        </w:rPr>
        <w:t>the attendance service is provided after the service where clinical management decisions are made; or</w:t>
      </w:r>
    </w:p>
    <w:p w14:paraId="33C36F19" w14:textId="77777777" w:rsidR="00DD2E4B" w:rsidRPr="009F4207" w:rsidRDefault="00DD2E4B">
      <w:pPr>
        <w:numPr>
          <w:ilvl w:val="0"/>
          <w:numId w:val="399"/>
        </w:numPr>
        <w:spacing w:after="200"/>
        <w:ind w:hanging="291"/>
        <w:rPr>
          <w:sz w:val="20"/>
          <w:szCs w:val="20"/>
        </w:rPr>
      </w:pPr>
      <w:r w:rsidRPr="009F4207">
        <w:rPr>
          <w:sz w:val="20"/>
          <w:szCs w:val="20"/>
        </w:rPr>
        <w:t>the decision to perform the service on the same day was made during the attendance service subject to clinical assessment.</w:t>
      </w:r>
    </w:p>
    <w:p w14:paraId="6B89E314" w14:textId="77777777" w:rsidR="00DD2E4B" w:rsidRPr="009F4207" w:rsidRDefault="00DD2E4B">
      <w:pPr>
        <w:spacing w:before="200" w:after="200"/>
        <w:rPr>
          <w:sz w:val="20"/>
          <w:szCs w:val="20"/>
        </w:rPr>
      </w:pPr>
      <w:r w:rsidRPr="009F4207">
        <w:rPr>
          <w:sz w:val="20"/>
          <w:szCs w:val="20"/>
        </w:rPr>
        <w:t xml:space="preserve">5. </w:t>
      </w:r>
      <w:r w:rsidRPr="009F4207">
        <w:rPr>
          <w:b/>
          <w:bCs/>
          <w:sz w:val="20"/>
          <w:szCs w:val="20"/>
        </w:rPr>
        <w:t>Limitations of items 61311, 61321, 61324, 61329, 61332, 61345, 61357, 61365, 61377, 61380, 61394, 61398, 61406, 61414 or 61418</w:t>
      </w:r>
    </w:p>
    <w:p w14:paraId="23D95DAB" w14:textId="77777777" w:rsidR="00DD2E4B" w:rsidRPr="009F4207" w:rsidRDefault="00DD2E4B">
      <w:pPr>
        <w:numPr>
          <w:ilvl w:val="0"/>
          <w:numId w:val="400"/>
        </w:numPr>
        <w:spacing w:before="200"/>
        <w:ind w:hanging="300"/>
        <w:rPr>
          <w:sz w:val="20"/>
          <w:szCs w:val="20"/>
        </w:rPr>
      </w:pPr>
      <w:r w:rsidRPr="009F4207">
        <w:rPr>
          <w:sz w:val="20"/>
          <w:szCs w:val="20"/>
        </w:rPr>
        <w:t>Item 61321, 61324, 61329, 61345, 61357, 61394, 61398, 61406 or 61414 are applicable not more than once in any 24 month period if the patient is 17 years old or older.</w:t>
      </w:r>
    </w:p>
    <w:p w14:paraId="64EB3612" w14:textId="77777777" w:rsidR="00DD2E4B" w:rsidRPr="009F4207" w:rsidRDefault="00DD2E4B">
      <w:pPr>
        <w:numPr>
          <w:ilvl w:val="0"/>
          <w:numId w:val="400"/>
        </w:numPr>
        <w:spacing w:before="200" w:after="200"/>
        <w:ind w:hanging="301"/>
        <w:rPr>
          <w:sz w:val="20"/>
          <w:szCs w:val="20"/>
        </w:rPr>
      </w:pPr>
      <w:r w:rsidRPr="009F4207">
        <w:rPr>
          <w:sz w:val="20"/>
          <w:szCs w:val="20"/>
        </w:rPr>
        <w:t>Item 61311 does not apply to a service provided to a patient who is 17 years old or older if in the previous 24 months, a service associated with:</w:t>
      </w:r>
    </w:p>
    <w:p w14:paraId="2E863F49" w14:textId="77777777" w:rsidR="00DD2E4B" w:rsidRPr="009F4207" w:rsidRDefault="00DD2E4B">
      <w:pPr>
        <w:spacing w:before="200" w:after="200"/>
        <w:ind w:left="720"/>
        <w:rPr>
          <w:sz w:val="20"/>
          <w:szCs w:val="20"/>
        </w:rPr>
      </w:pPr>
      <w:r w:rsidRPr="009F4207">
        <w:rPr>
          <w:sz w:val="20"/>
          <w:szCs w:val="20"/>
        </w:rPr>
        <w:t>    (i)  a service to which item 61332, 61377 or 61380 applies has been provided to the patient; or</w:t>
      </w:r>
      <w:r w:rsidRPr="009F4207">
        <w:rPr>
          <w:sz w:val="20"/>
          <w:szCs w:val="20"/>
        </w:rPr>
        <w:br/>
        <w:t>    (ii) a service to which item 61324, 61349, 61357, 61365, 61394, 61398, 61406, 61410, 61414 or 61418 of the diagnostic imaging services table applies has been provided to the patient</w:t>
      </w:r>
    </w:p>
    <w:p w14:paraId="6F3698D3" w14:textId="77777777" w:rsidR="00DD2E4B" w:rsidRPr="009F4207" w:rsidRDefault="00DD2E4B">
      <w:pPr>
        <w:numPr>
          <w:ilvl w:val="0"/>
          <w:numId w:val="400"/>
        </w:numPr>
        <w:spacing w:before="200" w:after="200"/>
        <w:ind w:hanging="303"/>
        <w:rPr>
          <w:sz w:val="20"/>
          <w:szCs w:val="20"/>
        </w:rPr>
      </w:pPr>
      <w:r w:rsidRPr="009F4207">
        <w:rPr>
          <w:sz w:val="20"/>
          <w:szCs w:val="20"/>
        </w:rPr>
        <w:t>Item 61332 does not apply to a service provided to a patient who is 17 years old or older if in the previous 24 months, a service associated with:</w:t>
      </w:r>
      <w:r w:rsidRPr="009F4207">
        <w:rPr>
          <w:sz w:val="20"/>
          <w:szCs w:val="20"/>
        </w:rPr>
        <w:br/>
        <w:t>    (i)  a service to which item 61311, 61377, 61380 or 61422 applies has been provided to the patient; or</w:t>
      </w:r>
      <w:r w:rsidRPr="009F4207">
        <w:rPr>
          <w:sz w:val="20"/>
          <w:szCs w:val="20"/>
        </w:rPr>
        <w:br/>
        <w:t>    (ii) a service to which item 61329, 61345, 61349, 61365, 61410 or 61418 of the diagnostic imaging services table applies has been provided to the patient.</w:t>
      </w:r>
    </w:p>
    <w:p w14:paraId="1C91D788" w14:textId="77777777" w:rsidR="00DD2E4B" w:rsidRPr="009F4207" w:rsidRDefault="00DD2E4B">
      <w:pPr>
        <w:numPr>
          <w:ilvl w:val="0"/>
          <w:numId w:val="400"/>
        </w:numPr>
        <w:spacing w:before="200" w:after="200"/>
        <w:ind w:hanging="318"/>
        <w:rPr>
          <w:sz w:val="20"/>
          <w:szCs w:val="20"/>
        </w:rPr>
      </w:pPr>
      <w:r w:rsidRPr="009F4207">
        <w:rPr>
          <w:sz w:val="20"/>
          <w:szCs w:val="20"/>
        </w:rPr>
        <w:t>Item 61365 does not apply to a service provided to a patient if in the previous 12 months, a service associated with a service to which item 61349, 61410 or 61418 of the diagnostic imaging services table applies has been provided to the patient.  </w:t>
      </w:r>
    </w:p>
    <w:p w14:paraId="22064012" w14:textId="77777777" w:rsidR="00DD2E4B" w:rsidRPr="009F4207" w:rsidRDefault="00DD2E4B">
      <w:pPr>
        <w:numPr>
          <w:ilvl w:val="0"/>
          <w:numId w:val="400"/>
        </w:numPr>
        <w:spacing w:before="200" w:after="200"/>
        <w:ind w:hanging="290"/>
        <w:rPr>
          <w:sz w:val="20"/>
          <w:szCs w:val="20"/>
        </w:rPr>
      </w:pPr>
      <w:r w:rsidRPr="009F4207">
        <w:rPr>
          <w:sz w:val="20"/>
          <w:szCs w:val="20"/>
        </w:rPr>
        <w:lastRenderedPageBreak/>
        <w:t>Item 61377 does not apply to a service provided to a patient who is 17 years old or older if in the previous 24 months, a service associated with:</w:t>
      </w:r>
      <w:r w:rsidRPr="009F4207">
        <w:rPr>
          <w:sz w:val="20"/>
          <w:szCs w:val="20"/>
        </w:rPr>
        <w:br/>
        <w:t>     (i) a service to which item 61311, 61332 or 61380 applies has been provided to the patient; or</w:t>
      </w:r>
      <w:r w:rsidRPr="009F4207">
        <w:rPr>
          <w:sz w:val="20"/>
          <w:szCs w:val="20"/>
        </w:rPr>
        <w:br/>
        <w:t>    (ii) to which item 61329, 61345, 61349, 61365, 61394, 61410, 61414 or 61418 of the diagnostic imaging services table applies has been provided to the patient.</w:t>
      </w:r>
    </w:p>
    <w:p w14:paraId="64D4A6D6" w14:textId="77777777" w:rsidR="00DD2E4B" w:rsidRPr="009F4207" w:rsidRDefault="00DD2E4B">
      <w:pPr>
        <w:numPr>
          <w:ilvl w:val="0"/>
          <w:numId w:val="400"/>
        </w:numPr>
        <w:spacing w:before="200" w:after="200"/>
        <w:ind w:hanging="279"/>
        <w:rPr>
          <w:sz w:val="20"/>
          <w:szCs w:val="20"/>
        </w:rPr>
      </w:pPr>
      <w:r w:rsidRPr="009F4207">
        <w:rPr>
          <w:sz w:val="20"/>
          <w:szCs w:val="20"/>
        </w:rPr>
        <w:t>Item 61380 does not apply to a service provided to a patient who is 17 years old or older if in the previous 24 months, a service associated with:</w:t>
      </w:r>
      <w:r w:rsidRPr="009F4207">
        <w:rPr>
          <w:sz w:val="20"/>
          <w:szCs w:val="20"/>
        </w:rPr>
        <w:br/>
        <w:t>    (i)  a service to which item 61311, 61332, 61337 or 61422 applies has been provided to the patient; or</w:t>
      </w:r>
      <w:r w:rsidRPr="009F4207">
        <w:rPr>
          <w:sz w:val="20"/>
          <w:szCs w:val="20"/>
        </w:rPr>
        <w:br/>
        <w:t>    (ii) a service to which item 61349, 61365, 61398, 61406, 61410 or 61418 of the diagnostic imaging services table applies has been provided to the patient.</w:t>
      </w:r>
    </w:p>
    <w:p w14:paraId="4D1157B4" w14:textId="77777777" w:rsidR="00DD2E4B" w:rsidRPr="009F4207" w:rsidRDefault="00DD2E4B">
      <w:pPr>
        <w:numPr>
          <w:ilvl w:val="0"/>
          <w:numId w:val="400"/>
        </w:numPr>
        <w:spacing w:before="200" w:after="200"/>
        <w:ind w:hanging="319"/>
        <w:rPr>
          <w:sz w:val="20"/>
          <w:szCs w:val="20"/>
        </w:rPr>
      </w:pPr>
      <w:r w:rsidRPr="009F4207">
        <w:rPr>
          <w:sz w:val="20"/>
          <w:szCs w:val="20"/>
        </w:rPr>
        <w:t>Item 61418 does not apply to a service provided to a patient if in the previous 12 months, a service associated with a service to which item 61349, 61365 or 61410 of the diagnostic imaging services table applies has been provided to the patient.</w:t>
      </w:r>
    </w:p>
    <w:p w14:paraId="2D5E66D0" w14:textId="77777777" w:rsidR="00DD2E4B" w:rsidRPr="009F4207" w:rsidRDefault="00DD2E4B">
      <w:pPr>
        <w:numPr>
          <w:ilvl w:val="0"/>
          <w:numId w:val="400"/>
        </w:numPr>
        <w:spacing w:before="200" w:after="200"/>
        <w:ind w:hanging="314"/>
        <w:rPr>
          <w:sz w:val="20"/>
          <w:szCs w:val="20"/>
        </w:rPr>
      </w:pPr>
      <w:r w:rsidRPr="009F4207">
        <w:rPr>
          <w:sz w:val="20"/>
          <w:szCs w:val="20"/>
        </w:rPr>
        <w:t>Item 61422 does not apply to a service provided to a patient who is 17 years old or older if in the previous 24 months, a service associated with:</w:t>
      </w:r>
      <w:r w:rsidRPr="009F4207">
        <w:rPr>
          <w:sz w:val="20"/>
          <w:szCs w:val="20"/>
        </w:rPr>
        <w:br/>
        <w:t>     (i) a service to which item 61332 or 61380 applies has been provided to the patient; or</w:t>
      </w:r>
      <w:r w:rsidRPr="009F4207">
        <w:rPr>
          <w:sz w:val="20"/>
          <w:szCs w:val="20"/>
        </w:rPr>
        <w:br/>
        <w:t>    (ii) a service to which item 61321, 61325, 61329, 61345, 61349, 61365, 61410 or 61418 of the diagnostic imaging services table has been provided to the table.</w:t>
      </w:r>
    </w:p>
    <w:p w14:paraId="199B0BE9" w14:textId="77777777" w:rsidR="00DD2E4B" w:rsidRPr="009F4207" w:rsidRDefault="00DD2E4B">
      <w:pPr>
        <w:numPr>
          <w:ilvl w:val="0"/>
          <w:numId w:val="400"/>
        </w:numPr>
        <w:spacing w:before="200" w:after="200"/>
        <w:ind w:hanging="223"/>
        <w:rPr>
          <w:sz w:val="20"/>
          <w:szCs w:val="20"/>
        </w:rPr>
      </w:pPr>
      <w:r w:rsidRPr="009F4207">
        <w:rPr>
          <w:sz w:val="20"/>
          <w:szCs w:val="20"/>
        </w:rPr>
        <w:t>An item in Part 2 of the general medical services table does not apply to a service (the attendance service) provided to a patient on a day if either of the following is provided to the patient on the same day:</w:t>
      </w:r>
      <w:r w:rsidRPr="009F4207">
        <w:rPr>
          <w:sz w:val="20"/>
          <w:szCs w:val="20"/>
        </w:rPr>
        <w:br/>
        <w:t>     (i) a myocardial perfusion study service to which item 61311, 61332, 61365,  61377, 61380, 61418 or 61422 of the diagnostic imaging services table applies.</w:t>
      </w:r>
    </w:p>
    <w:p w14:paraId="6C24B505" w14:textId="77777777" w:rsidR="00DD2E4B" w:rsidRPr="009F4207" w:rsidRDefault="00DD2E4B">
      <w:pPr>
        <w:spacing w:after="200"/>
        <w:ind w:left="720"/>
        <w:rPr>
          <w:sz w:val="20"/>
          <w:szCs w:val="20"/>
        </w:rPr>
      </w:pPr>
      <w:r w:rsidRPr="009F4207">
        <w:rPr>
          <w:sz w:val="20"/>
          <w:szCs w:val="20"/>
        </w:rPr>
        <w:br/>
      </w:r>
      <w:r w:rsidRPr="009F4207">
        <w:rPr>
          <w:sz w:val="20"/>
          <w:szCs w:val="20"/>
        </w:rPr>
        <w:br/>
        <w:t> </w:t>
      </w:r>
    </w:p>
    <w:p w14:paraId="574176AD" w14:textId="77777777" w:rsidR="00DD2E4B" w:rsidRPr="009F4207" w:rsidRDefault="00DD2E4B">
      <w:pPr>
        <w:spacing w:before="200" w:after="200"/>
        <w:rPr>
          <w:sz w:val="20"/>
          <w:szCs w:val="20"/>
        </w:rPr>
      </w:pPr>
      <w:r w:rsidRPr="009F4207">
        <w:rPr>
          <w:sz w:val="20"/>
          <w:szCs w:val="20"/>
        </w:rPr>
        <w:t> </w:t>
      </w:r>
    </w:p>
    <w:p w14:paraId="0572C06A" w14:textId="77777777" w:rsidR="00A77B3E" w:rsidRPr="009F4207" w:rsidRDefault="00A77B3E"/>
    <w:p w14:paraId="1E4C55C3" w14:textId="77777777" w:rsidR="00A77B3E" w:rsidRPr="009F4207" w:rsidRDefault="00A77B3E">
      <w:pPr>
        <w:rPr>
          <w:rFonts w:ascii="Helvetica" w:eastAsia="Helvetica" w:hAnsi="Helvetica" w:cs="Helvetica"/>
          <w:b/>
          <w:sz w:val="20"/>
        </w:rPr>
      </w:pPr>
      <w:r w:rsidRPr="009F4207">
        <w:rPr>
          <w:rFonts w:ascii="Helvetica" w:eastAsia="Helvetica" w:hAnsi="Helvetica" w:cs="Helvetica"/>
          <w:b/>
          <w:sz w:val="20"/>
        </w:rPr>
        <w:t>IR.4.2 Single rest myocardial perfusion studies - requirements for use</w:t>
      </w:r>
    </w:p>
    <w:p w14:paraId="7182D69B" w14:textId="77777777" w:rsidR="00DD2E4B" w:rsidRPr="009F4207" w:rsidRDefault="00DD2E4B">
      <w:pPr>
        <w:spacing w:after="200"/>
        <w:rPr>
          <w:sz w:val="20"/>
          <w:szCs w:val="20"/>
        </w:rPr>
      </w:pPr>
      <w:r w:rsidRPr="009F4207">
        <w:rPr>
          <w:sz w:val="20"/>
          <w:szCs w:val="20"/>
        </w:rPr>
        <w:t>1. For any particular patient, a service associated with an attendance item listed in Part 2 of the general medical services table does not apply if a service to which item 61321 or 61325 or 61422 or 61644 applies is provided in the same day; unless:</w:t>
      </w:r>
    </w:p>
    <w:p w14:paraId="436FDE10" w14:textId="77777777" w:rsidR="00DD2E4B" w:rsidRPr="009F4207" w:rsidRDefault="00DD2E4B">
      <w:pPr>
        <w:numPr>
          <w:ilvl w:val="0"/>
          <w:numId w:val="401"/>
        </w:numPr>
        <w:spacing w:before="200"/>
        <w:ind w:hanging="286"/>
        <w:rPr>
          <w:sz w:val="20"/>
          <w:szCs w:val="20"/>
        </w:rPr>
      </w:pPr>
      <w:r w:rsidRPr="009F4207">
        <w:rPr>
          <w:sz w:val="20"/>
          <w:szCs w:val="20"/>
        </w:rPr>
        <w:t>the attendance service is provided after the service where clinical management decisions are made; or</w:t>
      </w:r>
    </w:p>
    <w:p w14:paraId="35A6D911" w14:textId="77777777" w:rsidR="00DD2E4B" w:rsidRPr="009F4207" w:rsidRDefault="00DD2E4B">
      <w:pPr>
        <w:numPr>
          <w:ilvl w:val="0"/>
          <w:numId w:val="401"/>
        </w:numPr>
        <w:spacing w:after="200"/>
        <w:ind w:hanging="291"/>
        <w:rPr>
          <w:sz w:val="20"/>
          <w:szCs w:val="20"/>
        </w:rPr>
      </w:pPr>
      <w:r w:rsidRPr="009F4207">
        <w:rPr>
          <w:sz w:val="20"/>
          <w:szCs w:val="20"/>
        </w:rPr>
        <w:t>the decision to perform the service on the same day was made during the attendance service subject to clinical assessment.</w:t>
      </w:r>
    </w:p>
    <w:p w14:paraId="5CE21F11" w14:textId="77777777" w:rsidR="00DD2E4B" w:rsidRPr="009F4207" w:rsidRDefault="00DD2E4B">
      <w:pPr>
        <w:spacing w:before="200" w:after="200"/>
        <w:rPr>
          <w:sz w:val="20"/>
          <w:szCs w:val="20"/>
        </w:rPr>
      </w:pPr>
      <w:r w:rsidRPr="009F4207">
        <w:rPr>
          <w:sz w:val="20"/>
          <w:szCs w:val="20"/>
        </w:rPr>
        <w:t>2. Limitations of items 61321 and 61325</w:t>
      </w:r>
    </w:p>
    <w:p w14:paraId="69CEAA5C" w14:textId="77777777" w:rsidR="00DD2E4B" w:rsidRPr="009F4207" w:rsidRDefault="00DD2E4B">
      <w:pPr>
        <w:numPr>
          <w:ilvl w:val="0"/>
          <w:numId w:val="402"/>
        </w:numPr>
        <w:spacing w:before="200"/>
        <w:ind w:hanging="286"/>
        <w:rPr>
          <w:sz w:val="20"/>
          <w:szCs w:val="20"/>
        </w:rPr>
      </w:pPr>
      <w:r w:rsidRPr="009F4207">
        <w:rPr>
          <w:sz w:val="20"/>
          <w:szCs w:val="20"/>
        </w:rPr>
        <w:t>Item 61321 is applicable not more than once in any 24 month period if the patient is 17 years old or older.</w:t>
      </w:r>
    </w:p>
    <w:p w14:paraId="386A8DCC" w14:textId="77777777" w:rsidR="00DD2E4B" w:rsidRPr="009F4207" w:rsidRDefault="00DD2E4B">
      <w:pPr>
        <w:numPr>
          <w:ilvl w:val="0"/>
          <w:numId w:val="402"/>
        </w:numPr>
        <w:spacing w:after="200"/>
        <w:ind w:hanging="291"/>
        <w:rPr>
          <w:sz w:val="20"/>
          <w:szCs w:val="20"/>
        </w:rPr>
      </w:pPr>
      <w:r w:rsidRPr="009F4207">
        <w:rPr>
          <w:sz w:val="20"/>
          <w:szCs w:val="20"/>
        </w:rPr>
        <w:t>Item 61325 is applicable not more than twice in any 24 month period if the patient is 17 years old or older.</w:t>
      </w:r>
    </w:p>
    <w:p w14:paraId="6ACEA70B" w14:textId="77777777" w:rsidR="00DD2E4B" w:rsidRPr="009F4207" w:rsidRDefault="00DD2E4B">
      <w:pPr>
        <w:spacing w:before="200" w:after="200"/>
        <w:rPr>
          <w:sz w:val="20"/>
          <w:szCs w:val="20"/>
        </w:rPr>
      </w:pPr>
      <w:r w:rsidRPr="009F4207">
        <w:rPr>
          <w:sz w:val="20"/>
          <w:szCs w:val="20"/>
        </w:rPr>
        <w:t>Item 61644 has been introduced as a direct substitute for MBS item 61325. See IN.4.4 of explanatory notes to this Category for further information.</w:t>
      </w:r>
    </w:p>
    <w:p w14:paraId="14EB4C55" w14:textId="77777777" w:rsidR="00A77B3E" w:rsidRPr="009F4207" w:rsidRDefault="00A77B3E"/>
    <w:p w14:paraId="21DC0BC2" w14:textId="77777777" w:rsidR="00A77B3E" w:rsidRPr="009F4207" w:rsidRDefault="00A77B3E">
      <w:pPr>
        <w:keepLines/>
        <w:rPr>
          <w:rFonts w:ascii="Helvetica" w:eastAsia="Helvetica" w:hAnsi="Helvetica" w:cs="Helvetica"/>
          <w:b/>
        </w:rPr>
      </w:pPr>
      <w:r w:rsidRPr="009F4207">
        <w:br w:type="page"/>
      </w:r>
      <w:r w:rsidRPr="009F4207">
        <w:rPr>
          <w:rFonts w:ascii="Helvetica" w:eastAsia="Helvetica" w:hAnsi="Helvetica" w:cs="Helvetica"/>
          <w:b/>
        </w:rPr>
        <w:lastRenderedPageBreak/>
        <w:t>DIAGNOSTIC IMAGING SERVICES ITEMS</w:t>
      </w:r>
    </w:p>
    <w:p w14:paraId="11BBD1C5" w14:textId="77777777" w:rsidR="00A77B3E" w:rsidRPr="009F4207" w:rsidRDefault="00A77B3E">
      <w:pPr>
        <w:keepLines/>
        <w:rPr>
          <w:rFonts w:ascii="Helvetica" w:eastAsia="Helvetica" w:hAnsi="Helvetica" w:cs="Helvetica"/>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5AFB2BE5" w14:textId="77777777">
        <w:trPr>
          <w:tblHeader/>
        </w:trPr>
        <w:tc>
          <w:tcPr>
            <w:tcW w:w="0" w:type="auto"/>
            <w:gridSpan w:val="2"/>
            <w:tcMar>
              <w:top w:w="22" w:type="dxa"/>
              <w:left w:w="22" w:type="dxa"/>
              <w:bottom w:w="22" w:type="dxa"/>
              <w:right w:w="22"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59CC470A" w14:textId="77777777">
              <w:tc>
                <w:tcPr>
                  <w:tcW w:w="2500" w:type="pct"/>
                  <w:tcBorders>
                    <w:top w:val="nil"/>
                    <w:left w:val="nil"/>
                    <w:bottom w:val="nil"/>
                    <w:right w:val="nil"/>
                  </w:tcBorders>
                  <w:tcMar>
                    <w:top w:w="22" w:type="dxa"/>
                    <w:left w:w="0" w:type="dxa"/>
                    <w:bottom w:w="22" w:type="dxa"/>
                    <w:right w:w="0" w:type="dxa"/>
                  </w:tcMar>
                  <w:vAlign w:val="center"/>
                </w:tcPr>
                <w:p w14:paraId="6D6B2032"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I1. ULTRASOUND</w:t>
                  </w:r>
                </w:p>
              </w:tc>
              <w:tc>
                <w:tcPr>
                  <w:tcW w:w="2500" w:type="pct"/>
                  <w:tcBorders>
                    <w:top w:val="nil"/>
                    <w:left w:val="nil"/>
                    <w:bottom w:val="nil"/>
                    <w:right w:val="nil"/>
                  </w:tcBorders>
                  <w:tcMar>
                    <w:top w:w="22" w:type="dxa"/>
                    <w:left w:w="0" w:type="dxa"/>
                    <w:bottom w:w="22" w:type="dxa"/>
                    <w:right w:w="0" w:type="dxa"/>
                  </w:tcMar>
                  <w:vAlign w:val="center"/>
                </w:tcPr>
                <w:p w14:paraId="41BF0FC1"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 GENERAL</w:t>
                  </w:r>
                </w:p>
              </w:tc>
            </w:tr>
          </w:tbl>
          <w:p w14:paraId="0CCE2201" w14:textId="77777777" w:rsidR="00A77B3E" w:rsidRPr="009F4207" w:rsidRDefault="00A77B3E">
            <w:pPr>
              <w:keepLines/>
              <w:rPr>
                <w:rFonts w:ascii="Helvetica" w:eastAsia="Helvetica" w:hAnsi="Helvetica" w:cs="Helvetica"/>
                <w:b/>
              </w:rPr>
            </w:pPr>
          </w:p>
        </w:tc>
      </w:tr>
      <w:tr w:rsidR="00DD2E4B" w:rsidRPr="009F4207" w14:paraId="4E3101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center"/>
          </w:tcPr>
          <w:p w14:paraId="70CFDE7C"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71972345" w14:textId="77777777" w:rsidR="00A77B3E" w:rsidRPr="009F4207" w:rsidRDefault="00A77B3E">
            <w:pPr>
              <w:pStyle w:val="Heading2"/>
              <w:spacing w:before="120"/>
              <w:rPr>
                <w:rFonts w:ascii="Helvetica" w:eastAsia="Helvetica" w:hAnsi="Helvetica" w:cs="Helvetica"/>
                <w:i w:val="0"/>
                <w:sz w:val="18"/>
              </w:rPr>
            </w:pPr>
            <w:bookmarkStart w:id="8" w:name="_Toc139295441"/>
            <w:r w:rsidRPr="009F4207">
              <w:rPr>
                <w:rFonts w:ascii="Helvetica" w:eastAsia="Helvetica" w:hAnsi="Helvetica" w:cs="Helvetica"/>
                <w:i w:val="0"/>
                <w:sz w:val="18"/>
              </w:rPr>
              <w:t>Group I1. Ultrasound</w:t>
            </w:r>
            <w:bookmarkEnd w:id="8"/>
          </w:p>
        </w:tc>
      </w:tr>
      <w:tr w:rsidR="00DD2E4B" w:rsidRPr="009F4207" w14:paraId="6627F1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490ED50F"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59106CBA"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9" w:name="_Toc139295442"/>
            <w:r w:rsidRPr="009F4207">
              <w:rPr>
                <w:rFonts w:ascii="Helvetica" w:eastAsia="Helvetica" w:hAnsi="Helvetica" w:cs="Helvetica"/>
                <w:b w:val="0"/>
                <w:sz w:val="18"/>
              </w:rPr>
              <w:t>Subgroup 1. General</w:t>
            </w:r>
            <w:bookmarkEnd w:id="9"/>
          </w:p>
        </w:tc>
      </w:tr>
      <w:tr w:rsidR="00DD2E4B" w:rsidRPr="009F4207" w14:paraId="2AF1C8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57A54C4" w14:textId="77777777" w:rsidR="00DD2E4B" w:rsidRPr="009F4207" w:rsidRDefault="00DD2E4B">
            <w:pPr>
              <w:rPr>
                <w:b/>
              </w:rPr>
            </w:pPr>
            <w:r w:rsidRPr="009F4207">
              <w:rPr>
                <w:b/>
              </w:rPr>
              <w:t>Fee</w:t>
            </w:r>
          </w:p>
          <w:p w14:paraId="6112BA58" w14:textId="77777777" w:rsidR="00DD2E4B" w:rsidRPr="009F4207" w:rsidRDefault="00DD2E4B">
            <w:r w:rsidRPr="009F4207">
              <w:t>55028</w:t>
            </w:r>
          </w:p>
        </w:tc>
        <w:tc>
          <w:tcPr>
            <w:tcW w:w="0" w:type="auto"/>
            <w:tcMar>
              <w:top w:w="22" w:type="dxa"/>
              <w:left w:w="22" w:type="dxa"/>
              <w:bottom w:w="22" w:type="dxa"/>
              <w:right w:w="22" w:type="dxa"/>
            </w:tcMar>
            <w:vAlign w:val="bottom"/>
          </w:tcPr>
          <w:p w14:paraId="2683A553" w14:textId="77777777" w:rsidR="00DD2E4B" w:rsidRPr="009F4207" w:rsidRDefault="00DD2E4B">
            <w:pPr>
              <w:spacing w:after="200"/>
              <w:rPr>
                <w:sz w:val="20"/>
                <w:szCs w:val="20"/>
              </w:rPr>
            </w:pPr>
            <w:r w:rsidRPr="009F4207">
              <w:rPr>
                <w:sz w:val="20"/>
                <w:szCs w:val="20"/>
              </w:rPr>
              <w:t xml:space="preserve">Head, ultrasound scan of (R) </w:t>
            </w:r>
            <w:r w:rsidRPr="009F4207">
              <w:rPr>
                <w:sz w:val="20"/>
                <w:szCs w:val="20"/>
              </w:rPr>
              <w:br/>
            </w:r>
          </w:p>
          <w:p w14:paraId="236A3573" w14:textId="77777777" w:rsidR="00DD2E4B" w:rsidRPr="009F4207" w:rsidRDefault="00DD2E4B">
            <w:r w:rsidRPr="009F4207">
              <w:t>(See para IN.0.19 of explanatory notes to this Category)</w:t>
            </w:r>
          </w:p>
          <w:p w14:paraId="3C913D84" w14:textId="77777777" w:rsidR="00DD2E4B" w:rsidRPr="009F4207" w:rsidRDefault="00DD2E4B">
            <w:pPr>
              <w:tabs>
                <w:tab w:val="left" w:pos="1701"/>
              </w:tabs>
            </w:pPr>
            <w:r w:rsidRPr="009F4207">
              <w:rPr>
                <w:b/>
                <w:sz w:val="20"/>
              </w:rPr>
              <w:t xml:space="preserve">Fee: </w:t>
            </w:r>
            <w:r w:rsidRPr="009F4207">
              <w:t>$117.65</w:t>
            </w:r>
            <w:r w:rsidRPr="009F4207">
              <w:tab/>
            </w:r>
            <w:r w:rsidRPr="009F4207">
              <w:rPr>
                <w:b/>
                <w:sz w:val="20"/>
              </w:rPr>
              <w:t xml:space="preserve">Benefit: </w:t>
            </w:r>
            <w:r w:rsidRPr="009F4207">
              <w:t>75% = $88.25    85% = $100.05</w:t>
            </w:r>
          </w:p>
        </w:tc>
      </w:tr>
      <w:tr w:rsidR="00DD2E4B" w:rsidRPr="009F4207" w14:paraId="0F13C1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8A1A38F" w14:textId="77777777" w:rsidR="00DD2E4B" w:rsidRPr="009F4207" w:rsidRDefault="00DD2E4B">
            <w:pPr>
              <w:rPr>
                <w:b/>
              </w:rPr>
            </w:pPr>
            <w:r w:rsidRPr="009F4207">
              <w:rPr>
                <w:b/>
              </w:rPr>
              <w:t>Fee</w:t>
            </w:r>
          </w:p>
          <w:p w14:paraId="0C0C68C3" w14:textId="77777777" w:rsidR="00DD2E4B" w:rsidRPr="009F4207" w:rsidRDefault="00DD2E4B">
            <w:r w:rsidRPr="009F4207">
              <w:t>55029</w:t>
            </w:r>
          </w:p>
        </w:tc>
        <w:tc>
          <w:tcPr>
            <w:tcW w:w="0" w:type="auto"/>
            <w:tcMar>
              <w:top w:w="22" w:type="dxa"/>
              <w:left w:w="22" w:type="dxa"/>
              <w:bottom w:w="22" w:type="dxa"/>
              <w:right w:w="22" w:type="dxa"/>
            </w:tcMar>
            <w:vAlign w:val="bottom"/>
          </w:tcPr>
          <w:p w14:paraId="531BC313" w14:textId="77777777" w:rsidR="00DD2E4B" w:rsidRPr="009F4207" w:rsidRDefault="00DD2E4B">
            <w:pPr>
              <w:spacing w:after="200"/>
              <w:rPr>
                <w:sz w:val="20"/>
                <w:szCs w:val="20"/>
              </w:rPr>
            </w:pPr>
            <w:r w:rsidRPr="009F4207">
              <w:rPr>
                <w:sz w:val="20"/>
                <w:szCs w:val="20"/>
              </w:rPr>
              <w:t xml:space="preserve">Head, ultrasound scan of (NR) </w:t>
            </w:r>
            <w:r w:rsidRPr="009F4207">
              <w:rPr>
                <w:sz w:val="20"/>
                <w:szCs w:val="20"/>
              </w:rPr>
              <w:br/>
            </w:r>
          </w:p>
          <w:p w14:paraId="6B179F9E" w14:textId="77777777" w:rsidR="00DD2E4B" w:rsidRPr="009F4207" w:rsidRDefault="00DD2E4B">
            <w:r w:rsidRPr="009F4207">
              <w:t>(See para IN.0.19 of explanatory notes to this Category)</w:t>
            </w:r>
          </w:p>
          <w:p w14:paraId="045369F0" w14:textId="77777777" w:rsidR="00DD2E4B" w:rsidRPr="009F4207" w:rsidRDefault="00DD2E4B">
            <w:pPr>
              <w:tabs>
                <w:tab w:val="left" w:pos="1701"/>
              </w:tabs>
            </w:pPr>
            <w:r w:rsidRPr="009F4207">
              <w:rPr>
                <w:b/>
                <w:sz w:val="20"/>
              </w:rPr>
              <w:t xml:space="preserve">Fee: </w:t>
            </w:r>
            <w:r w:rsidRPr="009F4207">
              <w:t>$40.75</w:t>
            </w:r>
            <w:r w:rsidRPr="009F4207">
              <w:tab/>
            </w:r>
            <w:r w:rsidRPr="009F4207">
              <w:rPr>
                <w:b/>
                <w:sz w:val="20"/>
              </w:rPr>
              <w:t xml:space="preserve">Benefit: </w:t>
            </w:r>
            <w:r w:rsidRPr="009F4207">
              <w:t>75% = $30.60    85% = $34.65</w:t>
            </w:r>
          </w:p>
        </w:tc>
      </w:tr>
      <w:tr w:rsidR="00DD2E4B" w:rsidRPr="009F4207" w14:paraId="493E52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3EA9744" w14:textId="77777777" w:rsidR="00DD2E4B" w:rsidRPr="009F4207" w:rsidRDefault="00DD2E4B">
            <w:pPr>
              <w:rPr>
                <w:b/>
              </w:rPr>
            </w:pPr>
            <w:r w:rsidRPr="009F4207">
              <w:rPr>
                <w:b/>
              </w:rPr>
              <w:t>Fee</w:t>
            </w:r>
          </w:p>
          <w:p w14:paraId="59B9B058" w14:textId="77777777" w:rsidR="00DD2E4B" w:rsidRPr="009F4207" w:rsidRDefault="00DD2E4B">
            <w:r w:rsidRPr="009F4207">
              <w:t>55030</w:t>
            </w:r>
          </w:p>
        </w:tc>
        <w:tc>
          <w:tcPr>
            <w:tcW w:w="0" w:type="auto"/>
            <w:tcMar>
              <w:top w:w="22" w:type="dxa"/>
              <w:left w:w="22" w:type="dxa"/>
              <w:bottom w:w="22" w:type="dxa"/>
              <w:right w:w="22" w:type="dxa"/>
            </w:tcMar>
            <w:vAlign w:val="bottom"/>
          </w:tcPr>
          <w:p w14:paraId="43AEF2FD" w14:textId="77777777" w:rsidR="00DD2E4B" w:rsidRPr="009F4207" w:rsidRDefault="00DD2E4B">
            <w:pPr>
              <w:spacing w:after="200"/>
              <w:rPr>
                <w:sz w:val="20"/>
                <w:szCs w:val="20"/>
              </w:rPr>
            </w:pPr>
            <w:r w:rsidRPr="009F4207">
              <w:rPr>
                <w:sz w:val="20"/>
                <w:szCs w:val="20"/>
              </w:rPr>
              <w:t xml:space="preserve">Orbital contents, ultrasound scan of (R) </w:t>
            </w:r>
            <w:r w:rsidRPr="009F4207">
              <w:rPr>
                <w:sz w:val="20"/>
                <w:szCs w:val="20"/>
              </w:rPr>
              <w:br/>
            </w:r>
          </w:p>
          <w:p w14:paraId="29ACB7A4" w14:textId="77777777" w:rsidR="00DD2E4B" w:rsidRPr="009F4207" w:rsidRDefault="00DD2E4B">
            <w:r w:rsidRPr="009F4207">
              <w:t>(See para IN.0.19 of explanatory notes to this Category)</w:t>
            </w:r>
          </w:p>
          <w:p w14:paraId="620DDF59" w14:textId="77777777" w:rsidR="00DD2E4B" w:rsidRPr="009F4207" w:rsidRDefault="00DD2E4B">
            <w:pPr>
              <w:tabs>
                <w:tab w:val="left" w:pos="1701"/>
              </w:tabs>
            </w:pPr>
            <w:r w:rsidRPr="009F4207">
              <w:rPr>
                <w:b/>
                <w:sz w:val="20"/>
              </w:rPr>
              <w:t xml:space="preserve">Fee: </w:t>
            </w:r>
            <w:r w:rsidRPr="009F4207">
              <w:t>$117.65</w:t>
            </w:r>
            <w:r w:rsidRPr="009F4207">
              <w:tab/>
            </w:r>
            <w:r w:rsidRPr="009F4207">
              <w:rPr>
                <w:b/>
                <w:sz w:val="20"/>
              </w:rPr>
              <w:t xml:space="preserve">Benefit: </w:t>
            </w:r>
            <w:r w:rsidRPr="009F4207">
              <w:t>75% = $88.25    85% = $100.05</w:t>
            </w:r>
          </w:p>
        </w:tc>
      </w:tr>
      <w:tr w:rsidR="00DD2E4B" w:rsidRPr="009F4207" w14:paraId="113697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6E3FB1D" w14:textId="77777777" w:rsidR="00DD2E4B" w:rsidRPr="009F4207" w:rsidRDefault="00DD2E4B">
            <w:pPr>
              <w:rPr>
                <w:b/>
              </w:rPr>
            </w:pPr>
            <w:r w:rsidRPr="009F4207">
              <w:rPr>
                <w:b/>
              </w:rPr>
              <w:t>Fee</w:t>
            </w:r>
          </w:p>
          <w:p w14:paraId="23257528" w14:textId="77777777" w:rsidR="00DD2E4B" w:rsidRPr="009F4207" w:rsidRDefault="00DD2E4B">
            <w:r w:rsidRPr="009F4207">
              <w:t>55031</w:t>
            </w:r>
          </w:p>
        </w:tc>
        <w:tc>
          <w:tcPr>
            <w:tcW w:w="0" w:type="auto"/>
            <w:tcMar>
              <w:top w:w="22" w:type="dxa"/>
              <w:left w:w="22" w:type="dxa"/>
              <w:bottom w:w="22" w:type="dxa"/>
              <w:right w:w="22" w:type="dxa"/>
            </w:tcMar>
            <w:vAlign w:val="bottom"/>
          </w:tcPr>
          <w:p w14:paraId="6F0C4F7A" w14:textId="77777777" w:rsidR="00DD2E4B" w:rsidRPr="009F4207" w:rsidRDefault="00DD2E4B">
            <w:pPr>
              <w:spacing w:after="200"/>
              <w:rPr>
                <w:sz w:val="20"/>
                <w:szCs w:val="20"/>
              </w:rPr>
            </w:pPr>
            <w:r w:rsidRPr="009F4207">
              <w:rPr>
                <w:sz w:val="20"/>
                <w:szCs w:val="20"/>
              </w:rPr>
              <w:t>Orbital contents, ultrasound scan of (NR)</w:t>
            </w:r>
          </w:p>
          <w:p w14:paraId="4651F441" w14:textId="77777777" w:rsidR="00DD2E4B" w:rsidRPr="009F4207" w:rsidRDefault="00DD2E4B">
            <w:r w:rsidRPr="009F4207">
              <w:t>(See para IN.0.19 of explanatory notes to this Category)</w:t>
            </w:r>
          </w:p>
          <w:p w14:paraId="5114420C" w14:textId="77777777" w:rsidR="00DD2E4B" w:rsidRPr="009F4207" w:rsidRDefault="00DD2E4B">
            <w:pPr>
              <w:tabs>
                <w:tab w:val="left" w:pos="1701"/>
              </w:tabs>
            </w:pPr>
            <w:r w:rsidRPr="009F4207">
              <w:rPr>
                <w:b/>
                <w:sz w:val="20"/>
              </w:rPr>
              <w:t xml:space="preserve">Fee: </w:t>
            </w:r>
            <w:r w:rsidRPr="009F4207">
              <w:t>$40.75</w:t>
            </w:r>
            <w:r w:rsidRPr="009F4207">
              <w:tab/>
            </w:r>
            <w:r w:rsidRPr="009F4207">
              <w:rPr>
                <w:b/>
                <w:sz w:val="20"/>
              </w:rPr>
              <w:t xml:space="preserve">Benefit: </w:t>
            </w:r>
            <w:r w:rsidRPr="009F4207">
              <w:t>75% = $30.60    85% = $34.65</w:t>
            </w:r>
          </w:p>
        </w:tc>
      </w:tr>
      <w:tr w:rsidR="00DD2E4B" w:rsidRPr="009F4207" w14:paraId="5A554B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65C4554" w14:textId="77777777" w:rsidR="00DD2E4B" w:rsidRPr="009F4207" w:rsidRDefault="00DD2E4B">
            <w:pPr>
              <w:rPr>
                <w:b/>
              </w:rPr>
            </w:pPr>
            <w:r w:rsidRPr="009F4207">
              <w:rPr>
                <w:b/>
              </w:rPr>
              <w:t>Fee</w:t>
            </w:r>
          </w:p>
          <w:p w14:paraId="4CDC96B5" w14:textId="77777777" w:rsidR="00DD2E4B" w:rsidRPr="009F4207" w:rsidRDefault="00DD2E4B">
            <w:r w:rsidRPr="009F4207">
              <w:t>55032</w:t>
            </w:r>
          </w:p>
        </w:tc>
        <w:tc>
          <w:tcPr>
            <w:tcW w:w="0" w:type="auto"/>
            <w:tcMar>
              <w:top w:w="22" w:type="dxa"/>
              <w:left w:w="22" w:type="dxa"/>
              <w:bottom w:w="22" w:type="dxa"/>
              <w:right w:w="22" w:type="dxa"/>
            </w:tcMar>
            <w:vAlign w:val="bottom"/>
          </w:tcPr>
          <w:p w14:paraId="458E8CDF" w14:textId="77777777" w:rsidR="00DD2E4B" w:rsidRPr="009F4207" w:rsidRDefault="00DD2E4B">
            <w:pPr>
              <w:spacing w:after="200"/>
              <w:rPr>
                <w:sz w:val="20"/>
                <w:szCs w:val="20"/>
              </w:rPr>
            </w:pPr>
            <w:r w:rsidRPr="009F4207">
              <w:rPr>
                <w:sz w:val="20"/>
                <w:szCs w:val="20"/>
              </w:rPr>
              <w:t xml:space="preserve">Neck, one or more structures of, ultrasound scan of (R) </w:t>
            </w:r>
            <w:r w:rsidRPr="009F4207">
              <w:rPr>
                <w:sz w:val="20"/>
                <w:szCs w:val="20"/>
              </w:rPr>
              <w:br/>
            </w:r>
          </w:p>
          <w:p w14:paraId="08BF2F2A" w14:textId="77777777" w:rsidR="00DD2E4B" w:rsidRPr="009F4207" w:rsidRDefault="00DD2E4B">
            <w:r w:rsidRPr="009F4207">
              <w:t>(See para IN.0.19 of explanatory notes to this Category)</w:t>
            </w:r>
          </w:p>
          <w:p w14:paraId="2981242B" w14:textId="77777777" w:rsidR="00DD2E4B" w:rsidRPr="009F4207" w:rsidRDefault="00DD2E4B">
            <w:pPr>
              <w:tabs>
                <w:tab w:val="left" w:pos="1701"/>
              </w:tabs>
            </w:pPr>
            <w:r w:rsidRPr="009F4207">
              <w:rPr>
                <w:b/>
                <w:sz w:val="20"/>
              </w:rPr>
              <w:t xml:space="preserve">Fee: </w:t>
            </w:r>
            <w:r w:rsidRPr="009F4207">
              <w:t>$117.65</w:t>
            </w:r>
            <w:r w:rsidRPr="009F4207">
              <w:tab/>
            </w:r>
            <w:r w:rsidRPr="009F4207">
              <w:rPr>
                <w:b/>
                <w:sz w:val="20"/>
              </w:rPr>
              <w:t xml:space="preserve">Benefit: </w:t>
            </w:r>
            <w:r w:rsidRPr="009F4207">
              <w:t>75% = $88.25    85% = $100.05</w:t>
            </w:r>
          </w:p>
        </w:tc>
      </w:tr>
      <w:tr w:rsidR="00DD2E4B" w:rsidRPr="009F4207" w14:paraId="310FD0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5310697" w14:textId="77777777" w:rsidR="00DD2E4B" w:rsidRPr="009F4207" w:rsidRDefault="00DD2E4B">
            <w:pPr>
              <w:rPr>
                <w:b/>
              </w:rPr>
            </w:pPr>
            <w:r w:rsidRPr="009F4207">
              <w:rPr>
                <w:b/>
              </w:rPr>
              <w:t>Fee</w:t>
            </w:r>
          </w:p>
          <w:p w14:paraId="14D68628" w14:textId="77777777" w:rsidR="00DD2E4B" w:rsidRPr="009F4207" w:rsidRDefault="00DD2E4B">
            <w:r w:rsidRPr="009F4207">
              <w:t>55033</w:t>
            </w:r>
          </w:p>
        </w:tc>
        <w:tc>
          <w:tcPr>
            <w:tcW w:w="0" w:type="auto"/>
            <w:tcMar>
              <w:top w:w="22" w:type="dxa"/>
              <w:left w:w="22" w:type="dxa"/>
              <w:bottom w:w="22" w:type="dxa"/>
              <w:right w:w="22" w:type="dxa"/>
            </w:tcMar>
            <w:vAlign w:val="bottom"/>
          </w:tcPr>
          <w:p w14:paraId="04E561F6" w14:textId="77777777" w:rsidR="00DD2E4B" w:rsidRPr="009F4207" w:rsidRDefault="00DD2E4B">
            <w:pPr>
              <w:spacing w:after="200"/>
              <w:rPr>
                <w:sz w:val="20"/>
                <w:szCs w:val="20"/>
              </w:rPr>
            </w:pPr>
            <w:r w:rsidRPr="009F4207">
              <w:rPr>
                <w:sz w:val="20"/>
                <w:szCs w:val="20"/>
              </w:rPr>
              <w:t>Neck, one or more structures of, ultrasound scan of (NR)</w:t>
            </w:r>
          </w:p>
          <w:p w14:paraId="6EEBBB09" w14:textId="77777777" w:rsidR="00DD2E4B" w:rsidRPr="009F4207" w:rsidRDefault="00DD2E4B">
            <w:r w:rsidRPr="009F4207">
              <w:t>(See para IN.0.19 of explanatory notes to this Category)</w:t>
            </w:r>
          </w:p>
          <w:p w14:paraId="64732999" w14:textId="77777777" w:rsidR="00DD2E4B" w:rsidRPr="009F4207" w:rsidRDefault="00DD2E4B">
            <w:pPr>
              <w:tabs>
                <w:tab w:val="left" w:pos="1701"/>
              </w:tabs>
            </w:pPr>
            <w:r w:rsidRPr="009F4207">
              <w:rPr>
                <w:b/>
                <w:sz w:val="20"/>
              </w:rPr>
              <w:t xml:space="preserve">Fee: </w:t>
            </w:r>
            <w:r w:rsidRPr="009F4207">
              <w:t>$40.75</w:t>
            </w:r>
            <w:r w:rsidRPr="009F4207">
              <w:tab/>
            </w:r>
            <w:r w:rsidRPr="009F4207">
              <w:rPr>
                <w:b/>
                <w:sz w:val="20"/>
              </w:rPr>
              <w:t xml:space="preserve">Benefit: </w:t>
            </w:r>
            <w:r w:rsidRPr="009F4207">
              <w:t>75% = $30.60    85% = $34.65</w:t>
            </w:r>
          </w:p>
        </w:tc>
      </w:tr>
      <w:tr w:rsidR="00DD2E4B" w:rsidRPr="009F4207" w14:paraId="761CF5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6D13DCC" w14:textId="77777777" w:rsidR="00DD2E4B" w:rsidRPr="009F4207" w:rsidRDefault="00DD2E4B">
            <w:pPr>
              <w:rPr>
                <w:b/>
              </w:rPr>
            </w:pPr>
            <w:r w:rsidRPr="009F4207">
              <w:rPr>
                <w:b/>
              </w:rPr>
              <w:t>Fee</w:t>
            </w:r>
          </w:p>
          <w:p w14:paraId="643C8450" w14:textId="77777777" w:rsidR="00DD2E4B" w:rsidRPr="009F4207" w:rsidRDefault="00DD2E4B">
            <w:r w:rsidRPr="009F4207">
              <w:t>55036</w:t>
            </w:r>
          </w:p>
        </w:tc>
        <w:tc>
          <w:tcPr>
            <w:tcW w:w="0" w:type="auto"/>
            <w:tcMar>
              <w:top w:w="22" w:type="dxa"/>
              <w:left w:w="22" w:type="dxa"/>
              <w:bottom w:w="22" w:type="dxa"/>
              <w:right w:w="22" w:type="dxa"/>
            </w:tcMar>
            <w:vAlign w:val="bottom"/>
          </w:tcPr>
          <w:p w14:paraId="00ACDCAA" w14:textId="77777777" w:rsidR="00DD2E4B" w:rsidRPr="009F4207" w:rsidRDefault="00DD2E4B">
            <w:pPr>
              <w:spacing w:after="200"/>
              <w:rPr>
                <w:sz w:val="20"/>
                <w:szCs w:val="20"/>
              </w:rPr>
            </w:pPr>
            <w:r w:rsidRPr="009F4207">
              <w:rPr>
                <w:sz w:val="20"/>
                <w:szCs w:val="20"/>
              </w:rPr>
              <w:t xml:space="preserve">Abdomen, ultrasound scan of (including scan of urinary tract when performed), for morphological assessment, if: </w:t>
            </w:r>
            <w:r w:rsidRPr="009F4207">
              <w:rPr>
                <w:sz w:val="20"/>
                <w:szCs w:val="20"/>
              </w:rPr>
              <w:br/>
              <w:t>(a) the service is not solely a transrectal ultrasonic examination of any of the following:</w:t>
            </w:r>
            <w:r w:rsidRPr="009F4207">
              <w:rPr>
                <w:sz w:val="20"/>
                <w:szCs w:val="20"/>
              </w:rPr>
              <w:br/>
              <w:t>(i) prostate gland;</w:t>
            </w:r>
            <w:r w:rsidRPr="009F4207">
              <w:rPr>
                <w:sz w:val="20"/>
                <w:szCs w:val="20"/>
              </w:rPr>
              <w:br/>
              <w:t>(ii) bladder base;</w:t>
            </w:r>
            <w:r w:rsidRPr="009F4207">
              <w:rPr>
                <w:sz w:val="20"/>
                <w:szCs w:val="20"/>
              </w:rPr>
              <w:br/>
              <w:t>(iii) urethra; and</w:t>
            </w:r>
            <w:r w:rsidRPr="009F4207">
              <w:rPr>
                <w:sz w:val="20"/>
                <w:szCs w:val="20"/>
              </w:rPr>
              <w:br/>
              <w:t>(b) within 24 hours of the service, a service mentioned in item 55038 is not performed on the same patient by the providing practitioner (R)</w:t>
            </w:r>
          </w:p>
          <w:p w14:paraId="029A12F2" w14:textId="77777777" w:rsidR="00DD2E4B" w:rsidRPr="009F4207" w:rsidRDefault="00DD2E4B">
            <w:r w:rsidRPr="009F4207">
              <w:t>(See para IN.0.19 of explanatory notes to this Category)</w:t>
            </w:r>
          </w:p>
          <w:p w14:paraId="6BD56F55" w14:textId="77777777" w:rsidR="00DD2E4B" w:rsidRPr="009F4207" w:rsidRDefault="00DD2E4B">
            <w:pPr>
              <w:tabs>
                <w:tab w:val="left" w:pos="1701"/>
              </w:tabs>
            </w:pPr>
            <w:r w:rsidRPr="009F4207">
              <w:rPr>
                <w:b/>
                <w:sz w:val="20"/>
              </w:rPr>
              <w:t xml:space="preserve">Fee: </w:t>
            </w:r>
            <w:r w:rsidRPr="009F4207">
              <w:t>$119.90</w:t>
            </w:r>
            <w:r w:rsidRPr="009F4207">
              <w:tab/>
            </w:r>
            <w:r w:rsidRPr="009F4207">
              <w:rPr>
                <w:b/>
                <w:sz w:val="20"/>
              </w:rPr>
              <w:t xml:space="preserve">Benefit: </w:t>
            </w:r>
            <w:r w:rsidRPr="009F4207">
              <w:t>75% = $89.95    85% = $101.95</w:t>
            </w:r>
          </w:p>
        </w:tc>
      </w:tr>
      <w:tr w:rsidR="00DD2E4B" w:rsidRPr="009F4207" w14:paraId="46C2D0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0096DEC" w14:textId="77777777" w:rsidR="00DD2E4B" w:rsidRPr="009F4207" w:rsidRDefault="00DD2E4B">
            <w:pPr>
              <w:rPr>
                <w:b/>
              </w:rPr>
            </w:pPr>
            <w:r w:rsidRPr="009F4207">
              <w:rPr>
                <w:b/>
              </w:rPr>
              <w:t>Fee</w:t>
            </w:r>
          </w:p>
          <w:p w14:paraId="14CAD79F" w14:textId="77777777" w:rsidR="00DD2E4B" w:rsidRPr="009F4207" w:rsidRDefault="00DD2E4B">
            <w:r w:rsidRPr="009F4207">
              <w:t>55037</w:t>
            </w:r>
          </w:p>
        </w:tc>
        <w:tc>
          <w:tcPr>
            <w:tcW w:w="0" w:type="auto"/>
            <w:tcMar>
              <w:top w:w="22" w:type="dxa"/>
              <w:left w:w="22" w:type="dxa"/>
              <w:bottom w:w="22" w:type="dxa"/>
              <w:right w:w="22" w:type="dxa"/>
            </w:tcMar>
            <w:vAlign w:val="bottom"/>
          </w:tcPr>
          <w:p w14:paraId="44BE9CEB" w14:textId="77777777" w:rsidR="00DD2E4B" w:rsidRPr="009F4207" w:rsidRDefault="00DD2E4B">
            <w:pPr>
              <w:spacing w:after="200"/>
              <w:rPr>
                <w:sz w:val="20"/>
                <w:szCs w:val="20"/>
              </w:rPr>
            </w:pPr>
            <w:r w:rsidRPr="009F4207">
              <w:rPr>
                <w:sz w:val="20"/>
                <w:szCs w:val="20"/>
              </w:rPr>
              <w:t>Abdomen, ultrasound scan of (including scan of urinary tract when performed), for morphological assessment, if the service is not solely a transrectal ultrasonic examination of any of the following:</w:t>
            </w:r>
            <w:r w:rsidRPr="009F4207">
              <w:rPr>
                <w:sz w:val="20"/>
                <w:szCs w:val="20"/>
              </w:rPr>
              <w:br/>
              <w:t>(i) prostate gland;</w:t>
            </w:r>
            <w:r w:rsidRPr="009F4207">
              <w:rPr>
                <w:sz w:val="20"/>
                <w:szCs w:val="20"/>
              </w:rPr>
              <w:br/>
              <w:t>(ii) bladder base;</w:t>
            </w:r>
            <w:r w:rsidRPr="009F4207">
              <w:rPr>
                <w:sz w:val="20"/>
                <w:szCs w:val="20"/>
              </w:rPr>
              <w:br/>
              <w:t>(iii) urethra (NR)</w:t>
            </w:r>
          </w:p>
          <w:p w14:paraId="5F96B903" w14:textId="77777777" w:rsidR="00DD2E4B" w:rsidRPr="009F4207" w:rsidRDefault="00DD2E4B">
            <w:r w:rsidRPr="009F4207">
              <w:t>(See para IN.0.19 of explanatory notes to this Category)</w:t>
            </w:r>
          </w:p>
          <w:p w14:paraId="34449988" w14:textId="77777777" w:rsidR="00DD2E4B" w:rsidRPr="009F4207" w:rsidRDefault="00DD2E4B">
            <w:pPr>
              <w:tabs>
                <w:tab w:val="left" w:pos="1701"/>
              </w:tabs>
            </w:pPr>
            <w:r w:rsidRPr="009F4207">
              <w:rPr>
                <w:b/>
                <w:sz w:val="20"/>
              </w:rPr>
              <w:t xml:space="preserve">Fee: </w:t>
            </w:r>
            <w:r w:rsidRPr="009F4207">
              <w:t>$40.75</w:t>
            </w:r>
            <w:r w:rsidRPr="009F4207">
              <w:tab/>
            </w:r>
            <w:r w:rsidRPr="009F4207">
              <w:rPr>
                <w:b/>
                <w:sz w:val="20"/>
              </w:rPr>
              <w:t xml:space="preserve">Benefit: </w:t>
            </w:r>
            <w:r w:rsidRPr="009F4207">
              <w:t>75% = $30.60    85% = $34.65</w:t>
            </w:r>
          </w:p>
        </w:tc>
      </w:tr>
      <w:tr w:rsidR="00DD2E4B" w:rsidRPr="009F4207" w14:paraId="219CCC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AC1924D" w14:textId="77777777" w:rsidR="00DD2E4B" w:rsidRPr="009F4207" w:rsidRDefault="00DD2E4B">
            <w:pPr>
              <w:rPr>
                <w:b/>
              </w:rPr>
            </w:pPr>
            <w:r w:rsidRPr="009F4207">
              <w:rPr>
                <w:b/>
              </w:rPr>
              <w:t>Fee</w:t>
            </w:r>
          </w:p>
          <w:p w14:paraId="2F16651F" w14:textId="77777777" w:rsidR="00DD2E4B" w:rsidRPr="009F4207" w:rsidRDefault="00DD2E4B">
            <w:r w:rsidRPr="009F4207">
              <w:t>55038</w:t>
            </w:r>
          </w:p>
        </w:tc>
        <w:tc>
          <w:tcPr>
            <w:tcW w:w="0" w:type="auto"/>
            <w:tcMar>
              <w:top w:w="22" w:type="dxa"/>
              <w:left w:w="22" w:type="dxa"/>
              <w:bottom w:w="22" w:type="dxa"/>
              <w:right w:w="22" w:type="dxa"/>
            </w:tcMar>
            <w:vAlign w:val="bottom"/>
          </w:tcPr>
          <w:p w14:paraId="0932253D" w14:textId="77777777" w:rsidR="00DD2E4B" w:rsidRPr="009F4207" w:rsidRDefault="00DD2E4B">
            <w:pPr>
              <w:spacing w:after="200"/>
              <w:rPr>
                <w:sz w:val="20"/>
                <w:szCs w:val="20"/>
              </w:rPr>
            </w:pPr>
            <w:r w:rsidRPr="009F4207">
              <w:rPr>
                <w:sz w:val="20"/>
                <w:szCs w:val="20"/>
              </w:rPr>
              <w:t>Urinary tract, ultrasound scan of, if:</w:t>
            </w:r>
          </w:p>
          <w:p w14:paraId="63CB59DE" w14:textId="77777777" w:rsidR="00DD2E4B" w:rsidRPr="009F4207" w:rsidRDefault="00DD2E4B">
            <w:pPr>
              <w:spacing w:before="200" w:after="200"/>
              <w:rPr>
                <w:sz w:val="20"/>
                <w:szCs w:val="20"/>
              </w:rPr>
            </w:pPr>
            <w:r w:rsidRPr="009F4207">
              <w:rPr>
                <w:sz w:val="20"/>
                <w:szCs w:val="20"/>
              </w:rPr>
              <w:lastRenderedPageBreak/>
              <w:t>(a) the service is not solely a transrectal ultrasonic examination of any of the following:</w:t>
            </w:r>
          </w:p>
          <w:p w14:paraId="0B438925" w14:textId="77777777" w:rsidR="00DD2E4B" w:rsidRPr="009F4207" w:rsidRDefault="00DD2E4B">
            <w:pPr>
              <w:spacing w:before="200" w:after="200"/>
              <w:rPr>
                <w:sz w:val="20"/>
                <w:szCs w:val="20"/>
              </w:rPr>
            </w:pPr>
            <w:r w:rsidRPr="009F4207">
              <w:rPr>
                <w:sz w:val="20"/>
                <w:szCs w:val="20"/>
              </w:rPr>
              <w:t>(i) prostate gland;</w:t>
            </w:r>
          </w:p>
          <w:p w14:paraId="38F10EB5" w14:textId="77777777" w:rsidR="00DD2E4B" w:rsidRPr="009F4207" w:rsidRDefault="00DD2E4B">
            <w:pPr>
              <w:spacing w:before="200" w:after="200"/>
              <w:rPr>
                <w:sz w:val="20"/>
                <w:szCs w:val="20"/>
              </w:rPr>
            </w:pPr>
            <w:r w:rsidRPr="009F4207">
              <w:rPr>
                <w:sz w:val="20"/>
                <w:szCs w:val="20"/>
              </w:rPr>
              <w:t>(ii) bladder base;</w:t>
            </w:r>
          </w:p>
          <w:p w14:paraId="12CE0D6C" w14:textId="77777777" w:rsidR="00DD2E4B" w:rsidRPr="009F4207" w:rsidRDefault="00DD2E4B">
            <w:pPr>
              <w:spacing w:before="200" w:after="200"/>
              <w:rPr>
                <w:sz w:val="20"/>
                <w:szCs w:val="20"/>
              </w:rPr>
            </w:pPr>
            <w:r w:rsidRPr="009F4207">
              <w:rPr>
                <w:sz w:val="20"/>
                <w:szCs w:val="20"/>
              </w:rPr>
              <w:t>(iii) urethra; and</w:t>
            </w:r>
          </w:p>
          <w:p w14:paraId="05E5AFA5" w14:textId="77777777" w:rsidR="00DD2E4B" w:rsidRPr="009F4207" w:rsidRDefault="00DD2E4B">
            <w:pPr>
              <w:spacing w:before="200" w:after="200"/>
              <w:rPr>
                <w:sz w:val="20"/>
                <w:szCs w:val="20"/>
              </w:rPr>
            </w:pPr>
            <w:r w:rsidRPr="009F4207">
              <w:rPr>
                <w:sz w:val="20"/>
                <w:szCs w:val="20"/>
              </w:rPr>
              <w:t>(b) within 24 hours of the service, a service mentioned in item 55036 or 55065 is not performed on the same patient by the providing practitioner (R)</w:t>
            </w:r>
          </w:p>
          <w:p w14:paraId="57900463" w14:textId="77777777" w:rsidR="00DD2E4B" w:rsidRPr="009F4207" w:rsidRDefault="00DD2E4B">
            <w:r w:rsidRPr="009F4207">
              <w:t>(See para IN.0.19 of explanatory notes to this Category)</w:t>
            </w:r>
          </w:p>
          <w:p w14:paraId="4B0533B0" w14:textId="77777777" w:rsidR="00DD2E4B" w:rsidRPr="009F4207" w:rsidRDefault="00DD2E4B">
            <w:pPr>
              <w:tabs>
                <w:tab w:val="left" w:pos="1701"/>
              </w:tabs>
            </w:pPr>
            <w:r w:rsidRPr="009F4207">
              <w:rPr>
                <w:b/>
                <w:sz w:val="20"/>
              </w:rPr>
              <w:t xml:space="preserve">Fee: </w:t>
            </w:r>
            <w:r w:rsidRPr="009F4207">
              <w:t>$117.65</w:t>
            </w:r>
            <w:r w:rsidRPr="009F4207">
              <w:tab/>
            </w:r>
            <w:r w:rsidRPr="009F4207">
              <w:rPr>
                <w:b/>
                <w:sz w:val="20"/>
              </w:rPr>
              <w:t xml:space="preserve">Benefit: </w:t>
            </w:r>
            <w:r w:rsidRPr="009F4207">
              <w:t>75% = $88.25    85% = $100.05</w:t>
            </w:r>
          </w:p>
        </w:tc>
      </w:tr>
      <w:tr w:rsidR="00DD2E4B" w:rsidRPr="009F4207" w14:paraId="7D9139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74E7070" w14:textId="77777777" w:rsidR="00DD2E4B" w:rsidRPr="009F4207" w:rsidRDefault="00DD2E4B">
            <w:pPr>
              <w:rPr>
                <w:b/>
              </w:rPr>
            </w:pPr>
            <w:r w:rsidRPr="009F4207">
              <w:rPr>
                <w:b/>
              </w:rPr>
              <w:lastRenderedPageBreak/>
              <w:t>Fee</w:t>
            </w:r>
          </w:p>
          <w:p w14:paraId="373C499C" w14:textId="77777777" w:rsidR="00DD2E4B" w:rsidRPr="009F4207" w:rsidRDefault="00DD2E4B">
            <w:r w:rsidRPr="009F4207">
              <w:t>55039</w:t>
            </w:r>
          </w:p>
        </w:tc>
        <w:tc>
          <w:tcPr>
            <w:tcW w:w="0" w:type="auto"/>
            <w:tcMar>
              <w:top w:w="22" w:type="dxa"/>
              <w:left w:w="22" w:type="dxa"/>
              <w:bottom w:w="22" w:type="dxa"/>
              <w:right w:w="22" w:type="dxa"/>
            </w:tcMar>
            <w:vAlign w:val="bottom"/>
          </w:tcPr>
          <w:p w14:paraId="1EE0C61B" w14:textId="77777777" w:rsidR="00DD2E4B" w:rsidRPr="009F4207" w:rsidRDefault="00DD2E4B">
            <w:pPr>
              <w:spacing w:after="200"/>
              <w:rPr>
                <w:sz w:val="20"/>
                <w:szCs w:val="20"/>
              </w:rPr>
            </w:pPr>
            <w:r w:rsidRPr="009F4207">
              <w:rPr>
                <w:sz w:val="20"/>
                <w:szCs w:val="20"/>
              </w:rPr>
              <w:t>Urinary tract, ultrasound scan of, if the service is not solely a transrectal ultrasonic examination of any of the following:</w:t>
            </w:r>
          </w:p>
          <w:p w14:paraId="301CCAE2" w14:textId="77777777" w:rsidR="00DD2E4B" w:rsidRPr="009F4207" w:rsidRDefault="00DD2E4B">
            <w:pPr>
              <w:spacing w:before="200" w:after="200"/>
              <w:rPr>
                <w:sz w:val="20"/>
                <w:szCs w:val="20"/>
              </w:rPr>
            </w:pPr>
            <w:r w:rsidRPr="009F4207">
              <w:rPr>
                <w:sz w:val="20"/>
                <w:szCs w:val="20"/>
              </w:rPr>
              <w:t>(a) prostate gland;</w:t>
            </w:r>
          </w:p>
          <w:p w14:paraId="5BA0081B" w14:textId="77777777" w:rsidR="00DD2E4B" w:rsidRPr="009F4207" w:rsidRDefault="00DD2E4B">
            <w:pPr>
              <w:spacing w:before="200" w:after="200"/>
              <w:rPr>
                <w:sz w:val="20"/>
                <w:szCs w:val="20"/>
              </w:rPr>
            </w:pPr>
            <w:r w:rsidRPr="009F4207">
              <w:rPr>
                <w:sz w:val="20"/>
                <w:szCs w:val="20"/>
              </w:rPr>
              <w:t>(b) bladder base;</w:t>
            </w:r>
          </w:p>
          <w:p w14:paraId="2563E301" w14:textId="77777777" w:rsidR="00DD2E4B" w:rsidRPr="009F4207" w:rsidRDefault="00DD2E4B">
            <w:pPr>
              <w:spacing w:before="200" w:after="200"/>
              <w:rPr>
                <w:sz w:val="20"/>
                <w:szCs w:val="20"/>
              </w:rPr>
            </w:pPr>
            <w:r w:rsidRPr="009F4207">
              <w:rPr>
                <w:sz w:val="20"/>
                <w:szCs w:val="20"/>
              </w:rPr>
              <w:t>(c) urethra (NR)</w:t>
            </w:r>
          </w:p>
          <w:p w14:paraId="0408661F" w14:textId="77777777" w:rsidR="00DD2E4B" w:rsidRPr="009F4207" w:rsidRDefault="00DD2E4B">
            <w:r w:rsidRPr="009F4207">
              <w:t>(See para IN.0.19 of explanatory notes to this Category)</w:t>
            </w:r>
          </w:p>
          <w:p w14:paraId="5142750C" w14:textId="77777777" w:rsidR="00DD2E4B" w:rsidRPr="009F4207" w:rsidRDefault="00DD2E4B">
            <w:pPr>
              <w:tabs>
                <w:tab w:val="left" w:pos="1701"/>
              </w:tabs>
            </w:pPr>
            <w:r w:rsidRPr="009F4207">
              <w:rPr>
                <w:b/>
                <w:sz w:val="20"/>
              </w:rPr>
              <w:t xml:space="preserve">Fee: </w:t>
            </w:r>
            <w:r w:rsidRPr="009F4207">
              <w:t>$40.75</w:t>
            </w:r>
            <w:r w:rsidRPr="009F4207">
              <w:tab/>
            </w:r>
            <w:r w:rsidRPr="009F4207">
              <w:rPr>
                <w:b/>
                <w:sz w:val="20"/>
              </w:rPr>
              <w:t xml:space="preserve">Benefit: </w:t>
            </w:r>
            <w:r w:rsidRPr="009F4207">
              <w:t>75% = $30.60    85% = $34.65</w:t>
            </w:r>
          </w:p>
        </w:tc>
      </w:tr>
      <w:tr w:rsidR="00DD2E4B" w:rsidRPr="009F4207" w14:paraId="2648F2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75CC163" w14:textId="77777777" w:rsidR="00DD2E4B" w:rsidRPr="009F4207" w:rsidRDefault="00DD2E4B">
            <w:pPr>
              <w:rPr>
                <w:b/>
              </w:rPr>
            </w:pPr>
            <w:r w:rsidRPr="009F4207">
              <w:rPr>
                <w:b/>
              </w:rPr>
              <w:t>Fee</w:t>
            </w:r>
          </w:p>
          <w:p w14:paraId="4C73BC05" w14:textId="77777777" w:rsidR="00DD2E4B" w:rsidRPr="009F4207" w:rsidRDefault="00DD2E4B">
            <w:r w:rsidRPr="009F4207">
              <w:t>55048</w:t>
            </w:r>
          </w:p>
        </w:tc>
        <w:tc>
          <w:tcPr>
            <w:tcW w:w="0" w:type="auto"/>
            <w:tcMar>
              <w:top w:w="22" w:type="dxa"/>
              <w:left w:w="22" w:type="dxa"/>
              <w:bottom w:w="22" w:type="dxa"/>
              <w:right w:w="22" w:type="dxa"/>
            </w:tcMar>
            <w:vAlign w:val="bottom"/>
          </w:tcPr>
          <w:p w14:paraId="0F00E97B" w14:textId="77777777" w:rsidR="00DD2E4B" w:rsidRPr="009F4207" w:rsidRDefault="00DD2E4B">
            <w:pPr>
              <w:spacing w:after="200"/>
              <w:rPr>
                <w:sz w:val="20"/>
                <w:szCs w:val="20"/>
              </w:rPr>
            </w:pPr>
            <w:r w:rsidRPr="009F4207">
              <w:rPr>
                <w:sz w:val="20"/>
                <w:szCs w:val="20"/>
              </w:rPr>
              <w:t>Scrotum, ultrasound scan of (R)</w:t>
            </w:r>
          </w:p>
          <w:p w14:paraId="3109C91C" w14:textId="77777777" w:rsidR="00DD2E4B" w:rsidRPr="009F4207" w:rsidRDefault="00DD2E4B">
            <w:r w:rsidRPr="009F4207">
              <w:t>(See para IN.0.19 of explanatory notes to this Category)</w:t>
            </w:r>
          </w:p>
          <w:p w14:paraId="5F74FE34" w14:textId="77777777" w:rsidR="00DD2E4B" w:rsidRPr="009F4207" w:rsidRDefault="00DD2E4B">
            <w:pPr>
              <w:tabs>
                <w:tab w:val="left" w:pos="1701"/>
              </w:tabs>
            </w:pPr>
            <w:r w:rsidRPr="009F4207">
              <w:rPr>
                <w:b/>
                <w:sz w:val="20"/>
              </w:rPr>
              <w:t xml:space="preserve">Fee: </w:t>
            </w:r>
            <w:r w:rsidRPr="009F4207">
              <w:t>$118.05</w:t>
            </w:r>
            <w:r w:rsidRPr="009F4207">
              <w:tab/>
            </w:r>
            <w:r w:rsidRPr="009F4207">
              <w:rPr>
                <w:b/>
                <w:sz w:val="20"/>
              </w:rPr>
              <w:t xml:space="preserve">Benefit: </w:t>
            </w:r>
            <w:r w:rsidRPr="009F4207">
              <w:t>75% = $88.55    85% = $100.35</w:t>
            </w:r>
          </w:p>
        </w:tc>
      </w:tr>
      <w:tr w:rsidR="00DD2E4B" w:rsidRPr="009F4207" w14:paraId="32EBF3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7814CAC" w14:textId="77777777" w:rsidR="00DD2E4B" w:rsidRPr="009F4207" w:rsidRDefault="00DD2E4B">
            <w:pPr>
              <w:rPr>
                <w:b/>
              </w:rPr>
            </w:pPr>
            <w:r w:rsidRPr="009F4207">
              <w:rPr>
                <w:b/>
              </w:rPr>
              <w:t>Fee</w:t>
            </w:r>
          </w:p>
          <w:p w14:paraId="166745C4" w14:textId="77777777" w:rsidR="00DD2E4B" w:rsidRPr="009F4207" w:rsidRDefault="00DD2E4B">
            <w:r w:rsidRPr="009F4207">
              <w:t>55049</w:t>
            </w:r>
          </w:p>
        </w:tc>
        <w:tc>
          <w:tcPr>
            <w:tcW w:w="0" w:type="auto"/>
            <w:tcMar>
              <w:top w:w="22" w:type="dxa"/>
              <w:left w:w="22" w:type="dxa"/>
              <w:bottom w:w="22" w:type="dxa"/>
              <w:right w:w="22" w:type="dxa"/>
            </w:tcMar>
            <w:vAlign w:val="bottom"/>
          </w:tcPr>
          <w:p w14:paraId="12EC3D88" w14:textId="77777777" w:rsidR="00DD2E4B" w:rsidRPr="009F4207" w:rsidRDefault="00DD2E4B">
            <w:pPr>
              <w:spacing w:after="200"/>
              <w:rPr>
                <w:sz w:val="20"/>
                <w:szCs w:val="20"/>
              </w:rPr>
            </w:pPr>
            <w:r w:rsidRPr="009F4207">
              <w:rPr>
                <w:sz w:val="20"/>
                <w:szCs w:val="20"/>
              </w:rPr>
              <w:t>Scrotum, ultrasound scan of (NR)</w:t>
            </w:r>
          </w:p>
          <w:p w14:paraId="0C014F45" w14:textId="77777777" w:rsidR="00DD2E4B" w:rsidRPr="009F4207" w:rsidRDefault="00DD2E4B">
            <w:r w:rsidRPr="009F4207">
              <w:t>(See para IN.0.19 of explanatory notes to this Category)</w:t>
            </w:r>
          </w:p>
          <w:p w14:paraId="294ABAC6" w14:textId="77777777" w:rsidR="00DD2E4B" w:rsidRPr="009F4207" w:rsidRDefault="00DD2E4B">
            <w:pPr>
              <w:tabs>
                <w:tab w:val="left" w:pos="1701"/>
              </w:tabs>
            </w:pPr>
            <w:r w:rsidRPr="009F4207">
              <w:rPr>
                <w:b/>
                <w:sz w:val="20"/>
              </w:rPr>
              <w:t xml:space="preserve">Fee: </w:t>
            </w:r>
            <w:r w:rsidRPr="009F4207">
              <w:t>$40.75</w:t>
            </w:r>
            <w:r w:rsidRPr="009F4207">
              <w:tab/>
            </w:r>
            <w:r w:rsidRPr="009F4207">
              <w:rPr>
                <w:b/>
                <w:sz w:val="20"/>
              </w:rPr>
              <w:t xml:space="preserve">Benefit: </w:t>
            </w:r>
            <w:r w:rsidRPr="009F4207">
              <w:t>75% = $30.60    85% = $34.65</w:t>
            </w:r>
          </w:p>
        </w:tc>
      </w:tr>
      <w:tr w:rsidR="00DD2E4B" w:rsidRPr="009F4207" w14:paraId="192574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0FAB00F" w14:textId="77777777" w:rsidR="00DD2E4B" w:rsidRPr="009F4207" w:rsidRDefault="00DD2E4B">
            <w:pPr>
              <w:rPr>
                <w:b/>
              </w:rPr>
            </w:pPr>
            <w:r w:rsidRPr="009F4207">
              <w:rPr>
                <w:b/>
              </w:rPr>
              <w:t>Fee</w:t>
            </w:r>
          </w:p>
          <w:p w14:paraId="4C40EFD0" w14:textId="77777777" w:rsidR="00DD2E4B" w:rsidRPr="009F4207" w:rsidRDefault="00DD2E4B">
            <w:r w:rsidRPr="009F4207">
              <w:t>55054</w:t>
            </w:r>
          </w:p>
        </w:tc>
        <w:tc>
          <w:tcPr>
            <w:tcW w:w="0" w:type="auto"/>
            <w:tcMar>
              <w:top w:w="22" w:type="dxa"/>
              <w:left w:w="22" w:type="dxa"/>
              <w:bottom w:w="22" w:type="dxa"/>
              <w:right w:w="22" w:type="dxa"/>
            </w:tcMar>
            <w:vAlign w:val="bottom"/>
          </w:tcPr>
          <w:p w14:paraId="723CD986" w14:textId="77777777" w:rsidR="00DD2E4B" w:rsidRPr="009F4207" w:rsidRDefault="00DD2E4B">
            <w:pPr>
              <w:spacing w:after="200"/>
              <w:rPr>
                <w:sz w:val="20"/>
                <w:szCs w:val="20"/>
              </w:rPr>
            </w:pPr>
            <w:r w:rsidRPr="009F4207">
              <w:rPr>
                <w:sz w:val="20"/>
                <w:szCs w:val="20"/>
              </w:rPr>
              <w:t>Ultrasonic cross-sectional echography, in conjunction with a surgical procedure (other than a procedure to which item 55848 or 55850 applies) using interventional techniques, not being a service associated with a service to which any other item in this Group applies (R)</w:t>
            </w:r>
          </w:p>
          <w:p w14:paraId="2371D727" w14:textId="77777777" w:rsidR="00DD2E4B" w:rsidRPr="009F4207" w:rsidRDefault="00DD2E4B">
            <w:r w:rsidRPr="009F4207">
              <w:t>(See para IN.0.19 of explanatory notes to this Category)</w:t>
            </w:r>
          </w:p>
          <w:p w14:paraId="6157B52E" w14:textId="77777777" w:rsidR="00DD2E4B" w:rsidRPr="009F4207" w:rsidRDefault="00DD2E4B">
            <w:pPr>
              <w:tabs>
                <w:tab w:val="left" w:pos="1701"/>
              </w:tabs>
              <w:rPr>
                <w:b/>
                <w:sz w:val="20"/>
              </w:rPr>
            </w:pPr>
            <w:r w:rsidRPr="009F4207">
              <w:rPr>
                <w:b/>
                <w:sz w:val="20"/>
              </w:rPr>
              <w:t xml:space="preserve">Fee: </w:t>
            </w:r>
            <w:r w:rsidRPr="009F4207">
              <w:t>$117.65</w:t>
            </w:r>
            <w:r w:rsidRPr="009F4207">
              <w:tab/>
            </w:r>
            <w:r w:rsidRPr="009F4207">
              <w:rPr>
                <w:b/>
                <w:sz w:val="20"/>
              </w:rPr>
              <w:t xml:space="preserve">Benefit: </w:t>
            </w:r>
            <w:r w:rsidRPr="009F4207">
              <w:t>75% = $88.25    85% = $100.05</w:t>
            </w:r>
          </w:p>
          <w:p w14:paraId="7CCE8085" w14:textId="77777777" w:rsidR="00DD2E4B" w:rsidRPr="009F4207" w:rsidRDefault="00DD2E4B">
            <w:pPr>
              <w:tabs>
                <w:tab w:val="left" w:pos="1701"/>
              </w:tabs>
            </w:pPr>
            <w:r w:rsidRPr="009F4207">
              <w:rPr>
                <w:b/>
                <w:sz w:val="20"/>
              </w:rPr>
              <w:t xml:space="preserve">Extended Medicare Safety Net Cap: </w:t>
            </w:r>
            <w:r w:rsidRPr="009F4207">
              <w:t>$94.15</w:t>
            </w:r>
          </w:p>
        </w:tc>
      </w:tr>
      <w:tr w:rsidR="00DD2E4B" w:rsidRPr="009F4207" w14:paraId="009A53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CE82C3C" w14:textId="77777777" w:rsidR="00DD2E4B" w:rsidRPr="009F4207" w:rsidRDefault="00DD2E4B">
            <w:pPr>
              <w:rPr>
                <w:b/>
              </w:rPr>
            </w:pPr>
            <w:r w:rsidRPr="009F4207">
              <w:rPr>
                <w:b/>
              </w:rPr>
              <w:t>Fee</w:t>
            </w:r>
          </w:p>
          <w:p w14:paraId="01F5D3DD" w14:textId="77777777" w:rsidR="00DD2E4B" w:rsidRPr="009F4207" w:rsidRDefault="00DD2E4B">
            <w:r w:rsidRPr="009F4207">
              <w:t>55065</w:t>
            </w:r>
          </w:p>
        </w:tc>
        <w:tc>
          <w:tcPr>
            <w:tcW w:w="0" w:type="auto"/>
            <w:tcMar>
              <w:top w:w="22" w:type="dxa"/>
              <w:left w:w="22" w:type="dxa"/>
              <w:bottom w:w="22" w:type="dxa"/>
              <w:right w:w="22" w:type="dxa"/>
            </w:tcMar>
            <w:vAlign w:val="bottom"/>
          </w:tcPr>
          <w:p w14:paraId="4ECD8580" w14:textId="77777777" w:rsidR="00DD2E4B" w:rsidRPr="009F4207" w:rsidRDefault="00DD2E4B">
            <w:pPr>
              <w:spacing w:after="200"/>
              <w:rPr>
                <w:sz w:val="20"/>
                <w:szCs w:val="20"/>
              </w:rPr>
            </w:pPr>
            <w:r w:rsidRPr="009F4207">
              <w:rPr>
                <w:sz w:val="20"/>
                <w:szCs w:val="20"/>
              </w:rPr>
              <w:t>Pelvis, ultrasound scan of, by any or all approaches, if:</w:t>
            </w:r>
            <w:r w:rsidRPr="009F4207">
              <w:rPr>
                <w:sz w:val="20"/>
                <w:szCs w:val="20"/>
              </w:rPr>
              <w:br/>
              <w:t>(a) the service is not solely a service to which an item (other than item 55736 or 55739) in Subgroup 5 of this Group applies or a transrectal ultrasonic examination of any of the following:</w:t>
            </w:r>
          </w:p>
          <w:p w14:paraId="3D874C87" w14:textId="77777777" w:rsidR="00DD2E4B" w:rsidRPr="009F4207" w:rsidRDefault="00DD2E4B">
            <w:pPr>
              <w:numPr>
                <w:ilvl w:val="0"/>
                <w:numId w:val="403"/>
              </w:numPr>
              <w:spacing w:before="200"/>
              <w:ind w:hanging="219"/>
              <w:rPr>
                <w:sz w:val="20"/>
                <w:szCs w:val="20"/>
              </w:rPr>
            </w:pPr>
            <w:r w:rsidRPr="009F4207">
              <w:rPr>
                <w:sz w:val="20"/>
                <w:szCs w:val="20"/>
              </w:rPr>
              <w:t>prostate gland;</w:t>
            </w:r>
          </w:p>
          <w:p w14:paraId="0A8FBD66" w14:textId="77777777" w:rsidR="00DD2E4B" w:rsidRPr="009F4207" w:rsidRDefault="00DD2E4B">
            <w:pPr>
              <w:numPr>
                <w:ilvl w:val="0"/>
                <w:numId w:val="403"/>
              </w:numPr>
              <w:ind w:hanging="275"/>
              <w:rPr>
                <w:sz w:val="20"/>
                <w:szCs w:val="20"/>
              </w:rPr>
            </w:pPr>
            <w:r w:rsidRPr="009F4207">
              <w:rPr>
                <w:sz w:val="20"/>
                <w:szCs w:val="20"/>
              </w:rPr>
              <w:t>bladder base;</w:t>
            </w:r>
          </w:p>
          <w:p w14:paraId="4761AA2D" w14:textId="77777777" w:rsidR="00DD2E4B" w:rsidRPr="009F4207" w:rsidRDefault="00DD2E4B">
            <w:pPr>
              <w:numPr>
                <w:ilvl w:val="0"/>
                <w:numId w:val="403"/>
              </w:numPr>
              <w:spacing w:after="200"/>
              <w:ind w:hanging="330"/>
              <w:rPr>
                <w:sz w:val="20"/>
                <w:szCs w:val="20"/>
              </w:rPr>
            </w:pPr>
            <w:r w:rsidRPr="009F4207">
              <w:rPr>
                <w:sz w:val="20"/>
                <w:szCs w:val="20"/>
              </w:rPr>
              <w:t>urethra; and</w:t>
            </w:r>
          </w:p>
          <w:p w14:paraId="08CA5C10" w14:textId="77777777" w:rsidR="00DD2E4B" w:rsidRPr="009F4207" w:rsidRDefault="00DD2E4B">
            <w:pPr>
              <w:spacing w:before="200" w:after="200"/>
              <w:rPr>
                <w:sz w:val="20"/>
                <w:szCs w:val="20"/>
              </w:rPr>
            </w:pPr>
            <w:r w:rsidRPr="009F4207">
              <w:rPr>
                <w:sz w:val="20"/>
                <w:szCs w:val="20"/>
              </w:rPr>
              <w:t>(b) within 24 hours of the service, a service mentioned in item 55038 is not performed on the same patient by the providing practitioner (R)</w:t>
            </w:r>
          </w:p>
          <w:p w14:paraId="563A91E0" w14:textId="77777777" w:rsidR="00DD2E4B" w:rsidRPr="009F4207" w:rsidRDefault="00DD2E4B">
            <w:r w:rsidRPr="009F4207">
              <w:t>(See para IN.0.19 of explanatory notes to this Category)</w:t>
            </w:r>
          </w:p>
          <w:p w14:paraId="1FFB23D5" w14:textId="77777777" w:rsidR="00DD2E4B" w:rsidRPr="009F4207" w:rsidRDefault="00DD2E4B">
            <w:pPr>
              <w:tabs>
                <w:tab w:val="left" w:pos="1701"/>
              </w:tabs>
            </w:pPr>
            <w:r w:rsidRPr="009F4207">
              <w:rPr>
                <w:b/>
                <w:sz w:val="20"/>
              </w:rPr>
              <w:t xml:space="preserve">Fee: </w:t>
            </w:r>
            <w:r w:rsidRPr="009F4207">
              <w:t>$105.90</w:t>
            </w:r>
            <w:r w:rsidRPr="009F4207">
              <w:tab/>
            </w:r>
            <w:r w:rsidRPr="009F4207">
              <w:rPr>
                <w:b/>
                <w:sz w:val="20"/>
              </w:rPr>
              <w:t xml:space="preserve">Benefit: </w:t>
            </w:r>
            <w:r w:rsidRPr="009F4207">
              <w:t>75% = $79.45    85% = $90.05</w:t>
            </w:r>
          </w:p>
        </w:tc>
      </w:tr>
      <w:tr w:rsidR="00DD2E4B" w:rsidRPr="009F4207" w14:paraId="4B9BC5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B86481C" w14:textId="77777777" w:rsidR="00DD2E4B" w:rsidRPr="009F4207" w:rsidRDefault="00DD2E4B">
            <w:pPr>
              <w:rPr>
                <w:b/>
              </w:rPr>
            </w:pPr>
            <w:r w:rsidRPr="009F4207">
              <w:rPr>
                <w:b/>
              </w:rPr>
              <w:t>Fee</w:t>
            </w:r>
          </w:p>
          <w:p w14:paraId="29893C1B" w14:textId="77777777" w:rsidR="00DD2E4B" w:rsidRPr="009F4207" w:rsidRDefault="00DD2E4B">
            <w:r w:rsidRPr="009F4207">
              <w:t>55066</w:t>
            </w:r>
          </w:p>
        </w:tc>
        <w:tc>
          <w:tcPr>
            <w:tcW w:w="0" w:type="auto"/>
            <w:tcMar>
              <w:top w:w="22" w:type="dxa"/>
              <w:left w:w="22" w:type="dxa"/>
              <w:bottom w:w="22" w:type="dxa"/>
              <w:right w:w="22" w:type="dxa"/>
            </w:tcMar>
            <w:vAlign w:val="bottom"/>
          </w:tcPr>
          <w:p w14:paraId="10D3A643" w14:textId="77777777" w:rsidR="00DD2E4B" w:rsidRPr="009F4207" w:rsidRDefault="00DD2E4B">
            <w:pPr>
              <w:spacing w:after="200"/>
              <w:rPr>
                <w:sz w:val="20"/>
                <w:szCs w:val="20"/>
              </w:rPr>
            </w:pPr>
            <w:r w:rsidRPr="009F4207">
              <w:rPr>
                <w:sz w:val="20"/>
                <w:szCs w:val="20"/>
              </w:rPr>
              <w:t>Breasts, both, ultrasound scan, in conjunction with a surgical procedure using interventional techniques, if:</w:t>
            </w:r>
            <w:r w:rsidRPr="009F4207">
              <w:rPr>
                <w:sz w:val="20"/>
                <w:szCs w:val="20"/>
              </w:rPr>
              <w:br/>
            </w:r>
            <w:r w:rsidRPr="009F4207">
              <w:rPr>
                <w:sz w:val="20"/>
                <w:szCs w:val="20"/>
              </w:rPr>
              <w:lastRenderedPageBreak/>
              <w:t>(a) the request for the scan indicates that an ultrasound guided breast intervention be performed; and</w:t>
            </w:r>
            <w:r w:rsidRPr="009F4207">
              <w:rPr>
                <w:sz w:val="20"/>
                <w:szCs w:val="20"/>
              </w:rPr>
              <w:br/>
              <w:t>(b) the service is not performed in conjunction with any other item in this Group (R)</w:t>
            </w:r>
          </w:p>
          <w:p w14:paraId="229E12A3" w14:textId="77777777" w:rsidR="00DD2E4B" w:rsidRPr="009F4207" w:rsidRDefault="00DD2E4B">
            <w:r w:rsidRPr="009F4207">
              <w:t>(See para IN.0.19 of explanatory notes to this Category)</w:t>
            </w:r>
          </w:p>
          <w:p w14:paraId="253DB6D5" w14:textId="77777777" w:rsidR="00DD2E4B" w:rsidRPr="009F4207" w:rsidRDefault="00DD2E4B">
            <w:pPr>
              <w:tabs>
                <w:tab w:val="left" w:pos="1701"/>
              </w:tabs>
            </w:pPr>
            <w:r w:rsidRPr="009F4207">
              <w:rPr>
                <w:b/>
                <w:sz w:val="20"/>
              </w:rPr>
              <w:t xml:space="preserve">Fee: </w:t>
            </w:r>
            <w:r w:rsidRPr="009F4207">
              <w:t>$235.20</w:t>
            </w:r>
            <w:r w:rsidRPr="009F4207">
              <w:tab/>
            </w:r>
            <w:r w:rsidRPr="009F4207">
              <w:rPr>
                <w:b/>
                <w:sz w:val="20"/>
              </w:rPr>
              <w:t xml:space="preserve">Benefit: </w:t>
            </w:r>
            <w:r w:rsidRPr="009F4207">
              <w:t>75% = $176.40    85% = $199.95</w:t>
            </w:r>
          </w:p>
        </w:tc>
      </w:tr>
      <w:tr w:rsidR="00DD2E4B" w:rsidRPr="009F4207" w14:paraId="21173A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1E24123" w14:textId="77777777" w:rsidR="00DD2E4B" w:rsidRPr="009F4207" w:rsidRDefault="00DD2E4B">
            <w:pPr>
              <w:rPr>
                <w:b/>
              </w:rPr>
            </w:pPr>
            <w:r w:rsidRPr="009F4207">
              <w:rPr>
                <w:b/>
              </w:rPr>
              <w:lastRenderedPageBreak/>
              <w:t>Fee</w:t>
            </w:r>
          </w:p>
          <w:p w14:paraId="4FE999E8" w14:textId="77777777" w:rsidR="00DD2E4B" w:rsidRPr="009F4207" w:rsidRDefault="00DD2E4B">
            <w:r w:rsidRPr="009F4207">
              <w:t>55068</w:t>
            </w:r>
          </w:p>
        </w:tc>
        <w:tc>
          <w:tcPr>
            <w:tcW w:w="0" w:type="auto"/>
            <w:tcMar>
              <w:top w:w="22" w:type="dxa"/>
              <w:left w:w="22" w:type="dxa"/>
              <w:bottom w:w="22" w:type="dxa"/>
              <w:right w:w="22" w:type="dxa"/>
            </w:tcMar>
            <w:vAlign w:val="bottom"/>
          </w:tcPr>
          <w:p w14:paraId="4FC229FA" w14:textId="77777777" w:rsidR="00DD2E4B" w:rsidRPr="009F4207" w:rsidRDefault="00DD2E4B">
            <w:pPr>
              <w:spacing w:after="200"/>
              <w:rPr>
                <w:sz w:val="20"/>
                <w:szCs w:val="20"/>
              </w:rPr>
            </w:pPr>
            <w:r w:rsidRPr="009F4207">
              <w:rPr>
                <w:sz w:val="20"/>
                <w:szCs w:val="20"/>
              </w:rPr>
              <w:t>Pelvis, ultrasound scan of, by any or all approaches, if the service is not solely a service to which an item (other than item 55736 or 55739) in Subgroup 5 of this Group applies or a transrectal ultrasonic examination of any of the following:</w:t>
            </w:r>
            <w:r w:rsidRPr="009F4207">
              <w:rPr>
                <w:sz w:val="20"/>
                <w:szCs w:val="20"/>
              </w:rPr>
              <w:br/>
              <w:t>(i) prostate gland;</w:t>
            </w:r>
            <w:r w:rsidRPr="009F4207">
              <w:rPr>
                <w:sz w:val="20"/>
                <w:szCs w:val="20"/>
              </w:rPr>
              <w:br/>
              <w:t>(ii) bladder base;</w:t>
            </w:r>
            <w:r w:rsidRPr="009F4207">
              <w:rPr>
                <w:sz w:val="20"/>
                <w:szCs w:val="20"/>
              </w:rPr>
              <w:br/>
              <w:t>(iii) urethra (NR)</w:t>
            </w:r>
          </w:p>
          <w:p w14:paraId="66D14DB6" w14:textId="77777777" w:rsidR="00DD2E4B" w:rsidRPr="009F4207" w:rsidRDefault="00DD2E4B">
            <w:r w:rsidRPr="009F4207">
              <w:t>(See para IN.0.19 of explanatory notes to this Category)</w:t>
            </w:r>
          </w:p>
          <w:p w14:paraId="069F1C8E" w14:textId="77777777" w:rsidR="00DD2E4B" w:rsidRPr="009F4207" w:rsidRDefault="00DD2E4B">
            <w:pPr>
              <w:tabs>
                <w:tab w:val="left" w:pos="1701"/>
              </w:tabs>
            </w:pPr>
            <w:r w:rsidRPr="009F4207">
              <w:rPr>
                <w:b/>
                <w:sz w:val="20"/>
              </w:rPr>
              <w:t xml:space="preserve">Fee: </w:t>
            </w:r>
            <w:r w:rsidRPr="009F4207">
              <w:t>$37.65</w:t>
            </w:r>
            <w:r w:rsidRPr="009F4207">
              <w:tab/>
            </w:r>
            <w:r w:rsidRPr="009F4207">
              <w:rPr>
                <w:b/>
                <w:sz w:val="20"/>
              </w:rPr>
              <w:t xml:space="preserve">Benefit: </w:t>
            </w:r>
            <w:r w:rsidRPr="009F4207">
              <w:t>75% = $28.25    85% = $32.05</w:t>
            </w:r>
          </w:p>
        </w:tc>
      </w:tr>
      <w:tr w:rsidR="00DD2E4B" w:rsidRPr="009F4207" w14:paraId="3667AA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32AE0FE" w14:textId="77777777" w:rsidR="00DD2E4B" w:rsidRPr="009F4207" w:rsidRDefault="00DD2E4B">
            <w:pPr>
              <w:rPr>
                <w:b/>
              </w:rPr>
            </w:pPr>
            <w:r w:rsidRPr="009F4207">
              <w:rPr>
                <w:b/>
              </w:rPr>
              <w:t>Fee</w:t>
            </w:r>
          </w:p>
          <w:p w14:paraId="6F062A1E" w14:textId="77777777" w:rsidR="00DD2E4B" w:rsidRPr="009F4207" w:rsidRDefault="00DD2E4B">
            <w:r w:rsidRPr="009F4207">
              <w:t>55070</w:t>
            </w:r>
          </w:p>
        </w:tc>
        <w:tc>
          <w:tcPr>
            <w:tcW w:w="0" w:type="auto"/>
            <w:tcMar>
              <w:top w:w="22" w:type="dxa"/>
              <w:left w:w="22" w:type="dxa"/>
              <w:bottom w:w="22" w:type="dxa"/>
              <w:right w:w="22" w:type="dxa"/>
            </w:tcMar>
            <w:vAlign w:val="bottom"/>
          </w:tcPr>
          <w:p w14:paraId="5A8AA36E" w14:textId="77777777" w:rsidR="00DD2E4B" w:rsidRPr="009F4207" w:rsidRDefault="00DD2E4B">
            <w:pPr>
              <w:spacing w:after="200"/>
              <w:rPr>
                <w:sz w:val="20"/>
                <w:szCs w:val="20"/>
              </w:rPr>
            </w:pPr>
            <w:r w:rsidRPr="009F4207">
              <w:rPr>
                <w:sz w:val="20"/>
                <w:szCs w:val="20"/>
              </w:rPr>
              <w:t>Breast, one, ultrasound scan of (R)</w:t>
            </w:r>
          </w:p>
          <w:p w14:paraId="13AC8768" w14:textId="77777777" w:rsidR="00DD2E4B" w:rsidRPr="009F4207" w:rsidRDefault="00DD2E4B">
            <w:r w:rsidRPr="009F4207">
              <w:t>(See para IN.0.19 of explanatory notes to this Category)</w:t>
            </w:r>
          </w:p>
          <w:p w14:paraId="5CD36F74" w14:textId="77777777" w:rsidR="00DD2E4B" w:rsidRPr="009F4207" w:rsidRDefault="00DD2E4B">
            <w:pPr>
              <w:tabs>
                <w:tab w:val="left" w:pos="1701"/>
              </w:tabs>
            </w:pPr>
            <w:r w:rsidRPr="009F4207">
              <w:rPr>
                <w:b/>
                <w:sz w:val="20"/>
              </w:rPr>
              <w:t xml:space="preserve">Fee: </w:t>
            </w:r>
            <w:r w:rsidRPr="009F4207">
              <w:t>$105.90</w:t>
            </w:r>
            <w:r w:rsidRPr="009F4207">
              <w:tab/>
            </w:r>
            <w:r w:rsidRPr="009F4207">
              <w:rPr>
                <w:b/>
                <w:sz w:val="20"/>
              </w:rPr>
              <w:t xml:space="preserve">Benefit: </w:t>
            </w:r>
            <w:r w:rsidRPr="009F4207">
              <w:t>75% = $79.45    85% = $90.05</w:t>
            </w:r>
          </w:p>
        </w:tc>
      </w:tr>
      <w:tr w:rsidR="00DD2E4B" w:rsidRPr="009F4207" w14:paraId="2D0D7B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20C9501" w14:textId="77777777" w:rsidR="00DD2E4B" w:rsidRPr="009F4207" w:rsidRDefault="00DD2E4B">
            <w:pPr>
              <w:rPr>
                <w:b/>
              </w:rPr>
            </w:pPr>
            <w:r w:rsidRPr="009F4207">
              <w:rPr>
                <w:b/>
              </w:rPr>
              <w:t>Fee</w:t>
            </w:r>
          </w:p>
          <w:p w14:paraId="77BD2A7E" w14:textId="77777777" w:rsidR="00DD2E4B" w:rsidRPr="009F4207" w:rsidRDefault="00DD2E4B">
            <w:r w:rsidRPr="009F4207">
              <w:t>55071</w:t>
            </w:r>
          </w:p>
        </w:tc>
        <w:tc>
          <w:tcPr>
            <w:tcW w:w="0" w:type="auto"/>
            <w:tcMar>
              <w:top w:w="22" w:type="dxa"/>
              <w:left w:w="22" w:type="dxa"/>
              <w:bottom w:w="22" w:type="dxa"/>
              <w:right w:w="22" w:type="dxa"/>
            </w:tcMar>
            <w:vAlign w:val="bottom"/>
          </w:tcPr>
          <w:p w14:paraId="2F140987" w14:textId="77777777" w:rsidR="00DD2E4B" w:rsidRPr="009F4207" w:rsidRDefault="00DD2E4B">
            <w:pPr>
              <w:spacing w:after="200"/>
              <w:rPr>
                <w:sz w:val="20"/>
                <w:szCs w:val="20"/>
              </w:rPr>
            </w:pPr>
            <w:r w:rsidRPr="009F4207">
              <w:rPr>
                <w:sz w:val="20"/>
                <w:szCs w:val="20"/>
              </w:rPr>
              <w:t>Breast, one, ultrasound scan, in conjunction with a surgical procedure using interventional techniques, if:</w:t>
            </w:r>
            <w:r w:rsidRPr="009F4207">
              <w:rPr>
                <w:sz w:val="20"/>
                <w:szCs w:val="20"/>
              </w:rPr>
              <w:br/>
              <w:t>(a) the request for the scan indicates that an ultrasound guided breast intervention be performed; and</w:t>
            </w:r>
            <w:r w:rsidRPr="009F4207">
              <w:rPr>
                <w:sz w:val="20"/>
                <w:szCs w:val="20"/>
              </w:rPr>
              <w:br/>
              <w:t>(b) the service is not performed in conjunction with any other item in this group (R)</w:t>
            </w:r>
          </w:p>
          <w:p w14:paraId="2EBE4D4C" w14:textId="77777777" w:rsidR="00DD2E4B" w:rsidRPr="009F4207" w:rsidRDefault="00DD2E4B">
            <w:r w:rsidRPr="009F4207">
              <w:t>(See para IN.0.19 of explanatory notes to this Category)</w:t>
            </w:r>
          </w:p>
          <w:p w14:paraId="55A81A80" w14:textId="77777777" w:rsidR="00DD2E4B" w:rsidRPr="009F4207" w:rsidRDefault="00DD2E4B">
            <w:pPr>
              <w:tabs>
                <w:tab w:val="left" w:pos="1701"/>
              </w:tabs>
            </w:pPr>
            <w:r w:rsidRPr="009F4207">
              <w:rPr>
                <w:b/>
                <w:sz w:val="20"/>
              </w:rPr>
              <w:t xml:space="preserve">Fee: </w:t>
            </w:r>
            <w:r w:rsidRPr="009F4207">
              <w:t>$223.50</w:t>
            </w:r>
            <w:r w:rsidRPr="009F4207">
              <w:tab/>
            </w:r>
            <w:r w:rsidRPr="009F4207">
              <w:rPr>
                <w:b/>
                <w:sz w:val="20"/>
              </w:rPr>
              <w:t xml:space="preserve">Benefit: </w:t>
            </w:r>
            <w:r w:rsidRPr="009F4207">
              <w:t>75% = $167.65    85% = $190.00</w:t>
            </w:r>
          </w:p>
        </w:tc>
      </w:tr>
      <w:tr w:rsidR="00DD2E4B" w:rsidRPr="009F4207" w14:paraId="137F7D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94EEAF2" w14:textId="77777777" w:rsidR="00DD2E4B" w:rsidRPr="009F4207" w:rsidRDefault="00DD2E4B">
            <w:pPr>
              <w:rPr>
                <w:b/>
              </w:rPr>
            </w:pPr>
            <w:r w:rsidRPr="009F4207">
              <w:rPr>
                <w:b/>
              </w:rPr>
              <w:t>Fee</w:t>
            </w:r>
          </w:p>
          <w:p w14:paraId="63984836" w14:textId="77777777" w:rsidR="00DD2E4B" w:rsidRPr="009F4207" w:rsidRDefault="00DD2E4B">
            <w:r w:rsidRPr="009F4207">
              <w:t>55073</w:t>
            </w:r>
          </w:p>
        </w:tc>
        <w:tc>
          <w:tcPr>
            <w:tcW w:w="0" w:type="auto"/>
            <w:tcMar>
              <w:top w:w="22" w:type="dxa"/>
              <w:left w:w="22" w:type="dxa"/>
              <w:bottom w:w="22" w:type="dxa"/>
              <w:right w:w="22" w:type="dxa"/>
            </w:tcMar>
            <w:vAlign w:val="bottom"/>
          </w:tcPr>
          <w:p w14:paraId="64173B06" w14:textId="77777777" w:rsidR="00DD2E4B" w:rsidRPr="009F4207" w:rsidRDefault="00DD2E4B">
            <w:pPr>
              <w:spacing w:after="200"/>
              <w:rPr>
                <w:sz w:val="20"/>
                <w:szCs w:val="20"/>
              </w:rPr>
            </w:pPr>
            <w:r w:rsidRPr="009F4207">
              <w:rPr>
                <w:sz w:val="20"/>
                <w:szCs w:val="20"/>
              </w:rPr>
              <w:t>Breast, one, ultrasound scan of (NR)</w:t>
            </w:r>
          </w:p>
          <w:p w14:paraId="6A40353C" w14:textId="77777777" w:rsidR="00DD2E4B" w:rsidRPr="009F4207" w:rsidRDefault="00DD2E4B">
            <w:r w:rsidRPr="009F4207">
              <w:t>(See para IN.0.19 of explanatory notes to this Category)</w:t>
            </w:r>
          </w:p>
          <w:p w14:paraId="3C4739C1" w14:textId="77777777" w:rsidR="00DD2E4B" w:rsidRPr="009F4207" w:rsidRDefault="00DD2E4B">
            <w:pPr>
              <w:tabs>
                <w:tab w:val="left" w:pos="1701"/>
              </w:tabs>
            </w:pPr>
            <w:r w:rsidRPr="009F4207">
              <w:rPr>
                <w:b/>
                <w:sz w:val="20"/>
              </w:rPr>
              <w:t xml:space="preserve">Fee: </w:t>
            </w:r>
            <w:r w:rsidRPr="009F4207">
              <w:t>$36.65</w:t>
            </w:r>
            <w:r w:rsidRPr="009F4207">
              <w:tab/>
            </w:r>
            <w:r w:rsidRPr="009F4207">
              <w:rPr>
                <w:b/>
                <w:sz w:val="20"/>
              </w:rPr>
              <w:t xml:space="preserve">Benefit: </w:t>
            </w:r>
            <w:r w:rsidRPr="009F4207">
              <w:t>75% = $27.50    85% = $31.20</w:t>
            </w:r>
          </w:p>
        </w:tc>
      </w:tr>
      <w:tr w:rsidR="00DD2E4B" w:rsidRPr="009F4207" w14:paraId="41F00F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D070F88" w14:textId="77777777" w:rsidR="00DD2E4B" w:rsidRPr="009F4207" w:rsidRDefault="00DD2E4B">
            <w:pPr>
              <w:rPr>
                <w:b/>
              </w:rPr>
            </w:pPr>
            <w:r w:rsidRPr="009F4207">
              <w:rPr>
                <w:b/>
              </w:rPr>
              <w:t>Fee</w:t>
            </w:r>
          </w:p>
          <w:p w14:paraId="32EB8868" w14:textId="77777777" w:rsidR="00DD2E4B" w:rsidRPr="009F4207" w:rsidRDefault="00DD2E4B">
            <w:r w:rsidRPr="009F4207">
              <w:t>55076</w:t>
            </w:r>
          </w:p>
        </w:tc>
        <w:tc>
          <w:tcPr>
            <w:tcW w:w="0" w:type="auto"/>
            <w:tcMar>
              <w:top w:w="22" w:type="dxa"/>
              <w:left w:w="22" w:type="dxa"/>
              <w:bottom w:w="22" w:type="dxa"/>
              <w:right w:w="22" w:type="dxa"/>
            </w:tcMar>
            <w:vAlign w:val="bottom"/>
          </w:tcPr>
          <w:p w14:paraId="10DCD9DF" w14:textId="77777777" w:rsidR="00DD2E4B" w:rsidRPr="009F4207" w:rsidRDefault="00DD2E4B">
            <w:pPr>
              <w:spacing w:after="200"/>
              <w:rPr>
                <w:sz w:val="20"/>
                <w:szCs w:val="20"/>
              </w:rPr>
            </w:pPr>
            <w:r w:rsidRPr="009F4207">
              <w:rPr>
                <w:sz w:val="20"/>
                <w:szCs w:val="20"/>
              </w:rPr>
              <w:t>Breasts, both, ultrasound scan of, including an ultrasound scan for post mastectomy surveillance (R)</w:t>
            </w:r>
          </w:p>
          <w:p w14:paraId="039EFC8F" w14:textId="77777777" w:rsidR="00DD2E4B" w:rsidRPr="009F4207" w:rsidRDefault="00DD2E4B">
            <w:r w:rsidRPr="009F4207">
              <w:t>(See para IN.0.19 of explanatory notes to this Category)</w:t>
            </w:r>
          </w:p>
          <w:p w14:paraId="054BA470" w14:textId="77777777" w:rsidR="00DD2E4B" w:rsidRPr="009F4207" w:rsidRDefault="00DD2E4B">
            <w:pPr>
              <w:tabs>
                <w:tab w:val="left" w:pos="1701"/>
              </w:tabs>
            </w:pPr>
            <w:r w:rsidRPr="009F4207">
              <w:rPr>
                <w:b/>
                <w:sz w:val="20"/>
              </w:rPr>
              <w:t xml:space="preserve">Fee: </w:t>
            </w:r>
            <w:r w:rsidRPr="009F4207">
              <w:t>$117.65</w:t>
            </w:r>
            <w:r w:rsidRPr="009F4207">
              <w:tab/>
            </w:r>
            <w:r w:rsidRPr="009F4207">
              <w:rPr>
                <w:b/>
                <w:sz w:val="20"/>
              </w:rPr>
              <w:t xml:space="preserve">Benefit: </w:t>
            </w:r>
            <w:r w:rsidRPr="009F4207">
              <w:t>75% = $88.25    85% = $100.05</w:t>
            </w:r>
          </w:p>
        </w:tc>
      </w:tr>
      <w:tr w:rsidR="00DD2E4B" w:rsidRPr="009F4207" w14:paraId="1FD0FB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19A8D94" w14:textId="77777777" w:rsidR="00DD2E4B" w:rsidRPr="009F4207" w:rsidRDefault="00DD2E4B">
            <w:pPr>
              <w:rPr>
                <w:b/>
              </w:rPr>
            </w:pPr>
            <w:r w:rsidRPr="009F4207">
              <w:rPr>
                <w:b/>
              </w:rPr>
              <w:t>Fee</w:t>
            </w:r>
          </w:p>
          <w:p w14:paraId="11362E66" w14:textId="77777777" w:rsidR="00DD2E4B" w:rsidRPr="009F4207" w:rsidRDefault="00DD2E4B">
            <w:r w:rsidRPr="009F4207">
              <w:t>55079</w:t>
            </w:r>
          </w:p>
        </w:tc>
        <w:tc>
          <w:tcPr>
            <w:tcW w:w="0" w:type="auto"/>
            <w:tcMar>
              <w:top w:w="22" w:type="dxa"/>
              <w:left w:w="22" w:type="dxa"/>
              <w:bottom w:w="22" w:type="dxa"/>
              <w:right w:w="22" w:type="dxa"/>
            </w:tcMar>
            <w:vAlign w:val="bottom"/>
          </w:tcPr>
          <w:p w14:paraId="669ECB68" w14:textId="77777777" w:rsidR="00DD2E4B" w:rsidRPr="009F4207" w:rsidRDefault="00DD2E4B">
            <w:pPr>
              <w:spacing w:after="200"/>
              <w:rPr>
                <w:sz w:val="20"/>
                <w:szCs w:val="20"/>
              </w:rPr>
            </w:pPr>
            <w:r w:rsidRPr="009F4207">
              <w:rPr>
                <w:sz w:val="20"/>
                <w:szCs w:val="20"/>
              </w:rPr>
              <w:t>Breasts, both, ultrasound scan of, including an ultrasound scan for post mastectomy surveillance (NR)</w:t>
            </w:r>
          </w:p>
          <w:p w14:paraId="74EE3224" w14:textId="77777777" w:rsidR="00DD2E4B" w:rsidRPr="009F4207" w:rsidRDefault="00DD2E4B">
            <w:r w:rsidRPr="009F4207">
              <w:t>(See para IN.0.19 of explanatory notes to this Category)</w:t>
            </w:r>
          </w:p>
          <w:p w14:paraId="7106755A" w14:textId="77777777" w:rsidR="00DD2E4B" w:rsidRPr="009F4207" w:rsidRDefault="00DD2E4B">
            <w:pPr>
              <w:tabs>
                <w:tab w:val="left" w:pos="1701"/>
              </w:tabs>
            </w:pPr>
            <w:r w:rsidRPr="009F4207">
              <w:rPr>
                <w:b/>
                <w:sz w:val="20"/>
              </w:rPr>
              <w:t xml:space="preserve">Fee: </w:t>
            </w:r>
            <w:r w:rsidRPr="009F4207">
              <w:t>$40.75</w:t>
            </w:r>
            <w:r w:rsidRPr="009F4207">
              <w:tab/>
            </w:r>
            <w:r w:rsidRPr="009F4207">
              <w:rPr>
                <w:b/>
                <w:sz w:val="20"/>
              </w:rPr>
              <w:t xml:space="preserve">Benefit: </w:t>
            </w:r>
            <w:r w:rsidRPr="009F4207">
              <w:t>75% = $30.60    85% = $34.65</w:t>
            </w:r>
          </w:p>
        </w:tc>
      </w:tr>
      <w:tr w:rsidR="00DD2E4B" w:rsidRPr="009F4207" w14:paraId="21FC71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F52F62F" w14:textId="77777777" w:rsidR="00DD2E4B" w:rsidRPr="009F4207" w:rsidRDefault="00DD2E4B">
            <w:pPr>
              <w:rPr>
                <w:b/>
              </w:rPr>
            </w:pPr>
            <w:r w:rsidRPr="009F4207">
              <w:rPr>
                <w:b/>
              </w:rPr>
              <w:t>Fee</w:t>
            </w:r>
          </w:p>
          <w:p w14:paraId="1CBB2B9D" w14:textId="77777777" w:rsidR="00DD2E4B" w:rsidRPr="009F4207" w:rsidRDefault="00DD2E4B">
            <w:r w:rsidRPr="009F4207">
              <w:t>55084</w:t>
            </w:r>
          </w:p>
        </w:tc>
        <w:tc>
          <w:tcPr>
            <w:tcW w:w="0" w:type="auto"/>
            <w:tcMar>
              <w:top w:w="22" w:type="dxa"/>
              <w:left w:w="22" w:type="dxa"/>
              <w:bottom w:w="22" w:type="dxa"/>
              <w:right w:w="22" w:type="dxa"/>
            </w:tcMar>
            <w:vAlign w:val="bottom"/>
          </w:tcPr>
          <w:p w14:paraId="5384E4E6" w14:textId="77777777" w:rsidR="00DD2E4B" w:rsidRPr="009F4207" w:rsidRDefault="00DD2E4B">
            <w:pPr>
              <w:spacing w:after="200"/>
              <w:rPr>
                <w:sz w:val="20"/>
                <w:szCs w:val="20"/>
              </w:rPr>
            </w:pPr>
            <w:r w:rsidRPr="009F4207">
              <w:rPr>
                <w:sz w:val="20"/>
                <w:szCs w:val="20"/>
              </w:rPr>
              <w:t>Urinary bladder, ultrasound scan of, by any or all approaches, if within 24 hours of the service, a service mentioned in item 11917, 55036, 55038, 55065, 55600 or 55603 is not performed on the same patient by the providing practitioner (R)</w:t>
            </w:r>
          </w:p>
          <w:p w14:paraId="2C4E349B" w14:textId="77777777" w:rsidR="00DD2E4B" w:rsidRPr="009F4207" w:rsidRDefault="00DD2E4B">
            <w:r w:rsidRPr="009F4207">
              <w:t>(See para IN.0.19 of explanatory notes to this Category)</w:t>
            </w:r>
          </w:p>
          <w:p w14:paraId="4F44EB1C" w14:textId="77777777" w:rsidR="00DD2E4B" w:rsidRPr="009F4207" w:rsidRDefault="00DD2E4B">
            <w:pPr>
              <w:tabs>
                <w:tab w:val="left" w:pos="1701"/>
              </w:tabs>
            </w:pPr>
            <w:r w:rsidRPr="009F4207">
              <w:rPr>
                <w:b/>
                <w:sz w:val="20"/>
              </w:rPr>
              <w:t xml:space="preserve">Fee: </w:t>
            </w:r>
            <w:r w:rsidRPr="009F4207">
              <w:t>$105.90</w:t>
            </w:r>
            <w:r w:rsidRPr="009F4207">
              <w:tab/>
            </w:r>
            <w:r w:rsidRPr="009F4207">
              <w:rPr>
                <w:b/>
                <w:sz w:val="20"/>
              </w:rPr>
              <w:t xml:space="preserve">Benefit: </w:t>
            </w:r>
            <w:r w:rsidRPr="009F4207">
              <w:t>75% = $79.45    85% = $90.05</w:t>
            </w:r>
          </w:p>
        </w:tc>
      </w:tr>
      <w:tr w:rsidR="00DD2E4B" w:rsidRPr="009F4207" w14:paraId="4E1D5A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CAD77BB" w14:textId="77777777" w:rsidR="00DD2E4B" w:rsidRPr="009F4207" w:rsidRDefault="00DD2E4B">
            <w:pPr>
              <w:rPr>
                <w:b/>
              </w:rPr>
            </w:pPr>
            <w:r w:rsidRPr="009F4207">
              <w:rPr>
                <w:b/>
              </w:rPr>
              <w:t>Fee</w:t>
            </w:r>
          </w:p>
          <w:p w14:paraId="55D7410F" w14:textId="77777777" w:rsidR="00DD2E4B" w:rsidRPr="009F4207" w:rsidRDefault="00DD2E4B">
            <w:r w:rsidRPr="009F4207">
              <w:t>55085</w:t>
            </w:r>
          </w:p>
        </w:tc>
        <w:tc>
          <w:tcPr>
            <w:tcW w:w="0" w:type="auto"/>
            <w:tcMar>
              <w:top w:w="22" w:type="dxa"/>
              <w:left w:w="22" w:type="dxa"/>
              <w:bottom w:w="22" w:type="dxa"/>
              <w:right w:w="22" w:type="dxa"/>
            </w:tcMar>
            <w:vAlign w:val="bottom"/>
          </w:tcPr>
          <w:p w14:paraId="3DE7CDAB" w14:textId="77777777" w:rsidR="00DD2E4B" w:rsidRPr="009F4207" w:rsidRDefault="00DD2E4B">
            <w:pPr>
              <w:spacing w:after="200"/>
              <w:rPr>
                <w:sz w:val="20"/>
                <w:szCs w:val="20"/>
              </w:rPr>
            </w:pPr>
            <w:r w:rsidRPr="009F4207">
              <w:rPr>
                <w:sz w:val="20"/>
                <w:szCs w:val="20"/>
              </w:rPr>
              <w:t>Urinary bladder, ultrasound scan of, by any or all approaches, if within 24 hours of the service, a service mentioned in item 11917, 55037, 55039, 55068, 55600 or 55603 is not performed on the same patient by the providing practitioner (NR)</w:t>
            </w:r>
          </w:p>
          <w:p w14:paraId="00C9DE36" w14:textId="77777777" w:rsidR="00DD2E4B" w:rsidRPr="009F4207" w:rsidRDefault="00DD2E4B">
            <w:r w:rsidRPr="009F4207">
              <w:t>(See para IN.0.19 of explanatory notes to this Category)</w:t>
            </w:r>
          </w:p>
          <w:p w14:paraId="5B5E5CDC" w14:textId="77777777" w:rsidR="00DD2E4B" w:rsidRPr="009F4207" w:rsidRDefault="00DD2E4B">
            <w:pPr>
              <w:tabs>
                <w:tab w:val="left" w:pos="1701"/>
              </w:tabs>
            </w:pPr>
            <w:r w:rsidRPr="009F4207">
              <w:rPr>
                <w:b/>
                <w:sz w:val="20"/>
              </w:rPr>
              <w:t xml:space="preserve">Fee: </w:t>
            </w:r>
            <w:r w:rsidRPr="009F4207">
              <w:t>$36.65</w:t>
            </w:r>
            <w:r w:rsidRPr="009F4207">
              <w:tab/>
            </w:r>
            <w:r w:rsidRPr="009F4207">
              <w:rPr>
                <w:b/>
                <w:sz w:val="20"/>
              </w:rPr>
              <w:t xml:space="preserve">Benefit: </w:t>
            </w:r>
            <w:r w:rsidRPr="009F4207">
              <w:t>75% = $27.50    85% = $31.20</w:t>
            </w:r>
          </w:p>
        </w:tc>
      </w:tr>
    </w:tbl>
    <w:p w14:paraId="571E6DB4" w14:textId="77777777" w:rsidR="00A77B3E" w:rsidRPr="009F4207" w:rsidRDefault="00A77B3E">
      <w:pPr>
        <w:keepLines/>
        <w:rPr>
          <w:rFonts w:ascii="Helvetica" w:eastAsia="Helvetica" w:hAnsi="Helvetica" w:cs="Helvetica"/>
          <w:b/>
        </w:rPr>
        <w:sectPr w:rsidR="00A77B3E" w:rsidRPr="009F4207">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7C2B77D2"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61E9A682" w14:textId="77777777">
              <w:tc>
                <w:tcPr>
                  <w:tcW w:w="2500" w:type="pct"/>
                  <w:tcBorders>
                    <w:top w:val="nil"/>
                    <w:left w:val="nil"/>
                    <w:bottom w:val="nil"/>
                    <w:right w:val="nil"/>
                  </w:tcBorders>
                  <w:tcMar>
                    <w:top w:w="22" w:type="dxa"/>
                    <w:left w:w="0" w:type="dxa"/>
                    <w:bottom w:w="22" w:type="dxa"/>
                    <w:right w:w="0" w:type="dxa"/>
                  </w:tcMar>
                  <w:vAlign w:val="bottom"/>
                </w:tcPr>
                <w:p w14:paraId="45636689"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I1. ULTRASOUND</w:t>
                  </w:r>
                </w:p>
              </w:tc>
              <w:tc>
                <w:tcPr>
                  <w:tcW w:w="2500" w:type="pct"/>
                  <w:tcBorders>
                    <w:top w:val="nil"/>
                    <w:left w:val="nil"/>
                    <w:bottom w:val="nil"/>
                    <w:right w:val="nil"/>
                  </w:tcBorders>
                  <w:tcMar>
                    <w:top w:w="22" w:type="dxa"/>
                    <w:left w:w="0" w:type="dxa"/>
                    <w:bottom w:w="22" w:type="dxa"/>
                    <w:right w:w="0" w:type="dxa"/>
                  </w:tcMar>
                  <w:vAlign w:val="bottom"/>
                </w:tcPr>
                <w:p w14:paraId="11616EF0"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2. CARDIAC</w:t>
                  </w:r>
                </w:p>
              </w:tc>
            </w:tr>
          </w:tbl>
          <w:p w14:paraId="5BA5A157" w14:textId="77777777" w:rsidR="00A77B3E" w:rsidRPr="009F4207" w:rsidRDefault="00A77B3E">
            <w:pPr>
              <w:keepLines/>
              <w:rPr>
                <w:rFonts w:ascii="Helvetica" w:eastAsia="Helvetica" w:hAnsi="Helvetica" w:cs="Helvetica"/>
                <w:b/>
              </w:rPr>
            </w:pPr>
          </w:p>
        </w:tc>
      </w:tr>
      <w:tr w:rsidR="00DD2E4B" w:rsidRPr="009F4207" w14:paraId="015CAC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AA09EBD"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6EF67E6A"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I1. Ultrasound</w:t>
            </w:r>
          </w:p>
        </w:tc>
      </w:tr>
      <w:tr w:rsidR="00DD2E4B" w:rsidRPr="009F4207" w14:paraId="68BED1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5B5F38D3"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6F13E180"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10" w:name="_Toc139295443"/>
            <w:r w:rsidRPr="009F4207">
              <w:rPr>
                <w:rFonts w:ascii="Helvetica" w:eastAsia="Helvetica" w:hAnsi="Helvetica" w:cs="Helvetica"/>
                <w:b w:val="0"/>
                <w:sz w:val="18"/>
              </w:rPr>
              <w:t>Subgroup 2. Cardiac</w:t>
            </w:r>
            <w:bookmarkEnd w:id="10"/>
          </w:p>
        </w:tc>
      </w:tr>
      <w:tr w:rsidR="00DD2E4B" w:rsidRPr="009F4207" w14:paraId="18646F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B79F758" w14:textId="77777777" w:rsidR="00DD2E4B" w:rsidRPr="009F4207" w:rsidRDefault="00DD2E4B">
            <w:pPr>
              <w:rPr>
                <w:b/>
              </w:rPr>
            </w:pPr>
            <w:r w:rsidRPr="009F4207">
              <w:rPr>
                <w:b/>
              </w:rPr>
              <w:t>Fee</w:t>
            </w:r>
          </w:p>
          <w:p w14:paraId="1112E51B" w14:textId="77777777" w:rsidR="00DD2E4B" w:rsidRPr="009F4207" w:rsidRDefault="00DD2E4B">
            <w:r w:rsidRPr="009F4207">
              <w:t>55118</w:t>
            </w:r>
          </w:p>
        </w:tc>
        <w:tc>
          <w:tcPr>
            <w:tcW w:w="0" w:type="auto"/>
            <w:tcMar>
              <w:top w:w="22" w:type="dxa"/>
              <w:left w:w="22" w:type="dxa"/>
              <w:bottom w:w="22" w:type="dxa"/>
              <w:right w:w="22" w:type="dxa"/>
            </w:tcMar>
            <w:vAlign w:val="bottom"/>
          </w:tcPr>
          <w:p w14:paraId="1CEBF349" w14:textId="77777777" w:rsidR="00DD2E4B" w:rsidRPr="009F4207" w:rsidRDefault="00DD2E4B">
            <w:pPr>
              <w:spacing w:after="200"/>
              <w:rPr>
                <w:sz w:val="20"/>
                <w:szCs w:val="20"/>
              </w:rPr>
            </w:pPr>
            <w:r w:rsidRPr="009F4207">
              <w:rPr>
                <w:sz w:val="20"/>
                <w:szCs w:val="20"/>
              </w:rPr>
              <w:t>Heart, two-dimensional or three-dimensional real time transoesophageal examination of, from at least 2 levels, and in more than one plane at each level, if:</w:t>
            </w:r>
          </w:p>
          <w:p w14:paraId="22E0ED05" w14:textId="77777777" w:rsidR="00DD2E4B" w:rsidRPr="009F4207" w:rsidRDefault="00DD2E4B">
            <w:pPr>
              <w:spacing w:before="200" w:after="200"/>
              <w:rPr>
                <w:sz w:val="20"/>
                <w:szCs w:val="20"/>
              </w:rPr>
            </w:pPr>
            <w:r w:rsidRPr="009F4207">
              <w:rPr>
                <w:sz w:val="20"/>
                <w:szCs w:val="20"/>
              </w:rPr>
              <w:t>(a) the service includes:</w:t>
            </w:r>
          </w:p>
          <w:p w14:paraId="29F1A6D2" w14:textId="77777777" w:rsidR="00DD2E4B" w:rsidRPr="009F4207" w:rsidRDefault="00DD2E4B">
            <w:pPr>
              <w:pBdr>
                <w:left w:val="none" w:sz="0" w:space="22" w:color="auto"/>
              </w:pBdr>
              <w:spacing w:before="200" w:after="200"/>
              <w:ind w:left="450"/>
              <w:rPr>
                <w:sz w:val="20"/>
                <w:szCs w:val="20"/>
              </w:rPr>
            </w:pPr>
            <w:r w:rsidRPr="009F4207">
              <w:rPr>
                <w:sz w:val="20"/>
                <w:szCs w:val="20"/>
              </w:rPr>
              <w:t>(i) real time colour flow mapping and, if indicated, pulsed wave Doppler examination; and</w:t>
            </w:r>
            <w:r w:rsidRPr="009F4207">
              <w:rPr>
                <w:sz w:val="20"/>
                <w:szCs w:val="20"/>
              </w:rPr>
              <w:br/>
              <w:t>(ii) recordings on digital media; and</w:t>
            </w:r>
          </w:p>
          <w:p w14:paraId="36997D23" w14:textId="77777777" w:rsidR="00DD2E4B" w:rsidRPr="009F4207" w:rsidRDefault="00DD2E4B">
            <w:pPr>
              <w:spacing w:before="200" w:after="200"/>
              <w:rPr>
                <w:sz w:val="20"/>
                <w:szCs w:val="20"/>
              </w:rPr>
            </w:pPr>
            <w:r w:rsidRPr="009F4207">
              <w:rPr>
                <w:sz w:val="20"/>
                <w:szCs w:val="20"/>
              </w:rPr>
              <w:t>(b) the service is not an intra-operative service; and</w:t>
            </w:r>
          </w:p>
          <w:p w14:paraId="3962800E" w14:textId="77777777" w:rsidR="00DD2E4B" w:rsidRPr="009F4207" w:rsidRDefault="00DD2E4B">
            <w:pPr>
              <w:spacing w:before="200" w:after="200"/>
              <w:rPr>
                <w:sz w:val="20"/>
                <w:szCs w:val="20"/>
              </w:rPr>
            </w:pPr>
            <w:r w:rsidRPr="009F4207">
              <w:rPr>
                <w:sz w:val="20"/>
                <w:szCs w:val="20"/>
              </w:rPr>
              <w:t>(c) not being a service associated with a service to which an item in Subgroup 3 applies.</w:t>
            </w:r>
            <w:r w:rsidRPr="009F4207">
              <w:rPr>
                <w:sz w:val="20"/>
                <w:szCs w:val="20"/>
              </w:rPr>
              <w:br/>
              <w:t xml:space="preserve">(R) (Anaes.) </w:t>
            </w:r>
          </w:p>
          <w:p w14:paraId="12D778D9" w14:textId="77777777" w:rsidR="00DD2E4B" w:rsidRPr="009F4207" w:rsidRDefault="00DD2E4B">
            <w:r w:rsidRPr="009F4207">
              <w:t>(See para IN.0.19 of explanatory notes to this Category)</w:t>
            </w:r>
          </w:p>
          <w:p w14:paraId="6F43D58D" w14:textId="77777777" w:rsidR="00DD2E4B" w:rsidRPr="009F4207" w:rsidRDefault="00DD2E4B">
            <w:pPr>
              <w:tabs>
                <w:tab w:val="left" w:pos="1701"/>
              </w:tabs>
            </w:pPr>
            <w:r w:rsidRPr="009F4207">
              <w:rPr>
                <w:b/>
                <w:sz w:val="20"/>
              </w:rPr>
              <w:t xml:space="preserve">Fee: </w:t>
            </w:r>
            <w:r w:rsidRPr="009F4207">
              <w:t>$296.95</w:t>
            </w:r>
            <w:r w:rsidRPr="009F4207">
              <w:tab/>
            </w:r>
            <w:r w:rsidRPr="009F4207">
              <w:rPr>
                <w:b/>
                <w:sz w:val="20"/>
              </w:rPr>
              <w:t xml:space="preserve">Benefit: </w:t>
            </w:r>
            <w:r w:rsidRPr="009F4207">
              <w:t>75% = $222.75    85% = $252.45</w:t>
            </w:r>
          </w:p>
        </w:tc>
      </w:tr>
      <w:tr w:rsidR="00DD2E4B" w:rsidRPr="009F4207" w14:paraId="1BD538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00F623F" w14:textId="77777777" w:rsidR="00DD2E4B" w:rsidRPr="009F4207" w:rsidRDefault="00DD2E4B">
            <w:pPr>
              <w:rPr>
                <w:b/>
              </w:rPr>
            </w:pPr>
            <w:r w:rsidRPr="009F4207">
              <w:rPr>
                <w:b/>
              </w:rPr>
              <w:t>Fee</w:t>
            </w:r>
          </w:p>
          <w:p w14:paraId="4938F356" w14:textId="77777777" w:rsidR="00DD2E4B" w:rsidRPr="009F4207" w:rsidRDefault="00DD2E4B">
            <w:r w:rsidRPr="009F4207">
              <w:t>55130</w:t>
            </w:r>
          </w:p>
        </w:tc>
        <w:tc>
          <w:tcPr>
            <w:tcW w:w="0" w:type="auto"/>
            <w:tcMar>
              <w:top w:w="22" w:type="dxa"/>
              <w:left w:w="22" w:type="dxa"/>
              <w:bottom w:w="22" w:type="dxa"/>
              <w:right w:w="22" w:type="dxa"/>
            </w:tcMar>
            <w:vAlign w:val="bottom"/>
          </w:tcPr>
          <w:p w14:paraId="28DC0C06" w14:textId="77777777" w:rsidR="00DD2E4B" w:rsidRPr="009F4207" w:rsidRDefault="00DD2E4B">
            <w:pPr>
              <w:spacing w:after="200"/>
              <w:rPr>
                <w:sz w:val="20"/>
                <w:szCs w:val="20"/>
              </w:rPr>
            </w:pPr>
            <w:r w:rsidRPr="009F4207">
              <w:rPr>
                <w:sz w:val="20"/>
                <w:szCs w:val="20"/>
              </w:rPr>
              <w:t>Intraoperative two-dimensional or three-dimensional real time transoesophageal echocardiography, if the service:</w:t>
            </w:r>
          </w:p>
          <w:p w14:paraId="1CC61D98" w14:textId="77777777" w:rsidR="00DD2E4B" w:rsidRPr="009F4207" w:rsidRDefault="00DD2E4B">
            <w:pPr>
              <w:spacing w:before="200" w:after="200"/>
              <w:rPr>
                <w:sz w:val="20"/>
                <w:szCs w:val="20"/>
              </w:rPr>
            </w:pPr>
            <w:r w:rsidRPr="009F4207">
              <w:rPr>
                <w:sz w:val="20"/>
                <w:szCs w:val="20"/>
              </w:rPr>
              <w:t>(a) includes Doppler techniques with colour flow mapping and recordings on digital media; and</w:t>
            </w:r>
          </w:p>
          <w:p w14:paraId="776A1AC5" w14:textId="77777777" w:rsidR="00DD2E4B" w:rsidRPr="009F4207" w:rsidRDefault="00DD2E4B">
            <w:pPr>
              <w:spacing w:before="200" w:after="200"/>
              <w:rPr>
                <w:sz w:val="20"/>
                <w:szCs w:val="20"/>
              </w:rPr>
            </w:pPr>
            <w:r w:rsidRPr="009F4207">
              <w:rPr>
                <w:sz w:val="20"/>
                <w:szCs w:val="20"/>
              </w:rPr>
              <w:t>(b) is performed during cardiac surgery; and</w:t>
            </w:r>
          </w:p>
          <w:p w14:paraId="3C91ED81" w14:textId="77777777" w:rsidR="00DD2E4B" w:rsidRPr="009F4207" w:rsidRDefault="00DD2E4B">
            <w:pPr>
              <w:spacing w:before="200" w:after="200"/>
              <w:rPr>
                <w:sz w:val="20"/>
                <w:szCs w:val="20"/>
              </w:rPr>
            </w:pPr>
            <w:r w:rsidRPr="009F4207">
              <w:rPr>
                <w:sz w:val="20"/>
                <w:szCs w:val="20"/>
              </w:rPr>
              <w:t>(c) incorporates sequential assessment of cardiac function before and after the surgical procedure; and</w:t>
            </w:r>
          </w:p>
          <w:p w14:paraId="4551441B" w14:textId="77777777" w:rsidR="00DD2E4B" w:rsidRPr="009F4207" w:rsidRDefault="00DD2E4B">
            <w:pPr>
              <w:spacing w:before="200" w:after="200"/>
              <w:rPr>
                <w:sz w:val="20"/>
                <w:szCs w:val="20"/>
              </w:rPr>
            </w:pPr>
            <w:r w:rsidRPr="009F4207">
              <w:rPr>
                <w:sz w:val="20"/>
                <w:szCs w:val="20"/>
              </w:rPr>
              <w:t xml:space="preserve">(d) is not associated with a service to which item 55135, or an item in Subgroup 3, applies (R) (Anaes.) </w:t>
            </w:r>
          </w:p>
          <w:p w14:paraId="59AE9C45" w14:textId="77777777" w:rsidR="00DD2E4B" w:rsidRPr="009F4207" w:rsidRDefault="00DD2E4B">
            <w:r w:rsidRPr="009F4207">
              <w:t>(See para IN.0.19 of explanatory notes to this Category)</w:t>
            </w:r>
          </w:p>
          <w:p w14:paraId="1AADE274" w14:textId="77777777" w:rsidR="00DD2E4B" w:rsidRPr="009F4207" w:rsidRDefault="00DD2E4B">
            <w:pPr>
              <w:tabs>
                <w:tab w:val="left" w:pos="1701"/>
              </w:tabs>
            </w:pPr>
            <w:r w:rsidRPr="009F4207">
              <w:rPr>
                <w:b/>
                <w:sz w:val="20"/>
              </w:rPr>
              <w:t xml:space="preserve">Fee: </w:t>
            </w:r>
            <w:r w:rsidRPr="009F4207">
              <w:t>$183.25</w:t>
            </w:r>
            <w:r w:rsidRPr="009F4207">
              <w:tab/>
            </w:r>
            <w:r w:rsidRPr="009F4207">
              <w:rPr>
                <w:b/>
                <w:sz w:val="20"/>
              </w:rPr>
              <w:t xml:space="preserve">Benefit: </w:t>
            </w:r>
            <w:r w:rsidRPr="009F4207">
              <w:t>75% = $137.45    85% = $155.80</w:t>
            </w:r>
          </w:p>
        </w:tc>
      </w:tr>
      <w:tr w:rsidR="00DD2E4B" w:rsidRPr="009F4207" w14:paraId="094549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DE0E2F0" w14:textId="77777777" w:rsidR="00DD2E4B" w:rsidRPr="009F4207" w:rsidRDefault="00DD2E4B">
            <w:pPr>
              <w:rPr>
                <w:b/>
              </w:rPr>
            </w:pPr>
            <w:r w:rsidRPr="009F4207">
              <w:rPr>
                <w:b/>
              </w:rPr>
              <w:t>Fee</w:t>
            </w:r>
          </w:p>
          <w:p w14:paraId="176EFB24" w14:textId="77777777" w:rsidR="00DD2E4B" w:rsidRPr="009F4207" w:rsidRDefault="00DD2E4B">
            <w:r w:rsidRPr="009F4207">
              <w:t>55135</w:t>
            </w:r>
          </w:p>
        </w:tc>
        <w:tc>
          <w:tcPr>
            <w:tcW w:w="0" w:type="auto"/>
            <w:tcMar>
              <w:top w:w="22" w:type="dxa"/>
              <w:left w:w="22" w:type="dxa"/>
              <w:bottom w:w="22" w:type="dxa"/>
              <w:right w:w="22" w:type="dxa"/>
            </w:tcMar>
            <w:vAlign w:val="bottom"/>
          </w:tcPr>
          <w:p w14:paraId="17A5416A" w14:textId="77777777" w:rsidR="00DD2E4B" w:rsidRPr="009F4207" w:rsidRDefault="00DD2E4B">
            <w:pPr>
              <w:spacing w:after="200"/>
              <w:rPr>
                <w:sz w:val="20"/>
                <w:szCs w:val="20"/>
              </w:rPr>
            </w:pPr>
            <w:r w:rsidRPr="009F4207">
              <w:rPr>
                <w:sz w:val="20"/>
                <w:szCs w:val="20"/>
              </w:rPr>
              <w:t>Intraoperative two-dimensional or three-dimensional real time transoesophageal echocardiography, if the service:</w:t>
            </w:r>
          </w:p>
          <w:p w14:paraId="39CB2EDD" w14:textId="77777777" w:rsidR="00DD2E4B" w:rsidRPr="009F4207" w:rsidRDefault="00DD2E4B">
            <w:pPr>
              <w:spacing w:before="200" w:after="200"/>
              <w:rPr>
                <w:sz w:val="20"/>
                <w:szCs w:val="20"/>
              </w:rPr>
            </w:pPr>
            <w:r w:rsidRPr="009F4207">
              <w:rPr>
                <w:sz w:val="20"/>
                <w:szCs w:val="20"/>
              </w:rPr>
              <w:t>(a) is provided on the same day as a service to which item 38477, 38484, 38499, 38516 or 38517 applies; and</w:t>
            </w:r>
          </w:p>
          <w:p w14:paraId="42D1A655" w14:textId="77777777" w:rsidR="00DD2E4B" w:rsidRPr="009F4207" w:rsidRDefault="00DD2E4B">
            <w:pPr>
              <w:spacing w:before="200" w:after="200"/>
              <w:rPr>
                <w:sz w:val="20"/>
                <w:szCs w:val="20"/>
              </w:rPr>
            </w:pPr>
            <w:r w:rsidRPr="009F4207">
              <w:rPr>
                <w:sz w:val="20"/>
                <w:szCs w:val="20"/>
              </w:rPr>
              <w:t>(b) includes Doppler techniques with colour flow mapping and recordings on digital media; and</w:t>
            </w:r>
          </w:p>
          <w:p w14:paraId="7FE6E0BE" w14:textId="77777777" w:rsidR="00DD2E4B" w:rsidRPr="009F4207" w:rsidRDefault="00DD2E4B">
            <w:pPr>
              <w:spacing w:before="200" w:after="200"/>
              <w:rPr>
                <w:sz w:val="20"/>
                <w:szCs w:val="20"/>
              </w:rPr>
            </w:pPr>
            <w:r w:rsidRPr="009F4207">
              <w:rPr>
                <w:sz w:val="20"/>
                <w:szCs w:val="20"/>
              </w:rPr>
              <w:t>(c) is performed during cardiac valve surgery (replacement or repair); and</w:t>
            </w:r>
          </w:p>
          <w:p w14:paraId="5748DF5E" w14:textId="77777777" w:rsidR="00DD2E4B" w:rsidRPr="009F4207" w:rsidRDefault="00DD2E4B">
            <w:pPr>
              <w:spacing w:before="200" w:after="200"/>
              <w:rPr>
                <w:sz w:val="20"/>
                <w:szCs w:val="20"/>
              </w:rPr>
            </w:pPr>
            <w:r w:rsidRPr="009F4207">
              <w:rPr>
                <w:sz w:val="20"/>
                <w:szCs w:val="20"/>
              </w:rPr>
              <w:t>(d) incorporates sequential assessment of cardiac function and valve competence before and after the surgical procedure; and</w:t>
            </w:r>
          </w:p>
          <w:p w14:paraId="21AE0D37" w14:textId="77777777" w:rsidR="00DD2E4B" w:rsidRPr="009F4207" w:rsidRDefault="00DD2E4B">
            <w:pPr>
              <w:spacing w:before="200" w:after="200"/>
              <w:rPr>
                <w:sz w:val="20"/>
                <w:szCs w:val="20"/>
              </w:rPr>
            </w:pPr>
            <w:r w:rsidRPr="009F4207">
              <w:rPr>
                <w:sz w:val="20"/>
                <w:szCs w:val="20"/>
              </w:rPr>
              <w:t xml:space="preserve">(e) is not associated with a service to which item 55130, or an item in Subgroup 3, applies (R) (Anaes.) </w:t>
            </w:r>
          </w:p>
          <w:p w14:paraId="2D3DB852" w14:textId="77777777" w:rsidR="00DD2E4B" w:rsidRPr="009F4207" w:rsidRDefault="00DD2E4B">
            <w:r w:rsidRPr="009F4207">
              <w:t>(See para IN.0.19 of explanatory notes to this Category)</w:t>
            </w:r>
          </w:p>
          <w:p w14:paraId="33D4E440" w14:textId="77777777" w:rsidR="00DD2E4B" w:rsidRPr="009F4207" w:rsidRDefault="00DD2E4B">
            <w:pPr>
              <w:tabs>
                <w:tab w:val="left" w:pos="1701"/>
              </w:tabs>
            </w:pPr>
            <w:r w:rsidRPr="009F4207">
              <w:rPr>
                <w:b/>
                <w:sz w:val="20"/>
              </w:rPr>
              <w:t xml:space="preserve">Fee: </w:t>
            </w:r>
            <w:r w:rsidRPr="009F4207">
              <w:t>$381.20</w:t>
            </w:r>
            <w:r w:rsidRPr="009F4207">
              <w:tab/>
            </w:r>
            <w:r w:rsidRPr="009F4207">
              <w:rPr>
                <w:b/>
                <w:sz w:val="20"/>
              </w:rPr>
              <w:t xml:space="preserve">Benefit: </w:t>
            </w:r>
            <w:r w:rsidRPr="009F4207">
              <w:t>75% = $285.90    85% = $324.05</w:t>
            </w:r>
          </w:p>
        </w:tc>
      </w:tr>
    </w:tbl>
    <w:p w14:paraId="4221ED66"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727A806B"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6E1F9A3E" w14:textId="77777777">
              <w:tc>
                <w:tcPr>
                  <w:tcW w:w="2500" w:type="pct"/>
                  <w:tcBorders>
                    <w:top w:val="nil"/>
                    <w:left w:val="nil"/>
                    <w:bottom w:val="nil"/>
                    <w:right w:val="nil"/>
                  </w:tcBorders>
                  <w:tcMar>
                    <w:top w:w="22" w:type="dxa"/>
                    <w:left w:w="0" w:type="dxa"/>
                    <w:bottom w:w="22" w:type="dxa"/>
                    <w:right w:w="0" w:type="dxa"/>
                  </w:tcMar>
                  <w:vAlign w:val="bottom"/>
                </w:tcPr>
                <w:p w14:paraId="2A9D2E7C"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I1. ULTRASOUND</w:t>
                  </w:r>
                </w:p>
              </w:tc>
              <w:tc>
                <w:tcPr>
                  <w:tcW w:w="2500" w:type="pct"/>
                  <w:tcBorders>
                    <w:top w:val="nil"/>
                    <w:left w:val="nil"/>
                    <w:bottom w:val="nil"/>
                    <w:right w:val="nil"/>
                  </w:tcBorders>
                  <w:tcMar>
                    <w:top w:w="22" w:type="dxa"/>
                    <w:left w:w="0" w:type="dxa"/>
                    <w:bottom w:w="22" w:type="dxa"/>
                    <w:right w:w="0" w:type="dxa"/>
                  </w:tcMar>
                  <w:vAlign w:val="bottom"/>
                </w:tcPr>
                <w:p w14:paraId="6B0D0903"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3. VASCULAR</w:t>
                  </w:r>
                </w:p>
              </w:tc>
            </w:tr>
          </w:tbl>
          <w:p w14:paraId="4D6D3AED" w14:textId="77777777" w:rsidR="00A77B3E" w:rsidRPr="009F4207" w:rsidRDefault="00A77B3E">
            <w:pPr>
              <w:keepLines/>
              <w:rPr>
                <w:rFonts w:ascii="Helvetica" w:eastAsia="Helvetica" w:hAnsi="Helvetica" w:cs="Helvetica"/>
                <w:b/>
              </w:rPr>
            </w:pPr>
          </w:p>
        </w:tc>
      </w:tr>
      <w:tr w:rsidR="00DD2E4B" w:rsidRPr="009F4207" w14:paraId="126F97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09D7F68"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152DA069"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I1. Ultrasound</w:t>
            </w:r>
          </w:p>
        </w:tc>
      </w:tr>
      <w:tr w:rsidR="00DD2E4B" w:rsidRPr="009F4207" w14:paraId="0F81C7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5E192A98"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0683F605"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11" w:name="_Toc139295444"/>
            <w:r w:rsidRPr="009F4207">
              <w:rPr>
                <w:rFonts w:ascii="Helvetica" w:eastAsia="Helvetica" w:hAnsi="Helvetica" w:cs="Helvetica"/>
                <w:b w:val="0"/>
                <w:sz w:val="18"/>
              </w:rPr>
              <w:t>Subgroup 3. Vascular</w:t>
            </w:r>
            <w:bookmarkEnd w:id="11"/>
          </w:p>
        </w:tc>
      </w:tr>
      <w:tr w:rsidR="00DD2E4B" w:rsidRPr="009F4207" w14:paraId="15025F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0CB8CFE" w14:textId="77777777" w:rsidR="00DD2E4B" w:rsidRPr="009F4207" w:rsidRDefault="00DD2E4B">
            <w:pPr>
              <w:rPr>
                <w:b/>
              </w:rPr>
            </w:pPr>
            <w:r w:rsidRPr="009F4207">
              <w:rPr>
                <w:b/>
              </w:rPr>
              <w:t>Fee</w:t>
            </w:r>
          </w:p>
          <w:p w14:paraId="1BECA632" w14:textId="77777777" w:rsidR="00DD2E4B" w:rsidRPr="009F4207" w:rsidRDefault="00DD2E4B">
            <w:r w:rsidRPr="009F4207">
              <w:t>55208</w:t>
            </w:r>
          </w:p>
        </w:tc>
        <w:tc>
          <w:tcPr>
            <w:tcW w:w="0" w:type="auto"/>
            <w:tcMar>
              <w:top w:w="22" w:type="dxa"/>
              <w:left w:w="22" w:type="dxa"/>
              <w:bottom w:w="22" w:type="dxa"/>
              <w:right w:w="22" w:type="dxa"/>
            </w:tcMar>
            <w:vAlign w:val="bottom"/>
          </w:tcPr>
          <w:p w14:paraId="60B08F4D" w14:textId="77777777" w:rsidR="00DD2E4B" w:rsidRPr="009F4207" w:rsidRDefault="00DD2E4B">
            <w:pPr>
              <w:spacing w:after="200"/>
              <w:rPr>
                <w:sz w:val="20"/>
                <w:szCs w:val="20"/>
              </w:rPr>
            </w:pPr>
            <w:r w:rsidRPr="009F4207">
              <w:rPr>
                <w:sz w:val="20"/>
                <w:szCs w:val="20"/>
              </w:rPr>
              <w:t xml:space="preserve">DUPLEX SCANNING involving B mode ultrasound imaging and integrated Doppler flow measurement by spectral analysis of cavernosal artery of the penis following intracavernosal </w:t>
            </w:r>
            <w:r w:rsidRPr="009F4207">
              <w:rPr>
                <w:sz w:val="20"/>
                <w:szCs w:val="20"/>
              </w:rPr>
              <w:lastRenderedPageBreak/>
              <w:t>administration of a vasoactive agent, performed during the period of pharmacological activity of the injected agent to confirm a diagnosis of vascular aetiology for impotence (R).</w:t>
            </w:r>
          </w:p>
          <w:p w14:paraId="707658B8" w14:textId="77777777" w:rsidR="00DD2E4B" w:rsidRPr="009F4207" w:rsidRDefault="00DD2E4B">
            <w:pPr>
              <w:spacing w:before="200" w:after="200"/>
              <w:rPr>
                <w:sz w:val="20"/>
                <w:szCs w:val="20"/>
              </w:rPr>
            </w:pPr>
            <w:r w:rsidRPr="009F4207">
              <w:rPr>
                <w:sz w:val="20"/>
                <w:szCs w:val="20"/>
              </w:rPr>
              <w:t>Note:  This item is only available for services rendered by Dr Christopher McMahon, provider number 045449 of Australian Centre for Sexual Health, Berry Road Medical Centre, St Leonards NSW 2065.</w:t>
            </w:r>
          </w:p>
          <w:p w14:paraId="073687FA" w14:textId="77777777" w:rsidR="00DD2E4B" w:rsidRPr="009F4207" w:rsidRDefault="00DD2E4B">
            <w:pPr>
              <w:spacing w:before="200" w:after="200"/>
              <w:rPr>
                <w:sz w:val="20"/>
                <w:szCs w:val="20"/>
              </w:rPr>
            </w:pPr>
            <w:r w:rsidRPr="009F4207">
              <w:rPr>
                <w:sz w:val="20"/>
                <w:szCs w:val="20"/>
              </w:rPr>
              <w:t> </w:t>
            </w:r>
          </w:p>
          <w:p w14:paraId="520B427C" w14:textId="77777777" w:rsidR="00DD2E4B" w:rsidRPr="009F4207" w:rsidRDefault="00DD2E4B">
            <w:pPr>
              <w:tabs>
                <w:tab w:val="left" w:pos="1701"/>
              </w:tabs>
            </w:pPr>
            <w:r w:rsidRPr="009F4207">
              <w:rPr>
                <w:b/>
                <w:sz w:val="20"/>
              </w:rPr>
              <w:t xml:space="preserve">Fee: </w:t>
            </w:r>
            <w:r w:rsidRPr="009F4207">
              <w:t>$182.75</w:t>
            </w:r>
            <w:r w:rsidRPr="009F4207">
              <w:tab/>
            </w:r>
            <w:r w:rsidRPr="009F4207">
              <w:rPr>
                <w:b/>
                <w:sz w:val="20"/>
              </w:rPr>
              <w:t xml:space="preserve">Benefit: </w:t>
            </w:r>
            <w:r w:rsidRPr="009F4207">
              <w:t>75% = $137.10    85% = $155.35</w:t>
            </w:r>
          </w:p>
        </w:tc>
      </w:tr>
      <w:tr w:rsidR="00DD2E4B" w:rsidRPr="009F4207" w14:paraId="26FCF3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7174E4E" w14:textId="77777777" w:rsidR="00DD2E4B" w:rsidRPr="009F4207" w:rsidRDefault="00DD2E4B">
            <w:pPr>
              <w:rPr>
                <w:b/>
              </w:rPr>
            </w:pPr>
            <w:r w:rsidRPr="009F4207">
              <w:rPr>
                <w:b/>
              </w:rPr>
              <w:lastRenderedPageBreak/>
              <w:t>Fee</w:t>
            </w:r>
          </w:p>
          <w:p w14:paraId="7423C9C5" w14:textId="77777777" w:rsidR="00DD2E4B" w:rsidRPr="009F4207" w:rsidRDefault="00DD2E4B">
            <w:r w:rsidRPr="009F4207">
              <w:t>55211</w:t>
            </w:r>
          </w:p>
        </w:tc>
        <w:tc>
          <w:tcPr>
            <w:tcW w:w="0" w:type="auto"/>
            <w:tcMar>
              <w:top w:w="22" w:type="dxa"/>
              <w:left w:w="22" w:type="dxa"/>
              <w:bottom w:w="22" w:type="dxa"/>
              <w:right w:w="22" w:type="dxa"/>
            </w:tcMar>
            <w:vAlign w:val="bottom"/>
          </w:tcPr>
          <w:p w14:paraId="1C0076B1" w14:textId="77777777" w:rsidR="00DD2E4B" w:rsidRPr="009F4207" w:rsidRDefault="00DD2E4B">
            <w:pPr>
              <w:spacing w:after="200"/>
              <w:rPr>
                <w:sz w:val="20"/>
                <w:szCs w:val="20"/>
              </w:rPr>
            </w:pPr>
            <w:r w:rsidRPr="009F4207">
              <w:rPr>
                <w:sz w:val="20"/>
                <w:szCs w:val="20"/>
              </w:rPr>
              <w:t>DUPLEX SCANNING involving B mode ultrasound imaging and integrated Doppler flow measurement by spectral analysis of cavernosal tissue of the penis to confirm a diagnosis and, where indicated, assess the progress and management of:</w:t>
            </w:r>
          </w:p>
          <w:p w14:paraId="58D61BF9" w14:textId="77777777" w:rsidR="00DD2E4B" w:rsidRPr="009F4207" w:rsidRDefault="00DD2E4B">
            <w:pPr>
              <w:spacing w:before="200" w:after="200"/>
              <w:rPr>
                <w:sz w:val="20"/>
                <w:szCs w:val="20"/>
              </w:rPr>
            </w:pPr>
            <w:r w:rsidRPr="009F4207">
              <w:rPr>
                <w:sz w:val="20"/>
                <w:szCs w:val="20"/>
              </w:rPr>
              <w:t>(a) priapism; or</w:t>
            </w:r>
          </w:p>
          <w:p w14:paraId="28FBF7B9" w14:textId="77777777" w:rsidR="00DD2E4B" w:rsidRPr="009F4207" w:rsidRDefault="00DD2E4B">
            <w:pPr>
              <w:spacing w:before="200" w:after="200"/>
              <w:rPr>
                <w:sz w:val="20"/>
                <w:szCs w:val="20"/>
              </w:rPr>
            </w:pPr>
            <w:r w:rsidRPr="009F4207">
              <w:rPr>
                <w:sz w:val="20"/>
                <w:szCs w:val="20"/>
              </w:rPr>
              <w:t>(b) fibrosis of any type; or</w:t>
            </w:r>
          </w:p>
          <w:p w14:paraId="655B4CFF" w14:textId="77777777" w:rsidR="00DD2E4B" w:rsidRPr="009F4207" w:rsidRDefault="00DD2E4B">
            <w:pPr>
              <w:spacing w:before="200" w:after="200"/>
              <w:rPr>
                <w:sz w:val="20"/>
                <w:szCs w:val="20"/>
              </w:rPr>
            </w:pPr>
            <w:r w:rsidRPr="009F4207">
              <w:rPr>
                <w:sz w:val="20"/>
                <w:szCs w:val="20"/>
              </w:rPr>
              <w:t>(c) fracture of the tunica; or</w:t>
            </w:r>
          </w:p>
          <w:p w14:paraId="7AA5B5D7" w14:textId="77777777" w:rsidR="00DD2E4B" w:rsidRPr="009F4207" w:rsidRDefault="00DD2E4B">
            <w:pPr>
              <w:spacing w:before="200" w:after="200"/>
              <w:rPr>
                <w:sz w:val="20"/>
                <w:szCs w:val="20"/>
              </w:rPr>
            </w:pPr>
            <w:r w:rsidRPr="009F4207">
              <w:rPr>
                <w:sz w:val="20"/>
                <w:szCs w:val="20"/>
              </w:rPr>
              <w:t>(d) arteriovenous malformations (R)</w:t>
            </w:r>
          </w:p>
          <w:p w14:paraId="423DE5D4" w14:textId="77777777" w:rsidR="00DD2E4B" w:rsidRPr="009F4207" w:rsidRDefault="00DD2E4B">
            <w:pPr>
              <w:spacing w:before="200" w:after="200"/>
              <w:rPr>
                <w:sz w:val="20"/>
                <w:szCs w:val="20"/>
              </w:rPr>
            </w:pPr>
            <w:r w:rsidRPr="009F4207">
              <w:rPr>
                <w:sz w:val="20"/>
                <w:szCs w:val="20"/>
              </w:rPr>
              <w:t>Note: This items is only available for Dr Christopher McMahon, provider number 045449 of Australian Centre for Sexual Health, Berry Road Medical Centre, St Leonards NSW 2065</w:t>
            </w:r>
          </w:p>
          <w:p w14:paraId="5BA6BF12" w14:textId="77777777" w:rsidR="00DD2E4B" w:rsidRPr="009F4207" w:rsidRDefault="00DD2E4B">
            <w:pPr>
              <w:tabs>
                <w:tab w:val="left" w:pos="1701"/>
              </w:tabs>
            </w:pPr>
            <w:r w:rsidRPr="009F4207">
              <w:rPr>
                <w:b/>
                <w:sz w:val="20"/>
              </w:rPr>
              <w:t xml:space="preserve">Fee: </w:t>
            </w:r>
            <w:r w:rsidRPr="009F4207">
              <w:t>$182.75</w:t>
            </w:r>
            <w:r w:rsidRPr="009F4207">
              <w:tab/>
            </w:r>
            <w:r w:rsidRPr="009F4207">
              <w:rPr>
                <w:b/>
                <w:sz w:val="20"/>
              </w:rPr>
              <w:t xml:space="preserve">Benefit: </w:t>
            </w:r>
            <w:r w:rsidRPr="009F4207">
              <w:t>75% = $137.10    85% = $155.35</w:t>
            </w:r>
          </w:p>
        </w:tc>
      </w:tr>
      <w:tr w:rsidR="00DD2E4B" w:rsidRPr="009F4207" w14:paraId="2B8C80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10AC750" w14:textId="77777777" w:rsidR="00DD2E4B" w:rsidRPr="009F4207" w:rsidRDefault="00DD2E4B">
            <w:pPr>
              <w:rPr>
                <w:b/>
              </w:rPr>
            </w:pPr>
            <w:r w:rsidRPr="009F4207">
              <w:rPr>
                <w:b/>
              </w:rPr>
              <w:t>Fee</w:t>
            </w:r>
          </w:p>
          <w:p w14:paraId="258D3576" w14:textId="77777777" w:rsidR="00DD2E4B" w:rsidRPr="009F4207" w:rsidRDefault="00DD2E4B">
            <w:r w:rsidRPr="009F4207">
              <w:t>55238</w:t>
            </w:r>
          </w:p>
        </w:tc>
        <w:tc>
          <w:tcPr>
            <w:tcW w:w="0" w:type="auto"/>
            <w:tcMar>
              <w:top w:w="22" w:type="dxa"/>
              <w:left w:w="22" w:type="dxa"/>
              <w:bottom w:w="22" w:type="dxa"/>
              <w:right w:w="22" w:type="dxa"/>
            </w:tcMar>
            <w:vAlign w:val="bottom"/>
          </w:tcPr>
          <w:p w14:paraId="3548AAD6" w14:textId="77777777" w:rsidR="00DD2E4B" w:rsidRPr="009F4207" w:rsidRDefault="00DD2E4B">
            <w:pPr>
              <w:spacing w:after="200"/>
              <w:rPr>
                <w:sz w:val="20"/>
                <w:szCs w:val="20"/>
              </w:rPr>
            </w:pPr>
            <w:r w:rsidRPr="009F4207">
              <w:rPr>
                <w:sz w:val="20"/>
                <w:szCs w:val="20"/>
              </w:rPr>
              <w:t>Duplex scanning, unilateral, involving B mode ultrasound imaging and integrated Doppler flow measurements by spectral analysis of arteries or bypass grafts in the lower limb or of arteries and bypass grafts in the lower limb, below the inguinal ligament, not being a service associated with any of the following:</w:t>
            </w:r>
            <w:r w:rsidRPr="009F4207">
              <w:rPr>
                <w:sz w:val="20"/>
                <w:szCs w:val="20"/>
              </w:rPr>
              <w:br/>
              <w:t>(a) a service to which an item in Subgroup 4 applies;</w:t>
            </w:r>
            <w:r w:rsidRPr="009F4207">
              <w:rPr>
                <w:sz w:val="20"/>
                <w:szCs w:val="20"/>
              </w:rPr>
              <w:br/>
              <w:t>(b) a service to which item 55880, 55881, 55882, 55883, 55884, 55885, 55886, 55887, 55888, 55889, 55890, 55891, 55892, 55893, 55894 or 55895 applies (R)</w:t>
            </w:r>
          </w:p>
          <w:p w14:paraId="3FCEABB5" w14:textId="77777777" w:rsidR="00DD2E4B" w:rsidRPr="009F4207" w:rsidRDefault="00DD2E4B">
            <w:r w:rsidRPr="009F4207">
              <w:t>(See para IN.0.19 of explanatory notes to this Category)</w:t>
            </w:r>
          </w:p>
          <w:p w14:paraId="769E2208" w14:textId="77777777" w:rsidR="00DD2E4B" w:rsidRPr="009F4207" w:rsidRDefault="00DD2E4B">
            <w:pPr>
              <w:tabs>
                <w:tab w:val="left" w:pos="1701"/>
              </w:tabs>
            </w:pPr>
            <w:r w:rsidRPr="009F4207">
              <w:rPr>
                <w:b/>
                <w:sz w:val="20"/>
              </w:rPr>
              <w:t xml:space="preserve">Fee: </w:t>
            </w:r>
            <w:r w:rsidRPr="009F4207">
              <w:t>$182.75</w:t>
            </w:r>
            <w:r w:rsidRPr="009F4207">
              <w:tab/>
            </w:r>
            <w:r w:rsidRPr="009F4207">
              <w:rPr>
                <w:b/>
                <w:sz w:val="20"/>
              </w:rPr>
              <w:t xml:space="preserve">Benefit: </w:t>
            </w:r>
            <w:r w:rsidRPr="009F4207">
              <w:t>75% = $137.10    85% = $155.35</w:t>
            </w:r>
          </w:p>
        </w:tc>
      </w:tr>
      <w:tr w:rsidR="00DD2E4B" w:rsidRPr="009F4207" w14:paraId="743636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82E3271" w14:textId="77777777" w:rsidR="00DD2E4B" w:rsidRPr="009F4207" w:rsidRDefault="00DD2E4B">
            <w:pPr>
              <w:rPr>
                <w:b/>
              </w:rPr>
            </w:pPr>
            <w:r w:rsidRPr="009F4207">
              <w:rPr>
                <w:b/>
              </w:rPr>
              <w:t>Fee</w:t>
            </w:r>
          </w:p>
          <w:p w14:paraId="2F51F01E" w14:textId="77777777" w:rsidR="00DD2E4B" w:rsidRPr="009F4207" w:rsidRDefault="00DD2E4B">
            <w:r w:rsidRPr="009F4207">
              <w:t>55244</w:t>
            </w:r>
          </w:p>
        </w:tc>
        <w:tc>
          <w:tcPr>
            <w:tcW w:w="0" w:type="auto"/>
            <w:tcMar>
              <w:top w:w="22" w:type="dxa"/>
              <w:left w:w="22" w:type="dxa"/>
              <w:bottom w:w="22" w:type="dxa"/>
              <w:right w:w="22" w:type="dxa"/>
            </w:tcMar>
            <w:vAlign w:val="bottom"/>
          </w:tcPr>
          <w:p w14:paraId="75758B48" w14:textId="77777777" w:rsidR="00DD2E4B" w:rsidRPr="009F4207" w:rsidRDefault="00DD2E4B">
            <w:pPr>
              <w:spacing w:after="200"/>
              <w:rPr>
                <w:sz w:val="20"/>
                <w:szCs w:val="20"/>
              </w:rPr>
            </w:pPr>
            <w:r w:rsidRPr="009F4207">
              <w:rPr>
                <w:sz w:val="20"/>
                <w:szCs w:val="20"/>
              </w:rPr>
              <w:t>Duplex scanning, unilateral, involving B mode ultrasound imaging and integrated Doppler flow measurements by spectral analysis of veins in the lower limb, below the inguinal ligament, for acute venous thrombosis, not being a service associated with any of the following:</w:t>
            </w:r>
            <w:r w:rsidRPr="009F4207">
              <w:rPr>
                <w:sz w:val="20"/>
                <w:szCs w:val="20"/>
              </w:rPr>
              <w:br/>
              <w:t>(a) a service to which item 55246 applies;</w:t>
            </w:r>
            <w:r w:rsidRPr="009F4207">
              <w:rPr>
                <w:sz w:val="20"/>
                <w:szCs w:val="20"/>
              </w:rPr>
              <w:br/>
              <w:t>(b) a service to which an item in Subgroup 4 applies;</w:t>
            </w:r>
            <w:r w:rsidRPr="009F4207">
              <w:rPr>
                <w:sz w:val="20"/>
                <w:szCs w:val="20"/>
              </w:rPr>
              <w:br/>
              <w:t>(c) a service to which item 55880, 55881, 55882, 55883, 55884, 55885, 55886, 55887, 55888, 55889, 55890, 55891, 55892, 55893, 55894 or 55895 applies (R)</w:t>
            </w:r>
          </w:p>
          <w:p w14:paraId="396D47F0" w14:textId="77777777" w:rsidR="00DD2E4B" w:rsidRPr="009F4207" w:rsidRDefault="00DD2E4B">
            <w:r w:rsidRPr="009F4207">
              <w:t>(See para IN.0.19 of explanatory notes to this Category)</w:t>
            </w:r>
          </w:p>
          <w:p w14:paraId="306D828D" w14:textId="77777777" w:rsidR="00DD2E4B" w:rsidRPr="009F4207" w:rsidRDefault="00DD2E4B">
            <w:pPr>
              <w:tabs>
                <w:tab w:val="left" w:pos="1701"/>
              </w:tabs>
            </w:pPr>
            <w:r w:rsidRPr="009F4207">
              <w:rPr>
                <w:b/>
                <w:sz w:val="20"/>
              </w:rPr>
              <w:t xml:space="preserve">Fee: </w:t>
            </w:r>
            <w:r w:rsidRPr="009F4207">
              <w:t>$182.75</w:t>
            </w:r>
            <w:r w:rsidRPr="009F4207">
              <w:tab/>
            </w:r>
            <w:r w:rsidRPr="009F4207">
              <w:rPr>
                <w:b/>
                <w:sz w:val="20"/>
              </w:rPr>
              <w:t xml:space="preserve">Benefit: </w:t>
            </w:r>
            <w:r w:rsidRPr="009F4207">
              <w:t>75% = $137.10    85% = $155.35</w:t>
            </w:r>
          </w:p>
        </w:tc>
      </w:tr>
      <w:tr w:rsidR="00DD2E4B" w:rsidRPr="009F4207" w14:paraId="1E6350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EC9968B" w14:textId="77777777" w:rsidR="00DD2E4B" w:rsidRPr="009F4207" w:rsidRDefault="00DD2E4B">
            <w:pPr>
              <w:rPr>
                <w:b/>
              </w:rPr>
            </w:pPr>
            <w:r w:rsidRPr="009F4207">
              <w:rPr>
                <w:b/>
              </w:rPr>
              <w:t>Fee</w:t>
            </w:r>
          </w:p>
          <w:p w14:paraId="76A13ADE" w14:textId="77777777" w:rsidR="00DD2E4B" w:rsidRPr="009F4207" w:rsidRDefault="00DD2E4B">
            <w:r w:rsidRPr="009F4207">
              <w:t>55246</w:t>
            </w:r>
          </w:p>
        </w:tc>
        <w:tc>
          <w:tcPr>
            <w:tcW w:w="0" w:type="auto"/>
            <w:tcMar>
              <w:top w:w="22" w:type="dxa"/>
              <w:left w:w="22" w:type="dxa"/>
              <w:bottom w:w="22" w:type="dxa"/>
              <w:right w:w="22" w:type="dxa"/>
            </w:tcMar>
            <w:vAlign w:val="bottom"/>
          </w:tcPr>
          <w:p w14:paraId="225C57D4" w14:textId="77777777" w:rsidR="00DD2E4B" w:rsidRPr="009F4207" w:rsidRDefault="00DD2E4B">
            <w:pPr>
              <w:spacing w:after="200"/>
              <w:rPr>
                <w:sz w:val="20"/>
                <w:szCs w:val="20"/>
              </w:rPr>
            </w:pPr>
            <w:r w:rsidRPr="009F4207">
              <w:rPr>
                <w:sz w:val="20"/>
                <w:szCs w:val="20"/>
              </w:rPr>
              <w:t>Duplex scanning, unilateral, involving B mode ultrasound imaging and integrated Doppler flow measurements by spectral analysis of veins in the lower limb, below the inguinal ligament, for chronic venous disease, not being a service associated with any of the following:</w:t>
            </w:r>
            <w:r w:rsidRPr="009F4207">
              <w:rPr>
                <w:sz w:val="20"/>
                <w:szCs w:val="20"/>
              </w:rPr>
              <w:br/>
              <w:t>(a) a service to which item 55244 applies;</w:t>
            </w:r>
            <w:r w:rsidRPr="009F4207">
              <w:rPr>
                <w:sz w:val="20"/>
                <w:szCs w:val="20"/>
              </w:rPr>
              <w:br/>
              <w:t>(b) a service to which an item in Subgroup 4 applies;</w:t>
            </w:r>
            <w:r w:rsidRPr="009F4207">
              <w:rPr>
                <w:sz w:val="20"/>
                <w:szCs w:val="20"/>
              </w:rPr>
              <w:br/>
              <w:t>(c) a service to which item 55880, 55881, 55882, 55883, 55884, 55885, 55886, 55887, 55888, 55889, 55890, 55891, 55892, 55893, 55894 or 55895 applies (R)</w:t>
            </w:r>
          </w:p>
          <w:p w14:paraId="4BA2192F" w14:textId="77777777" w:rsidR="00DD2E4B" w:rsidRPr="009F4207" w:rsidRDefault="00DD2E4B">
            <w:r w:rsidRPr="009F4207">
              <w:t>(See para IN.0.19 of explanatory notes to this Category)</w:t>
            </w:r>
          </w:p>
          <w:p w14:paraId="24AD109E" w14:textId="77777777" w:rsidR="00DD2E4B" w:rsidRPr="009F4207" w:rsidRDefault="00DD2E4B">
            <w:pPr>
              <w:tabs>
                <w:tab w:val="left" w:pos="1701"/>
              </w:tabs>
            </w:pPr>
            <w:r w:rsidRPr="009F4207">
              <w:rPr>
                <w:b/>
                <w:sz w:val="20"/>
              </w:rPr>
              <w:t xml:space="preserve">Fee: </w:t>
            </w:r>
            <w:r w:rsidRPr="009F4207">
              <w:t>$182.75</w:t>
            </w:r>
            <w:r w:rsidRPr="009F4207">
              <w:tab/>
            </w:r>
            <w:r w:rsidRPr="009F4207">
              <w:rPr>
                <w:b/>
                <w:sz w:val="20"/>
              </w:rPr>
              <w:t xml:space="preserve">Benefit: </w:t>
            </w:r>
            <w:r w:rsidRPr="009F4207">
              <w:t>75% = $137.10    85% = $155.35</w:t>
            </w:r>
          </w:p>
        </w:tc>
      </w:tr>
      <w:tr w:rsidR="00DD2E4B" w:rsidRPr="009F4207" w14:paraId="03CD8F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313DC78" w14:textId="77777777" w:rsidR="00DD2E4B" w:rsidRPr="009F4207" w:rsidRDefault="00DD2E4B">
            <w:pPr>
              <w:rPr>
                <w:b/>
              </w:rPr>
            </w:pPr>
            <w:r w:rsidRPr="009F4207">
              <w:rPr>
                <w:b/>
              </w:rPr>
              <w:lastRenderedPageBreak/>
              <w:t>Fee</w:t>
            </w:r>
          </w:p>
          <w:p w14:paraId="0BFDDA9D" w14:textId="77777777" w:rsidR="00DD2E4B" w:rsidRPr="009F4207" w:rsidRDefault="00DD2E4B">
            <w:r w:rsidRPr="009F4207">
              <w:t>55248</w:t>
            </w:r>
          </w:p>
        </w:tc>
        <w:tc>
          <w:tcPr>
            <w:tcW w:w="0" w:type="auto"/>
            <w:tcMar>
              <w:top w:w="22" w:type="dxa"/>
              <w:left w:w="22" w:type="dxa"/>
              <w:bottom w:w="22" w:type="dxa"/>
              <w:right w:w="22" w:type="dxa"/>
            </w:tcMar>
            <w:vAlign w:val="bottom"/>
          </w:tcPr>
          <w:p w14:paraId="24B8658B" w14:textId="77777777" w:rsidR="00DD2E4B" w:rsidRPr="009F4207" w:rsidRDefault="00DD2E4B">
            <w:pPr>
              <w:spacing w:after="200"/>
              <w:rPr>
                <w:sz w:val="20"/>
                <w:szCs w:val="20"/>
              </w:rPr>
            </w:pPr>
            <w:r w:rsidRPr="009F4207">
              <w:rPr>
                <w:sz w:val="20"/>
                <w:szCs w:val="20"/>
              </w:rPr>
              <w:t>Duplex scanning, unilateral, involving B mode ultrasound imaging and integrated Doppler flow measurements by spectral analysis of arteries or bypass grafts in the upper limb or of arteries and bypass grafts in the upper limb, not being a service associated with a service to which an item in Subgroup 4 applies (R) </w:t>
            </w:r>
          </w:p>
          <w:p w14:paraId="511C5B4A" w14:textId="77777777" w:rsidR="00DD2E4B" w:rsidRPr="009F4207" w:rsidRDefault="00DD2E4B">
            <w:r w:rsidRPr="009F4207">
              <w:t>(See para IN.0.19 of explanatory notes to this Category)</w:t>
            </w:r>
          </w:p>
          <w:p w14:paraId="47E6FEE6" w14:textId="77777777" w:rsidR="00DD2E4B" w:rsidRPr="009F4207" w:rsidRDefault="00DD2E4B">
            <w:pPr>
              <w:tabs>
                <w:tab w:val="left" w:pos="1701"/>
              </w:tabs>
            </w:pPr>
            <w:r w:rsidRPr="009F4207">
              <w:rPr>
                <w:b/>
                <w:sz w:val="20"/>
              </w:rPr>
              <w:t xml:space="preserve">Fee: </w:t>
            </w:r>
            <w:r w:rsidRPr="009F4207">
              <w:t>$182.75</w:t>
            </w:r>
            <w:r w:rsidRPr="009F4207">
              <w:tab/>
            </w:r>
            <w:r w:rsidRPr="009F4207">
              <w:rPr>
                <w:b/>
                <w:sz w:val="20"/>
              </w:rPr>
              <w:t xml:space="preserve">Benefit: </w:t>
            </w:r>
            <w:r w:rsidRPr="009F4207">
              <w:t>75% = $137.10    85% = $155.35</w:t>
            </w:r>
          </w:p>
        </w:tc>
      </w:tr>
      <w:tr w:rsidR="00DD2E4B" w:rsidRPr="009F4207" w14:paraId="535F98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FFF5D54" w14:textId="77777777" w:rsidR="00DD2E4B" w:rsidRPr="009F4207" w:rsidRDefault="00DD2E4B">
            <w:pPr>
              <w:rPr>
                <w:b/>
              </w:rPr>
            </w:pPr>
            <w:r w:rsidRPr="009F4207">
              <w:rPr>
                <w:b/>
              </w:rPr>
              <w:t>Fee</w:t>
            </w:r>
          </w:p>
          <w:p w14:paraId="02AC4FFD" w14:textId="77777777" w:rsidR="00DD2E4B" w:rsidRPr="009F4207" w:rsidRDefault="00DD2E4B">
            <w:r w:rsidRPr="009F4207">
              <w:t>55252</w:t>
            </w:r>
          </w:p>
        </w:tc>
        <w:tc>
          <w:tcPr>
            <w:tcW w:w="0" w:type="auto"/>
            <w:tcMar>
              <w:top w:w="22" w:type="dxa"/>
              <w:left w:w="22" w:type="dxa"/>
              <w:bottom w:w="22" w:type="dxa"/>
              <w:right w:w="22" w:type="dxa"/>
            </w:tcMar>
            <w:vAlign w:val="bottom"/>
          </w:tcPr>
          <w:p w14:paraId="278542C0" w14:textId="77777777" w:rsidR="00DD2E4B" w:rsidRPr="009F4207" w:rsidRDefault="00DD2E4B">
            <w:pPr>
              <w:spacing w:after="200"/>
              <w:rPr>
                <w:sz w:val="20"/>
                <w:szCs w:val="20"/>
              </w:rPr>
            </w:pPr>
            <w:r w:rsidRPr="009F4207">
              <w:rPr>
                <w:sz w:val="20"/>
                <w:szCs w:val="20"/>
              </w:rPr>
              <w:t>Duplex scanning, unilateral, involving B mode ultrasound imaging and integrated Doppler flow measurements by spectral analysis of veins in the upper limb, not being a service associated with a service to which an item in Subgroup 4 applies (R).</w:t>
            </w:r>
          </w:p>
          <w:p w14:paraId="3E5E8F2D" w14:textId="77777777" w:rsidR="00DD2E4B" w:rsidRPr="009F4207" w:rsidRDefault="00DD2E4B">
            <w:r w:rsidRPr="009F4207">
              <w:t>(See para IN.0.19 of explanatory notes to this Category)</w:t>
            </w:r>
          </w:p>
          <w:p w14:paraId="4CA79082" w14:textId="77777777" w:rsidR="00DD2E4B" w:rsidRPr="009F4207" w:rsidRDefault="00DD2E4B">
            <w:pPr>
              <w:tabs>
                <w:tab w:val="left" w:pos="1701"/>
              </w:tabs>
            </w:pPr>
            <w:r w:rsidRPr="009F4207">
              <w:rPr>
                <w:b/>
                <w:sz w:val="20"/>
              </w:rPr>
              <w:t xml:space="preserve">Fee: </w:t>
            </w:r>
            <w:r w:rsidRPr="009F4207">
              <w:t>$182.75</w:t>
            </w:r>
            <w:r w:rsidRPr="009F4207">
              <w:tab/>
            </w:r>
            <w:r w:rsidRPr="009F4207">
              <w:rPr>
                <w:b/>
                <w:sz w:val="20"/>
              </w:rPr>
              <w:t xml:space="preserve">Benefit: </w:t>
            </w:r>
            <w:r w:rsidRPr="009F4207">
              <w:t>75% = $137.10    85% = $155.35</w:t>
            </w:r>
          </w:p>
        </w:tc>
      </w:tr>
      <w:tr w:rsidR="00DD2E4B" w:rsidRPr="009F4207" w14:paraId="70FE3D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57AA3CD" w14:textId="77777777" w:rsidR="00DD2E4B" w:rsidRPr="009F4207" w:rsidRDefault="00DD2E4B">
            <w:pPr>
              <w:rPr>
                <w:b/>
              </w:rPr>
            </w:pPr>
            <w:r w:rsidRPr="009F4207">
              <w:rPr>
                <w:b/>
              </w:rPr>
              <w:t>Fee</w:t>
            </w:r>
          </w:p>
          <w:p w14:paraId="1CEAB1F0" w14:textId="77777777" w:rsidR="00DD2E4B" w:rsidRPr="009F4207" w:rsidRDefault="00DD2E4B">
            <w:r w:rsidRPr="009F4207">
              <w:t>55274</w:t>
            </w:r>
          </w:p>
        </w:tc>
        <w:tc>
          <w:tcPr>
            <w:tcW w:w="0" w:type="auto"/>
            <w:tcMar>
              <w:top w:w="22" w:type="dxa"/>
              <w:left w:w="22" w:type="dxa"/>
              <w:bottom w:w="22" w:type="dxa"/>
              <w:right w:w="22" w:type="dxa"/>
            </w:tcMar>
            <w:vAlign w:val="bottom"/>
          </w:tcPr>
          <w:p w14:paraId="72B8FC15" w14:textId="77777777" w:rsidR="00DD2E4B" w:rsidRPr="009F4207" w:rsidRDefault="00DD2E4B">
            <w:pPr>
              <w:spacing w:after="200"/>
              <w:rPr>
                <w:sz w:val="20"/>
                <w:szCs w:val="20"/>
              </w:rPr>
            </w:pPr>
            <w:r w:rsidRPr="009F4207">
              <w:rPr>
                <w:sz w:val="20"/>
                <w:szCs w:val="20"/>
              </w:rPr>
              <w:t>Duplex scanning, bilateral, involving B mode ultrasound imaging and integrated Doppler flow measurements by spectral analysis of extra cranial bilateral carotid and vertebral vessels, with or without subclavian and innominate vessels, with or without oculoplethysmography or peri orbital Doppler examination, not being a service associated with a service to which an item in Subgroup 4 applies (R).</w:t>
            </w:r>
          </w:p>
          <w:p w14:paraId="3DAB9ECD" w14:textId="77777777" w:rsidR="00DD2E4B" w:rsidRPr="009F4207" w:rsidRDefault="00DD2E4B">
            <w:r w:rsidRPr="009F4207">
              <w:t>(See para IN.0.19 of explanatory notes to this Category)</w:t>
            </w:r>
          </w:p>
          <w:p w14:paraId="7BF7EAF9" w14:textId="77777777" w:rsidR="00DD2E4B" w:rsidRPr="009F4207" w:rsidRDefault="00DD2E4B">
            <w:pPr>
              <w:tabs>
                <w:tab w:val="left" w:pos="1701"/>
              </w:tabs>
            </w:pPr>
            <w:r w:rsidRPr="009F4207">
              <w:rPr>
                <w:b/>
                <w:sz w:val="20"/>
              </w:rPr>
              <w:t xml:space="preserve">Fee: </w:t>
            </w:r>
            <w:r w:rsidRPr="009F4207">
              <w:t>$182.75</w:t>
            </w:r>
            <w:r w:rsidRPr="009F4207">
              <w:tab/>
            </w:r>
            <w:r w:rsidRPr="009F4207">
              <w:rPr>
                <w:b/>
                <w:sz w:val="20"/>
              </w:rPr>
              <w:t xml:space="preserve">Benefit: </w:t>
            </w:r>
            <w:r w:rsidRPr="009F4207">
              <w:t>75% = $137.10    85% = $155.35</w:t>
            </w:r>
          </w:p>
        </w:tc>
      </w:tr>
      <w:tr w:rsidR="00DD2E4B" w:rsidRPr="009F4207" w14:paraId="7A1FE9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493F325" w14:textId="77777777" w:rsidR="00DD2E4B" w:rsidRPr="009F4207" w:rsidRDefault="00DD2E4B">
            <w:pPr>
              <w:rPr>
                <w:b/>
              </w:rPr>
            </w:pPr>
            <w:r w:rsidRPr="009F4207">
              <w:rPr>
                <w:b/>
              </w:rPr>
              <w:t>Fee</w:t>
            </w:r>
          </w:p>
          <w:p w14:paraId="1AE3D126" w14:textId="77777777" w:rsidR="00DD2E4B" w:rsidRPr="009F4207" w:rsidRDefault="00DD2E4B">
            <w:r w:rsidRPr="009F4207">
              <w:t>55276</w:t>
            </w:r>
          </w:p>
        </w:tc>
        <w:tc>
          <w:tcPr>
            <w:tcW w:w="0" w:type="auto"/>
            <w:tcMar>
              <w:top w:w="22" w:type="dxa"/>
              <w:left w:w="22" w:type="dxa"/>
              <w:bottom w:w="22" w:type="dxa"/>
              <w:right w:w="22" w:type="dxa"/>
            </w:tcMar>
            <w:vAlign w:val="bottom"/>
          </w:tcPr>
          <w:p w14:paraId="30DB5833" w14:textId="77777777" w:rsidR="00DD2E4B" w:rsidRPr="009F4207" w:rsidRDefault="00DD2E4B">
            <w:pPr>
              <w:spacing w:after="200"/>
              <w:rPr>
                <w:sz w:val="20"/>
                <w:szCs w:val="20"/>
              </w:rPr>
            </w:pPr>
            <w:r w:rsidRPr="009F4207">
              <w:rPr>
                <w:sz w:val="20"/>
                <w:szCs w:val="20"/>
              </w:rPr>
              <w:t>Duplex scanning involving B mode ultrasound imaging and integrated Doppler flow measurements by spectral analysis of intra</w:t>
            </w:r>
            <w:r w:rsidRPr="009F4207">
              <w:rPr>
                <w:sz w:val="20"/>
                <w:szCs w:val="20"/>
              </w:rPr>
              <w:noBreakHyphen/>
              <w:t>abdominal, aorta and iliac arteries or inferior vena cava and iliac veins or of intra</w:t>
            </w:r>
            <w:r w:rsidRPr="009F4207">
              <w:rPr>
                <w:sz w:val="20"/>
                <w:szCs w:val="20"/>
              </w:rPr>
              <w:noBreakHyphen/>
              <w:t>abdominal, aorta and iliac arteries and inferior vena cava and iliac veins, excluding pregnancy related studies, not being a service associated with a service to which an item in Subgroup 4 applies (R)</w:t>
            </w:r>
          </w:p>
          <w:p w14:paraId="69D37B9C" w14:textId="77777777" w:rsidR="00DD2E4B" w:rsidRPr="009F4207" w:rsidRDefault="00DD2E4B">
            <w:pPr>
              <w:spacing w:before="200" w:after="200"/>
              <w:rPr>
                <w:sz w:val="20"/>
                <w:szCs w:val="20"/>
              </w:rPr>
            </w:pPr>
            <w:r w:rsidRPr="009F4207">
              <w:rPr>
                <w:sz w:val="20"/>
                <w:szCs w:val="20"/>
              </w:rPr>
              <w:t> </w:t>
            </w:r>
          </w:p>
          <w:p w14:paraId="7139FCC4" w14:textId="77777777" w:rsidR="00DD2E4B" w:rsidRPr="009F4207" w:rsidRDefault="00DD2E4B">
            <w:r w:rsidRPr="009F4207">
              <w:t>(See para IN.0.19 of explanatory notes to this Category)</w:t>
            </w:r>
          </w:p>
          <w:p w14:paraId="58A2D706" w14:textId="77777777" w:rsidR="00DD2E4B" w:rsidRPr="009F4207" w:rsidRDefault="00DD2E4B">
            <w:pPr>
              <w:tabs>
                <w:tab w:val="left" w:pos="1701"/>
              </w:tabs>
            </w:pPr>
            <w:r w:rsidRPr="009F4207">
              <w:rPr>
                <w:b/>
                <w:sz w:val="20"/>
              </w:rPr>
              <w:t xml:space="preserve">Fee: </w:t>
            </w:r>
            <w:r w:rsidRPr="009F4207">
              <w:t>$182.75</w:t>
            </w:r>
            <w:r w:rsidRPr="009F4207">
              <w:tab/>
            </w:r>
            <w:r w:rsidRPr="009F4207">
              <w:rPr>
                <w:b/>
                <w:sz w:val="20"/>
              </w:rPr>
              <w:t xml:space="preserve">Benefit: </w:t>
            </w:r>
            <w:r w:rsidRPr="009F4207">
              <w:t>75% = $137.10    85% = $155.35</w:t>
            </w:r>
          </w:p>
        </w:tc>
      </w:tr>
      <w:tr w:rsidR="00DD2E4B" w:rsidRPr="009F4207" w14:paraId="09A148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5558724" w14:textId="77777777" w:rsidR="00DD2E4B" w:rsidRPr="009F4207" w:rsidRDefault="00DD2E4B">
            <w:pPr>
              <w:rPr>
                <w:b/>
              </w:rPr>
            </w:pPr>
            <w:r w:rsidRPr="009F4207">
              <w:rPr>
                <w:b/>
              </w:rPr>
              <w:t>Fee</w:t>
            </w:r>
          </w:p>
          <w:p w14:paraId="2D2E4785" w14:textId="77777777" w:rsidR="00DD2E4B" w:rsidRPr="009F4207" w:rsidRDefault="00DD2E4B">
            <w:r w:rsidRPr="009F4207">
              <w:t>55278</w:t>
            </w:r>
          </w:p>
        </w:tc>
        <w:tc>
          <w:tcPr>
            <w:tcW w:w="0" w:type="auto"/>
            <w:tcMar>
              <w:top w:w="22" w:type="dxa"/>
              <w:left w:w="22" w:type="dxa"/>
              <w:bottom w:w="22" w:type="dxa"/>
              <w:right w:w="22" w:type="dxa"/>
            </w:tcMar>
            <w:vAlign w:val="bottom"/>
          </w:tcPr>
          <w:p w14:paraId="637A922E" w14:textId="77777777" w:rsidR="00DD2E4B" w:rsidRPr="009F4207" w:rsidRDefault="00DD2E4B">
            <w:pPr>
              <w:spacing w:after="200"/>
              <w:rPr>
                <w:sz w:val="20"/>
                <w:szCs w:val="20"/>
              </w:rPr>
            </w:pPr>
            <w:r w:rsidRPr="009F4207">
              <w:rPr>
                <w:sz w:val="20"/>
                <w:szCs w:val="20"/>
              </w:rPr>
              <w:t>Duplex scanning involving B mode ultrasound imaging and integrated Doppler flow measurements by spectral analysis of renal or visceral vessels or of renal and visceral vessels, including aorta, inferior vena cava and iliac vessels as required excluding pregnancy related studies, not being a service associated with a service to which an item in Subgroup 4 applies (R)</w:t>
            </w:r>
          </w:p>
          <w:p w14:paraId="7046D8E2" w14:textId="77777777" w:rsidR="00DD2E4B" w:rsidRPr="009F4207" w:rsidRDefault="00DD2E4B">
            <w:r w:rsidRPr="009F4207">
              <w:t>(See para IN.0.19 of explanatory notes to this Category)</w:t>
            </w:r>
          </w:p>
          <w:p w14:paraId="68FB3EB3" w14:textId="77777777" w:rsidR="00DD2E4B" w:rsidRPr="009F4207" w:rsidRDefault="00DD2E4B">
            <w:pPr>
              <w:tabs>
                <w:tab w:val="left" w:pos="1701"/>
              </w:tabs>
            </w:pPr>
            <w:r w:rsidRPr="009F4207">
              <w:rPr>
                <w:b/>
                <w:sz w:val="20"/>
              </w:rPr>
              <w:t xml:space="preserve">Fee: </w:t>
            </w:r>
            <w:r w:rsidRPr="009F4207">
              <w:t>$182.75</w:t>
            </w:r>
            <w:r w:rsidRPr="009F4207">
              <w:tab/>
            </w:r>
            <w:r w:rsidRPr="009F4207">
              <w:rPr>
                <w:b/>
                <w:sz w:val="20"/>
              </w:rPr>
              <w:t xml:space="preserve">Benefit: </w:t>
            </w:r>
            <w:r w:rsidRPr="009F4207">
              <w:t>75% = $137.10    85% = $155.35</w:t>
            </w:r>
          </w:p>
        </w:tc>
      </w:tr>
      <w:tr w:rsidR="00DD2E4B" w:rsidRPr="009F4207" w14:paraId="4EE68D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B709A90" w14:textId="77777777" w:rsidR="00DD2E4B" w:rsidRPr="009F4207" w:rsidRDefault="00DD2E4B">
            <w:pPr>
              <w:rPr>
                <w:b/>
              </w:rPr>
            </w:pPr>
            <w:r w:rsidRPr="009F4207">
              <w:rPr>
                <w:b/>
              </w:rPr>
              <w:t>Fee</w:t>
            </w:r>
          </w:p>
          <w:p w14:paraId="79E62B40" w14:textId="77777777" w:rsidR="00DD2E4B" w:rsidRPr="009F4207" w:rsidRDefault="00DD2E4B">
            <w:r w:rsidRPr="009F4207">
              <w:t>55280</w:t>
            </w:r>
          </w:p>
        </w:tc>
        <w:tc>
          <w:tcPr>
            <w:tcW w:w="0" w:type="auto"/>
            <w:tcMar>
              <w:top w:w="22" w:type="dxa"/>
              <w:left w:w="22" w:type="dxa"/>
              <w:bottom w:w="22" w:type="dxa"/>
              <w:right w:w="22" w:type="dxa"/>
            </w:tcMar>
            <w:vAlign w:val="bottom"/>
          </w:tcPr>
          <w:p w14:paraId="0E162526" w14:textId="77777777" w:rsidR="00DD2E4B" w:rsidRPr="009F4207" w:rsidRDefault="00DD2E4B">
            <w:pPr>
              <w:spacing w:after="200"/>
              <w:rPr>
                <w:sz w:val="20"/>
                <w:szCs w:val="20"/>
              </w:rPr>
            </w:pPr>
            <w:r w:rsidRPr="009F4207">
              <w:rPr>
                <w:sz w:val="20"/>
                <w:szCs w:val="20"/>
              </w:rPr>
              <w:t>Duplex scanning involving B mode ultrasound imaging and integrated Doppler flow measurements by spectral analysis of intra cranial vessels, not being a service associated with a service to which an item in Subgroup 4 applies (R)</w:t>
            </w:r>
          </w:p>
          <w:p w14:paraId="029BCFB1" w14:textId="77777777" w:rsidR="00DD2E4B" w:rsidRPr="009F4207" w:rsidRDefault="00DD2E4B">
            <w:r w:rsidRPr="009F4207">
              <w:t>(See para IN.0.19 of explanatory notes to this Category)</w:t>
            </w:r>
          </w:p>
          <w:p w14:paraId="2E7B6536" w14:textId="77777777" w:rsidR="00DD2E4B" w:rsidRPr="009F4207" w:rsidRDefault="00DD2E4B">
            <w:pPr>
              <w:tabs>
                <w:tab w:val="left" w:pos="1701"/>
              </w:tabs>
            </w:pPr>
            <w:r w:rsidRPr="009F4207">
              <w:rPr>
                <w:b/>
                <w:sz w:val="20"/>
              </w:rPr>
              <w:t xml:space="preserve">Fee: </w:t>
            </w:r>
            <w:r w:rsidRPr="009F4207">
              <w:t>$182.75</w:t>
            </w:r>
            <w:r w:rsidRPr="009F4207">
              <w:tab/>
            </w:r>
            <w:r w:rsidRPr="009F4207">
              <w:rPr>
                <w:b/>
                <w:sz w:val="20"/>
              </w:rPr>
              <w:t xml:space="preserve">Benefit: </w:t>
            </w:r>
            <w:r w:rsidRPr="009F4207">
              <w:t>75% = $137.10    85% = $155.35</w:t>
            </w:r>
          </w:p>
        </w:tc>
      </w:tr>
      <w:tr w:rsidR="00DD2E4B" w:rsidRPr="009F4207" w14:paraId="3F2D31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DBD302A" w14:textId="77777777" w:rsidR="00DD2E4B" w:rsidRPr="009F4207" w:rsidRDefault="00DD2E4B">
            <w:pPr>
              <w:rPr>
                <w:b/>
              </w:rPr>
            </w:pPr>
            <w:r w:rsidRPr="009F4207">
              <w:rPr>
                <w:b/>
              </w:rPr>
              <w:t>Fee</w:t>
            </w:r>
          </w:p>
          <w:p w14:paraId="5DEDA74E" w14:textId="77777777" w:rsidR="00DD2E4B" w:rsidRPr="009F4207" w:rsidRDefault="00DD2E4B">
            <w:r w:rsidRPr="009F4207">
              <w:t>55282</w:t>
            </w:r>
          </w:p>
        </w:tc>
        <w:tc>
          <w:tcPr>
            <w:tcW w:w="0" w:type="auto"/>
            <w:tcMar>
              <w:top w:w="22" w:type="dxa"/>
              <w:left w:w="22" w:type="dxa"/>
              <w:bottom w:w="22" w:type="dxa"/>
              <w:right w:w="22" w:type="dxa"/>
            </w:tcMar>
            <w:vAlign w:val="bottom"/>
          </w:tcPr>
          <w:p w14:paraId="0138327B" w14:textId="77777777" w:rsidR="00DD2E4B" w:rsidRPr="009F4207" w:rsidRDefault="00DD2E4B">
            <w:pPr>
              <w:spacing w:after="200"/>
              <w:rPr>
                <w:sz w:val="20"/>
                <w:szCs w:val="20"/>
              </w:rPr>
            </w:pPr>
            <w:r w:rsidRPr="009F4207">
              <w:rPr>
                <w:sz w:val="20"/>
                <w:szCs w:val="20"/>
              </w:rPr>
              <w:t>Duplex scanning involving B mode ultrasound imaging and integrated Doppler flow measurements:</w:t>
            </w:r>
            <w:r w:rsidRPr="009F4207">
              <w:rPr>
                <w:sz w:val="20"/>
                <w:szCs w:val="20"/>
              </w:rPr>
              <w:br/>
              <w:t>(a) by spectral analysis of cavernosal artery of the penis following intracavernosal administration of a vasoactive agent; and</w:t>
            </w:r>
            <w:r w:rsidRPr="009F4207">
              <w:rPr>
                <w:sz w:val="20"/>
                <w:szCs w:val="20"/>
              </w:rPr>
              <w:br/>
              <w:t>(b) performed during the period of pharmacological activity of the injected agent, to confirm a diagnosis of vascular aetiology for impotence; and</w:t>
            </w:r>
            <w:r w:rsidRPr="009F4207">
              <w:rPr>
                <w:sz w:val="20"/>
                <w:szCs w:val="20"/>
              </w:rPr>
              <w:br/>
              <w:t>(c) if a specialist in diagnostic radiology, nuclear medicine, urology, general surgery (sub specialising in vascular surgery) or a consultant physician in nuclear medicine attends the patient in person at the practice location where the service is performed, immediately before or for a period during the performance of the service; and</w:t>
            </w:r>
            <w:r w:rsidRPr="009F4207">
              <w:rPr>
                <w:sz w:val="20"/>
                <w:szCs w:val="20"/>
              </w:rPr>
              <w:br/>
            </w:r>
            <w:r w:rsidRPr="009F4207">
              <w:rPr>
                <w:sz w:val="20"/>
                <w:szCs w:val="20"/>
              </w:rPr>
              <w:lastRenderedPageBreak/>
              <w:t>(d) if the specialist or consultant physician interprets the results and prepares a report, not being a service associated with a service to which an item in Subgroup 4 applies (R)</w:t>
            </w:r>
          </w:p>
          <w:p w14:paraId="63F555AC" w14:textId="77777777" w:rsidR="00DD2E4B" w:rsidRPr="009F4207" w:rsidRDefault="00DD2E4B">
            <w:r w:rsidRPr="009F4207">
              <w:t>(See para IN.0.19 of explanatory notes to this Category)</w:t>
            </w:r>
          </w:p>
          <w:p w14:paraId="55E4A224" w14:textId="77777777" w:rsidR="00DD2E4B" w:rsidRPr="009F4207" w:rsidRDefault="00DD2E4B">
            <w:pPr>
              <w:tabs>
                <w:tab w:val="left" w:pos="1701"/>
              </w:tabs>
            </w:pPr>
            <w:r w:rsidRPr="009F4207">
              <w:rPr>
                <w:b/>
                <w:sz w:val="20"/>
              </w:rPr>
              <w:t xml:space="preserve">Fee: </w:t>
            </w:r>
            <w:r w:rsidRPr="009F4207">
              <w:t>$182.75</w:t>
            </w:r>
            <w:r w:rsidRPr="009F4207">
              <w:tab/>
            </w:r>
            <w:r w:rsidRPr="009F4207">
              <w:rPr>
                <w:b/>
                <w:sz w:val="20"/>
              </w:rPr>
              <w:t xml:space="preserve">Benefit: </w:t>
            </w:r>
            <w:r w:rsidRPr="009F4207">
              <w:t>75% = $137.10    85% = $155.35</w:t>
            </w:r>
          </w:p>
        </w:tc>
      </w:tr>
      <w:tr w:rsidR="00DD2E4B" w:rsidRPr="009F4207" w14:paraId="5A501A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3D6565E" w14:textId="77777777" w:rsidR="00DD2E4B" w:rsidRPr="009F4207" w:rsidRDefault="00DD2E4B">
            <w:pPr>
              <w:rPr>
                <w:b/>
              </w:rPr>
            </w:pPr>
            <w:r w:rsidRPr="009F4207">
              <w:rPr>
                <w:b/>
              </w:rPr>
              <w:lastRenderedPageBreak/>
              <w:t>Fee</w:t>
            </w:r>
          </w:p>
          <w:p w14:paraId="10BC1C4F" w14:textId="77777777" w:rsidR="00DD2E4B" w:rsidRPr="009F4207" w:rsidRDefault="00DD2E4B">
            <w:r w:rsidRPr="009F4207">
              <w:t>55284</w:t>
            </w:r>
          </w:p>
        </w:tc>
        <w:tc>
          <w:tcPr>
            <w:tcW w:w="0" w:type="auto"/>
            <w:tcMar>
              <w:top w:w="22" w:type="dxa"/>
              <w:left w:w="22" w:type="dxa"/>
              <w:bottom w:w="22" w:type="dxa"/>
              <w:right w:w="22" w:type="dxa"/>
            </w:tcMar>
            <w:vAlign w:val="bottom"/>
          </w:tcPr>
          <w:p w14:paraId="1B96B31B" w14:textId="77777777" w:rsidR="00DD2E4B" w:rsidRPr="009F4207" w:rsidRDefault="00DD2E4B">
            <w:pPr>
              <w:spacing w:after="200"/>
              <w:rPr>
                <w:sz w:val="20"/>
                <w:szCs w:val="20"/>
              </w:rPr>
            </w:pPr>
            <w:r w:rsidRPr="009F4207">
              <w:rPr>
                <w:sz w:val="20"/>
                <w:szCs w:val="20"/>
              </w:rPr>
              <w:t>Duplex scanning involving B mode ultrasound imaging and integrated Doppler flow measurements:</w:t>
            </w:r>
            <w:r w:rsidRPr="009F4207">
              <w:rPr>
                <w:sz w:val="20"/>
                <w:szCs w:val="20"/>
              </w:rPr>
              <w:br/>
              <w:t>(a) by spectral analysis of cavernosal tissue of the penis to confirm a diagnosis; and</w:t>
            </w:r>
            <w:r w:rsidRPr="009F4207">
              <w:rPr>
                <w:sz w:val="20"/>
                <w:szCs w:val="20"/>
              </w:rPr>
              <w:br/>
              <w:t>(b) if indicated, assess the progress and management of:</w:t>
            </w:r>
            <w:r w:rsidRPr="009F4207">
              <w:rPr>
                <w:sz w:val="20"/>
                <w:szCs w:val="20"/>
              </w:rPr>
              <w:br/>
              <w:t>(i) priapism; or</w:t>
            </w:r>
            <w:r w:rsidRPr="009F4207">
              <w:rPr>
                <w:sz w:val="20"/>
                <w:szCs w:val="20"/>
              </w:rPr>
              <w:br/>
              <w:t>(ii) fibrosis of any type; or</w:t>
            </w:r>
            <w:r w:rsidRPr="009F4207">
              <w:rPr>
                <w:sz w:val="20"/>
                <w:szCs w:val="20"/>
              </w:rPr>
              <w:br/>
              <w:t>(iii) fracture of the tunica; or</w:t>
            </w:r>
            <w:r w:rsidRPr="009F4207">
              <w:rPr>
                <w:sz w:val="20"/>
                <w:szCs w:val="20"/>
              </w:rPr>
              <w:br/>
              <w:t>(iv) arteriovenous malformations; and</w:t>
            </w:r>
            <w:r w:rsidRPr="009F4207">
              <w:rPr>
                <w:sz w:val="20"/>
                <w:szCs w:val="20"/>
              </w:rPr>
              <w:br/>
              <w:t>(c) if a specialist in diagnostic radiology, nuclear medicine, urology, general surgery (sub specialising in vascular surgery) or a consultant physician in nuclear medicine attends the patient in person at the practice location where the service is performed, immediately before or for a period during the performance of the service; and</w:t>
            </w:r>
            <w:r w:rsidRPr="009F4207">
              <w:rPr>
                <w:sz w:val="20"/>
                <w:szCs w:val="20"/>
              </w:rPr>
              <w:br/>
              <w:t>(d) if the specialist or consultant physician interprets the results and prepares a report, not being a service associated with a service to which an item in Subgroup 4 applies (R)</w:t>
            </w:r>
          </w:p>
          <w:p w14:paraId="7F61D351" w14:textId="77777777" w:rsidR="00DD2E4B" w:rsidRPr="009F4207" w:rsidRDefault="00DD2E4B">
            <w:r w:rsidRPr="009F4207">
              <w:t>(See para IN.0.19 of explanatory notes to this Category)</w:t>
            </w:r>
          </w:p>
          <w:p w14:paraId="66F4D9B0" w14:textId="77777777" w:rsidR="00DD2E4B" w:rsidRPr="009F4207" w:rsidRDefault="00DD2E4B">
            <w:pPr>
              <w:tabs>
                <w:tab w:val="left" w:pos="1701"/>
              </w:tabs>
            </w:pPr>
            <w:r w:rsidRPr="009F4207">
              <w:rPr>
                <w:b/>
                <w:sz w:val="20"/>
              </w:rPr>
              <w:t xml:space="preserve">Fee: </w:t>
            </w:r>
            <w:r w:rsidRPr="009F4207">
              <w:t>$182.75</w:t>
            </w:r>
            <w:r w:rsidRPr="009F4207">
              <w:tab/>
            </w:r>
            <w:r w:rsidRPr="009F4207">
              <w:rPr>
                <w:b/>
                <w:sz w:val="20"/>
              </w:rPr>
              <w:t xml:space="preserve">Benefit: </w:t>
            </w:r>
            <w:r w:rsidRPr="009F4207">
              <w:t>75% = $137.10    85% = $155.35</w:t>
            </w:r>
          </w:p>
        </w:tc>
      </w:tr>
      <w:tr w:rsidR="00DD2E4B" w:rsidRPr="009F4207" w14:paraId="5F5B41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E08A64F" w14:textId="77777777" w:rsidR="00DD2E4B" w:rsidRPr="009F4207" w:rsidRDefault="00DD2E4B">
            <w:pPr>
              <w:rPr>
                <w:b/>
              </w:rPr>
            </w:pPr>
            <w:r w:rsidRPr="009F4207">
              <w:rPr>
                <w:b/>
              </w:rPr>
              <w:t>Fee</w:t>
            </w:r>
          </w:p>
          <w:p w14:paraId="3CE0F180" w14:textId="77777777" w:rsidR="00DD2E4B" w:rsidRPr="009F4207" w:rsidRDefault="00DD2E4B">
            <w:r w:rsidRPr="009F4207">
              <w:t>55292</w:t>
            </w:r>
          </w:p>
        </w:tc>
        <w:tc>
          <w:tcPr>
            <w:tcW w:w="0" w:type="auto"/>
            <w:tcMar>
              <w:top w:w="22" w:type="dxa"/>
              <w:left w:w="22" w:type="dxa"/>
              <w:bottom w:w="22" w:type="dxa"/>
              <w:right w:w="22" w:type="dxa"/>
            </w:tcMar>
            <w:vAlign w:val="bottom"/>
          </w:tcPr>
          <w:p w14:paraId="1C9D9C4F" w14:textId="77777777" w:rsidR="00DD2E4B" w:rsidRPr="009F4207" w:rsidRDefault="00DD2E4B">
            <w:pPr>
              <w:spacing w:after="200"/>
              <w:rPr>
                <w:sz w:val="20"/>
                <w:szCs w:val="20"/>
              </w:rPr>
            </w:pPr>
            <w:r w:rsidRPr="009F4207">
              <w:rPr>
                <w:sz w:val="20"/>
                <w:szCs w:val="20"/>
              </w:rPr>
              <w:t>Duplex scanning, unilateral, involving B mode ultrasound imaging and integrated Doppler flow measurements by spectral analysis of surgically created arteriovenous fistula or surgically created arteriovenous access grafts in the upper or lower limbs, not being a service associated with </w:t>
            </w:r>
            <w:r w:rsidRPr="009F4207">
              <w:rPr>
                <w:sz w:val="20"/>
                <w:szCs w:val="20"/>
              </w:rPr>
              <w:br/>
              <w:t>a service to which an item in Subgroup 4 applies (R)</w:t>
            </w:r>
          </w:p>
          <w:p w14:paraId="6582503F" w14:textId="77777777" w:rsidR="00DD2E4B" w:rsidRPr="009F4207" w:rsidRDefault="00DD2E4B">
            <w:r w:rsidRPr="009F4207">
              <w:t>(See para IN.0.19 of explanatory notes to this Category)</w:t>
            </w:r>
          </w:p>
          <w:p w14:paraId="534D8103" w14:textId="77777777" w:rsidR="00DD2E4B" w:rsidRPr="009F4207" w:rsidRDefault="00DD2E4B">
            <w:pPr>
              <w:tabs>
                <w:tab w:val="left" w:pos="1701"/>
              </w:tabs>
            </w:pPr>
            <w:r w:rsidRPr="009F4207">
              <w:rPr>
                <w:b/>
                <w:sz w:val="20"/>
              </w:rPr>
              <w:t xml:space="preserve">Fee: </w:t>
            </w:r>
            <w:r w:rsidRPr="009F4207">
              <w:t>$182.75</w:t>
            </w:r>
            <w:r w:rsidRPr="009F4207">
              <w:tab/>
            </w:r>
            <w:r w:rsidRPr="009F4207">
              <w:rPr>
                <w:b/>
                <w:sz w:val="20"/>
              </w:rPr>
              <w:t xml:space="preserve">Benefit: </w:t>
            </w:r>
            <w:r w:rsidRPr="009F4207">
              <w:t>75% = $137.10    85% = $155.35</w:t>
            </w:r>
          </w:p>
        </w:tc>
      </w:tr>
      <w:tr w:rsidR="00DD2E4B" w:rsidRPr="009F4207" w14:paraId="661F04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ADF790B" w14:textId="77777777" w:rsidR="00DD2E4B" w:rsidRPr="009F4207" w:rsidRDefault="00DD2E4B">
            <w:pPr>
              <w:rPr>
                <w:b/>
              </w:rPr>
            </w:pPr>
            <w:r w:rsidRPr="009F4207">
              <w:rPr>
                <w:b/>
              </w:rPr>
              <w:t>Fee</w:t>
            </w:r>
          </w:p>
          <w:p w14:paraId="7A3368D8" w14:textId="77777777" w:rsidR="00DD2E4B" w:rsidRPr="009F4207" w:rsidRDefault="00DD2E4B">
            <w:r w:rsidRPr="009F4207">
              <w:t>55294</w:t>
            </w:r>
          </w:p>
        </w:tc>
        <w:tc>
          <w:tcPr>
            <w:tcW w:w="0" w:type="auto"/>
            <w:tcMar>
              <w:top w:w="22" w:type="dxa"/>
              <w:left w:w="22" w:type="dxa"/>
              <w:bottom w:w="22" w:type="dxa"/>
              <w:right w:w="22" w:type="dxa"/>
            </w:tcMar>
            <w:vAlign w:val="bottom"/>
          </w:tcPr>
          <w:p w14:paraId="214A1C1C" w14:textId="77777777" w:rsidR="00DD2E4B" w:rsidRPr="009F4207" w:rsidRDefault="00DD2E4B">
            <w:pPr>
              <w:spacing w:after="200"/>
              <w:rPr>
                <w:sz w:val="20"/>
                <w:szCs w:val="20"/>
              </w:rPr>
            </w:pPr>
            <w:r w:rsidRPr="009F4207">
              <w:rPr>
                <w:sz w:val="20"/>
                <w:szCs w:val="20"/>
              </w:rPr>
              <w:t>Duplex scanning involving B mode ultrasound imaging and integrated Doppler flow measurements by spectral analysis of arteries or veins, or both, including any associated skin marking, for mapping of bypass conduit before vascular surgery, not being a service associated with any of the following:</w:t>
            </w:r>
            <w:r w:rsidRPr="009F4207">
              <w:rPr>
                <w:sz w:val="20"/>
                <w:szCs w:val="20"/>
              </w:rPr>
              <w:br/>
              <w:t xml:space="preserve">(a) a service to which an item in Subgroup 3 or 4 applies; </w:t>
            </w:r>
            <w:r w:rsidRPr="009F4207">
              <w:rPr>
                <w:sz w:val="20"/>
                <w:szCs w:val="20"/>
              </w:rPr>
              <w:br/>
              <w:t>(b) a service to which item 55880, 55881, 55882, 55883, 55884, 55885, 55886, 55887, 55888, 55889, 55890, 55891, 55892, 55893, 55894 or 55895 applies (R)</w:t>
            </w:r>
          </w:p>
          <w:p w14:paraId="3325188B" w14:textId="77777777" w:rsidR="00DD2E4B" w:rsidRPr="009F4207" w:rsidRDefault="00DD2E4B">
            <w:r w:rsidRPr="009F4207">
              <w:t>(See para IN.0.19 of explanatory notes to this Category)</w:t>
            </w:r>
          </w:p>
          <w:p w14:paraId="312B5314" w14:textId="77777777" w:rsidR="00DD2E4B" w:rsidRPr="009F4207" w:rsidRDefault="00DD2E4B">
            <w:pPr>
              <w:tabs>
                <w:tab w:val="left" w:pos="1701"/>
              </w:tabs>
            </w:pPr>
            <w:r w:rsidRPr="009F4207">
              <w:rPr>
                <w:b/>
                <w:sz w:val="20"/>
              </w:rPr>
              <w:t xml:space="preserve">Fee: </w:t>
            </w:r>
            <w:r w:rsidRPr="009F4207">
              <w:t>$182.75</w:t>
            </w:r>
            <w:r w:rsidRPr="009F4207">
              <w:tab/>
            </w:r>
            <w:r w:rsidRPr="009F4207">
              <w:rPr>
                <w:b/>
                <w:sz w:val="20"/>
              </w:rPr>
              <w:t xml:space="preserve">Benefit: </w:t>
            </w:r>
            <w:r w:rsidRPr="009F4207">
              <w:t>75% = $137.10    85% = $155.35</w:t>
            </w:r>
          </w:p>
        </w:tc>
      </w:tr>
      <w:tr w:rsidR="00DD2E4B" w:rsidRPr="009F4207" w14:paraId="5D5783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EEF167F" w14:textId="77777777" w:rsidR="00DD2E4B" w:rsidRPr="009F4207" w:rsidRDefault="00DD2E4B">
            <w:pPr>
              <w:rPr>
                <w:b/>
              </w:rPr>
            </w:pPr>
            <w:r w:rsidRPr="009F4207">
              <w:rPr>
                <w:b/>
              </w:rPr>
              <w:t>Fee</w:t>
            </w:r>
          </w:p>
          <w:p w14:paraId="453EE72B" w14:textId="77777777" w:rsidR="00DD2E4B" w:rsidRPr="009F4207" w:rsidRDefault="00DD2E4B">
            <w:r w:rsidRPr="009F4207">
              <w:t>55296</w:t>
            </w:r>
          </w:p>
        </w:tc>
        <w:tc>
          <w:tcPr>
            <w:tcW w:w="0" w:type="auto"/>
            <w:tcMar>
              <w:top w:w="22" w:type="dxa"/>
              <w:left w:w="22" w:type="dxa"/>
              <w:bottom w:w="22" w:type="dxa"/>
              <w:right w:w="22" w:type="dxa"/>
            </w:tcMar>
            <w:vAlign w:val="bottom"/>
          </w:tcPr>
          <w:p w14:paraId="19373F14" w14:textId="77777777" w:rsidR="00DD2E4B" w:rsidRPr="009F4207" w:rsidRDefault="00DD2E4B">
            <w:pPr>
              <w:spacing w:after="200"/>
              <w:rPr>
                <w:sz w:val="20"/>
                <w:szCs w:val="20"/>
              </w:rPr>
            </w:pPr>
            <w:r w:rsidRPr="009F4207">
              <w:rPr>
                <w:sz w:val="20"/>
                <w:szCs w:val="20"/>
              </w:rPr>
              <w:t>Duplex scanning, unilateral, involving B mode ultrasound imaging and integrated Doppler flow spectral analysis and marking of veins in the lower limbs below the inguinal ligament before varicose vein surgery, including any associated skin marking, not being a service associated with any of the following:</w:t>
            </w:r>
            <w:r w:rsidRPr="009F4207">
              <w:rPr>
                <w:sz w:val="20"/>
                <w:szCs w:val="20"/>
              </w:rPr>
              <w:br/>
              <w:t>(a) a service to which an item in Subgroup 3 or 4 applies;</w:t>
            </w:r>
            <w:r w:rsidRPr="009F4207">
              <w:rPr>
                <w:sz w:val="20"/>
                <w:szCs w:val="20"/>
              </w:rPr>
              <w:br/>
              <w:t>(b) a service to which item 55880, 55881, 55882, 55883, 55884, 55885, 55886, 55887, 55888, 55889, 55890, 55891, 55892, 55893, 55894 or 55895 applies (R)</w:t>
            </w:r>
          </w:p>
          <w:p w14:paraId="777BAFAA" w14:textId="77777777" w:rsidR="00DD2E4B" w:rsidRPr="009F4207" w:rsidRDefault="00DD2E4B">
            <w:r w:rsidRPr="009F4207">
              <w:t>(See para IN.0.19 of explanatory notes to this Category)</w:t>
            </w:r>
          </w:p>
          <w:p w14:paraId="5F0EFEF2" w14:textId="77777777" w:rsidR="00DD2E4B" w:rsidRPr="009F4207" w:rsidRDefault="00DD2E4B">
            <w:pPr>
              <w:tabs>
                <w:tab w:val="left" w:pos="1701"/>
              </w:tabs>
            </w:pPr>
            <w:r w:rsidRPr="009F4207">
              <w:rPr>
                <w:b/>
                <w:sz w:val="20"/>
              </w:rPr>
              <w:t xml:space="preserve">Fee: </w:t>
            </w:r>
            <w:r w:rsidRPr="009F4207">
              <w:t>$119.65</w:t>
            </w:r>
            <w:r w:rsidRPr="009F4207">
              <w:tab/>
            </w:r>
            <w:r w:rsidRPr="009F4207">
              <w:rPr>
                <w:b/>
                <w:sz w:val="20"/>
              </w:rPr>
              <w:t xml:space="preserve">Benefit: </w:t>
            </w:r>
            <w:r w:rsidRPr="009F4207">
              <w:t>75% = $89.75    85% = $101.75</w:t>
            </w:r>
          </w:p>
        </w:tc>
      </w:tr>
    </w:tbl>
    <w:p w14:paraId="0151FE79"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3FCE203D"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4E50C8B5" w14:textId="77777777">
              <w:tc>
                <w:tcPr>
                  <w:tcW w:w="2500" w:type="pct"/>
                  <w:tcBorders>
                    <w:top w:val="nil"/>
                    <w:left w:val="nil"/>
                    <w:bottom w:val="nil"/>
                    <w:right w:val="nil"/>
                  </w:tcBorders>
                  <w:tcMar>
                    <w:top w:w="22" w:type="dxa"/>
                    <w:left w:w="0" w:type="dxa"/>
                    <w:bottom w:w="22" w:type="dxa"/>
                    <w:right w:w="0" w:type="dxa"/>
                  </w:tcMar>
                  <w:vAlign w:val="bottom"/>
                </w:tcPr>
                <w:p w14:paraId="419C167D"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I1. ULTRASOUND</w:t>
                  </w:r>
                </w:p>
              </w:tc>
              <w:tc>
                <w:tcPr>
                  <w:tcW w:w="2500" w:type="pct"/>
                  <w:tcBorders>
                    <w:top w:val="nil"/>
                    <w:left w:val="nil"/>
                    <w:bottom w:val="nil"/>
                    <w:right w:val="nil"/>
                  </w:tcBorders>
                  <w:tcMar>
                    <w:top w:w="22" w:type="dxa"/>
                    <w:left w:w="0" w:type="dxa"/>
                    <w:bottom w:w="22" w:type="dxa"/>
                    <w:right w:w="0" w:type="dxa"/>
                  </w:tcMar>
                  <w:vAlign w:val="bottom"/>
                </w:tcPr>
                <w:p w14:paraId="1C178B89"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4. UROLOGICAL</w:t>
                  </w:r>
                </w:p>
              </w:tc>
            </w:tr>
          </w:tbl>
          <w:p w14:paraId="0C309B9A" w14:textId="77777777" w:rsidR="00A77B3E" w:rsidRPr="009F4207" w:rsidRDefault="00A77B3E">
            <w:pPr>
              <w:keepLines/>
              <w:rPr>
                <w:rFonts w:ascii="Helvetica" w:eastAsia="Helvetica" w:hAnsi="Helvetica" w:cs="Helvetica"/>
                <w:b/>
              </w:rPr>
            </w:pPr>
          </w:p>
        </w:tc>
      </w:tr>
      <w:tr w:rsidR="00DD2E4B" w:rsidRPr="009F4207" w14:paraId="51C916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1B78DF6"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59CE1359"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I1. Ultrasound</w:t>
            </w:r>
          </w:p>
        </w:tc>
      </w:tr>
      <w:tr w:rsidR="00DD2E4B" w:rsidRPr="009F4207" w14:paraId="0AE54D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2A684636"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7D5A43BB"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12" w:name="_Toc139295445"/>
            <w:r w:rsidRPr="009F4207">
              <w:rPr>
                <w:rFonts w:ascii="Helvetica" w:eastAsia="Helvetica" w:hAnsi="Helvetica" w:cs="Helvetica"/>
                <w:b w:val="0"/>
                <w:sz w:val="18"/>
              </w:rPr>
              <w:t>Subgroup 4. Urological</w:t>
            </w:r>
            <w:bookmarkEnd w:id="12"/>
          </w:p>
        </w:tc>
      </w:tr>
      <w:tr w:rsidR="00DD2E4B" w:rsidRPr="009F4207" w14:paraId="00A72F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9C8D532" w14:textId="77777777" w:rsidR="00DD2E4B" w:rsidRPr="009F4207" w:rsidRDefault="00DD2E4B">
            <w:pPr>
              <w:rPr>
                <w:b/>
              </w:rPr>
            </w:pPr>
            <w:r w:rsidRPr="009F4207">
              <w:rPr>
                <w:b/>
              </w:rPr>
              <w:lastRenderedPageBreak/>
              <w:t>Fee</w:t>
            </w:r>
          </w:p>
          <w:p w14:paraId="48A795DD" w14:textId="77777777" w:rsidR="00DD2E4B" w:rsidRPr="009F4207" w:rsidRDefault="00DD2E4B">
            <w:r w:rsidRPr="009F4207">
              <w:t>55600</w:t>
            </w:r>
          </w:p>
        </w:tc>
        <w:tc>
          <w:tcPr>
            <w:tcW w:w="0" w:type="auto"/>
            <w:tcMar>
              <w:top w:w="22" w:type="dxa"/>
              <w:left w:w="22" w:type="dxa"/>
              <w:bottom w:w="22" w:type="dxa"/>
              <w:right w:w="22" w:type="dxa"/>
            </w:tcMar>
            <w:vAlign w:val="bottom"/>
          </w:tcPr>
          <w:p w14:paraId="602D09B0" w14:textId="77777777" w:rsidR="00DD2E4B" w:rsidRPr="009F4207" w:rsidRDefault="00DD2E4B">
            <w:pPr>
              <w:spacing w:after="200"/>
              <w:rPr>
                <w:sz w:val="20"/>
                <w:szCs w:val="20"/>
              </w:rPr>
            </w:pPr>
            <w:r w:rsidRPr="009F4207">
              <w:rPr>
                <w:sz w:val="20"/>
                <w:szCs w:val="20"/>
              </w:rPr>
              <w:t>Prostate, bladder base and urethra, ultrasound scan of, if performed:</w:t>
            </w:r>
            <w:r w:rsidRPr="009F4207">
              <w:rPr>
                <w:sz w:val="20"/>
                <w:szCs w:val="20"/>
              </w:rPr>
              <w:br/>
              <w:t>(a) personally by a medical practitioner (not being the medical practitioner who assessed the patient as specified in paragraph (c)) using one or more transducer probes that can obtain both axial and sagittal scans in 2 planes at right angles; and</w:t>
            </w:r>
            <w:r w:rsidRPr="009F4207">
              <w:rPr>
                <w:sz w:val="20"/>
                <w:szCs w:val="20"/>
              </w:rPr>
              <w:br/>
              <w:t>(b) after a digital rectal examination of the prostate by that medical practitioner; and</w:t>
            </w:r>
            <w:r w:rsidRPr="009F4207">
              <w:rPr>
                <w:sz w:val="20"/>
                <w:szCs w:val="20"/>
              </w:rPr>
              <w:br/>
              <w:t>(c) on a patient who has been assessed by:</w:t>
            </w:r>
            <w:r w:rsidRPr="009F4207">
              <w:rPr>
                <w:sz w:val="20"/>
                <w:szCs w:val="20"/>
              </w:rPr>
              <w:br/>
              <w:t>(i) a specialist in urology, radiation oncology or medical oncology; or</w:t>
            </w:r>
            <w:r w:rsidRPr="009F4207">
              <w:rPr>
                <w:sz w:val="20"/>
                <w:szCs w:val="20"/>
              </w:rPr>
              <w:br/>
              <w:t>(ii) a consultant physician in medical oncology;</w:t>
            </w:r>
            <w:r w:rsidRPr="009F4207">
              <w:rPr>
                <w:sz w:val="20"/>
                <w:szCs w:val="20"/>
              </w:rPr>
              <w:br/>
              <w:t>who has:</w:t>
            </w:r>
            <w:r w:rsidRPr="009F4207">
              <w:rPr>
                <w:sz w:val="20"/>
                <w:szCs w:val="20"/>
              </w:rPr>
              <w:br/>
              <w:t>(iii) examined the patient in the 60 days before the scan; and</w:t>
            </w:r>
            <w:r w:rsidRPr="009F4207">
              <w:rPr>
                <w:sz w:val="20"/>
                <w:szCs w:val="20"/>
              </w:rPr>
              <w:br/>
              <w:t>(iv) recommended the scan for the management of the patient’s current prostatic disease</w:t>
            </w:r>
            <w:r w:rsidRPr="009F4207">
              <w:rPr>
                <w:sz w:val="20"/>
                <w:szCs w:val="20"/>
              </w:rPr>
              <w:br/>
              <w:t>(R)</w:t>
            </w:r>
          </w:p>
          <w:p w14:paraId="3AD98CF0" w14:textId="77777777" w:rsidR="00DD2E4B" w:rsidRPr="009F4207" w:rsidRDefault="00DD2E4B">
            <w:r w:rsidRPr="009F4207">
              <w:t>(See para IN.0.19 of explanatory notes to this Category)</w:t>
            </w:r>
          </w:p>
          <w:p w14:paraId="4700B186" w14:textId="77777777" w:rsidR="00DD2E4B" w:rsidRPr="009F4207" w:rsidRDefault="00DD2E4B">
            <w:pPr>
              <w:tabs>
                <w:tab w:val="left" w:pos="1701"/>
              </w:tabs>
            </w:pPr>
            <w:r w:rsidRPr="009F4207">
              <w:rPr>
                <w:b/>
                <w:sz w:val="20"/>
              </w:rPr>
              <w:t xml:space="preserve">Fee: </w:t>
            </w:r>
            <w:r w:rsidRPr="009F4207">
              <w:t>$117.65</w:t>
            </w:r>
            <w:r w:rsidRPr="009F4207">
              <w:tab/>
            </w:r>
            <w:r w:rsidRPr="009F4207">
              <w:rPr>
                <w:b/>
                <w:sz w:val="20"/>
              </w:rPr>
              <w:t xml:space="preserve">Benefit: </w:t>
            </w:r>
            <w:r w:rsidRPr="009F4207">
              <w:t>75% = $88.25    85% = $100.05</w:t>
            </w:r>
          </w:p>
        </w:tc>
      </w:tr>
      <w:tr w:rsidR="00DD2E4B" w:rsidRPr="009F4207" w14:paraId="7C3BC5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8D463D0" w14:textId="77777777" w:rsidR="00DD2E4B" w:rsidRPr="009F4207" w:rsidRDefault="00DD2E4B">
            <w:pPr>
              <w:rPr>
                <w:b/>
              </w:rPr>
            </w:pPr>
            <w:r w:rsidRPr="009F4207">
              <w:rPr>
                <w:b/>
              </w:rPr>
              <w:t>Fee</w:t>
            </w:r>
          </w:p>
          <w:p w14:paraId="7705E0E7" w14:textId="77777777" w:rsidR="00DD2E4B" w:rsidRPr="009F4207" w:rsidRDefault="00DD2E4B">
            <w:r w:rsidRPr="009F4207">
              <w:t>55603</w:t>
            </w:r>
          </w:p>
        </w:tc>
        <w:tc>
          <w:tcPr>
            <w:tcW w:w="0" w:type="auto"/>
            <w:tcMar>
              <w:top w:w="22" w:type="dxa"/>
              <w:left w:w="22" w:type="dxa"/>
              <w:bottom w:w="22" w:type="dxa"/>
              <w:right w:w="22" w:type="dxa"/>
            </w:tcMar>
            <w:vAlign w:val="bottom"/>
          </w:tcPr>
          <w:p w14:paraId="3791E80E" w14:textId="77777777" w:rsidR="00DD2E4B" w:rsidRPr="009F4207" w:rsidRDefault="00DD2E4B">
            <w:pPr>
              <w:spacing w:after="200"/>
              <w:rPr>
                <w:sz w:val="20"/>
                <w:szCs w:val="20"/>
              </w:rPr>
            </w:pPr>
            <w:r w:rsidRPr="009F4207">
              <w:rPr>
                <w:sz w:val="20"/>
                <w:szCs w:val="20"/>
              </w:rPr>
              <w:t>Prostate, bladder base and urethra, ultrasound scan of, if performed:</w:t>
            </w:r>
            <w:r w:rsidRPr="009F4207">
              <w:rPr>
                <w:sz w:val="20"/>
                <w:szCs w:val="20"/>
              </w:rPr>
              <w:br/>
              <w:t>(a) personally by a medical practitioner who made the assessment mentioned in paragraph (c) using one or more transducer probes that can obtain both axial and sagittal scans in 2 planes at right angles; and</w:t>
            </w:r>
            <w:r w:rsidRPr="009F4207">
              <w:rPr>
                <w:sz w:val="20"/>
                <w:szCs w:val="20"/>
              </w:rPr>
              <w:br/>
              <w:t>(b) after a digital rectal examination of the prostate by that medical practitioner; and</w:t>
            </w:r>
            <w:r w:rsidRPr="009F4207">
              <w:rPr>
                <w:sz w:val="20"/>
                <w:szCs w:val="20"/>
              </w:rPr>
              <w:br/>
              <w:t>(c) on a patient who has been assessed by:</w:t>
            </w:r>
            <w:r w:rsidRPr="009F4207">
              <w:rPr>
                <w:sz w:val="20"/>
                <w:szCs w:val="20"/>
              </w:rPr>
              <w:br/>
              <w:t>(i) a specialist in urology, radiation oncology or medical oncology; or</w:t>
            </w:r>
            <w:r w:rsidRPr="009F4207">
              <w:rPr>
                <w:sz w:val="20"/>
                <w:szCs w:val="20"/>
              </w:rPr>
              <w:br/>
              <w:t>(ii) a consultant physician in medical oncology;</w:t>
            </w:r>
            <w:r w:rsidRPr="009F4207">
              <w:rPr>
                <w:sz w:val="20"/>
                <w:szCs w:val="20"/>
              </w:rPr>
              <w:br/>
              <w:t>who has:</w:t>
            </w:r>
            <w:r w:rsidRPr="009F4207">
              <w:rPr>
                <w:sz w:val="20"/>
                <w:szCs w:val="20"/>
              </w:rPr>
              <w:br/>
              <w:t>(iii) examined the patient in the 60 days before the scan; and</w:t>
            </w:r>
            <w:r w:rsidRPr="009F4207">
              <w:rPr>
                <w:sz w:val="20"/>
                <w:szCs w:val="20"/>
              </w:rPr>
              <w:br/>
              <w:t>(iv) recommended the scan for the management of the patient’s current prostatic disease</w:t>
            </w:r>
            <w:r w:rsidRPr="009F4207">
              <w:rPr>
                <w:sz w:val="20"/>
                <w:szCs w:val="20"/>
              </w:rPr>
              <w:br/>
              <w:t>(R)</w:t>
            </w:r>
          </w:p>
          <w:p w14:paraId="73803321" w14:textId="77777777" w:rsidR="00DD2E4B" w:rsidRPr="009F4207" w:rsidRDefault="00DD2E4B">
            <w:r w:rsidRPr="009F4207">
              <w:t>(See para IN.0.19 of explanatory notes to this Category)</w:t>
            </w:r>
          </w:p>
          <w:p w14:paraId="18367539" w14:textId="77777777" w:rsidR="00DD2E4B" w:rsidRPr="009F4207" w:rsidRDefault="00DD2E4B">
            <w:pPr>
              <w:tabs>
                <w:tab w:val="left" w:pos="1701"/>
              </w:tabs>
            </w:pPr>
            <w:r w:rsidRPr="009F4207">
              <w:rPr>
                <w:b/>
                <w:sz w:val="20"/>
              </w:rPr>
              <w:t xml:space="preserve">Fee: </w:t>
            </w:r>
            <w:r w:rsidRPr="009F4207">
              <w:t>$117.65</w:t>
            </w:r>
            <w:r w:rsidRPr="009F4207">
              <w:tab/>
            </w:r>
            <w:r w:rsidRPr="009F4207">
              <w:rPr>
                <w:b/>
                <w:sz w:val="20"/>
              </w:rPr>
              <w:t xml:space="preserve">Benefit: </w:t>
            </w:r>
            <w:r w:rsidRPr="009F4207">
              <w:t>75% = $88.25    85% = $100.05</w:t>
            </w:r>
          </w:p>
        </w:tc>
      </w:tr>
    </w:tbl>
    <w:p w14:paraId="1C13B4E3"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107A9F8D"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05BACBDA" w14:textId="77777777">
              <w:tc>
                <w:tcPr>
                  <w:tcW w:w="2500" w:type="pct"/>
                  <w:tcBorders>
                    <w:top w:val="nil"/>
                    <w:left w:val="nil"/>
                    <w:bottom w:val="nil"/>
                    <w:right w:val="nil"/>
                  </w:tcBorders>
                  <w:tcMar>
                    <w:top w:w="22" w:type="dxa"/>
                    <w:left w:w="0" w:type="dxa"/>
                    <w:bottom w:w="22" w:type="dxa"/>
                    <w:right w:w="0" w:type="dxa"/>
                  </w:tcMar>
                  <w:vAlign w:val="bottom"/>
                </w:tcPr>
                <w:p w14:paraId="3B0F1ABE"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I1. ULTRASOUND</w:t>
                  </w:r>
                </w:p>
              </w:tc>
              <w:tc>
                <w:tcPr>
                  <w:tcW w:w="2500" w:type="pct"/>
                  <w:tcBorders>
                    <w:top w:val="nil"/>
                    <w:left w:val="nil"/>
                    <w:bottom w:val="nil"/>
                    <w:right w:val="nil"/>
                  </w:tcBorders>
                  <w:tcMar>
                    <w:top w:w="22" w:type="dxa"/>
                    <w:left w:w="0" w:type="dxa"/>
                    <w:bottom w:w="22" w:type="dxa"/>
                    <w:right w:w="0" w:type="dxa"/>
                  </w:tcMar>
                  <w:vAlign w:val="bottom"/>
                </w:tcPr>
                <w:p w14:paraId="4D81C04B"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5. OBSTETRIC AND GYNAECOLOGICAL</w:t>
                  </w:r>
                </w:p>
              </w:tc>
            </w:tr>
          </w:tbl>
          <w:p w14:paraId="6A2B0C10" w14:textId="77777777" w:rsidR="00A77B3E" w:rsidRPr="009F4207" w:rsidRDefault="00A77B3E">
            <w:pPr>
              <w:keepLines/>
              <w:rPr>
                <w:rFonts w:ascii="Helvetica" w:eastAsia="Helvetica" w:hAnsi="Helvetica" w:cs="Helvetica"/>
                <w:b/>
              </w:rPr>
            </w:pPr>
          </w:p>
        </w:tc>
      </w:tr>
      <w:tr w:rsidR="00DD2E4B" w:rsidRPr="009F4207" w14:paraId="3C5208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B47A09D"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15E99050"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I1. Ultrasound</w:t>
            </w:r>
          </w:p>
        </w:tc>
      </w:tr>
      <w:tr w:rsidR="00DD2E4B" w:rsidRPr="009F4207" w14:paraId="583DF3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3219523A"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107449C0"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13" w:name="_Toc139295446"/>
            <w:r w:rsidRPr="009F4207">
              <w:rPr>
                <w:rFonts w:ascii="Helvetica" w:eastAsia="Helvetica" w:hAnsi="Helvetica" w:cs="Helvetica"/>
                <w:b w:val="0"/>
                <w:sz w:val="18"/>
              </w:rPr>
              <w:t>Subgroup 5. Obstetric And Gynaecological</w:t>
            </w:r>
            <w:bookmarkEnd w:id="13"/>
          </w:p>
        </w:tc>
      </w:tr>
      <w:tr w:rsidR="00DD2E4B" w:rsidRPr="009F4207" w14:paraId="2DAA59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BB69B1B" w14:textId="77777777" w:rsidR="00DD2E4B" w:rsidRPr="009F4207" w:rsidRDefault="00DD2E4B">
            <w:pPr>
              <w:rPr>
                <w:b/>
              </w:rPr>
            </w:pPr>
            <w:r w:rsidRPr="009F4207">
              <w:rPr>
                <w:b/>
              </w:rPr>
              <w:t>Fee</w:t>
            </w:r>
          </w:p>
          <w:p w14:paraId="07693DF1" w14:textId="77777777" w:rsidR="00DD2E4B" w:rsidRPr="009F4207" w:rsidRDefault="00DD2E4B">
            <w:r w:rsidRPr="009F4207">
              <w:t>55700</w:t>
            </w:r>
          </w:p>
        </w:tc>
        <w:tc>
          <w:tcPr>
            <w:tcW w:w="0" w:type="auto"/>
            <w:tcMar>
              <w:top w:w="22" w:type="dxa"/>
              <w:left w:w="22" w:type="dxa"/>
              <w:bottom w:w="22" w:type="dxa"/>
              <w:right w:w="22" w:type="dxa"/>
            </w:tcMar>
            <w:vAlign w:val="bottom"/>
          </w:tcPr>
          <w:p w14:paraId="6B7A05F0" w14:textId="77777777" w:rsidR="00DD2E4B" w:rsidRPr="009F4207" w:rsidRDefault="00DD2E4B">
            <w:pPr>
              <w:spacing w:after="200"/>
              <w:rPr>
                <w:sz w:val="20"/>
                <w:szCs w:val="20"/>
              </w:rPr>
            </w:pPr>
            <w:r w:rsidRPr="009F4207">
              <w:rPr>
                <w:sz w:val="20"/>
                <w:szCs w:val="20"/>
              </w:rPr>
              <w:t>Pelvis or abdomen, pregnancy</w:t>
            </w:r>
            <w:r w:rsidRPr="009F4207">
              <w:rPr>
                <w:sz w:val="20"/>
                <w:szCs w:val="20"/>
              </w:rPr>
              <w:noBreakHyphen/>
              <w:t xml:space="preserve">related or pregnancy complication, ultrasound (the </w:t>
            </w:r>
            <w:r w:rsidRPr="009F4207">
              <w:rPr>
                <w:b/>
                <w:bCs/>
                <w:i/>
                <w:iCs/>
                <w:sz w:val="20"/>
                <w:szCs w:val="20"/>
              </w:rPr>
              <w:t>current ultrasound</w:t>
            </w:r>
            <w:r w:rsidRPr="009F4207">
              <w:rPr>
                <w:sz w:val="20"/>
                <w:szCs w:val="20"/>
              </w:rPr>
              <w:t>) scan of, by any or all approaches, for determining the gestation, location, viability or number of fetuses, if:</w:t>
            </w:r>
          </w:p>
          <w:p w14:paraId="4342BBA7" w14:textId="77777777" w:rsidR="00DD2E4B" w:rsidRPr="009F4207" w:rsidRDefault="00DD2E4B">
            <w:pPr>
              <w:spacing w:before="200" w:after="200"/>
              <w:rPr>
                <w:sz w:val="20"/>
                <w:szCs w:val="20"/>
              </w:rPr>
            </w:pPr>
            <w:r w:rsidRPr="009F4207">
              <w:rPr>
                <w:sz w:val="20"/>
                <w:szCs w:val="20"/>
              </w:rPr>
              <w:t>(a) the dating of the pregnancy (as confirmed by the current ultrasound) is less than 12 weeks of gestation; and</w:t>
            </w:r>
          </w:p>
          <w:p w14:paraId="7225CC0F" w14:textId="77777777" w:rsidR="00DD2E4B" w:rsidRPr="009F4207" w:rsidRDefault="00DD2E4B">
            <w:pPr>
              <w:spacing w:before="200" w:after="200"/>
              <w:rPr>
                <w:sz w:val="20"/>
                <w:szCs w:val="20"/>
              </w:rPr>
            </w:pPr>
            <w:r w:rsidRPr="009F4207">
              <w:rPr>
                <w:sz w:val="20"/>
                <w:szCs w:val="20"/>
              </w:rPr>
              <w:t>(b) the current ultrasound is not performed on the same patient within 24 hours of a service mentioned in item 55704, 55705, 55707, 55708, 55740, 55741, 55742 or 55743 (R) </w:t>
            </w:r>
          </w:p>
          <w:p w14:paraId="2F1245D9" w14:textId="77777777" w:rsidR="00DD2E4B" w:rsidRPr="009F4207" w:rsidRDefault="00DD2E4B">
            <w:pPr>
              <w:spacing w:before="200" w:after="200"/>
              <w:rPr>
                <w:sz w:val="20"/>
                <w:szCs w:val="20"/>
              </w:rPr>
            </w:pPr>
            <w:r w:rsidRPr="009F4207">
              <w:rPr>
                <w:sz w:val="20"/>
                <w:szCs w:val="20"/>
              </w:rPr>
              <w:t> </w:t>
            </w:r>
          </w:p>
          <w:p w14:paraId="6B0E6CF9" w14:textId="77777777" w:rsidR="00DD2E4B" w:rsidRPr="009F4207" w:rsidRDefault="00DD2E4B">
            <w:pPr>
              <w:spacing w:before="200" w:after="200"/>
              <w:rPr>
                <w:sz w:val="20"/>
                <w:szCs w:val="20"/>
              </w:rPr>
            </w:pPr>
            <w:r w:rsidRPr="009F4207">
              <w:rPr>
                <w:sz w:val="20"/>
                <w:szCs w:val="20"/>
              </w:rPr>
              <w:t> </w:t>
            </w:r>
          </w:p>
          <w:p w14:paraId="23776FD0" w14:textId="77777777" w:rsidR="00DD2E4B" w:rsidRPr="009F4207" w:rsidRDefault="00DD2E4B">
            <w:pPr>
              <w:spacing w:before="200" w:after="200"/>
              <w:rPr>
                <w:sz w:val="20"/>
                <w:szCs w:val="20"/>
              </w:rPr>
            </w:pPr>
            <w:r w:rsidRPr="009F4207">
              <w:rPr>
                <w:sz w:val="20"/>
                <w:szCs w:val="20"/>
              </w:rPr>
              <w:t> </w:t>
            </w:r>
          </w:p>
          <w:p w14:paraId="38095302" w14:textId="77777777" w:rsidR="00DD2E4B" w:rsidRPr="009F4207" w:rsidRDefault="00DD2E4B">
            <w:pPr>
              <w:spacing w:before="200" w:after="200"/>
              <w:rPr>
                <w:sz w:val="20"/>
                <w:szCs w:val="20"/>
              </w:rPr>
            </w:pPr>
            <w:r w:rsidRPr="009F4207">
              <w:rPr>
                <w:sz w:val="20"/>
                <w:szCs w:val="20"/>
              </w:rPr>
              <w:t> </w:t>
            </w:r>
          </w:p>
          <w:p w14:paraId="58C24266" w14:textId="77777777" w:rsidR="00DD2E4B" w:rsidRPr="009F4207" w:rsidRDefault="00DD2E4B">
            <w:r w:rsidRPr="009F4207">
              <w:t>(See para IN.0.19, IN.0.13 of explanatory notes to this Category)</w:t>
            </w:r>
          </w:p>
          <w:p w14:paraId="2F7A389E" w14:textId="77777777" w:rsidR="00DD2E4B" w:rsidRPr="009F4207" w:rsidRDefault="00DD2E4B">
            <w:pPr>
              <w:tabs>
                <w:tab w:val="left" w:pos="1701"/>
              </w:tabs>
              <w:rPr>
                <w:b/>
                <w:sz w:val="20"/>
              </w:rPr>
            </w:pPr>
            <w:r w:rsidRPr="009F4207">
              <w:rPr>
                <w:b/>
                <w:sz w:val="20"/>
              </w:rPr>
              <w:t xml:space="preserve">Fee: </w:t>
            </w:r>
            <w:r w:rsidRPr="009F4207">
              <w:t>$64.70</w:t>
            </w:r>
            <w:r w:rsidRPr="009F4207">
              <w:tab/>
            </w:r>
            <w:r w:rsidRPr="009F4207">
              <w:rPr>
                <w:b/>
                <w:sz w:val="20"/>
              </w:rPr>
              <w:t xml:space="preserve">Benefit: </w:t>
            </w:r>
            <w:r w:rsidRPr="009F4207">
              <w:t>75% = $48.55    85% = $55.00</w:t>
            </w:r>
          </w:p>
          <w:p w14:paraId="7EDADF02" w14:textId="77777777" w:rsidR="00DD2E4B" w:rsidRPr="009F4207" w:rsidRDefault="00DD2E4B">
            <w:pPr>
              <w:tabs>
                <w:tab w:val="left" w:pos="1701"/>
              </w:tabs>
            </w:pPr>
            <w:r w:rsidRPr="009F4207">
              <w:rPr>
                <w:b/>
                <w:sz w:val="20"/>
              </w:rPr>
              <w:lastRenderedPageBreak/>
              <w:t xml:space="preserve">Extended Medicare Safety Net Cap: </w:t>
            </w:r>
            <w:r w:rsidRPr="009F4207">
              <w:t>$36.60</w:t>
            </w:r>
          </w:p>
        </w:tc>
      </w:tr>
      <w:tr w:rsidR="00DD2E4B" w:rsidRPr="009F4207" w14:paraId="5806D7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B2D9F2B" w14:textId="77777777" w:rsidR="00DD2E4B" w:rsidRPr="009F4207" w:rsidRDefault="00DD2E4B">
            <w:pPr>
              <w:rPr>
                <w:b/>
              </w:rPr>
            </w:pPr>
            <w:r w:rsidRPr="009F4207">
              <w:rPr>
                <w:b/>
              </w:rPr>
              <w:lastRenderedPageBreak/>
              <w:t>Fee</w:t>
            </w:r>
          </w:p>
          <w:p w14:paraId="20402F0E" w14:textId="77777777" w:rsidR="00DD2E4B" w:rsidRPr="009F4207" w:rsidRDefault="00DD2E4B">
            <w:r w:rsidRPr="009F4207">
              <w:t>55703</w:t>
            </w:r>
          </w:p>
        </w:tc>
        <w:tc>
          <w:tcPr>
            <w:tcW w:w="0" w:type="auto"/>
            <w:tcMar>
              <w:top w:w="22" w:type="dxa"/>
              <w:left w:w="22" w:type="dxa"/>
              <w:bottom w:w="22" w:type="dxa"/>
              <w:right w:w="22" w:type="dxa"/>
            </w:tcMar>
            <w:vAlign w:val="bottom"/>
          </w:tcPr>
          <w:p w14:paraId="5959FE6E" w14:textId="77777777" w:rsidR="00DD2E4B" w:rsidRPr="009F4207" w:rsidRDefault="00DD2E4B">
            <w:pPr>
              <w:spacing w:after="200"/>
              <w:rPr>
                <w:sz w:val="20"/>
                <w:szCs w:val="20"/>
              </w:rPr>
            </w:pPr>
            <w:r w:rsidRPr="009F4207">
              <w:rPr>
                <w:sz w:val="20"/>
                <w:szCs w:val="20"/>
              </w:rPr>
              <w:t>Pelvis or abdomen, pregnancy</w:t>
            </w:r>
            <w:r w:rsidRPr="009F4207">
              <w:rPr>
                <w:sz w:val="20"/>
                <w:szCs w:val="20"/>
              </w:rPr>
              <w:noBreakHyphen/>
              <w:t xml:space="preserve">related or pregnancy complication, ultrasound (the </w:t>
            </w:r>
            <w:r w:rsidRPr="009F4207">
              <w:rPr>
                <w:b/>
                <w:bCs/>
                <w:i/>
                <w:iCs/>
                <w:sz w:val="20"/>
                <w:szCs w:val="20"/>
              </w:rPr>
              <w:t>current ultrasound</w:t>
            </w:r>
            <w:r w:rsidRPr="009F4207">
              <w:rPr>
                <w:sz w:val="20"/>
                <w:szCs w:val="20"/>
              </w:rPr>
              <w:t>) scan of, by any or all approaches, for determining the gestation, location, viability or number of fetuses, if:</w:t>
            </w:r>
          </w:p>
          <w:p w14:paraId="6C82B3B3" w14:textId="77777777" w:rsidR="00DD2E4B" w:rsidRPr="009F4207" w:rsidRDefault="00DD2E4B">
            <w:pPr>
              <w:spacing w:before="200" w:after="200"/>
              <w:rPr>
                <w:sz w:val="20"/>
                <w:szCs w:val="20"/>
              </w:rPr>
            </w:pPr>
            <w:r w:rsidRPr="009F4207">
              <w:rPr>
                <w:sz w:val="20"/>
                <w:szCs w:val="20"/>
              </w:rPr>
              <w:t>(a) the dating of the pregnancy (as confirmed by the current ultrasound) is less than 12 weeks of gestation; and</w:t>
            </w:r>
          </w:p>
          <w:p w14:paraId="6D34CFE3" w14:textId="77777777" w:rsidR="00DD2E4B" w:rsidRPr="009F4207" w:rsidRDefault="00DD2E4B">
            <w:pPr>
              <w:spacing w:before="200" w:after="200"/>
              <w:rPr>
                <w:sz w:val="20"/>
                <w:szCs w:val="20"/>
              </w:rPr>
            </w:pPr>
            <w:r w:rsidRPr="009F4207">
              <w:rPr>
                <w:sz w:val="20"/>
                <w:szCs w:val="20"/>
              </w:rPr>
              <w:t>(b) the current ultrasound is not performed on the same patient within 24 hours of a service mentioned in item 55704, 55705, 55707, 55708, 55740, 55741, 55742 or 55743 (NR)</w:t>
            </w:r>
          </w:p>
          <w:p w14:paraId="1E182D08" w14:textId="77777777" w:rsidR="00DD2E4B" w:rsidRPr="009F4207" w:rsidRDefault="00DD2E4B">
            <w:r w:rsidRPr="009F4207">
              <w:t>(See para IN.0.19, IN.0.13 of explanatory notes to this Category)</w:t>
            </w:r>
          </w:p>
          <w:p w14:paraId="20843F3C" w14:textId="77777777" w:rsidR="00DD2E4B" w:rsidRPr="009F4207" w:rsidRDefault="00DD2E4B">
            <w:pPr>
              <w:tabs>
                <w:tab w:val="left" w:pos="1701"/>
              </w:tabs>
              <w:rPr>
                <w:b/>
                <w:sz w:val="20"/>
              </w:rPr>
            </w:pPr>
            <w:r w:rsidRPr="009F4207">
              <w:rPr>
                <w:b/>
                <w:sz w:val="20"/>
              </w:rPr>
              <w:t xml:space="preserve">Fee: </w:t>
            </w:r>
            <w:r w:rsidRPr="009F4207">
              <w:t>$37.65</w:t>
            </w:r>
            <w:r w:rsidRPr="009F4207">
              <w:tab/>
            </w:r>
            <w:r w:rsidRPr="009F4207">
              <w:rPr>
                <w:b/>
                <w:sz w:val="20"/>
              </w:rPr>
              <w:t xml:space="preserve">Benefit: </w:t>
            </w:r>
            <w:r w:rsidRPr="009F4207">
              <w:t>75% = $28.25    85% = $32.05</w:t>
            </w:r>
          </w:p>
          <w:p w14:paraId="0C7AA489" w14:textId="77777777" w:rsidR="00DD2E4B" w:rsidRPr="009F4207" w:rsidRDefault="00DD2E4B">
            <w:pPr>
              <w:tabs>
                <w:tab w:val="left" w:pos="1701"/>
              </w:tabs>
            </w:pPr>
            <w:r w:rsidRPr="009F4207">
              <w:rPr>
                <w:b/>
                <w:sz w:val="20"/>
              </w:rPr>
              <w:t xml:space="preserve">Extended Medicare Safety Net Cap: </w:t>
            </w:r>
            <w:r w:rsidRPr="009F4207">
              <w:t>$18.40</w:t>
            </w:r>
          </w:p>
        </w:tc>
      </w:tr>
      <w:tr w:rsidR="00DD2E4B" w:rsidRPr="009F4207" w14:paraId="2A5FD7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974681D" w14:textId="77777777" w:rsidR="00DD2E4B" w:rsidRPr="009F4207" w:rsidRDefault="00DD2E4B">
            <w:pPr>
              <w:rPr>
                <w:b/>
              </w:rPr>
            </w:pPr>
            <w:r w:rsidRPr="009F4207">
              <w:rPr>
                <w:b/>
              </w:rPr>
              <w:t>Fee</w:t>
            </w:r>
          </w:p>
          <w:p w14:paraId="21CACCF8" w14:textId="77777777" w:rsidR="00DD2E4B" w:rsidRPr="009F4207" w:rsidRDefault="00DD2E4B">
            <w:r w:rsidRPr="009F4207">
              <w:t>55704</w:t>
            </w:r>
          </w:p>
        </w:tc>
        <w:tc>
          <w:tcPr>
            <w:tcW w:w="0" w:type="auto"/>
            <w:tcMar>
              <w:top w:w="22" w:type="dxa"/>
              <w:left w:w="22" w:type="dxa"/>
              <w:bottom w:w="22" w:type="dxa"/>
              <w:right w:w="22" w:type="dxa"/>
            </w:tcMar>
            <w:vAlign w:val="bottom"/>
          </w:tcPr>
          <w:p w14:paraId="7C2614EA" w14:textId="77777777" w:rsidR="00DD2E4B" w:rsidRPr="009F4207" w:rsidRDefault="00DD2E4B">
            <w:pPr>
              <w:spacing w:after="200"/>
              <w:rPr>
                <w:sz w:val="20"/>
                <w:szCs w:val="20"/>
              </w:rPr>
            </w:pPr>
            <w:r w:rsidRPr="009F4207">
              <w:rPr>
                <w:sz w:val="20"/>
                <w:szCs w:val="20"/>
              </w:rPr>
              <w:t>Pelvis or abdomen, pregnancy</w:t>
            </w:r>
            <w:r w:rsidRPr="009F4207">
              <w:rPr>
                <w:sz w:val="20"/>
                <w:szCs w:val="20"/>
              </w:rPr>
              <w:noBreakHyphen/>
              <w:t xml:space="preserve">related or pregnancy complication, fetal development and anatomy, ultrasound (the </w:t>
            </w:r>
            <w:r w:rsidRPr="009F4207">
              <w:rPr>
                <w:b/>
                <w:bCs/>
                <w:i/>
                <w:iCs/>
                <w:sz w:val="20"/>
                <w:szCs w:val="20"/>
              </w:rPr>
              <w:t>current ultrasound</w:t>
            </w:r>
            <w:r w:rsidRPr="009F4207">
              <w:rPr>
                <w:sz w:val="20"/>
                <w:szCs w:val="20"/>
              </w:rPr>
              <w:t>) scan of, by any or all approaches, for determining the structure, gestation, location, viability or number of fetuses, if:</w:t>
            </w:r>
          </w:p>
          <w:p w14:paraId="5BFD5881" w14:textId="77777777" w:rsidR="00DD2E4B" w:rsidRPr="009F4207" w:rsidRDefault="00DD2E4B">
            <w:pPr>
              <w:spacing w:before="200" w:after="200"/>
              <w:rPr>
                <w:sz w:val="20"/>
                <w:szCs w:val="20"/>
              </w:rPr>
            </w:pPr>
            <w:r w:rsidRPr="009F4207">
              <w:rPr>
                <w:sz w:val="20"/>
                <w:szCs w:val="20"/>
              </w:rPr>
              <w:t>(a) the dating of the pregnancy (as confirmed by the current ultrasound) is 12 to 16 weeks of gestation; and</w:t>
            </w:r>
          </w:p>
          <w:p w14:paraId="213944AD" w14:textId="77777777" w:rsidR="00DD2E4B" w:rsidRPr="009F4207" w:rsidRDefault="00DD2E4B">
            <w:pPr>
              <w:spacing w:before="200" w:after="200"/>
              <w:rPr>
                <w:sz w:val="20"/>
                <w:szCs w:val="20"/>
              </w:rPr>
            </w:pPr>
            <w:r w:rsidRPr="009F4207">
              <w:rPr>
                <w:sz w:val="20"/>
                <w:szCs w:val="20"/>
              </w:rPr>
              <w:t>(b) the current ultrasound is not performed on the same patient within 24 hours of a service mentioned in another item in this Subgroup (R)</w:t>
            </w:r>
          </w:p>
          <w:p w14:paraId="2D0C6555" w14:textId="77777777" w:rsidR="00DD2E4B" w:rsidRPr="009F4207" w:rsidRDefault="00DD2E4B">
            <w:r w:rsidRPr="009F4207">
              <w:t>(See para IN.0.19, IN.0.13 of explanatory notes to this Category)</w:t>
            </w:r>
          </w:p>
          <w:p w14:paraId="4F984877" w14:textId="77777777" w:rsidR="00DD2E4B" w:rsidRPr="009F4207" w:rsidRDefault="00DD2E4B">
            <w:pPr>
              <w:tabs>
                <w:tab w:val="left" w:pos="1701"/>
              </w:tabs>
              <w:rPr>
                <w:b/>
                <w:sz w:val="20"/>
              </w:rPr>
            </w:pPr>
            <w:r w:rsidRPr="009F4207">
              <w:rPr>
                <w:b/>
                <w:sz w:val="20"/>
              </w:rPr>
              <w:t xml:space="preserve">Fee: </w:t>
            </w:r>
            <w:r w:rsidRPr="009F4207">
              <w:t>$75.45</w:t>
            </w:r>
            <w:r w:rsidRPr="009F4207">
              <w:tab/>
            </w:r>
            <w:r w:rsidRPr="009F4207">
              <w:rPr>
                <w:b/>
                <w:sz w:val="20"/>
              </w:rPr>
              <w:t xml:space="preserve">Benefit: </w:t>
            </w:r>
            <w:r w:rsidRPr="009F4207">
              <w:t>75% = $56.60    85% = $64.15</w:t>
            </w:r>
          </w:p>
          <w:p w14:paraId="2020EE39" w14:textId="77777777" w:rsidR="00DD2E4B" w:rsidRPr="009F4207" w:rsidRDefault="00DD2E4B">
            <w:pPr>
              <w:tabs>
                <w:tab w:val="left" w:pos="1701"/>
              </w:tabs>
            </w:pPr>
            <w:r w:rsidRPr="009F4207">
              <w:rPr>
                <w:b/>
                <w:sz w:val="20"/>
              </w:rPr>
              <w:t xml:space="preserve">Extended Medicare Safety Net Cap: </w:t>
            </w:r>
            <w:r w:rsidRPr="009F4207">
              <w:t>$42.80</w:t>
            </w:r>
          </w:p>
        </w:tc>
      </w:tr>
      <w:tr w:rsidR="00DD2E4B" w:rsidRPr="009F4207" w14:paraId="17EC06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9D18439" w14:textId="77777777" w:rsidR="00DD2E4B" w:rsidRPr="009F4207" w:rsidRDefault="00DD2E4B">
            <w:pPr>
              <w:rPr>
                <w:b/>
              </w:rPr>
            </w:pPr>
            <w:r w:rsidRPr="009F4207">
              <w:rPr>
                <w:b/>
              </w:rPr>
              <w:t>Fee</w:t>
            </w:r>
          </w:p>
          <w:p w14:paraId="35CA4D9C" w14:textId="77777777" w:rsidR="00DD2E4B" w:rsidRPr="009F4207" w:rsidRDefault="00DD2E4B">
            <w:r w:rsidRPr="009F4207">
              <w:t>55705</w:t>
            </w:r>
          </w:p>
        </w:tc>
        <w:tc>
          <w:tcPr>
            <w:tcW w:w="0" w:type="auto"/>
            <w:tcMar>
              <w:top w:w="22" w:type="dxa"/>
              <w:left w:w="22" w:type="dxa"/>
              <w:bottom w:w="22" w:type="dxa"/>
              <w:right w:w="22" w:type="dxa"/>
            </w:tcMar>
            <w:vAlign w:val="bottom"/>
          </w:tcPr>
          <w:p w14:paraId="2D10176A" w14:textId="77777777" w:rsidR="00DD2E4B" w:rsidRPr="009F4207" w:rsidRDefault="00DD2E4B">
            <w:pPr>
              <w:spacing w:after="200"/>
              <w:rPr>
                <w:sz w:val="20"/>
                <w:szCs w:val="20"/>
              </w:rPr>
            </w:pPr>
            <w:r w:rsidRPr="009F4207">
              <w:rPr>
                <w:sz w:val="20"/>
                <w:szCs w:val="20"/>
              </w:rPr>
              <w:t>Pelvis or abdomen, pregnancy</w:t>
            </w:r>
            <w:r w:rsidRPr="009F4207">
              <w:rPr>
                <w:sz w:val="20"/>
                <w:szCs w:val="20"/>
              </w:rPr>
              <w:noBreakHyphen/>
              <w:t xml:space="preserve">related or pregnancy complication, fetal development and anatomy, ultrasound (the </w:t>
            </w:r>
            <w:r w:rsidRPr="009F4207">
              <w:rPr>
                <w:b/>
                <w:bCs/>
                <w:i/>
                <w:iCs/>
                <w:sz w:val="20"/>
                <w:szCs w:val="20"/>
              </w:rPr>
              <w:t>current ultrasound</w:t>
            </w:r>
            <w:r w:rsidRPr="009F4207">
              <w:rPr>
                <w:sz w:val="20"/>
                <w:szCs w:val="20"/>
              </w:rPr>
              <w:t>) scan of, by any or all approaches, for determining the structure, gestation, location, viability or number of fetuses, if:</w:t>
            </w:r>
          </w:p>
          <w:p w14:paraId="5D5F0AC2" w14:textId="77777777" w:rsidR="00DD2E4B" w:rsidRPr="009F4207" w:rsidRDefault="00DD2E4B">
            <w:pPr>
              <w:spacing w:before="200" w:after="200"/>
              <w:rPr>
                <w:sz w:val="20"/>
                <w:szCs w:val="20"/>
              </w:rPr>
            </w:pPr>
            <w:r w:rsidRPr="009F4207">
              <w:rPr>
                <w:sz w:val="20"/>
                <w:szCs w:val="20"/>
              </w:rPr>
              <w:t>(a) the dating of the pregnancy (as confirmed by the current ultrasound) is 12 to 16 weeks of gestation; and</w:t>
            </w:r>
          </w:p>
          <w:p w14:paraId="222C98BC" w14:textId="77777777" w:rsidR="00DD2E4B" w:rsidRPr="009F4207" w:rsidRDefault="00DD2E4B">
            <w:pPr>
              <w:spacing w:before="200" w:after="200"/>
              <w:rPr>
                <w:sz w:val="20"/>
                <w:szCs w:val="20"/>
              </w:rPr>
            </w:pPr>
            <w:r w:rsidRPr="009F4207">
              <w:rPr>
                <w:sz w:val="20"/>
                <w:szCs w:val="20"/>
              </w:rPr>
              <w:t>(b) the current ultrasound is not performed on the same patient within 24 hours of a service mentioned in another item in this Subgroup (NR)</w:t>
            </w:r>
          </w:p>
          <w:p w14:paraId="23EC1920" w14:textId="77777777" w:rsidR="00DD2E4B" w:rsidRPr="009F4207" w:rsidRDefault="00DD2E4B">
            <w:r w:rsidRPr="009F4207">
              <w:t>(See para IN.0.19, IN.0.13 of explanatory notes to this Category)</w:t>
            </w:r>
          </w:p>
          <w:p w14:paraId="338C9646" w14:textId="77777777" w:rsidR="00DD2E4B" w:rsidRPr="009F4207" w:rsidRDefault="00DD2E4B">
            <w:pPr>
              <w:tabs>
                <w:tab w:val="left" w:pos="1701"/>
              </w:tabs>
              <w:rPr>
                <w:b/>
                <w:sz w:val="20"/>
              </w:rPr>
            </w:pPr>
            <w:r w:rsidRPr="009F4207">
              <w:rPr>
                <w:b/>
                <w:sz w:val="20"/>
              </w:rPr>
              <w:t xml:space="preserve">Fee: </w:t>
            </w:r>
            <w:r w:rsidRPr="009F4207">
              <w:t>$37.65</w:t>
            </w:r>
            <w:r w:rsidRPr="009F4207">
              <w:tab/>
            </w:r>
            <w:r w:rsidRPr="009F4207">
              <w:rPr>
                <w:b/>
                <w:sz w:val="20"/>
              </w:rPr>
              <w:t xml:space="preserve">Benefit: </w:t>
            </w:r>
            <w:r w:rsidRPr="009F4207">
              <w:t>75% = $28.25    85% = $32.05</w:t>
            </w:r>
          </w:p>
          <w:p w14:paraId="336DD75E" w14:textId="77777777" w:rsidR="00DD2E4B" w:rsidRPr="009F4207" w:rsidRDefault="00DD2E4B">
            <w:pPr>
              <w:tabs>
                <w:tab w:val="left" w:pos="1701"/>
              </w:tabs>
            </w:pPr>
            <w:r w:rsidRPr="009F4207">
              <w:rPr>
                <w:b/>
                <w:sz w:val="20"/>
              </w:rPr>
              <w:t xml:space="preserve">Extended Medicare Safety Net Cap: </w:t>
            </w:r>
            <w:r w:rsidRPr="009F4207">
              <w:t>$18.40</w:t>
            </w:r>
          </w:p>
        </w:tc>
      </w:tr>
      <w:tr w:rsidR="00DD2E4B" w:rsidRPr="009F4207" w14:paraId="16617B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4B385FD" w14:textId="77777777" w:rsidR="00DD2E4B" w:rsidRPr="009F4207" w:rsidRDefault="00DD2E4B">
            <w:pPr>
              <w:rPr>
                <w:b/>
              </w:rPr>
            </w:pPr>
            <w:r w:rsidRPr="009F4207">
              <w:rPr>
                <w:b/>
              </w:rPr>
              <w:t>Fee</w:t>
            </w:r>
          </w:p>
          <w:p w14:paraId="062813A1" w14:textId="77777777" w:rsidR="00DD2E4B" w:rsidRPr="009F4207" w:rsidRDefault="00DD2E4B">
            <w:r w:rsidRPr="009F4207">
              <w:t>55706</w:t>
            </w:r>
          </w:p>
        </w:tc>
        <w:tc>
          <w:tcPr>
            <w:tcW w:w="0" w:type="auto"/>
            <w:tcMar>
              <w:top w:w="22" w:type="dxa"/>
              <w:left w:w="22" w:type="dxa"/>
              <w:bottom w:w="22" w:type="dxa"/>
              <w:right w:w="22" w:type="dxa"/>
            </w:tcMar>
            <w:vAlign w:val="bottom"/>
          </w:tcPr>
          <w:p w14:paraId="4A85BD5D" w14:textId="77777777" w:rsidR="00DD2E4B" w:rsidRPr="009F4207" w:rsidRDefault="00DD2E4B">
            <w:pPr>
              <w:spacing w:after="200"/>
              <w:rPr>
                <w:sz w:val="20"/>
                <w:szCs w:val="20"/>
              </w:rPr>
            </w:pPr>
            <w:r w:rsidRPr="009F4207">
              <w:rPr>
                <w:sz w:val="20"/>
                <w:szCs w:val="20"/>
              </w:rPr>
              <w:t xml:space="preserve">Pelvis or abdomen, pregnancy related or pregnancy complication, fetal development and anatomy, ultrasound (the </w:t>
            </w:r>
            <w:r w:rsidRPr="009F4207">
              <w:rPr>
                <w:b/>
                <w:bCs/>
                <w:i/>
                <w:iCs/>
                <w:sz w:val="20"/>
                <w:szCs w:val="20"/>
              </w:rPr>
              <w:t>current ultrasound</w:t>
            </w:r>
            <w:r w:rsidRPr="009F4207">
              <w:rPr>
                <w:sz w:val="20"/>
                <w:szCs w:val="20"/>
              </w:rPr>
              <w:t>) scan of, by any or all approaches, with measurement of all parameters for dating purposes, if:</w:t>
            </w:r>
          </w:p>
          <w:p w14:paraId="07BE6345" w14:textId="77777777" w:rsidR="00DD2E4B" w:rsidRPr="009F4207" w:rsidRDefault="00DD2E4B">
            <w:pPr>
              <w:spacing w:before="200" w:after="200"/>
              <w:rPr>
                <w:sz w:val="20"/>
                <w:szCs w:val="20"/>
              </w:rPr>
            </w:pPr>
            <w:r w:rsidRPr="009F4207">
              <w:rPr>
                <w:sz w:val="20"/>
                <w:szCs w:val="20"/>
              </w:rPr>
              <w:t>(a) the dating for the pregnancy (as confirmed by the current ultrasound) is 17 to 22 weeks of gestation; and</w:t>
            </w:r>
          </w:p>
          <w:p w14:paraId="2DF2F04F" w14:textId="77777777" w:rsidR="00DD2E4B" w:rsidRPr="009F4207" w:rsidRDefault="00DD2E4B">
            <w:pPr>
              <w:spacing w:before="200" w:after="200"/>
              <w:rPr>
                <w:sz w:val="20"/>
                <w:szCs w:val="20"/>
              </w:rPr>
            </w:pPr>
            <w:r w:rsidRPr="009F4207">
              <w:rPr>
                <w:sz w:val="20"/>
                <w:szCs w:val="20"/>
              </w:rPr>
              <w:t>(b) the current ultrasound:</w:t>
            </w:r>
          </w:p>
          <w:p w14:paraId="5BF9E0E9" w14:textId="77777777" w:rsidR="00DD2E4B" w:rsidRPr="009F4207" w:rsidRDefault="00DD2E4B">
            <w:pPr>
              <w:pBdr>
                <w:left w:val="none" w:sz="0" w:space="22" w:color="auto"/>
              </w:pBdr>
              <w:spacing w:before="200" w:after="200"/>
              <w:ind w:left="450"/>
              <w:rPr>
                <w:sz w:val="20"/>
                <w:szCs w:val="20"/>
              </w:rPr>
            </w:pPr>
            <w:r w:rsidRPr="009F4207">
              <w:rPr>
                <w:sz w:val="20"/>
                <w:szCs w:val="20"/>
              </w:rPr>
              <w:t>(i) is not performed in the same pregnancy as item 55709; and</w:t>
            </w:r>
          </w:p>
          <w:p w14:paraId="1C363F29" w14:textId="77777777" w:rsidR="00DD2E4B" w:rsidRPr="009F4207" w:rsidRDefault="00DD2E4B">
            <w:pPr>
              <w:pBdr>
                <w:left w:val="none" w:sz="0" w:space="22" w:color="auto"/>
              </w:pBdr>
              <w:spacing w:before="200" w:after="200"/>
              <w:ind w:left="450"/>
              <w:rPr>
                <w:sz w:val="20"/>
                <w:szCs w:val="20"/>
              </w:rPr>
            </w:pPr>
            <w:r w:rsidRPr="009F4207">
              <w:rPr>
                <w:sz w:val="20"/>
                <w:szCs w:val="20"/>
              </w:rPr>
              <w:t>(ii) is not performed on the same patient within 24 hours of a service mentioned in item 55757 or 55758 (R)</w:t>
            </w:r>
          </w:p>
          <w:p w14:paraId="6821CCAD" w14:textId="77777777" w:rsidR="00DD2E4B" w:rsidRPr="009F4207" w:rsidRDefault="00DD2E4B">
            <w:r w:rsidRPr="009F4207">
              <w:t>(See para IN.0.19 of explanatory notes to this Category)</w:t>
            </w:r>
          </w:p>
          <w:p w14:paraId="73B5FF4E" w14:textId="77777777" w:rsidR="00DD2E4B" w:rsidRPr="009F4207" w:rsidRDefault="00DD2E4B">
            <w:pPr>
              <w:tabs>
                <w:tab w:val="left" w:pos="1701"/>
              </w:tabs>
              <w:rPr>
                <w:b/>
                <w:sz w:val="20"/>
              </w:rPr>
            </w:pPr>
            <w:r w:rsidRPr="009F4207">
              <w:rPr>
                <w:b/>
                <w:sz w:val="20"/>
              </w:rPr>
              <w:lastRenderedPageBreak/>
              <w:t xml:space="preserve">Fee: </w:t>
            </w:r>
            <w:r w:rsidRPr="009F4207">
              <w:t>$107.80</w:t>
            </w:r>
            <w:r w:rsidRPr="009F4207">
              <w:tab/>
            </w:r>
            <w:r w:rsidRPr="009F4207">
              <w:rPr>
                <w:b/>
                <w:sz w:val="20"/>
              </w:rPr>
              <w:t xml:space="preserve">Benefit: </w:t>
            </w:r>
            <w:r w:rsidRPr="009F4207">
              <w:t>75% = $80.85    85% = $91.65</w:t>
            </w:r>
          </w:p>
          <w:p w14:paraId="28105A35" w14:textId="77777777" w:rsidR="00DD2E4B" w:rsidRPr="009F4207" w:rsidRDefault="00DD2E4B">
            <w:pPr>
              <w:tabs>
                <w:tab w:val="left" w:pos="1701"/>
              </w:tabs>
            </w:pPr>
            <w:r w:rsidRPr="009F4207">
              <w:rPr>
                <w:b/>
                <w:sz w:val="20"/>
              </w:rPr>
              <w:t xml:space="preserve">Extended Medicare Safety Net Cap: </w:t>
            </w:r>
            <w:r w:rsidRPr="009F4207">
              <w:t>$61.10</w:t>
            </w:r>
          </w:p>
        </w:tc>
      </w:tr>
      <w:tr w:rsidR="00DD2E4B" w:rsidRPr="009F4207" w14:paraId="201761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4C3D67F" w14:textId="77777777" w:rsidR="00DD2E4B" w:rsidRPr="009F4207" w:rsidRDefault="00DD2E4B">
            <w:pPr>
              <w:rPr>
                <w:b/>
              </w:rPr>
            </w:pPr>
            <w:r w:rsidRPr="009F4207">
              <w:rPr>
                <w:b/>
              </w:rPr>
              <w:lastRenderedPageBreak/>
              <w:t>Fee</w:t>
            </w:r>
          </w:p>
          <w:p w14:paraId="58088F57" w14:textId="77777777" w:rsidR="00DD2E4B" w:rsidRPr="009F4207" w:rsidRDefault="00DD2E4B">
            <w:r w:rsidRPr="009F4207">
              <w:t>55707</w:t>
            </w:r>
          </w:p>
        </w:tc>
        <w:tc>
          <w:tcPr>
            <w:tcW w:w="0" w:type="auto"/>
            <w:tcMar>
              <w:top w:w="22" w:type="dxa"/>
              <w:left w:w="22" w:type="dxa"/>
              <w:bottom w:w="22" w:type="dxa"/>
              <w:right w:w="22" w:type="dxa"/>
            </w:tcMar>
            <w:vAlign w:val="bottom"/>
          </w:tcPr>
          <w:p w14:paraId="5B6FE833" w14:textId="77777777" w:rsidR="00DD2E4B" w:rsidRPr="009F4207" w:rsidRDefault="00DD2E4B">
            <w:pPr>
              <w:spacing w:after="200"/>
              <w:rPr>
                <w:sz w:val="20"/>
                <w:szCs w:val="20"/>
              </w:rPr>
            </w:pPr>
            <w:r w:rsidRPr="009F4207">
              <w:rPr>
                <w:sz w:val="20"/>
                <w:szCs w:val="20"/>
              </w:rPr>
              <w:t xml:space="preserve">Pelvis or abdomen, pregnancy related or pregnancy complication, fetal development and anatomy, ultrasound (the </w:t>
            </w:r>
            <w:r w:rsidRPr="009F4207">
              <w:rPr>
                <w:b/>
                <w:bCs/>
                <w:i/>
                <w:iCs/>
                <w:sz w:val="20"/>
                <w:szCs w:val="20"/>
              </w:rPr>
              <w:t>current ultrasound</w:t>
            </w:r>
            <w:r w:rsidRPr="009F4207">
              <w:rPr>
                <w:sz w:val="20"/>
                <w:szCs w:val="20"/>
              </w:rPr>
              <w:t>) scan of, by any or all approaches, if:</w:t>
            </w:r>
            <w:r w:rsidRPr="009F4207">
              <w:rPr>
                <w:sz w:val="20"/>
                <w:szCs w:val="20"/>
              </w:rPr>
              <w:br/>
              <w:t>(a) the pregnancy (as confirmed by the current ultrasound) is dated by a fetal crown rump length of 45 to 84 mm; and</w:t>
            </w:r>
            <w:r w:rsidRPr="009F4207">
              <w:rPr>
                <w:sz w:val="20"/>
                <w:szCs w:val="20"/>
              </w:rPr>
              <w:br/>
              <w:t>(b) nuchal translucency measurement is performed to assess the risk of fetal abnormality; and</w:t>
            </w:r>
            <w:r w:rsidRPr="009F4207">
              <w:rPr>
                <w:sz w:val="20"/>
                <w:szCs w:val="20"/>
              </w:rPr>
              <w:br/>
              <w:t>(c) the current ultrasound is not performed on the same patient within 24 hours of a service mentioned in another item in this Subgroup (R)</w:t>
            </w:r>
          </w:p>
          <w:p w14:paraId="6F2BE66F" w14:textId="77777777" w:rsidR="00DD2E4B" w:rsidRPr="009F4207" w:rsidRDefault="00DD2E4B">
            <w:r w:rsidRPr="009F4207">
              <w:t>(See para IN.0.19 of explanatory notes to this Category)</w:t>
            </w:r>
          </w:p>
          <w:p w14:paraId="02341E79" w14:textId="77777777" w:rsidR="00DD2E4B" w:rsidRPr="009F4207" w:rsidRDefault="00DD2E4B">
            <w:pPr>
              <w:tabs>
                <w:tab w:val="left" w:pos="1701"/>
              </w:tabs>
              <w:rPr>
                <w:b/>
                <w:sz w:val="20"/>
              </w:rPr>
            </w:pPr>
            <w:r w:rsidRPr="009F4207">
              <w:rPr>
                <w:b/>
                <w:sz w:val="20"/>
              </w:rPr>
              <w:t xml:space="preserve">Fee: </w:t>
            </w:r>
            <w:r w:rsidRPr="009F4207">
              <w:t>$75.45</w:t>
            </w:r>
            <w:r w:rsidRPr="009F4207">
              <w:tab/>
            </w:r>
            <w:r w:rsidRPr="009F4207">
              <w:rPr>
                <w:b/>
                <w:sz w:val="20"/>
              </w:rPr>
              <w:t xml:space="preserve">Benefit: </w:t>
            </w:r>
            <w:r w:rsidRPr="009F4207">
              <w:t>75% = $56.60    85% = $64.15</w:t>
            </w:r>
          </w:p>
          <w:p w14:paraId="2481BC09" w14:textId="77777777" w:rsidR="00DD2E4B" w:rsidRPr="009F4207" w:rsidRDefault="00DD2E4B">
            <w:pPr>
              <w:tabs>
                <w:tab w:val="left" w:pos="1701"/>
              </w:tabs>
            </w:pPr>
            <w:r w:rsidRPr="009F4207">
              <w:rPr>
                <w:b/>
                <w:sz w:val="20"/>
              </w:rPr>
              <w:t xml:space="preserve">Extended Medicare Safety Net Cap: </w:t>
            </w:r>
            <w:r w:rsidRPr="009F4207">
              <w:t>$42.80</w:t>
            </w:r>
          </w:p>
        </w:tc>
      </w:tr>
      <w:tr w:rsidR="00DD2E4B" w:rsidRPr="009F4207" w14:paraId="5127EB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C161028" w14:textId="77777777" w:rsidR="00DD2E4B" w:rsidRPr="009F4207" w:rsidRDefault="00DD2E4B">
            <w:pPr>
              <w:rPr>
                <w:b/>
              </w:rPr>
            </w:pPr>
            <w:r w:rsidRPr="009F4207">
              <w:rPr>
                <w:b/>
              </w:rPr>
              <w:t>Fee</w:t>
            </w:r>
          </w:p>
          <w:p w14:paraId="357696B0" w14:textId="77777777" w:rsidR="00DD2E4B" w:rsidRPr="009F4207" w:rsidRDefault="00DD2E4B">
            <w:r w:rsidRPr="009F4207">
              <w:t>55708</w:t>
            </w:r>
          </w:p>
        </w:tc>
        <w:tc>
          <w:tcPr>
            <w:tcW w:w="0" w:type="auto"/>
            <w:tcMar>
              <w:top w:w="22" w:type="dxa"/>
              <w:left w:w="22" w:type="dxa"/>
              <w:bottom w:w="22" w:type="dxa"/>
              <w:right w:w="22" w:type="dxa"/>
            </w:tcMar>
            <w:vAlign w:val="bottom"/>
          </w:tcPr>
          <w:p w14:paraId="217FB4B5" w14:textId="77777777" w:rsidR="00DD2E4B" w:rsidRPr="009F4207" w:rsidRDefault="00DD2E4B">
            <w:pPr>
              <w:spacing w:after="200"/>
              <w:rPr>
                <w:sz w:val="20"/>
                <w:szCs w:val="20"/>
              </w:rPr>
            </w:pPr>
            <w:r w:rsidRPr="009F4207">
              <w:rPr>
                <w:sz w:val="20"/>
                <w:szCs w:val="20"/>
              </w:rPr>
              <w:t xml:space="preserve">Pelvis or abdomen, pregnancy related or pregnancy complication, fetal development and anatomy, ultrasound (the </w:t>
            </w:r>
            <w:r w:rsidRPr="009F4207">
              <w:rPr>
                <w:b/>
                <w:bCs/>
                <w:i/>
                <w:iCs/>
                <w:sz w:val="20"/>
                <w:szCs w:val="20"/>
              </w:rPr>
              <w:t>current ultrasound)</w:t>
            </w:r>
            <w:r w:rsidRPr="009F4207">
              <w:rPr>
                <w:sz w:val="20"/>
                <w:szCs w:val="20"/>
              </w:rPr>
              <w:t xml:space="preserve"> scan of, by any or all approaches, if:</w:t>
            </w:r>
            <w:r w:rsidRPr="009F4207">
              <w:rPr>
                <w:sz w:val="20"/>
                <w:szCs w:val="20"/>
              </w:rPr>
              <w:br/>
              <w:t>(a) the pregnancy (as confirmed by the current ultrasound) is dated by a crown rump length of 45 to 84 mm; and</w:t>
            </w:r>
            <w:r w:rsidRPr="009F4207">
              <w:rPr>
                <w:sz w:val="20"/>
                <w:szCs w:val="20"/>
              </w:rPr>
              <w:br/>
              <w:t>(b) nuchal translucency measurement is performed to assess the risk of fetal abnormality; and</w:t>
            </w:r>
            <w:r w:rsidRPr="009F4207">
              <w:rPr>
                <w:sz w:val="20"/>
                <w:szCs w:val="20"/>
              </w:rPr>
              <w:br/>
              <w:t>(c) the current ultrasound is not performed on the same patient within 24 hours of a service mentioned in another item in this Subgroup (NR)</w:t>
            </w:r>
          </w:p>
          <w:p w14:paraId="3B444445" w14:textId="77777777" w:rsidR="00DD2E4B" w:rsidRPr="009F4207" w:rsidRDefault="00DD2E4B">
            <w:r w:rsidRPr="009F4207">
              <w:t>(See para IN.0.19 of explanatory notes to this Category)</w:t>
            </w:r>
          </w:p>
          <w:p w14:paraId="44FBCD9A" w14:textId="77777777" w:rsidR="00DD2E4B" w:rsidRPr="009F4207" w:rsidRDefault="00DD2E4B">
            <w:pPr>
              <w:tabs>
                <w:tab w:val="left" w:pos="1701"/>
              </w:tabs>
              <w:rPr>
                <w:b/>
                <w:sz w:val="20"/>
              </w:rPr>
            </w:pPr>
            <w:r w:rsidRPr="009F4207">
              <w:rPr>
                <w:b/>
                <w:sz w:val="20"/>
              </w:rPr>
              <w:t xml:space="preserve">Fee: </w:t>
            </w:r>
            <w:r w:rsidRPr="009F4207">
              <w:t>$37.65</w:t>
            </w:r>
            <w:r w:rsidRPr="009F4207">
              <w:tab/>
            </w:r>
            <w:r w:rsidRPr="009F4207">
              <w:rPr>
                <w:b/>
                <w:sz w:val="20"/>
              </w:rPr>
              <w:t xml:space="preserve">Benefit: </w:t>
            </w:r>
            <w:r w:rsidRPr="009F4207">
              <w:t>75% = $28.25    85% = $32.05</w:t>
            </w:r>
          </w:p>
          <w:p w14:paraId="0B0B722D" w14:textId="77777777" w:rsidR="00DD2E4B" w:rsidRPr="009F4207" w:rsidRDefault="00DD2E4B">
            <w:pPr>
              <w:tabs>
                <w:tab w:val="left" w:pos="1701"/>
              </w:tabs>
            </w:pPr>
            <w:r w:rsidRPr="009F4207">
              <w:rPr>
                <w:b/>
                <w:sz w:val="20"/>
              </w:rPr>
              <w:t xml:space="preserve">Extended Medicare Safety Net Cap: </w:t>
            </w:r>
            <w:r w:rsidRPr="009F4207">
              <w:t>$18.40</w:t>
            </w:r>
          </w:p>
        </w:tc>
      </w:tr>
      <w:tr w:rsidR="00DD2E4B" w:rsidRPr="009F4207" w14:paraId="43859D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3708513" w14:textId="77777777" w:rsidR="00DD2E4B" w:rsidRPr="009F4207" w:rsidRDefault="00DD2E4B">
            <w:pPr>
              <w:rPr>
                <w:b/>
              </w:rPr>
            </w:pPr>
            <w:r w:rsidRPr="009F4207">
              <w:rPr>
                <w:b/>
              </w:rPr>
              <w:t>Fee</w:t>
            </w:r>
          </w:p>
          <w:p w14:paraId="0EADE45A" w14:textId="77777777" w:rsidR="00DD2E4B" w:rsidRPr="009F4207" w:rsidRDefault="00DD2E4B">
            <w:r w:rsidRPr="009F4207">
              <w:t>55709</w:t>
            </w:r>
          </w:p>
        </w:tc>
        <w:tc>
          <w:tcPr>
            <w:tcW w:w="0" w:type="auto"/>
            <w:tcMar>
              <w:top w:w="22" w:type="dxa"/>
              <w:left w:w="22" w:type="dxa"/>
              <w:bottom w:w="22" w:type="dxa"/>
              <w:right w:w="22" w:type="dxa"/>
            </w:tcMar>
            <w:vAlign w:val="bottom"/>
          </w:tcPr>
          <w:p w14:paraId="401DF7E2" w14:textId="77777777" w:rsidR="00DD2E4B" w:rsidRPr="009F4207" w:rsidRDefault="00DD2E4B">
            <w:pPr>
              <w:spacing w:after="200"/>
              <w:rPr>
                <w:sz w:val="20"/>
                <w:szCs w:val="20"/>
              </w:rPr>
            </w:pPr>
            <w:r w:rsidRPr="009F4207">
              <w:rPr>
                <w:sz w:val="20"/>
                <w:szCs w:val="20"/>
              </w:rPr>
              <w:t xml:space="preserve">Pelvis or abdomen, pregnancy related or pregnancy complication, fetal development and anatomy, ultrasound (the </w:t>
            </w:r>
            <w:r w:rsidRPr="009F4207">
              <w:rPr>
                <w:b/>
                <w:bCs/>
                <w:i/>
                <w:iCs/>
                <w:sz w:val="20"/>
                <w:szCs w:val="20"/>
              </w:rPr>
              <w:t>current ultrasound</w:t>
            </w:r>
            <w:r w:rsidRPr="009F4207">
              <w:rPr>
                <w:sz w:val="20"/>
                <w:szCs w:val="20"/>
              </w:rPr>
              <w:t>) scan of, by any or all approaches, with measurement of all parameters for dating purposes, if:</w:t>
            </w:r>
          </w:p>
          <w:p w14:paraId="58BB72DD" w14:textId="77777777" w:rsidR="00DD2E4B" w:rsidRPr="009F4207" w:rsidRDefault="00DD2E4B">
            <w:pPr>
              <w:spacing w:before="200" w:after="200"/>
              <w:rPr>
                <w:sz w:val="20"/>
                <w:szCs w:val="20"/>
              </w:rPr>
            </w:pPr>
            <w:r w:rsidRPr="009F4207">
              <w:rPr>
                <w:sz w:val="20"/>
                <w:szCs w:val="20"/>
              </w:rPr>
              <w:t>(a) the dating of the pregnancy (as confirmed by the current ultrasound) is 17 to 22 weeks of gestation; and</w:t>
            </w:r>
          </w:p>
          <w:p w14:paraId="2A32795B" w14:textId="77777777" w:rsidR="00DD2E4B" w:rsidRPr="009F4207" w:rsidRDefault="00DD2E4B">
            <w:pPr>
              <w:spacing w:before="200" w:after="200"/>
              <w:rPr>
                <w:sz w:val="20"/>
                <w:szCs w:val="20"/>
              </w:rPr>
            </w:pPr>
            <w:r w:rsidRPr="009F4207">
              <w:rPr>
                <w:sz w:val="20"/>
                <w:szCs w:val="20"/>
              </w:rPr>
              <w:t>(b) the current ultrasound:</w:t>
            </w:r>
          </w:p>
          <w:p w14:paraId="6D664F34" w14:textId="77777777" w:rsidR="00DD2E4B" w:rsidRPr="009F4207" w:rsidRDefault="00DD2E4B">
            <w:pPr>
              <w:pBdr>
                <w:left w:val="none" w:sz="0" w:space="22" w:color="auto"/>
              </w:pBdr>
              <w:spacing w:before="200" w:after="200"/>
              <w:ind w:left="450"/>
              <w:rPr>
                <w:sz w:val="20"/>
                <w:szCs w:val="20"/>
              </w:rPr>
            </w:pPr>
            <w:r w:rsidRPr="009F4207">
              <w:rPr>
                <w:sz w:val="20"/>
                <w:szCs w:val="20"/>
              </w:rPr>
              <w:t>(i) is not performed in the same pregnancy as item 55706; and</w:t>
            </w:r>
          </w:p>
          <w:p w14:paraId="08F9721C" w14:textId="77777777" w:rsidR="00DD2E4B" w:rsidRPr="009F4207" w:rsidRDefault="00DD2E4B">
            <w:pPr>
              <w:pBdr>
                <w:left w:val="none" w:sz="0" w:space="22" w:color="auto"/>
              </w:pBdr>
              <w:spacing w:before="200" w:after="200"/>
              <w:ind w:left="450"/>
              <w:rPr>
                <w:sz w:val="20"/>
                <w:szCs w:val="20"/>
              </w:rPr>
            </w:pPr>
            <w:r w:rsidRPr="009F4207">
              <w:rPr>
                <w:sz w:val="20"/>
                <w:szCs w:val="20"/>
              </w:rPr>
              <w:t>(ii) is not performed on the same patient within 24 hours of a service mentioned in item 55757 or 55758 (NR)</w:t>
            </w:r>
          </w:p>
          <w:p w14:paraId="649B4528" w14:textId="77777777" w:rsidR="00DD2E4B" w:rsidRPr="009F4207" w:rsidRDefault="00DD2E4B">
            <w:r w:rsidRPr="009F4207">
              <w:t>(See para IN.0.19 of explanatory notes to this Category)</w:t>
            </w:r>
          </w:p>
          <w:p w14:paraId="33B8F715" w14:textId="77777777" w:rsidR="00DD2E4B" w:rsidRPr="009F4207" w:rsidRDefault="00DD2E4B">
            <w:pPr>
              <w:tabs>
                <w:tab w:val="left" w:pos="1701"/>
              </w:tabs>
              <w:rPr>
                <w:b/>
                <w:sz w:val="20"/>
              </w:rPr>
            </w:pPr>
            <w:r w:rsidRPr="009F4207">
              <w:rPr>
                <w:b/>
                <w:sz w:val="20"/>
              </w:rPr>
              <w:t xml:space="preserve">Fee: </w:t>
            </w:r>
            <w:r w:rsidRPr="009F4207">
              <w:t>$40.90</w:t>
            </w:r>
            <w:r w:rsidRPr="009F4207">
              <w:tab/>
            </w:r>
            <w:r w:rsidRPr="009F4207">
              <w:rPr>
                <w:b/>
                <w:sz w:val="20"/>
              </w:rPr>
              <w:t xml:space="preserve">Benefit: </w:t>
            </w:r>
            <w:r w:rsidRPr="009F4207">
              <w:t>75% = $30.70    85% = $34.80</w:t>
            </w:r>
          </w:p>
          <w:p w14:paraId="59EBBB84" w14:textId="77777777" w:rsidR="00DD2E4B" w:rsidRPr="009F4207" w:rsidRDefault="00DD2E4B">
            <w:pPr>
              <w:tabs>
                <w:tab w:val="left" w:pos="1701"/>
              </w:tabs>
            </w:pPr>
            <w:r w:rsidRPr="009F4207">
              <w:rPr>
                <w:b/>
                <w:sz w:val="20"/>
              </w:rPr>
              <w:t xml:space="preserve">Extended Medicare Safety Net Cap: </w:t>
            </w:r>
            <w:r w:rsidRPr="009F4207">
              <w:t>$24.40</w:t>
            </w:r>
          </w:p>
        </w:tc>
      </w:tr>
      <w:tr w:rsidR="00DD2E4B" w:rsidRPr="009F4207" w14:paraId="6FC41C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7F6578F" w14:textId="77777777" w:rsidR="00DD2E4B" w:rsidRPr="009F4207" w:rsidRDefault="00DD2E4B">
            <w:pPr>
              <w:rPr>
                <w:b/>
              </w:rPr>
            </w:pPr>
            <w:r w:rsidRPr="009F4207">
              <w:rPr>
                <w:b/>
              </w:rPr>
              <w:t>Fee</w:t>
            </w:r>
          </w:p>
          <w:p w14:paraId="408A02C8" w14:textId="77777777" w:rsidR="00DD2E4B" w:rsidRPr="009F4207" w:rsidRDefault="00DD2E4B">
            <w:r w:rsidRPr="009F4207">
              <w:t>55712</w:t>
            </w:r>
          </w:p>
        </w:tc>
        <w:tc>
          <w:tcPr>
            <w:tcW w:w="0" w:type="auto"/>
            <w:tcMar>
              <w:top w:w="22" w:type="dxa"/>
              <w:left w:w="22" w:type="dxa"/>
              <w:bottom w:w="22" w:type="dxa"/>
              <w:right w:w="22" w:type="dxa"/>
            </w:tcMar>
            <w:vAlign w:val="bottom"/>
          </w:tcPr>
          <w:p w14:paraId="099999FC" w14:textId="77777777" w:rsidR="00DD2E4B" w:rsidRPr="009F4207" w:rsidRDefault="00DD2E4B">
            <w:pPr>
              <w:spacing w:after="200"/>
              <w:rPr>
                <w:sz w:val="20"/>
                <w:szCs w:val="20"/>
              </w:rPr>
            </w:pPr>
            <w:r w:rsidRPr="009F4207">
              <w:rPr>
                <w:sz w:val="20"/>
                <w:szCs w:val="20"/>
              </w:rPr>
              <w:t xml:space="preserve">Pelvis or abdomen, pregnancy related or pregnancy complication, fetal development and anatomy, ultrasound (the </w:t>
            </w:r>
            <w:r w:rsidRPr="009F4207">
              <w:rPr>
                <w:b/>
                <w:bCs/>
                <w:i/>
                <w:iCs/>
                <w:sz w:val="20"/>
                <w:szCs w:val="20"/>
              </w:rPr>
              <w:t>current ultrasound</w:t>
            </w:r>
            <w:r w:rsidRPr="009F4207">
              <w:rPr>
                <w:sz w:val="20"/>
                <w:szCs w:val="20"/>
              </w:rPr>
              <w:t>) scan of, by any or all approaches, with measurement of all parameters for dating purposes, if:</w:t>
            </w:r>
          </w:p>
          <w:p w14:paraId="64B51E87" w14:textId="77777777" w:rsidR="00DD2E4B" w:rsidRPr="009F4207" w:rsidRDefault="00DD2E4B">
            <w:pPr>
              <w:spacing w:before="200" w:after="200"/>
              <w:rPr>
                <w:sz w:val="20"/>
                <w:szCs w:val="20"/>
              </w:rPr>
            </w:pPr>
            <w:r w:rsidRPr="009F4207">
              <w:rPr>
                <w:sz w:val="20"/>
                <w:szCs w:val="20"/>
              </w:rPr>
              <w:t>(a) the current ultrasound is requested by a medical practitioner who:</w:t>
            </w:r>
          </w:p>
          <w:p w14:paraId="136113E9" w14:textId="77777777" w:rsidR="00DD2E4B" w:rsidRPr="009F4207" w:rsidRDefault="00DD2E4B">
            <w:pPr>
              <w:pBdr>
                <w:left w:val="none" w:sz="0" w:space="22" w:color="auto"/>
              </w:pBdr>
              <w:spacing w:before="200" w:after="200"/>
              <w:ind w:left="450"/>
              <w:rPr>
                <w:sz w:val="20"/>
                <w:szCs w:val="20"/>
              </w:rPr>
            </w:pPr>
            <w:r w:rsidRPr="009F4207">
              <w:rPr>
                <w:sz w:val="20"/>
                <w:szCs w:val="20"/>
              </w:rPr>
              <w:t>(i) is a Member or a Fellow of the Royal Australian and New Zealand College of Obstetricians and Gynaecologists; or</w:t>
            </w:r>
            <w:r w:rsidRPr="009F4207">
              <w:rPr>
                <w:sz w:val="20"/>
                <w:szCs w:val="20"/>
              </w:rPr>
              <w:br/>
              <w:t>(ii) has a Diploma of Obstetrics; or</w:t>
            </w:r>
            <w:r w:rsidRPr="009F4207">
              <w:rPr>
                <w:sz w:val="20"/>
                <w:szCs w:val="20"/>
              </w:rPr>
              <w:br/>
              <w:t>(iii) has a qualification recognised by the Royal Australian and New Zealand College of Obstetricians and Gynaecologists as being equivalent to a Diploma of Obstetrics; or</w:t>
            </w:r>
            <w:r w:rsidRPr="009F4207">
              <w:rPr>
                <w:sz w:val="20"/>
                <w:szCs w:val="20"/>
              </w:rPr>
              <w:br/>
              <w:t>(iv) has obstetric privileges at a non metropolitan hospital; and</w:t>
            </w:r>
          </w:p>
          <w:p w14:paraId="0E459695" w14:textId="77777777" w:rsidR="00DD2E4B" w:rsidRPr="009F4207" w:rsidRDefault="00DD2E4B">
            <w:pPr>
              <w:spacing w:before="200" w:after="200"/>
              <w:rPr>
                <w:sz w:val="20"/>
                <w:szCs w:val="20"/>
              </w:rPr>
            </w:pPr>
            <w:r w:rsidRPr="009F4207">
              <w:rPr>
                <w:sz w:val="20"/>
                <w:szCs w:val="20"/>
              </w:rPr>
              <w:lastRenderedPageBreak/>
              <w:t>(b) the dating of the pregnancy (as confirmed by the current ultrasound) is 17 to 22 weeks of gestation; and</w:t>
            </w:r>
          </w:p>
          <w:p w14:paraId="1EAE89CE" w14:textId="77777777" w:rsidR="00DD2E4B" w:rsidRPr="009F4207" w:rsidRDefault="00DD2E4B">
            <w:pPr>
              <w:spacing w:before="200" w:after="200"/>
              <w:rPr>
                <w:sz w:val="20"/>
                <w:szCs w:val="20"/>
              </w:rPr>
            </w:pPr>
            <w:r w:rsidRPr="009F4207">
              <w:rPr>
                <w:sz w:val="20"/>
                <w:szCs w:val="20"/>
              </w:rPr>
              <w:t>(c) further examination is clinically indicated after performance, in the same pregnancy, of a scan mentioned in item 55706 or 55709; and</w:t>
            </w:r>
          </w:p>
          <w:p w14:paraId="28E955BD" w14:textId="77777777" w:rsidR="00DD2E4B" w:rsidRPr="009F4207" w:rsidRDefault="00DD2E4B">
            <w:pPr>
              <w:spacing w:before="200" w:after="200"/>
              <w:rPr>
                <w:sz w:val="20"/>
                <w:szCs w:val="20"/>
              </w:rPr>
            </w:pPr>
            <w:r w:rsidRPr="009F4207">
              <w:rPr>
                <w:sz w:val="20"/>
                <w:szCs w:val="20"/>
              </w:rPr>
              <w:t>(d) the current ultrasound is not performed on the same patient within 24 hours of a service mentioned in item 55757 or 55758 (R)</w:t>
            </w:r>
          </w:p>
          <w:p w14:paraId="1A8B0C74" w14:textId="77777777" w:rsidR="00DD2E4B" w:rsidRPr="009F4207" w:rsidRDefault="00DD2E4B">
            <w:r w:rsidRPr="009F4207">
              <w:t>(See para IN.0.19 of explanatory notes to this Category)</w:t>
            </w:r>
          </w:p>
          <w:p w14:paraId="63697AFB" w14:textId="77777777" w:rsidR="00DD2E4B" w:rsidRPr="009F4207" w:rsidRDefault="00DD2E4B">
            <w:pPr>
              <w:tabs>
                <w:tab w:val="left" w:pos="1701"/>
              </w:tabs>
              <w:rPr>
                <w:b/>
                <w:sz w:val="20"/>
              </w:rPr>
            </w:pPr>
            <w:r w:rsidRPr="009F4207">
              <w:rPr>
                <w:b/>
                <w:sz w:val="20"/>
              </w:rPr>
              <w:t xml:space="preserve">Fee: </w:t>
            </w:r>
            <w:r w:rsidRPr="009F4207">
              <w:t>$123.95</w:t>
            </w:r>
            <w:r w:rsidRPr="009F4207">
              <w:tab/>
            </w:r>
            <w:r w:rsidRPr="009F4207">
              <w:rPr>
                <w:b/>
                <w:sz w:val="20"/>
              </w:rPr>
              <w:t xml:space="preserve">Benefit: </w:t>
            </w:r>
            <w:r w:rsidRPr="009F4207">
              <w:t>75% = $93.00    85% = $105.40</w:t>
            </w:r>
          </w:p>
          <w:p w14:paraId="609FDBE7" w14:textId="77777777" w:rsidR="00DD2E4B" w:rsidRPr="009F4207" w:rsidRDefault="00DD2E4B">
            <w:pPr>
              <w:tabs>
                <w:tab w:val="left" w:pos="1701"/>
              </w:tabs>
            </w:pPr>
            <w:r w:rsidRPr="009F4207">
              <w:rPr>
                <w:b/>
                <w:sz w:val="20"/>
              </w:rPr>
              <w:t xml:space="preserve">Extended Medicare Safety Net Cap: </w:t>
            </w:r>
            <w:r w:rsidRPr="009F4207">
              <w:t>$73.30</w:t>
            </w:r>
          </w:p>
        </w:tc>
      </w:tr>
      <w:tr w:rsidR="00DD2E4B" w:rsidRPr="009F4207" w14:paraId="0291E4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17D0D08" w14:textId="77777777" w:rsidR="00DD2E4B" w:rsidRPr="009F4207" w:rsidRDefault="00DD2E4B">
            <w:pPr>
              <w:rPr>
                <w:b/>
              </w:rPr>
            </w:pPr>
            <w:r w:rsidRPr="009F4207">
              <w:rPr>
                <w:b/>
              </w:rPr>
              <w:lastRenderedPageBreak/>
              <w:t>Fee</w:t>
            </w:r>
          </w:p>
          <w:p w14:paraId="4569CBE4" w14:textId="77777777" w:rsidR="00DD2E4B" w:rsidRPr="009F4207" w:rsidRDefault="00DD2E4B">
            <w:r w:rsidRPr="009F4207">
              <w:t>55715</w:t>
            </w:r>
          </w:p>
        </w:tc>
        <w:tc>
          <w:tcPr>
            <w:tcW w:w="0" w:type="auto"/>
            <w:tcMar>
              <w:top w:w="22" w:type="dxa"/>
              <w:left w:w="22" w:type="dxa"/>
              <w:bottom w:w="22" w:type="dxa"/>
              <w:right w:w="22" w:type="dxa"/>
            </w:tcMar>
            <w:vAlign w:val="bottom"/>
          </w:tcPr>
          <w:p w14:paraId="06BFB775" w14:textId="77777777" w:rsidR="00DD2E4B" w:rsidRPr="009F4207" w:rsidRDefault="00DD2E4B">
            <w:pPr>
              <w:spacing w:after="200"/>
              <w:rPr>
                <w:sz w:val="20"/>
                <w:szCs w:val="20"/>
              </w:rPr>
            </w:pPr>
            <w:r w:rsidRPr="009F4207">
              <w:rPr>
                <w:sz w:val="20"/>
                <w:szCs w:val="20"/>
              </w:rPr>
              <w:t xml:space="preserve">Pelvis or abdomen, pregnancy related or pregnancy complication, fetal development and anatomy, ultrasound (the </w:t>
            </w:r>
            <w:r w:rsidRPr="009F4207">
              <w:rPr>
                <w:b/>
                <w:bCs/>
                <w:i/>
                <w:iCs/>
                <w:sz w:val="20"/>
                <w:szCs w:val="20"/>
              </w:rPr>
              <w:t>current ultrasound</w:t>
            </w:r>
            <w:r w:rsidRPr="009F4207">
              <w:rPr>
                <w:sz w:val="20"/>
                <w:szCs w:val="20"/>
              </w:rPr>
              <w:t>) scan of, by any or all approaches, with measurement of all parameters for dating purposes, performed by or on behalf of a medical practitioner who is a Member or a Fellow of the Royal Australian and New Zealand College of Obstetricians and Gynaecologists, if:</w:t>
            </w:r>
          </w:p>
          <w:p w14:paraId="03EDBDE1" w14:textId="77777777" w:rsidR="00DD2E4B" w:rsidRPr="009F4207" w:rsidRDefault="00DD2E4B">
            <w:pPr>
              <w:spacing w:before="200" w:after="200"/>
              <w:rPr>
                <w:sz w:val="20"/>
                <w:szCs w:val="20"/>
              </w:rPr>
            </w:pPr>
            <w:r w:rsidRPr="009F4207">
              <w:rPr>
                <w:sz w:val="20"/>
                <w:szCs w:val="20"/>
              </w:rPr>
              <w:t>(a) the dating of the pregnancy (as confirmed by the current ultrasound) is 17 to 22 weeks of gestation; and</w:t>
            </w:r>
          </w:p>
          <w:p w14:paraId="529A00F5" w14:textId="77777777" w:rsidR="00DD2E4B" w:rsidRPr="009F4207" w:rsidRDefault="00DD2E4B">
            <w:pPr>
              <w:spacing w:before="200" w:after="200"/>
              <w:rPr>
                <w:sz w:val="20"/>
                <w:szCs w:val="20"/>
              </w:rPr>
            </w:pPr>
            <w:r w:rsidRPr="009F4207">
              <w:rPr>
                <w:sz w:val="20"/>
                <w:szCs w:val="20"/>
              </w:rPr>
              <w:t>(b) further examination is clinically indicated after performance, in the same pregnancy, of a scan mentioned in item 55706 or 55709; and</w:t>
            </w:r>
          </w:p>
          <w:p w14:paraId="792394E3" w14:textId="77777777" w:rsidR="00DD2E4B" w:rsidRPr="009F4207" w:rsidRDefault="00DD2E4B">
            <w:pPr>
              <w:spacing w:before="200" w:after="200"/>
              <w:rPr>
                <w:sz w:val="20"/>
                <w:szCs w:val="20"/>
              </w:rPr>
            </w:pPr>
            <w:r w:rsidRPr="009F4207">
              <w:rPr>
                <w:sz w:val="20"/>
                <w:szCs w:val="20"/>
              </w:rPr>
              <w:t>(c) the current ultrasound is not performed on the same patient within 24 hours of a service mentioned in item 55757 or 55758 (NR)</w:t>
            </w:r>
          </w:p>
          <w:p w14:paraId="6513B928" w14:textId="77777777" w:rsidR="00DD2E4B" w:rsidRPr="009F4207" w:rsidRDefault="00DD2E4B">
            <w:r w:rsidRPr="009F4207">
              <w:t>(See para IN.0.19 of explanatory notes to this Category)</w:t>
            </w:r>
          </w:p>
          <w:p w14:paraId="40B31490" w14:textId="77777777" w:rsidR="00DD2E4B" w:rsidRPr="009F4207" w:rsidRDefault="00DD2E4B">
            <w:pPr>
              <w:tabs>
                <w:tab w:val="left" w:pos="1701"/>
              </w:tabs>
              <w:rPr>
                <w:b/>
                <w:sz w:val="20"/>
              </w:rPr>
            </w:pPr>
            <w:r w:rsidRPr="009F4207">
              <w:rPr>
                <w:b/>
                <w:sz w:val="20"/>
              </w:rPr>
              <w:t xml:space="preserve">Fee: </w:t>
            </w:r>
            <w:r w:rsidRPr="009F4207">
              <w:t>$43.10</w:t>
            </w:r>
            <w:r w:rsidRPr="009F4207">
              <w:tab/>
            </w:r>
            <w:r w:rsidRPr="009F4207">
              <w:rPr>
                <w:b/>
                <w:sz w:val="20"/>
              </w:rPr>
              <w:t xml:space="preserve">Benefit: </w:t>
            </w:r>
            <w:r w:rsidRPr="009F4207">
              <w:t>75% = $32.35    85% = $36.65</w:t>
            </w:r>
          </w:p>
          <w:p w14:paraId="3128BAC5" w14:textId="77777777" w:rsidR="00DD2E4B" w:rsidRPr="009F4207" w:rsidRDefault="00DD2E4B">
            <w:pPr>
              <w:tabs>
                <w:tab w:val="left" w:pos="1701"/>
              </w:tabs>
            </w:pPr>
            <w:r w:rsidRPr="009F4207">
              <w:rPr>
                <w:b/>
                <w:sz w:val="20"/>
              </w:rPr>
              <w:t xml:space="preserve">Extended Medicare Safety Net Cap: </w:t>
            </w:r>
            <w:r w:rsidRPr="009F4207">
              <w:t>$24.40</w:t>
            </w:r>
          </w:p>
        </w:tc>
      </w:tr>
      <w:tr w:rsidR="00DD2E4B" w:rsidRPr="009F4207" w14:paraId="61BE98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209C9EC" w14:textId="77777777" w:rsidR="00DD2E4B" w:rsidRPr="009F4207" w:rsidRDefault="00DD2E4B">
            <w:pPr>
              <w:rPr>
                <w:b/>
              </w:rPr>
            </w:pPr>
            <w:r w:rsidRPr="009F4207">
              <w:rPr>
                <w:b/>
              </w:rPr>
              <w:t>Fee</w:t>
            </w:r>
          </w:p>
          <w:p w14:paraId="3C9435AF" w14:textId="77777777" w:rsidR="00DD2E4B" w:rsidRPr="009F4207" w:rsidRDefault="00DD2E4B">
            <w:r w:rsidRPr="009F4207">
              <w:t>55718</w:t>
            </w:r>
          </w:p>
        </w:tc>
        <w:tc>
          <w:tcPr>
            <w:tcW w:w="0" w:type="auto"/>
            <w:tcMar>
              <w:top w:w="22" w:type="dxa"/>
              <w:left w:w="22" w:type="dxa"/>
              <w:bottom w:w="22" w:type="dxa"/>
              <w:right w:w="22" w:type="dxa"/>
            </w:tcMar>
            <w:vAlign w:val="bottom"/>
          </w:tcPr>
          <w:p w14:paraId="1CDC47FA" w14:textId="77777777" w:rsidR="00DD2E4B" w:rsidRPr="009F4207" w:rsidRDefault="00DD2E4B">
            <w:pPr>
              <w:spacing w:after="200"/>
              <w:rPr>
                <w:sz w:val="20"/>
                <w:szCs w:val="20"/>
              </w:rPr>
            </w:pPr>
            <w:r w:rsidRPr="009F4207">
              <w:rPr>
                <w:sz w:val="20"/>
                <w:szCs w:val="20"/>
              </w:rPr>
              <w:t xml:space="preserve">Pelvis or abdomen, pregnancy related or pregnancy complication, fetal development and anatomy, ultrasound (the </w:t>
            </w:r>
            <w:r w:rsidRPr="009F4207">
              <w:rPr>
                <w:b/>
                <w:bCs/>
                <w:i/>
                <w:iCs/>
                <w:sz w:val="20"/>
                <w:szCs w:val="20"/>
              </w:rPr>
              <w:t>current ultrasound</w:t>
            </w:r>
            <w:r w:rsidRPr="009F4207">
              <w:rPr>
                <w:sz w:val="20"/>
                <w:szCs w:val="20"/>
              </w:rPr>
              <w:t>) scan of, by any or all approaches, if:</w:t>
            </w:r>
          </w:p>
          <w:p w14:paraId="49C20DA6" w14:textId="77777777" w:rsidR="00DD2E4B" w:rsidRPr="009F4207" w:rsidRDefault="00DD2E4B">
            <w:pPr>
              <w:spacing w:before="200" w:after="200"/>
              <w:rPr>
                <w:sz w:val="20"/>
                <w:szCs w:val="20"/>
              </w:rPr>
            </w:pPr>
            <w:r w:rsidRPr="009F4207">
              <w:rPr>
                <w:sz w:val="20"/>
                <w:szCs w:val="20"/>
              </w:rPr>
              <w:t>(a) the dating of the pregnancy (as confirmed by the current ultrasound) is after 22 weeks of gestation; and</w:t>
            </w:r>
          </w:p>
          <w:p w14:paraId="34926C40" w14:textId="77777777" w:rsidR="00DD2E4B" w:rsidRPr="009F4207" w:rsidRDefault="00DD2E4B">
            <w:pPr>
              <w:spacing w:before="200" w:after="200"/>
              <w:rPr>
                <w:sz w:val="20"/>
                <w:szCs w:val="20"/>
              </w:rPr>
            </w:pPr>
            <w:r w:rsidRPr="009F4207">
              <w:rPr>
                <w:sz w:val="20"/>
                <w:szCs w:val="20"/>
              </w:rPr>
              <w:t>(b) the current ultrasound:</w:t>
            </w:r>
          </w:p>
          <w:p w14:paraId="704FB002" w14:textId="77777777" w:rsidR="00DD2E4B" w:rsidRPr="009F4207" w:rsidRDefault="00DD2E4B">
            <w:pPr>
              <w:pBdr>
                <w:left w:val="none" w:sz="0" w:space="22" w:color="auto"/>
              </w:pBdr>
              <w:spacing w:before="200" w:after="200"/>
              <w:ind w:left="450"/>
              <w:rPr>
                <w:sz w:val="20"/>
                <w:szCs w:val="20"/>
              </w:rPr>
            </w:pPr>
            <w:r w:rsidRPr="009F4207">
              <w:rPr>
                <w:sz w:val="20"/>
                <w:szCs w:val="20"/>
              </w:rPr>
              <w:t>(i) is not performed in the same pregnancy as item 55723; and</w:t>
            </w:r>
          </w:p>
          <w:p w14:paraId="3C2037FC" w14:textId="77777777" w:rsidR="00DD2E4B" w:rsidRPr="009F4207" w:rsidRDefault="00DD2E4B">
            <w:pPr>
              <w:pBdr>
                <w:left w:val="none" w:sz="0" w:space="22" w:color="auto"/>
              </w:pBdr>
              <w:spacing w:before="200" w:after="200"/>
              <w:ind w:left="450"/>
              <w:rPr>
                <w:sz w:val="20"/>
                <w:szCs w:val="20"/>
              </w:rPr>
            </w:pPr>
            <w:r w:rsidRPr="009F4207">
              <w:rPr>
                <w:sz w:val="20"/>
                <w:szCs w:val="20"/>
              </w:rPr>
              <w:t>(ii) is not performed on the same patient within 24 hours of a service mentioned in item 55757 or 55758 (R)</w:t>
            </w:r>
          </w:p>
          <w:p w14:paraId="3B1090BE" w14:textId="77777777" w:rsidR="00DD2E4B" w:rsidRPr="009F4207" w:rsidRDefault="00DD2E4B">
            <w:r w:rsidRPr="009F4207">
              <w:t>(See para IN.0.19 of explanatory notes to this Category)</w:t>
            </w:r>
          </w:p>
          <w:p w14:paraId="058DACD5" w14:textId="77777777" w:rsidR="00DD2E4B" w:rsidRPr="009F4207" w:rsidRDefault="00DD2E4B">
            <w:pPr>
              <w:tabs>
                <w:tab w:val="left" w:pos="1701"/>
              </w:tabs>
              <w:rPr>
                <w:b/>
                <w:sz w:val="20"/>
              </w:rPr>
            </w:pPr>
            <w:r w:rsidRPr="009F4207">
              <w:rPr>
                <w:b/>
                <w:sz w:val="20"/>
              </w:rPr>
              <w:t xml:space="preserve">Fee: </w:t>
            </w:r>
            <w:r w:rsidRPr="009F4207">
              <w:t>$107.80</w:t>
            </w:r>
            <w:r w:rsidRPr="009F4207">
              <w:tab/>
            </w:r>
            <w:r w:rsidRPr="009F4207">
              <w:rPr>
                <w:b/>
                <w:sz w:val="20"/>
              </w:rPr>
              <w:t xml:space="preserve">Benefit: </w:t>
            </w:r>
            <w:r w:rsidRPr="009F4207">
              <w:t>75% = $80.85    85% = $91.65</w:t>
            </w:r>
          </w:p>
          <w:p w14:paraId="272C18C2" w14:textId="77777777" w:rsidR="00DD2E4B" w:rsidRPr="009F4207" w:rsidRDefault="00DD2E4B">
            <w:pPr>
              <w:tabs>
                <w:tab w:val="left" w:pos="1701"/>
              </w:tabs>
            </w:pPr>
            <w:r w:rsidRPr="009F4207">
              <w:rPr>
                <w:b/>
                <w:sz w:val="20"/>
              </w:rPr>
              <w:t xml:space="preserve">Extended Medicare Safety Net Cap: </w:t>
            </w:r>
            <w:r w:rsidRPr="009F4207">
              <w:t>$61.10</w:t>
            </w:r>
          </w:p>
        </w:tc>
      </w:tr>
      <w:tr w:rsidR="00DD2E4B" w:rsidRPr="009F4207" w14:paraId="61EBE6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7FABCE2" w14:textId="77777777" w:rsidR="00DD2E4B" w:rsidRPr="009F4207" w:rsidRDefault="00DD2E4B">
            <w:pPr>
              <w:rPr>
                <w:b/>
              </w:rPr>
            </w:pPr>
            <w:r w:rsidRPr="009F4207">
              <w:rPr>
                <w:b/>
              </w:rPr>
              <w:t>Fee</w:t>
            </w:r>
          </w:p>
          <w:p w14:paraId="192D1434" w14:textId="77777777" w:rsidR="00DD2E4B" w:rsidRPr="009F4207" w:rsidRDefault="00DD2E4B">
            <w:r w:rsidRPr="009F4207">
              <w:t>55721</w:t>
            </w:r>
          </w:p>
        </w:tc>
        <w:tc>
          <w:tcPr>
            <w:tcW w:w="0" w:type="auto"/>
            <w:tcMar>
              <w:top w:w="22" w:type="dxa"/>
              <w:left w:w="22" w:type="dxa"/>
              <w:bottom w:w="22" w:type="dxa"/>
              <w:right w:w="22" w:type="dxa"/>
            </w:tcMar>
            <w:vAlign w:val="bottom"/>
          </w:tcPr>
          <w:p w14:paraId="716CCA28" w14:textId="77777777" w:rsidR="00DD2E4B" w:rsidRPr="009F4207" w:rsidRDefault="00DD2E4B">
            <w:pPr>
              <w:spacing w:after="200"/>
              <w:rPr>
                <w:sz w:val="20"/>
                <w:szCs w:val="20"/>
              </w:rPr>
            </w:pPr>
            <w:r w:rsidRPr="009F4207">
              <w:rPr>
                <w:sz w:val="20"/>
                <w:szCs w:val="20"/>
              </w:rPr>
              <w:t xml:space="preserve">Pelvis or abdomen, pregnancy related or pregnancy complication, fetal development and anatomy, ultrasound (the </w:t>
            </w:r>
            <w:r w:rsidRPr="009F4207">
              <w:rPr>
                <w:b/>
                <w:bCs/>
                <w:i/>
                <w:iCs/>
                <w:sz w:val="20"/>
                <w:szCs w:val="20"/>
              </w:rPr>
              <w:t>current ultrasound</w:t>
            </w:r>
            <w:r w:rsidRPr="009F4207">
              <w:rPr>
                <w:sz w:val="20"/>
                <w:szCs w:val="20"/>
              </w:rPr>
              <w:t>) scan of, by any or all approaches, if:</w:t>
            </w:r>
          </w:p>
          <w:p w14:paraId="7594545E" w14:textId="77777777" w:rsidR="00DD2E4B" w:rsidRPr="009F4207" w:rsidRDefault="00DD2E4B">
            <w:pPr>
              <w:spacing w:before="200" w:after="200"/>
              <w:rPr>
                <w:sz w:val="20"/>
                <w:szCs w:val="20"/>
              </w:rPr>
            </w:pPr>
            <w:r w:rsidRPr="009F4207">
              <w:rPr>
                <w:sz w:val="20"/>
                <w:szCs w:val="20"/>
              </w:rPr>
              <w:t>(a) the current ultrasound is requested by a medical practitioner who:</w:t>
            </w:r>
          </w:p>
          <w:p w14:paraId="56759375" w14:textId="77777777" w:rsidR="00DD2E4B" w:rsidRPr="009F4207" w:rsidRDefault="00DD2E4B">
            <w:pPr>
              <w:pBdr>
                <w:left w:val="none" w:sz="0" w:space="22" w:color="auto"/>
              </w:pBdr>
              <w:spacing w:before="200" w:after="200"/>
              <w:ind w:left="450"/>
              <w:rPr>
                <w:sz w:val="20"/>
                <w:szCs w:val="20"/>
              </w:rPr>
            </w:pPr>
            <w:r w:rsidRPr="009F4207">
              <w:rPr>
                <w:sz w:val="20"/>
                <w:szCs w:val="20"/>
              </w:rPr>
              <w:t>(i) is a Member or a Fellow of the Royal Australian and New Zealand College of Obstetricians and Gynaecologists; or</w:t>
            </w:r>
            <w:r w:rsidRPr="009F4207">
              <w:rPr>
                <w:sz w:val="20"/>
                <w:szCs w:val="20"/>
              </w:rPr>
              <w:br/>
              <w:t>(ii) has a Diploma of Obstetrics; or</w:t>
            </w:r>
            <w:r w:rsidRPr="009F4207">
              <w:rPr>
                <w:sz w:val="20"/>
                <w:szCs w:val="20"/>
              </w:rPr>
              <w:br/>
              <w:t xml:space="preserve">(iii) has a qualification recognised by the Royal Australian and New Zealand College of </w:t>
            </w:r>
            <w:r w:rsidRPr="009F4207">
              <w:rPr>
                <w:sz w:val="20"/>
                <w:szCs w:val="20"/>
              </w:rPr>
              <w:lastRenderedPageBreak/>
              <w:t>Obstetricians and Gynaecologists as being equivalent to a Diploma of Obstetrics; or</w:t>
            </w:r>
            <w:r w:rsidRPr="009F4207">
              <w:rPr>
                <w:sz w:val="20"/>
                <w:szCs w:val="20"/>
              </w:rPr>
              <w:br/>
              <w:t>(iv) has obstetric privileges at a non metropolitan hospital; and</w:t>
            </w:r>
          </w:p>
          <w:p w14:paraId="77A6CC56" w14:textId="77777777" w:rsidR="00DD2E4B" w:rsidRPr="009F4207" w:rsidRDefault="00DD2E4B">
            <w:pPr>
              <w:spacing w:before="200" w:after="200"/>
              <w:rPr>
                <w:sz w:val="20"/>
                <w:szCs w:val="20"/>
              </w:rPr>
            </w:pPr>
            <w:r w:rsidRPr="009F4207">
              <w:rPr>
                <w:sz w:val="20"/>
                <w:szCs w:val="20"/>
              </w:rPr>
              <w:t>(b) the dating of the pregnancy (as confirmed by the current ultrasound) is after 22 weeks of gestation; and</w:t>
            </w:r>
          </w:p>
          <w:p w14:paraId="54FA0177" w14:textId="77777777" w:rsidR="00DD2E4B" w:rsidRPr="009F4207" w:rsidRDefault="00DD2E4B">
            <w:pPr>
              <w:spacing w:before="200" w:after="200"/>
              <w:rPr>
                <w:sz w:val="20"/>
                <w:szCs w:val="20"/>
              </w:rPr>
            </w:pPr>
            <w:r w:rsidRPr="009F4207">
              <w:rPr>
                <w:sz w:val="20"/>
                <w:szCs w:val="20"/>
              </w:rPr>
              <w:t>(c) further examination is clinically indicated in the same pregnancy to which item 55718 or 55723 applies; and</w:t>
            </w:r>
          </w:p>
          <w:p w14:paraId="161726BF" w14:textId="77777777" w:rsidR="00DD2E4B" w:rsidRPr="009F4207" w:rsidRDefault="00DD2E4B">
            <w:pPr>
              <w:spacing w:before="200" w:after="200"/>
              <w:rPr>
                <w:sz w:val="20"/>
                <w:szCs w:val="20"/>
              </w:rPr>
            </w:pPr>
            <w:r w:rsidRPr="009F4207">
              <w:rPr>
                <w:sz w:val="20"/>
                <w:szCs w:val="20"/>
              </w:rPr>
              <w:t>(d) the current ultrasound is not performed on the same patient within 24 hours of a service mentioned in item 55757 or 55758 (R)</w:t>
            </w:r>
          </w:p>
          <w:p w14:paraId="1136322D" w14:textId="77777777" w:rsidR="00DD2E4B" w:rsidRPr="009F4207" w:rsidRDefault="00DD2E4B">
            <w:r w:rsidRPr="009F4207">
              <w:t>(See para IN.0.19 of explanatory notes to this Category)</w:t>
            </w:r>
          </w:p>
          <w:p w14:paraId="672F9215" w14:textId="77777777" w:rsidR="00DD2E4B" w:rsidRPr="009F4207" w:rsidRDefault="00DD2E4B">
            <w:pPr>
              <w:tabs>
                <w:tab w:val="left" w:pos="1701"/>
              </w:tabs>
              <w:rPr>
                <w:b/>
                <w:sz w:val="20"/>
              </w:rPr>
            </w:pPr>
            <w:r w:rsidRPr="009F4207">
              <w:rPr>
                <w:b/>
                <w:sz w:val="20"/>
              </w:rPr>
              <w:t xml:space="preserve">Fee: </w:t>
            </w:r>
            <w:r w:rsidRPr="009F4207">
              <w:t>$123.95</w:t>
            </w:r>
            <w:r w:rsidRPr="009F4207">
              <w:tab/>
            </w:r>
            <w:r w:rsidRPr="009F4207">
              <w:rPr>
                <w:b/>
                <w:sz w:val="20"/>
              </w:rPr>
              <w:t xml:space="preserve">Benefit: </w:t>
            </w:r>
            <w:r w:rsidRPr="009F4207">
              <w:t>75% = $93.00    85% = $105.40</w:t>
            </w:r>
          </w:p>
          <w:p w14:paraId="27041023" w14:textId="77777777" w:rsidR="00DD2E4B" w:rsidRPr="009F4207" w:rsidRDefault="00DD2E4B">
            <w:pPr>
              <w:tabs>
                <w:tab w:val="left" w:pos="1701"/>
              </w:tabs>
            </w:pPr>
            <w:r w:rsidRPr="009F4207">
              <w:rPr>
                <w:b/>
                <w:sz w:val="20"/>
              </w:rPr>
              <w:t xml:space="preserve">Extended Medicare Safety Net Cap: </w:t>
            </w:r>
            <w:r w:rsidRPr="009F4207">
              <w:t>$73.30</w:t>
            </w:r>
          </w:p>
        </w:tc>
      </w:tr>
      <w:tr w:rsidR="00DD2E4B" w:rsidRPr="009F4207" w14:paraId="7C437A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200645D" w14:textId="77777777" w:rsidR="00DD2E4B" w:rsidRPr="009F4207" w:rsidRDefault="00DD2E4B">
            <w:pPr>
              <w:rPr>
                <w:b/>
              </w:rPr>
            </w:pPr>
            <w:r w:rsidRPr="009F4207">
              <w:rPr>
                <w:b/>
              </w:rPr>
              <w:lastRenderedPageBreak/>
              <w:t>Fee</w:t>
            </w:r>
          </w:p>
          <w:p w14:paraId="54170CFD" w14:textId="77777777" w:rsidR="00DD2E4B" w:rsidRPr="009F4207" w:rsidRDefault="00DD2E4B">
            <w:r w:rsidRPr="009F4207">
              <w:t>55723</w:t>
            </w:r>
          </w:p>
        </w:tc>
        <w:tc>
          <w:tcPr>
            <w:tcW w:w="0" w:type="auto"/>
            <w:tcMar>
              <w:top w:w="22" w:type="dxa"/>
              <w:left w:w="22" w:type="dxa"/>
              <w:bottom w:w="22" w:type="dxa"/>
              <w:right w:w="22" w:type="dxa"/>
            </w:tcMar>
            <w:vAlign w:val="bottom"/>
          </w:tcPr>
          <w:p w14:paraId="135A3183" w14:textId="77777777" w:rsidR="00DD2E4B" w:rsidRPr="009F4207" w:rsidRDefault="00DD2E4B">
            <w:pPr>
              <w:spacing w:after="200"/>
              <w:rPr>
                <w:sz w:val="20"/>
                <w:szCs w:val="20"/>
              </w:rPr>
            </w:pPr>
            <w:r w:rsidRPr="009F4207">
              <w:rPr>
                <w:sz w:val="20"/>
                <w:szCs w:val="20"/>
              </w:rPr>
              <w:t xml:space="preserve">Pelvis or abdomen, pregnancy related or pregnancy complication, fetal development and anatomy, ultrasound (the </w:t>
            </w:r>
            <w:r w:rsidRPr="009F4207">
              <w:rPr>
                <w:b/>
                <w:bCs/>
                <w:i/>
                <w:iCs/>
                <w:sz w:val="20"/>
                <w:szCs w:val="20"/>
              </w:rPr>
              <w:t>current ultrasound</w:t>
            </w:r>
            <w:r w:rsidRPr="009F4207">
              <w:rPr>
                <w:sz w:val="20"/>
                <w:szCs w:val="20"/>
              </w:rPr>
              <w:t>) scan of, by any or all approaches, if:</w:t>
            </w:r>
          </w:p>
          <w:p w14:paraId="062A1BC7" w14:textId="77777777" w:rsidR="00DD2E4B" w:rsidRPr="009F4207" w:rsidRDefault="00DD2E4B">
            <w:pPr>
              <w:spacing w:before="200" w:after="200"/>
              <w:rPr>
                <w:sz w:val="20"/>
                <w:szCs w:val="20"/>
              </w:rPr>
            </w:pPr>
            <w:r w:rsidRPr="009F4207">
              <w:rPr>
                <w:sz w:val="20"/>
                <w:szCs w:val="20"/>
              </w:rPr>
              <w:t>(a) the dating of the pregnancy (as confirmed by the current ultrasound) is after 22 weeks of gestation; and</w:t>
            </w:r>
          </w:p>
          <w:p w14:paraId="187842B7" w14:textId="77777777" w:rsidR="00DD2E4B" w:rsidRPr="009F4207" w:rsidRDefault="00DD2E4B">
            <w:pPr>
              <w:spacing w:before="200" w:after="200"/>
              <w:rPr>
                <w:sz w:val="20"/>
                <w:szCs w:val="20"/>
              </w:rPr>
            </w:pPr>
            <w:r w:rsidRPr="009F4207">
              <w:rPr>
                <w:sz w:val="20"/>
                <w:szCs w:val="20"/>
              </w:rPr>
              <w:t>(b) the current ultrasound:</w:t>
            </w:r>
          </w:p>
          <w:p w14:paraId="58A41A68" w14:textId="77777777" w:rsidR="00DD2E4B" w:rsidRPr="009F4207" w:rsidRDefault="00DD2E4B">
            <w:pPr>
              <w:pBdr>
                <w:left w:val="none" w:sz="0" w:space="22" w:color="auto"/>
              </w:pBdr>
              <w:spacing w:before="200" w:after="200"/>
              <w:ind w:left="450"/>
              <w:rPr>
                <w:sz w:val="20"/>
                <w:szCs w:val="20"/>
              </w:rPr>
            </w:pPr>
            <w:r w:rsidRPr="009F4207">
              <w:rPr>
                <w:sz w:val="20"/>
                <w:szCs w:val="20"/>
              </w:rPr>
              <w:t>(i) is not performed in the same pregnancy as item 55718; and</w:t>
            </w:r>
          </w:p>
          <w:p w14:paraId="2A95DCE7" w14:textId="77777777" w:rsidR="00DD2E4B" w:rsidRPr="009F4207" w:rsidRDefault="00DD2E4B">
            <w:pPr>
              <w:pBdr>
                <w:left w:val="none" w:sz="0" w:space="22" w:color="auto"/>
              </w:pBdr>
              <w:spacing w:before="200" w:after="200"/>
              <w:ind w:left="450"/>
              <w:rPr>
                <w:sz w:val="20"/>
                <w:szCs w:val="20"/>
              </w:rPr>
            </w:pPr>
            <w:r w:rsidRPr="009F4207">
              <w:rPr>
                <w:sz w:val="20"/>
                <w:szCs w:val="20"/>
              </w:rPr>
              <w:t>(ii) is not performed on the same patient within 24 hours of a service mentioned in item 55757 or 55758 (NR)</w:t>
            </w:r>
          </w:p>
          <w:p w14:paraId="52484A95" w14:textId="77777777" w:rsidR="00DD2E4B" w:rsidRPr="009F4207" w:rsidRDefault="00DD2E4B">
            <w:r w:rsidRPr="009F4207">
              <w:t>(See para IN.0.19 of explanatory notes to this Category)</w:t>
            </w:r>
          </w:p>
          <w:p w14:paraId="3A62069A" w14:textId="77777777" w:rsidR="00DD2E4B" w:rsidRPr="009F4207" w:rsidRDefault="00DD2E4B">
            <w:pPr>
              <w:tabs>
                <w:tab w:val="left" w:pos="1701"/>
              </w:tabs>
              <w:rPr>
                <w:b/>
                <w:sz w:val="20"/>
              </w:rPr>
            </w:pPr>
            <w:r w:rsidRPr="009F4207">
              <w:rPr>
                <w:b/>
                <w:sz w:val="20"/>
              </w:rPr>
              <w:t xml:space="preserve">Fee: </w:t>
            </w:r>
            <w:r w:rsidRPr="009F4207">
              <w:t>$40.90</w:t>
            </w:r>
            <w:r w:rsidRPr="009F4207">
              <w:tab/>
            </w:r>
            <w:r w:rsidRPr="009F4207">
              <w:rPr>
                <w:b/>
                <w:sz w:val="20"/>
              </w:rPr>
              <w:t xml:space="preserve">Benefit: </w:t>
            </w:r>
            <w:r w:rsidRPr="009F4207">
              <w:t>75% = $30.70    85% = $34.80</w:t>
            </w:r>
          </w:p>
          <w:p w14:paraId="5DA41EEE" w14:textId="77777777" w:rsidR="00DD2E4B" w:rsidRPr="009F4207" w:rsidRDefault="00DD2E4B">
            <w:pPr>
              <w:tabs>
                <w:tab w:val="left" w:pos="1701"/>
              </w:tabs>
            </w:pPr>
            <w:r w:rsidRPr="009F4207">
              <w:rPr>
                <w:b/>
                <w:sz w:val="20"/>
              </w:rPr>
              <w:t xml:space="preserve">Extended Medicare Safety Net Cap: </w:t>
            </w:r>
            <w:r w:rsidRPr="009F4207">
              <w:t>$24.40</w:t>
            </w:r>
          </w:p>
        </w:tc>
      </w:tr>
      <w:tr w:rsidR="00DD2E4B" w:rsidRPr="009F4207" w14:paraId="45DB83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3B62219" w14:textId="77777777" w:rsidR="00DD2E4B" w:rsidRPr="009F4207" w:rsidRDefault="00DD2E4B">
            <w:pPr>
              <w:rPr>
                <w:b/>
              </w:rPr>
            </w:pPr>
            <w:r w:rsidRPr="009F4207">
              <w:rPr>
                <w:b/>
              </w:rPr>
              <w:t>Fee</w:t>
            </w:r>
          </w:p>
          <w:p w14:paraId="3D46F71E" w14:textId="77777777" w:rsidR="00DD2E4B" w:rsidRPr="009F4207" w:rsidRDefault="00DD2E4B">
            <w:r w:rsidRPr="009F4207">
              <w:t>55725</w:t>
            </w:r>
          </w:p>
        </w:tc>
        <w:tc>
          <w:tcPr>
            <w:tcW w:w="0" w:type="auto"/>
            <w:tcMar>
              <w:top w:w="22" w:type="dxa"/>
              <w:left w:w="22" w:type="dxa"/>
              <w:bottom w:w="22" w:type="dxa"/>
              <w:right w:w="22" w:type="dxa"/>
            </w:tcMar>
            <w:vAlign w:val="bottom"/>
          </w:tcPr>
          <w:p w14:paraId="66831229" w14:textId="77777777" w:rsidR="00DD2E4B" w:rsidRPr="009F4207" w:rsidRDefault="00DD2E4B">
            <w:pPr>
              <w:spacing w:after="200"/>
              <w:rPr>
                <w:sz w:val="20"/>
                <w:szCs w:val="20"/>
              </w:rPr>
            </w:pPr>
            <w:r w:rsidRPr="009F4207">
              <w:rPr>
                <w:sz w:val="20"/>
                <w:szCs w:val="20"/>
              </w:rPr>
              <w:t xml:space="preserve">Pelvis or abdomen, pregnancy related or pregnancy complication, fetal development and anatomy, ultrasound (the </w:t>
            </w:r>
            <w:r w:rsidRPr="009F4207">
              <w:rPr>
                <w:b/>
                <w:bCs/>
                <w:i/>
                <w:iCs/>
                <w:sz w:val="20"/>
                <w:szCs w:val="20"/>
              </w:rPr>
              <w:t>current ultrasound</w:t>
            </w:r>
            <w:r w:rsidRPr="009F4207">
              <w:rPr>
                <w:sz w:val="20"/>
                <w:szCs w:val="20"/>
              </w:rPr>
              <w:t>) scan of, by any or all approaches, performed by or on behalf of a medical practitioner who is a Member or a Fellow of the Royal Australian and New Zealand College of Obstetricians and Gynaecologists, if:</w:t>
            </w:r>
          </w:p>
          <w:p w14:paraId="4D5CAE0C" w14:textId="77777777" w:rsidR="00DD2E4B" w:rsidRPr="009F4207" w:rsidRDefault="00DD2E4B">
            <w:pPr>
              <w:spacing w:before="200" w:after="200"/>
              <w:rPr>
                <w:sz w:val="20"/>
                <w:szCs w:val="20"/>
              </w:rPr>
            </w:pPr>
            <w:r w:rsidRPr="009F4207">
              <w:rPr>
                <w:sz w:val="20"/>
                <w:szCs w:val="20"/>
              </w:rPr>
              <w:t>(a) the dating of the pregnancy (as confirmed by the current ultrasound) is after 22 weeks of gestation; and</w:t>
            </w:r>
          </w:p>
          <w:p w14:paraId="778DE590" w14:textId="77777777" w:rsidR="00DD2E4B" w:rsidRPr="009F4207" w:rsidRDefault="00DD2E4B">
            <w:pPr>
              <w:spacing w:before="200" w:after="200"/>
              <w:rPr>
                <w:sz w:val="20"/>
                <w:szCs w:val="20"/>
              </w:rPr>
            </w:pPr>
            <w:r w:rsidRPr="009F4207">
              <w:rPr>
                <w:sz w:val="20"/>
                <w:szCs w:val="20"/>
              </w:rPr>
              <w:t>(b) further examination is clinically indicated in the same pregnancy to which item 55718 or 55723 applies; and</w:t>
            </w:r>
          </w:p>
          <w:p w14:paraId="19ACB209" w14:textId="77777777" w:rsidR="00DD2E4B" w:rsidRPr="009F4207" w:rsidRDefault="00DD2E4B">
            <w:pPr>
              <w:spacing w:before="200" w:after="200"/>
              <w:rPr>
                <w:sz w:val="20"/>
                <w:szCs w:val="20"/>
              </w:rPr>
            </w:pPr>
            <w:r w:rsidRPr="009F4207">
              <w:rPr>
                <w:sz w:val="20"/>
                <w:szCs w:val="20"/>
              </w:rPr>
              <w:t>(c) the current ultrasound is not performed on the same patient within 24 hours of a service mentioned in item 55757 or 55758 (NR)</w:t>
            </w:r>
          </w:p>
          <w:p w14:paraId="1136CC54" w14:textId="77777777" w:rsidR="00DD2E4B" w:rsidRPr="009F4207" w:rsidRDefault="00DD2E4B">
            <w:pPr>
              <w:spacing w:before="200" w:after="200"/>
              <w:rPr>
                <w:sz w:val="20"/>
                <w:szCs w:val="20"/>
              </w:rPr>
            </w:pPr>
            <w:r w:rsidRPr="009F4207">
              <w:rPr>
                <w:sz w:val="20"/>
                <w:szCs w:val="20"/>
              </w:rPr>
              <w:t> </w:t>
            </w:r>
          </w:p>
          <w:p w14:paraId="7E4969CF" w14:textId="77777777" w:rsidR="00DD2E4B" w:rsidRPr="009F4207" w:rsidRDefault="00DD2E4B">
            <w:r w:rsidRPr="009F4207">
              <w:t>(See para IN.0.19 of explanatory notes to this Category)</w:t>
            </w:r>
          </w:p>
          <w:p w14:paraId="616D2C59" w14:textId="77777777" w:rsidR="00DD2E4B" w:rsidRPr="009F4207" w:rsidRDefault="00DD2E4B">
            <w:pPr>
              <w:tabs>
                <w:tab w:val="left" w:pos="1701"/>
              </w:tabs>
              <w:rPr>
                <w:b/>
                <w:sz w:val="20"/>
              </w:rPr>
            </w:pPr>
            <w:r w:rsidRPr="009F4207">
              <w:rPr>
                <w:b/>
                <w:sz w:val="20"/>
              </w:rPr>
              <w:t xml:space="preserve">Fee: </w:t>
            </w:r>
            <w:r w:rsidRPr="009F4207">
              <w:t>$43.10</w:t>
            </w:r>
            <w:r w:rsidRPr="009F4207">
              <w:tab/>
            </w:r>
            <w:r w:rsidRPr="009F4207">
              <w:rPr>
                <w:b/>
                <w:sz w:val="20"/>
              </w:rPr>
              <w:t xml:space="preserve">Benefit: </w:t>
            </w:r>
            <w:r w:rsidRPr="009F4207">
              <w:t>75% = $32.35    85% = $36.65</w:t>
            </w:r>
          </w:p>
          <w:p w14:paraId="344B3FCE" w14:textId="77777777" w:rsidR="00DD2E4B" w:rsidRPr="009F4207" w:rsidRDefault="00DD2E4B">
            <w:pPr>
              <w:tabs>
                <w:tab w:val="left" w:pos="1701"/>
              </w:tabs>
            </w:pPr>
            <w:r w:rsidRPr="009F4207">
              <w:rPr>
                <w:b/>
                <w:sz w:val="20"/>
              </w:rPr>
              <w:t xml:space="preserve">Extended Medicare Safety Net Cap: </w:t>
            </w:r>
            <w:r w:rsidRPr="009F4207">
              <w:t>$24.40</w:t>
            </w:r>
          </w:p>
        </w:tc>
      </w:tr>
      <w:tr w:rsidR="00DD2E4B" w:rsidRPr="009F4207" w14:paraId="60422B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15B16C7" w14:textId="77777777" w:rsidR="00DD2E4B" w:rsidRPr="009F4207" w:rsidRDefault="00DD2E4B">
            <w:pPr>
              <w:rPr>
                <w:b/>
              </w:rPr>
            </w:pPr>
            <w:r w:rsidRPr="009F4207">
              <w:rPr>
                <w:b/>
              </w:rPr>
              <w:t>Fee</w:t>
            </w:r>
          </w:p>
          <w:p w14:paraId="6E858D95" w14:textId="77777777" w:rsidR="00DD2E4B" w:rsidRPr="009F4207" w:rsidRDefault="00DD2E4B">
            <w:r w:rsidRPr="009F4207">
              <w:t>55729</w:t>
            </w:r>
          </w:p>
        </w:tc>
        <w:tc>
          <w:tcPr>
            <w:tcW w:w="0" w:type="auto"/>
            <w:tcMar>
              <w:top w:w="22" w:type="dxa"/>
              <w:left w:w="22" w:type="dxa"/>
              <w:bottom w:w="22" w:type="dxa"/>
              <w:right w:w="22" w:type="dxa"/>
            </w:tcMar>
            <w:vAlign w:val="bottom"/>
          </w:tcPr>
          <w:p w14:paraId="14957D4D" w14:textId="77777777" w:rsidR="00DD2E4B" w:rsidRPr="009F4207" w:rsidRDefault="00DD2E4B">
            <w:pPr>
              <w:spacing w:after="200"/>
              <w:rPr>
                <w:sz w:val="20"/>
                <w:szCs w:val="20"/>
              </w:rPr>
            </w:pPr>
            <w:r w:rsidRPr="009F4207">
              <w:rPr>
                <w:sz w:val="20"/>
                <w:szCs w:val="20"/>
              </w:rPr>
              <w:t>Duplex scanning, if:</w:t>
            </w:r>
            <w:r w:rsidRPr="009F4207">
              <w:rPr>
                <w:sz w:val="20"/>
                <w:szCs w:val="20"/>
              </w:rPr>
              <w:br/>
              <w:t>(a) the service involves:</w:t>
            </w:r>
            <w:r w:rsidRPr="009F4207">
              <w:rPr>
                <w:sz w:val="20"/>
                <w:szCs w:val="20"/>
              </w:rPr>
              <w:br/>
              <w:t>(i) B mode ultrasound imaging and integrated Doppler flow measurements by spectral analysis of the umbilical artery; and</w:t>
            </w:r>
            <w:r w:rsidRPr="009F4207">
              <w:rPr>
                <w:sz w:val="20"/>
                <w:szCs w:val="20"/>
              </w:rPr>
              <w:br/>
              <w:t>(ii) measured assessment of amniotic fluid volume after the 24th week of gestation; and</w:t>
            </w:r>
            <w:r w:rsidRPr="009F4207">
              <w:rPr>
                <w:sz w:val="20"/>
                <w:szCs w:val="20"/>
              </w:rPr>
              <w:br/>
            </w:r>
            <w:r w:rsidRPr="009F4207">
              <w:rPr>
                <w:sz w:val="20"/>
                <w:szCs w:val="20"/>
              </w:rPr>
              <w:lastRenderedPageBreak/>
              <w:t>(b) there is reason to suspect intrauterine growth retardation or a significant risk of fetal death;</w:t>
            </w:r>
            <w:r w:rsidRPr="009F4207">
              <w:rPr>
                <w:sz w:val="20"/>
                <w:szCs w:val="20"/>
              </w:rPr>
              <w:br/>
              <w:t>—examination and report (R)</w:t>
            </w:r>
          </w:p>
          <w:p w14:paraId="45F4A34D" w14:textId="77777777" w:rsidR="00DD2E4B" w:rsidRPr="009F4207" w:rsidRDefault="00DD2E4B">
            <w:r w:rsidRPr="009F4207">
              <w:t>(See para IN.0.19 of explanatory notes to this Category)</w:t>
            </w:r>
          </w:p>
          <w:p w14:paraId="5529A0E1" w14:textId="77777777" w:rsidR="00DD2E4B" w:rsidRPr="009F4207" w:rsidRDefault="00DD2E4B">
            <w:pPr>
              <w:tabs>
                <w:tab w:val="left" w:pos="1701"/>
              </w:tabs>
              <w:rPr>
                <w:b/>
                <w:sz w:val="20"/>
              </w:rPr>
            </w:pPr>
            <w:r w:rsidRPr="009F4207">
              <w:rPr>
                <w:b/>
                <w:sz w:val="20"/>
              </w:rPr>
              <w:t xml:space="preserve">Fee: </w:t>
            </w:r>
            <w:r w:rsidRPr="009F4207">
              <w:t>$29.35</w:t>
            </w:r>
            <w:r w:rsidRPr="009F4207">
              <w:tab/>
            </w:r>
            <w:r w:rsidRPr="009F4207">
              <w:rPr>
                <w:b/>
                <w:sz w:val="20"/>
              </w:rPr>
              <w:t xml:space="preserve">Benefit: </w:t>
            </w:r>
            <w:r w:rsidRPr="009F4207">
              <w:t>75% = $22.05    85% = $24.95</w:t>
            </w:r>
          </w:p>
          <w:p w14:paraId="390DC4C2" w14:textId="77777777" w:rsidR="00DD2E4B" w:rsidRPr="009F4207" w:rsidRDefault="00DD2E4B">
            <w:pPr>
              <w:tabs>
                <w:tab w:val="left" w:pos="1701"/>
              </w:tabs>
            </w:pPr>
            <w:r w:rsidRPr="009F4207">
              <w:rPr>
                <w:b/>
                <w:sz w:val="20"/>
              </w:rPr>
              <w:t xml:space="preserve">Extended Medicare Safety Net Cap: </w:t>
            </w:r>
            <w:r w:rsidRPr="009F4207">
              <w:t>$18.40</w:t>
            </w:r>
          </w:p>
        </w:tc>
      </w:tr>
      <w:tr w:rsidR="00DD2E4B" w:rsidRPr="009F4207" w14:paraId="4F8956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5852216" w14:textId="77777777" w:rsidR="00DD2E4B" w:rsidRPr="009F4207" w:rsidRDefault="00DD2E4B">
            <w:pPr>
              <w:rPr>
                <w:b/>
              </w:rPr>
            </w:pPr>
            <w:r w:rsidRPr="009F4207">
              <w:rPr>
                <w:b/>
              </w:rPr>
              <w:lastRenderedPageBreak/>
              <w:t>Fee</w:t>
            </w:r>
          </w:p>
          <w:p w14:paraId="3F798766" w14:textId="77777777" w:rsidR="00DD2E4B" w:rsidRPr="009F4207" w:rsidRDefault="00DD2E4B">
            <w:r w:rsidRPr="009F4207">
              <w:t>55736</w:t>
            </w:r>
          </w:p>
        </w:tc>
        <w:tc>
          <w:tcPr>
            <w:tcW w:w="0" w:type="auto"/>
            <w:tcMar>
              <w:top w:w="22" w:type="dxa"/>
              <w:left w:w="22" w:type="dxa"/>
              <w:bottom w:w="22" w:type="dxa"/>
              <w:right w:w="22" w:type="dxa"/>
            </w:tcMar>
            <w:vAlign w:val="bottom"/>
          </w:tcPr>
          <w:p w14:paraId="344C32FD" w14:textId="77777777" w:rsidR="00DD2E4B" w:rsidRPr="009F4207" w:rsidRDefault="00DD2E4B">
            <w:pPr>
              <w:spacing w:after="200"/>
              <w:rPr>
                <w:sz w:val="20"/>
                <w:szCs w:val="20"/>
              </w:rPr>
            </w:pPr>
            <w:r w:rsidRPr="009F4207">
              <w:rPr>
                <w:sz w:val="20"/>
                <w:szCs w:val="20"/>
              </w:rPr>
              <w:t>Pelvis, ultrasound scan of, in association with saline infusion of the endometrial cavity, by any or all approaches, if a previous transvaginal ultrasound has revealed an abnormality of the uterus or fallopian tube (R)</w:t>
            </w:r>
          </w:p>
          <w:p w14:paraId="6A4CF311" w14:textId="77777777" w:rsidR="00DD2E4B" w:rsidRPr="009F4207" w:rsidRDefault="00DD2E4B">
            <w:r w:rsidRPr="009F4207">
              <w:t>(See para IN.0.19 of explanatory notes to this Category)</w:t>
            </w:r>
          </w:p>
          <w:p w14:paraId="2515C73E" w14:textId="77777777" w:rsidR="00DD2E4B" w:rsidRPr="009F4207" w:rsidRDefault="00DD2E4B">
            <w:pPr>
              <w:tabs>
                <w:tab w:val="left" w:pos="1701"/>
              </w:tabs>
            </w:pPr>
            <w:r w:rsidRPr="009F4207">
              <w:rPr>
                <w:b/>
                <w:sz w:val="20"/>
              </w:rPr>
              <w:t xml:space="preserve">Fee: </w:t>
            </w:r>
            <w:r w:rsidRPr="009F4207">
              <w:t>$136.90</w:t>
            </w:r>
            <w:r w:rsidRPr="009F4207">
              <w:tab/>
            </w:r>
            <w:r w:rsidRPr="009F4207">
              <w:rPr>
                <w:b/>
                <w:sz w:val="20"/>
              </w:rPr>
              <w:t xml:space="preserve">Benefit: </w:t>
            </w:r>
            <w:r w:rsidRPr="009F4207">
              <w:t>75% = $102.70    85% = $116.40</w:t>
            </w:r>
          </w:p>
        </w:tc>
      </w:tr>
      <w:tr w:rsidR="00DD2E4B" w:rsidRPr="009F4207" w14:paraId="5A8A05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2D61EBF" w14:textId="77777777" w:rsidR="00DD2E4B" w:rsidRPr="009F4207" w:rsidRDefault="00DD2E4B">
            <w:pPr>
              <w:rPr>
                <w:b/>
              </w:rPr>
            </w:pPr>
            <w:r w:rsidRPr="009F4207">
              <w:rPr>
                <w:b/>
              </w:rPr>
              <w:t>Fee</w:t>
            </w:r>
          </w:p>
          <w:p w14:paraId="4B6663A5" w14:textId="77777777" w:rsidR="00DD2E4B" w:rsidRPr="009F4207" w:rsidRDefault="00DD2E4B">
            <w:r w:rsidRPr="009F4207">
              <w:t>55739</w:t>
            </w:r>
          </w:p>
        </w:tc>
        <w:tc>
          <w:tcPr>
            <w:tcW w:w="0" w:type="auto"/>
            <w:tcMar>
              <w:top w:w="22" w:type="dxa"/>
              <w:left w:w="22" w:type="dxa"/>
              <w:bottom w:w="22" w:type="dxa"/>
              <w:right w:w="22" w:type="dxa"/>
            </w:tcMar>
            <w:vAlign w:val="bottom"/>
          </w:tcPr>
          <w:p w14:paraId="32099E1D" w14:textId="77777777" w:rsidR="00DD2E4B" w:rsidRPr="009F4207" w:rsidRDefault="00DD2E4B">
            <w:pPr>
              <w:spacing w:after="200"/>
              <w:rPr>
                <w:sz w:val="20"/>
                <w:szCs w:val="20"/>
              </w:rPr>
            </w:pPr>
            <w:r w:rsidRPr="009F4207">
              <w:rPr>
                <w:sz w:val="20"/>
                <w:szCs w:val="20"/>
              </w:rPr>
              <w:t>Pelvis, ultrasound scan of, in association with saline infusion of the endometrial cavity, by any or all approaches, if a previous transvaginal ultrasound has revealed an abnormality of the uterus or fallopian tube (NR)</w:t>
            </w:r>
          </w:p>
          <w:p w14:paraId="36038AF7" w14:textId="77777777" w:rsidR="00DD2E4B" w:rsidRPr="009F4207" w:rsidRDefault="00DD2E4B">
            <w:r w:rsidRPr="009F4207">
              <w:t>(See para IN.0.19 of explanatory notes to this Category)</w:t>
            </w:r>
          </w:p>
          <w:p w14:paraId="40F6E3B2" w14:textId="77777777" w:rsidR="00DD2E4B" w:rsidRPr="009F4207" w:rsidRDefault="00DD2E4B">
            <w:pPr>
              <w:tabs>
                <w:tab w:val="left" w:pos="1701"/>
              </w:tabs>
            </w:pPr>
            <w:r w:rsidRPr="009F4207">
              <w:rPr>
                <w:b/>
                <w:sz w:val="20"/>
              </w:rPr>
              <w:t xml:space="preserve">Fee: </w:t>
            </w:r>
            <w:r w:rsidRPr="009F4207">
              <w:t>$61.45</w:t>
            </w:r>
            <w:r w:rsidRPr="009F4207">
              <w:tab/>
            </w:r>
            <w:r w:rsidRPr="009F4207">
              <w:rPr>
                <w:b/>
                <w:sz w:val="20"/>
              </w:rPr>
              <w:t xml:space="preserve">Benefit: </w:t>
            </w:r>
            <w:r w:rsidRPr="009F4207">
              <w:t>75% = $46.10    85% = $52.25</w:t>
            </w:r>
          </w:p>
        </w:tc>
      </w:tr>
      <w:tr w:rsidR="00DD2E4B" w:rsidRPr="009F4207" w14:paraId="2DECE0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C0E212D" w14:textId="77777777" w:rsidR="00DD2E4B" w:rsidRPr="009F4207" w:rsidRDefault="00DD2E4B">
            <w:pPr>
              <w:rPr>
                <w:b/>
              </w:rPr>
            </w:pPr>
            <w:r w:rsidRPr="009F4207">
              <w:rPr>
                <w:b/>
              </w:rPr>
              <w:t>Fee</w:t>
            </w:r>
          </w:p>
          <w:p w14:paraId="451BBE06" w14:textId="77777777" w:rsidR="00DD2E4B" w:rsidRPr="009F4207" w:rsidRDefault="00DD2E4B">
            <w:r w:rsidRPr="009F4207">
              <w:t>55740</w:t>
            </w:r>
          </w:p>
        </w:tc>
        <w:tc>
          <w:tcPr>
            <w:tcW w:w="0" w:type="auto"/>
            <w:tcMar>
              <w:top w:w="22" w:type="dxa"/>
              <w:left w:w="22" w:type="dxa"/>
              <w:bottom w:w="22" w:type="dxa"/>
              <w:right w:w="22" w:type="dxa"/>
            </w:tcMar>
            <w:vAlign w:val="bottom"/>
          </w:tcPr>
          <w:p w14:paraId="5455BDA0" w14:textId="77777777" w:rsidR="00DD2E4B" w:rsidRPr="009F4207" w:rsidRDefault="00DD2E4B">
            <w:pPr>
              <w:spacing w:after="200"/>
              <w:rPr>
                <w:sz w:val="20"/>
                <w:szCs w:val="20"/>
              </w:rPr>
            </w:pPr>
            <w:r w:rsidRPr="009F4207">
              <w:rPr>
                <w:sz w:val="20"/>
                <w:szCs w:val="20"/>
              </w:rPr>
              <w:t>Pelvis or abdomen, pregnancy</w:t>
            </w:r>
            <w:r w:rsidRPr="009F4207">
              <w:rPr>
                <w:sz w:val="20"/>
                <w:szCs w:val="20"/>
              </w:rPr>
              <w:noBreakHyphen/>
              <w:t xml:space="preserve">related or pregnancy complication, fetal development and anatomy, ultrasound (the </w:t>
            </w:r>
            <w:r w:rsidRPr="009F4207">
              <w:rPr>
                <w:b/>
                <w:bCs/>
                <w:i/>
                <w:iCs/>
                <w:sz w:val="20"/>
                <w:szCs w:val="20"/>
              </w:rPr>
              <w:t>current</w:t>
            </w:r>
            <w:r w:rsidRPr="009F4207">
              <w:rPr>
                <w:i/>
                <w:iCs/>
                <w:sz w:val="20"/>
                <w:szCs w:val="20"/>
              </w:rPr>
              <w:t xml:space="preserve"> </w:t>
            </w:r>
            <w:r w:rsidRPr="009F4207">
              <w:rPr>
                <w:b/>
                <w:bCs/>
                <w:i/>
                <w:iCs/>
                <w:sz w:val="20"/>
                <w:szCs w:val="20"/>
              </w:rPr>
              <w:t>ultrasound</w:t>
            </w:r>
            <w:r w:rsidRPr="009F4207">
              <w:rPr>
                <w:sz w:val="20"/>
                <w:szCs w:val="20"/>
              </w:rPr>
              <w:t>) scan of, by any or all approaches, for determining the structure, gestation, location, viability or number of fetuses, if:</w:t>
            </w:r>
          </w:p>
          <w:p w14:paraId="78588DF8" w14:textId="77777777" w:rsidR="00DD2E4B" w:rsidRPr="009F4207" w:rsidRDefault="00DD2E4B">
            <w:pPr>
              <w:spacing w:before="200" w:after="200"/>
              <w:rPr>
                <w:sz w:val="20"/>
                <w:szCs w:val="20"/>
              </w:rPr>
            </w:pPr>
            <w:r w:rsidRPr="009F4207">
              <w:rPr>
                <w:sz w:val="20"/>
                <w:szCs w:val="20"/>
              </w:rPr>
              <w:t>(a) an ultrasound of the same pregnancy confirms a multiple pregnancy; and</w:t>
            </w:r>
          </w:p>
          <w:p w14:paraId="784B640B" w14:textId="77777777" w:rsidR="00DD2E4B" w:rsidRPr="009F4207" w:rsidRDefault="00DD2E4B">
            <w:pPr>
              <w:spacing w:before="200" w:after="200"/>
              <w:rPr>
                <w:sz w:val="20"/>
                <w:szCs w:val="20"/>
              </w:rPr>
            </w:pPr>
            <w:r w:rsidRPr="009F4207">
              <w:rPr>
                <w:sz w:val="20"/>
                <w:szCs w:val="20"/>
              </w:rPr>
              <w:t>(b) the dating of the pregnancy (as confirmed by the current ultrasound) is 12 to 16 weeks of gestation; and</w:t>
            </w:r>
          </w:p>
          <w:p w14:paraId="7F49EB0F" w14:textId="77777777" w:rsidR="00DD2E4B" w:rsidRPr="009F4207" w:rsidRDefault="00DD2E4B">
            <w:pPr>
              <w:spacing w:before="200" w:after="200"/>
              <w:rPr>
                <w:sz w:val="20"/>
                <w:szCs w:val="20"/>
              </w:rPr>
            </w:pPr>
            <w:r w:rsidRPr="009F4207">
              <w:rPr>
                <w:sz w:val="20"/>
                <w:szCs w:val="20"/>
              </w:rPr>
              <w:t>(c) the current ultrasound is not performed on the same patient within 24 hours of a service mentioned in another item in this Subgroup (R)</w:t>
            </w:r>
          </w:p>
          <w:p w14:paraId="51CBA266" w14:textId="77777777" w:rsidR="00DD2E4B" w:rsidRPr="009F4207" w:rsidRDefault="00DD2E4B">
            <w:r w:rsidRPr="009F4207">
              <w:t>(See para IN.0.13, IN.0.19 of explanatory notes to this Category)</w:t>
            </w:r>
          </w:p>
          <w:p w14:paraId="0C21F7F4" w14:textId="77777777" w:rsidR="00DD2E4B" w:rsidRPr="009F4207" w:rsidRDefault="00DD2E4B">
            <w:pPr>
              <w:tabs>
                <w:tab w:val="left" w:pos="1701"/>
              </w:tabs>
              <w:rPr>
                <w:b/>
                <w:sz w:val="20"/>
              </w:rPr>
            </w:pPr>
            <w:r w:rsidRPr="009F4207">
              <w:rPr>
                <w:b/>
                <w:sz w:val="20"/>
              </w:rPr>
              <w:t xml:space="preserve">Fee: </w:t>
            </w:r>
            <w:r w:rsidRPr="009F4207">
              <w:t>$112.20</w:t>
            </w:r>
            <w:r w:rsidRPr="009F4207">
              <w:tab/>
            </w:r>
            <w:r w:rsidRPr="009F4207">
              <w:rPr>
                <w:b/>
                <w:sz w:val="20"/>
              </w:rPr>
              <w:t xml:space="preserve">Benefit: </w:t>
            </w:r>
            <w:r w:rsidRPr="009F4207">
              <w:t>75% = $84.15    85% = $95.40</w:t>
            </w:r>
          </w:p>
          <w:p w14:paraId="0E31F767" w14:textId="77777777" w:rsidR="00DD2E4B" w:rsidRPr="009F4207" w:rsidRDefault="00DD2E4B">
            <w:pPr>
              <w:tabs>
                <w:tab w:val="left" w:pos="1701"/>
              </w:tabs>
            </w:pPr>
            <w:r w:rsidRPr="009F4207">
              <w:rPr>
                <w:b/>
                <w:sz w:val="20"/>
              </w:rPr>
              <w:t xml:space="preserve">Extended Medicare Safety Net Cap: </w:t>
            </w:r>
            <w:r w:rsidRPr="009F4207">
              <w:t>$63.60</w:t>
            </w:r>
          </w:p>
        </w:tc>
      </w:tr>
      <w:tr w:rsidR="00DD2E4B" w:rsidRPr="009F4207" w14:paraId="677841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37C66B0" w14:textId="77777777" w:rsidR="00DD2E4B" w:rsidRPr="009F4207" w:rsidRDefault="00DD2E4B">
            <w:pPr>
              <w:rPr>
                <w:b/>
              </w:rPr>
            </w:pPr>
            <w:r w:rsidRPr="009F4207">
              <w:rPr>
                <w:b/>
              </w:rPr>
              <w:t>Fee</w:t>
            </w:r>
          </w:p>
          <w:p w14:paraId="067C624E" w14:textId="77777777" w:rsidR="00DD2E4B" w:rsidRPr="009F4207" w:rsidRDefault="00DD2E4B">
            <w:r w:rsidRPr="009F4207">
              <w:t>55741</w:t>
            </w:r>
          </w:p>
        </w:tc>
        <w:tc>
          <w:tcPr>
            <w:tcW w:w="0" w:type="auto"/>
            <w:tcMar>
              <w:top w:w="22" w:type="dxa"/>
              <w:left w:w="22" w:type="dxa"/>
              <w:bottom w:w="22" w:type="dxa"/>
              <w:right w:w="22" w:type="dxa"/>
            </w:tcMar>
            <w:vAlign w:val="bottom"/>
          </w:tcPr>
          <w:p w14:paraId="6CD40142" w14:textId="77777777" w:rsidR="00DD2E4B" w:rsidRPr="009F4207" w:rsidRDefault="00DD2E4B">
            <w:pPr>
              <w:spacing w:after="200"/>
              <w:rPr>
                <w:sz w:val="20"/>
                <w:szCs w:val="20"/>
              </w:rPr>
            </w:pPr>
            <w:r w:rsidRPr="009F4207">
              <w:rPr>
                <w:sz w:val="20"/>
                <w:szCs w:val="20"/>
              </w:rPr>
              <w:t>Pelvis or abdomen, pregnancy</w:t>
            </w:r>
            <w:r w:rsidRPr="009F4207">
              <w:rPr>
                <w:sz w:val="20"/>
                <w:szCs w:val="20"/>
              </w:rPr>
              <w:noBreakHyphen/>
              <w:t xml:space="preserve">related or pregnancy complication, fetal development and anatomy, ultrasound (the </w:t>
            </w:r>
            <w:r w:rsidRPr="009F4207">
              <w:rPr>
                <w:b/>
                <w:bCs/>
                <w:i/>
                <w:iCs/>
                <w:sz w:val="20"/>
                <w:szCs w:val="20"/>
              </w:rPr>
              <w:t>current ultrasound</w:t>
            </w:r>
            <w:r w:rsidRPr="009F4207">
              <w:rPr>
                <w:sz w:val="20"/>
                <w:szCs w:val="20"/>
              </w:rPr>
              <w:t>) scan of, by any or all approaches, for determining the structure, gestation, location, viability or number of fetuses, if:</w:t>
            </w:r>
          </w:p>
          <w:p w14:paraId="1C41204A" w14:textId="77777777" w:rsidR="00DD2E4B" w:rsidRPr="009F4207" w:rsidRDefault="00DD2E4B">
            <w:pPr>
              <w:spacing w:before="200" w:after="200"/>
              <w:rPr>
                <w:sz w:val="20"/>
                <w:szCs w:val="20"/>
              </w:rPr>
            </w:pPr>
            <w:r w:rsidRPr="009F4207">
              <w:rPr>
                <w:sz w:val="20"/>
                <w:szCs w:val="20"/>
              </w:rPr>
              <w:t>(a) an ultrasound of the same pregnancy confirms a multiple pregnancy; and</w:t>
            </w:r>
          </w:p>
          <w:p w14:paraId="09806C29" w14:textId="77777777" w:rsidR="00DD2E4B" w:rsidRPr="009F4207" w:rsidRDefault="00DD2E4B">
            <w:pPr>
              <w:spacing w:before="200" w:after="200"/>
              <w:rPr>
                <w:sz w:val="20"/>
                <w:szCs w:val="20"/>
              </w:rPr>
            </w:pPr>
            <w:r w:rsidRPr="009F4207">
              <w:rPr>
                <w:sz w:val="20"/>
                <w:szCs w:val="20"/>
              </w:rPr>
              <w:t>(b) the dating of the pregnancy (as confirmed by the current ultrasound) is 12 to 16 weeks of gestation; and</w:t>
            </w:r>
          </w:p>
          <w:p w14:paraId="1EC219FE" w14:textId="77777777" w:rsidR="00DD2E4B" w:rsidRPr="009F4207" w:rsidRDefault="00DD2E4B">
            <w:pPr>
              <w:spacing w:before="200" w:after="200"/>
              <w:rPr>
                <w:sz w:val="20"/>
                <w:szCs w:val="20"/>
              </w:rPr>
            </w:pPr>
            <w:r w:rsidRPr="009F4207">
              <w:rPr>
                <w:sz w:val="20"/>
                <w:szCs w:val="20"/>
              </w:rPr>
              <w:t>(c) the current ultrasound is not performed on the same patient within 24 hours of a service mentioned in another item in this Subgroup (NR)</w:t>
            </w:r>
          </w:p>
          <w:p w14:paraId="176BE87D" w14:textId="77777777" w:rsidR="00DD2E4B" w:rsidRPr="009F4207" w:rsidRDefault="00DD2E4B">
            <w:r w:rsidRPr="009F4207">
              <w:t>(See para IN.0.13, IN.0.19 of explanatory notes to this Category)</w:t>
            </w:r>
          </w:p>
          <w:p w14:paraId="21C2B444" w14:textId="77777777" w:rsidR="00DD2E4B" w:rsidRPr="009F4207" w:rsidRDefault="00DD2E4B">
            <w:pPr>
              <w:tabs>
                <w:tab w:val="left" w:pos="1701"/>
              </w:tabs>
              <w:rPr>
                <w:b/>
                <w:sz w:val="20"/>
              </w:rPr>
            </w:pPr>
            <w:r w:rsidRPr="009F4207">
              <w:rPr>
                <w:b/>
                <w:sz w:val="20"/>
              </w:rPr>
              <w:t xml:space="preserve">Fee: </w:t>
            </w:r>
            <w:r w:rsidRPr="009F4207">
              <w:t>$56.05</w:t>
            </w:r>
            <w:r w:rsidRPr="009F4207">
              <w:tab/>
            </w:r>
            <w:r w:rsidRPr="009F4207">
              <w:rPr>
                <w:b/>
                <w:sz w:val="20"/>
              </w:rPr>
              <w:t xml:space="preserve">Benefit: </w:t>
            </w:r>
            <w:r w:rsidRPr="009F4207">
              <w:t>75% = $42.05    85% = $47.65</w:t>
            </w:r>
          </w:p>
          <w:p w14:paraId="458A58AA" w14:textId="77777777" w:rsidR="00DD2E4B" w:rsidRPr="009F4207" w:rsidRDefault="00DD2E4B">
            <w:pPr>
              <w:tabs>
                <w:tab w:val="left" w:pos="1701"/>
              </w:tabs>
            </w:pPr>
            <w:r w:rsidRPr="009F4207">
              <w:rPr>
                <w:b/>
                <w:sz w:val="20"/>
              </w:rPr>
              <w:t xml:space="preserve">Extended Medicare Safety Net Cap: </w:t>
            </w:r>
            <w:r w:rsidRPr="009F4207">
              <w:t>$27.40</w:t>
            </w:r>
          </w:p>
        </w:tc>
      </w:tr>
      <w:tr w:rsidR="00DD2E4B" w:rsidRPr="009F4207" w14:paraId="740925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B862EF1" w14:textId="77777777" w:rsidR="00DD2E4B" w:rsidRPr="009F4207" w:rsidRDefault="00DD2E4B">
            <w:pPr>
              <w:rPr>
                <w:b/>
              </w:rPr>
            </w:pPr>
            <w:r w:rsidRPr="009F4207">
              <w:rPr>
                <w:b/>
              </w:rPr>
              <w:t>Fee</w:t>
            </w:r>
          </w:p>
          <w:p w14:paraId="35C3811C" w14:textId="77777777" w:rsidR="00DD2E4B" w:rsidRPr="009F4207" w:rsidRDefault="00DD2E4B">
            <w:r w:rsidRPr="009F4207">
              <w:t>55742</w:t>
            </w:r>
          </w:p>
        </w:tc>
        <w:tc>
          <w:tcPr>
            <w:tcW w:w="0" w:type="auto"/>
            <w:tcMar>
              <w:top w:w="22" w:type="dxa"/>
              <w:left w:w="22" w:type="dxa"/>
              <w:bottom w:w="22" w:type="dxa"/>
              <w:right w:w="22" w:type="dxa"/>
            </w:tcMar>
            <w:vAlign w:val="bottom"/>
          </w:tcPr>
          <w:p w14:paraId="283CD36F" w14:textId="77777777" w:rsidR="00DD2E4B" w:rsidRPr="009F4207" w:rsidRDefault="00DD2E4B">
            <w:pPr>
              <w:spacing w:after="200"/>
              <w:rPr>
                <w:sz w:val="20"/>
                <w:szCs w:val="20"/>
              </w:rPr>
            </w:pPr>
            <w:r w:rsidRPr="009F4207">
              <w:rPr>
                <w:sz w:val="20"/>
                <w:szCs w:val="20"/>
              </w:rPr>
              <w:t>Pelvis or abdomen, pregnancy</w:t>
            </w:r>
            <w:r w:rsidRPr="009F4207">
              <w:rPr>
                <w:sz w:val="20"/>
                <w:szCs w:val="20"/>
              </w:rPr>
              <w:noBreakHyphen/>
              <w:t xml:space="preserve">related or pregnancy complication, fetal development and anatomy, ultrasound (the </w:t>
            </w:r>
            <w:r w:rsidRPr="009F4207">
              <w:rPr>
                <w:b/>
                <w:bCs/>
                <w:i/>
                <w:iCs/>
                <w:sz w:val="20"/>
                <w:szCs w:val="20"/>
              </w:rPr>
              <w:t>current ultrasound</w:t>
            </w:r>
            <w:r w:rsidRPr="009F4207">
              <w:rPr>
                <w:sz w:val="20"/>
                <w:szCs w:val="20"/>
              </w:rPr>
              <w:t>) scan of, by any or all approaches, if:</w:t>
            </w:r>
          </w:p>
          <w:p w14:paraId="40880F02" w14:textId="77777777" w:rsidR="00DD2E4B" w:rsidRPr="009F4207" w:rsidRDefault="00DD2E4B">
            <w:pPr>
              <w:spacing w:before="200" w:after="200"/>
              <w:rPr>
                <w:sz w:val="20"/>
                <w:szCs w:val="20"/>
              </w:rPr>
            </w:pPr>
            <w:r w:rsidRPr="009F4207">
              <w:rPr>
                <w:sz w:val="20"/>
                <w:szCs w:val="20"/>
              </w:rPr>
              <w:t>(a) an ultrasound of the same pregnancy confirms a multiple pregnancy; and</w:t>
            </w:r>
          </w:p>
          <w:p w14:paraId="3EB496B8" w14:textId="77777777" w:rsidR="00DD2E4B" w:rsidRPr="009F4207" w:rsidRDefault="00DD2E4B">
            <w:pPr>
              <w:spacing w:before="200" w:after="200"/>
              <w:rPr>
                <w:sz w:val="20"/>
                <w:szCs w:val="20"/>
              </w:rPr>
            </w:pPr>
            <w:r w:rsidRPr="009F4207">
              <w:rPr>
                <w:sz w:val="20"/>
                <w:szCs w:val="20"/>
              </w:rPr>
              <w:lastRenderedPageBreak/>
              <w:t>(b) the pregnancy (as confirmed by the current ultrasound) is dated by a fetal crown rump length of 45 to 84 mm; and</w:t>
            </w:r>
          </w:p>
          <w:p w14:paraId="3106E643" w14:textId="77777777" w:rsidR="00DD2E4B" w:rsidRPr="009F4207" w:rsidRDefault="00DD2E4B">
            <w:pPr>
              <w:spacing w:before="200" w:after="200"/>
              <w:rPr>
                <w:sz w:val="20"/>
                <w:szCs w:val="20"/>
              </w:rPr>
            </w:pPr>
            <w:r w:rsidRPr="009F4207">
              <w:rPr>
                <w:sz w:val="20"/>
                <w:szCs w:val="20"/>
              </w:rPr>
              <w:t>(c) nuchal translucency measurement is performed to assess the risk of fetal abnormality; and</w:t>
            </w:r>
          </w:p>
          <w:p w14:paraId="70BC74E0" w14:textId="77777777" w:rsidR="00DD2E4B" w:rsidRPr="009F4207" w:rsidRDefault="00DD2E4B">
            <w:pPr>
              <w:spacing w:before="200" w:after="200"/>
              <w:rPr>
                <w:sz w:val="20"/>
                <w:szCs w:val="20"/>
              </w:rPr>
            </w:pPr>
            <w:r w:rsidRPr="009F4207">
              <w:rPr>
                <w:sz w:val="20"/>
                <w:szCs w:val="20"/>
              </w:rPr>
              <w:t>(d) the current ultrasound is not performed on the same patient within 24 hours of a service mentioned in another item in this Subgroup (R)</w:t>
            </w:r>
          </w:p>
          <w:p w14:paraId="08DC9BBB" w14:textId="77777777" w:rsidR="00DD2E4B" w:rsidRPr="009F4207" w:rsidRDefault="00DD2E4B">
            <w:r w:rsidRPr="009F4207">
              <w:t>(See para IN.0.19, IN.0.13 of explanatory notes to this Category)</w:t>
            </w:r>
          </w:p>
          <w:p w14:paraId="124F0D35" w14:textId="77777777" w:rsidR="00DD2E4B" w:rsidRPr="009F4207" w:rsidRDefault="00DD2E4B">
            <w:pPr>
              <w:tabs>
                <w:tab w:val="left" w:pos="1701"/>
              </w:tabs>
              <w:rPr>
                <w:b/>
                <w:sz w:val="20"/>
              </w:rPr>
            </w:pPr>
            <w:r w:rsidRPr="009F4207">
              <w:rPr>
                <w:b/>
                <w:sz w:val="20"/>
              </w:rPr>
              <w:t xml:space="preserve">Fee: </w:t>
            </w:r>
            <w:r w:rsidRPr="009F4207">
              <w:t>$112.20</w:t>
            </w:r>
            <w:r w:rsidRPr="009F4207">
              <w:tab/>
            </w:r>
            <w:r w:rsidRPr="009F4207">
              <w:rPr>
                <w:b/>
                <w:sz w:val="20"/>
              </w:rPr>
              <w:t xml:space="preserve">Benefit: </w:t>
            </w:r>
            <w:r w:rsidRPr="009F4207">
              <w:t>75% = $84.15    85% = $95.40</w:t>
            </w:r>
          </w:p>
          <w:p w14:paraId="7DBA6D89" w14:textId="77777777" w:rsidR="00DD2E4B" w:rsidRPr="009F4207" w:rsidRDefault="00DD2E4B">
            <w:pPr>
              <w:tabs>
                <w:tab w:val="left" w:pos="1701"/>
              </w:tabs>
            </w:pPr>
            <w:r w:rsidRPr="009F4207">
              <w:rPr>
                <w:b/>
                <w:sz w:val="20"/>
              </w:rPr>
              <w:t xml:space="preserve">Extended Medicare Safety Net Cap: </w:t>
            </w:r>
            <w:r w:rsidRPr="009F4207">
              <w:t>$63.60</w:t>
            </w:r>
          </w:p>
        </w:tc>
      </w:tr>
      <w:tr w:rsidR="00DD2E4B" w:rsidRPr="009F4207" w14:paraId="69601A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DE97AB5" w14:textId="77777777" w:rsidR="00DD2E4B" w:rsidRPr="009F4207" w:rsidRDefault="00DD2E4B">
            <w:pPr>
              <w:rPr>
                <w:b/>
              </w:rPr>
            </w:pPr>
            <w:r w:rsidRPr="009F4207">
              <w:rPr>
                <w:b/>
              </w:rPr>
              <w:lastRenderedPageBreak/>
              <w:t>Fee</w:t>
            </w:r>
          </w:p>
          <w:p w14:paraId="211522FC" w14:textId="77777777" w:rsidR="00DD2E4B" w:rsidRPr="009F4207" w:rsidRDefault="00DD2E4B">
            <w:r w:rsidRPr="009F4207">
              <w:t>55743</w:t>
            </w:r>
          </w:p>
        </w:tc>
        <w:tc>
          <w:tcPr>
            <w:tcW w:w="0" w:type="auto"/>
            <w:tcMar>
              <w:top w:w="22" w:type="dxa"/>
              <w:left w:w="22" w:type="dxa"/>
              <w:bottom w:w="22" w:type="dxa"/>
              <w:right w:w="22" w:type="dxa"/>
            </w:tcMar>
            <w:vAlign w:val="bottom"/>
          </w:tcPr>
          <w:p w14:paraId="42EBDDFC" w14:textId="77777777" w:rsidR="00DD2E4B" w:rsidRPr="009F4207" w:rsidRDefault="00DD2E4B">
            <w:pPr>
              <w:spacing w:after="200"/>
              <w:rPr>
                <w:sz w:val="20"/>
                <w:szCs w:val="20"/>
              </w:rPr>
            </w:pPr>
            <w:r w:rsidRPr="009F4207">
              <w:rPr>
                <w:sz w:val="20"/>
                <w:szCs w:val="20"/>
              </w:rPr>
              <w:t>Pelvis or abdomen, pregnancy</w:t>
            </w:r>
            <w:r w:rsidRPr="009F4207">
              <w:rPr>
                <w:sz w:val="20"/>
                <w:szCs w:val="20"/>
              </w:rPr>
              <w:noBreakHyphen/>
              <w:t xml:space="preserve">related or pregnancy complication, fetal development and anatomy, ultrasound (the </w:t>
            </w:r>
            <w:r w:rsidRPr="009F4207">
              <w:rPr>
                <w:b/>
                <w:bCs/>
                <w:i/>
                <w:iCs/>
                <w:sz w:val="20"/>
                <w:szCs w:val="20"/>
              </w:rPr>
              <w:t>current ultrasound</w:t>
            </w:r>
            <w:r w:rsidRPr="009F4207">
              <w:rPr>
                <w:sz w:val="20"/>
                <w:szCs w:val="20"/>
              </w:rPr>
              <w:t>) scan of, by any or all approaches, if:</w:t>
            </w:r>
          </w:p>
          <w:p w14:paraId="6DAFEE7A" w14:textId="77777777" w:rsidR="00DD2E4B" w:rsidRPr="009F4207" w:rsidRDefault="00DD2E4B">
            <w:pPr>
              <w:spacing w:before="200" w:after="200"/>
              <w:rPr>
                <w:sz w:val="20"/>
                <w:szCs w:val="20"/>
              </w:rPr>
            </w:pPr>
            <w:r w:rsidRPr="009F4207">
              <w:rPr>
                <w:sz w:val="20"/>
                <w:szCs w:val="20"/>
              </w:rPr>
              <w:t>(a) an ultrasound of the same pregnancy confirms a multiple pregnancy; and</w:t>
            </w:r>
          </w:p>
          <w:p w14:paraId="115CA7AC" w14:textId="77777777" w:rsidR="00DD2E4B" w:rsidRPr="009F4207" w:rsidRDefault="00DD2E4B">
            <w:pPr>
              <w:spacing w:before="200" w:after="200"/>
              <w:rPr>
                <w:sz w:val="20"/>
                <w:szCs w:val="20"/>
              </w:rPr>
            </w:pPr>
            <w:r w:rsidRPr="009F4207">
              <w:rPr>
                <w:sz w:val="20"/>
                <w:szCs w:val="20"/>
              </w:rPr>
              <w:t>(b) the pregnancy (as confirmed by the current ultrasound) is dated by a fetal crown rump length of 45 to 84 mm; and</w:t>
            </w:r>
          </w:p>
          <w:p w14:paraId="2A9933F3" w14:textId="77777777" w:rsidR="00DD2E4B" w:rsidRPr="009F4207" w:rsidRDefault="00DD2E4B">
            <w:pPr>
              <w:spacing w:before="200" w:after="200"/>
              <w:rPr>
                <w:sz w:val="20"/>
                <w:szCs w:val="20"/>
              </w:rPr>
            </w:pPr>
            <w:r w:rsidRPr="009F4207">
              <w:rPr>
                <w:sz w:val="20"/>
                <w:szCs w:val="20"/>
              </w:rPr>
              <w:t>(c) nuchal translucency measurement is performed to assess the risk of fetal abnormality; and</w:t>
            </w:r>
          </w:p>
          <w:p w14:paraId="526AA92C" w14:textId="77777777" w:rsidR="00DD2E4B" w:rsidRPr="009F4207" w:rsidRDefault="00DD2E4B">
            <w:pPr>
              <w:spacing w:before="200" w:after="200"/>
              <w:rPr>
                <w:sz w:val="20"/>
                <w:szCs w:val="20"/>
              </w:rPr>
            </w:pPr>
            <w:r w:rsidRPr="009F4207">
              <w:rPr>
                <w:sz w:val="20"/>
                <w:szCs w:val="20"/>
              </w:rPr>
              <w:t>(d) the current ultrasound is not performed on the same patient within 24 hours of a service mentioned in another item in this Subgroup (NR)</w:t>
            </w:r>
          </w:p>
          <w:p w14:paraId="60E8EA27" w14:textId="77777777" w:rsidR="00DD2E4B" w:rsidRPr="009F4207" w:rsidRDefault="00DD2E4B">
            <w:r w:rsidRPr="009F4207">
              <w:t>(See para IN.0.13, IN.0.19 of explanatory notes to this Category)</w:t>
            </w:r>
          </w:p>
          <w:p w14:paraId="626BCCF5" w14:textId="77777777" w:rsidR="00DD2E4B" w:rsidRPr="009F4207" w:rsidRDefault="00DD2E4B">
            <w:pPr>
              <w:tabs>
                <w:tab w:val="left" w:pos="1701"/>
              </w:tabs>
              <w:rPr>
                <w:b/>
                <w:sz w:val="20"/>
              </w:rPr>
            </w:pPr>
            <w:r w:rsidRPr="009F4207">
              <w:rPr>
                <w:b/>
                <w:sz w:val="20"/>
              </w:rPr>
              <w:t xml:space="preserve">Fee: </w:t>
            </w:r>
            <w:r w:rsidRPr="009F4207">
              <w:t>$56.05</w:t>
            </w:r>
            <w:r w:rsidRPr="009F4207">
              <w:tab/>
            </w:r>
            <w:r w:rsidRPr="009F4207">
              <w:rPr>
                <w:b/>
                <w:sz w:val="20"/>
              </w:rPr>
              <w:t xml:space="preserve">Benefit: </w:t>
            </w:r>
            <w:r w:rsidRPr="009F4207">
              <w:t>75% = $42.05    85% = $47.65</w:t>
            </w:r>
          </w:p>
          <w:p w14:paraId="5CA2B755" w14:textId="77777777" w:rsidR="00DD2E4B" w:rsidRPr="009F4207" w:rsidRDefault="00DD2E4B">
            <w:pPr>
              <w:tabs>
                <w:tab w:val="left" w:pos="1701"/>
              </w:tabs>
            </w:pPr>
            <w:r w:rsidRPr="009F4207">
              <w:rPr>
                <w:b/>
                <w:sz w:val="20"/>
              </w:rPr>
              <w:t xml:space="preserve">Extended Medicare Safety Net Cap: </w:t>
            </w:r>
            <w:r w:rsidRPr="009F4207">
              <w:t>$27.40</w:t>
            </w:r>
          </w:p>
        </w:tc>
      </w:tr>
      <w:tr w:rsidR="00DD2E4B" w:rsidRPr="009F4207" w14:paraId="3FD3E9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6D3A32A" w14:textId="77777777" w:rsidR="00DD2E4B" w:rsidRPr="009F4207" w:rsidRDefault="00DD2E4B">
            <w:pPr>
              <w:rPr>
                <w:b/>
              </w:rPr>
            </w:pPr>
            <w:r w:rsidRPr="009F4207">
              <w:rPr>
                <w:b/>
              </w:rPr>
              <w:t>Fee</w:t>
            </w:r>
          </w:p>
          <w:p w14:paraId="20273835" w14:textId="77777777" w:rsidR="00DD2E4B" w:rsidRPr="009F4207" w:rsidRDefault="00DD2E4B">
            <w:r w:rsidRPr="009F4207">
              <w:t>55757</w:t>
            </w:r>
          </w:p>
        </w:tc>
        <w:tc>
          <w:tcPr>
            <w:tcW w:w="0" w:type="auto"/>
            <w:tcMar>
              <w:top w:w="22" w:type="dxa"/>
              <w:left w:w="22" w:type="dxa"/>
              <w:bottom w:w="22" w:type="dxa"/>
              <w:right w:w="22" w:type="dxa"/>
            </w:tcMar>
            <w:vAlign w:val="bottom"/>
          </w:tcPr>
          <w:p w14:paraId="1BA41AB4" w14:textId="77777777" w:rsidR="00DD2E4B" w:rsidRPr="009F4207" w:rsidRDefault="00DD2E4B">
            <w:pPr>
              <w:spacing w:after="200"/>
              <w:rPr>
                <w:sz w:val="20"/>
                <w:szCs w:val="20"/>
              </w:rPr>
            </w:pPr>
            <w:r w:rsidRPr="009F4207">
              <w:rPr>
                <w:sz w:val="20"/>
                <w:szCs w:val="20"/>
              </w:rPr>
              <w:t xml:space="preserve">Pelvis or abdomen, ultrasound (the </w:t>
            </w:r>
            <w:r w:rsidRPr="009F4207">
              <w:rPr>
                <w:b/>
                <w:bCs/>
                <w:i/>
                <w:iCs/>
                <w:sz w:val="20"/>
                <w:szCs w:val="20"/>
              </w:rPr>
              <w:t>current ultrasound)</w:t>
            </w:r>
            <w:r w:rsidRPr="009F4207">
              <w:rPr>
                <w:sz w:val="20"/>
                <w:szCs w:val="20"/>
              </w:rPr>
              <w:t xml:space="preserve"> scan of, for cervical length assessment for risk of preterm labour, by any or all approaches, if:</w:t>
            </w:r>
          </w:p>
          <w:p w14:paraId="01A12FE1" w14:textId="77777777" w:rsidR="00DD2E4B" w:rsidRPr="009F4207" w:rsidRDefault="00DD2E4B">
            <w:pPr>
              <w:spacing w:before="200" w:after="200"/>
              <w:rPr>
                <w:sz w:val="20"/>
                <w:szCs w:val="20"/>
              </w:rPr>
            </w:pPr>
            <w:r w:rsidRPr="009F4207">
              <w:rPr>
                <w:sz w:val="20"/>
                <w:szCs w:val="20"/>
              </w:rPr>
              <w:t>(a) the dating of the pregnancy (as confirmed by the current ultrasound) is between 14 and 30 weeks of gestation; and</w:t>
            </w:r>
          </w:p>
          <w:p w14:paraId="1FB67EF7" w14:textId="77777777" w:rsidR="00DD2E4B" w:rsidRPr="009F4207" w:rsidRDefault="00DD2E4B">
            <w:pPr>
              <w:spacing w:before="200" w:after="200"/>
              <w:rPr>
                <w:sz w:val="20"/>
                <w:szCs w:val="20"/>
              </w:rPr>
            </w:pPr>
            <w:r w:rsidRPr="009F4207">
              <w:rPr>
                <w:sz w:val="20"/>
                <w:szCs w:val="20"/>
              </w:rPr>
              <w:t>(b) any of the following apply:</w:t>
            </w:r>
          </w:p>
          <w:p w14:paraId="3731945C" w14:textId="77777777" w:rsidR="00DD2E4B" w:rsidRPr="009F4207" w:rsidRDefault="00DD2E4B">
            <w:pPr>
              <w:pBdr>
                <w:left w:val="none" w:sz="0" w:space="22" w:color="auto"/>
              </w:pBdr>
              <w:spacing w:before="200" w:after="200"/>
              <w:ind w:left="450"/>
              <w:rPr>
                <w:sz w:val="20"/>
                <w:szCs w:val="20"/>
              </w:rPr>
            </w:pPr>
            <w:r w:rsidRPr="009F4207">
              <w:rPr>
                <w:sz w:val="20"/>
                <w:szCs w:val="20"/>
              </w:rPr>
              <w:t>(i) the patient has a history indicating high</w:t>
            </w:r>
            <w:r w:rsidRPr="009F4207">
              <w:rPr>
                <w:sz w:val="20"/>
                <w:szCs w:val="20"/>
              </w:rPr>
              <w:noBreakHyphen/>
              <w:t>risk of preterm labour or birth or second trimester fetal loss;</w:t>
            </w:r>
          </w:p>
          <w:p w14:paraId="04156F78" w14:textId="77777777" w:rsidR="00DD2E4B" w:rsidRPr="009F4207" w:rsidRDefault="00DD2E4B">
            <w:pPr>
              <w:pBdr>
                <w:left w:val="none" w:sz="0" w:space="22" w:color="auto"/>
              </w:pBdr>
              <w:spacing w:before="200" w:after="200"/>
              <w:ind w:left="450"/>
              <w:rPr>
                <w:sz w:val="20"/>
                <w:szCs w:val="20"/>
              </w:rPr>
            </w:pPr>
            <w:r w:rsidRPr="009F4207">
              <w:rPr>
                <w:sz w:val="20"/>
                <w:szCs w:val="20"/>
              </w:rPr>
              <w:t>(ii) the patient has symptoms suggestive of threatened preterm labour or second trimester fetal loss;</w:t>
            </w:r>
          </w:p>
          <w:p w14:paraId="456208E3" w14:textId="77777777" w:rsidR="00DD2E4B" w:rsidRPr="009F4207" w:rsidRDefault="00DD2E4B">
            <w:pPr>
              <w:pBdr>
                <w:left w:val="none" w:sz="0" w:space="22" w:color="auto"/>
              </w:pBdr>
              <w:spacing w:before="200" w:after="200"/>
              <w:ind w:left="450"/>
              <w:rPr>
                <w:sz w:val="20"/>
                <w:szCs w:val="20"/>
              </w:rPr>
            </w:pPr>
            <w:r w:rsidRPr="009F4207">
              <w:rPr>
                <w:sz w:val="20"/>
                <w:szCs w:val="20"/>
              </w:rPr>
              <w:t>(iii) the patient’s cervical length is less than 25 mm on an ultrasound before 28 weeks gestation; and</w:t>
            </w:r>
          </w:p>
          <w:p w14:paraId="5CFBD271" w14:textId="77777777" w:rsidR="00DD2E4B" w:rsidRPr="009F4207" w:rsidRDefault="00DD2E4B">
            <w:pPr>
              <w:spacing w:before="200" w:after="200"/>
              <w:rPr>
                <w:sz w:val="20"/>
                <w:szCs w:val="20"/>
              </w:rPr>
            </w:pPr>
            <w:r w:rsidRPr="009F4207">
              <w:rPr>
                <w:sz w:val="20"/>
                <w:szCs w:val="20"/>
              </w:rPr>
              <w:t>(c) the current ultrasound is not performed on the same patient within 24 hours of a service mentioned in another item in this Subgroup (R)</w:t>
            </w:r>
          </w:p>
          <w:p w14:paraId="43C51B0F" w14:textId="77777777" w:rsidR="00DD2E4B" w:rsidRPr="009F4207" w:rsidRDefault="00DD2E4B">
            <w:pPr>
              <w:spacing w:before="200" w:after="200"/>
              <w:rPr>
                <w:sz w:val="20"/>
                <w:szCs w:val="20"/>
              </w:rPr>
            </w:pPr>
            <w:r w:rsidRPr="009F4207">
              <w:rPr>
                <w:sz w:val="20"/>
                <w:szCs w:val="20"/>
              </w:rPr>
              <w:t> </w:t>
            </w:r>
          </w:p>
          <w:p w14:paraId="7BABD866" w14:textId="77777777" w:rsidR="00DD2E4B" w:rsidRPr="009F4207" w:rsidRDefault="00DD2E4B">
            <w:r w:rsidRPr="009F4207">
              <w:t>(See para IN.0.19, IN.0.13 of explanatory notes to this Category)</w:t>
            </w:r>
          </w:p>
          <w:p w14:paraId="0A99CBFA" w14:textId="77777777" w:rsidR="00DD2E4B" w:rsidRPr="009F4207" w:rsidRDefault="00DD2E4B">
            <w:pPr>
              <w:tabs>
                <w:tab w:val="left" w:pos="1701"/>
              </w:tabs>
              <w:rPr>
                <w:b/>
                <w:sz w:val="20"/>
              </w:rPr>
            </w:pPr>
            <w:r w:rsidRPr="009F4207">
              <w:rPr>
                <w:b/>
                <w:sz w:val="20"/>
              </w:rPr>
              <w:t xml:space="preserve">Fee: </w:t>
            </w:r>
            <w:r w:rsidRPr="009F4207">
              <w:t>$53.40</w:t>
            </w:r>
            <w:r w:rsidRPr="009F4207">
              <w:tab/>
            </w:r>
            <w:r w:rsidRPr="009F4207">
              <w:rPr>
                <w:b/>
                <w:sz w:val="20"/>
              </w:rPr>
              <w:t xml:space="preserve">Benefit: </w:t>
            </w:r>
            <w:r w:rsidRPr="009F4207">
              <w:t>75% = $40.05    85% = $45.40</w:t>
            </w:r>
          </w:p>
          <w:p w14:paraId="4932E04E" w14:textId="77777777" w:rsidR="00DD2E4B" w:rsidRPr="009F4207" w:rsidRDefault="00DD2E4B">
            <w:pPr>
              <w:tabs>
                <w:tab w:val="left" w:pos="1701"/>
              </w:tabs>
            </w:pPr>
            <w:r w:rsidRPr="009F4207">
              <w:rPr>
                <w:b/>
                <w:sz w:val="20"/>
              </w:rPr>
              <w:t xml:space="preserve">Extended Medicare Safety Net Cap: </w:t>
            </w:r>
            <w:r w:rsidRPr="009F4207">
              <w:t>$30.30</w:t>
            </w:r>
          </w:p>
        </w:tc>
      </w:tr>
      <w:tr w:rsidR="00DD2E4B" w:rsidRPr="009F4207" w14:paraId="556A24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FBD32AB" w14:textId="77777777" w:rsidR="00DD2E4B" w:rsidRPr="009F4207" w:rsidRDefault="00DD2E4B">
            <w:pPr>
              <w:rPr>
                <w:b/>
              </w:rPr>
            </w:pPr>
            <w:r w:rsidRPr="009F4207">
              <w:rPr>
                <w:b/>
              </w:rPr>
              <w:t>Fee</w:t>
            </w:r>
          </w:p>
          <w:p w14:paraId="584D91C0" w14:textId="77777777" w:rsidR="00DD2E4B" w:rsidRPr="009F4207" w:rsidRDefault="00DD2E4B">
            <w:r w:rsidRPr="009F4207">
              <w:t>55758</w:t>
            </w:r>
          </w:p>
        </w:tc>
        <w:tc>
          <w:tcPr>
            <w:tcW w:w="0" w:type="auto"/>
            <w:tcMar>
              <w:top w:w="22" w:type="dxa"/>
              <w:left w:w="22" w:type="dxa"/>
              <w:bottom w:w="22" w:type="dxa"/>
              <w:right w:w="22" w:type="dxa"/>
            </w:tcMar>
            <w:vAlign w:val="bottom"/>
          </w:tcPr>
          <w:p w14:paraId="32DD6577" w14:textId="77777777" w:rsidR="00DD2E4B" w:rsidRPr="009F4207" w:rsidRDefault="00DD2E4B">
            <w:pPr>
              <w:spacing w:after="200"/>
              <w:rPr>
                <w:sz w:val="20"/>
                <w:szCs w:val="20"/>
              </w:rPr>
            </w:pPr>
            <w:r w:rsidRPr="009F4207">
              <w:rPr>
                <w:sz w:val="20"/>
                <w:szCs w:val="20"/>
              </w:rPr>
              <w:t xml:space="preserve">Pelvis or abdomen, ultrasound (the </w:t>
            </w:r>
            <w:r w:rsidRPr="009F4207">
              <w:rPr>
                <w:b/>
                <w:bCs/>
                <w:i/>
                <w:iCs/>
                <w:sz w:val="20"/>
                <w:szCs w:val="20"/>
              </w:rPr>
              <w:t>current ultrasound</w:t>
            </w:r>
            <w:r w:rsidRPr="009F4207">
              <w:rPr>
                <w:sz w:val="20"/>
                <w:szCs w:val="20"/>
              </w:rPr>
              <w:t>) scan of, for cervical length assessment for risk of preterm labour, by any or all approaches, if:</w:t>
            </w:r>
          </w:p>
          <w:p w14:paraId="728A6397" w14:textId="77777777" w:rsidR="00DD2E4B" w:rsidRPr="009F4207" w:rsidRDefault="00DD2E4B">
            <w:pPr>
              <w:spacing w:before="200" w:after="200"/>
              <w:rPr>
                <w:sz w:val="20"/>
                <w:szCs w:val="20"/>
              </w:rPr>
            </w:pPr>
            <w:r w:rsidRPr="009F4207">
              <w:rPr>
                <w:sz w:val="20"/>
                <w:szCs w:val="20"/>
              </w:rPr>
              <w:lastRenderedPageBreak/>
              <w:t>(a) the dating of the pregnancy (as confirmed by the current ultrasound) is between 14 and 30 weeks of gestation; and</w:t>
            </w:r>
          </w:p>
          <w:p w14:paraId="421B7E22" w14:textId="77777777" w:rsidR="00DD2E4B" w:rsidRPr="009F4207" w:rsidRDefault="00DD2E4B">
            <w:pPr>
              <w:spacing w:before="200" w:after="200"/>
              <w:rPr>
                <w:sz w:val="20"/>
                <w:szCs w:val="20"/>
              </w:rPr>
            </w:pPr>
            <w:r w:rsidRPr="009F4207">
              <w:rPr>
                <w:sz w:val="20"/>
                <w:szCs w:val="20"/>
              </w:rPr>
              <w:t>(b) any of the following apply:</w:t>
            </w:r>
          </w:p>
          <w:p w14:paraId="33C2B5F2" w14:textId="77777777" w:rsidR="00DD2E4B" w:rsidRPr="009F4207" w:rsidRDefault="00DD2E4B">
            <w:pPr>
              <w:pBdr>
                <w:left w:val="none" w:sz="0" w:space="22" w:color="auto"/>
              </w:pBdr>
              <w:spacing w:before="200" w:after="200"/>
              <w:ind w:left="450"/>
              <w:rPr>
                <w:sz w:val="20"/>
                <w:szCs w:val="20"/>
              </w:rPr>
            </w:pPr>
            <w:r w:rsidRPr="009F4207">
              <w:rPr>
                <w:sz w:val="20"/>
                <w:szCs w:val="20"/>
              </w:rPr>
              <w:t>(i) the patient has a history indicating high</w:t>
            </w:r>
            <w:r w:rsidRPr="009F4207">
              <w:rPr>
                <w:sz w:val="20"/>
                <w:szCs w:val="20"/>
              </w:rPr>
              <w:noBreakHyphen/>
              <w:t>risk of preterm labour or birth or second trimester fetal loss;</w:t>
            </w:r>
          </w:p>
          <w:p w14:paraId="4FCAC55A" w14:textId="77777777" w:rsidR="00DD2E4B" w:rsidRPr="009F4207" w:rsidRDefault="00DD2E4B">
            <w:pPr>
              <w:pBdr>
                <w:left w:val="none" w:sz="0" w:space="22" w:color="auto"/>
              </w:pBdr>
              <w:spacing w:before="200" w:after="200"/>
              <w:ind w:left="450"/>
              <w:rPr>
                <w:sz w:val="20"/>
                <w:szCs w:val="20"/>
              </w:rPr>
            </w:pPr>
            <w:r w:rsidRPr="009F4207">
              <w:rPr>
                <w:sz w:val="20"/>
                <w:szCs w:val="20"/>
              </w:rPr>
              <w:t>(ii) the patient has symptoms suggestive of threatened preterm labour or second trimester fetal loss;</w:t>
            </w:r>
          </w:p>
          <w:p w14:paraId="3101EFA1" w14:textId="77777777" w:rsidR="00DD2E4B" w:rsidRPr="009F4207" w:rsidRDefault="00DD2E4B">
            <w:pPr>
              <w:pBdr>
                <w:left w:val="none" w:sz="0" w:space="22" w:color="auto"/>
              </w:pBdr>
              <w:spacing w:before="200" w:after="200"/>
              <w:ind w:left="450"/>
              <w:rPr>
                <w:sz w:val="20"/>
                <w:szCs w:val="20"/>
              </w:rPr>
            </w:pPr>
            <w:r w:rsidRPr="009F4207">
              <w:rPr>
                <w:sz w:val="20"/>
                <w:szCs w:val="20"/>
              </w:rPr>
              <w:t>(iii) the patient’s cervical length is less than 25 mm on an ultrasound before 28 weeks gestation; and</w:t>
            </w:r>
          </w:p>
          <w:p w14:paraId="3252B67A" w14:textId="77777777" w:rsidR="00DD2E4B" w:rsidRPr="009F4207" w:rsidRDefault="00DD2E4B">
            <w:pPr>
              <w:spacing w:before="200" w:after="200"/>
              <w:rPr>
                <w:sz w:val="20"/>
                <w:szCs w:val="20"/>
              </w:rPr>
            </w:pPr>
            <w:r w:rsidRPr="009F4207">
              <w:rPr>
                <w:sz w:val="20"/>
                <w:szCs w:val="20"/>
              </w:rPr>
              <w:t>(c) the current ultrasound is not performed on the same patient within 24 hours of a service mentioned in another item in this Subgroup (NR)</w:t>
            </w:r>
          </w:p>
          <w:p w14:paraId="2A2F28A2" w14:textId="77777777" w:rsidR="00DD2E4B" w:rsidRPr="009F4207" w:rsidRDefault="00DD2E4B">
            <w:r w:rsidRPr="009F4207">
              <w:t>(See para IN.0.13, IN.0.19 of explanatory notes to this Category)</w:t>
            </w:r>
          </w:p>
          <w:p w14:paraId="6E369F2C" w14:textId="77777777" w:rsidR="00DD2E4B" w:rsidRPr="009F4207" w:rsidRDefault="00DD2E4B">
            <w:pPr>
              <w:tabs>
                <w:tab w:val="left" w:pos="1701"/>
              </w:tabs>
              <w:rPr>
                <w:b/>
                <w:sz w:val="20"/>
              </w:rPr>
            </w:pPr>
            <w:r w:rsidRPr="009F4207">
              <w:rPr>
                <w:b/>
                <w:sz w:val="20"/>
              </w:rPr>
              <w:t xml:space="preserve">Fee: </w:t>
            </w:r>
            <w:r w:rsidRPr="009F4207">
              <w:t>$20.30</w:t>
            </w:r>
            <w:r w:rsidRPr="009F4207">
              <w:tab/>
            </w:r>
            <w:r w:rsidRPr="009F4207">
              <w:rPr>
                <w:b/>
                <w:sz w:val="20"/>
              </w:rPr>
              <w:t xml:space="preserve">Benefit: </w:t>
            </w:r>
            <w:r w:rsidRPr="009F4207">
              <w:t>75% = $15.25    85% = $17.30</w:t>
            </w:r>
          </w:p>
          <w:p w14:paraId="40855066" w14:textId="77777777" w:rsidR="00DD2E4B" w:rsidRPr="009F4207" w:rsidRDefault="00DD2E4B">
            <w:pPr>
              <w:tabs>
                <w:tab w:val="left" w:pos="1701"/>
              </w:tabs>
            </w:pPr>
            <w:r w:rsidRPr="009F4207">
              <w:rPr>
                <w:b/>
                <w:sz w:val="20"/>
              </w:rPr>
              <w:t xml:space="preserve">Extended Medicare Safety Net Cap: </w:t>
            </w:r>
            <w:r w:rsidRPr="009F4207">
              <w:t>$9.90</w:t>
            </w:r>
          </w:p>
        </w:tc>
      </w:tr>
      <w:tr w:rsidR="00DD2E4B" w:rsidRPr="009F4207" w14:paraId="65522B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412E52D" w14:textId="77777777" w:rsidR="00DD2E4B" w:rsidRPr="009F4207" w:rsidRDefault="00DD2E4B">
            <w:pPr>
              <w:rPr>
                <w:b/>
              </w:rPr>
            </w:pPr>
            <w:r w:rsidRPr="009F4207">
              <w:rPr>
                <w:b/>
              </w:rPr>
              <w:lastRenderedPageBreak/>
              <w:t>Fee</w:t>
            </w:r>
          </w:p>
          <w:p w14:paraId="43EED03B" w14:textId="77777777" w:rsidR="00DD2E4B" w:rsidRPr="009F4207" w:rsidRDefault="00DD2E4B">
            <w:r w:rsidRPr="009F4207">
              <w:t>55759</w:t>
            </w:r>
          </w:p>
        </w:tc>
        <w:tc>
          <w:tcPr>
            <w:tcW w:w="0" w:type="auto"/>
            <w:tcMar>
              <w:top w:w="22" w:type="dxa"/>
              <w:left w:w="22" w:type="dxa"/>
              <w:bottom w:w="22" w:type="dxa"/>
              <w:right w:w="22" w:type="dxa"/>
            </w:tcMar>
            <w:vAlign w:val="bottom"/>
          </w:tcPr>
          <w:p w14:paraId="3BB73BF4" w14:textId="77777777" w:rsidR="00DD2E4B" w:rsidRPr="009F4207" w:rsidRDefault="00DD2E4B">
            <w:pPr>
              <w:spacing w:after="200"/>
              <w:rPr>
                <w:sz w:val="20"/>
                <w:szCs w:val="20"/>
              </w:rPr>
            </w:pPr>
            <w:r w:rsidRPr="009F4207">
              <w:rPr>
                <w:sz w:val="20"/>
                <w:szCs w:val="20"/>
              </w:rPr>
              <w:t xml:space="preserve">Pelvis or abdomen, pregnancy related or pregnancy complication, fetal development and anatomy, ultrasound (the </w:t>
            </w:r>
            <w:r w:rsidRPr="009F4207">
              <w:rPr>
                <w:b/>
                <w:bCs/>
                <w:i/>
                <w:iCs/>
                <w:sz w:val="20"/>
                <w:szCs w:val="20"/>
              </w:rPr>
              <w:t>current ultrasound</w:t>
            </w:r>
            <w:r w:rsidRPr="009F4207">
              <w:rPr>
                <w:sz w:val="20"/>
                <w:szCs w:val="20"/>
              </w:rPr>
              <w:t>) scan of, by any or all approaches, with measurement of all parameters for dating purposes, if:</w:t>
            </w:r>
          </w:p>
          <w:p w14:paraId="7F83D548" w14:textId="77777777" w:rsidR="00DD2E4B" w:rsidRPr="009F4207" w:rsidRDefault="00DD2E4B">
            <w:pPr>
              <w:spacing w:before="200" w:after="200"/>
              <w:rPr>
                <w:sz w:val="20"/>
                <w:szCs w:val="20"/>
              </w:rPr>
            </w:pPr>
            <w:r w:rsidRPr="009F4207">
              <w:rPr>
                <w:sz w:val="20"/>
                <w:szCs w:val="20"/>
              </w:rPr>
              <w:t>(a) an ultrasound of the same pregnancy confirms a multiple pregnancy; and</w:t>
            </w:r>
          </w:p>
          <w:p w14:paraId="7F9A1C98" w14:textId="77777777" w:rsidR="00DD2E4B" w:rsidRPr="009F4207" w:rsidRDefault="00DD2E4B">
            <w:pPr>
              <w:spacing w:before="200" w:after="200"/>
              <w:rPr>
                <w:sz w:val="20"/>
                <w:szCs w:val="20"/>
              </w:rPr>
            </w:pPr>
            <w:r w:rsidRPr="009F4207">
              <w:rPr>
                <w:sz w:val="20"/>
                <w:szCs w:val="20"/>
              </w:rPr>
              <w:t>(b) the dating of the pregnancy (as confirmed by the current ultrasound) is 17 to 22 weeks gestation; and</w:t>
            </w:r>
          </w:p>
          <w:p w14:paraId="5647F3B8" w14:textId="77777777" w:rsidR="00DD2E4B" w:rsidRPr="009F4207" w:rsidRDefault="00DD2E4B">
            <w:pPr>
              <w:spacing w:before="200" w:after="200"/>
              <w:rPr>
                <w:sz w:val="20"/>
                <w:szCs w:val="20"/>
              </w:rPr>
            </w:pPr>
            <w:r w:rsidRPr="009F4207">
              <w:rPr>
                <w:sz w:val="20"/>
                <w:szCs w:val="20"/>
              </w:rPr>
              <w:t>(c) the service mentioned in item 55706, 55709, 55712, 55715 or 55762 is not performed in conjunction with the current ultrasound during the same pregnancy; and</w:t>
            </w:r>
          </w:p>
          <w:p w14:paraId="215DC777" w14:textId="77777777" w:rsidR="00DD2E4B" w:rsidRPr="009F4207" w:rsidRDefault="00DD2E4B">
            <w:pPr>
              <w:spacing w:before="200" w:after="200"/>
              <w:rPr>
                <w:sz w:val="20"/>
                <w:szCs w:val="20"/>
              </w:rPr>
            </w:pPr>
            <w:r w:rsidRPr="009F4207">
              <w:rPr>
                <w:sz w:val="20"/>
                <w:szCs w:val="20"/>
              </w:rPr>
              <w:t>(d) the current ultrasound is not performed on the same patient within 24 hours of a service mentioned in item 55757 or 55758 (R)</w:t>
            </w:r>
          </w:p>
          <w:p w14:paraId="25B9F01B" w14:textId="77777777" w:rsidR="00DD2E4B" w:rsidRPr="009F4207" w:rsidRDefault="00DD2E4B">
            <w:r w:rsidRPr="009F4207">
              <w:t>(See para IN.0.19 of explanatory notes to this Category)</w:t>
            </w:r>
          </w:p>
          <w:p w14:paraId="693D0769" w14:textId="77777777" w:rsidR="00DD2E4B" w:rsidRPr="009F4207" w:rsidRDefault="00DD2E4B">
            <w:pPr>
              <w:tabs>
                <w:tab w:val="left" w:pos="1701"/>
              </w:tabs>
            </w:pPr>
            <w:r w:rsidRPr="009F4207">
              <w:rPr>
                <w:b/>
                <w:sz w:val="20"/>
              </w:rPr>
              <w:t xml:space="preserve">Fee: </w:t>
            </w:r>
            <w:r w:rsidRPr="009F4207">
              <w:t>$161.65</w:t>
            </w:r>
            <w:r w:rsidRPr="009F4207">
              <w:tab/>
            </w:r>
            <w:r w:rsidRPr="009F4207">
              <w:rPr>
                <w:b/>
                <w:sz w:val="20"/>
              </w:rPr>
              <w:t xml:space="preserve">Benefit: </w:t>
            </w:r>
            <w:r w:rsidRPr="009F4207">
              <w:t>75% = $121.25    85% = $137.45</w:t>
            </w:r>
          </w:p>
        </w:tc>
      </w:tr>
      <w:tr w:rsidR="00DD2E4B" w:rsidRPr="009F4207" w14:paraId="17FD95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C5D82FC" w14:textId="77777777" w:rsidR="00DD2E4B" w:rsidRPr="009F4207" w:rsidRDefault="00DD2E4B">
            <w:pPr>
              <w:rPr>
                <w:b/>
              </w:rPr>
            </w:pPr>
            <w:r w:rsidRPr="009F4207">
              <w:rPr>
                <w:b/>
              </w:rPr>
              <w:t>Fee</w:t>
            </w:r>
          </w:p>
          <w:p w14:paraId="4A76D151" w14:textId="77777777" w:rsidR="00DD2E4B" w:rsidRPr="009F4207" w:rsidRDefault="00DD2E4B">
            <w:r w:rsidRPr="009F4207">
              <w:t>55762</w:t>
            </w:r>
          </w:p>
        </w:tc>
        <w:tc>
          <w:tcPr>
            <w:tcW w:w="0" w:type="auto"/>
            <w:tcMar>
              <w:top w:w="22" w:type="dxa"/>
              <w:left w:w="22" w:type="dxa"/>
              <w:bottom w:w="22" w:type="dxa"/>
              <w:right w:w="22" w:type="dxa"/>
            </w:tcMar>
            <w:vAlign w:val="bottom"/>
          </w:tcPr>
          <w:p w14:paraId="4B48ED1D" w14:textId="77777777" w:rsidR="00DD2E4B" w:rsidRPr="009F4207" w:rsidRDefault="00DD2E4B">
            <w:pPr>
              <w:spacing w:after="200"/>
              <w:rPr>
                <w:sz w:val="20"/>
                <w:szCs w:val="20"/>
              </w:rPr>
            </w:pPr>
            <w:r w:rsidRPr="009F4207">
              <w:rPr>
                <w:sz w:val="20"/>
                <w:szCs w:val="20"/>
              </w:rPr>
              <w:t>Pelvis or abdomen, pregnancy</w:t>
            </w:r>
            <w:r w:rsidRPr="009F4207">
              <w:rPr>
                <w:sz w:val="20"/>
                <w:szCs w:val="20"/>
              </w:rPr>
              <w:noBreakHyphen/>
              <w:t xml:space="preserve">related or pregnancy complication, fetal development and anatomy, ultrasound (the </w:t>
            </w:r>
            <w:r w:rsidRPr="009F4207">
              <w:rPr>
                <w:b/>
                <w:bCs/>
                <w:i/>
                <w:iCs/>
                <w:sz w:val="20"/>
                <w:szCs w:val="20"/>
              </w:rPr>
              <w:t>current ultrasound</w:t>
            </w:r>
            <w:r w:rsidRPr="009F4207">
              <w:rPr>
                <w:sz w:val="20"/>
                <w:szCs w:val="20"/>
              </w:rPr>
              <w:t>) scan of, by any or all approaches, with measurement of all parameters for dating purposes, if:</w:t>
            </w:r>
          </w:p>
          <w:p w14:paraId="47BD3F76" w14:textId="77777777" w:rsidR="00DD2E4B" w:rsidRPr="009F4207" w:rsidRDefault="00DD2E4B">
            <w:pPr>
              <w:spacing w:before="200" w:after="200"/>
              <w:rPr>
                <w:sz w:val="20"/>
                <w:szCs w:val="20"/>
              </w:rPr>
            </w:pPr>
            <w:r w:rsidRPr="009F4207">
              <w:rPr>
                <w:sz w:val="20"/>
                <w:szCs w:val="20"/>
              </w:rPr>
              <w:t>(a) an ultrasound of the same pregnancy confirms a multiple pregnancy; and</w:t>
            </w:r>
          </w:p>
          <w:p w14:paraId="4238681C" w14:textId="77777777" w:rsidR="00DD2E4B" w:rsidRPr="009F4207" w:rsidRDefault="00DD2E4B">
            <w:pPr>
              <w:spacing w:before="200" w:after="200"/>
              <w:rPr>
                <w:sz w:val="20"/>
                <w:szCs w:val="20"/>
              </w:rPr>
            </w:pPr>
            <w:r w:rsidRPr="009F4207">
              <w:rPr>
                <w:sz w:val="20"/>
                <w:szCs w:val="20"/>
              </w:rPr>
              <w:t>(b) the dating of the pregnancy (as confirmed by the current ultrasound) is 17 to 22 weeks gestation; and</w:t>
            </w:r>
          </w:p>
          <w:p w14:paraId="08FED6A3" w14:textId="77777777" w:rsidR="00DD2E4B" w:rsidRPr="009F4207" w:rsidRDefault="00DD2E4B">
            <w:pPr>
              <w:spacing w:before="200" w:after="200"/>
              <w:rPr>
                <w:sz w:val="20"/>
                <w:szCs w:val="20"/>
              </w:rPr>
            </w:pPr>
            <w:r w:rsidRPr="009F4207">
              <w:rPr>
                <w:sz w:val="20"/>
                <w:szCs w:val="20"/>
              </w:rPr>
              <w:t>(c) the service mentioned in item 55706, 55709, 55712, 55715 or 55759 is not performed in conjunction with the current ultrasound during the same pregnancy; and</w:t>
            </w:r>
          </w:p>
          <w:p w14:paraId="337CE43D" w14:textId="77777777" w:rsidR="00DD2E4B" w:rsidRPr="009F4207" w:rsidRDefault="00DD2E4B">
            <w:pPr>
              <w:spacing w:before="200" w:after="200"/>
              <w:rPr>
                <w:sz w:val="20"/>
                <w:szCs w:val="20"/>
              </w:rPr>
            </w:pPr>
            <w:r w:rsidRPr="009F4207">
              <w:rPr>
                <w:sz w:val="20"/>
                <w:szCs w:val="20"/>
              </w:rPr>
              <w:t>(d) the current ultrasound is not performed on the same patient within 24 hours of a service mentioned in item 55757 or 55758 (NR)</w:t>
            </w:r>
          </w:p>
          <w:p w14:paraId="594CB467" w14:textId="77777777" w:rsidR="00DD2E4B" w:rsidRPr="009F4207" w:rsidRDefault="00DD2E4B">
            <w:r w:rsidRPr="009F4207">
              <w:t>(See para IN.0.19 of explanatory notes to this Category)</w:t>
            </w:r>
          </w:p>
          <w:p w14:paraId="6EB1AEC1" w14:textId="77777777" w:rsidR="00DD2E4B" w:rsidRPr="009F4207" w:rsidRDefault="00DD2E4B">
            <w:pPr>
              <w:tabs>
                <w:tab w:val="left" w:pos="1701"/>
              </w:tabs>
              <w:rPr>
                <w:b/>
                <w:sz w:val="20"/>
              </w:rPr>
            </w:pPr>
            <w:r w:rsidRPr="009F4207">
              <w:rPr>
                <w:b/>
                <w:sz w:val="20"/>
              </w:rPr>
              <w:t xml:space="preserve">Fee: </w:t>
            </w:r>
            <w:r w:rsidRPr="009F4207">
              <w:t>$64.70</w:t>
            </w:r>
            <w:r w:rsidRPr="009F4207">
              <w:tab/>
            </w:r>
            <w:r w:rsidRPr="009F4207">
              <w:rPr>
                <w:b/>
                <w:sz w:val="20"/>
              </w:rPr>
              <w:t xml:space="preserve">Benefit: </w:t>
            </w:r>
            <w:r w:rsidRPr="009F4207">
              <w:t>75% = $48.55    85% = $55.00</w:t>
            </w:r>
          </w:p>
          <w:p w14:paraId="318A0C10" w14:textId="77777777" w:rsidR="00DD2E4B" w:rsidRPr="009F4207" w:rsidRDefault="00DD2E4B">
            <w:pPr>
              <w:tabs>
                <w:tab w:val="left" w:pos="1701"/>
              </w:tabs>
            </w:pPr>
            <w:r w:rsidRPr="009F4207">
              <w:rPr>
                <w:b/>
                <w:sz w:val="20"/>
              </w:rPr>
              <w:t xml:space="preserve">Extended Medicare Safety Net Cap: </w:t>
            </w:r>
            <w:r w:rsidRPr="009F4207">
              <w:t>$36.60</w:t>
            </w:r>
          </w:p>
        </w:tc>
      </w:tr>
      <w:tr w:rsidR="00DD2E4B" w:rsidRPr="009F4207" w14:paraId="4C1611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66331AF" w14:textId="77777777" w:rsidR="00DD2E4B" w:rsidRPr="009F4207" w:rsidRDefault="00DD2E4B">
            <w:pPr>
              <w:rPr>
                <w:b/>
              </w:rPr>
            </w:pPr>
            <w:r w:rsidRPr="009F4207">
              <w:rPr>
                <w:b/>
              </w:rPr>
              <w:lastRenderedPageBreak/>
              <w:t>Fee</w:t>
            </w:r>
          </w:p>
          <w:p w14:paraId="5675F6BE" w14:textId="77777777" w:rsidR="00DD2E4B" w:rsidRPr="009F4207" w:rsidRDefault="00DD2E4B">
            <w:r w:rsidRPr="009F4207">
              <w:t>55764</w:t>
            </w:r>
          </w:p>
        </w:tc>
        <w:tc>
          <w:tcPr>
            <w:tcW w:w="0" w:type="auto"/>
            <w:tcMar>
              <w:top w:w="22" w:type="dxa"/>
              <w:left w:w="22" w:type="dxa"/>
              <w:bottom w:w="22" w:type="dxa"/>
              <w:right w:w="22" w:type="dxa"/>
            </w:tcMar>
            <w:vAlign w:val="bottom"/>
          </w:tcPr>
          <w:p w14:paraId="0687ADB8" w14:textId="77777777" w:rsidR="00DD2E4B" w:rsidRPr="009F4207" w:rsidRDefault="00DD2E4B">
            <w:pPr>
              <w:spacing w:after="200"/>
              <w:rPr>
                <w:sz w:val="20"/>
                <w:szCs w:val="20"/>
              </w:rPr>
            </w:pPr>
            <w:r w:rsidRPr="009F4207">
              <w:rPr>
                <w:sz w:val="20"/>
                <w:szCs w:val="20"/>
              </w:rPr>
              <w:t xml:space="preserve">Pelvis or abdomen, pregnancy related or pregnancy complication, fetal development and anatomy, ultrasound (the </w:t>
            </w:r>
            <w:r w:rsidRPr="009F4207">
              <w:rPr>
                <w:b/>
                <w:bCs/>
                <w:i/>
                <w:iCs/>
                <w:sz w:val="20"/>
                <w:szCs w:val="20"/>
              </w:rPr>
              <w:t>current ultrasound</w:t>
            </w:r>
            <w:r w:rsidRPr="009F4207">
              <w:rPr>
                <w:sz w:val="20"/>
                <w:szCs w:val="20"/>
              </w:rPr>
              <w:t>) scan of, by any or all approaches, with measurement of all parameters for dating purposes, if:</w:t>
            </w:r>
          </w:p>
          <w:p w14:paraId="1E202564" w14:textId="77777777" w:rsidR="00DD2E4B" w:rsidRPr="009F4207" w:rsidRDefault="00DD2E4B">
            <w:pPr>
              <w:spacing w:before="200" w:after="200"/>
              <w:rPr>
                <w:sz w:val="20"/>
                <w:szCs w:val="20"/>
              </w:rPr>
            </w:pPr>
            <w:r w:rsidRPr="009F4207">
              <w:rPr>
                <w:sz w:val="20"/>
                <w:szCs w:val="20"/>
              </w:rPr>
              <w:t>(a) the service is requested by a medical practitioner who:</w:t>
            </w:r>
          </w:p>
          <w:p w14:paraId="524733FC" w14:textId="77777777" w:rsidR="00DD2E4B" w:rsidRPr="009F4207" w:rsidRDefault="00DD2E4B">
            <w:pPr>
              <w:pBdr>
                <w:left w:val="none" w:sz="0" w:space="22" w:color="auto"/>
              </w:pBdr>
              <w:spacing w:before="200" w:after="200"/>
              <w:ind w:left="450"/>
              <w:rPr>
                <w:sz w:val="20"/>
                <w:szCs w:val="20"/>
              </w:rPr>
            </w:pPr>
            <w:r w:rsidRPr="009F4207">
              <w:rPr>
                <w:sz w:val="20"/>
                <w:szCs w:val="20"/>
              </w:rPr>
              <w:t>(i) is a Member or Fellow of the Royal Australian and New Zealand College of Obstetricians and Gynaecologists; or</w:t>
            </w:r>
            <w:r w:rsidRPr="009F4207">
              <w:rPr>
                <w:sz w:val="20"/>
                <w:szCs w:val="20"/>
              </w:rPr>
              <w:br/>
              <w:t>(ii) has a Diploma of Obstetrics; or</w:t>
            </w:r>
            <w:r w:rsidRPr="009F4207">
              <w:rPr>
                <w:sz w:val="20"/>
                <w:szCs w:val="20"/>
              </w:rPr>
              <w:br/>
              <w:t>(iii) has a qualification recognised by the Royal Australian and New Zealand College of Obstetricians and Gynaecologists as equivalent to a Diploma of Obstetrics; or</w:t>
            </w:r>
            <w:r w:rsidRPr="009F4207">
              <w:rPr>
                <w:sz w:val="20"/>
                <w:szCs w:val="20"/>
              </w:rPr>
              <w:br/>
              <w:t>(iv) has obstetric privileges at a non metropolitan hospital; and</w:t>
            </w:r>
          </w:p>
          <w:p w14:paraId="10A22F67" w14:textId="77777777" w:rsidR="00DD2E4B" w:rsidRPr="009F4207" w:rsidRDefault="00DD2E4B">
            <w:pPr>
              <w:spacing w:before="200" w:after="200"/>
              <w:rPr>
                <w:sz w:val="20"/>
                <w:szCs w:val="20"/>
              </w:rPr>
            </w:pPr>
            <w:r w:rsidRPr="009F4207">
              <w:rPr>
                <w:sz w:val="20"/>
                <w:szCs w:val="20"/>
              </w:rPr>
              <w:t>(b) an ultrasound of the same pregnancy confirms a multiple pregnancy; and</w:t>
            </w:r>
          </w:p>
          <w:p w14:paraId="390148A0" w14:textId="77777777" w:rsidR="00DD2E4B" w:rsidRPr="009F4207" w:rsidRDefault="00DD2E4B">
            <w:pPr>
              <w:spacing w:before="200" w:after="200"/>
              <w:rPr>
                <w:sz w:val="20"/>
                <w:szCs w:val="20"/>
              </w:rPr>
            </w:pPr>
            <w:r w:rsidRPr="009F4207">
              <w:rPr>
                <w:sz w:val="20"/>
                <w:szCs w:val="20"/>
              </w:rPr>
              <w:t>(c) the dating of the pregnancy (as confirmed by the current ultrasound) is 17 to 22 weeks gestation; and</w:t>
            </w:r>
          </w:p>
          <w:p w14:paraId="014C0389" w14:textId="77777777" w:rsidR="00DD2E4B" w:rsidRPr="009F4207" w:rsidRDefault="00DD2E4B">
            <w:pPr>
              <w:spacing w:before="200" w:after="200"/>
              <w:rPr>
                <w:sz w:val="20"/>
                <w:szCs w:val="20"/>
              </w:rPr>
            </w:pPr>
            <w:r w:rsidRPr="009F4207">
              <w:rPr>
                <w:sz w:val="20"/>
                <w:szCs w:val="20"/>
              </w:rPr>
              <w:t>(d) further examination is clinically indicated in the same pregnancy in which item 55759 or 55762 has been performed; and</w:t>
            </w:r>
          </w:p>
          <w:p w14:paraId="5C305757" w14:textId="77777777" w:rsidR="00DD2E4B" w:rsidRPr="009F4207" w:rsidRDefault="00DD2E4B">
            <w:pPr>
              <w:spacing w:before="200" w:after="200"/>
              <w:rPr>
                <w:sz w:val="20"/>
                <w:szCs w:val="20"/>
              </w:rPr>
            </w:pPr>
            <w:r w:rsidRPr="009F4207">
              <w:rPr>
                <w:sz w:val="20"/>
                <w:szCs w:val="20"/>
              </w:rPr>
              <w:t>(e) the service mentioned in item 55706, 55709, 55712 or 55715 is not performed in conjunction with the current ultrasound during the same pregnancy; and</w:t>
            </w:r>
          </w:p>
          <w:p w14:paraId="459383C4" w14:textId="77777777" w:rsidR="00DD2E4B" w:rsidRPr="009F4207" w:rsidRDefault="00DD2E4B">
            <w:pPr>
              <w:spacing w:before="200" w:after="200"/>
              <w:rPr>
                <w:sz w:val="20"/>
                <w:szCs w:val="20"/>
              </w:rPr>
            </w:pPr>
            <w:r w:rsidRPr="009F4207">
              <w:rPr>
                <w:sz w:val="20"/>
                <w:szCs w:val="20"/>
              </w:rPr>
              <w:t>(f) the current ultrasound is not performed on the same patient within 24 hours of a service mentioned in item 55757 or 55758 (R)</w:t>
            </w:r>
          </w:p>
          <w:p w14:paraId="4732CF5E" w14:textId="77777777" w:rsidR="00DD2E4B" w:rsidRPr="009F4207" w:rsidRDefault="00DD2E4B">
            <w:r w:rsidRPr="009F4207">
              <w:t>(See para IN.0.19 of explanatory notes to this Category)</w:t>
            </w:r>
          </w:p>
          <w:p w14:paraId="034A28D6" w14:textId="77777777" w:rsidR="00DD2E4B" w:rsidRPr="009F4207" w:rsidRDefault="00DD2E4B">
            <w:pPr>
              <w:tabs>
                <w:tab w:val="left" w:pos="1701"/>
              </w:tabs>
              <w:rPr>
                <w:b/>
                <w:sz w:val="20"/>
              </w:rPr>
            </w:pPr>
            <w:r w:rsidRPr="009F4207">
              <w:rPr>
                <w:b/>
                <w:sz w:val="20"/>
              </w:rPr>
              <w:t xml:space="preserve">Fee: </w:t>
            </w:r>
            <w:r w:rsidRPr="009F4207">
              <w:t>$172.45</w:t>
            </w:r>
            <w:r w:rsidRPr="009F4207">
              <w:tab/>
            </w:r>
            <w:r w:rsidRPr="009F4207">
              <w:rPr>
                <w:b/>
                <w:sz w:val="20"/>
              </w:rPr>
              <w:t xml:space="preserve">Benefit: </w:t>
            </w:r>
            <w:r w:rsidRPr="009F4207">
              <w:t>75% = $129.35    85% = $146.60</w:t>
            </w:r>
          </w:p>
          <w:p w14:paraId="4F0D4B7E" w14:textId="77777777" w:rsidR="00DD2E4B" w:rsidRPr="009F4207" w:rsidRDefault="00DD2E4B">
            <w:pPr>
              <w:tabs>
                <w:tab w:val="left" w:pos="1701"/>
              </w:tabs>
            </w:pPr>
            <w:r w:rsidRPr="009F4207">
              <w:rPr>
                <w:b/>
                <w:sz w:val="20"/>
              </w:rPr>
              <w:t xml:space="preserve">Extended Medicare Safety Net Cap: </w:t>
            </w:r>
            <w:r w:rsidRPr="009F4207">
              <w:t>$97.70</w:t>
            </w:r>
          </w:p>
        </w:tc>
      </w:tr>
      <w:tr w:rsidR="00DD2E4B" w:rsidRPr="009F4207" w14:paraId="084D29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5BD195D" w14:textId="77777777" w:rsidR="00DD2E4B" w:rsidRPr="009F4207" w:rsidRDefault="00DD2E4B">
            <w:pPr>
              <w:rPr>
                <w:b/>
              </w:rPr>
            </w:pPr>
            <w:r w:rsidRPr="009F4207">
              <w:rPr>
                <w:b/>
              </w:rPr>
              <w:t>Fee</w:t>
            </w:r>
          </w:p>
          <w:p w14:paraId="4282C154" w14:textId="77777777" w:rsidR="00DD2E4B" w:rsidRPr="009F4207" w:rsidRDefault="00DD2E4B">
            <w:r w:rsidRPr="009F4207">
              <w:t>55766</w:t>
            </w:r>
          </w:p>
        </w:tc>
        <w:tc>
          <w:tcPr>
            <w:tcW w:w="0" w:type="auto"/>
            <w:tcMar>
              <w:top w:w="22" w:type="dxa"/>
              <w:left w:w="22" w:type="dxa"/>
              <w:bottom w:w="22" w:type="dxa"/>
              <w:right w:w="22" w:type="dxa"/>
            </w:tcMar>
            <w:vAlign w:val="bottom"/>
          </w:tcPr>
          <w:p w14:paraId="2D3F845D" w14:textId="77777777" w:rsidR="00DD2E4B" w:rsidRPr="009F4207" w:rsidRDefault="00DD2E4B">
            <w:pPr>
              <w:spacing w:after="200"/>
              <w:rPr>
                <w:sz w:val="20"/>
                <w:szCs w:val="20"/>
              </w:rPr>
            </w:pPr>
            <w:r w:rsidRPr="009F4207">
              <w:rPr>
                <w:sz w:val="20"/>
                <w:szCs w:val="20"/>
              </w:rPr>
              <w:t xml:space="preserve">Pelvis or abdomen, pregnancy related or pregnancy complication, fetal development and anatomy, ultrasound (the </w:t>
            </w:r>
            <w:r w:rsidRPr="009F4207">
              <w:rPr>
                <w:b/>
                <w:bCs/>
                <w:i/>
                <w:iCs/>
                <w:sz w:val="20"/>
                <w:szCs w:val="20"/>
              </w:rPr>
              <w:t>current ultrasound</w:t>
            </w:r>
            <w:r w:rsidRPr="009F4207">
              <w:rPr>
                <w:sz w:val="20"/>
                <w:szCs w:val="20"/>
              </w:rPr>
              <w:t>) scan of, by any or all approaches, with measurement of all parameters for dating purposes, performed by or on behalf of a medical practitioner, who is a Member or Fellow of the Royal Australian and New Zealand College of Obstetricians and Gynaecologists, if:</w:t>
            </w:r>
          </w:p>
          <w:p w14:paraId="78C5BD3F" w14:textId="77777777" w:rsidR="00DD2E4B" w:rsidRPr="009F4207" w:rsidRDefault="00DD2E4B">
            <w:pPr>
              <w:spacing w:before="200" w:after="200"/>
              <w:rPr>
                <w:sz w:val="20"/>
                <w:szCs w:val="20"/>
              </w:rPr>
            </w:pPr>
            <w:r w:rsidRPr="009F4207">
              <w:rPr>
                <w:sz w:val="20"/>
                <w:szCs w:val="20"/>
              </w:rPr>
              <w:t>(a) an ultrasound of the same pregnancy confirms a multiple pregnancy; and</w:t>
            </w:r>
          </w:p>
          <w:p w14:paraId="54FA1571" w14:textId="77777777" w:rsidR="00DD2E4B" w:rsidRPr="009F4207" w:rsidRDefault="00DD2E4B">
            <w:pPr>
              <w:spacing w:before="200" w:after="200"/>
              <w:rPr>
                <w:sz w:val="20"/>
                <w:szCs w:val="20"/>
              </w:rPr>
            </w:pPr>
            <w:r w:rsidRPr="009F4207">
              <w:rPr>
                <w:sz w:val="20"/>
                <w:szCs w:val="20"/>
              </w:rPr>
              <w:t>(b) the dating of the pregnancy (as confirmed by the current ultrasound) is 17 to 22 weeks of gestation; and</w:t>
            </w:r>
          </w:p>
          <w:p w14:paraId="19157E20" w14:textId="77777777" w:rsidR="00DD2E4B" w:rsidRPr="009F4207" w:rsidRDefault="00DD2E4B">
            <w:pPr>
              <w:spacing w:before="200" w:after="200"/>
              <w:rPr>
                <w:sz w:val="20"/>
                <w:szCs w:val="20"/>
              </w:rPr>
            </w:pPr>
            <w:r w:rsidRPr="009F4207">
              <w:rPr>
                <w:sz w:val="20"/>
                <w:szCs w:val="20"/>
              </w:rPr>
              <w:t>(c) further examination is clinically indicated in the same pregnancy in which item 55759 or 55762 has been performed; and</w:t>
            </w:r>
          </w:p>
          <w:p w14:paraId="68943E94" w14:textId="77777777" w:rsidR="00DD2E4B" w:rsidRPr="009F4207" w:rsidRDefault="00DD2E4B">
            <w:pPr>
              <w:spacing w:before="200" w:after="200"/>
              <w:rPr>
                <w:sz w:val="20"/>
                <w:szCs w:val="20"/>
              </w:rPr>
            </w:pPr>
            <w:r w:rsidRPr="009F4207">
              <w:rPr>
                <w:sz w:val="20"/>
                <w:szCs w:val="20"/>
              </w:rPr>
              <w:t>(d) the service mentioned in item 55706, 55709, 55712 or 55715 is not performed in conjunction with the current ultrasound during the same pregnancy; and</w:t>
            </w:r>
          </w:p>
          <w:p w14:paraId="1A31B35F" w14:textId="77777777" w:rsidR="00DD2E4B" w:rsidRPr="009F4207" w:rsidRDefault="00DD2E4B">
            <w:pPr>
              <w:spacing w:before="200" w:after="200"/>
              <w:rPr>
                <w:sz w:val="20"/>
                <w:szCs w:val="20"/>
              </w:rPr>
            </w:pPr>
            <w:r w:rsidRPr="009F4207">
              <w:rPr>
                <w:sz w:val="20"/>
                <w:szCs w:val="20"/>
              </w:rPr>
              <w:t>(e) the current ultrasound is not performed on the same patient within 24 hours of a service mentioned in item 55757 or 55758 (NR)</w:t>
            </w:r>
          </w:p>
          <w:p w14:paraId="7FBB03CC" w14:textId="77777777" w:rsidR="00DD2E4B" w:rsidRPr="009F4207" w:rsidRDefault="00DD2E4B">
            <w:r w:rsidRPr="009F4207">
              <w:t>(See para IN.0.19 of explanatory notes to this Category)</w:t>
            </w:r>
          </w:p>
          <w:p w14:paraId="448DA378" w14:textId="77777777" w:rsidR="00DD2E4B" w:rsidRPr="009F4207" w:rsidRDefault="00DD2E4B">
            <w:pPr>
              <w:tabs>
                <w:tab w:val="left" w:pos="1701"/>
              </w:tabs>
              <w:rPr>
                <w:b/>
                <w:sz w:val="20"/>
              </w:rPr>
            </w:pPr>
            <w:r w:rsidRPr="009F4207">
              <w:rPr>
                <w:b/>
                <w:sz w:val="20"/>
              </w:rPr>
              <w:t xml:space="preserve">Fee: </w:t>
            </w:r>
            <w:r w:rsidRPr="009F4207">
              <w:t>$70.05</w:t>
            </w:r>
            <w:r w:rsidRPr="009F4207">
              <w:tab/>
            </w:r>
            <w:r w:rsidRPr="009F4207">
              <w:rPr>
                <w:b/>
                <w:sz w:val="20"/>
              </w:rPr>
              <w:t xml:space="preserve">Benefit: </w:t>
            </w:r>
            <w:r w:rsidRPr="009F4207">
              <w:t>75% = $52.55    85% = $59.55</w:t>
            </w:r>
          </w:p>
          <w:p w14:paraId="08C4FDE6" w14:textId="77777777" w:rsidR="00DD2E4B" w:rsidRPr="009F4207" w:rsidRDefault="00DD2E4B">
            <w:pPr>
              <w:tabs>
                <w:tab w:val="left" w:pos="1701"/>
              </w:tabs>
            </w:pPr>
            <w:r w:rsidRPr="009F4207">
              <w:rPr>
                <w:b/>
                <w:sz w:val="20"/>
              </w:rPr>
              <w:t xml:space="preserve">Extended Medicare Safety Net Cap: </w:t>
            </w:r>
            <w:r w:rsidRPr="009F4207">
              <w:t>$36.60</w:t>
            </w:r>
          </w:p>
        </w:tc>
      </w:tr>
      <w:tr w:rsidR="00DD2E4B" w:rsidRPr="009F4207" w14:paraId="399EA7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32E043E" w14:textId="77777777" w:rsidR="00DD2E4B" w:rsidRPr="009F4207" w:rsidRDefault="00DD2E4B">
            <w:pPr>
              <w:rPr>
                <w:b/>
              </w:rPr>
            </w:pPr>
            <w:r w:rsidRPr="009F4207">
              <w:rPr>
                <w:b/>
              </w:rPr>
              <w:t>Fee</w:t>
            </w:r>
          </w:p>
          <w:p w14:paraId="67656A6E" w14:textId="77777777" w:rsidR="00DD2E4B" w:rsidRPr="009F4207" w:rsidRDefault="00DD2E4B">
            <w:r w:rsidRPr="009F4207">
              <w:t>55768</w:t>
            </w:r>
          </w:p>
        </w:tc>
        <w:tc>
          <w:tcPr>
            <w:tcW w:w="0" w:type="auto"/>
            <w:tcMar>
              <w:top w:w="22" w:type="dxa"/>
              <w:left w:w="22" w:type="dxa"/>
              <w:bottom w:w="22" w:type="dxa"/>
              <w:right w:w="22" w:type="dxa"/>
            </w:tcMar>
            <w:vAlign w:val="bottom"/>
          </w:tcPr>
          <w:p w14:paraId="38B0E8BC" w14:textId="77777777" w:rsidR="00DD2E4B" w:rsidRPr="009F4207" w:rsidRDefault="00DD2E4B">
            <w:pPr>
              <w:spacing w:after="200"/>
              <w:rPr>
                <w:sz w:val="20"/>
                <w:szCs w:val="20"/>
              </w:rPr>
            </w:pPr>
            <w:r w:rsidRPr="009F4207">
              <w:rPr>
                <w:sz w:val="20"/>
                <w:szCs w:val="20"/>
              </w:rPr>
              <w:t xml:space="preserve">Pelvis or abdomen, pregnancy related or pregnancy complication, fetal development and anatomy, ultrasound (the </w:t>
            </w:r>
            <w:r w:rsidRPr="009F4207">
              <w:rPr>
                <w:b/>
                <w:bCs/>
                <w:i/>
                <w:iCs/>
                <w:sz w:val="20"/>
                <w:szCs w:val="20"/>
              </w:rPr>
              <w:t>current ultrasound</w:t>
            </w:r>
            <w:r w:rsidRPr="009F4207">
              <w:rPr>
                <w:sz w:val="20"/>
                <w:szCs w:val="20"/>
              </w:rPr>
              <w:t>) scan of, by any or all approaches, if:</w:t>
            </w:r>
          </w:p>
          <w:p w14:paraId="75DD47EA" w14:textId="77777777" w:rsidR="00DD2E4B" w:rsidRPr="009F4207" w:rsidRDefault="00DD2E4B">
            <w:pPr>
              <w:spacing w:before="200" w:after="200"/>
              <w:rPr>
                <w:sz w:val="20"/>
                <w:szCs w:val="20"/>
              </w:rPr>
            </w:pPr>
            <w:r w:rsidRPr="009F4207">
              <w:rPr>
                <w:sz w:val="20"/>
                <w:szCs w:val="20"/>
              </w:rPr>
              <w:t>(a) dating of the pregnancy (as confirmed by the current ultrasound) is after 22 weeks of gestation; and</w:t>
            </w:r>
          </w:p>
          <w:p w14:paraId="451CD11F" w14:textId="77777777" w:rsidR="00DD2E4B" w:rsidRPr="009F4207" w:rsidRDefault="00DD2E4B">
            <w:pPr>
              <w:spacing w:before="200" w:after="200"/>
              <w:rPr>
                <w:sz w:val="20"/>
                <w:szCs w:val="20"/>
              </w:rPr>
            </w:pPr>
            <w:r w:rsidRPr="009F4207">
              <w:rPr>
                <w:sz w:val="20"/>
                <w:szCs w:val="20"/>
              </w:rPr>
              <w:lastRenderedPageBreak/>
              <w:t>(b) an ultrasound confirms a multiple pregnancy; and</w:t>
            </w:r>
          </w:p>
          <w:p w14:paraId="7D8F6880" w14:textId="77777777" w:rsidR="00DD2E4B" w:rsidRPr="009F4207" w:rsidRDefault="00DD2E4B">
            <w:pPr>
              <w:spacing w:before="200" w:after="200"/>
              <w:rPr>
                <w:sz w:val="20"/>
                <w:szCs w:val="20"/>
              </w:rPr>
            </w:pPr>
            <w:r w:rsidRPr="009F4207">
              <w:rPr>
                <w:sz w:val="20"/>
                <w:szCs w:val="20"/>
              </w:rPr>
              <w:t>(c) the service is not performed in the same pregnancy as item 55770; and</w:t>
            </w:r>
          </w:p>
          <w:p w14:paraId="01A8F954" w14:textId="77777777" w:rsidR="00DD2E4B" w:rsidRPr="009F4207" w:rsidRDefault="00DD2E4B">
            <w:pPr>
              <w:spacing w:before="200" w:after="200"/>
              <w:rPr>
                <w:sz w:val="20"/>
                <w:szCs w:val="20"/>
              </w:rPr>
            </w:pPr>
            <w:r w:rsidRPr="009F4207">
              <w:rPr>
                <w:sz w:val="20"/>
                <w:szCs w:val="20"/>
              </w:rPr>
              <w:t>(d) the service mentioned in item 55718, 55721, 55723 or 55725 is not performed in conjunction with the current ultrasound during the same pregnancy; and</w:t>
            </w:r>
          </w:p>
          <w:p w14:paraId="4A71C4B0" w14:textId="77777777" w:rsidR="00DD2E4B" w:rsidRPr="009F4207" w:rsidRDefault="00DD2E4B">
            <w:pPr>
              <w:spacing w:before="200" w:after="200"/>
              <w:rPr>
                <w:sz w:val="20"/>
                <w:szCs w:val="20"/>
              </w:rPr>
            </w:pPr>
            <w:r w:rsidRPr="009F4207">
              <w:rPr>
                <w:sz w:val="20"/>
                <w:szCs w:val="20"/>
              </w:rPr>
              <w:t>(e) the current ultrasound is not performed on the same patient within 24 hours of a service mentioned in item 55757 or 55758 (R)</w:t>
            </w:r>
          </w:p>
          <w:p w14:paraId="09935E1F" w14:textId="77777777" w:rsidR="00DD2E4B" w:rsidRPr="009F4207" w:rsidRDefault="00DD2E4B">
            <w:r w:rsidRPr="009F4207">
              <w:t>(See para IN.0.19 of explanatory notes to this Category)</w:t>
            </w:r>
          </w:p>
          <w:p w14:paraId="758E8374" w14:textId="77777777" w:rsidR="00DD2E4B" w:rsidRPr="009F4207" w:rsidRDefault="00DD2E4B">
            <w:pPr>
              <w:tabs>
                <w:tab w:val="left" w:pos="1701"/>
              </w:tabs>
              <w:rPr>
                <w:b/>
                <w:sz w:val="20"/>
              </w:rPr>
            </w:pPr>
            <w:r w:rsidRPr="009F4207">
              <w:rPr>
                <w:b/>
                <w:sz w:val="20"/>
              </w:rPr>
              <w:t xml:space="preserve">Fee: </w:t>
            </w:r>
            <w:r w:rsidRPr="009F4207">
              <w:t>$161.65</w:t>
            </w:r>
            <w:r w:rsidRPr="009F4207">
              <w:tab/>
            </w:r>
            <w:r w:rsidRPr="009F4207">
              <w:rPr>
                <w:b/>
                <w:sz w:val="20"/>
              </w:rPr>
              <w:t xml:space="preserve">Benefit: </w:t>
            </w:r>
            <w:r w:rsidRPr="009F4207">
              <w:t>75% = $121.25    85% = $137.45</w:t>
            </w:r>
          </w:p>
          <w:p w14:paraId="7756022E" w14:textId="77777777" w:rsidR="00DD2E4B" w:rsidRPr="009F4207" w:rsidRDefault="00DD2E4B">
            <w:pPr>
              <w:tabs>
                <w:tab w:val="left" w:pos="1701"/>
              </w:tabs>
            </w:pPr>
            <w:r w:rsidRPr="009F4207">
              <w:rPr>
                <w:b/>
                <w:sz w:val="20"/>
              </w:rPr>
              <w:t xml:space="preserve">Extended Medicare Safety Net Cap: </w:t>
            </w:r>
            <w:r w:rsidRPr="009F4207">
              <w:t>$91.70</w:t>
            </w:r>
          </w:p>
        </w:tc>
      </w:tr>
      <w:tr w:rsidR="00DD2E4B" w:rsidRPr="009F4207" w14:paraId="3AFF1A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68AFA04" w14:textId="77777777" w:rsidR="00DD2E4B" w:rsidRPr="009F4207" w:rsidRDefault="00DD2E4B">
            <w:pPr>
              <w:rPr>
                <w:b/>
              </w:rPr>
            </w:pPr>
            <w:r w:rsidRPr="009F4207">
              <w:rPr>
                <w:b/>
              </w:rPr>
              <w:lastRenderedPageBreak/>
              <w:t>Fee</w:t>
            </w:r>
          </w:p>
          <w:p w14:paraId="6CA61C01" w14:textId="77777777" w:rsidR="00DD2E4B" w:rsidRPr="009F4207" w:rsidRDefault="00DD2E4B">
            <w:r w:rsidRPr="009F4207">
              <w:t>55770</w:t>
            </w:r>
          </w:p>
        </w:tc>
        <w:tc>
          <w:tcPr>
            <w:tcW w:w="0" w:type="auto"/>
            <w:tcMar>
              <w:top w:w="22" w:type="dxa"/>
              <w:left w:w="22" w:type="dxa"/>
              <w:bottom w:w="22" w:type="dxa"/>
              <w:right w:w="22" w:type="dxa"/>
            </w:tcMar>
            <w:vAlign w:val="bottom"/>
          </w:tcPr>
          <w:p w14:paraId="3B8D472D" w14:textId="77777777" w:rsidR="00DD2E4B" w:rsidRPr="009F4207" w:rsidRDefault="00DD2E4B">
            <w:pPr>
              <w:spacing w:after="200"/>
              <w:rPr>
                <w:sz w:val="20"/>
                <w:szCs w:val="20"/>
              </w:rPr>
            </w:pPr>
            <w:r w:rsidRPr="009F4207">
              <w:rPr>
                <w:sz w:val="20"/>
                <w:szCs w:val="20"/>
              </w:rPr>
              <w:t xml:space="preserve">Pelvis or abdomen, pregnancy related or pregnancy complication, fetal development and anatomy, ultrasound (the </w:t>
            </w:r>
            <w:r w:rsidRPr="009F4207">
              <w:rPr>
                <w:b/>
                <w:bCs/>
                <w:i/>
                <w:iCs/>
                <w:sz w:val="20"/>
                <w:szCs w:val="20"/>
              </w:rPr>
              <w:t>current ultrasound</w:t>
            </w:r>
            <w:r w:rsidRPr="009F4207">
              <w:rPr>
                <w:sz w:val="20"/>
                <w:szCs w:val="20"/>
              </w:rPr>
              <w:t>) scan of, by any or all approaches, if:</w:t>
            </w:r>
          </w:p>
          <w:p w14:paraId="35F06A15" w14:textId="77777777" w:rsidR="00DD2E4B" w:rsidRPr="009F4207" w:rsidRDefault="00DD2E4B">
            <w:pPr>
              <w:spacing w:before="200" w:after="200"/>
              <w:rPr>
                <w:sz w:val="20"/>
                <w:szCs w:val="20"/>
              </w:rPr>
            </w:pPr>
            <w:r w:rsidRPr="009F4207">
              <w:rPr>
                <w:sz w:val="20"/>
                <w:szCs w:val="20"/>
              </w:rPr>
              <w:t>(a) dating of the pregnancy (as confirmed by the current ultrasound) is after 22 weeks of gestation; and</w:t>
            </w:r>
          </w:p>
          <w:p w14:paraId="63226E36" w14:textId="77777777" w:rsidR="00DD2E4B" w:rsidRPr="009F4207" w:rsidRDefault="00DD2E4B">
            <w:pPr>
              <w:spacing w:before="200" w:after="200"/>
              <w:rPr>
                <w:sz w:val="20"/>
                <w:szCs w:val="20"/>
              </w:rPr>
            </w:pPr>
            <w:r w:rsidRPr="009F4207">
              <w:rPr>
                <w:sz w:val="20"/>
                <w:szCs w:val="20"/>
              </w:rPr>
              <w:t>(b) an ultrasound confirms a multiple pregnancy; and</w:t>
            </w:r>
          </w:p>
          <w:p w14:paraId="3AEAEB81" w14:textId="77777777" w:rsidR="00DD2E4B" w:rsidRPr="009F4207" w:rsidRDefault="00DD2E4B">
            <w:pPr>
              <w:spacing w:before="200" w:after="200"/>
              <w:rPr>
                <w:sz w:val="20"/>
                <w:szCs w:val="20"/>
              </w:rPr>
            </w:pPr>
            <w:r w:rsidRPr="009F4207">
              <w:rPr>
                <w:sz w:val="20"/>
                <w:szCs w:val="20"/>
              </w:rPr>
              <w:t>(c) the service is not performed in the same pregnancy as item 55768; and</w:t>
            </w:r>
          </w:p>
          <w:p w14:paraId="61597E31" w14:textId="77777777" w:rsidR="00DD2E4B" w:rsidRPr="009F4207" w:rsidRDefault="00DD2E4B">
            <w:pPr>
              <w:spacing w:before="200" w:after="200"/>
              <w:rPr>
                <w:sz w:val="20"/>
                <w:szCs w:val="20"/>
              </w:rPr>
            </w:pPr>
            <w:r w:rsidRPr="009F4207">
              <w:rPr>
                <w:sz w:val="20"/>
                <w:szCs w:val="20"/>
              </w:rPr>
              <w:t>(d) the service mentioned in item 55718, 55721, 55723 or 55725 is not performed in conjunction with the current ultrasound during the same pregnancy; and</w:t>
            </w:r>
          </w:p>
          <w:p w14:paraId="414AFED5" w14:textId="77777777" w:rsidR="00DD2E4B" w:rsidRPr="009F4207" w:rsidRDefault="00DD2E4B">
            <w:pPr>
              <w:spacing w:before="200" w:after="200"/>
              <w:rPr>
                <w:sz w:val="20"/>
                <w:szCs w:val="20"/>
              </w:rPr>
            </w:pPr>
            <w:r w:rsidRPr="009F4207">
              <w:rPr>
                <w:sz w:val="20"/>
                <w:szCs w:val="20"/>
              </w:rPr>
              <w:t>(e) the current ultrasound is not performed on the same patient within 24 hours of a service mentioned in item 55757 or 55758 (NR)</w:t>
            </w:r>
          </w:p>
          <w:p w14:paraId="751F13D5" w14:textId="77777777" w:rsidR="00DD2E4B" w:rsidRPr="009F4207" w:rsidRDefault="00DD2E4B">
            <w:r w:rsidRPr="009F4207">
              <w:t>(See para IN.0.19 of explanatory notes to this Category)</w:t>
            </w:r>
          </w:p>
          <w:p w14:paraId="4448C625" w14:textId="77777777" w:rsidR="00DD2E4B" w:rsidRPr="009F4207" w:rsidRDefault="00DD2E4B">
            <w:pPr>
              <w:tabs>
                <w:tab w:val="left" w:pos="1701"/>
              </w:tabs>
              <w:rPr>
                <w:b/>
                <w:sz w:val="20"/>
              </w:rPr>
            </w:pPr>
            <w:r w:rsidRPr="009F4207">
              <w:rPr>
                <w:b/>
                <w:sz w:val="20"/>
              </w:rPr>
              <w:t xml:space="preserve">Fee: </w:t>
            </w:r>
            <w:r w:rsidRPr="009F4207">
              <w:t>$64.70</w:t>
            </w:r>
            <w:r w:rsidRPr="009F4207">
              <w:tab/>
            </w:r>
            <w:r w:rsidRPr="009F4207">
              <w:rPr>
                <w:b/>
                <w:sz w:val="20"/>
              </w:rPr>
              <w:t xml:space="preserve">Benefit: </w:t>
            </w:r>
            <w:r w:rsidRPr="009F4207">
              <w:t>75% = $48.55    85% = $55.00</w:t>
            </w:r>
          </w:p>
          <w:p w14:paraId="36E64558" w14:textId="77777777" w:rsidR="00DD2E4B" w:rsidRPr="009F4207" w:rsidRDefault="00DD2E4B">
            <w:pPr>
              <w:tabs>
                <w:tab w:val="left" w:pos="1701"/>
              </w:tabs>
            </w:pPr>
            <w:r w:rsidRPr="009F4207">
              <w:rPr>
                <w:b/>
                <w:sz w:val="20"/>
              </w:rPr>
              <w:t xml:space="preserve">Extended Medicare Safety Net Cap: </w:t>
            </w:r>
            <w:r w:rsidRPr="009F4207">
              <w:t>$36.60</w:t>
            </w:r>
          </w:p>
        </w:tc>
      </w:tr>
      <w:tr w:rsidR="00DD2E4B" w:rsidRPr="009F4207" w14:paraId="6E5D95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7B728BD" w14:textId="77777777" w:rsidR="00DD2E4B" w:rsidRPr="009F4207" w:rsidRDefault="00DD2E4B">
            <w:pPr>
              <w:rPr>
                <w:b/>
              </w:rPr>
            </w:pPr>
            <w:r w:rsidRPr="009F4207">
              <w:rPr>
                <w:b/>
              </w:rPr>
              <w:t>Fee</w:t>
            </w:r>
          </w:p>
          <w:p w14:paraId="78A2D64A" w14:textId="77777777" w:rsidR="00DD2E4B" w:rsidRPr="009F4207" w:rsidRDefault="00DD2E4B">
            <w:r w:rsidRPr="009F4207">
              <w:t>55772</w:t>
            </w:r>
          </w:p>
        </w:tc>
        <w:tc>
          <w:tcPr>
            <w:tcW w:w="0" w:type="auto"/>
            <w:tcMar>
              <w:top w:w="22" w:type="dxa"/>
              <w:left w:w="22" w:type="dxa"/>
              <w:bottom w:w="22" w:type="dxa"/>
              <w:right w:w="22" w:type="dxa"/>
            </w:tcMar>
            <w:vAlign w:val="bottom"/>
          </w:tcPr>
          <w:p w14:paraId="1A03C9D9" w14:textId="77777777" w:rsidR="00DD2E4B" w:rsidRPr="009F4207" w:rsidRDefault="00DD2E4B">
            <w:pPr>
              <w:spacing w:after="200"/>
              <w:rPr>
                <w:sz w:val="20"/>
                <w:szCs w:val="20"/>
              </w:rPr>
            </w:pPr>
            <w:r w:rsidRPr="009F4207">
              <w:rPr>
                <w:sz w:val="20"/>
                <w:szCs w:val="20"/>
              </w:rPr>
              <w:t xml:space="preserve">Pelvis or abdomen, pregnancy related or pregnancy complication, fetal development and anatomy, ultrasound (the </w:t>
            </w:r>
            <w:r w:rsidRPr="009F4207">
              <w:rPr>
                <w:b/>
                <w:bCs/>
                <w:i/>
                <w:iCs/>
                <w:sz w:val="20"/>
                <w:szCs w:val="20"/>
              </w:rPr>
              <w:t>current ultrasound</w:t>
            </w:r>
            <w:r w:rsidRPr="009F4207">
              <w:rPr>
                <w:sz w:val="20"/>
                <w:szCs w:val="20"/>
              </w:rPr>
              <w:t>) scan of, by any or all approaches, if:</w:t>
            </w:r>
          </w:p>
          <w:p w14:paraId="1E635224" w14:textId="77777777" w:rsidR="00DD2E4B" w:rsidRPr="009F4207" w:rsidRDefault="00DD2E4B">
            <w:pPr>
              <w:spacing w:before="200" w:after="200"/>
              <w:rPr>
                <w:sz w:val="20"/>
                <w:szCs w:val="20"/>
              </w:rPr>
            </w:pPr>
            <w:r w:rsidRPr="009F4207">
              <w:rPr>
                <w:sz w:val="20"/>
                <w:szCs w:val="20"/>
              </w:rPr>
              <w:t>(a) dating of the pregnancy as confirmed by the current ultrasound is after 22 weeks of gestation; and</w:t>
            </w:r>
          </w:p>
          <w:p w14:paraId="6352ED6B" w14:textId="77777777" w:rsidR="00DD2E4B" w:rsidRPr="009F4207" w:rsidRDefault="00DD2E4B">
            <w:pPr>
              <w:spacing w:before="200" w:after="200"/>
              <w:rPr>
                <w:sz w:val="20"/>
                <w:szCs w:val="20"/>
              </w:rPr>
            </w:pPr>
            <w:r w:rsidRPr="009F4207">
              <w:rPr>
                <w:sz w:val="20"/>
                <w:szCs w:val="20"/>
              </w:rPr>
              <w:t>(b) the service is requested by a medical practitioner who:</w:t>
            </w:r>
          </w:p>
          <w:p w14:paraId="7F6B0081" w14:textId="77777777" w:rsidR="00DD2E4B" w:rsidRPr="009F4207" w:rsidRDefault="00DD2E4B">
            <w:pPr>
              <w:pBdr>
                <w:left w:val="none" w:sz="0" w:space="22" w:color="auto"/>
              </w:pBdr>
              <w:spacing w:before="200" w:after="200"/>
              <w:ind w:left="450"/>
              <w:rPr>
                <w:sz w:val="20"/>
                <w:szCs w:val="20"/>
              </w:rPr>
            </w:pPr>
            <w:r w:rsidRPr="009F4207">
              <w:rPr>
                <w:sz w:val="20"/>
                <w:szCs w:val="20"/>
              </w:rPr>
              <w:t>(i) is a Member or Fellow of the Royal Australian and New Zealand College of Obstetricians and Gynaecologists; or</w:t>
            </w:r>
            <w:r w:rsidRPr="009F4207">
              <w:rPr>
                <w:sz w:val="20"/>
                <w:szCs w:val="20"/>
              </w:rPr>
              <w:br/>
              <w:t>(ii) has a Diploma of Obstetrics; or</w:t>
            </w:r>
            <w:r w:rsidRPr="009F4207">
              <w:rPr>
                <w:sz w:val="20"/>
                <w:szCs w:val="20"/>
              </w:rPr>
              <w:br/>
              <w:t>(iii) has a qualification recognised by the Royal Australian and New Zealand College of Obstetricians and Gynaecologists as equivalent to a Diploma of Obstetrics; or</w:t>
            </w:r>
            <w:r w:rsidRPr="009F4207">
              <w:rPr>
                <w:sz w:val="20"/>
                <w:szCs w:val="20"/>
              </w:rPr>
              <w:br/>
              <w:t>(iv) has obstetric privileges at a non metropolitan hospital; and</w:t>
            </w:r>
          </w:p>
          <w:p w14:paraId="46FF3E83" w14:textId="77777777" w:rsidR="00DD2E4B" w:rsidRPr="009F4207" w:rsidRDefault="00DD2E4B">
            <w:pPr>
              <w:spacing w:before="200" w:after="200"/>
              <w:rPr>
                <w:sz w:val="20"/>
                <w:szCs w:val="20"/>
              </w:rPr>
            </w:pPr>
            <w:r w:rsidRPr="009F4207">
              <w:rPr>
                <w:sz w:val="20"/>
                <w:szCs w:val="20"/>
              </w:rPr>
              <w:t>(c) further examination is clinically indicated in the same pregnancy to which item 55768 or 55770 has been performed; and</w:t>
            </w:r>
          </w:p>
          <w:p w14:paraId="490E05ED" w14:textId="77777777" w:rsidR="00DD2E4B" w:rsidRPr="009F4207" w:rsidRDefault="00DD2E4B">
            <w:pPr>
              <w:spacing w:before="200" w:after="200"/>
              <w:rPr>
                <w:sz w:val="20"/>
                <w:szCs w:val="20"/>
              </w:rPr>
            </w:pPr>
            <w:r w:rsidRPr="009F4207">
              <w:rPr>
                <w:sz w:val="20"/>
                <w:szCs w:val="20"/>
              </w:rPr>
              <w:t>(d) the pregnancy as confirmed by an ultrasound is a multiple pregnancy; and</w:t>
            </w:r>
          </w:p>
          <w:p w14:paraId="3A0622E0" w14:textId="77777777" w:rsidR="00DD2E4B" w:rsidRPr="009F4207" w:rsidRDefault="00DD2E4B">
            <w:pPr>
              <w:spacing w:before="200" w:after="200"/>
              <w:rPr>
                <w:sz w:val="20"/>
                <w:szCs w:val="20"/>
              </w:rPr>
            </w:pPr>
            <w:r w:rsidRPr="009F4207">
              <w:rPr>
                <w:sz w:val="20"/>
                <w:szCs w:val="20"/>
              </w:rPr>
              <w:t>(e) the service mentioned in item 55718, 55721, 55723 or 55725 is not performed in conjunction with the current ultrasound during the same pregnancy; and</w:t>
            </w:r>
          </w:p>
          <w:p w14:paraId="1874B3AF" w14:textId="77777777" w:rsidR="00DD2E4B" w:rsidRPr="009F4207" w:rsidRDefault="00DD2E4B">
            <w:pPr>
              <w:spacing w:before="200" w:after="200"/>
              <w:rPr>
                <w:sz w:val="20"/>
                <w:szCs w:val="20"/>
              </w:rPr>
            </w:pPr>
            <w:r w:rsidRPr="009F4207">
              <w:rPr>
                <w:sz w:val="20"/>
                <w:szCs w:val="20"/>
              </w:rPr>
              <w:t>(f) the current ultrasound is not performed on the same patient within 24 hours of a service mentioned in item 55757 or 55758 (R)</w:t>
            </w:r>
          </w:p>
          <w:p w14:paraId="501DFEEA" w14:textId="77777777" w:rsidR="00DD2E4B" w:rsidRPr="009F4207" w:rsidRDefault="00DD2E4B">
            <w:r w:rsidRPr="009F4207">
              <w:lastRenderedPageBreak/>
              <w:t>(See para IN.0.19 of explanatory notes to this Category)</w:t>
            </w:r>
          </w:p>
          <w:p w14:paraId="29C935A5" w14:textId="77777777" w:rsidR="00DD2E4B" w:rsidRPr="009F4207" w:rsidRDefault="00DD2E4B">
            <w:pPr>
              <w:tabs>
                <w:tab w:val="left" w:pos="1701"/>
              </w:tabs>
              <w:rPr>
                <w:b/>
                <w:sz w:val="20"/>
              </w:rPr>
            </w:pPr>
            <w:r w:rsidRPr="009F4207">
              <w:rPr>
                <w:b/>
                <w:sz w:val="20"/>
              </w:rPr>
              <w:t xml:space="preserve">Fee: </w:t>
            </w:r>
            <w:r w:rsidRPr="009F4207">
              <w:t>$172.45</w:t>
            </w:r>
            <w:r w:rsidRPr="009F4207">
              <w:tab/>
            </w:r>
            <w:r w:rsidRPr="009F4207">
              <w:rPr>
                <w:b/>
                <w:sz w:val="20"/>
              </w:rPr>
              <w:t xml:space="preserve">Benefit: </w:t>
            </w:r>
            <w:r w:rsidRPr="009F4207">
              <w:t>75% = $129.35    85% = $146.60</w:t>
            </w:r>
          </w:p>
          <w:p w14:paraId="271BBE3B" w14:textId="77777777" w:rsidR="00DD2E4B" w:rsidRPr="009F4207" w:rsidRDefault="00DD2E4B">
            <w:pPr>
              <w:tabs>
                <w:tab w:val="left" w:pos="1701"/>
              </w:tabs>
            </w:pPr>
            <w:r w:rsidRPr="009F4207">
              <w:rPr>
                <w:b/>
                <w:sz w:val="20"/>
              </w:rPr>
              <w:t xml:space="preserve">Extended Medicare Safety Net Cap: </w:t>
            </w:r>
            <w:r w:rsidRPr="009F4207">
              <w:t>$97.70</w:t>
            </w:r>
          </w:p>
        </w:tc>
      </w:tr>
      <w:tr w:rsidR="00DD2E4B" w:rsidRPr="009F4207" w14:paraId="489481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733C4D1" w14:textId="77777777" w:rsidR="00DD2E4B" w:rsidRPr="009F4207" w:rsidRDefault="00DD2E4B">
            <w:pPr>
              <w:rPr>
                <w:b/>
              </w:rPr>
            </w:pPr>
            <w:r w:rsidRPr="009F4207">
              <w:rPr>
                <w:b/>
              </w:rPr>
              <w:lastRenderedPageBreak/>
              <w:t>Fee</w:t>
            </w:r>
          </w:p>
          <w:p w14:paraId="38125679" w14:textId="77777777" w:rsidR="00DD2E4B" w:rsidRPr="009F4207" w:rsidRDefault="00DD2E4B">
            <w:r w:rsidRPr="009F4207">
              <w:t>55774</w:t>
            </w:r>
          </w:p>
        </w:tc>
        <w:tc>
          <w:tcPr>
            <w:tcW w:w="0" w:type="auto"/>
            <w:tcMar>
              <w:top w:w="22" w:type="dxa"/>
              <w:left w:w="22" w:type="dxa"/>
              <w:bottom w:w="22" w:type="dxa"/>
              <w:right w:w="22" w:type="dxa"/>
            </w:tcMar>
            <w:vAlign w:val="bottom"/>
          </w:tcPr>
          <w:p w14:paraId="328C43EA" w14:textId="77777777" w:rsidR="00DD2E4B" w:rsidRPr="009F4207" w:rsidRDefault="00DD2E4B">
            <w:pPr>
              <w:spacing w:after="200"/>
              <w:rPr>
                <w:sz w:val="20"/>
                <w:szCs w:val="20"/>
              </w:rPr>
            </w:pPr>
            <w:r w:rsidRPr="009F4207">
              <w:rPr>
                <w:sz w:val="20"/>
                <w:szCs w:val="20"/>
              </w:rPr>
              <w:t xml:space="preserve">Pelvis or abdomen, pregnancy related or pregnancy complication, fetal development and anatomy, ultrasound (the </w:t>
            </w:r>
            <w:r w:rsidRPr="009F4207">
              <w:rPr>
                <w:b/>
                <w:bCs/>
                <w:i/>
                <w:iCs/>
                <w:sz w:val="20"/>
                <w:szCs w:val="20"/>
              </w:rPr>
              <w:t>current ultrasound</w:t>
            </w:r>
            <w:r w:rsidRPr="009F4207">
              <w:rPr>
                <w:sz w:val="20"/>
                <w:szCs w:val="20"/>
              </w:rPr>
              <w:t>) scan of, by any or all approaches, performed by or on behalf of a medical practitioner who is a Member or a Fellow of the Royal Australian and New Zealand College of Obstetricians and Gynaecologists, if:</w:t>
            </w:r>
          </w:p>
          <w:p w14:paraId="4A162752" w14:textId="77777777" w:rsidR="00DD2E4B" w:rsidRPr="009F4207" w:rsidRDefault="00DD2E4B">
            <w:pPr>
              <w:spacing w:before="200" w:after="200"/>
              <w:rPr>
                <w:sz w:val="20"/>
                <w:szCs w:val="20"/>
              </w:rPr>
            </w:pPr>
            <w:r w:rsidRPr="009F4207">
              <w:rPr>
                <w:sz w:val="20"/>
                <w:szCs w:val="20"/>
              </w:rPr>
              <w:t>(a) dating of the pregnancy as confirmed by the current ultrasound is after 22 weeks of gestation; and</w:t>
            </w:r>
          </w:p>
          <w:p w14:paraId="4EEF6149" w14:textId="77777777" w:rsidR="00DD2E4B" w:rsidRPr="009F4207" w:rsidRDefault="00DD2E4B">
            <w:pPr>
              <w:spacing w:before="200" w:after="200"/>
              <w:rPr>
                <w:sz w:val="20"/>
                <w:szCs w:val="20"/>
              </w:rPr>
            </w:pPr>
            <w:r w:rsidRPr="009F4207">
              <w:rPr>
                <w:sz w:val="20"/>
                <w:szCs w:val="20"/>
              </w:rPr>
              <w:t>(b) further examination is clinically indicated in the same pregnancy to which item 55768 or 55770 has been performed; and</w:t>
            </w:r>
          </w:p>
          <w:p w14:paraId="507407F5" w14:textId="77777777" w:rsidR="00DD2E4B" w:rsidRPr="009F4207" w:rsidRDefault="00DD2E4B">
            <w:pPr>
              <w:spacing w:before="200" w:after="200"/>
              <w:rPr>
                <w:sz w:val="20"/>
                <w:szCs w:val="20"/>
              </w:rPr>
            </w:pPr>
            <w:r w:rsidRPr="009F4207">
              <w:rPr>
                <w:sz w:val="20"/>
                <w:szCs w:val="20"/>
              </w:rPr>
              <w:t>(c) the pregnancy as confirmed by an ultrasound is a multiple pregnancy; and</w:t>
            </w:r>
          </w:p>
          <w:p w14:paraId="0E622510" w14:textId="77777777" w:rsidR="00DD2E4B" w:rsidRPr="009F4207" w:rsidRDefault="00DD2E4B">
            <w:pPr>
              <w:spacing w:before="200" w:after="200"/>
              <w:rPr>
                <w:sz w:val="20"/>
                <w:szCs w:val="20"/>
              </w:rPr>
            </w:pPr>
            <w:r w:rsidRPr="009F4207">
              <w:rPr>
                <w:sz w:val="20"/>
                <w:szCs w:val="20"/>
              </w:rPr>
              <w:t>(d) the service mentioned in item 55718, 55721, 55723 or 55725 is not performed in conjunction with the current ultrasound during the same pregnancy; and</w:t>
            </w:r>
          </w:p>
          <w:p w14:paraId="66348F3B" w14:textId="77777777" w:rsidR="00DD2E4B" w:rsidRPr="009F4207" w:rsidRDefault="00DD2E4B">
            <w:pPr>
              <w:spacing w:before="200" w:after="200"/>
              <w:rPr>
                <w:sz w:val="20"/>
                <w:szCs w:val="20"/>
              </w:rPr>
            </w:pPr>
            <w:r w:rsidRPr="009F4207">
              <w:rPr>
                <w:sz w:val="20"/>
                <w:szCs w:val="20"/>
              </w:rPr>
              <w:t>(e) the current ultrasound is not performed on the same patient within 24 hours of a service mentioned in item 55757 or 55758 (NR)</w:t>
            </w:r>
          </w:p>
          <w:p w14:paraId="0967C206" w14:textId="77777777" w:rsidR="00DD2E4B" w:rsidRPr="009F4207" w:rsidRDefault="00DD2E4B">
            <w:r w:rsidRPr="009F4207">
              <w:t>(See para IN.0.19 of explanatory notes to this Category)</w:t>
            </w:r>
          </w:p>
          <w:p w14:paraId="6C8B0FC2" w14:textId="77777777" w:rsidR="00DD2E4B" w:rsidRPr="009F4207" w:rsidRDefault="00DD2E4B">
            <w:pPr>
              <w:tabs>
                <w:tab w:val="left" w:pos="1701"/>
              </w:tabs>
              <w:rPr>
                <w:b/>
                <w:sz w:val="20"/>
              </w:rPr>
            </w:pPr>
            <w:r w:rsidRPr="009F4207">
              <w:rPr>
                <w:b/>
                <w:sz w:val="20"/>
              </w:rPr>
              <w:t xml:space="preserve">Fee: </w:t>
            </w:r>
            <w:r w:rsidRPr="009F4207">
              <w:t>$70.05</w:t>
            </w:r>
            <w:r w:rsidRPr="009F4207">
              <w:tab/>
            </w:r>
            <w:r w:rsidRPr="009F4207">
              <w:rPr>
                <w:b/>
                <w:sz w:val="20"/>
              </w:rPr>
              <w:t xml:space="preserve">Benefit: </w:t>
            </w:r>
            <w:r w:rsidRPr="009F4207">
              <w:t>75% = $52.55    85% = $59.55</w:t>
            </w:r>
          </w:p>
          <w:p w14:paraId="2DE86C6E" w14:textId="77777777" w:rsidR="00DD2E4B" w:rsidRPr="009F4207" w:rsidRDefault="00DD2E4B">
            <w:pPr>
              <w:tabs>
                <w:tab w:val="left" w:pos="1701"/>
              </w:tabs>
            </w:pPr>
            <w:r w:rsidRPr="009F4207">
              <w:rPr>
                <w:b/>
                <w:sz w:val="20"/>
              </w:rPr>
              <w:t xml:space="preserve">Extended Medicare Safety Net Cap: </w:t>
            </w:r>
            <w:r w:rsidRPr="009F4207">
              <w:t>$42.80</w:t>
            </w:r>
          </w:p>
        </w:tc>
      </w:tr>
    </w:tbl>
    <w:p w14:paraId="043D5315"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3ACAB3E7"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68B31A5B" w14:textId="77777777">
              <w:tc>
                <w:tcPr>
                  <w:tcW w:w="2500" w:type="pct"/>
                  <w:tcBorders>
                    <w:top w:val="nil"/>
                    <w:left w:val="nil"/>
                    <w:bottom w:val="nil"/>
                    <w:right w:val="nil"/>
                  </w:tcBorders>
                  <w:tcMar>
                    <w:top w:w="22" w:type="dxa"/>
                    <w:left w:w="0" w:type="dxa"/>
                    <w:bottom w:w="22" w:type="dxa"/>
                    <w:right w:w="0" w:type="dxa"/>
                  </w:tcMar>
                  <w:vAlign w:val="bottom"/>
                </w:tcPr>
                <w:p w14:paraId="3FA90773"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I1. ULTRASOUND</w:t>
                  </w:r>
                </w:p>
              </w:tc>
              <w:tc>
                <w:tcPr>
                  <w:tcW w:w="2500" w:type="pct"/>
                  <w:tcBorders>
                    <w:top w:val="nil"/>
                    <w:left w:val="nil"/>
                    <w:bottom w:val="nil"/>
                    <w:right w:val="nil"/>
                  </w:tcBorders>
                  <w:tcMar>
                    <w:top w:w="22" w:type="dxa"/>
                    <w:left w:w="0" w:type="dxa"/>
                    <w:bottom w:w="22" w:type="dxa"/>
                    <w:right w:w="0" w:type="dxa"/>
                  </w:tcMar>
                  <w:vAlign w:val="bottom"/>
                </w:tcPr>
                <w:p w14:paraId="528F90CE"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6. MUSCULOSKELETAL</w:t>
                  </w:r>
                </w:p>
              </w:tc>
            </w:tr>
          </w:tbl>
          <w:p w14:paraId="3A070800" w14:textId="77777777" w:rsidR="00A77B3E" w:rsidRPr="009F4207" w:rsidRDefault="00A77B3E">
            <w:pPr>
              <w:keepLines/>
              <w:rPr>
                <w:rFonts w:ascii="Helvetica" w:eastAsia="Helvetica" w:hAnsi="Helvetica" w:cs="Helvetica"/>
                <w:b/>
              </w:rPr>
            </w:pPr>
          </w:p>
        </w:tc>
      </w:tr>
      <w:tr w:rsidR="00DD2E4B" w:rsidRPr="009F4207" w14:paraId="5655B7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D647ED6"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63628A04"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I1. Ultrasound</w:t>
            </w:r>
          </w:p>
        </w:tc>
      </w:tr>
      <w:tr w:rsidR="00DD2E4B" w:rsidRPr="009F4207" w14:paraId="42BE09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315D9598"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6E40B072"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14" w:name="_Toc139295447"/>
            <w:r w:rsidRPr="009F4207">
              <w:rPr>
                <w:rFonts w:ascii="Helvetica" w:eastAsia="Helvetica" w:hAnsi="Helvetica" w:cs="Helvetica"/>
                <w:b w:val="0"/>
                <w:sz w:val="18"/>
              </w:rPr>
              <w:t>Subgroup 6. Musculoskeletal</w:t>
            </w:r>
            <w:bookmarkEnd w:id="14"/>
          </w:p>
        </w:tc>
      </w:tr>
      <w:tr w:rsidR="00DD2E4B" w:rsidRPr="009F4207" w14:paraId="30A53F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F7FC96C" w14:textId="77777777" w:rsidR="00DD2E4B" w:rsidRPr="009F4207" w:rsidRDefault="00DD2E4B">
            <w:pPr>
              <w:rPr>
                <w:b/>
              </w:rPr>
            </w:pPr>
            <w:r w:rsidRPr="009F4207">
              <w:rPr>
                <w:b/>
              </w:rPr>
              <w:t>Fee</w:t>
            </w:r>
          </w:p>
          <w:p w14:paraId="345EFE1D" w14:textId="77777777" w:rsidR="00DD2E4B" w:rsidRPr="009F4207" w:rsidRDefault="00DD2E4B">
            <w:r w:rsidRPr="009F4207">
              <w:t>55812</w:t>
            </w:r>
          </w:p>
        </w:tc>
        <w:tc>
          <w:tcPr>
            <w:tcW w:w="0" w:type="auto"/>
            <w:tcMar>
              <w:top w:w="22" w:type="dxa"/>
              <w:left w:w="22" w:type="dxa"/>
              <w:bottom w:w="22" w:type="dxa"/>
              <w:right w:w="22" w:type="dxa"/>
            </w:tcMar>
            <w:vAlign w:val="bottom"/>
          </w:tcPr>
          <w:p w14:paraId="3B477C1F" w14:textId="77777777" w:rsidR="00DD2E4B" w:rsidRPr="009F4207" w:rsidRDefault="00DD2E4B">
            <w:pPr>
              <w:spacing w:after="200"/>
              <w:rPr>
                <w:sz w:val="20"/>
                <w:szCs w:val="20"/>
              </w:rPr>
            </w:pPr>
            <w:r w:rsidRPr="009F4207">
              <w:rPr>
                <w:sz w:val="20"/>
                <w:szCs w:val="20"/>
              </w:rPr>
              <w:t>Chest or abdominal wall, one or more areas, ultrasound scan of, if the service is not performed in conjunction with a service mentioned in item 55070, 55073, 55076 or 55079 (R)</w:t>
            </w:r>
          </w:p>
          <w:p w14:paraId="40718615" w14:textId="77777777" w:rsidR="00DD2E4B" w:rsidRPr="009F4207" w:rsidRDefault="00DD2E4B">
            <w:r w:rsidRPr="009F4207">
              <w:t>(See para IN.0.19 of explanatory notes to this Category)</w:t>
            </w:r>
          </w:p>
          <w:p w14:paraId="5E319EC8" w14:textId="77777777" w:rsidR="00DD2E4B" w:rsidRPr="009F4207" w:rsidRDefault="00DD2E4B">
            <w:pPr>
              <w:tabs>
                <w:tab w:val="left" w:pos="1701"/>
              </w:tabs>
            </w:pPr>
            <w:r w:rsidRPr="009F4207">
              <w:rPr>
                <w:b/>
                <w:sz w:val="20"/>
              </w:rPr>
              <w:t xml:space="preserve">Fee: </w:t>
            </w:r>
            <w:r w:rsidRPr="009F4207">
              <w:t>$117.65</w:t>
            </w:r>
            <w:r w:rsidRPr="009F4207">
              <w:tab/>
            </w:r>
            <w:r w:rsidRPr="009F4207">
              <w:rPr>
                <w:b/>
                <w:sz w:val="20"/>
              </w:rPr>
              <w:t xml:space="preserve">Benefit: </w:t>
            </w:r>
            <w:r w:rsidRPr="009F4207">
              <w:t>75% = $88.25    85% = $100.05</w:t>
            </w:r>
          </w:p>
        </w:tc>
      </w:tr>
      <w:tr w:rsidR="00DD2E4B" w:rsidRPr="009F4207" w14:paraId="648B0B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E864586" w14:textId="77777777" w:rsidR="00DD2E4B" w:rsidRPr="009F4207" w:rsidRDefault="00DD2E4B">
            <w:pPr>
              <w:rPr>
                <w:b/>
              </w:rPr>
            </w:pPr>
            <w:r w:rsidRPr="009F4207">
              <w:rPr>
                <w:b/>
              </w:rPr>
              <w:t>Fee</w:t>
            </w:r>
          </w:p>
          <w:p w14:paraId="1025F734" w14:textId="77777777" w:rsidR="00DD2E4B" w:rsidRPr="009F4207" w:rsidRDefault="00DD2E4B">
            <w:r w:rsidRPr="009F4207">
              <w:t>55814</w:t>
            </w:r>
          </w:p>
        </w:tc>
        <w:tc>
          <w:tcPr>
            <w:tcW w:w="0" w:type="auto"/>
            <w:tcMar>
              <w:top w:w="22" w:type="dxa"/>
              <w:left w:w="22" w:type="dxa"/>
              <w:bottom w:w="22" w:type="dxa"/>
              <w:right w:w="22" w:type="dxa"/>
            </w:tcMar>
            <w:vAlign w:val="bottom"/>
          </w:tcPr>
          <w:p w14:paraId="1B895159" w14:textId="77777777" w:rsidR="00DD2E4B" w:rsidRPr="009F4207" w:rsidRDefault="00DD2E4B">
            <w:pPr>
              <w:spacing w:after="200"/>
              <w:rPr>
                <w:sz w:val="20"/>
                <w:szCs w:val="20"/>
              </w:rPr>
            </w:pPr>
            <w:r w:rsidRPr="009F4207">
              <w:rPr>
                <w:sz w:val="20"/>
                <w:szCs w:val="20"/>
              </w:rPr>
              <w:t>Chest or abdominal wall, one or more areas, ultrasound scan of, if the service is not performed in conjunction with a service mentioned in item 55070, 55073, 55076 or 55079 (NR)</w:t>
            </w:r>
          </w:p>
          <w:p w14:paraId="7E02736F" w14:textId="77777777" w:rsidR="00DD2E4B" w:rsidRPr="009F4207" w:rsidRDefault="00DD2E4B">
            <w:r w:rsidRPr="009F4207">
              <w:t>(See para IN.0.19 of explanatory notes to this Category)</w:t>
            </w:r>
          </w:p>
          <w:p w14:paraId="3F135AB1" w14:textId="77777777" w:rsidR="00DD2E4B" w:rsidRPr="009F4207" w:rsidRDefault="00DD2E4B">
            <w:pPr>
              <w:tabs>
                <w:tab w:val="left" w:pos="1701"/>
              </w:tabs>
            </w:pPr>
            <w:r w:rsidRPr="009F4207">
              <w:rPr>
                <w:b/>
                <w:sz w:val="20"/>
              </w:rPr>
              <w:t xml:space="preserve">Fee: </w:t>
            </w:r>
            <w:r w:rsidRPr="009F4207">
              <w:t>$40.75</w:t>
            </w:r>
            <w:r w:rsidRPr="009F4207">
              <w:tab/>
            </w:r>
            <w:r w:rsidRPr="009F4207">
              <w:rPr>
                <w:b/>
                <w:sz w:val="20"/>
              </w:rPr>
              <w:t xml:space="preserve">Benefit: </w:t>
            </w:r>
            <w:r w:rsidRPr="009F4207">
              <w:t>75% = $30.60    85% = $34.65</w:t>
            </w:r>
          </w:p>
        </w:tc>
      </w:tr>
      <w:tr w:rsidR="00DD2E4B" w:rsidRPr="009F4207" w14:paraId="301D33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5410C64" w14:textId="77777777" w:rsidR="00DD2E4B" w:rsidRPr="009F4207" w:rsidRDefault="00DD2E4B">
            <w:pPr>
              <w:rPr>
                <w:b/>
              </w:rPr>
            </w:pPr>
            <w:r w:rsidRPr="009F4207">
              <w:rPr>
                <w:b/>
              </w:rPr>
              <w:t>Fee</w:t>
            </w:r>
          </w:p>
          <w:p w14:paraId="6B8524FA" w14:textId="77777777" w:rsidR="00DD2E4B" w:rsidRPr="009F4207" w:rsidRDefault="00DD2E4B">
            <w:r w:rsidRPr="009F4207">
              <w:t>55844</w:t>
            </w:r>
          </w:p>
        </w:tc>
        <w:tc>
          <w:tcPr>
            <w:tcW w:w="0" w:type="auto"/>
            <w:tcMar>
              <w:top w:w="22" w:type="dxa"/>
              <w:left w:w="22" w:type="dxa"/>
              <w:bottom w:w="22" w:type="dxa"/>
              <w:right w:w="22" w:type="dxa"/>
            </w:tcMar>
            <w:vAlign w:val="bottom"/>
          </w:tcPr>
          <w:p w14:paraId="6DE8840D" w14:textId="77777777" w:rsidR="00DD2E4B" w:rsidRPr="009F4207" w:rsidRDefault="00DD2E4B">
            <w:pPr>
              <w:spacing w:after="200"/>
              <w:rPr>
                <w:sz w:val="20"/>
                <w:szCs w:val="20"/>
              </w:rPr>
            </w:pPr>
            <w:r w:rsidRPr="009F4207">
              <w:rPr>
                <w:sz w:val="20"/>
                <w:szCs w:val="20"/>
              </w:rPr>
              <w:t>Assessment of a mass associated with the skin or subcutaneous structures, not being a part of the musculoskeletal system, one or more areas, ultrasound scan of (R)</w:t>
            </w:r>
          </w:p>
          <w:p w14:paraId="0C1EE308" w14:textId="77777777" w:rsidR="00DD2E4B" w:rsidRPr="009F4207" w:rsidRDefault="00DD2E4B">
            <w:r w:rsidRPr="009F4207">
              <w:t>(See para IN.0.19 of explanatory notes to this Category)</w:t>
            </w:r>
          </w:p>
          <w:p w14:paraId="17F86A92" w14:textId="77777777" w:rsidR="00DD2E4B" w:rsidRPr="009F4207" w:rsidRDefault="00DD2E4B">
            <w:pPr>
              <w:tabs>
                <w:tab w:val="left" w:pos="1701"/>
              </w:tabs>
            </w:pPr>
            <w:r w:rsidRPr="009F4207">
              <w:rPr>
                <w:b/>
                <w:sz w:val="20"/>
              </w:rPr>
              <w:t xml:space="preserve">Fee: </w:t>
            </w:r>
            <w:r w:rsidRPr="009F4207">
              <w:t>$94.15</w:t>
            </w:r>
            <w:r w:rsidRPr="009F4207">
              <w:tab/>
            </w:r>
            <w:r w:rsidRPr="009F4207">
              <w:rPr>
                <w:b/>
                <w:sz w:val="20"/>
              </w:rPr>
              <w:t xml:space="preserve">Benefit: </w:t>
            </w:r>
            <w:r w:rsidRPr="009F4207">
              <w:t>75% = $70.65    85% = $80.05</w:t>
            </w:r>
          </w:p>
        </w:tc>
      </w:tr>
      <w:tr w:rsidR="00DD2E4B" w:rsidRPr="009F4207" w14:paraId="73E7F6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B4E0593" w14:textId="77777777" w:rsidR="00DD2E4B" w:rsidRPr="009F4207" w:rsidRDefault="00DD2E4B">
            <w:pPr>
              <w:rPr>
                <w:b/>
              </w:rPr>
            </w:pPr>
            <w:r w:rsidRPr="009F4207">
              <w:rPr>
                <w:b/>
              </w:rPr>
              <w:t>Fee</w:t>
            </w:r>
          </w:p>
          <w:p w14:paraId="2B38C234" w14:textId="77777777" w:rsidR="00DD2E4B" w:rsidRPr="009F4207" w:rsidRDefault="00DD2E4B">
            <w:r w:rsidRPr="009F4207">
              <w:t>55846</w:t>
            </w:r>
          </w:p>
        </w:tc>
        <w:tc>
          <w:tcPr>
            <w:tcW w:w="0" w:type="auto"/>
            <w:tcMar>
              <w:top w:w="22" w:type="dxa"/>
              <w:left w:w="22" w:type="dxa"/>
              <w:bottom w:w="22" w:type="dxa"/>
              <w:right w:w="22" w:type="dxa"/>
            </w:tcMar>
            <w:vAlign w:val="bottom"/>
          </w:tcPr>
          <w:p w14:paraId="3B7F0AA6" w14:textId="77777777" w:rsidR="00DD2E4B" w:rsidRPr="009F4207" w:rsidRDefault="00DD2E4B">
            <w:pPr>
              <w:spacing w:after="200"/>
              <w:rPr>
                <w:sz w:val="20"/>
                <w:szCs w:val="20"/>
              </w:rPr>
            </w:pPr>
            <w:r w:rsidRPr="009F4207">
              <w:rPr>
                <w:sz w:val="20"/>
                <w:szCs w:val="20"/>
              </w:rPr>
              <w:t>Assessment of a mass associated with the skin or subcutaneous structures, not being a part of the musculoskeletal system, one or more areas, ultrasound scan of (NR)</w:t>
            </w:r>
          </w:p>
          <w:p w14:paraId="13C86045" w14:textId="77777777" w:rsidR="00DD2E4B" w:rsidRPr="009F4207" w:rsidRDefault="00DD2E4B">
            <w:r w:rsidRPr="009F4207">
              <w:t>(See para IN.0.19 of explanatory notes to this Category)</w:t>
            </w:r>
          </w:p>
          <w:p w14:paraId="0921E201" w14:textId="77777777" w:rsidR="00DD2E4B" w:rsidRPr="009F4207" w:rsidRDefault="00DD2E4B">
            <w:pPr>
              <w:tabs>
                <w:tab w:val="left" w:pos="1701"/>
              </w:tabs>
            </w:pPr>
            <w:r w:rsidRPr="009F4207">
              <w:rPr>
                <w:b/>
                <w:sz w:val="20"/>
              </w:rPr>
              <w:t xml:space="preserve">Fee: </w:t>
            </w:r>
            <w:r w:rsidRPr="009F4207">
              <w:t>$40.75</w:t>
            </w:r>
            <w:r w:rsidRPr="009F4207">
              <w:tab/>
            </w:r>
            <w:r w:rsidRPr="009F4207">
              <w:rPr>
                <w:b/>
                <w:sz w:val="20"/>
              </w:rPr>
              <w:t xml:space="preserve">Benefit: </w:t>
            </w:r>
            <w:r w:rsidRPr="009F4207">
              <w:t>75% = $30.60    85% = $34.65</w:t>
            </w:r>
          </w:p>
        </w:tc>
      </w:tr>
      <w:tr w:rsidR="00DD2E4B" w:rsidRPr="009F4207" w14:paraId="333F25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4F82B7A" w14:textId="77777777" w:rsidR="00DD2E4B" w:rsidRPr="009F4207" w:rsidRDefault="00DD2E4B">
            <w:pPr>
              <w:rPr>
                <w:b/>
              </w:rPr>
            </w:pPr>
            <w:r w:rsidRPr="009F4207">
              <w:rPr>
                <w:b/>
              </w:rPr>
              <w:t>Fee</w:t>
            </w:r>
          </w:p>
          <w:p w14:paraId="5FA8B146" w14:textId="77777777" w:rsidR="00DD2E4B" w:rsidRPr="009F4207" w:rsidRDefault="00DD2E4B">
            <w:r w:rsidRPr="009F4207">
              <w:t>55848</w:t>
            </w:r>
          </w:p>
        </w:tc>
        <w:tc>
          <w:tcPr>
            <w:tcW w:w="0" w:type="auto"/>
            <w:tcMar>
              <w:top w:w="22" w:type="dxa"/>
              <w:left w:w="22" w:type="dxa"/>
              <w:bottom w:w="22" w:type="dxa"/>
              <w:right w:w="22" w:type="dxa"/>
            </w:tcMar>
            <w:vAlign w:val="bottom"/>
          </w:tcPr>
          <w:p w14:paraId="65A5AEFB" w14:textId="77777777" w:rsidR="00DD2E4B" w:rsidRPr="009F4207" w:rsidRDefault="00DD2E4B">
            <w:pPr>
              <w:spacing w:after="200"/>
              <w:rPr>
                <w:sz w:val="20"/>
                <w:szCs w:val="20"/>
              </w:rPr>
            </w:pPr>
            <w:r w:rsidRPr="009F4207">
              <w:rPr>
                <w:sz w:val="20"/>
                <w:szCs w:val="20"/>
              </w:rPr>
              <w:t>Musculoskeletal ultrasound, in conjunction with a surgical procedure using interventional techniques, not being a service associated with a service to which any other item in this group applies, and not performed in conjunction with a service mentioned in item 55054 (R)</w:t>
            </w:r>
          </w:p>
          <w:p w14:paraId="2036CA3F" w14:textId="77777777" w:rsidR="00DD2E4B" w:rsidRPr="009F4207" w:rsidRDefault="00DD2E4B">
            <w:r w:rsidRPr="009F4207">
              <w:t>(See para IN.0.19 of explanatory notes to this Category)</w:t>
            </w:r>
          </w:p>
          <w:p w14:paraId="70F99E69" w14:textId="77777777" w:rsidR="00DD2E4B" w:rsidRPr="009F4207" w:rsidRDefault="00DD2E4B">
            <w:pPr>
              <w:tabs>
                <w:tab w:val="left" w:pos="1701"/>
              </w:tabs>
            </w:pPr>
            <w:r w:rsidRPr="009F4207">
              <w:rPr>
                <w:b/>
                <w:sz w:val="20"/>
              </w:rPr>
              <w:lastRenderedPageBreak/>
              <w:t xml:space="preserve">Fee: </w:t>
            </w:r>
            <w:r w:rsidRPr="009F4207">
              <w:t>$147.25</w:t>
            </w:r>
            <w:r w:rsidRPr="009F4207">
              <w:tab/>
            </w:r>
            <w:r w:rsidRPr="009F4207">
              <w:rPr>
                <w:b/>
                <w:sz w:val="20"/>
              </w:rPr>
              <w:t xml:space="preserve">Benefit: </w:t>
            </w:r>
            <w:r w:rsidRPr="009F4207">
              <w:t>75% = $110.45    85% = $125.20</w:t>
            </w:r>
          </w:p>
        </w:tc>
      </w:tr>
      <w:tr w:rsidR="00DD2E4B" w:rsidRPr="009F4207" w14:paraId="196CFD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89F7BE0" w14:textId="77777777" w:rsidR="00DD2E4B" w:rsidRPr="009F4207" w:rsidRDefault="00DD2E4B">
            <w:pPr>
              <w:rPr>
                <w:b/>
              </w:rPr>
            </w:pPr>
            <w:r w:rsidRPr="009F4207">
              <w:rPr>
                <w:b/>
              </w:rPr>
              <w:lastRenderedPageBreak/>
              <w:t>Fee</w:t>
            </w:r>
          </w:p>
          <w:p w14:paraId="395FF460" w14:textId="77777777" w:rsidR="00DD2E4B" w:rsidRPr="009F4207" w:rsidRDefault="00DD2E4B">
            <w:r w:rsidRPr="009F4207">
              <w:t>55850</w:t>
            </w:r>
          </w:p>
        </w:tc>
        <w:tc>
          <w:tcPr>
            <w:tcW w:w="0" w:type="auto"/>
            <w:tcMar>
              <w:top w:w="22" w:type="dxa"/>
              <w:left w:w="22" w:type="dxa"/>
              <w:bottom w:w="22" w:type="dxa"/>
              <w:right w:w="22" w:type="dxa"/>
            </w:tcMar>
            <w:vAlign w:val="bottom"/>
          </w:tcPr>
          <w:p w14:paraId="312EE2F7" w14:textId="77777777" w:rsidR="00DD2E4B" w:rsidRPr="009F4207" w:rsidRDefault="00DD2E4B">
            <w:pPr>
              <w:spacing w:after="200"/>
              <w:rPr>
                <w:sz w:val="20"/>
                <w:szCs w:val="20"/>
              </w:rPr>
            </w:pPr>
            <w:r w:rsidRPr="009F4207">
              <w:rPr>
                <w:sz w:val="20"/>
                <w:szCs w:val="20"/>
              </w:rPr>
              <w:t>Musculoskeletal ultrasound, in conjunction with a surgical procedure using interventional techniques, inclusive of a diagnostic musculoskeletal ultrasound service, if:</w:t>
            </w:r>
            <w:r w:rsidRPr="009F4207">
              <w:rPr>
                <w:sz w:val="20"/>
                <w:szCs w:val="20"/>
              </w:rPr>
              <w:br/>
              <w:t>(a) the medical practitioner or nurse practitioner has indicated on a request for a musculoskeletal ultrasound that an ultrasound guided intervention be performed if clinically indicated; and</w:t>
            </w:r>
            <w:r w:rsidRPr="009F4207">
              <w:rPr>
                <w:sz w:val="20"/>
                <w:szCs w:val="20"/>
              </w:rPr>
              <w:br/>
              <w:t>(b) the service is not performed in conjunction with a service mentioned in item 55054 or any other item in this Subgroup (R)</w:t>
            </w:r>
          </w:p>
          <w:p w14:paraId="6EC5DA45" w14:textId="77777777" w:rsidR="00DD2E4B" w:rsidRPr="009F4207" w:rsidRDefault="00DD2E4B">
            <w:r w:rsidRPr="009F4207">
              <w:t>(See para IN.0.19 of explanatory notes to this Category)</w:t>
            </w:r>
          </w:p>
          <w:p w14:paraId="37538047" w14:textId="77777777" w:rsidR="00DD2E4B" w:rsidRPr="009F4207" w:rsidRDefault="00DD2E4B">
            <w:pPr>
              <w:tabs>
                <w:tab w:val="left" w:pos="1701"/>
              </w:tabs>
            </w:pPr>
            <w:r w:rsidRPr="009F4207">
              <w:rPr>
                <w:b/>
                <w:sz w:val="20"/>
              </w:rPr>
              <w:t xml:space="preserve">Fee: </w:t>
            </w:r>
            <w:r w:rsidRPr="009F4207">
              <w:t>$194.40</w:t>
            </w:r>
            <w:r w:rsidRPr="009F4207">
              <w:tab/>
            </w:r>
            <w:r w:rsidRPr="009F4207">
              <w:rPr>
                <w:b/>
                <w:sz w:val="20"/>
              </w:rPr>
              <w:t xml:space="preserve">Benefit: </w:t>
            </w:r>
            <w:r w:rsidRPr="009F4207">
              <w:t>75% = $145.80    85% = $165.25</w:t>
            </w:r>
          </w:p>
        </w:tc>
      </w:tr>
      <w:tr w:rsidR="00DD2E4B" w:rsidRPr="009F4207" w14:paraId="26626C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53F820B" w14:textId="77777777" w:rsidR="00DD2E4B" w:rsidRPr="009F4207" w:rsidRDefault="00DD2E4B">
            <w:pPr>
              <w:rPr>
                <w:b/>
              </w:rPr>
            </w:pPr>
            <w:r w:rsidRPr="009F4207">
              <w:rPr>
                <w:b/>
              </w:rPr>
              <w:t>Fee</w:t>
            </w:r>
          </w:p>
          <w:p w14:paraId="706CA381" w14:textId="77777777" w:rsidR="00DD2E4B" w:rsidRPr="009F4207" w:rsidRDefault="00DD2E4B">
            <w:r w:rsidRPr="009F4207">
              <w:t>55852</w:t>
            </w:r>
          </w:p>
        </w:tc>
        <w:tc>
          <w:tcPr>
            <w:tcW w:w="0" w:type="auto"/>
            <w:tcMar>
              <w:top w:w="22" w:type="dxa"/>
              <w:left w:w="22" w:type="dxa"/>
              <w:bottom w:w="22" w:type="dxa"/>
              <w:right w:w="22" w:type="dxa"/>
            </w:tcMar>
            <w:vAlign w:val="bottom"/>
          </w:tcPr>
          <w:p w14:paraId="12C97EF5" w14:textId="77777777" w:rsidR="00DD2E4B" w:rsidRPr="009F4207" w:rsidRDefault="00DD2E4B">
            <w:pPr>
              <w:spacing w:after="200"/>
              <w:rPr>
                <w:sz w:val="20"/>
                <w:szCs w:val="20"/>
              </w:rPr>
            </w:pPr>
            <w:r w:rsidRPr="009F4207">
              <w:rPr>
                <w:sz w:val="20"/>
                <w:szCs w:val="20"/>
              </w:rPr>
              <w:t>Paediatric spine, spinal cord and overlying subcutaneous tissues, ultrasound scan of (R)</w:t>
            </w:r>
          </w:p>
          <w:p w14:paraId="5718307B" w14:textId="77777777" w:rsidR="00DD2E4B" w:rsidRPr="009F4207" w:rsidRDefault="00DD2E4B">
            <w:r w:rsidRPr="009F4207">
              <w:t>(See para IN.0.19 of explanatory notes to this Category)</w:t>
            </w:r>
          </w:p>
          <w:p w14:paraId="5608B05B" w14:textId="77777777" w:rsidR="00DD2E4B" w:rsidRPr="009F4207" w:rsidRDefault="00DD2E4B">
            <w:pPr>
              <w:tabs>
                <w:tab w:val="left" w:pos="1701"/>
              </w:tabs>
            </w:pPr>
            <w:r w:rsidRPr="009F4207">
              <w:rPr>
                <w:b/>
                <w:sz w:val="20"/>
              </w:rPr>
              <w:t xml:space="preserve">Fee: </w:t>
            </w:r>
            <w:r w:rsidRPr="009F4207">
              <w:t>$117.65</w:t>
            </w:r>
            <w:r w:rsidRPr="009F4207">
              <w:tab/>
            </w:r>
            <w:r w:rsidRPr="009F4207">
              <w:rPr>
                <w:b/>
                <w:sz w:val="20"/>
              </w:rPr>
              <w:t xml:space="preserve">Benefit: </w:t>
            </w:r>
            <w:r w:rsidRPr="009F4207">
              <w:t>75% = $88.25    85% = $100.05</w:t>
            </w:r>
          </w:p>
        </w:tc>
      </w:tr>
      <w:tr w:rsidR="00DD2E4B" w:rsidRPr="009F4207" w14:paraId="5CEEE9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8E74601" w14:textId="77777777" w:rsidR="00DD2E4B" w:rsidRPr="009F4207" w:rsidRDefault="00DD2E4B">
            <w:pPr>
              <w:rPr>
                <w:b/>
              </w:rPr>
            </w:pPr>
            <w:r w:rsidRPr="009F4207">
              <w:rPr>
                <w:b/>
              </w:rPr>
              <w:t>Fee</w:t>
            </w:r>
          </w:p>
          <w:p w14:paraId="4B75601E" w14:textId="77777777" w:rsidR="00DD2E4B" w:rsidRPr="009F4207" w:rsidRDefault="00DD2E4B">
            <w:r w:rsidRPr="009F4207">
              <w:t>55854</w:t>
            </w:r>
          </w:p>
        </w:tc>
        <w:tc>
          <w:tcPr>
            <w:tcW w:w="0" w:type="auto"/>
            <w:tcMar>
              <w:top w:w="22" w:type="dxa"/>
              <w:left w:w="22" w:type="dxa"/>
              <w:bottom w:w="22" w:type="dxa"/>
              <w:right w:w="22" w:type="dxa"/>
            </w:tcMar>
            <w:vAlign w:val="bottom"/>
          </w:tcPr>
          <w:p w14:paraId="70F52AE0" w14:textId="77777777" w:rsidR="00DD2E4B" w:rsidRPr="009F4207" w:rsidRDefault="00DD2E4B">
            <w:pPr>
              <w:spacing w:after="200"/>
              <w:rPr>
                <w:sz w:val="20"/>
                <w:szCs w:val="20"/>
              </w:rPr>
            </w:pPr>
            <w:r w:rsidRPr="009F4207">
              <w:rPr>
                <w:sz w:val="20"/>
                <w:szCs w:val="20"/>
              </w:rPr>
              <w:t>Paediatric spine, spinal cord and overlying subcutaneous tissues, ultrasound scan of (NR)</w:t>
            </w:r>
          </w:p>
          <w:p w14:paraId="087AB443" w14:textId="77777777" w:rsidR="00DD2E4B" w:rsidRPr="009F4207" w:rsidRDefault="00DD2E4B">
            <w:r w:rsidRPr="009F4207">
              <w:t>(See para IN.0.19 of explanatory notes to this Category)</w:t>
            </w:r>
          </w:p>
          <w:p w14:paraId="66621C92" w14:textId="77777777" w:rsidR="00DD2E4B" w:rsidRPr="009F4207" w:rsidRDefault="00DD2E4B">
            <w:pPr>
              <w:tabs>
                <w:tab w:val="left" w:pos="1701"/>
              </w:tabs>
            </w:pPr>
            <w:r w:rsidRPr="009F4207">
              <w:rPr>
                <w:b/>
                <w:sz w:val="20"/>
              </w:rPr>
              <w:t xml:space="preserve">Fee: </w:t>
            </w:r>
            <w:r w:rsidRPr="009F4207">
              <w:t>$40.75</w:t>
            </w:r>
            <w:r w:rsidRPr="009F4207">
              <w:tab/>
            </w:r>
            <w:r w:rsidRPr="009F4207">
              <w:rPr>
                <w:b/>
                <w:sz w:val="20"/>
              </w:rPr>
              <w:t xml:space="preserve">Benefit: </w:t>
            </w:r>
            <w:r w:rsidRPr="009F4207">
              <w:t>75% = $30.60    85% = $34.65</w:t>
            </w:r>
          </w:p>
        </w:tc>
      </w:tr>
      <w:tr w:rsidR="00DD2E4B" w:rsidRPr="009F4207" w14:paraId="63A32A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48672A0" w14:textId="77777777" w:rsidR="00DD2E4B" w:rsidRPr="009F4207" w:rsidRDefault="00DD2E4B">
            <w:pPr>
              <w:rPr>
                <w:b/>
              </w:rPr>
            </w:pPr>
            <w:r w:rsidRPr="009F4207">
              <w:rPr>
                <w:b/>
              </w:rPr>
              <w:t>Fee</w:t>
            </w:r>
          </w:p>
          <w:p w14:paraId="44E83E7D" w14:textId="77777777" w:rsidR="00DD2E4B" w:rsidRPr="009F4207" w:rsidRDefault="00DD2E4B">
            <w:r w:rsidRPr="009F4207">
              <w:t>55856</w:t>
            </w:r>
          </w:p>
        </w:tc>
        <w:tc>
          <w:tcPr>
            <w:tcW w:w="0" w:type="auto"/>
            <w:tcMar>
              <w:top w:w="22" w:type="dxa"/>
              <w:left w:w="22" w:type="dxa"/>
              <w:bottom w:w="22" w:type="dxa"/>
              <w:right w:w="22" w:type="dxa"/>
            </w:tcMar>
            <w:vAlign w:val="bottom"/>
          </w:tcPr>
          <w:p w14:paraId="1CB21D80" w14:textId="77777777" w:rsidR="00DD2E4B" w:rsidRPr="009F4207" w:rsidRDefault="00DD2E4B">
            <w:pPr>
              <w:spacing w:after="200"/>
              <w:rPr>
                <w:sz w:val="20"/>
                <w:szCs w:val="20"/>
              </w:rPr>
            </w:pPr>
            <w:r w:rsidRPr="009F4207">
              <w:rPr>
                <w:sz w:val="20"/>
                <w:szCs w:val="20"/>
              </w:rPr>
              <w:t>Hand or wrist or both, left or right, ultrasound scan of, if the service is not performed in conjunction with a service mentioned in item 55858 (R)</w:t>
            </w:r>
            <w:r w:rsidRPr="009F4207">
              <w:rPr>
                <w:sz w:val="20"/>
                <w:szCs w:val="20"/>
              </w:rPr>
              <w:br/>
            </w:r>
          </w:p>
          <w:p w14:paraId="7822740A" w14:textId="77777777" w:rsidR="00DD2E4B" w:rsidRPr="009F4207" w:rsidRDefault="00DD2E4B">
            <w:r w:rsidRPr="009F4207">
              <w:t>(See para IN.0.19 of explanatory notes to this Category)</w:t>
            </w:r>
          </w:p>
          <w:p w14:paraId="5CCA9AD8" w14:textId="77777777" w:rsidR="00DD2E4B" w:rsidRPr="009F4207" w:rsidRDefault="00DD2E4B">
            <w:pPr>
              <w:tabs>
                <w:tab w:val="left" w:pos="1701"/>
              </w:tabs>
            </w:pPr>
            <w:r w:rsidRPr="009F4207">
              <w:rPr>
                <w:b/>
                <w:sz w:val="20"/>
              </w:rPr>
              <w:t xml:space="preserve">Fee: </w:t>
            </w:r>
            <w:r w:rsidRPr="009F4207">
              <w:t>$117.65</w:t>
            </w:r>
            <w:r w:rsidRPr="009F4207">
              <w:tab/>
            </w:r>
            <w:r w:rsidRPr="009F4207">
              <w:rPr>
                <w:b/>
                <w:sz w:val="20"/>
              </w:rPr>
              <w:t xml:space="preserve">Benefit: </w:t>
            </w:r>
            <w:r w:rsidRPr="009F4207">
              <w:t>75% = $88.25    85% = $100.05</w:t>
            </w:r>
          </w:p>
        </w:tc>
      </w:tr>
      <w:tr w:rsidR="00DD2E4B" w:rsidRPr="009F4207" w14:paraId="7BDA59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58F6AE4" w14:textId="77777777" w:rsidR="00DD2E4B" w:rsidRPr="009F4207" w:rsidRDefault="00DD2E4B">
            <w:pPr>
              <w:rPr>
                <w:b/>
              </w:rPr>
            </w:pPr>
            <w:r w:rsidRPr="009F4207">
              <w:rPr>
                <w:b/>
              </w:rPr>
              <w:t>Fee</w:t>
            </w:r>
          </w:p>
          <w:p w14:paraId="6A047056" w14:textId="77777777" w:rsidR="00DD2E4B" w:rsidRPr="009F4207" w:rsidRDefault="00DD2E4B">
            <w:r w:rsidRPr="009F4207">
              <w:t>55857</w:t>
            </w:r>
          </w:p>
        </w:tc>
        <w:tc>
          <w:tcPr>
            <w:tcW w:w="0" w:type="auto"/>
            <w:tcMar>
              <w:top w:w="22" w:type="dxa"/>
              <w:left w:w="22" w:type="dxa"/>
              <w:bottom w:w="22" w:type="dxa"/>
              <w:right w:w="22" w:type="dxa"/>
            </w:tcMar>
            <w:vAlign w:val="bottom"/>
          </w:tcPr>
          <w:p w14:paraId="47568655" w14:textId="77777777" w:rsidR="00DD2E4B" w:rsidRPr="009F4207" w:rsidRDefault="00DD2E4B">
            <w:pPr>
              <w:spacing w:after="200"/>
              <w:rPr>
                <w:sz w:val="20"/>
                <w:szCs w:val="20"/>
              </w:rPr>
            </w:pPr>
            <w:r w:rsidRPr="009F4207">
              <w:rPr>
                <w:sz w:val="20"/>
                <w:szCs w:val="20"/>
              </w:rPr>
              <w:t>Hand or wrist, or both, left or right, ultrasound scan of, if the service is not performed in conjunction with item 55859 (NR)</w:t>
            </w:r>
          </w:p>
          <w:p w14:paraId="5D6C44B7" w14:textId="77777777" w:rsidR="00DD2E4B" w:rsidRPr="009F4207" w:rsidRDefault="00DD2E4B">
            <w:r w:rsidRPr="009F4207">
              <w:t>(See para IN.0.19 of explanatory notes to this Category)</w:t>
            </w:r>
          </w:p>
          <w:p w14:paraId="1D951885" w14:textId="77777777" w:rsidR="00DD2E4B" w:rsidRPr="009F4207" w:rsidRDefault="00DD2E4B">
            <w:pPr>
              <w:tabs>
                <w:tab w:val="left" w:pos="1701"/>
              </w:tabs>
            </w:pPr>
            <w:r w:rsidRPr="009F4207">
              <w:rPr>
                <w:b/>
                <w:sz w:val="20"/>
              </w:rPr>
              <w:t xml:space="preserve">Fee: </w:t>
            </w:r>
            <w:r w:rsidRPr="009F4207">
              <w:t>$40.75</w:t>
            </w:r>
            <w:r w:rsidRPr="009F4207">
              <w:tab/>
            </w:r>
            <w:r w:rsidRPr="009F4207">
              <w:rPr>
                <w:b/>
                <w:sz w:val="20"/>
              </w:rPr>
              <w:t xml:space="preserve">Benefit: </w:t>
            </w:r>
            <w:r w:rsidRPr="009F4207">
              <w:t>75% = $30.60    85% = $34.65</w:t>
            </w:r>
          </w:p>
        </w:tc>
      </w:tr>
      <w:tr w:rsidR="00DD2E4B" w:rsidRPr="009F4207" w14:paraId="738638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2A25333" w14:textId="77777777" w:rsidR="00DD2E4B" w:rsidRPr="009F4207" w:rsidRDefault="00DD2E4B">
            <w:pPr>
              <w:rPr>
                <w:b/>
              </w:rPr>
            </w:pPr>
            <w:r w:rsidRPr="009F4207">
              <w:rPr>
                <w:b/>
              </w:rPr>
              <w:t>Fee</w:t>
            </w:r>
          </w:p>
          <w:p w14:paraId="285E70EB" w14:textId="77777777" w:rsidR="00DD2E4B" w:rsidRPr="009F4207" w:rsidRDefault="00DD2E4B">
            <w:r w:rsidRPr="009F4207">
              <w:t>55858</w:t>
            </w:r>
          </w:p>
        </w:tc>
        <w:tc>
          <w:tcPr>
            <w:tcW w:w="0" w:type="auto"/>
            <w:tcMar>
              <w:top w:w="22" w:type="dxa"/>
              <w:left w:w="22" w:type="dxa"/>
              <w:bottom w:w="22" w:type="dxa"/>
              <w:right w:w="22" w:type="dxa"/>
            </w:tcMar>
            <w:vAlign w:val="bottom"/>
          </w:tcPr>
          <w:p w14:paraId="4A1EB35A" w14:textId="77777777" w:rsidR="00DD2E4B" w:rsidRPr="009F4207" w:rsidRDefault="00DD2E4B">
            <w:pPr>
              <w:spacing w:after="200"/>
              <w:rPr>
                <w:sz w:val="20"/>
                <w:szCs w:val="20"/>
              </w:rPr>
            </w:pPr>
            <w:r w:rsidRPr="009F4207">
              <w:rPr>
                <w:sz w:val="20"/>
                <w:szCs w:val="20"/>
              </w:rPr>
              <w:t>Hand or wrist, or both, left and right, ultrasound scan of, if the service is not performed in conjunction with a service mentioned in item 55856 (R)</w:t>
            </w:r>
          </w:p>
          <w:p w14:paraId="16D35538" w14:textId="77777777" w:rsidR="00DD2E4B" w:rsidRPr="009F4207" w:rsidRDefault="00DD2E4B">
            <w:r w:rsidRPr="009F4207">
              <w:t>(See para IN.0.19 of explanatory notes to this Category)</w:t>
            </w:r>
          </w:p>
          <w:p w14:paraId="447910CC" w14:textId="77777777" w:rsidR="00DD2E4B" w:rsidRPr="009F4207" w:rsidRDefault="00DD2E4B">
            <w:pPr>
              <w:tabs>
                <w:tab w:val="left" w:pos="1701"/>
              </w:tabs>
            </w:pPr>
            <w:r w:rsidRPr="009F4207">
              <w:rPr>
                <w:b/>
                <w:sz w:val="20"/>
              </w:rPr>
              <w:t xml:space="preserve">Fee: </w:t>
            </w:r>
            <w:r w:rsidRPr="009F4207">
              <w:t>$130.55</w:t>
            </w:r>
            <w:r w:rsidRPr="009F4207">
              <w:tab/>
            </w:r>
            <w:r w:rsidRPr="009F4207">
              <w:rPr>
                <w:b/>
                <w:sz w:val="20"/>
              </w:rPr>
              <w:t xml:space="preserve">Benefit: </w:t>
            </w:r>
            <w:r w:rsidRPr="009F4207">
              <w:t>75% = $97.95    85% = $111.00</w:t>
            </w:r>
          </w:p>
        </w:tc>
      </w:tr>
      <w:tr w:rsidR="00DD2E4B" w:rsidRPr="009F4207" w14:paraId="352AB3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F3550C4" w14:textId="77777777" w:rsidR="00DD2E4B" w:rsidRPr="009F4207" w:rsidRDefault="00DD2E4B">
            <w:pPr>
              <w:rPr>
                <w:b/>
              </w:rPr>
            </w:pPr>
            <w:r w:rsidRPr="009F4207">
              <w:rPr>
                <w:b/>
              </w:rPr>
              <w:t>Fee</w:t>
            </w:r>
          </w:p>
          <w:p w14:paraId="3B6868AA" w14:textId="77777777" w:rsidR="00DD2E4B" w:rsidRPr="009F4207" w:rsidRDefault="00DD2E4B">
            <w:r w:rsidRPr="009F4207">
              <w:t>55859</w:t>
            </w:r>
          </w:p>
        </w:tc>
        <w:tc>
          <w:tcPr>
            <w:tcW w:w="0" w:type="auto"/>
            <w:tcMar>
              <w:top w:w="22" w:type="dxa"/>
              <w:left w:w="22" w:type="dxa"/>
              <w:bottom w:w="22" w:type="dxa"/>
              <w:right w:w="22" w:type="dxa"/>
            </w:tcMar>
            <w:vAlign w:val="bottom"/>
          </w:tcPr>
          <w:p w14:paraId="2F84062B" w14:textId="77777777" w:rsidR="00DD2E4B" w:rsidRPr="009F4207" w:rsidRDefault="00DD2E4B">
            <w:pPr>
              <w:spacing w:after="200"/>
              <w:rPr>
                <w:sz w:val="20"/>
                <w:szCs w:val="20"/>
              </w:rPr>
            </w:pPr>
            <w:r w:rsidRPr="009F4207">
              <w:rPr>
                <w:sz w:val="20"/>
                <w:szCs w:val="20"/>
              </w:rPr>
              <w:t xml:space="preserve">Hand or wrist, or both, left and right, ultrasound scan of, if the service is not performed in conjunction with a service mentioned in item 55857 (NR) </w:t>
            </w:r>
            <w:r w:rsidRPr="009F4207">
              <w:rPr>
                <w:sz w:val="20"/>
                <w:szCs w:val="20"/>
              </w:rPr>
              <w:br/>
            </w:r>
            <w:r w:rsidRPr="009F4207">
              <w:rPr>
                <w:sz w:val="20"/>
                <w:szCs w:val="20"/>
              </w:rPr>
              <w:br/>
            </w:r>
            <w:r w:rsidRPr="009F4207">
              <w:rPr>
                <w:sz w:val="20"/>
                <w:szCs w:val="20"/>
              </w:rPr>
              <w:br/>
            </w:r>
          </w:p>
          <w:p w14:paraId="76ED733D" w14:textId="77777777" w:rsidR="00DD2E4B" w:rsidRPr="009F4207" w:rsidRDefault="00DD2E4B">
            <w:r w:rsidRPr="009F4207">
              <w:t>(See para IN.0.19 of explanatory notes to this Category)</w:t>
            </w:r>
          </w:p>
          <w:p w14:paraId="0E6AE047" w14:textId="77777777" w:rsidR="00DD2E4B" w:rsidRPr="009F4207" w:rsidRDefault="00DD2E4B">
            <w:pPr>
              <w:tabs>
                <w:tab w:val="left" w:pos="1701"/>
              </w:tabs>
            </w:pPr>
            <w:r w:rsidRPr="009F4207">
              <w:rPr>
                <w:b/>
                <w:sz w:val="20"/>
              </w:rPr>
              <w:t xml:space="preserve">Fee: </w:t>
            </w:r>
            <w:r w:rsidRPr="009F4207">
              <w:t>$45.30</w:t>
            </w:r>
            <w:r w:rsidRPr="009F4207">
              <w:tab/>
            </w:r>
            <w:r w:rsidRPr="009F4207">
              <w:rPr>
                <w:b/>
                <w:sz w:val="20"/>
              </w:rPr>
              <w:t xml:space="preserve">Benefit: </w:t>
            </w:r>
            <w:r w:rsidRPr="009F4207">
              <w:t>75% = $34.00    85% = $38.55</w:t>
            </w:r>
          </w:p>
        </w:tc>
      </w:tr>
      <w:tr w:rsidR="00DD2E4B" w:rsidRPr="009F4207" w14:paraId="30DBF6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23BA9F2" w14:textId="77777777" w:rsidR="00DD2E4B" w:rsidRPr="009F4207" w:rsidRDefault="00DD2E4B">
            <w:pPr>
              <w:rPr>
                <w:b/>
              </w:rPr>
            </w:pPr>
            <w:r w:rsidRPr="009F4207">
              <w:rPr>
                <w:b/>
              </w:rPr>
              <w:t>Fee</w:t>
            </w:r>
          </w:p>
          <w:p w14:paraId="05F3884D" w14:textId="77777777" w:rsidR="00DD2E4B" w:rsidRPr="009F4207" w:rsidRDefault="00DD2E4B">
            <w:r w:rsidRPr="009F4207">
              <w:t>55860</w:t>
            </w:r>
          </w:p>
        </w:tc>
        <w:tc>
          <w:tcPr>
            <w:tcW w:w="0" w:type="auto"/>
            <w:tcMar>
              <w:top w:w="22" w:type="dxa"/>
              <w:left w:w="22" w:type="dxa"/>
              <w:bottom w:w="22" w:type="dxa"/>
              <w:right w:w="22" w:type="dxa"/>
            </w:tcMar>
            <w:vAlign w:val="bottom"/>
          </w:tcPr>
          <w:p w14:paraId="6AC0AE36" w14:textId="77777777" w:rsidR="00DD2E4B" w:rsidRPr="009F4207" w:rsidRDefault="00DD2E4B">
            <w:pPr>
              <w:spacing w:after="200"/>
              <w:rPr>
                <w:sz w:val="20"/>
                <w:szCs w:val="20"/>
              </w:rPr>
            </w:pPr>
            <w:r w:rsidRPr="009F4207">
              <w:rPr>
                <w:sz w:val="20"/>
                <w:szCs w:val="20"/>
              </w:rPr>
              <w:t xml:space="preserve">Forearm or elbow, or both, left or right, ultrasound scan of, if the service is not performed in conjunction with a service mentioned in item 55862 (R) </w:t>
            </w:r>
          </w:p>
          <w:p w14:paraId="7CE84F51" w14:textId="77777777" w:rsidR="00DD2E4B" w:rsidRPr="009F4207" w:rsidRDefault="00DD2E4B">
            <w:r w:rsidRPr="009F4207">
              <w:t>(See para IN.0.19 of explanatory notes to this Category)</w:t>
            </w:r>
          </w:p>
          <w:p w14:paraId="7737C05F" w14:textId="77777777" w:rsidR="00DD2E4B" w:rsidRPr="009F4207" w:rsidRDefault="00DD2E4B">
            <w:pPr>
              <w:tabs>
                <w:tab w:val="left" w:pos="1701"/>
              </w:tabs>
            </w:pPr>
            <w:r w:rsidRPr="009F4207">
              <w:rPr>
                <w:b/>
                <w:sz w:val="20"/>
              </w:rPr>
              <w:t xml:space="preserve">Fee: </w:t>
            </w:r>
            <w:r w:rsidRPr="009F4207">
              <w:t>$117.65</w:t>
            </w:r>
            <w:r w:rsidRPr="009F4207">
              <w:tab/>
            </w:r>
            <w:r w:rsidRPr="009F4207">
              <w:rPr>
                <w:b/>
                <w:sz w:val="20"/>
              </w:rPr>
              <w:t xml:space="preserve">Benefit: </w:t>
            </w:r>
            <w:r w:rsidRPr="009F4207">
              <w:t>75% = $88.25    85% = $100.05</w:t>
            </w:r>
          </w:p>
        </w:tc>
      </w:tr>
      <w:tr w:rsidR="00DD2E4B" w:rsidRPr="009F4207" w14:paraId="07B8C5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194D494" w14:textId="77777777" w:rsidR="00DD2E4B" w:rsidRPr="009F4207" w:rsidRDefault="00DD2E4B">
            <w:pPr>
              <w:rPr>
                <w:b/>
              </w:rPr>
            </w:pPr>
            <w:r w:rsidRPr="009F4207">
              <w:rPr>
                <w:b/>
              </w:rPr>
              <w:t>Fee</w:t>
            </w:r>
          </w:p>
          <w:p w14:paraId="45ABDC2D" w14:textId="77777777" w:rsidR="00DD2E4B" w:rsidRPr="009F4207" w:rsidRDefault="00DD2E4B">
            <w:r w:rsidRPr="009F4207">
              <w:t>55861</w:t>
            </w:r>
          </w:p>
        </w:tc>
        <w:tc>
          <w:tcPr>
            <w:tcW w:w="0" w:type="auto"/>
            <w:tcMar>
              <w:top w:w="22" w:type="dxa"/>
              <w:left w:w="22" w:type="dxa"/>
              <w:bottom w:w="22" w:type="dxa"/>
              <w:right w:w="22" w:type="dxa"/>
            </w:tcMar>
            <w:vAlign w:val="bottom"/>
          </w:tcPr>
          <w:p w14:paraId="6D2A7CD8" w14:textId="77777777" w:rsidR="00DD2E4B" w:rsidRPr="009F4207" w:rsidRDefault="00DD2E4B">
            <w:pPr>
              <w:spacing w:after="200"/>
              <w:rPr>
                <w:sz w:val="20"/>
                <w:szCs w:val="20"/>
              </w:rPr>
            </w:pPr>
            <w:r w:rsidRPr="009F4207">
              <w:rPr>
                <w:sz w:val="20"/>
                <w:szCs w:val="20"/>
              </w:rPr>
              <w:t xml:space="preserve">Forearm or elbow, or both, left or right, ultrasound scan of, if the service is not performed in conjunction with a service mentioned in item 55863 (NR) </w:t>
            </w:r>
          </w:p>
          <w:p w14:paraId="12044F40" w14:textId="77777777" w:rsidR="00DD2E4B" w:rsidRPr="009F4207" w:rsidRDefault="00DD2E4B">
            <w:r w:rsidRPr="009F4207">
              <w:t>(See para IN.0.19 of explanatory notes to this Category)</w:t>
            </w:r>
          </w:p>
          <w:p w14:paraId="4A610990" w14:textId="77777777" w:rsidR="00DD2E4B" w:rsidRPr="009F4207" w:rsidRDefault="00DD2E4B">
            <w:pPr>
              <w:tabs>
                <w:tab w:val="left" w:pos="1701"/>
              </w:tabs>
            </w:pPr>
            <w:r w:rsidRPr="009F4207">
              <w:rPr>
                <w:b/>
                <w:sz w:val="20"/>
              </w:rPr>
              <w:t xml:space="preserve">Fee: </w:t>
            </w:r>
            <w:r w:rsidRPr="009F4207">
              <w:t>$40.75</w:t>
            </w:r>
            <w:r w:rsidRPr="009F4207">
              <w:tab/>
            </w:r>
            <w:r w:rsidRPr="009F4207">
              <w:rPr>
                <w:b/>
                <w:sz w:val="20"/>
              </w:rPr>
              <w:t xml:space="preserve">Benefit: </w:t>
            </w:r>
            <w:r w:rsidRPr="009F4207">
              <w:t>75% = $30.60    85% = $34.65</w:t>
            </w:r>
          </w:p>
        </w:tc>
      </w:tr>
      <w:tr w:rsidR="00DD2E4B" w:rsidRPr="009F4207" w14:paraId="4B2767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68970A3" w14:textId="77777777" w:rsidR="00DD2E4B" w:rsidRPr="009F4207" w:rsidRDefault="00DD2E4B">
            <w:pPr>
              <w:rPr>
                <w:b/>
              </w:rPr>
            </w:pPr>
            <w:r w:rsidRPr="009F4207">
              <w:rPr>
                <w:b/>
              </w:rPr>
              <w:lastRenderedPageBreak/>
              <w:t>Fee</w:t>
            </w:r>
          </w:p>
          <w:p w14:paraId="71B30044" w14:textId="77777777" w:rsidR="00DD2E4B" w:rsidRPr="009F4207" w:rsidRDefault="00DD2E4B">
            <w:r w:rsidRPr="009F4207">
              <w:t>55862</w:t>
            </w:r>
          </w:p>
        </w:tc>
        <w:tc>
          <w:tcPr>
            <w:tcW w:w="0" w:type="auto"/>
            <w:tcMar>
              <w:top w:w="22" w:type="dxa"/>
              <w:left w:w="22" w:type="dxa"/>
              <w:bottom w:w="22" w:type="dxa"/>
              <w:right w:w="22" w:type="dxa"/>
            </w:tcMar>
            <w:vAlign w:val="bottom"/>
          </w:tcPr>
          <w:p w14:paraId="7B1E35D9" w14:textId="77777777" w:rsidR="00DD2E4B" w:rsidRPr="009F4207" w:rsidRDefault="00DD2E4B">
            <w:pPr>
              <w:spacing w:after="200"/>
              <w:rPr>
                <w:sz w:val="20"/>
                <w:szCs w:val="20"/>
              </w:rPr>
            </w:pPr>
            <w:r w:rsidRPr="009F4207">
              <w:rPr>
                <w:sz w:val="20"/>
                <w:szCs w:val="20"/>
              </w:rPr>
              <w:t xml:space="preserve">Forearm or elbow, or both, left and right, ultrasound scan of, if the service is not performed in conjunction with a service mentioned in item 55860 (R) </w:t>
            </w:r>
            <w:r w:rsidRPr="009F4207">
              <w:rPr>
                <w:sz w:val="20"/>
                <w:szCs w:val="20"/>
              </w:rPr>
              <w:br/>
            </w:r>
          </w:p>
          <w:p w14:paraId="5104BD7E" w14:textId="77777777" w:rsidR="00DD2E4B" w:rsidRPr="009F4207" w:rsidRDefault="00DD2E4B">
            <w:r w:rsidRPr="009F4207">
              <w:t>(See para IN.0.19 of explanatory notes to this Category)</w:t>
            </w:r>
          </w:p>
          <w:p w14:paraId="3DE667C3" w14:textId="77777777" w:rsidR="00DD2E4B" w:rsidRPr="009F4207" w:rsidRDefault="00DD2E4B">
            <w:pPr>
              <w:tabs>
                <w:tab w:val="left" w:pos="1701"/>
              </w:tabs>
            </w:pPr>
            <w:r w:rsidRPr="009F4207">
              <w:rPr>
                <w:b/>
                <w:sz w:val="20"/>
              </w:rPr>
              <w:t xml:space="preserve">Fee: </w:t>
            </w:r>
            <w:r w:rsidRPr="009F4207">
              <w:t>$130.55</w:t>
            </w:r>
            <w:r w:rsidRPr="009F4207">
              <w:tab/>
            </w:r>
            <w:r w:rsidRPr="009F4207">
              <w:rPr>
                <w:b/>
                <w:sz w:val="20"/>
              </w:rPr>
              <w:t xml:space="preserve">Benefit: </w:t>
            </w:r>
            <w:r w:rsidRPr="009F4207">
              <w:t>75% = $97.95    85% = $111.00</w:t>
            </w:r>
          </w:p>
        </w:tc>
      </w:tr>
      <w:tr w:rsidR="00DD2E4B" w:rsidRPr="009F4207" w14:paraId="4AF540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1B1D48D" w14:textId="77777777" w:rsidR="00DD2E4B" w:rsidRPr="009F4207" w:rsidRDefault="00DD2E4B">
            <w:pPr>
              <w:rPr>
                <w:b/>
              </w:rPr>
            </w:pPr>
            <w:r w:rsidRPr="009F4207">
              <w:rPr>
                <w:b/>
              </w:rPr>
              <w:t>Fee</w:t>
            </w:r>
          </w:p>
          <w:p w14:paraId="5E34032E" w14:textId="77777777" w:rsidR="00DD2E4B" w:rsidRPr="009F4207" w:rsidRDefault="00DD2E4B">
            <w:r w:rsidRPr="009F4207">
              <w:t>55863</w:t>
            </w:r>
          </w:p>
        </w:tc>
        <w:tc>
          <w:tcPr>
            <w:tcW w:w="0" w:type="auto"/>
            <w:tcMar>
              <w:top w:w="22" w:type="dxa"/>
              <w:left w:w="22" w:type="dxa"/>
              <w:bottom w:w="22" w:type="dxa"/>
              <w:right w:w="22" w:type="dxa"/>
            </w:tcMar>
            <w:vAlign w:val="bottom"/>
          </w:tcPr>
          <w:p w14:paraId="0C6AF360" w14:textId="77777777" w:rsidR="00DD2E4B" w:rsidRPr="009F4207" w:rsidRDefault="00DD2E4B">
            <w:pPr>
              <w:spacing w:after="200"/>
              <w:rPr>
                <w:sz w:val="20"/>
                <w:szCs w:val="20"/>
              </w:rPr>
            </w:pPr>
            <w:r w:rsidRPr="009F4207">
              <w:rPr>
                <w:sz w:val="20"/>
                <w:szCs w:val="20"/>
              </w:rPr>
              <w:t xml:space="preserve">Forearm or elbow, or both, left and right, ultrasound scan of, if the service is not performed in conjunction with item 55861 (NR) </w:t>
            </w:r>
            <w:r w:rsidRPr="009F4207">
              <w:rPr>
                <w:sz w:val="20"/>
                <w:szCs w:val="20"/>
              </w:rPr>
              <w:br/>
            </w:r>
            <w:r w:rsidRPr="009F4207">
              <w:rPr>
                <w:sz w:val="20"/>
                <w:szCs w:val="20"/>
              </w:rPr>
              <w:br/>
            </w:r>
          </w:p>
          <w:p w14:paraId="7E07606B" w14:textId="77777777" w:rsidR="00DD2E4B" w:rsidRPr="009F4207" w:rsidRDefault="00DD2E4B">
            <w:r w:rsidRPr="009F4207">
              <w:t>(See para IN.0.19 of explanatory notes to this Category)</w:t>
            </w:r>
          </w:p>
          <w:p w14:paraId="7C0AF210" w14:textId="77777777" w:rsidR="00DD2E4B" w:rsidRPr="009F4207" w:rsidRDefault="00DD2E4B">
            <w:pPr>
              <w:tabs>
                <w:tab w:val="left" w:pos="1701"/>
              </w:tabs>
            </w:pPr>
            <w:r w:rsidRPr="009F4207">
              <w:rPr>
                <w:b/>
                <w:sz w:val="20"/>
              </w:rPr>
              <w:t xml:space="preserve">Fee: </w:t>
            </w:r>
            <w:r w:rsidRPr="009F4207">
              <w:t>$45.30</w:t>
            </w:r>
            <w:r w:rsidRPr="009F4207">
              <w:tab/>
            </w:r>
            <w:r w:rsidRPr="009F4207">
              <w:rPr>
                <w:b/>
                <w:sz w:val="20"/>
              </w:rPr>
              <w:t xml:space="preserve">Benefit: </w:t>
            </w:r>
            <w:r w:rsidRPr="009F4207">
              <w:t>75% = $34.00    85% = $38.55</w:t>
            </w:r>
          </w:p>
        </w:tc>
      </w:tr>
      <w:tr w:rsidR="00DD2E4B" w:rsidRPr="009F4207" w14:paraId="6C163A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DAA169E" w14:textId="77777777" w:rsidR="00DD2E4B" w:rsidRPr="009F4207" w:rsidRDefault="00DD2E4B">
            <w:pPr>
              <w:rPr>
                <w:b/>
              </w:rPr>
            </w:pPr>
            <w:r w:rsidRPr="009F4207">
              <w:rPr>
                <w:b/>
              </w:rPr>
              <w:t>Fee</w:t>
            </w:r>
          </w:p>
          <w:p w14:paraId="41328311" w14:textId="77777777" w:rsidR="00DD2E4B" w:rsidRPr="009F4207" w:rsidRDefault="00DD2E4B">
            <w:r w:rsidRPr="009F4207">
              <w:t>55864</w:t>
            </w:r>
          </w:p>
        </w:tc>
        <w:tc>
          <w:tcPr>
            <w:tcW w:w="0" w:type="auto"/>
            <w:tcMar>
              <w:top w:w="22" w:type="dxa"/>
              <w:left w:w="22" w:type="dxa"/>
              <w:bottom w:w="22" w:type="dxa"/>
              <w:right w:w="22" w:type="dxa"/>
            </w:tcMar>
            <w:vAlign w:val="bottom"/>
          </w:tcPr>
          <w:p w14:paraId="49DAEA95" w14:textId="77777777" w:rsidR="00DD2E4B" w:rsidRPr="009F4207" w:rsidRDefault="00DD2E4B">
            <w:pPr>
              <w:spacing w:after="200"/>
              <w:rPr>
                <w:sz w:val="20"/>
                <w:szCs w:val="20"/>
              </w:rPr>
            </w:pPr>
            <w:r w:rsidRPr="009F4207">
              <w:rPr>
                <w:sz w:val="20"/>
                <w:szCs w:val="20"/>
              </w:rPr>
              <w:t>Shoulder or upper arm, or both, left or right, ultrasound scan of, if:</w:t>
            </w:r>
            <w:r w:rsidRPr="009F4207">
              <w:rPr>
                <w:sz w:val="20"/>
                <w:szCs w:val="20"/>
              </w:rPr>
              <w:br/>
              <w:t>(a) the service is used for the assessment of one or more of the following suspected or known conditions:</w:t>
            </w:r>
            <w:r w:rsidRPr="009F4207">
              <w:rPr>
                <w:sz w:val="20"/>
                <w:szCs w:val="20"/>
              </w:rPr>
              <w:br/>
              <w:t>(i) an injury to a muscle, tendon or muscle/tendon junction;</w:t>
            </w:r>
            <w:r w:rsidRPr="009F4207">
              <w:rPr>
                <w:sz w:val="20"/>
                <w:szCs w:val="20"/>
              </w:rPr>
              <w:br/>
              <w:t>(ii) rotator cuff tear, calcification or tendinosis (biceps, subscapular, supraspinatus or infraspinatus);</w:t>
            </w:r>
            <w:r w:rsidRPr="009F4207">
              <w:rPr>
                <w:sz w:val="20"/>
                <w:szCs w:val="20"/>
              </w:rPr>
              <w:br/>
              <w:t>(iii) biceps subluxation;</w:t>
            </w:r>
            <w:r w:rsidRPr="009F4207">
              <w:rPr>
                <w:sz w:val="20"/>
                <w:szCs w:val="20"/>
              </w:rPr>
              <w:br/>
              <w:t>(iv) capsulitis and bursitis;</w:t>
            </w:r>
            <w:r w:rsidRPr="009F4207">
              <w:rPr>
                <w:sz w:val="20"/>
                <w:szCs w:val="20"/>
              </w:rPr>
              <w:br/>
              <w:t>(v) a mass, including a ganglion;</w:t>
            </w:r>
            <w:r w:rsidRPr="009F4207">
              <w:rPr>
                <w:sz w:val="20"/>
                <w:szCs w:val="20"/>
              </w:rPr>
              <w:br/>
              <w:t>(vi) an occult fracture;</w:t>
            </w:r>
            <w:r w:rsidRPr="009F4207">
              <w:rPr>
                <w:sz w:val="20"/>
                <w:szCs w:val="20"/>
              </w:rPr>
              <w:br/>
              <w:t>(vii) acromioclavicular joint pathology; and</w:t>
            </w:r>
            <w:r w:rsidRPr="009F4207">
              <w:rPr>
                <w:sz w:val="20"/>
                <w:szCs w:val="20"/>
              </w:rPr>
              <w:br/>
              <w:t>(b) the service is not performed in conjunction with a service mentioned in item 55866 (R)</w:t>
            </w:r>
          </w:p>
          <w:p w14:paraId="6E6633F0" w14:textId="77777777" w:rsidR="00DD2E4B" w:rsidRPr="009F4207" w:rsidRDefault="00DD2E4B">
            <w:r w:rsidRPr="009F4207">
              <w:t>(See para IN.0.19 of explanatory notes to this Category)</w:t>
            </w:r>
          </w:p>
          <w:p w14:paraId="61E367E9" w14:textId="77777777" w:rsidR="00DD2E4B" w:rsidRPr="009F4207" w:rsidRDefault="00DD2E4B">
            <w:pPr>
              <w:tabs>
                <w:tab w:val="left" w:pos="1701"/>
              </w:tabs>
            </w:pPr>
            <w:r w:rsidRPr="009F4207">
              <w:rPr>
                <w:b/>
                <w:sz w:val="20"/>
              </w:rPr>
              <w:t xml:space="preserve">Fee: </w:t>
            </w:r>
            <w:r w:rsidRPr="009F4207">
              <w:t>$117.65</w:t>
            </w:r>
            <w:r w:rsidRPr="009F4207">
              <w:tab/>
            </w:r>
            <w:r w:rsidRPr="009F4207">
              <w:rPr>
                <w:b/>
                <w:sz w:val="20"/>
              </w:rPr>
              <w:t xml:space="preserve">Benefit: </w:t>
            </w:r>
            <w:r w:rsidRPr="009F4207">
              <w:t>75% = $88.25    85% = $100.05</w:t>
            </w:r>
          </w:p>
        </w:tc>
      </w:tr>
      <w:tr w:rsidR="00DD2E4B" w:rsidRPr="009F4207" w14:paraId="5D9231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BDD6610" w14:textId="77777777" w:rsidR="00DD2E4B" w:rsidRPr="009F4207" w:rsidRDefault="00DD2E4B">
            <w:pPr>
              <w:rPr>
                <w:b/>
              </w:rPr>
            </w:pPr>
            <w:r w:rsidRPr="009F4207">
              <w:rPr>
                <w:b/>
              </w:rPr>
              <w:t>Fee</w:t>
            </w:r>
          </w:p>
          <w:p w14:paraId="67A140C3" w14:textId="77777777" w:rsidR="00DD2E4B" w:rsidRPr="009F4207" w:rsidRDefault="00DD2E4B">
            <w:r w:rsidRPr="009F4207">
              <w:t>55865</w:t>
            </w:r>
          </w:p>
        </w:tc>
        <w:tc>
          <w:tcPr>
            <w:tcW w:w="0" w:type="auto"/>
            <w:tcMar>
              <w:top w:w="22" w:type="dxa"/>
              <w:left w:w="22" w:type="dxa"/>
              <w:bottom w:w="22" w:type="dxa"/>
              <w:right w:w="22" w:type="dxa"/>
            </w:tcMar>
            <w:vAlign w:val="bottom"/>
          </w:tcPr>
          <w:p w14:paraId="303E6796" w14:textId="77777777" w:rsidR="00DD2E4B" w:rsidRPr="009F4207" w:rsidRDefault="00DD2E4B">
            <w:pPr>
              <w:spacing w:after="200"/>
              <w:rPr>
                <w:sz w:val="20"/>
                <w:szCs w:val="20"/>
              </w:rPr>
            </w:pPr>
            <w:r w:rsidRPr="009F4207">
              <w:rPr>
                <w:sz w:val="20"/>
                <w:szCs w:val="20"/>
              </w:rPr>
              <w:t>Shoulder or upper arm, or both, left or right, ultrasound scan of, if:</w:t>
            </w:r>
            <w:r w:rsidRPr="009F4207">
              <w:rPr>
                <w:sz w:val="20"/>
                <w:szCs w:val="20"/>
              </w:rPr>
              <w:br/>
              <w:t>(a) the service is used for the assessment of one or more of the following suspected or known conditions:</w:t>
            </w:r>
            <w:r w:rsidRPr="009F4207">
              <w:rPr>
                <w:sz w:val="20"/>
                <w:szCs w:val="20"/>
              </w:rPr>
              <w:br/>
              <w:t>(i) an injury to a muscle, tendon or muscle/tendon junction;</w:t>
            </w:r>
            <w:r w:rsidRPr="009F4207">
              <w:rPr>
                <w:sz w:val="20"/>
                <w:szCs w:val="20"/>
              </w:rPr>
              <w:br/>
              <w:t>(ii) rotator cuff tear, calcification or tendinosis (biceps, subscapular, supraspinatus or infraspinatus);</w:t>
            </w:r>
            <w:r w:rsidRPr="009F4207">
              <w:rPr>
                <w:sz w:val="20"/>
                <w:szCs w:val="20"/>
              </w:rPr>
              <w:br/>
              <w:t>(iii) biceps subluxation;</w:t>
            </w:r>
            <w:r w:rsidRPr="009F4207">
              <w:rPr>
                <w:sz w:val="20"/>
                <w:szCs w:val="20"/>
              </w:rPr>
              <w:br/>
              <w:t>(iv) capsulitis and bursitis;</w:t>
            </w:r>
            <w:r w:rsidRPr="009F4207">
              <w:rPr>
                <w:sz w:val="20"/>
                <w:szCs w:val="20"/>
              </w:rPr>
              <w:br/>
              <w:t>(v) a mass, including a ganglion;</w:t>
            </w:r>
            <w:r w:rsidRPr="009F4207">
              <w:rPr>
                <w:sz w:val="20"/>
                <w:szCs w:val="20"/>
              </w:rPr>
              <w:br/>
              <w:t>(vi) an occult fracture;</w:t>
            </w:r>
            <w:r w:rsidRPr="009F4207">
              <w:rPr>
                <w:sz w:val="20"/>
                <w:szCs w:val="20"/>
              </w:rPr>
              <w:br/>
              <w:t>(vii) acromioclavicular joint pathology; and</w:t>
            </w:r>
            <w:r w:rsidRPr="009F4207">
              <w:rPr>
                <w:sz w:val="20"/>
                <w:szCs w:val="20"/>
              </w:rPr>
              <w:br/>
              <w:t>(b) the service is not performed in conjunction with a service mentioned in item 55867 (NR)</w:t>
            </w:r>
          </w:p>
          <w:p w14:paraId="6518AACD" w14:textId="77777777" w:rsidR="00DD2E4B" w:rsidRPr="009F4207" w:rsidRDefault="00DD2E4B">
            <w:r w:rsidRPr="009F4207">
              <w:t>(See para IN.0.19 of explanatory notes to this Category)</w:t>
            </w:r>
          </w:p>
          <w:p w14:paraId="7E5D54FC" w14:textId="77777777" w:rsidR="00DD2E4B" w:rsidRPr="009F4207" w:rsidRDefault="00DD2E4B">
            <w:pPr>
              <w:tabs>
                <w:tab w:val="left" w:pos="1701"/>
              </w:tabs>
            </w:pPr>
            <w:r w:rsidRPr="009F4207">
              <w:rPr>
                <w:b/>
                <w:sz w:val="20"/>
              </w:rPr>
              <w:t xml:space="preserve">Fee: </w:t>
            </w:r>
            <w:r w:rsidRPr="009F4207">
              <w:t>$40.75</w:t>
            </w:r>
            <w:r w:rsidRPr="009F4207">
              <w:tab/>
            </w:r>
            <w:r w:rsidRPr="009F4207">
              <w:rPr>
                <w:b/>
                <w:sz w:val="20"/>
              </w:rPr>
              <w:t xml:space="preserve">Benefit: </w:t>
            </w:r>
            <w:r w:rsidRPr="009F4207">
              <w:t>75% = $30.60    85% = $34.65</w:t>
            </w:r>
          </w:p>
        </w:tc>
      </w:tr>
      <w:tr w:rsidR="00DD2E4B" w:rsidRPr="009F4207" w14:paraId="68901F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C8488C7" w14:textId="77777777" w:rsidR="00DD2E4B" w:rsidRPr="009F4207" w:rsidRDefault="00DD2E4B">
            <w:pPr>
              <w:rPr>
                <w:b/>
              </w:rPr>
            </w:pPr>
            <w:r w:rsidRPr="009F4207">
              <w:rPr>
                <w:b/>
              </w:rPr>
              <w:t>Fee</w:t>
            </w:r>
          </w:p>
          <w:p w14:paraId="138012DC" w14:textId="77777777" w:rsidR="00DD2E4B" w:rsidRPr="009F4207" w:rsidRDefault="00DD2E4B">
            <w:r w:rsidRPr="009F4207">
              <w:t>55866</w:t>
            </w:r>
          </w:p>
        </w:tc>
        <w:tc>
          <w:tcPr>
            <w:tcW w:w="0" w:type="auto"/>
            <w:tcMar>
              <w:top w:w="22" w:type="dxa"/>
              <w:left w:w="22" w:type="dxa"/>
              <w:bottom w:w="22" w:type="dxa"/>
              <w:right w:w="22" w:type="dxa"/>
            </w:tcMar>
            <w:vAlign w:val="bottom"/>
          </w:tcPr>
          <w:p w14:paraId="33605039" w14:textId="77777777" w:rsidR="00DD2E4B" w:rsidRPr="009F4207" w:rsidRDefault="00DD2E4B">
            <w:pPr>
              <w:spacing w:after="200"/>
              <w:rPr>
                <w:sz w:val="20"/>
                <w:szCs w:val="20"/>
              </w:rPr>
            </w:pPr>
            <w:r w:rsidRPr="009F4207">
              <w:rPr>
                <w:sz w:val="20"/>
                <w:szCs w:val="20"/>
              </w:rPr>
              <w:t>Shoulder or upper arm, or both, left and right, ultrasound scan of, if:</w:t>
            </w:r>
            <w:r w:rsidRPr="009F4207">
              <w:rPr>
                <w:sz w:val="20"/>
                <w:szCs w:val="20"/>
              </w:rPr>
              <w:br/>
              <w:t>(a) the service is used for the assessment of one or more of the following suspected or known conditions:</w:t>
            </w:r>
            <w:r w:rsidRPr="009F4207">
              <w:rPr>
                <w:sz w:val="20"/>
                <w:szCs w:val="20"/>
              </w:rPr>
              <w:br/>
              <w:t>(i) an injury to a muscle, tendon or muscle/tendon junction;</w:t>
            </w:r>
            <w:r w:rsidRPr="009F4207">
              <w:rPr>
                <w:sz w:val="20"/>
                <w:szCs w:val="20"/>
              </w:rPr>
              <w:br/>
              <w:t>(ii) rotator cuff tear, calcification or tendinosis (biceps, subscapular, supraspinatus or infraspinatus);</w:t>
            </w:r>
            <w:r w:rsidRPr="009F4207">
              <w:rPr>
                <w:sz w:val="20"/>
                <w:szCs w:val="20"/>
              </w:rPr>
              <w:br/>
              <w:t>(iii) biceps subluxation;</w:t>
            </w:r>
            <w:r w:rsidRPr="009F4207">
              <w:rPr>
                <w:sz w:val="20"/>
                <w:szCs w:val="20"/>
              </w:rPr>
              <w:br/>
              <w:t>(iv) capsulitis and bursitis;</w:t>
            </w:r>
            <w:r w:rsidRPr="009F4207">
              <w:rPr>
                <w:sz w:val="20"/>
                <w:szCs w:val="20"/>
              </w:rPr>
              <w:br/>
              <w:t>(v) a mass, including a ganglion;</w:t>
            </w:r>
            <w:r w:rsidRPr="009F4207">
              <w:rPr>
                <w:sz w:val="20"/>
                <w:szCs w:val="20"/>
              </w:rPr>
              <w:br/>
              <w:t>(vi) an occult fracture;</w:t>
            </w:r>
            <w:r w:rsidRPr="009F4207">
              <w:rPr>
                <w:sz w:val="20"/>
                <w:szCs w:val="20"/>
              </w:rPr>
              <w:br/>
              <w:t>(vii) acromioclavicular joint pathology; and</w:t>
            </w:r>
            <w:r w:rsidRPr="009F4207">
              <w:rPr>
                <w:sz w:val="20"/>
                <w:szCs w:val="20"/>
              </w:rPr>
              <w:br/>
              <w:t>(b) the service is not performed in conjunction with a service mentioned in item 55864 (R)</w:t>
            </w:r>
          </w:p>
          <w:p w14:paraId="10F26D6E" w14:textId="77777777" w:rsidR="00DD2E4B" w:rsidRPr="009F4207" w:rsidRDefault="00DD2E4B">
            <w:r w:rsidRPr="009F4207">
              <w:t>(See para IN.0.19 of explanatory notes to this Category)</w:t>
            </w:r>
          </w:p>
          <w:p w14:paraId="3F5CDCD1" w14:textId="77777777" w:rsidR="00DD2E4B" w:rsidRPr="009F4207" w:rsidRDefault="00DD2E4B">
            <w:pPr>
              <w:tabs>
                <w:tab w:val="left" w:pos="1701"/>
              </w:tabs>
            </w:pPr>
            <w:r w:rsidRPr="009F4207">
              <w:rPr>
                <w:b/>
                <w:sz w:val="20"/>
              </w:rPr>
              <w:lastRenderedPageBreak/>
              <w:t xml:space="preserve">Fee: </w:t>
            </w:r>
            <w:r w:rsidRPr="009F4207">
              <w:t>$130.55</w:t>
            </w:r>
            <w:r w:rsidRPr="009F4207">
              <w:tab/>
            </w:r>
            <w:r w:rsidRPr="009F4207">
              <w:rPr>
                <w:b/>
                <w:sz w:val="20"/>
              </w:rPr>
              <w:t xml:space="preserve">Benefit: </w:t>
            </w:r>
            <w:r w:rsidRPr="009F4207">
              <w:t>75% = $97.95    85% = $111.00</w:t>
            </w:r>
          </w:p>
        </w:tc>
      </w:tr>
      <w:tr w:rsidR="00DD2E4B" w:rsidRPr="009F4207" w14:paraId="170EF5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C091F12" w14:textId="77777777" w:rsidR="00DD2E4B" w:rsidRPr="009F4207" w:rsidRDefault="00DD2E4B">
            <w:pPr>
              <w:rPr>
                <w:b/>
              </w:rPr>
            </w:pPr>
            <w:r w:rsidRPr="009F4207">
              <w:rPr>
                <w:b/>
              </w:rPr>
              <w:lastRenderedPageBreak/>
              <w:t>Fee</w:t>
            </w:r>
          </w:p>
          <w:p w14:paraId="04F9DCF2" w14:textId="77777777" w:rsidR="00DD2E4B" w:rsidRPr="009F4207" w:rsidRDefault="00DD2E4B">
            <w:r w:rsidRPr="009F4207">
              <w:t>55867</w:t>
            </w:r>
          </w:p>
        </w:tc>
        <w:tc>
          <w:tcPr>
            <w:tcW w:w="0" w:type="auto"/>
            <w:tcMar>
              <w:top w:w="22" w:type="dxa"/>
              <w:left w:w="22" w:type="dxa"/>
              <w:bottom w:w="22" w:type="dxa"/>
              <w:right w:w="22" w:type="dxa"/>
            </w:tcMar>
            <w:vAlign w:val="bottom"/>
          </w:tcPr>
          <w:p w14:paraId="009DD682" w14:textId="77777777" w:rsidR="00DD2E4B" w:rsidRPr="009F4207" w:rsidRDefault="00DD2E4B">
            <w:pPr>
              <w:spacing w:after="200"/>
              <w:rPr>
                <w:sz w:val="20"/>
                <w:szCs w:val="20"/>
              </w:rPr>
            </w:pPr>
            <w:r w:rsidRPr="009F4207">
              <w:rPr>
                <w:sz w:val="20"/>
                <w:szCs w:val="20"/>
              </w:rPr>
              <w:t>Shoulder or upper arm, or both, left and right, ultrasound scan of, if:</w:t>
            </w:r>
            <w:r w:rsidRPr="009F4207">
              <w:rPr>
                <w:sz w:val="20"/>
                <w:szCs w:val="20"/>
              </w:rPr>
              <w:br/>
              <w:t>(a) the service is used for the assessment of one or more of the following suspected or known conditions:</w:t>
            </w:r>
            <w:r w:rsidRPr="009F4207">
              <w:rPr>
                <w:sz w:val="20"/>
                <w:szCs w:val="20"/>
              </w:rPr>
              <w:br/>
              <w:t>(i) an injury to a muscle, tendon or muscle/tendon junction;</w:t>
            </w:r>
            <w:r w:rsidRPr="009F4207">
              <w:rPr>
                <w:sz w:val="20"/>
                <w:szCs w:val="20"/>
              </w:rPr>
              <w:br/>
              <w:t>(ii) rotator cuff tear, calcification or tendinosis (biceps, subscapular, supraspinatus or infraspinatus);</w:t>
            </w:r>
            <w:r w:rsidRPr="009F4207">
              <w:rPr>
                <w:sz w:val="20"/>
                <w:szCs w:val="20"/>
              </w:rPr>
              <w:br/>
              <w:t>(iii) biceps subluxation;</w:t>
            </w:r>
            <w:r w:rsidRPr="009F4207">
              <w:rPr>
                <w:sz w:val="20"/>
                <w:szCs w:val="20"/>
              </w:rPr>
              <w:br/>
              <w:t>(iv) capsulitis and bursitis;</w:t>
            </w:r>
            <w:r w:rsidRPr="009F4207">
              <w:rPr>
                <w:sz w:val="20"/>
                <w:szCs w:val="20"/>
              </w:rPr>
              <w:br/>
              <w:t>(v) a mass, including a ganglion;</w:t>
            </w:r>
            <w:r w:rsidRPr="009F4207">
              <w:rPr>
                <w:sz w:val="20"/>
                <w:szCs w:val="20"/>
              </w:rPr>
              <w:br/>
              <w:t>(vi) an occult fracture;</w:t>
            </w:r>
            <w:r w:rsidRPr="009F4207">
              <w:rPr>
                <w:sz w:val="20"/>
                <w:szCs w:val="20"/>
              </w:rPr>
              <w:br/>
              <w:t>(vii) acromioclavicular joint pathology; and</w:t>
            </w:r>
            <w:r w:rsidRPr="009F4207">
              <w:rPr>
                <w:sz w:val="20"/>
                <w:szCs w:val="20"/>
              </w:rPr>
              <w:br/>
              <w:t>(b) the service is not performed in conjunction with a service mentioned in item 55865 (NR)</w:t>
            </w:r>
            <w:r w:rsidRPr="009F4207">
              <w:rPr>
                <w:sz w:val="20"/>
                <w:szCs w:val="20"/>
              </w:rPr>
              <w:br/>
            </w:r>
            <w:r w:rsidRPr="009F4207">
              <w:rPr>
                <w:sz w:val="20"/>
                <w:szCs w:val="20"/>
              </w:rPr>
              <w:br/>
            </w:r>
            <w:r w:rsidRPr="009F4207">
              <w:rPr>
                <w:sz w:val="20"/>
                <w:szCs w:val="20"/>
              </w:rPr>
              <w:br/>
            </w:r>
            <w:r w:rsidRPr="009F4207">
              <w:rPr>
                <w:sz w:val="20"/>
                <w:szCs w:val="20"/>
              </w:rPr>
              <w:br/>
            </w:r>
            <w:r w:rsidRPr="009F4207">
              <w:rPr>
                <w:sz w:val="20"/>
                <w:szCs w:val="20"/>
              </w:rPr>
              <w:br/>
            </w:r>
            <w:r w:rsidRPr="009F4207">
              <w:rPr>
                <w:sz w:val="20"/>
                <w:szCs w:val="20"/>
              </w:rPr>
              <w:br/>
            </w:r>
          </w:p>
          <w:p w14:paraId="423ADB3F" w14:textId="77777777" w:rsidR="00DD2E4B" w:rsidRPr="009F4207" w:rsidRDefault="00DD2E4B">
            <w:r w:rsidRPr="009F4207">
              <w:t>(See para IN.0.19 of explanatory notes to this Category)</w:t>
            </w:r>
          </w:p>
          <w:p w14:paraId="66F9C532" w14:textId="77777777" w:rsidR="00DD2E4B" w:rsidRPr="009F4207" w:rsidRDefault="00DD2E4B">
            <w:pPr>
              <w:tabs>
                <w:tab w:val="left" w:pos="1701"/>
              </w:tabs>
            </w:pPr>
            <w:r w:rsidRPr="009F4207">
              <w:rPr>
                <w:b/>
                <w:sz w:val="20"/>
              </w:rPr>
              <w:t xml:space="preserve">Fee: </w:t>
            </w:r>
            <w:r w:rsidRPr="009F4207">
              <w:t>$45.30</w:t>
            </w:r>
            <w:r w:rsidRPr="009F4207">
              <w:tab/>
            </w:r>
            <w:r w:rsidRPr="009F4207">
              <w:rPr>
                <w:b/>
                <w:sz w:val="20"/>
              </w:rPr>
              <w:t xml:space="preserve">Benefit: </w:t>
            </w:r>
            <w:r w:rsidRPr="009F4207">
              <w:t>75% = $34.00    85% = $38.55</w:t>
            </w:r>
          </w:p>
        </w:tc>
      </w:tr>
      <w:tr w:rsidR="00DD2E4B" w:rsidRPr="009F4207" w14:paraId="463F32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3DF4816" w14:textId="77777777" w:rsidR="00DD2E4B" w:rsidRPr="009F4207" w:rsidRDefault="00DD2E4B">
            <w:pPr>
              <w:rPr>
                <w:b/>
              </w:rPr>
            </w:pPr>
            <w:r w:rsidRPr="009F4207">
              <w:rPr>
                <w:b/>
              </w:rPr>
              <w:t>Fee</w:t>
            </w:r>
          </w:p>
          <w:p w14:paraId="17DD3DF3" w14:textId="77777777" w:rsidR="00DD2E4B" w:rsidRPr="009F4207" w:rsidRDefault="00DD2E4B">
            <w:r w:rsidRPr="009F4207">
              <w:t>55868</w:t>
            </w:r>
          </w:p>
        </w:tc>
        <w:tc>
          <w:tcPr>
            <w:tcW w:w="0" w:type="auto"/>
            <w:tcMar>
              <w:top w:w="22" w:type="dxa"/>
              <w:left w:w="22" w:type="dxa"/>
              <w:bottom w:w="22" w:type="dxa"/>
              <w:right w:w="22" w:type="dxa"/>
            </w:tcMar>
            <w:vAlign w:val="bottom"/>
          </w:tcPr>
          <w:p w14:paraId="1D9E5178" w14:textId="77777777" w:rsidR="00DD2E4B" w:rsidRPr="009F4207" w:rsidRDefault="00DD2E4B">
            <w:pPr>
              <w:spacing w:after="200"/>
              <w:rPr>
                <w:sz w:val="20"/>
                <w:szCs w:val="20"/>
              </w:rPr>
            </w:pPr>
            <w:r w:rsidRPr="009F4207">
              <w:rPr>
                <w:sz w:val="20"/>
                <w:szCs w:val="20"/>
              </w:rPr>
              <w:t>Hip or groin, or both, left or right, ultrasound scan of, if the service is not performed in conjunction with a service mentioned in item 55870 (R)</w:t>
            </w:r>
            <w:r w:rsidRPr="009F4207">
              <w:rPr>
                <w:sz w:val="20"/>
                <w:szCs w:val="20"/>
              </w:rPr>
              <w:br/>
            </w:r>
          </w:p>
          <w:p w14:paraId="5DA8394A" w14:textId="77777777" w:rsidR="00DD2E4B" w:rsidRPr="009F4207" w:rsidRDefault="00DD2E4B">
            <w:r w:rsidRPr="009F4207">
              <w:t>(See para IN.0.19 of explanatory notes to this Category)</w:t>
            </w:r>
          </w:p>
          <w:p w14:paraId="19AABDC7" w14:textId="77777777" w:rsidR="00DD2E4B" w:rsidRPr="009F4207" w:rsidRDefault="00DD2E4B">
            <w:pPr>
              <w:tabs>
                <w:tab w:val="left" w:pos="1701"/>
              </w:tabs>
            </w:pPr>
            <w:r w:rsidRPr="009F4207">
              <w:rPr>
                <w:b/>
                <w:sz w:val="20"/>
              </w:rPr>
              <w:t xml:space="preserve">Fee: </w:t>
            </w:r>
            <w:r w:rsidRPr="009F4207">
              <w:t>$117.65</w:t>
            </w:r>
            <w:r w:rsidRPr="009F4207">
              <w:tab/>
            </w:r>
            <w:r w:rsidRPr="009F4207">
              <w:rPr>
                <w:b/>
                <w:sz w:val="20"/>
              </w:rPr>
              <w:t xml:space="preserve">Benefit: </w:t>
            </w:r>
            <w:r w:rsidRPr="009F4207">
              <w:t>75% = $88.25    85% = $100.05</w:t>
            </w:r>
          </w:p>
        </w:tc>
      </w:tr>
      <w:tr w:rsidR="00DD2E4B" w:rsidRPr="009F4207" w14:paraId="59787E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17C0709" w14:textId="77777777" w:rsidR="00DD2E4B" w:rsidRPr="009F4207" w:rsidRDefault="00DD2E4B">
            <w:pPr>
              <w:rPr>
                <w:b/>
              </w:rPr>
            </w:pPr>
            <w:r w:rsidRPr="009F4207">
              <w:rPr>
                <w:b/>
              </w:rPr>
              <w:t>Fee</w:t>
            </w:r>
          </w:p>
          <w:p w14:paraId="0E26914E" w14:textId="77777777" w:rsidR="00DD2E4B" w:rsidRPr="009F4207" w:rsidRDefault="00DD2E4B">
            <w:r w:rsidRPr="009F4207">
              <w:t>55869</w:t>
            </w:r>
          </w:p>
        </w:tc>
        <w:tc>
          <w:tcPr>
            <w:tcW w:w="0" w:type="auto"/>
            <w:tcMar>
              <w:top w:w="22" w:type="dxa"/>
              <w:left w:w="22" w:type="dxa"/>
              <w:bottom w:w="22" w:type="dxa"/>
              <w:right w:w="22" w:type="dxa"/>
            </w:tcMar>
            <w:vAlign w:val="bottom"/>
          </w:tcPr>
          <w:p w14:paraId="78A1172E" w14:textId="77777777" w:rsidR="00DD2E4B" w:rsidRPr="009F4207" w:rsidRDefault="00DD2E4B">
            <w:pPr>
              <w:spacing w:after="200"/>
              <w:rPr>
                <w:sz w:val="20"/>
                <w:szCs w:val="20"/>
              </w:rPr>
            </w:pPr>
            <w:r w:rsidRPr="009F4207">
              <w:rPr>
                <w:sz w:val="20"/>
                <w:szCs w:val="20"/>
              </w:rPr>
              <w:t>Hip or groin, or both, left or right, ultrasound scan of, if the service is not performed in conjunction with a service mentioned in item 55871 (NR)</w:t>
            </w:r>
            <w:r w:rsidRPr="009F4207">
              <w:rPr>
                <w:sz w:val="20"/>
                <w:szCs w:val="20"/>
              </w:rPr>
              <w:br/>
            </w:r>
          </w:p>
          <w:p w14:paraId="57032DBE" w14:textId="77777777" w:rsidR="00DD2E4B" w:rsidRPr="009F4207" w:rsidRDefault="00DD2E4B">
            <w:r w:rsidRPr="009F4207">
              <w:t>(See para IN.0.19 of explanatory notes to this Category)</w:t>
            </w:r>
          </w:p>
          <w:p w14:paraId="2FFEB528" w14:textId="77777777" w:rsidR="00DD2E4B" w:rsidRPr="009F4207" w:rsidRDefault="00DD2E4B">
            <w:pPr>
              <w:tabs>
                <w:tab w:val="left" w:pos="1701"/>
              </w:tabs>
            </w:pPr>
            <w:r w:rsidRPr="009F4207">
              <w:rPr>
                <w:b/>
                <w:sz w:val="20"/>
              </w:rPr>
              <w:t xml:space="preserve">Fee: </w:t>
            </w:r>
            <w:r w:rsidRPr="009F4207">
              <w:t>$40.75</w:t>
            </w:r>
            <w:r w:rsidRPr="009F4207">
              <w:tab/>
            </w:r>
            <w:r w:rsidRPr="009F4207">
              <w:rPr>
                <w:b/>
                <w:sz w:val="20"/>
              </w:rPr>
              <w:t xml:space="preserve">Benefit: </w:t>
            </w:r>
            <w:r w:rsidRPr="009F4207">
              <w:t>75% = $30.60    85% = $34.65</w:t>
            </w:r>
          </w:p>
        </w:tc>
      </w:tr>
      <w:tr w:rsidR="00DD2E4B" w:rsidRPr="009F4207" w14:paraId="0FF53C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EA9F0D5" w14:textId="77777777" w:rsidR="00DD2E4B" w:rsidRPr="009F4207" w:rsidRDefault="00DD2E4B">
            <w:pPr>
              <w:rPr>
                <w:b/>
              </w:rPr>
            </w:pPr>
            <w:r w:rsidRPr="009F4207">
              <w:rPr>
                <w:b/>
              </w:rPr>
              <w:t>Fee</w:t>
            </w:r>
          </w:p>
          <w:p w14:paraId="5889180F" w14:textId="77777777" w:rsidR="00DD2E4B" w:rsidRPr="009F4207" w:rsidRDefault="00DD2E4B">
            <w:r w:rsidRPr="009F4207">
              <w:t>55870</w:t>
            </w:r>
          </w:p>
        </w:tc>
        <w:tc>
          <w:tcPr>
            <w:tcW w:w="0" w:type="auto"/>
            <w:tcMar>
              <w:top w:w="22" w:type="dxa"/>
              <w:left w:w="22" w:type="dxa"/>
              <w:bottom w:w="22" w:type="dxa"/>
              <w:right w:w="22" w:type="dxa"/>
            </w:tcMar>
            <w:vAlign w:val="bottom"/>
          </w:tcPr>
          <w:p w14:paraId="1E6CDAE2" w14:textId="77777777" w:rsidR="00DD2E4B" w:rsidRPr="009F4207" w:rsidRDefault="00DD2E4B">
            <w:pPr>
              <w:spacing w:after="200"/>
              <w:rPr>
                <w:sz w:val="20"/>
                <w:szCs w:val="20"/>
              </w:rPr>
            </w:pPr>
            <w:r w:rsidRPr="009F4207">
              <w:rPr>
                <w:sz w:val="20"/>
                <w:szCs w:val="20"/>
              </w:rPr>
              <w:t xml:space="preserve">Hip or groin, or both, left and right, ultrasound scan of, if the service is not performed in conjunction with a service mentioned in item 55868 (R) </w:t>
            </w:r>
            <w:r w:rsidRPr="009F4207">
              <w:rPr>
                <w:sz w:val="20"/>
                <w:szCs w:val="20"/>
              </w:rPr>
              <w:br/>
            </w:r>
          </w:p>
          <w:p w14:paraId="5115C500" w14:textId="77777777" w:rsidR="00DD2E4B" w:rsidRPr="009F4207" w:rsidRDefault="00DD2E4B">
            <w:r w:rsidRPr="009F4207">
              <w:t>(See para IN.0.19 of explanatory notes to this Category)</w:t>
            </w:r>
          </w:p>
          <w:p w14:paraId="4B3373FB" w14:textId="77777777" w:rsidR="00DD2E4B" w:rsidRPr="009F4207" w:rsidRDefault="00DD2E4B">
            <w:pPr>
              <w:tabs>
                <w:tab w:val="left" w:pos="1701"/>
              </w:tabs>
            </w:pPr>
            <w:r w:rsidRPr="009F4207">
              <w:rPr>
                <w:b/>
                <w:sz w:val="20"/>
              </w:rPr>
              <w:t xml:space="preserve">Fee: </w:t>
            </w:r>
            <w:r w:rsidRPr="009F4207">
              <w:t>$130.55</w:t>
            </w:r>
            <w:r w:rsidRPr="009F4207">
              <w:tab/>
            </w:r>
            <w:r w:rsidRPr="009F4207">
              <w:rPr>
                <w:b/>
                <w:sz w:val="20"/>
              </w:rPr>
              <w:t xml:space="preserve">Benefit: </w:t>
            </w:r>
            <w:r w:rsidRPr="009F4207">
              <w:t>75% = $97.95    85% = $111.00</w:t>
            </w:r>
          </w:p>
        </w:tc>
      </w:tr>
      <w:tr w:rsidR="00DD2E4B" w:rsidRPr="009F4207" w14:paraId="0318B2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E0BA158" w14:textId="77777777" w:rsidR="00DD2E4B" w:rsidRPr="009F4207" w:rsidRDefault="00DD2E4B">
            <w:pPr>
              <w:rPr>
                <w:b/>
              </w:rPr>
            </w:pPr>
            <w:r w:rsidRPr="009F4207">
              <w:rPr>
                <w:b/>
              </w:rPr>
              <w:t>Fee</w:t>
            </w:r>
          </w:p>
          <w:p w14:paraId="2F39828A" w14:textId="77777777" w:rsidR="00DD2E4B" w:rsidRPr="009F4207" w:rsidRDefault="00DD2E4B">
            <w:r w:rsidRPr="009F4207">
              <w:t>55871</w:t>
            </w:r>
          </w:p>
        </w:tc>
        <w:tc>
          <w:tcPr>
            <w:tcW w:w="0" w:type="auto"/>
            <w:tcMar>
              <w:top w:w="22" w:type="dxa"/>
              <w:left w:w="22" w:type="dxa"/>
              <w:bottom w:w="22" w:type="dxa"/>
              <w:right w:w="22" w:type="dxa"/>
            </w:tcMar>
            <w:vAlign w:val="bottom"/>
          </w:tcPr>
          <w:p w14:paraId="4C51AC3E" w14:textId="77777777" w:rsidR="00DD2E4B" w:rsidRPr="009F4207" w:rsidRDefault="00DD2E4B">
            <w:pPr>
              <w:spacing w:after="200"/>
              <w:rPr>
                <w:sz w:val="20"/>
                <w:szCs w:val="20"/>
              </w:rPr>
            </w:pPr>
            <w:r w:rsidRPr="009F4207">
              <w:rPr>
                <w:sz w:val="20"/>
                <w:szCs w:val="20"/>
              </w:rPr>
              <w:t xml:space="preserve">Hip or groin, or both, left and right, ultrasound scan of, if the service is not performed in conjunction with a service mentioned in item 55869 (NR) </w:t>
            </w:r>
            <w:r w:rsidRPr="009F4207">
              <w:rPr>
                <w:sz w:val="20"/>
                <w:szCs w:val="20"/>
              </w:rPr>
              <w:br/>
            </w:r>
          </w:p>
          <w:p w14:paraId="7449A4A1" w14:textId="77777777" w:rsidR="00DD2E4B" w:rsidRPr="009F4207" w:rsidRDefault="00DD2E4B">
            <w:r w:rsidRPr="009F4207">
              <w:t>(See para IN.0.19 of explanatory notes to this Category)</w:t>
            </w:r>
          </w:p>
          <w:p w14:paraId="483DBA16" w14:textId="77777777" w:rsidR="00DD2E4B" w:rsidRPr="009F4207" w:rsidRDefault="00DD2E4B">
            <w:pPr>
              <w:tabs>
                <w:tab w:val="left" w:pos="1701"/>
              </w:tabs>
            </w:pPr>
            <w:r w:rsidRPr="009F4207">
              <w:rPr>
                <w:b/>
                <w:sz w:val="20"/>
              </w:rPr>
              <w:t xml:space="preserve">Fee: </w:t>
            </w:r>
            <w:r w:rsidRPr="009F4207">
              <w:t>$45.30</w:t>
            </w:r>
            <w:r w:rsidRPr="009F4207">
              <w:tab/>
            </w:r>
            <w:r w:rsidRPr="009F4207">
              <w:rPr>
                <w:b/>
                <w:sz w:val="20"/>
              </w:rPr>
              <w:t xml:space="preserve">Benefit: </w:t>
            </w:r>
            <w:r w:rsidRPr="009F4207">
              <w:t>75% = $34.00    85% = $38.55</w:t>
            </w:r>
          </w:p>
        </w:tc>
      </w:tr>
      <w:tr w:rsidR="00DD2E4B" w:rsidRPr="009F4207" w14:paraId="0F442F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58DC0D8" w14:textId="77777777" w:rsidR="00DD2E4B" w:rsidRPr="009F4207" w:rsidRDefault="00DD2E4B">
            <w:pPr>
              <w:rPr>
                <w:b/>
              </w:rPr>
            </w:pPr>
            <w:r w:rsidRPr="009F4207">
              <w:rPr>
                <w:b/>
              </w:rPr>
              <w:t>Fee</w:t>
            </w:r>
          </w:p>
          <w:p w14:paraId="0A2C038E" w14:textId="77777777" w:rsidR="00DD2E4B" w:rsidRPr="009F4207" w:rsidRDefault="00DD2E4B">
            <w:r w:rsidRPr="009F4207">
              <w:t>55872</w:t>
            </w:r>
          </w:p>
        </w:tc>
        <w:tc>
          <w:tcPr>
            <w:tcW w:w="0" w:type="auto"/>
            <w:tcMar>
              <w:top w:w="22" w:type="dxa"/>
              <w:left w:w="22" w:type="dxa"/>
              <w:bottom w:w="22" w:type="dxa"/>
              <w:right w:w="22" w:type="dxa"/>
            </w:tcMar>
            <w:vAlign w:val="bottom"/>
          </w:tcPr>
          <w:p w14:paraId="559103F9" w14:textId="77777777" w:rsidR="00DD2E4B" w:rsidRPr="009F4207" w:rsidRDefault="00DD2E4B">
            <w:pPr>
              <w:spacing w:after="200"/>
              <w:rPr>
                <w:sz w:val="20"/>
                <w:szCs w:val="20"/>
              </w:rPr>
            </w:pPr>
            <w:r w:rsidRPr="009F4207">
              <w:rPr>
                <w:sz w:val="20"/>
                <w:szCs w:val="20"/>
              </w:rPr>
              <w:t>Paediatric hip examination for dysplasia, left or right, ultrasound scan of, if the service is not performed in conjunction with item 55874 (R)</w:t>
            </w:r>
          </w:p>
          <w:p w14:paraId="375259CC" w14:textId="77777777" w:rsidR="00DD2E4B" w:rsidRPr="009F4207" w:rsidRDefault="00DD2E4B">
            <w:r w:rsidRPr="009F4207">
              <w:t>(See para IN.0.19 of explanatory notes to this Category)</w:t>
            </w:r>
          </w:p>
          <w:p w14:paraId="6D4BC7FD" w14:textId="77777777" w:rsidR="00DD2E4B" w:rsidRPr="009F4207" w:rsidRDefault="00DD2E4B">
            <w:pPr>
              <w:tabs>
                <w:tab w:val="left" w:pos="1701"/>
              </w:tabs>
            </w:pPr>
            <w:r w:rsidRPr="009F4207">
              <w:rPr>
                <w:b/>
                <w:sz w:val="20"/>
              </w:rPr>
              <w:t xml:space="preserve">Fee: </w:t>
            </w:r>
            <w:r w:rsidRPr="009F4207">
              <w:t>$117.65</w:t>
            </w:r>
            <w:r w:rsidRPr="009F4207">
              <w:tab/>
            </w:r>
            <w:r w:rsidRPr="009F4207">
              <w:rPr>
                <w:b/>
                <w:sz w:val="20"/>
              </w:rPr>
              <w:t xml:space="preserve">Benefit: </w:t>
            </w:r>
            <w:r w:rsidRPr="009F4207">
              <w:t>75% = $88.25    85% = $100.05</w:t>
            </w:r>
          </w:p>
        </w:tc>
      </w:tr>
      <w:tr w:rsidR="00DD2E4B" w:rsidRPr="009F4207" w14:paraId="25F37D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5EA5464" w14:textId="77777777" w:rsidR="00DD2E4B" w:rsidRPr="009F4207" w:rsidRDefault="00DD2E4B">
            <w:pPr>
              <w:rPr>
                <w:b/>
              </w:rPr>
            </w:pPr>
            <w:r w:rsidRPr="009F4207">
              <w:rPr>
                <w:b/>
              </w:rPr>
              <w:t>Fee</w:t>
            </w:r>
          </w:p>
          <w:p w14:paraId="49B44B68" w14:textId="77777777" w:rsidR="00DD2E4B" w:rsidRPr="009F4207" w:rsidRDefault="00DD2E4B">
            <w:r w:rsidRPr="009F4207">
              <w:t>55873</w:t>
            </w:r>
          </w:p>
        </w:tc>
        <w:tc>
          <w:tcPr>
            <w:tcW w:w="0" w:type="auto"/>
            <w:tcMar>
              <w:top w:w="22" w:type="dxa"/>
              <w:left w:w="22" w:type="dxa"/>
              <w:bottom w:w="22" w:type="dxa"/>
              <w:right w:w="22" w:type="dxa"/>
            </w:tcMar>
            <w:vAlign w:val="bottom"/>
          </w:tcPr>
          <w:p w14:paraId="24BDAEC6" w14:textId="77777777" w:rsidR="00DD2E4B" w:rsidRPr="009F4207" w:rsidRDefault="00DD2E4B">
            <w:pPr>
              <w:spacing w:after="200"/>
              <w:rPr>
                <w:sz w:val="20"/>
                <w:szCs w:val="20"/>
              </w:rPr>
            </w:pPr>
            <w:r w:rsidRPr="009F4207">
              <w:rPr>
                <w:sz w:val="20"/>
                <w:szCs w:val="20"/>
              </w:rPr>
              <w:t xml:space="preserve">Paediatric hip examination for dysplasia, left or right, ultrasound scan of, if the service is not performed in conjunction with item 55875 (NR) </w:t>
            </w:r>
          </w:p>
          <w:p w14:paraId="1BE69B2D" w14:textId="77777777" w:rsidR="00DD2E4B" w:rsidRPr="009F4207" w:rsidRDefault="00DD2E4B">
            <w:r w:rsidRPr="009F4207">
              <w:t>(See para IN.0.19 of explanatory notes to this Category)</w:t>
            </w:r>
          </w:p>
          <w:p w14:paraId="78DBDE7E" w14:textId="77777777" w:rsidR="00DD2E4B" w:rsidRPr="009F4207" w:rsidRDefault="00DD2E4B">
            <w:pPr>
              <w:tabs>
                <w:tab w:val="left" w:pos="1701"/>
              </w:tabs>
            </w:pPr>
            <w:r w:rsidRPr="009F4207">
              <w:rPr>
                <w:b/>
                <w:sz w:val="20"/>
              </w:rPr>
              <w:lastRenderedPageBreak/>
              <w:t xml:space="preserve">Fee: </w:t>
            </w:r>
            <w:r w:rsidRPr="009F4207">
              <w:t>$40.75</w:t>
            </w:r>
            <w:r w:rsidRPr="009F4207">
              <w:tab/>
            </w:r>
            <w:r w:rsidRPr="009F4207">
              <w:rPr>
                <w:b/>
                <w:sz w:val="20"/>
              </w:rPr>
              <w:t xml:space="preserve">Benefit: </w:t>
            </w:r>
            <w:r w:rsidRPr="009F4207">
              <w:t>75% = $30.60    85% = $34.65</w:t>
            </w:r>
          </w:p>
        </w:tc>
      </w:tr>
      <w:tr w:rsidR="00DD2E4B" w:rsidRPr="009F4207" w14:paraId="76041F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9138666" w14:textId="77777777" w:rsidR="00DD2E4B" w:rsidRPr="009F4207" w:rsidRDefault="00DD2E4B">
            <w:pPr>
              <w:rPr>
                <w:b/>
              </w:rPr>
            </w:pPr>
            <w:r w:rsidRPr="009F4207">
              <w:rPr>
                <w:b/>
              </w:rPr>
              <w:lastRenderedPageBreak/>
              <w:t>Fee</w:t>
            </w:r>
          </w:p>
          <w:p w14:paraId="4D17A7C2" w14:textId="77777777" w:rsidR="00DD2E4B" w:rsidRPr="009F4207" w:rsidRDefault="00DD2E4B">
            <w:r w:rsidRPr="009F4207">
              <w:t>55874</w:t>
            </w:r>
          </w:p>
        </w:tc>
        <w:tc>
          <w:tcPr>
            <w:tcW w:w="0" w:type="auto"/>
            <w:tcMar>
              <w:top w:w="22" w:type="dxa"/>
              <w:left w:w="22" w:type="dxa"/>
              <w:bottom w:w="22" w:type="dxa"/>
              <w:right w:w="22" w:type="dxa"/>
            </w:tcMar>
            <w:vAlign w:val="bottom"/>
          </w:tcPr>
          <w:p w14:paraId="1F8B99DE" w14:textId="77777777" w:rsidR="00DD2E4B" w:rsidRPr="009F4207" w:rsidRDefault="00DD2E4B">
            <w:pPr>
              <w:spacing w:after="200"/>
              <w:rPr>
                <w:sz w:val="20"/>
                <w:szCs w:val="20"/>
              </w:rPr>
            </w:pPr>
            <w:r w:rsidRPr="009F4207">
              <w:rPr>
                <w:sz w:val="20"/>
                <w:szCs w:val="20"/>
              </w:rPr>
              <w:t>Paediatric hip examination for dysplasia, left and right, ultrasound scan of, if the service is not performed in conjunction with item 55872 (R)</w:t>
            </w:r>
          </w:p>
          <w:p w14:paraId="499A8BB3" w14:textId="77777777" w:rsidR="00DD2E4B" w:rsidRPr="009F4207" w:rsidRDefault="00DD2E4B">
            <w:r w:rsidRPr="009F4207">
              <w:t>(See para IN.0.19 of explanatory notes to this Category)</w:t>
            </w:r>
          </w:p>
          <w:p w14:paraId="48EE38C1" w14:textId="77777777" w:rsidR="00DD2E4B" w:rsidRPr="009F4207" w:rsidRDefault="00DD2E4B">
            <w:pPr>
              <w:tabs>
                <w:tab w:val="left" w:pos="1701"/>
              </w:tabs>
            </w:pPr>
            <w:r w:rsidRPr="009F4207">
              <w:rPr>
                <w:b/>
                <w:sz w:val="20"/>
              </w:rPr>
              <w:t xml:space="preserve">Fee: </w:t>
            </w:r>
            <w:r w:rsidRPr="009F4207">
              <w:t>$130.55</w:t>
            </w:r>
            <w:r w:rsidRPr="009F4207">
              <w:tab/>
            </w:r>
            <w:r w:rsidRPr="009F4207">
              <w:rPr>
                <w:b/>
                <w:sz w:val="20"/>
              </w:rPr>
              <w:t xml:space="preserve">Benefit: </w:t>
            </w:r>
            <w:r w:rsidRPr="009F4207">
              <w:t>75% = $97.95    85% = $111.00</w:t>
            </w:r>
          </w:p>
        </w:tc>
      </w:tr>
      <w:tr w:rsidR="00DD2E4B" w:rsidRPr="009F4207" w14:paraId="472C4E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7290960" w14:textId="77777777" w:rsidR="00DD2E4B" w:rsidRPr="009F4207" w:rsidRDefault="00DD2E4B">
            <w:pPr>
              <w:rPr>
                <w:b/>
              </w:rPr>
            </w:pPr>
            <w:r w:rsidRPr="009F4207">
              <w:rPr>
                <w:b/>
              </w:rPr>
              <w:t>Fee</w:t>
            </w:r>
          </w:p>
          <w:p w14:paraId="1C5969E4" w14:textId="77777777" w:rsidR="00DD2E4B" w:rsidRPr="009F4207" w:rsidRDefault="00DD2E4B">
            <w:r w:rsidRPr="009F4207">
              <w:t>55875</w:t>
            </w:r>
          </w:p>
        </w:tc>
        <w:tc>
          <w:tcPr>
            <w:tcW w:w="0" w:type="auto"/>
            <w:tcMar>
              <w:top w:w="22" w:type="dxa"/>
              <w:left w:w="22" w:type="dxa"/>
              <w:bottom w:w="22" w:type="dxa"/>
              <w:right w:w="22" w:type="dxa"/>
            </w:tcMar>
            <w:vAlign w:val="bottom"/>
          </w:tcPr>
          <w:p w14:paraId="2D400448" w14:textId="77777777" w:rsidR="00DD2E4B" w:rsidRPr="009F4207" w:rsidRDefault="00DD2E4B">
            <w:pPr>
              <w:spacing w:after="200"/>
              <w:rPr>
                <w:sz w:val="20"/>
                <w:szCs w:val="20"/>
              </w:rPr>
            </w:pPr>
            <w:r w:rsidRPr="009F4207">
              <w:rPr>
                <w:sz w:val="20"/>
                <w:szCs w:val="20"/>
              </w:rPr>
              <w:t xml:space="preserve">Paediatric hip examination for dysplasia, left and right, ultrasound scan of, if the service is not performed in conjunction with item 55873 (NR) </w:t>
            </w:r>
            <w:r w:rsidRPr="009F4207">
              <w:rPr>
                <w:sz w:val="20"/>
                <w:szCs w:val="20"/>
              </w:rPr>
              <w:br/>
            </w:r>
          </w:p>
          <w:p w14:paraId="0BF0F754" w14:textId="77777777" w:rsidR="00DD2E4B" w:rsidRPr="009F4207" w:rsidRDefault="00DD2E4B">
            <w:r w:rsidRPr="009F4207">
              <w:t>(See para IN.0.19 of explanatory notes to this Category)</w:t>
            </w:r>
          </w:p>
          <w:p w14:paraId="364D1BB2" w14:textId="77777777" w:rsidR="00DD2E4B" w:rsidRPr="009F4207" w:rsidRDefault="00DD2E4B">
            <w:pPr>
              <w:tabs>
                <w:tab w:val="left" w:pos="1701"/>
              </w:tabs>
            </w:pPr>
            <w:r w:rsidRPr="009F4207">
              <w:rPr>
                <w:b/>
                <w:sz w:val="20"/>
              </w:rPr>
              <w:t xml:space="preserve">Fee: </w:t>
            </w:r>
            <w:r w:rsidRPr="009F4207">
              <w:t>$45.30</w:t>
            </w:r>
            <w:r w:rsidRPr="009F4207">
              <w:tab/>
            </w:r>
            <w:r w:rsidRPr="009F4207">
              <w:rPr>
                <w:b/>
                <w:sz w:val="20"/>
              </w:rPr>
              <w:t xml:space="preserve">Benefit: </w:t>
            </w:r>
            <w:r w:rsidRPr="009F4207">
              <w:t>75% = $34.00    85% = $38.55</w:t>
            </w:r>
          </w:p>
        </w:tc>
      </w:tr>
      <w:tr w:rsidR="00DD2E4B" w:rsidRPr="009F4207" w14:paraId="73E677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9D6532E" w14:textId="77777777" w:rsidR="00DD2E4B" w:rsidRPr="009F4207" w:rsidRDefault="00DD2E4B">
            <w:pPr>
              <w:rPr>
                <w:b/>
              </w:rPr>
            </w:pPr>
            <w:r w:rsidRPr="009F4207">
              <w:rPr>
                <w:b/>
              </w:rPr>
              <w:t>Fee</w:t>
            </w:r>
          </w:p>
          <w:p w14:paraId="7E41B1FF" w14:textId="77777777" w:rsidR="00DD2E4B" w:rsidRPr="009F4207" w:rsidRDefault="00DD2E4B">
            <w:r w:rsidRPr="009F4207">
              <w:t>55876</w:t>
            </w:r>
          </w:p>
        </w:tc>
        <w:tc>
          <w:tcPr>
            <w:tcW w:w="0" w:type="auto"/>
            <w:tcMar>
              <w:top w:w="22" w:type="dxa"/>
              <w:left w:w="22" w:type="dxa"/>
              <w:bottom w:w="22" w:type="dxa"/>
              <w:right w:w="22" w:type="dxa"/>
            </w:tcMar>
            <w:vAlign w:val="bottom"/>
          </w:tcPr>
          <w:p w14:paraId="39567CDF" w14:textId="77777777" w:rsidR="00DD2E4B" w:rsidRPr="009F4207" w:rsidRDefault="00DD2E4B">
            <w:pPr>
              <w:spacing w:after="200"/>
              <w:rPr>
                <w:sz w:val="20"/>
                <w:szCs w:val="20"/>
              </w:rPr>
            </w:pPr>
            <w:r w:rsidRPr="009F4207">
              <w:rPr>
                <w:sz w:val="20"/>
                <w:szCs w:val="20"/>
              </w:rPr>
              <w:t>Buttock or thigh, or both, left or right, ultrasound scan of, if the service is not performed in conjunction with item 55878 (R)</w:t>
            </w:r>
          </w:p>
          <w:p w14:paraId="46014CF4" w14:textId="77777777" w:rsidR="00DD2E4B" w:rsidRPr="009F4207" w:rsidRDefault="00DD2E4B">
            <w:r w:rsidRPr="009F4207">
              <w:t>(See para IN.0.19 of explanatory notes to this Category)</w:t>
            </w:r>
          </w:p>
          <w:p w14:paraId="3AF21398" w14:textId="77777777" w:rsidR="00DD2E4B" w:rsidRPr="009F4207" w:rsidRDefault="00DD2E4B">
            <w:pPr>
              <w:tabs>
                <w:tab w:val="left" w:pos="1701"/>
              </w:tabs>
            </w:pPr>
            <w:r w:rsidRPr="009F4207">
              <w:rPr>
                <w:b/>
                <w:sz w:val="20"/>
              </w:rPr>
              <w:t xml:space="preserve">Fee: </w:t>
            </w:r>
            <w:r w:rsidRPr="009F4207">
              <w:t>$117.65</w:t>
            </w:r>
            <w:r w:rsidRPr="009F4207">
              <w:tab/>
            </w:r>
            <w:r w:rsidRPr="009F4207">
              <w:rPr>
                <w:b/>
                <w:sz w:val="20"/>
              </w:rPr>
              <w:t xml:space="preserve">Benefit: </w:t>
            </w:r>
            <w:r w:rsidRPr="009F4207">
              <w:t>75% = $88.25    85% = $100.05</w:t>
            </w:r>
          </w:p>
        </w:tc>
      </w:tr>
      <w:tr w:rsidR="00DD2E4B" w:rsidRPr="009F4207" w14:paraId="11949A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B8BD550" w14:textId="77777777" w:rsidR="00DD2E4B" w:rsidRPr="009F4207" w:rsidRDefault="00DD2E4B">
            <w:pPr>
              <w:rPr>
                <w:b/>
              </w:rPr>
            </w:pPr>
            <w:r w:rsidRPr="009F4207">
              <w:rPr>
                <w:b/>
              </w:rPr>
              <w:t>Fee</w:t>
            </w:r>
          </w:p>
          <w:p w14:paraId="6E83477C" w14:textId="77777777" w:rsidR="00DD2E4B" w:rsidRPr="009F4207" w:rsidRDefault="00DD2E4B">
            <w:r w:rsidRPr="009F4207">
              <w:t>55877</w:t>
            </w:r>
          </w:p>
        </w:tc>
        <w:tc>
          <w:tcPr>
            <w:tcW w:w="0" w:type="auto"/>
            <w:tcMar>
              <w:top w:w="22" w:type="dxa"/>
              <w:left w:w="22" w:type="dxa"/>
              <w:bottom w:w="22" w:type="dxa"/>
              <w:right w:w="22" w:type="dxa"/>
            </w:tcMar>
            <w:vAlign w:val="bottom"/>
          </w:tcPr>
          <w:p w14:paraId="3D5A4FC4" w14:textId="77777777" w:rsidR="00DD2E4B" w:rsidRPr="009F4207" w:rsidRDefault="00DD2E4B">
            <w:pPr>
              <w:spacing w:after="200"/>
              <w:rPr>
                <w:sz w:val="20"/>
                <w:szCs w:val="20"/>
              </w:rPr>
            </w:pPr>
            <w:r w:rsidRPr="009F4207">
              <w:rPr>
                <w:sz w:val="20"/>
                <w:szCs w:val="20"/>
              </w:rPr>
              <w:br/>
              <w:t xml:space="preserve">Buttock or thigh or both, left or right, ultrasound scan of, if the service is not performed in conjunction with item 55879 (NR) </w:t>
            </w:r>
            <w:r w:rsidRPr="009F4207">
              <w:rPr>
                <w:sz w:val="20"/>
                <w:szCs w:val="20"/>
              </w:rPr>
              <w:br/>
            </w:r>
          </w:p>
          <w:p w14:paraId="4CB2E573" w14:textId="77777777" w:rsidR="00DD2E4B" w:rsidRPr="009F4207" w:rsidRDefault="00DD2E4B">
            <w:r w:rsidRPr="009F4207">
              <w:t>(See para IN.0.19 of explanatory notes to this Category)</w:t>
            </w:r>
          </w:p>
          <w:p w14:paraId="06193F0D" w14:textId="77777777" w:rsidR="00DD2E4B" w:rsidRPr="009F4207" w:rsidRDefault="00DD2E4B">
            <w:pPr>
              <w:tabs>
                <w:tab w:val="left" w:pos="1701"/>
              </w:tabs>
            </w:pPr>
            <w:r w:rsidRPr="009F4207">
              <w:rPr>
                <w:b/>
                <w:sz w:val="20"/>
              </w:rPr>
              <w:t xml:space="preserve">Fee: </w:t>
            </w:r>
            <w:r w:rsidRPr="009F4207">
              <w:t>$40.75</w:t>
            </w:r>
            <w:r w:rsidRPr="009F4207">
              <w:tab/>
            </w:r>
            <w:r w:rsidRPr="009F4207">
              <w:rPr>
                <w:b/>
                <w:sz w:val="20"/>
              </w:rPr>
              <w:t xml:space="preserve">Benefit: </w:t>
            </w:r>
            <w:r w:rsidRPr="009F4207">
              <w:t>75% = $30.60    85% = $34.65</w:t>
            </w:r>
          </w:p>
        </w:tc>
      </w:tr>
      <w:tr w:rsidR="00DD2E4B" w:rsidRPr="009F4207" w14:paraId="2A10F9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CE9DDFA" w14:textId="77777777" w:rsidR="00DD2E4B" w:rsidRPr="009F4207" w:rsidRDefault="00DD2E4B">
            <w:pPr>
              <w:rPr>
                <w:b/>
              </w:rPr>
            </w:pPr>
            <w:r w:rsidRPr="009F4207">
              <w:rPr>
                <w:b/>
              </w:rPr>
              <w:t>Fee</w:t>
            </w:r>
          </w:p>
          <w:p w14:paraId="02F56836" w14:textId="77777777" w:rsidR="00DD2E4B" w:rsidRPr="009F4207" w:rsidRDefault="00DD2E4B">
            <w:r w:rsidRPr="009F4207">
              <w:t>55878</w:t>
            </w:r>
          </w:p>
        </w:tc>
        <w:tc>
          <w:tcPr>
            <w:tcW w:w="0" w:type="auto"/>
            <w:tcMar>
              <w:top w:w="22" w:type="dxa"/>
              <w:left w:w="22" w:type="dxa"/>
              <w:bottom w:w="22" w:type="dxa"/>
              <w:right w:w="22" w:type="dxa"/>
            </w:tcMar>
            <w:vAlign w:val="bottom"/>
          </w:tcPr>
          <w:p w14:paraId="1BAB8F6D" w14:textId="77777777" w:rsidR="00DD2E4B" w:rsidRPr="009F4207" w:rsidRDefault="00DD2E4B">
            <w:pPr>
              <w:spacing w:after="200"/>
              <w:rPr>
                <w:sz w:val="20"/>
                <w:szCs w:val="20"/>
              </w:rPr>
            </w:pPr>
            <w:r w:rsidRPr="009F4207">
              <w:rPr>
                <w:sz w:val="20"/>
                <w:szCs w:val="20"/>
              </w:rPr>
              <w:t>Buttock or thigh, or both, left and right, ultrasound scan of, if the service is not performed in conjunction with item 55876 (R)</w:t>
            </w:r>
          </w:p>
          <w:p w14:paraId="1FA9F7BB" w14:textId="77777777" w:rsidR="00DD2E4B" w:rsidRPr="009F4207" w:rsidRDefault="00DD2E4B">
            <w:r w:rsidRPr="009F4207">
              <w:t>(See para IN.0.19 of explanatory notes to this Category)</w:t>
            </w:r>
          </w:p>
          <w:p w14:paraId="56919514" w14:textId="77777777" w:rsidR="00DD2E4B" w:rsidRPr="009F4207" w:rsidRDefault="00DD2E4B">
            <w:pPr>
              <w:tabs>
                <w:tab w:val="left" w:pos="1701"/>
              </w:tabs>
            </w:pPr>
            <w:r w:rsidRPr="009F4207">
              <w:rPr>
                <w:b/>
                <w:sz w:val="20"/>
              </w:rPr>
              <w:t xml:space="preserve">Fee: </w:t>
            </w:r>
            <w:r w:rsidRPr="009F4207">
              <w:t>$130.55</w:t>
            </w:r>
            <w:r w:rsidRPr="009F4207">
              <w:tab/>
            </w:r>
            <w:r w:rsidRPr="009F4207">
              <w:rPr>
                <w:b/>
                <w:sz w:val="20"/>
              </w:rPr>
              <w:t xml:space="preserve">Benefit: </w:t>
            </w:r>
            <w:r w:rsidRPr="009F4207">
              <w:t>75% = $97.95    85% = $111.00</w:t>
            </w:r>
          </w:p>
        </w:tc>
      </w:tr>
      <w:tr w:rsidR="00DD2E4B" w:rsidRPr="009F4207" w14:paraId="32FDA3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83DD0A4" w14:textId="77777777" w:rsidR="00DD2E4B" w:rsidRPr="009F4207" w:rsidRDefault="00DD2E4B">
            <w:pPr>
              <w:rPr>
                <w:b/>
              </w:rPr>
            </w:pPr>
            <w:r w:rsidRPr="009F4207">
              <w:rPr>
                <w:b/>
              </w:rPr>
              <w:t>Fee</w:t>
            </w:r>
          </w:p>
          <w:p w14:paraId="267A220F" w14:textId="77777777" w:rsidR="00DD2E4B" w:rsidRPr="009F4207" w:rsidRDefault="00DD2E4B">
            <w:r w:rsidRPr="009F4207">
              <w:t>55879</w:t>
            </w:r>
          </w:p>
        </w:tc>
        <w:tc>
          <w:tcPr>
            <w:tcW w:w="0" w:type="auto"/>
            <w:tcMar>
              <w:top w:w="22" w:type="dxa"/>
              <w:left w:w="22" w:type="dxa"/>
              <w:bottom w:w="22" w:type="dxa"/>
              <w:right w:w="22" w:type="dxa"/>
            </w:tcMar>
            <w:vAlign w:val="bottom"/>
          </w:tcPr>
          <w:p w14:paraId="3679644E" w14:textId="77777777" w:rsidR="00DD2E4B" w:rsidRPr="009F4207" w:rsidRDefault="00DD2E4B">
            <w:pPr>
              <w:spacing w:after="200"/>
              <w:rPr>
                <w:sz w:val="20"/>
                <w:szCs w:val="20"/>
              </w:rPr>
            </w:pPr>
            <w:r w:rsidRPr="009F4207">
              <w:rPr>
                <w:sz w:val="20"/>
                <w:szCs w:val="20"/>
              </w:rPr>
              <w:br/>
              <w:t>Buttock or thigh, or both, left and right, ultrasound scan of, if the service is not performed in conjunction with item 55877 (NR)</w:t>
            </w:r>
          </w:p>
          <w:p w14:paraId="6A09C96B" w14:textId="77777777" w:rsidR="00DD2E4B" w:rsidRPr="009F4207" w:rsidRDefault="00DD2E4B">
            <w:r w:rsidRPr="009F4207">
              <w:t>(See para IN.0.19 of explanatory notes to this Category)</w:t>
            </w:r>
          </w:p>
          <w:p w14:paraId="1480F9D9" w14:textId="77777777" w:rsidR="00DD2E4B" w:rsidRPr="009F4207" w:rsidRDefault="00DD2E4B">
            <w:pPr>
              <w:tabs>
                <w:tab w:val="left" w:pos="1701"/>
              </w:tabs>
            </w:pPr>
            <w:r w:rsidRPr="009F4207">
              <w:rPr>
                <w:b/>
                <w:sz w:val="20"/>
              </w:rPr>
              <w:t xml:space="preserve">Fee: </w:t>
            </w:r>
            <w:r w:rsidRPr="009F4207">
              <w:t>$45.30</w:t>
            </w:r>
            <w:r w:rsidRPr="009F4207">
              <w:tab/>
            </w:r>
            <w:r w:rsidRPr="009F4207">
              <w:rPr>
                <w:b/>
                <w:sz w:val="20"/>
              </w:rPr>
              <w:t xml:space="preserve">Benefit: </w:t>
            </w:r>
            <w:r w:rsidRPr="009F4207">
              <w:t>75% = $34.00    85% = $38.55</w:t>
            </w:r>
          </w:p>
        </w:tc>
      </w:tr>
      <w:tr w:rsidR="00DD2E4B" w:rsidRPr="009F4207" w14:paraId="45D5D0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775F250" w14:textId="77777777" w:rsidR="00DD2E4B" w:rsidRPr="009F4207" w:rsidRDefault="00DD2E4B">
            <w:pPr>
              <w:rPr>
                <w:b/>
              </w:rPr>
            </w:pPr>
            <w:r w:rsidRPr="009F4207">
              <w:rPr>
                <w:b/>
              </w:rPr>
              <w:t>Fee</w:t>
            </w:r>
          </w:p>
          <w:p w14:paraId="12DDC33A" w14:textId="77777777" w:rsidR="00DD2E4B" w:rsidRPr="009F4207" w:rsidRDefault="00DD2E4B">
            <w:r w:rsidRPr="009F4207">
              <w:t>55880</w:t>
            </w:r>
          </w:p>
        </w:tc>
        <w:tc>
          <w:tcPr>
            <w:tcW w:w="0" w:type="auto"/>
            <w:tcMar>
              <w:top w:w="22" w:type="dxa"/>
              <w:left w:w="22" w:type="dxa"/>
              <w:bottom w:w="22" w:type="dxa"/>
              <w:right w:w="22" w:type="dxa"/>
            </w:tcMar>
            <w:vAlign w:val="bottom"/>
          </w:tcPr>
          <w:p w14:paraId="60974B94" w14:textId="77777777" w:rsidR="00DD2E4B" w:rsidRPr="009F4207" w:rsidRDefault="00DD2E4B">
            <w:pPr>
              <w:spacing w:after="200"/>
              <w:rPr>
                <w:sz w:val="20"/>
                <w:szCs w:val="20"/>
              </w:rPr>
            </w:pPr>
            <w:r w:rsidRPr="009F4207">
              <w:rPr>
                <w:sz w:val="20"/>
                <w:szCs w:val="20"/>
              </w:rPr>
              <w:t xml:space="preserve">Knee, left or right, ultrasound scan of, if: </w:t>
            </w:r>
            <w:r w:rsidRPr="009F4207">
              <w:rPr>
                <w:sz w:val="20"/>
                <w:szCs w:val="20"/>
              </w:rPr>
              <w:br/>
              <w:t>(a) the service is used for the assessment of one or more of the following suspected or known conditions:</w:t>
            </w:r>
            <w:r w:rsidRPr="009F4207">
              <w:rPr>
                <w:sz w:val="20"/>
                <w:szCs w:val="20"/>
              </w:rPr>
              <w:br/>
              <w:t>(i) abnormality of tendons or bursae about the knee;</w:t>
            </w:r>
            <w:r w:rsidRPr="009F4207">
              <w:rPr>
                <w:sz w:val="20"/>
                <w:szCs w:val="20"/>
              </w:rPr>
              <w:br/>
              <w:t>(ii) a meniscal cyst, popliteal fossa cyst, mass or pseudomass;</w:t>
            </w:r>
            <w:r w:rsidRPr="009F4207">
              <w:rPr>
                <w:sz w:val="20"/>
                <w:szCs w:val="20"/>
              </w:rPr>
              <w:br/>
              <w:t>(iii) a nerve entrapment or a nerve or nerve sheath tumour;</w:t>
            </w:r>
            <w:r w:rsidRPr="009F4207">
              <w:rPr>
                <w:sz w:val="20"/>
                <w:szCs w:val="20"/>
              </w:rPr>
              <w:br/>
              <w:t xml:space="preserve">(iv) an injury of collateral ligaments; and </w:t>
            </w:r>
            <w:r w:rsidRPr="009F4207">
              <w:rPr>
                <w:sz w:val="20"/>
                <w:szCs w:val="20"/>
              </w:rPr>
              <w:br/>
              <w:t>(b) the service is not performed in conjunction with item 55882 (R)</w:t>
            </w:r>
          </w:p>
          <w:p w14:paraId="273B5FDB" w14:textId="77777777" w:rsidR="00DD2E4B" w:rsidRPr="009F4207" w:rsidRDefault="00DD2E4B">
            <w:r w:rsidRPr="009F4207">
              <w:t>(See para IN.0.19 of explanatory notes to this Category)</w:t>
            </w:r>
          </w:p>
          <w:p w14:paraId="2BD92E66" w14:textId="77777777" w:rsidR="00DD2E4B" w:rsidRPr="009F4207" w:rsidRDefault="00DD2E4B">
            <w:pPr>
              <w:tabs>
                <w:tab w:val="left" w:pos="1701"/>
              </w:tabs>
            </w:pPr>
            <w:r w:rsidRPr="009F4207">
              <w:rPr>
                <w:b/>
                <w:sz w:val="20"/>
              </w:rPr>
              <w:t xml:space="preserve">Fee: </w:t>
            </w:r>
            <w:r w:rsidRPr="009F4207">
              <w:t>$117.65</w:t>
            </w:r>
            <w:r w:rsidRPr="009F4207">
              <w:tab/>
            </w:r>
            <w:r w:rsidRPr="009F4207">
              <w:rPr>
                <w:b/>
                <w:sz w:val="20"/>
              </w:rPr>
              <w:t xml:space="preserve">Benefit: </w:t>
            </w:r>
            <w:r w:rsidRPr="009F4207">
              <w:t>75% = $88.25    85% = $100.05</w:t>
            </w:r>
          </w:p>
        </w:tc>
      </w:tr>
      <w:tr w:rsidR="00DD2E4B" w:rsidRPr="009F4207" w14:paraId="011275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6B548F6" w14:textId="77777777" w:rsidR="00DD2E4B" w:rsidRPr="009F4207" w:rsidRDefault="00DD2E4B">
            <w:pPr>
              <w:rPr>
                <w:b/>
              </w:rPr>
            </w:pPr>
            <w:r w:rsidRPr="009F4207">
              <w:rPr>
                <w:b/>
              </w:rPr>
              <w:t>Fee</w:t>
            </w:r>
          </w:p>
          <w:p w14:paraId="63BCD397" w14:textId="77777777" w:rsidR="00DD2E4B" w:rsidRPr="009F4207" w:rsidRDefault="00DD2E4B">
            <w:r w:rsidRPr="009F4207">
              <w:t>55881</w:t>
            </w:r>
          </w:p>
        </w:tc>
        <w:tc>
          <w:tcPr>
            <w:tcW w:w="0" w:type="auto"/>
            <w:tcMar>
              <w:top w:w="22" w:type="dxa"/>
              <w:left w:w="22" w:type="dxa"/>
              <w:bottom w:w="22" w:type="dxa"/>
              <w:right w:w="22" w:type="dxa"/>
            </w:tcMar>
            <w:vAlign w:val="bottom"/>
          </w:tcPr>
          <w:p w14:paraId="5E0E39F8" w14:textId="77777777" w:rsidR="00DD2E4B" w:rsidRPr="009F4207" w:rsidRDefault="00DD2E4B">
            <w:pPr>
              <w:spacing w:after="200"/>
              <w:rPr>
                <w:sz w:val="20"/>
                <w:szCs w:val="20"/>
              </w:rPr>
            </w:pPr>
            <w:r w:rsidRPr="009F4207">
              <w:rPr>
                <w:sz w:val="20"/>
                <w:szCs w:val="20"/>
              </w:rPr>
              <w:t>Knee, left or right, ultrasound scan of, if:</w:t>
            </w:r>
            <w:r w:rsidRPr="009F4207">
              <w:rPr>
                <w:sz w:val="20"/>
                <w:szCs w:val="20"/>
              </w:rPr>
              <w:br/>
              <w:t xml:space="preserve">(a) the service is used for the assessment of one or more of the following suspected or known conditions: </w:t>
            </w:r>
            <w:r w:rsidRPr="009F4207">
              <w:rPr>
                <w:sz w:val="20"/>
                <w:szCs w:val="20"/>
              </w:rPr>
              <w:br/>
              <w:t>(i) abnormality of tendons or bursae about the knee;</w:t>
            </w:r>
            <w:r w:rsidRPr="009F4207">
              <w:rPr>
                <w:sz w:val="20"/>
                <w:szCs w:val="20"/>
              </w:rPr>
              <w:br/>
              <w:t>(ii) a meniscal cyst, popliteal fossa cyst, mass or pseudomass;</w:t>
            </w:r>
            <w:r w:rsidRPr="009F4207">
              <w:rPr>
                <w:sz w:val="20"/>
                <w:szCs w:val="20"/>
              </w:rPr>
              <w:br/>
              <w:t>(iii) a nerve entrapment or a nerve or nerve sheath tumour;</w:t>
            </w:r>
            <w:r w:rsidRPr="009F4207">
              <w:rPr>
                <w:sz w:val="20"/>
                <w:szCs w:val="20"/>
              </w:rPr>
              <w:br/>
            </w:r>
            <w:r w:rsidRPr="009F4207">
              <w:rPr>
                <w:sz w:val="20"/>
                <w:szCs w:val="20"/>
              </w:rPr>
              <w:lastRenderedPageBreak/>
              <w:t>(iv) an injury of collateral ligaments; and</w:t>
            </w:r>
            <w:r w:rsidRPr="009F4207">
              <w:rPr>
                <w:sz w:val="20"/>
                <w:szCs w:val="20"/>
              </w:rPr>
              <w:br/>
              <w:t>(b) the service is not performed in conjunction with item 55883 (NR)</w:t>
            </w:r>
          </w:p>
          <w:p w14:paraId="62D2D16F" w14:textId="77777777" w:rsidR="00DD2E4B" w:rsidRPr="009F4207" w:rsidRDefault="00DD2E4B">
            <w:r w:rsidRPr="009F4207">
              <w:t>(See para IN.0.19 of explanatory notes to this Category)</w:t>
            </w:r>
          </w:p>
          <w:p w14:paraId="4CB97035" w14:textId="77777777" w:rsidR="00DD2E4B" w:rsidRPr="009F4207" w:rsidRDefault="00DD2E4B">
            <w:pPr>
              <w:tabs>
                <w:tab w:val="left" w:pos="1701"/>
              </w:tabs>
            </w:pPr>
            <w:r w:rsidRPr="009F4207">
              <w:rPr>
                <w:b/>
                <w:sz w:val="20"/>
              </w:rPr>
              <w:t xml:space="preserve">Fee: </w:t>
            </w:r>
            <w:r w:rsidRPr="009F4207">
              <w:t>$40.75</w:t>
            </w:r>
            <w:r w:rsidRPr="009F4207">
              <w:tab/>
            </w:r>
            <w:r w:rsidRPr="009F4207">
              <w:rPr>
                <w:b/>
                <w:sz w:val="20"/>
              </w:rPr>
              <w:t xml:space="preserve">Benefit: </w:t>
            </w:r>
            <w:r w:rsidRPr="009F4207">
              <w:t>75% = $30.60    85% = $34.65</w:t>
            </w:r>
          </w:p>
        </w:tc>
      </w:tr>
      <w:tr w:rsidR="00DD2E4B" w:rsidRPr="009F4207" w14:paraId="33FA11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C3D0293" w14:textId="77777777" w:rsidR="00DD2E4B" w:rsidRPr="009F4207" w:rsidRDefault="00DD2E4B">
            <w:pPr>
              <w:rPr>
                <w:b/>
              </w:rPr>
            </w:pPr>
            <w:r w:rsidRPr="009F4207">
              <w:rPr>
                <w:b/>
              </w:rPr>
              <w:lastRenderedPageBreak/>
              <w:t>Fee</w:t>
            </w:r>
          </w:p>
          <w:p w14:paraId="0B988C7C" w14:textId="77777777" w:rsidR="00DD2E4B" w:rsidRPr="009F4207" w:rsidRDefault="00DD2E4B">
            <w:r w:rsidRPr="009F4207">
              <w:t>55882</w:t>
            </w:r>
          </w:p>
        </w:tc>
        <w:tc>
          <w:tcPr>
            <w:tcW w:w="0" w:type="auto"/>
            <w:tcMar>
              <w:top w:w="22" w:type="dxa"/>
              <w:left w:w="22" w:type="dxa"/>
              <w:bottom w:w="22" w:type="dxa"/>
              <w:right w:w="22" w:type="dxa"/>
            </w:tcMar>
            <w:vAlign w:val="bottom"/>
          </w:tcPr>
          <w:p w14:paraId="76523022" w14:textId="77777777" w:rsidR="00DD2E4B" w:rsidRPr="009F4207" w:rsidRDefault="00DD2E4B">
            <w:pPr>
              <w:spacing w:after="200"/>
              <w:rPr>
                <w:sz w:val="20"/>
                <w:szCs w:val="20"/>
              </w:rPr>
            </w:pPr>
            <w:r w:rsidRPr="009F4207">
              <w:rPr>
                <w:sz w:val="20"/>
                <w:szCs w:val="20"/>
              </w:rPr>
              <w:t>Knee, left and right, ultrasound scan of, if:</w:t>
            </w:r>
            <w:r w:rsidRPr="009F4207">
              <w:rPr>
                <w:sz w:val="20"/>
                <w:szCs w:val="20"/>
              </w:rPr>
              <w:br/>
              <w:t>(a) the service is used for the assessment of one or more of the following suspected or known conditions:</w:t>
            </w:r>
            <w:r w:rsidRPr="009F4207">
              <w:rPr>
                <w:sz w:val="20"/>
                <w:szCs w:val="20"/>
              </w:rPr>
              <w:br/>
              <w:t>(i) abnormality of tendons or bursae about the knee;</w:t>
            </w:r>
            <w:r w:rsidRPr="009F4207">
              <w:rPr>
                <w:sz w:val="20"/>
                <w:szCs w:val="20"/>
              </w:rPr>
              <w:br/>
              <w:t>(ii) a meniscal cyst, popliteal fossa cyst, mass or pseudomass;</w:t>
            </w:r>
            <w:r w:rsidRPr="009F4207">
              <w:rPr>
                <w:sz w:val="20"/>
                <w:szCs w:val="20"/>
              </w:rPr>
              <w:br/>
              <w:t>(iii) a nerve entrapment or a nerve or nerve sheath tumour;</w:t>
            </w:r>
            <w:r w:rsidRPr="009F4207">
              <w:rPr>
                <w:sz w:val="20"/>
                <w:szCs w:val="20"/>
              </w:rPr>
              <w:br/>
              <w:t>(iv) an injury of collateral ligaments; and</w:t>
            </w:r>
            <w:r w:rsidRPr="009F4207">
              <w:rPr>
                <w:sz w:val="20"/>
                <w:szCs w:val="20"/>
              </w:rPr>
              <w:br/>
              <w:t>(b) the service is not performed in conjunction with a service mentioned in item 55880 (R)</w:t>
            </w:r>
          </w:p>
          <w:p w14:paraId="4A0D864E" w14:textId="77777777" w:rsidR="00DD2E4B" w:rsidRPr="009F4207" w:rsidRDefault="00DD2E4B">
            <w:r w:rsidRPr="009F4207">
              <w:t>(See para IN.0.19 of explanatory notes to this Category)</w:t>
            </w:r>
          </w:p>
          <w:p w14:paraId="03E64537" w14:textId="77777777" w:rsidR="00DD2E4B" w:rsidRPr="009F4207" w:rsidRDefault="00DD2E4B">
            <w:pPr>
              <w:tabs>
                <w:tab w:val="left" w:pos="1701"/>
              </w:tabs>
            </w:pPr>
            <w:r w:rsidRPr="009F4207">
              <w:rPr>
                <w:b/>
                <w:sz w:val="20"/>
              </w:rPr>
              <w:t xml:space="preserve">Fee: </w:t>
            </w:r>
            <w:r w:rsidRPr="009F4207">
              <w:t>$130.55</w:t>
            </w:r>
            <w:r w:rsidRPr="009F4207">
              <w:tab/>
            </w:r>
            <w:r w:rsidRPr="009F4207">
              <w:rPr>
                <w:b/>
                <w:sz w:val="20"/>
              </w:rPr>
              <w:t xml:space="preserve">Benefit: </w:t>
            </w:r>
            <w:r w:rsidRPr="009F4207">
              <w:t>75% = $97.95    85% = $111.00</w:t>
            </w:r>
          </w:p>
        </w:tc>
      </w:tr>
      <w:tr w:rsidR="00DD2E4B" w:rsidRPr="009F4207" w14:paraId="75969E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B7EDA2F" w14:textId="77777777" w:rsidR="00DD2E4B" w:rsidRPr="009F4207" w:rsidRDefault="00DD2E4B">
            <w:pPr>
              <w:rPr>
                <w:b/>
              </w:rPr>
            </w:pPr>
            <w:r w:rsidRPr="009F4207">
              <w:rPr>
                <w:b/>
              </w:rPr>
              <w:t>Fee</w:t>
            </w:r>
          </w:p>
          <w:p w14:paraId="6C84FFC2" w14:textId="77777777" w:rsidR="00DD2E4B" w:rsidRPr="009F4207" w:rsidRDefault="00DD2E4B">
            <w:r w:rsidRPr="009F4207">
              <w:t>55883</w:t>
            </w:r>
          </w:p>
        </w:tc>
        <w:tc>
          <w:tcPr>
            <w:tcW w:w="0" w:type="auto"/>
            <w:tcMar>
              <w:top w:w="22" w:type="dxa"/>
              <w:left w:w="22" w:type="dxa"/>
              <w:bottom w:w="22" w:type="dxa"/>
              <w:right w:w="22" w:type="dxa"/>
            </w:tcMar>
            <w:vAlign w:val="bottom"/>
          </w:tcPr>
          <w:p w14:paraId="4554A8A4" w14:textId="77777777" w:rsidR="00DD2E4B" w:rsidRPr="009F4207" w:rsidRDefault="00DD2E4B">
            <w:pPr>
              <w:spacing w:after="200"/>
              <w:rPr>
                <w:sz w:val="20"/>
                <w:szCs w:val="20"/>
              </w:rPr>
            </w:pPr>
            <w:r w:rsidRPr="009F4207">
              <w:rPr>
                <w:sz w:val="20"/>
                <w:szCs w:val="20"/>
              </w:rPr>
              <w:t>Knee, left and right, ultrasound scan of, if:</w:t>
            </w:r>
            <w:r w:rsidRPr="009F4207">
              <w:rPr>
                <w:sz w:val="20"/>
                <w:szCs w:val="20"/>
              </w:rPr>
              <w:br/>
              <w:t xml:space="preserve">(a) the service is used for the assessment of one or more of the following suspected or known conditions: </w:t>
            </w:r>
            <w:r w:rsidRPr="009F4207">
              <w:rPr>
                <w:sz w:val="20"/>
                <w:szCs w:val="20"/>
              </w:rPr>
              <w:br/>
              <w:t>(i) abnormality of tendons or bursae about the knee;</w:t>
            </w:r>
            <w:r w:rsidRPr="009F4207">
              <w:rPr>
                <w:sz w:val="20"/>
                <w:szCs w:val="20"/>
              </w:rPr>
              <w:br/>
              <w:t>(ii) a meniscal cyst, popliteal fossa cyst, mass or pseudomass;</w:t>
            </w:r>
            <w:r w:rsidRPr="009F4207">
              <w:rPr>
                <w:sz w:val="20"/>
                <w:szCs w:val="20"/>
              </w:rPr>
              <w:br/>
              <w:t>(iii) a nerve entrapment or a nerve or nerve sheath tumour;</w:t>
            </w:r>
            <w:r w:rsidRPr="009F4207">
              <w:rPr>
                <w:sz w:val="20"/>
                <w:szCs w:val="20"/>
              </w:rPr>
              <w:br/>
              <w:t>(iv) an injury of collateral ligaments; and</w:t>
            </w:r>
            <w:r w:rsidRPr="009F4207">
              <w:rPr>
                <w:sz w:val="20"/>
                <w:szCs w:val="20"/>
              </w:rPr>
              <w:br/>
              <w:t>(b) the service is not performed in conjunction with item 55881 (NR)</w:t>
            </w:r>
          </w:p>
          <w:p w14:paraId="5BD67C76" w14:textId="77777777" w:rsidR="00DD2E4B" w:rsidRPr="009F4207" w:rsidRDefault="00DD2E4B">
            <w:r w:rsidRPr="009F4207">
              <w:t>(See para IN.0.19 of explanatory notes to this Category)</w:t>
            </w:r>
          </w:p>
          <w:p w14:paraId="4E718F63" w14:textId="77777777" w:rsidR="00DD2E4B" w:rsidRPr="009F4207" w:rsidRDefault="00DD2E4B">
            <w:pPr>
              <w:tabs>
                <w:tab w:val="left" w:pos="1701"/>
              </w:tabs>
            </w:pPr>
            <w:r w:rsidRPr="009F4207">
              <w:rPr>
                <w:b/>
                <w:sz w:val="20"/>
              </w:rPr>
              <w:t xml:space="preserve">Fee: </w:t>
            </w:r>
            <w:r w:rsidRPr="009F4207">
              <w:t>$45.30</w:t>
            </w:r>
            <w:r w:rsidRPr="009F4207">
              <w:tab/>
            </w:r>
            <w:r w:rsidRPr="009F4207">
              <w:rPr>
                <w:b/>
                <w:sz w:val="20"/>
              </w:rPr>
              <w:t xml:space="preserve">Benefit: </w:t>
            </w:r>
            <w:r w:rsidRPr="009F4207">
              <w:t>75% = $34.00    85% = $38.55</w:t>
            </w:r>
          </w:p>
        </w:tc>
      </w:tr>
      <w:tr w:rsidR="00DD2E4B" w:rsidRPr="009F4207" w14:paraId="6990D4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E4F91C0" w14:textId="77777777" w:rsidR="00DD2E4B" w:rsidRPr="009F4207" w:rsidRDefault="00DD2E4B">
            <w:pPr>
              <w:rPr>
                <w:b/>
              </w:rPr>
            </w:pPr>
            <w:r w:rsidRPr="009F4207">
              <w:rPr>
                <w:b/>
              </w:rPr>
              <w:t>Fee</w:t>
            </w:r>
          </w:p>
          <w:p w14:paraId="3D974CE4" w14:textId="77777777" w:rsidR="00DD2E4B" w:rsidRPr="009F4207" w:rsidRDefault="00DD2E4B">
            <w:r w:rsidRPr="009F4207">
              <w:t>55884</w:t>
            </w:r>
          </w:p>
        </w:tc>
        <w:tc>
          <w:tcPr>
            <w:tcW w:w="0" w:type="auto"/>
            <w:tcMar>
              <w:top w:w="22" w:type="dxa"/>
              <w:left w:w="22" w:type="dxa"/>
              <w:bottom w:w="22" w:type="dxa"/>
              <w:right w:w="22" w:type="dxa"/>
            </w:tcMar>
            <w:vAlign w:val="bottom"/>
          </w:tcPr>
          <w:p w14:paraId="706D8E02" w14:textId="77777777" w:rsidR="00DD2E4B" w:rsidRPr="009F4207" w:rsidRDefault="00DD2E4B">
            <w:pPr>
              <w:spacing w:after="200"/>
              <w:rPr>
                <w:sz w:val="20"/>
                <w:szCs w:val="20"/>
              </w:rPr>
            </w:pPr>
            <w:r w:rsidRPr="009F4207">
              <w:rPr>
                <w:sz w:val="20"/>
                <w:szCs w:val="20"/>
              </w:rPr>
              <w:t>Lower leg, left or right, ultrasound scan of, if the service is not performed in conjunction with item 55886 (R)</w:t>
            </w:r>
            <w:r w:rsidRPr="009F4207">
              <w:rPr>
                <w:sz w:val="20"/>
                <w:szCs w:val="20"/>
              </w:rPr>
              <w:br/>
            </w:r>
          </w:p>
          <w:p w14:paraId="35EDD1FF" w14:textId="77777777" w:rsidR="00DD2E4B" w:rsidRPr="009F4207" w:rsidRDefault="00DD2E4B">
            <w:r w:rsidRPr="009F4207">
              <w:t>(See para IN.0.19 of explanatory notes to this Category)</w:t>
            </w:r>
          </w:p>
          <w:p w14:paraId="7F9DF36F" w14:textId="77777777" w:rsidR="00DD2E4B" w:rsidRPr="009F4207" w:rsidRDefault="00DD2E4B">
            <w:pPr>
              <w:tabs>
                <w:tab w:val="left" w:pos="1701"/>
              </w:tabs>
            </w:pPr>
            <w:r w:rsidRPr="009F4207">
              <w:rPr>
                <w:b/>
                <w:sz w:val="20"/>
              </w:rPr>
              <w:t xml:space="preserve">Fee: </w:t>
            </w:r>
            <w:r w:rsidRPr="009F4207">
              <w:t>$117.65</w:t>
            </w:r>
            <w:r w:rsidRPr="009F4207">
              <w:tab/>
            </w:r>
            <w:r w:rsidRPr="009F4207">
              <w:rPr>
                <w:b/>
                <w:sz w:val="20"/>
              </w:rPr>
              <w:t xml:space="preserve">Benefit: </w:t>
            </w:r>
            <w:r w:rsidRPr="009F4207">
              <w:t>75% = $88.25    85% = $100.05</w:t>
            </w:r>
          </w:p>
        </w:tc>
      </w:tr>
      <w:tr w:rsidR="00DD2E4B" w:rsidRPr="009F4207" w14:paraId="1682BB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42E3650" w14:textId="77777777" w:rsidR="00DD2E4B" w:rsidRPr="009F4207" w:rsidRDefault="00DD2E4B">
            <w:pPr>
              <w:rPr>
                <w:b/>
              </w:rPr>
            </w:pPr>
            <w:r w:rsidRPr="009F4207">
              <w:rPr>
                <w:b/>
              </w:rPr>
              <w:t>Fee</w:t>
            </w:r>
          </w:p>
          <w:p w14:paraId="2BE683D0" w14:textId="77777777" w:rsidR="00DD2E4B" w:rsidRPr="009F4207" w:rsidRDefault="00DD2E4B">
            <w:r w:rsidRPr="009F4207">
              <w:t>55885</w:t>
            </w:r>
          </w:p>
        </w:tc>
        <w:tc>
          <w:tcPr>
            <w:tcW w:w="0" w:type="auto"/>
            <w:tcMar>
              <w:top w:w="22" w:type="dxa"/>
              <w:left w:w="22" w:type="dxa"/>
              <w:bottom w:w="22" w:type="dxa"/>
              <w:right w:w="22" w:type="dxa"/>
            </w:tcMar>
            <w:vAlign w:val="bottom"/>
          </w:tcPr>
          <w:p w14:paraId="455B9A01" w14:textId="77777777" w:rsidR="00DD2E4B" w:rsidRPr="009F4207" w:rsidRDefault="00DD2E4B">
            <w:pPr>
              <w:spacing w:after="200"/>
              <w:rPr>
                <w:sz w:val="20"/>
                <w:szCs w:val="20"/>
              </w:rPr>
            </w:pPr>
            <w:r w:rsidRPr="009F4207">
              <w:rPr>
                <w:sz w:val="20"/>
                <w:szCs w:val="20"/>
              </w:rPr>
              <w:t xml:space="preserve">Lower leg, left or right, ultrasound scan of, if the service is not performed in conjunction with item 55887 (NR) </w:t>
            </w:r>
            <w:r w:rsidRPr="009F4207">
              <w:rPr>
                <w:sz w:val="20"/>
                <w:szCs w:val="20"/>
              </w:rPr>
              <w:br/>
            </w:r>
          </w:p>
          <w:p w14:paraId="662FF13A" w14:textId="77777777" w:rsidR="00DD2E4B" w:rsidRPr="009F4207" w:rsidRDefault="00DD2E4B">
            <w:r w:rsidRPr="009F4207">
              <w:t>(See para IN.0.19 of explanatory notes to this Category)</w:t>
            </w:r>
          </w:p>
          <w:p w14:paraId="5846283E" w14:textId="77777777" w:rsidR="00DD2E4B" w:rsidRPr="009F4207" w:rsidRDefault="00DD2E4B">
            <w:pPr>
              <w:tabs>
                <w:tab w:val="left" w:pos="1701"/>
              </w:tabs>
            </w:pPr>
            <w:r w:rsidRPr="009F4207">
              <w:rPr>
                <w:b/>
                <w:sz w:val="20"/>
              </w:rPr>
              <w:t xml:space="preserve">Fee: </w:t>
            </w:r>
            <w:r w:rsidRPr="009F4207">
              <w:t>$40.75</w:t>
            </w:r>
            <w:r w:rsidRPr="009F4207">
              <w:tab/>
            </w:r>
            <w:r w:rsidRPr="009F4207">
              <w:rPr>
                <w:b/>
                <w:sz w:val="20"/>
              </w:rPr>
              <w:t xml:space="preserve">Benefit: </w:t>
            </w:r>
            <w:r w:rsidRPr="009F4207">
              <w:t>75% = $30.60    85% = $34.65</w:t>
            </w:r>
          </w:p>
        </w:tc>
      </w:tr>
      <w:tr w:rsidR="00DD2E4B" w:rsidRPr="009F4207" w14:paraId="69EA4B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05183FB" w14:textId="77777777" w:rsidR="00DD2E4B" w:rsidRPr="009F4207" w:rsidRDefault="00DD2E4B">
            <w:pPr>
              <w:rPr>
                <w:b/>
              </w:rPr>
            </w:pPr>
            <w:r w:rsidRPr="009F4207">
              <w:rPr>
                <w:b/>
              </w:rPr>
              <w:t>Fee</w:t>
            </w:r>
          </w:p>
          <w:p w14:paraId="4241075B" w14:textId="77777777" w:rsidR="00DD2E4B" w:rsidRPr="009F4207" w:rsidRDefault="00DD2E4B">
            <w:r w:rsidRPr="009F4207">
              <w:t>55886</w:t>
            </w:r>
          </w:p>
        </w:tc>
        <w:tc>
          <w:tcPr>
            <w:tcW w:w="0" w:type="auto"/>
            <w:tcMar>
              <w:top w:w="22" w:type="dxa"/>
              <w:left w:w="22" w:type="dxa"/>
              <w:bottom w:w="22" w:type="dxa"/>
              <w:right w:w="22" w:type="dxa"/>
            </w:tcMar>
            <w:vAlign w:val="bottom"/>
          </w:tcPr>
          <w:p w14:paraId="53C3F95C" w14:textId="77777777" w:rsidR="00DD2E4B" w:rsidRPr="009F4207" w:rsidRDefault="00DD2E4B">
            <w:pPr>
              <w:spacing w:after="200"/>
              <w:rPr>
                <w:sz w:val="20"/>
                <w:szCs w:val="20"/>
              </w:rPr>
            </w:pPr>
            <w:r w:rsidRPr="009F4207">
              <w:rPr>
                <w:sz w:val="20"/>
                <w:szCs w:val="20"/>
              </w:rPr>
              <w:t xml:space="preserve">Lower leg, left and right, ultrasound scan of, if the service is not performed in conjunction with item 55884 (R) </w:t>
            </w:r>
            <w:r w:rsidRPr="009F4207">
              <w:rPr>
                <w:sz w:val="20"/>
                <w:szCs w:val="20"/>
              </w:rPr>
              <w:br/>
            </w:r>
          </w:p>
          <w:p w14:paraId="20422D51" w14:textId="77777777" w:rsidR="00DD2E4B" w:rsidRPr="009F4207" w:rsidRDefault="00DD2E4B">
            <w:r w:rsidRPr="009F4207">
              <w:t>(See para IN.0.19 of explanatory notes to this Category)</w:t>
            </w:r>
          </w:p>
          <w:p w14:paraId="25D14FAC" w14:textId="77777777" w:rsidR="00DD2E4B" w:rsidRPr="009F4207" w:rsidRDefault="00DD2E4B">
            <w:pPr>
              <w:tabs>
                <w:tab w:val="left" w:pos="1701"/>
              </w:tabs>
            </w:pPr>
            <w:r w:rsidRPr="009F4207">
              <w:rPr>
                <w:b/>
                <w:sz w:val="20"/>
              </w:rPr>
              <w:t xml:space="preserve">Fee: </w:t>
            </w:r>
            <w:r w:rsidRPr="009F4207">
              <w:t>$130.55</w:t>
            </w:r>
            <w:r w:rsidRPr="009F4207">
              <w:tab/>
            </w:r>
            <w:r w:rsidRPr="009F4207">
              <w:rPr>
                <w:b/>
                <w:sz w:val="20"/>
              </w:rPr>
              <w:t xml:space="preserve">Benefit: </w:t>
            </w:r>
            <w:r w:rsidRPr="009F4207">
              <w:t>75% = $97.95    85% = $111.00</w:t>
            </w:r>
          </w:p>
        </w:tc>
      </w:tr>
      <w:tr w:rsidR="00DD2E4B" w:rsidRPr="009F4207" w14:paraId="4657CB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C6915E2" w14:textId="77777777" w:rsidR="00DD2E4B" w:rsidRPr="009F4207" w:rsidRDefault="00DD2E4B">
            <w:pPr>
              <w:rPr>
                <w:b/>
              </w:rPr>
            </w:pPr>
            <w:r w:rsidRPr="009F4207">
              <w:rPr>
                <w:b/>
              </w:rPr>
              <w:t>Fee</w:t>
            </w:r>
          </w:p>
          <w:p w14:paraId="46797916" w14:textId="77777777" w:rsidR="00DD2E4B" w:rsidRPr="009F4207" w:rsidRDefault="00DD2E4B">
            <w:r w:rsidRPr="009F4207">
              <w:t>55887</w:t>
            </w:r>
          </w:p>
        </w:tc>
        <w:tc>
          <w:tcPr>
            <w:tcW w:w="0" w:type="auto"/>
            <w:tcMar>
              <w:top w:w="22" w:type="dxa"/>
              <w:left w:w="22" w:type="dxa"/>
              <w:bottom w:w="22" w:type="dxa"/>
              <w:right w:w="22" w:type="dxa"/>
            </w:tcMar>
            <w:vAlign w:val="bottom"/>
          </w:tcPr>
          <w:p w14:paraId="3D270FBE" w14:textId="77777777" w:rsidR="00DD2E4B" w:rsidRPr="009F4207" w:rsidRDefault="00DD2E4B">
            <w:pPr>
              <w:spacing w:after="200"/>
              <w:rPr>
                <w:sz w:val="20"/>
                <w:szCs w:val="20"/>
              </w:rPr>
            </w:pPr>
            <w:r w:rsidRPr="009F4207">
              <w:rPr>
                <w:sz w:val="20"/>
                <w:szCs w:val="20"/>
              </w:rPr>
              <w:t>Lower leg, left and right, ultrasound scan of, if the service is not performed in conjunction with item 55885 (NR) </w:t>
            </w:r>
          </w:p>
          <w:p w14:paraId="1E93C231" w14:textId="77777777" w:rsidR="00DD2E4B" w:rsidRPr="009F4207" w:rsidRDefault="00DD2E4B">
            <w:r w:rsidRPr="009F4207">
              <w:t>(See para IN.0.19 of explanatory notes to this Category)</w:t>
            </w:r>
          </w:p>
          <w:p w14:paraId="258DA74C" w14:textId="77777777" w:rsidR="00DD2E4B" w:rsidRPr="009F4207" w:rsidRDefault="00DD2E4B">
            <w:pPr>
              <w:tabs>
                <w:tab w:val="left" w:pos="1701"/>
              </w:tabs>
            </w:pPr>
            <w:r w:rsidRPr="009F4207">
              <w:rPr>
                <w:b/>
                <w:sz w:val="20"/>
              </w:rPr>
              <w:t xml:space="preserve">Fee: </w:t>
            </w:r>
            <w:r w:rsidRPr="009F4207">
              <w:t>$45.30</w:t>
            </w:r>
            <w:r w:rsidRPr="009F4207">
              <w:tab/>
            </w:r>
            <w:r w:rsidRPr="009F4207">
              <w:rPr>
                <w:b/>
                <w:sz w:val="20"/>
              </w:rPr>
              <w:t xml:space="preserve">Benefit: </w:t>
            </w:r>
            <w:r w:rsidRPr="009F4207">
              <w:t>75% = $34.00    85% = $38.55</w:t>
            </w:r>
          </w:p>
        </w:tc>
      </w:tr>
      <w:tr w:rsidR="00DD2E4B" w:rsidRPr="009F4207" w14:paraId="3AF9B0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13066FB" w14:textId="77777777" w:rsidR="00DD2E4B" w:rsidRPr="009F4207" w:rsidRDefault="00DD2E4B">
            <w:pPr>
              <w:rPr>
                <w:b/>
              </w:rPr>
            </w:pPr>
            <w:r w:rsidRPr="009F4207">
              <w:rPr>
                <w:b/>
              </w:rPr>
              <w:t>Fee</w:t>
            </w:r>
          </w:p>
          <w:p w14:paraId="28EB8A0B" w14:textId="77777777" w:rsidR="00DD2E4B" w:rsidRPr="009F4207" w:rsidRDefault="00DD2E4B">
            <w:r w:rsidRPr="009F4207">
              <w:t>55888</w:t>
            </w:r>
          </w:p>
        </w:tc>
        <w:tc>
          <w:tcPr>
            <w:tcW w:w="0" w:type="auto"/>
            <w:tcMar>
              <w:top w:w="22" w:type="dxa"/>
              <w:left w:w="22" w:type="dxa"/>
              <w:bottom w:w="22" w:type="dxa"/>
              <w:right w:w="22" w:type="dxa"/>
            </w:tcMar>
            <w:vAlign w:val="bottom"/>
          </w:tcPr>
          <w:p w14:paraId="6F1BA02F" w14:textId="77777777" w:rsidR="00DD2E4B" w:rsidRPr="009F4207" w:rsidRDefault="00DD2E4B">
            <w:pPr>
              <w:spacing w:after="200"/>
              <w:rPr>
                <w:sz w:val="20"/>
                <w:szCs w:val="20"/>
              </w:rPr>
            </w:pPr>
            <w:r w:rsidRPr="009F4207">
              <w:rPr>
                <w:sz w:val="20"/>
                <w:szCs w:val="20"/>
              </w:rPr>
              <w:t>Ankle or hind foot, or both, left or right, ultrasound scan of, if the service is not performed in conjunction with item 55890 (R)</w:t>
            </w:r>
            <w:r w:rsidRPr="009F4207">
              <w:rPr>
                <w:sz w:val="20"/>
                <w:szCs w:val="20"/>
              </w:rPr>
              <w:br/>
            </w:r>
          </w:p>
          <w:p w14:paraId="11DD2343" w14:textId="77777777" w:rsidR="00DD2E4B" w:rsidRPr="009F4207" w:rsidRDefault="00DD2E4B">
            <w:r w:rsidRPr="009F4207">
              <w:lastRenderedPageBreak/>
              <w:t>(See para IN.0.19 of explanatory notes to this Category)</w:t>
            </w:r>
          </w:p>
          <w:p w14:paraId="6B9E824D" w14:textId="77777777" w:rsidR="00DD2E4B" w:rsidRPr="009F4207" w:rsidRDefault="00DD2E4B">
            <w:pPr>
              <w:tabs>
                <w:tab w:val="left" w:pos="1701"/>
              </w:tabs>
            </w:pPr>
            <w:r w:rsidRPr="009F4207">
              <w:rPr>
                <w:b/>
                <w:sz w:val="20"/>
              </w:rPr>
              <w:t xml:space="preserve">Fee: </w:t>
            </w:r>
            <w:r w:rsidRPr="009F4207">
              <w:t>$117.65</w:t>
            </w:r>
            <w:r w:rsidRPr="009F4207">
              <w:tab/>
            </w:r>
            <w:r w:rsidRPr="009F4207">
              <w:rPr>
                <w:b/>
                <w:sz w:val="20"/>
              </w:rPr>
              <w:t xml:space="preserve">Benefit: </w:t>
            </w:r>
            <w:r w:rsidRPr="009F4207">
              <w:t>75% = $88.25    85% = $100.05</w:t>
            </w:r>
          </w:p>
        </w:tc>
      </w:tr>
      <w:tr w:rsidR="00DD2E4B" w:rsidRPr="009F4207" w14:paraId="4D4E5D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7EE0672" w14:textId="77777777" w:rsidR="00DD2E4B" w:rsidRPr="009F4207" w:rsidRDefault="00DD2E4B">
            <w:pPr>
              <w:rPr>
                <w:b/>
              </w:rPr>
            </w:pPr>
            <w:r w:rsidRPr="009F4207">
              <w:rPr>
                <w:b/>
              </w:rPr>
              <w:lastRenderedPageBreak/>
              <w:t>Fee</w:t>
            </w:r>
          </w:p>
          <w:p w14:paraId="2179EFEC" w14:textId="77777777" w:rsidR="00DD2E4B" w:rsidRPr="009F4207" w:rsidRDefault="00DD2E4B">
            <w:r w:rsidRPr="009F4207">
              <w:t>55889</w:t>
            </w:r>
          </w:p>
        </w:tc>
        <w:tc>
          <w:tcPr>
            <w:tcW w:w="0" w:type="auto"/>
            <w:tcMar>
              <w:top w:w="22" w:type="dxa"/>
              <w:left w:w="22" w:type="dxa"/>
              <w:bottom w:w="22" w:type="dxa"/>
              <w:right w:w="22" w:type="dxa"/>
            </w:tcMar>
            <w:vAlign w:val="bottom"/>
          </w:tcPr>
          <w:p w14:paraId="5DF60687" w14:textId="77777777" w:rsidR="00DD2E4B" w:rsidRPr="009F4207" w:rsidRDefault="00DD2E4B">
            <w:pPr>
              <w:spacing w:after="200"/>
              <w:rPr>
                <w:sz w:val="20"/>
                <w:szCs w:val="20"/>
              </w:rPr>
            </w:pPr>
            <w:r w:rsidRPr="009F4207">
              <w:rPr>
                <w:sz w:val="20"/>
                <w:szCs w:val="20"/>
              </w:rPr>
              <w:t xml:space="preserve">Ankle or hind foot, or both, left or right, ultrasound scan of, if the service is not performed in conjunction with item 55891 (NR) </w:t>
            </w:r>
            <w:r w:rsidRPr="009F4207">
              <w:rPr>
                <w:sz w:val="20"/>
                <w:szCs w:val="20"/>
              </w:rPr>
              <w:br/>
            </w:r>
          </w:p>
          <w:p w14:paraId="4265420F" w14:textId="77777777" w:rsidR="00DD2E4B" w:rsidRPr="009F4207" w:rsidRDefault="00DD2E4B">
            <w:r w:rsidRPr="009F4207">
              <w:t>(See para IN.0.19 of explanatory notes to this Category)</w:t>
            </w:r>
          </w:p>
          <w:p w14:paraId="41A40B32" w14:textId="77777777" w:rsidR="00DD2E4B" w:rsidRPr="009F4207" w:rsidRDefault="00DD2E4B">
            <w:pPr>
              <w:tabs>
                <w:tab w:val="left" w:pos="1701"/>
              </w:tabs>
            </w:pPr>
            <w:r w:rsidRPr="009F4207">
              <w:rPr>
                <w:b/>
                <w:sz w:val="20"/>
              </w:rPr>
              <w:t xml:space="preserve">Fee: </w:t>
            </w:r>
            <w:r w:rsidRPr="009F4207">
              <w:t>$40.75</w:t>
            </w:r>
            <w:r w:rsidRPr="009F4207">
              <w:tab/>
            </w:r>
            <w:r w:rsidRPr="009F4207">
              <w:rPr>
                <w:b/>
                <w:sz w:val="20"/>
              </w:rPr>
              <w:t xml:space="preserve">Benefit: </w:t>
            </w:r>
            <w:r w:rsidRPr="009F4207">
              <w:t>75% = $30.60    85% = $34.65</w:t>
            </w:r>
          </w:p>
        </w:tc>
      </w:tr>
      <w:tr w:rsidR="00DD2E4B" w:rsidRPr="009F4207" w14:paraId="32C264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266A7C8" w14:textId="77777777" w:rsidR="00DD2E4B" w:rsidRPr="009F4207" w:rsidRDefault="00DD2E4B">
            <w:pPr>
              <w:rPr>
                <w:b/>
              </w:rPr>
            </w:pPr>
            <w:r w:rsidRPr="009F4207">
              <w:rPr>
                <w:b/>
              </w:rPr>
              <w:t>Fee</w:t>
            </w:r>
          </w:p>
          <w:p w14:paraId="473F9626" w14:textId="77777777" w:rsidR="00DD2E4B" w:rsidRPr="009F4207" w:rsidRDefault="00DD2E4B">
            <w:r w:rsidRPr="009F4207">
              <w:t>55890</w:t>
            </w:r>
          </w:p>
        </w:tc>
        <w:tc>
          <w:tcPr>
            <w:tcW w:w="0" w:type="auto"/>
            <w:tcMar>
              <w:top w:w="22" w:type="dxa"/>
              <w:left w:w="22" w:type="dxa"/>
              <w:bottom w:w="22" w:type="dxa"/>
              <w:right w:w="22" w:type="dxa"/>
            </w:tcMar>
            <w:vAlign w:val="bottom"/>
          </w:tcPr>
          <w:p w14:paraId="6D6FF842" w14:textId="77777777" w:rsidR="00DD2E4B" w:rsidRPr="009F4207" w:rsidRDefault="00DD2E4B">
            <w:pPr>
              <w:spacing w:after="200"/>
              <w:rPr>
                <w:sz w:val="20"/>
                <w:szCs w:val="20"/>
              </w:rPr>
            </w:pPr>
            <w:r w:rsidRPr="009F4207">
              <w:rPr>
                <w:sz w:val="20"/>
                <w:szCs w:val="20"/>
              </w:rPr>
              <w:t>Ankle or hind foot, or both, left and right, ultrasound scan of, if the service is not performed in conjunction with item 55888 (R)</w:t>
            </w:r>
          </w:p>
          <w:p w14:paraId="7B93EE9D" w14:textId="77777777" w:rsidR="00DD2E4B" w:rsidRPr="009F4207" w:rsidRDefault="00DD2E4B">
            <w:r w:rsidRPr="009F4207">
              <w:t>(See para IN.0.19 of explanatory notes to this Category)</w:t>
            </w:r>
          </w:p>
          <w:p w14:paraId="7535F9F0" w14:textId="77777777" w:rsidR="00DD2E4B" w:rsidRPr="009F4207" w:rsidRDefault="00DD2E4B">
            <w:pPr>
              <w:tabs>
                <w:tab w:val="left" w:pos="1701"/>
              </w:tabs>
            </w:pPr>
            <w:r w:rsidRPr="009F4207">
              <w:rPr>
                <w:b/>
                <w:sz w:val="20"/>
              </w:rPr>
              <w:t xml:space="preserve">Fee: </w:t>
            </w:r>
            <w:r w:rsidRPr="009F4207">
              <w:t>$130.55</w:t>
            </w:r>
            <w:r w:rsidRPr="009F4207">
              <w:tab/>
            </w:r>
            <w:r w:rsidRPr="009F4207">
              <w:rPr>
                <w:b/>
                <w:sz w:val="20"/>
              </w:rPr>
              <w:t xml:space="preserve">Benefit: </w:t>
            </w:r>
            <w:r w:rsidRPr="009F4207">
              <w:t>75% = $97.95    85% = $111.00</w:t>
            </w:r>
          </w:p>
        </w:tc>
      </w:tr>
      <w:tr w:rsidR="00DD2E4B" w:rsidRPr="009F4207" w14:paraId="60CD10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69A1786" w14:textId="77777777" w:rsidR="00DD2E4B" w:rsidRPr="009F4207" w:rsidRDefault="00DD2E4B">
            <w:pPr>
              <w:rPr>
                <w:b/>
              </w:rPr>
            </w:pPr>
            <w:r w:rsidRPr="009F4207">
              <w:rPr>
                <w:b/>
              </w:rPr>
              <w:t>Fee</w:t>
            </w:r>
          </w:p>
          <w:p w14:paraId="408556A2" w14:textId="77777777" w:rsidR="00DD2E4B" w:rsidRPr="009F4207" w:rsidRDefault="00DD2E4B">
            <w:r w:rsidRPr="009F4207">
              <w:t>55891</w:t>
            </w:r>
          </w:p>
        </w:tc>
        <w:tc>
          <w:tcPr>
            <w:tcW w:w="0" w:type="auto"/>
            <w:tcMar>
              <w:top w:w="22" w:type="dxa"/>
              <w:left w:w="22" w:type="dxa"/>
              <w:bottom w:w="22" w:type="dxa"/>
              <w:right w:w="22" w:type="dxa"/>
            </w:tcMar>
            <w:vAlign w:val="bottom"/>
          </w:tcPr>
          <w:p w14:paraId="56594E5B" w14:textId="77777777" w:rsidR="00DD2E4B" w:rsidRPr="009F4207" w:rsidRDefault="00DD2E4B">
            <w:pPr>
              <w:spacing w:after="200"/>
              <w:rPr>
                <w:sz w:val="20"/>
                <w:szCs w:val="20"/>
              </w:rPr>
            </w:pPr>
            <w:r w:rsidRPr="009F4207">
              <w:rPr>
                <w:sz w:val="20"/>
                <w:szCs w:val="20"/>
              </w:rPr>
              <w:t xml:space="preserve">Ankle or hind foot, or both, left and right, ultrasound scan of, if the service is not performed in conjunction with item 55889 (NR) </w:t>
            </w:r>
            <w:r w:rsidRPr="009F4207">
              <w:rPr>
                <w:sz w:val="20"/>
                <w:szCs w:val="20"/>
              </w:rPr>
              <w:br/>
            </w:r>
          </w:p>
          <w:p w14:paraId="3B1FDA2B" w14:textId="77777777" w:rsidR="00DD2E4B" w:rsidRPr="009F4207" w:rsidRDefault="00DD2E4B">
            <w:r w:rsidRPr="009F4207">
              <w:t>(See para IN.0.19 of explanatory notes to this Category)</w:t>
            </w:r>
          </w:p>
          <w:p w14:paraId="500166AE" w14:textId="77777777" w:rsidR="00DD2E4B" w:rsidRPr="009F4207" w:rsidRDefault="00DD2E4B">
            <w:pPr>
              <w:tabs>
                <w:tab w:val="left" w:pos="1701"/>
              </w:tabs>
            </w:pPr>
            <w:r w:rsidRPr="009F4207">
              <w:rPr>
                <w:b/>
                <w:sz w:val="20"/>
              </w:rPr>
              <w:t xml:space="preserve">Fee: </w:t>
            </w:r>
            <w:r w:rsidRPr="009F4207">
              <w:t>$45.30</w:t>
            </w:r>
            <w:r w:rsidRPr="009F4207">
              <w:tab/>
            </w:r>
            <w:r w:rsidRPr="009F4207">
              <w:rPr>
                <w:b/>
                <w:sz w:val="20"/>
              </w:rPr>
              <w:t xml:space="preserve">Benefit: </w:t>
            </w:r>
            <w:r w:rsidRPr="009F4207">
              <w:t>75% = $34.00    85% = $38.55</w:t>
            </w:r>
          </w:p>
        </w:tc>
      </w:tr>
      <w:tr w:rsidR="00DD2E4B" w:rsidRPr="009F4207" w14:paraId="5E2989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60C6DC3" w14:textId="77777777" w:rsidR="00DD2E4B" w:rsidRPr="009F4207" w:rsidRDefault="00DD2E4B">
            <w:pPr>
              <w:rPr>
                <w:b/>
              </w:rPr>
            </w:pPr>
            <w:r w:rsidRPr="009F4207">
              <w:rPr>
                <w:b/>
              </w:rPr>
              <w:t>Fee</w:t>
            </w:r>
          </w:p>
          <w:p w14:paraId="15DBA144" w14:textId="77777777" w:rsidR="00DD2E4B" w:rsidRPr="009F4207" w:rsidRDefault="00DD2E4B">
            <w:r w:rsidRPr="009F4207">
              <w:t>55892</w:t>
            </w:r>
          </w:p>
        </w:tc>
        <w:tc>
          <w:tcPr>
            <w:tcW w:w="0" w:type="auto"/>
            <w:tcMar>
              <w:top w:w="22" w:type="dxa"/>
              <w:left w:w="22" w:type="dxa"/>
              <w:bottom w:w="22" w:type="dxa"/>
              <w:right w:w="22" w:type="dxa"/>
            </w:tcMar>
            <w:vAlign w:val="bottom"/>
          </w:tcPr>
          <w:p w14:paraId="25C675DC" w14:textId="77777777" w:rsidR="00DD2E4B" w:rsidRPr="009F4207" w:rsidRDefault="00DD2E4B">
            <w:pPr>
              <w:spacing w:after="200"/>
              <w:rPr>
                <w:sz w:val="20"/>
                <w:szCs w:val="20"/>
              </w:rPr>
            </w:pPr>
            <w:r w:rsidRPr="009F4207">
              <w:rPr>
                <w:sz w:val="20"/>
                <w:szCs w:val="20"/>
              </w:rPr>
              <w:t>Mid foot or fore foot, or both, left or right, ultrasound scan of, if the service is not performed in conjunction with item 55894 (R)</w:t>
            </w:r>
            <w:r w:rsidRPr="009F4207">
              <w:rPr>
                <w:sz w:val="20"/>
                <w:szCs w:val="20"/>
              </w:rPr>
              <w:br/>
            </w:r>
          </w:p>
          <w:p w14:paraId="49A44FB0" w14:textId="77777777" w:rsidR="00DD2E4B" w:rsidRPr="009F4207" w:rsidRDefault="00DD2E4B">
            <w:r w:rsidRPr="009F4207">
              <w:t>(See para IN.0.19 of explanatory notes to this Category)</w:t>
            </w:r>
          </w:p>
          <w:p w14:paraId="3F91F9D0" w14:textId="77777777" w:rsidR="00DD2E4B" w:rsidRPr="009F4207" w:rsidRDefault="00DD2E4B">
            <w:pPr>
              <w:tabs>
                <w:tab w:val="left" w:pos="1701"/>
              </w:tabs>
            </w:pPr>
            <w:r w:rsidRPr="009F4207">
              <w:rPr>
                <w:b/>
                <w:sz w:val="20"/>
              </w:rPr>
              <w:t xml:space="preserve">Fee: </w:t>
            </w:r>
            <w:r w:rsidRPr="009F4207">
              <w:t>$117.65</w:t>
            </w:r>
            <w:r w:rsidRPr="009F4207">
              <w:tab/>
            </w:r>
            <w:r w:rsidRPr="009F4207">
              <w:rPr>
                <w:b/>
                <w:sz w:val="20"/>
              </w:rPr>
              <w:t xml:space="preserve">Benefit: </w:t>
            </w:r>
            <w:r w:rsidRPr="009F4207">
              <w:t>75% = $88.25    85% = $100.05</w:t>
            </w:r>
          </w:p>
        </w:tc>
      </w:tr>
      <w:tr w:rsidR="00DD2E4B" w:rsidRPr="009F4207" w14:paraId="66BA2B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A8B5918" w14:textId="77777777" w:rsidR="00DD2E4B" w:rsidRPr="009F4207" w:rsidRDefault="00DD2E4B">
            <w:pPr>
              <w:rPr>
                <w:b/>
              </w:rPr>
            </w:pPr>
            <w:r w:rsidRPr="009F4207">
              <w:rPr>
                <w:b/>
              </w:rPr>
              <w:t>Fee</w:t>
            </w:r>
          </w:p>
          <w:p w14:paraId="4EE5D6C5" w14:textId="77777777" w:rsidR="00DD2E4B" w:rsidRPr="009F4207" w:rsidRDefault="00DD2E4B">
            <w:r w:rsidRPr="009F4207">
              <w:t>55893</w:t>
            </w:r>
          </w:p>
        </w:tc>
        <w:tc>
          <w:tcPr>
            <w:tcW w:w="0" w:type="auto"/>
            <w:tcMar>
              <w:top w:w="22" w:type="dxa"/>
              <w:left w:w="22" w:type="dxa"/>
              <w:bottom w:w="22" w:type="dxa"/>
              <w:right w:w="22" w:type="dxa"/>
            </w:tcMar>
            <w:vAlign w:val="bottom"/>
          </w:tcPr>
          <w:p w14:paraId="626D1084" w14:textId="77777777" w:rsidR="00DD2E4B" w:rsidRPr="009F4207" w:rsidRDefault="00DD2E4B">
            <w:pPr>
              <w:spacing w:after="200"/>
              <w:rPr>
                <w:sz w:val="20"/>
                <w:szCs w:val="20"/>
              </w:rPr>
            </w:pPr>
            <w:r w:rsidRPr="009F4207">
              <w:rPr>
                <w:sz w:val="20"/>
                <w:szCs w:val="20"/>
              </w:rPr>
              <w:t>Mid foot or fore foot, or both, left or right, ultrasound scan of, if the service is not performed in conjunction with item 55895 (NR)</w:t>
            </w:r>
          </w:p>
          <w:p w14:paraId="0D1F86B3" w14:textId="77777777" w:rsidR="00DD2E4B" w:rsidRPr="009F4207" w:rsidRDefault="00DD2E4B">
            <w:r w:rsidRPr="009F4207">
              <w:t>(See para IN.0.19 of explanatory notes to this Category)</w:t>
            </w:r>
          </w:p>
          <w:p w14:paraId="0D7F4657" w14:textId="77777777" w:rsidR="00DD2E4B" w:rsidRPr="009F4207" w:rsidRDefault="00DD2E4B">
            <w:pPr>
              <w:tabs>
                <w:tab w:val="left" w:pos="1701"/>
              </w:tabs>
            </w:pPr>
            <w:r w:rsidRPr="009F4207">
              <w:rPr>
                <w:b/>
                <w:sz w:val="20"/>
              </w:rPr>
              <w:t xml:space="preserve">Fee: </w:t>
            </w:r>
            <w:r w:rsidRPr="009F4207">
              <w:t>$40.75</w:t>
            </w:r>
            <w:r w:rsidRPr="009F4207">
              <w:tab/>
            </w:r>
            <w:r w:rsidRPr="009F4207">
              <w:rPr>
                <w:b/>
                <w:sz w:val="20"/>
              </w:rPr>
              <w:t xml:space="preserve">Benefit: </w:t>
            </w:r>
            <w:r w:rsidRPr="009F4207">
              <w:t>75% = $30.60    85% = $34.65</w:t>
            </w:r>
          </w:p>
        </w:tc>
      </w:tr>
      <w:tr w:rsidR="00DD2E4B" w:rsidRPr="009F4207" w14:paraId="68A60E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F2D7524" w14:textId="77777777" w:rsidR="00DD2E4B" w:rsidRPr="009F4207" w:rsidRDefault="00DD2E4B">
            <w:pPr>
              <w:rPr>
                <w:b/>
              </w:rPr>
            </w:pPr>
            <w:r w:rsidRPr="009F4207">
              <w:rPr>
                <w:b/>
              </w:rPr>
              <w:t>Fee</w:t>
            </w:r>
          </w:p>
          <w:p w14:paraId="5DF39A60" w14:textId="77777777" w:rsidR="00DD2E4B" w:rsidRPr="009F4207" w:rsidRDefault="00DD2E4B">
            <w:r w:rsidRPr="009F4207">
              <w:t>55894</w:t>
            </w:r>
          </w:p>
        </w:tc>
        <w:tc>
          <w:tcPr>
            <w:tcW w:w="0" w:type="auto"/>
            <w:tcMar>
              <w:top w:w="22" w:type="dxa"/>
              <w:left w:w="22" w:type="dxa"/>
              <w:bottom w:w="22" w:type="dxa"/>
              <w:right w:w="22" w:type="dxa"/>
            </w:tcMar>
            <w:vAlign w:val="bottom"/>
          </w:tcPr>
          <w:p w14:paraId="65764CD5" w14:textId="77777777" w:rsidR="00DD2E4B" w:rsidRPr="009F4207" w:rsidRDefault="00DD2E4B">
            <w:pPr>
              <w:spacing w:after="200"/>
              <w:rPr>
                <w:sz w:val="20"/>
                <w:szCs w:val="20"/>
              </w:rPr>
            </w:pPr>
            <w:r w:rsidRPr="009F4207">
              <w:rPr>
                <w:sz w:val="20"/>
                <w:szCs w:val="20"/>
              </w:rPr>
              <w:t xml:space="preserve">Mid foot or fore foot, or both, left and right, ultrasound scan of, if the service is not performed in conjunction with item 55892 (R) </w:t>
            </w:r>
            <w:r w:rsidRPr="009F4207">
              <w:rPr>
                <w:sz w:val="20"/>
                <w:szCs w:val="20"/>
              </w:rPr>
              <w:br/>
            </w:r>
          </w:p>
          <w:p w14:paraId="066E802B" w14:textId="77777777" w:rsidR="00DD2E4B" w:rsidRPr="009F4207" w:rsidRDefault="00DD2E4B">
            <w:r w:rsidRPr="009F4207">
              <w:t>(See para IN.0.19 of explanatory notes to this Category)</w:t>
            </w:r>
          </w:p>
          <w:p w14:paraId="58379D9A" w14:textId="77777777" w:rsidR="00DD2E4B" w:rsidRPr="009F4207" w:rsidRDefault="00DD2E4B">
            <w:pPr>
              <w:tabs>
                <w:tab w:val="left" w:pos="1701"/>
              </w:tabs>
            </w:pPr>
            <w:r w:rsidRPr="009F4207">
              <w:rPr>
                <w:b/>
                <w:sz w:val="20"/>
              </w:rPr>
              <w:t xml:space="preserve">Fee: </w:t>
            </w:r>
            <w:r w:rsidRPr="009F4207">
              <w:t>$130.55</w:t>
            </w:r>
            <w:r w:rsidRPr="009F4207">
              <w:tab/>
            </w:r>
            <w:r w:rsidRPr="009F4207">
              <w:rPr>
                <w:b/>
                <w:sz w:val="20"/>
              </w:rPr>
              <w:t xml:space="preserve">Benefit: </w:t>
            </w:r>
            <w:r w:rsidRPr="009F4207">
              <w:t>75% = $97.95    85% = $111.00</w:t>
            </w:r>
          </w:p>
        </w:tc>
      </w:tr>
      <w:tr w:rsidR="00DD2E4B" w:rsidRPr="009F4207" w14:paraId="6C1D2C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58E4570" w14:textId="77777777" w:rsidR="00DD2E4B" w:rsidRPr="009F4207" w:rsidRDefault="00DD2E4B">
            <w:pPr>
              <w:rPr>
                <w:b/>
              </w:rPr>
            </w:pPr>
            <w:r w:rsidRPr="009F4207">
              <w:rPr>
                <w:b/>
              </w:rPr>
              <w:t>Fee</w:t>
            </w:r>
          </w:p>
          <w:p w14:paraId="7E0AA8CF" w14:textId="77777777" w:rsidR="00DD2E4B" w:rsidRPr="009F4207" w:rsidRDefault="00DD2E4B">
            <w:r w:rsidRPr="009F4207">
              <w:t>55895</w:t>
            </w:r>
          </w:p>
        </w:tc>
        <w:tc>
          <w:tcPr>
            <w:tcW w:w="0" w:type="auto"/>
            <w:tcMar>
              <w:top w:w="22" w:type="dxa"/>
              <w:left w:w="22" w:type="dxa"/>
              <w:bottom w:w="22" w:type="dxa"/>
              <w:right w:w="22" w:type="dxa"/>
            </w:tcMar>
            <w:vAlign w:val="bottom"/>
          </w:tcPr>
          <w:p w14:paraId="79FB0635" w14:textId="77777777" w:rsidR="00DD2E4B" w:rsidRPr="009F4207" w:rsidRDefault="00DD2E4B">
            <w:pPr>
              <w:spacing w:after="200"/>
              <w:rPr>
                <w:sz w:val="20"/>
                <w:szCs w:val="20"/>
              </w:rPr>
            </w:pPr>
            <w:r w:rsidRPr="009F4207">
              <w:rPr>
                <w:sz w:val="20"/>
                <w:szCs w:val="20"/>
              </w:rPr>
              <w:t xml:space="preserve">Mid foot or fore foot, or both, left and right, ultrasound scan of, if the service is not performed in conjunction with item 55893 (NR) </w:t>
            </w:r>
            <w:r w:rsidRPr="009F4207">
              <w:rPr>
                <w:sz w:val="20"/>
                <w:szCs w:val="20"/>
              </w:rPr>
              <w:br/>
            </w:r>
          </w:p>
          <w:p w14:paraId="2E2A0695" w14:textId="77777777" w:rsidR="00DD2E4B" w:rsidRPr="009F4207" w:rsidRDefault="00DD2E4B">
            <w:r w:rsidRPr="009F4207">
              <w:t>(See para IN.0.19 of explanatory notes to this Category)</w:t>
            </w:r>
          </w:p>
          <w:p w14:paraId="1D4B4830" w14:textId="77777777" w:rsidR="00DD2E4B" w:rsidRPr="009F4207" w:rsidRDefault="00DD2E4B">
            <w:pPr>
              <w:tabs>
                <w:tab w:val="left" w:pos="1701"/>
              </w:tabs>
            </w:pPr>
            <w:r w:rsidRPr="009F4207">
              <w:rPr>
                <w:b/>
                <w:sz w:val="20"/>
              </w:rPr>
              <w:t xml:space="preserve">Fee: </w:t>
            </w:r>
            <w:r w:rsidRPr="009F4207">
              <w:t>$45.30</w:t>
            </w:r>
            <w:r w:rsidRPr="009F4207">
              <w:tab/>
            </w:r>
            <w:r w:rsidRPr="009F4207">
              <w:rPr>
                <w:b/>
                <w:sz w:val="20"/>
              </w:rPr>
              <w:t xml:space="preserve">Benefit: </w:t>
            </w:r>
            <w:r w:rsidRPr="009F4207">
              <w:t>75% = $34.00    85% = $38.55</w:t>
            </w:r>
          </w:p>
        </w:tc>
      </w:tr>
    </w:tbl>
    <w:p w14:paraId="3650A775"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54F6C46B"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130BA431" w14:textId="77777777">
              <w:tc>
                <w:tcPr>
                  <w:tcW w:w="2500" w:type="pct"/>
                  <w:tcBorders>
                    <w:top w:val="nil"/>
                    <w:left w:val="nil"/>
                    <w:bottom w:val="nil"/>
                    <w:right w:val="nil"/>
                  </w:tcBorders>
                  <w:tcMar>
                    <w:top w:w="22" w:type="dxa"/>
                    <w:left w:w="0" w:type="dxa"/>
                    <w:bottom w:w="22" w:type="dxa"/>
                    <w:right w:w="0" w:type="dxa"/>
                  </w:tcMar>
                  <w:vAlign w:val="bottom"/>
                </w:tcPr>
                <w:p w14:paraId="4F3511FD"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I1. ULTRASOUND</w:t>
                  </w:r>
                </w:p>
              </w:tc>
              <w:tc>
                <w:tcPr>
                  <w:tcW w:w="2500" w:type="pct"/>
                  <w:tcBorders>
                    <w:top w:val="nil"/>
                    <w:left w:val="nil"/>
                    <w:bottom w:val="nil"/>
                    <w:right w:val="nil"/>
                  </w:tcBorders>
                  <w:tcMar>
                    <w:top w:w="22" w:type="dxa"/>
                    <w:left w:w="0" w:type="dxa"/>
                    <w:bottom w:w="22" w:type="dxa"/>
                    <w:right w:w="0" w:type="dxa"/>
                  </w:tcMar>
                  <w:vAlign w:val="bottom"/>
                </w:tcPr>
                <w:p w14:paraId="41FFF29F"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7. TRANSTHORACIC ECHOCARDIOGRAM AND STRESS ECHOCARDIOGRAM.</w:t>
                  </w:r>
                </w:p>
              </w:tc>
            </w:tr>
          </w:tbl>
          <w:p w14:paraId="40A6AAE4" w14:textId="77777777" w:rsidR="00A77B3E" w:rsidRPr="009F4207" w:rsidRDefault="00A77B3E">
            <w:pPr>
              <w:keepLines/>
              <w:rPr>
                <w:rFonts w:ascii="Helvetica" w:eastAsia="Helvetica" w:hAnsi="Helvetica" w:cs="Helvetica"/>
                <w:b/>
              </w:rPr>
            </w:pPr>
          </w:p>
        </w:tc>
      </w:tr>
      <w:tr w:rsidR="00DD2E4B" w:rsidRPr="009F4207" w14:paraId="2A344E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9DA23AD"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60975F6A"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I1. Ultrasound</w:t>
            </w:r>
          </w:p>
        </w:tc>
      </w:tr>
      <w:tr w:rsidR="00DD2E4B" w:rsidRPr="009F4207" w14:paraId="07BFDA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33C2103C"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36F59E1F"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15" w:name="_Toc139295448"/>
            <w:r w:rsidRPr="009F4207">
              <w:rPr>
                <w:rFonts w:ascii="Helvetica" w:eastAsia="Helvetica" w:hAnsi="Helvetica" w:cs="Helvetica"/>
                <w:b w:val="0"/>
                <w:sz w:val="18"/>
              </w:rPr>
              <w:t>Subgroup 7. Transthoracic Echocardiogram and Stress Echocardiogram.</w:t>
            </w:r>
            <w:bookmarkEnd w:id="15"/>
          </w:p>
        </w:tc>
      </w:tr>
      <w:tr w:rsidR="00DD2E4B" w:rsidRPr="009F4207" w14:paraId="53C443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626FABD" w14:textId="77777777" w:rsidR="00DD2E4B" w:rsidRPr="009F4207" w:rsidRDefault="00DD2E4B">
            <w:pPr>
              <w:rPr>
                <w:b/>
              </w:rPr>
            </w:pPr>
            <w:r w:rsidRPr="009F4207">
              <w:rPr>
                <w:b/>
              </w:rPr>
              <w:t>Fee</w:t>
            </w:r>
          </w:p>
          <w:p w14:paraId="006E1009" w14:textId="77777777" w:rsidR="00DD2E4B" w:rsidRPr="009F4207" w:rsidRDefault="00DD2E4B">
            <w:r w:rsidRPr="009F4207">
              <w:t>55126</w:t>
            </w:r>
          </w:p>
        </w:tc>
        <w:tc>
          <w:tcPr>
            <w:tcW w:w="0" w:type="auto"/>
            <w:tcMar>
              <w:top w:w="22" w:type="dxa"/>
              <w:left w:w="22" w:type="dxa"/>
              <w:bottom w:w="22" w:type="dxa"/>
              <w:right w:w="22" w:type="dxa"/>
            </w:tcMar>
            <w:vAlign w:val="bottom"/>
          </w:tcPr>
          <w:p w14:paraId="1969E7EA" w14:textId="77777777" w:rsidR="00DD2E4B" w:rsidRPr="009F4207" w:rsidRDefault="00DD2E4B">
            <w:pPr>
              <w:spacing w:after="200"/>
              <w:rPr>
                <w:sz w:val="20"/>
                <w:szCs w:val="20"/>
              </w:rPr>
            </w:pPr>
            <w:r w:rsidRPr="009F4207">
              <w:rPr>
                <w:sz w:val="20"/>
                <w:szCs w:val="20"/>
              </w:rPr>
              <w:t>Note: the service only applies if the patient meets the requirements of the descriptor and the requirements of Note: IR.1.2</w:t>
            </w:r>
          </w:p>
          <w:p w14:paraId="0EF2A9CB" w14:textId="77777777" w:rsidR="00DD2E4B" w:rsidRPr="009F4207" w:rsidRDefault="00DD2E4B">
            <w:pPr>
              <w:spacing w:before="200" w:after="200"/>
              <w:rPr>
                <w:sz w:val="20"/>
                <w:szCs w:val="20"/>
              </w:rPr>
            </w:pPr>
            <w:r w:rsidRPr="009F4207">
              <w:rPr>
                <w:sz w:val="20"/>
                <w:szCs w:val="20"/>
              </w:rPr>
              <w:lastRenderedPageBreak/>
              <w:t>Initial real time transthoracic echocardiographic examination of the heart with real time colour flow mapping from at least 3 acoustic windows, with recordings on digital media, if the service:</w:t>
            </w:r>
          </w:p>
          <w:p w14:paraId="0E688F0D" w14:textId="77777777" w:rsidR="00DD2E4B" w:rsidRPr="009F4207" w:rsidRDefault="00DD2E4B">
            <w:pPr>
              <w:spacing w:before="200" w:after="200"/>
              <w:rPr>
                <w:sz w:val="20"/>
                <w:szCs w:val="20"/>
              </w:rPr>
            </w:pPr>
            <w:r w:rsidRPr="009F4207">
              <w:rPr>
                <w:sz w:val="20"/>
                <w:szCs w:val="20"/>
              </w:rPr>
              <w:t>(a) is for the investigation of any of the following:</w:t>
            </w:r>
          </w:p>
          <w:p w14:paraId="5C44ADB1" w14:textId="77777777" w:rsidR="00DD2E4B" w:rsidRPr="009F4207" w:rsidRDefault="00DD2E4B">
            <w:pPr>
              <w:pBdr>
                <w:left w:val="none" w:sz="0" w:space="22" w:color="auto"/>
              </w:pBdr>
              <w:spacing w:before="200" w:after="200"/>
              <w:ind w:left="450"/>
              <w:rPr>
                <w:sz w:val="20"/>
                <w:szCs w:val="20"/>
              </w:rPr>
            </w:pPr>
            <w:r w:rsidRPr="009F4207">
              <w:rPr>
                <w:sz w:val="20"/>
                <w:szCs w:val="20"/>
              </w:rPr>
              <w:t>(i) symptoms or signs of cardiac failure;</w:t>
            </w:r>
          </w:p>
          <w:p w14:paraId="51C837D4" w14:textId="77777777" w:rsidR="00DD2E4B" w:rsidRPr="009F4207" w:rsidRDefault="00DD2E4B">
            <w:pPr>
              <w:pBdr>
                <w:left w:val="none" w:sz="0" w:space="22" w:color="auto"/>
              </w:pBdr>
              <w:spacing w:before="200" w:after="200"/>
              <w:ind w:left="450"/>
              <w:rPr>
                <w:sz w:val="20"/>
                <w:szCs w:val="20"/>
              </w:rPr>
            </w:pPr>
            <w:r w:rsidRPr="009F4207">
              <w:rPr>
                <w:sz w:val="20"/>
                <w:szCs w:val="20"/>
              </w:rPr>
              <w:t>(ii) suspected or known ventricular hypertrophy or dysfunction;</w:t>
            </w:r>
          </w:p>
          <w:p w14:paraId="09129DFB" w14:textId="77777777" w:rsidR="00DD2E4B" w:rsidRPr="009F4207" w:rsidRDefault="00DD2E4B">
            <w:pPr>
              <w:pBdr>
                <w:left w:val="none" w:sz="0" w:space="22" w:color="auto"/>
              </w:pBdr>
              <w:spacing w:before="200" w:after="200"/>
              <w:ind w:left="450"/>
              <w:rPr>
                <w:sz w:val="20"/>
                <w:szCs w:val="20"/>
              </w:rPr>
            </w:pPr>
            <w:r w:rsidRPr="009F4207">
              <w:rPr>
                <w:sz w:val="20"/>
                <w:szCs w:val="20"/>
              </w:rPr>
              <w:t>(iii) pulmonary hypertension;</w:t>
            </w:r>
          </w:p>
          <w:p w14:paraId="2A43511F" w14:textId="77777777" w:rsidR="00DD2E4B" w:rsidRPr="009F4207" w:rsidRDefault="00DD2E4B">
            <w:pPr>
              <w:pBdr>
                <w:left w:val="none" w:sz="0" w:space="22" w:color="auto"/>
              </w:pBdr>
              <w:spacing w:before="200" w:after="200"/>
              <w:ind w:left="450"/>
              <w:rPr>
                <w:sz w:val="20"/>
                <w:szCs w:val="20"/>
              </w:rPr>
            </w:pPr>
            <w:r w:rsidRPr="009F4207">
              <w:rPr>
                <w:sz w:val="20"/>
                <w:szCs w:val="20"/>
              </w:rPr>
              <w:t>(iv) valvular, aortic, pericardial, thrombotic or embolic disease;</w:t>
            </w:r>
          </w:p>
          <w:p w14:paraId="738BC8CF" w14:textId="77777777" w:rsidR="00DD2E4B" w:rsidRPr="009F4207" w:rsidRDefault="00DD2E4B">
            <w:pPr>
              <w:pBdr>
                <w:left w:val="none" w:sz="0" w:space="22" w:color="auto"/>
              </w:pBdr>
              <w:spacing w:before="200" w:after="200"/>
              <w:ind w:left="450"/>
              <w:rPr>
                <w:sz w:val="20"/>
                <w:szCs w:val="20"/>
              </w:rPr>
            </w:pPr>
            <w:r w:rsidRPr="009F4207">
              <w:rPr>
                <w:sz w:val="20"/>
                <w:szCs w:val="20"/>
              </w:rPr>
              <w:t>(v) heart tumour;</w:t>
            </w:r>
          </w:p>
          <w:p w14:paraId="54A39007" w14:textId="77777777" w:rsidR="00DD2E4B" w:rsidRPr="009F4207" w:rsidRDefault="00DD2E4B">
            <w:pPr>
              <w:pBdr>
                <w:left w:val="none" w:sz="0" w:space="22" w:color="auto"/>
              </w:pBdr>
              <w:spacing w:before="200" w:after="200"/>
              <w:ind w:left="450"/>
              <w:rPr>
                <w:sz w:val="20"/>
                <w:szCs w:val="20"/>
              </w:rPr>
            </w:pPr>
            <w:r w:rsidRPr="009F4207">
              <w:rPr>
                <w:sz w:val="20"/>
                <w:szCs w:val="20"/>
              </w:rPr>
              <w:t>(vi) symptoms or signs of congenital heart disease;</w:t>
            </w:r>
          </w:p>
          <w:p w14:paraId="21D94CDD" w14:textId="77777777" w:rsidR="00DD2E4B" w:rsidRPr="009F4207" w:rsidRDefault="00DD2E4B">
            <w:pPr>
              <w:pBdr>
                <w:left w:val="none" w:sz="0" w:space="22" w:color="auto"/>
              </w:pBdr>
              <w:spacing w:before="200" w:after="200"/>
              <w:ind w:left="450"/>
              <w:rPr>
                <w:sz w:val="20"/>
                <w:szCs w:val="20"/>
              </w:rPr>
            </w:pPr>
            <w:r w:rsidRPr="009F4207">
              <w:rPr>
                <w:sz w:val="20"/>
                <w:szCs w:val="20"/>
              </w:rPr>
              <w:t>(vii) other rare indications; and</w:t>
            </w:r>
          </w:p>
          <w:p w14:paraId="2866787A" w14:textId="77777777" w:rsidR="00DD2E4B" w:rsidRPr="009F4207" w:rsidRDefault="00DD2E4B">
            <w:pPr>
              <w:spacing w:before="200" w:after="200"/>
              <w:rPr>
                <w:sz w:val="20"/>
                <w:szCs w:val="20"/>
              </w:rPr>
            </w:pPr>
            <w:r w:rsidRPr="009F4207">
              <w:rPr>
                <w:sz w:val="20"/>
                <w:szCs w:val="20"/>
              </w:rPr>
              <w:t>(b) is not associated with a service to which:</w:t>
            </w:r>
          </w:p>
          <w:p w14:paraId="7E28B104" w14:textId="77777777" w:rsidR="00DD2E4B" w:rsidRPr="009F4207" w:rsidRDefault="00DD2E4B">
            <w:pPr>
              <w:pBdr>
                <w:left w:val="none" w:sz="0" w:space="22" w:color="auto"/>
              </w:pBdr>
              <w:spacing w:before="200" w:after="200"/>
              <w:ind w:left="450"/>
              <w:rPr>
                <w:sz w:val="20"/>
                <w:szCs w:val="20"/>
              </w:rPr>
            </w:pPr>
            <w:r w:rsidRPr="009F4207">
              <w:rPr>
                <w:sz w:val="20"/>
                <w:szCs w:val="20"/>
              </w:rPr>
              <w:t>(i) another item in this Subgroup applies (except items 55137, 55141, 55143, 55145 and 55146); or</w:t>
            </w:r>
          </w:p>
          <w:p w14:paraId="7A1BD857" w14:textId="77777777" w:rsidR="00DD2E4B" w:rsidRPr="009F4207" w:rsidRDefault="00DD2E4B">
            <w:pPr>
              <w:pBdr>
                <w:left w:val="none" w:sz="0" w:space="22" w:color="auto"/>
              </w:pBdr>
              <w:spacing w:before="200" w:after="200"/>
              <w:ind w:left="450"/>
              <w:rPr>
                <w:sz w:val="20"/>
                <w:szCs w:val="20"/>
              </w:rPr>
            </w:pPr>
            <w:r w:rsidRPr="009F4207">
              <w:rPr>
                <w:sz w:val="20"/>
                <w:szCs w:val="20"/>
              </w:rPr>
              <w:t>(ii) an item in Subgroup 2 applies (except items 55118 and 55130); or</w:t>
            </w:r>
          </w:p>
          <w:p w14:paraId="19478568" w14:textId="77777777" w:rsidR="00DD2E4B" w:rsidRPr="009F4207" w:rsidRDefault="00DD2E4B">
            <w:pPr>
              <w:pBdr>
                <w:left w:val="none" w:sz="0" w:space="22" w:color="auto"/>
              </w:pBdr>
              <w:spacing w:before="200" w:after="200"/>
              <w:ind w:left="450"/>
              <w:rPr>
                <w:sz w:val="20"/>
                <w:szCs w:val="20"/>
              </w:rPr>
            </w:pPr>
            <w:r w:rsidRPr="009F4207">
              <w:rPr>
                <w:sz w:val="20"/>
                <w:szCs w:val="20"/>
              </w:rPr>
              <w:t>(iii) an item in Subgroup 3 applies</w:t>
            </w:r>
          </w:p>
          <w:p w14:paraId="67D5ADBC" w14:textId="77777777" w:rsidR="00DD2E4B" w:rsidRPr="009F4207" w:rsidRDefault="00DD2E4B">
            <w:pPr>
              <w:spacing w:before="200" w:after="200"/>
              <w:rPr>
                <w:sz w:val="20"/>
                <w:szCs w:val="20"/>
              </w:rPr>
            </w:pPr>
            <w:r w:rsidRPr="009F4207">
              <w:rPr>
                <w:sz w:val="20"/>
                <w:szCs w:val="20"/>
              </w:rPr>
              <w:t>Applicable not more than once in a 24 month period (R)</w:t>
            </w:r>
          </w:p>
          <w:p w14:paraId="0B770607" w14:textId="77777777" w:rsidR="00DD2E4B" w:rsidRPr="009F4207" w:rsidRDefault="00DD2E4B">
            <w:r w:rsidRPr="009F4207">
              <w:t>(See para IN.0.19, IR.1.2, IR.1.3, IN.1.3 of explanatory notes to this Category)</w:t>
            </w:r>
          </w:p>
          <w:p w14:paraId="702EF044" w14:textId="77777777" w:rsidR="00DD2E4B" w:rsidRPr="009F4207" w:rsidRDefault="00DD2E4B">
            <w:pPr>
              <w:tabs>
                <w:tab w:val="left" w:pos="1701"/>
              </w:tabs>
            </w:pPr>
            <w:r w:rsidRPr="009F4207">
              <w:rPr>
                <w:b/>
                <w:sz w:val="20"/>
              </w:rPr>
              <w:t xml:space="preserve">Fee: </w:t>
            </w:r>
            <w:r w:rsidRPr="009F4207">
              <w:t>$248.70</w:t>
            </w:r>
            <w:r w:rsidRPr="009F4207">
              <w:tab/>
            </w:r>
            <w:r w:rsidRPr="009F4207">
              <w:rPr>
                <w:b/>
                <w:sz w:val="20"/>
              </w:rPr>
              <w:t xml:space="preserve">Benefit: </w:t>
            </w:r>
            <w:r w:rsidRPr="009F4207">
              <w:t>75% = $186.55    85% = $211.40</w:t>
            </w:r>
          </w:p>
        </w:tc>
      </w:tr>
      <w:tr w:rsidR="00DD2E4B" w:rsidRPr="009F4207" w14:paraId="4B29A3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B628885" w14:textId="77777777" w:rsidR="00DD2E4B" w:rsidRPr="009F4207" w:rsidRDefault="00DD2E4B">
            <w:pPr>
              <w:rPr>
                <w:b/>
              </w:rPr>
            </w:pPr>
            <w:r w:rsidRPr="009F4207">
              <w:rPr>
                <w:b/>
              </w:rPr>
              <w:lastRenderedPageBreak/>
              <w:t>Fee</w:t>
            </w:r>
          </w:p>
          <w:p w14:paraId="7E1C2FC7" w14:textId="77777777" w:rsidR="00DD2E4B" w:rsidRPr="009F4207" w:rsidRDefault="00DD2E4B">
            <w:r w:rsidRPr="009F4207">
              <w:t>55127</w:t>
            </w:r>
          </w:p>
        </w:tc>
        <w:tc>
          <w:tcPr>
            <w:tcW w:w="0" w:type="auto"/>
            <w:tcMar>
              <w:top w:w="22" w:type="dxa"/>
              <w:left w:w="22" w:type="dxa"/>
              <w:bottom w:w="22" w:type="dxa"/>
              <w:right w:w="22" w:type="dxa"/>
            </w:tcMar>
            <w:vAlign w:val="bottom"/>
          </w:tcPr>
          <w:p w14:paraId="1A61E0DA" w14:textId="77777777" w:rsidR="00DD2E4B" w:rsidRPr="009F4207" w:rsidRDefault="00DD2E4B">
            <w:pPr>
              <w:spacing w:after="200"/>
              <w:rPr>
                <w:sz w:val="20"/>
                <w:szCs w:val="20"/>
              </w:rPr>
            </w:pPr>
            <w:r w:rsidRPr="009F4207">
              <w:rPr>
                <w:sz w:val="20"/>
                <w:szCs w:val="20"/>
              </w:rPr>
              <w:t>Note: the service only applies if the patient meets the requirements of the descriptor and the requirements of Note: IR.1.2</w:t>
            </w:r>
          </w:p>
          <w:p w14:paraId="37FBD2E7" w14:textId="77777777" w:rsidR="00DD2E4B" w:rsidRPr="009F4207" w:rsidRDefault="00DD2E4B">
            <w:pPr>
              <w:spacing w:before="200" w:after="200"/>
              <w:rPr>
                <w:sz w:val="20"/>
                <w:szCs w:val="20"/>
              </w:rPr>
            </w:pPr>
            <w:r w:rsidRPr="009F4207">
              <w:rPr>
                <w:sz w:val="20"/>
                <w:szCs w:val="20"/>
              </w:rPr>
              <w:t>Repeat serial real time transthoracic echocardiographic examination of the heart with real time colour flow mapping from at least 3 acoustic windows, with recordings on digital media, if the service:</w:t>
            </w:r>
          </w:p>
          <w:p w14:paraId="52D6BB3D" w14:textId="77777777" w:rsidR="00DD2E4B" w:rsidRPr="009F4207" w:rsidRDefault="00DD2E4B">
            <w:pPr>
              <w:spacing w:before="200" w:after="200"/>
              <w:rPr>
                <w:sz w:val="20"/>
                <w:szCs w:val="20"/>
              </w:rPr>
            </w:pPr>
            <w:r w:rsidRPr="009F4207">
              <w:rPr>
                <w:sz w:val="20"/>
                <w:szCs w:val="20"/>
              </w:rPr>
              <w:t>(a) is for the investigation of known valvular dysfunction; and</w:t>
            </w:r>
          </w:p>
          <w:p w14:paraId="12D9EC67" w14:textId="77777777" w:rsidR="00DD2E4B" w:rsidRPr="009F4207" w:rsidRDefault="00DD2E4B">
            <w:pPr>
              <w:spacing w:before="200" w:after="200"/>
              <w:rPr>
                <w:sz w:val="20"/>
                <w:szCs w:val="20"/>
              </w:rPr>
            </w:pPr>
            <w:r w:rsidRPr="009F4207">
              <w:rPr>
                <w:sz w:val="20"/>
                <w:szCs w:val="20"/>
              </w:rPr>
              <w:t>(b) is requested by a specialist or consultant physician; and</w:t>
            </w:r>
          </w:p>
          <w:p w14:paraId="4D4EEBB5" w14:textId="77777777" w:rsidR="00DD2E4B" w:rsidRPr="009F4207" w:rsidRDefault="00DD2E4B">
            <w:pPr>
              <w:spacing w:before="200" w:after="200"/>
              <w:rPr>
                <w:sz w:val="20"/>
                <w:szCs w:val="20"/>
              </w:rPr>
            </w:pPr>
            <w:r w:rsidRPr="009F4207">
              <w:rPr>
                <w:sz w:val="20"/>
                <w:szCs w:val="20"/>
              </w:rPr>
              <w:t>(c) is not associated with a service to which:</w:t>
            </w:r>
          </w:p>
          <w:p w14:paraId="67B552BF" w14:textId="77777777" w:rsidR="00DD2E4B" w:rsidRPr="009F4207" w:rsidRDefault="00DD2E4B">
            <w:pPr>
              <w:pBdr>
                <w:left w:val="none" w:sz="0" w:space="22" w:color="auto"/>
              </w:pBdr>
              <w:spacing w:before="200" w:after="200"/>
              <w:ind w:left="450"/>
              <w:rPr>
                <w:sz w:val="20"/>
                <w:szCs w:val="20"/>
              </w:rPr>
            </w:pPr>
            <w:r w:rsidRPr="009F4207">
              <w:rPr>
                <w:sz w:val="20"/>
                <w:szCs w:val="20"/>
              </w:rPr>
              <w:t>(i) another item in this Subgroup applies (except items 55137, 55141, 55143, 55145 and 55146); or</w:t>
            </w:r>
          </w:p>
          <w:p w14:paraId="32345AFB" w14:textId="77777777" w:rsidR="00DD2E4B" w:rsidRPr="009F4207" w:rsidRDefault="00DD2E4B">
            <w:pPr>
              <w:pBdr>
                <w:left w:val="none" w:sz="0" w:space="22" w:color="auto"/>
              </w:pBdr>
              <w:spacing w:before="200" w:after="200"/>
              <w:ind w:left="450"/>
              <w:rPr>
                <w:sz w:val="20"/>
                <w:szCs w:val="20"/>
              </w:rPr>
            </w:pPr>
            <w:r w:rsidRPr="009F4207">
              <w:rPr>
                <w:sz w:val="20"/>
                <w:szCs w:val="20"/>
              </w:rPr>
              <w:t>(ii) an item in Subgroup 2 applies (except items 55118 and 55130); or</w:t>
            </w:r>
          </w:p>
          <w:p w14:paraId="1D9310C0" w14:textId="77777777" w:rsidR="00DD2E4B" w:rsidRPr="009F4207" w:rsidRDefault="00DD2E4B">
            <w:pPr>
              <w:pBdr>
                <w:left w:val="none" w:sz="0" w:space="22" w:color="auto"/>
              </w:pBdr>
              <w:spacing w:before="200" w:after="200"/>
              <w:ind w:left="450"/>
              <w:rPr>
                <w:sz w:val="20"/>
                <w:szCs w:val="20"/>
              </w:rPr>
            </w:pPr>
            <w:r w:rsidRPr="009F4207">
              <w:rPr>
                <w:sz w:val="20"/>
                <w:szCs w:val="20"/>
              </w:rPr>
              <w:t>(iii) an item in Subgroup 3 applies (R)</w:t>
            </w:r>
          </w:p>
          <w:p w14:paraId="2DF646C1" w14:textId="77777777" w:rsidR="00DD2E4B" w:rsidRPr="009F4207" w:rsidRDefault="00DD2E4B">
            <w:pPr>
              <w:spacing w:before="200" w:after="200"/>
              <w:rPr>
                <w:sz w:val="20"/>
                <w:szCs w:val="20"/>
              </w:rPr>
            </w:pPr>
            <w:r w:rsidRPr="009F4207">
              <w:rPr>
                <w:sz w:val="20"/>
                <w:szCs w:val="20"/>
              </w:rPr>
              <w:t> </w:t>
            </w:r>
          </w:p>
          <w:p w14:paraId="5C052C02" w14:textId="77777777" w:rsidR="00DD2E4B" w:rsidRPr="009F4207" w:rsidRDefault="00DD2E4B">
            <w:r w:rsidRPr="009F4207">
              <w:t>(See para IN.0.19, IR.1.2, IR.1.3, IN.1.4 of explanatory notes to this Category)</w:t>
            </w:r>
          </w:p>
          <w:p w14:paraId="4D763705" w14:textId="77777777" w:rsidR="00DD2E4B" w:rsidRPr="009F4207" w:rsidRDefault="00DD2E4B">
            <w:pPr>
              <w:tabs>
                <w:tab w:val="left" w:pos="1701"/>
              </w:tabs>
            </w:pPr>
            <w:r w:rsidRPr="009F4207">
              <w:rPr>
                <w:b/>
                <w:sz w:val="20"/>
              </w:rPr>
              <w:t xml:space="preserve">Fee: </w:t>
            </w:r>
            <w:r w:rsidRPr="009F4207">
              <w:t>$248.70</w:t>
            </w:r>
            <w:r w:rsidRPr="009F4207">
              <w:tab/>
            </w:r>
            <w:r w:rsidRPr="009F4207">
              <w:rPr>
                <w:b/>
                <w:sz w:val="20"/>
              </w:rPr>
              <w:t xml:space="preserve">Benefit: </w:t>
            </w:r>
            <w:r w:rsidRPr="009F4207">
              <w:t>75% = $186.55    85% = $211.40</w:t>
            </w:r>
          </w:p>
        </w:tc>
      </w:tr>
      <w:tr w:rsidR="00DD2E4B" w:rsidRPr="009F4207" w14:paraId="42708E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760A9E0" w14:textId="77777777" w:rsidR="00DD2E4B" w:rsidRPr="009F4207" w:rsidRDefault="00DD2E4B">
            <w:pPr>
              <w:rPr>
                <w:b/>
              </w:rPr>
            </w:pPr>
            <w:r w:rsidRPr="009F4207">
              <w:rPr>
                <w:b/>
              </w:rPr>
              <w:lastRenderedPageBreak/>
              <w:t>Fee</w:t>
            </w:r>
          </w:p>
          <w:p w14:paraId="7261B7C9" w14:textId="77777777" w:rsidR="00DD2E4B" w:rsidRPr="009F4207" w:rsidRDefault="00DD2E4B">
            <w:r w:rsidRPr="009F4207">
              <w:t>55128</w:t>
            </w:r>
          </w:p>
        </w:tc>
        <w:tc>
          <w:tcPr>
            <w:tcW w:w="0" w:type="auto"/>
            <w:tcMar>
              <w:top w:w="22" w:type="dxa"/>
              <w:left w:w="22" w:type="dxa"/>
              <w:bottom w:w="22" w:type="dxa"/>
              <w:right w:w="22" w:type="dxa"/>
            </w:tcMar>
            <w:vAlign w:val="bottom"/>
          </w:tcPr>
          <w:p w14:paraId="29D489D0" w14:textId="77777777" w:rsidR="00DD2E4B" w:rsidRPr="009F4207" w:rsidRDefault="00DD2E4B">
            <w:pPr>
              <w:spacing w:after="200"/>
              <w:rPr>
                <w:sz w:val="20"/>
                <w:szCs w:val="20"/>
              </w:rPr>
            </w:pPr>
            <w:r w:rsidRPr="009F4207">
              <w:rPr>
                <w:sz w:val="20"/>
                <w:szCs w:val="20"/>
              </w:rPr>
              <w:t>Note: the service only applies if the patient meets the requirements of the descriptor and the requirements of Note: IR.1.2</w:t>
            </w:r>
          </w:p>
          <w:p w14:paraId="59B7CAB3" w14:textId="77777777" w:rsidR="00DD2E4B" w:rsidRPr="009F4207" w:rsidRDefault="00DD2E4B">
            <w:pPr>
              <w:spacing w:before="200" w:after="200"/>
              <w:rPr>
                <w:sz w:val="20"/>
                <w:szCs w:val="20"/>
              </w:rPr>
            </w:pPr>
            <w:r w:rsidRPr="009F4207">
              <w:rPr>
                <w:sz w:val="20"/>
                <w:szCs w:val="20"/>
              </w:rPr>
              <w:t>Repeat serial real time transthoracic echocardiographic examination of the heart with real time colour flow mapping from at least 3 acoustic windows, with recordings on digital media, if the service:</w:t>
            </w:r>
          </w:p>
          <w:p w14:paraId="7AE82292" w14:textId="77777777" w:rsidR="00DD2E4B" w:rsidRPr="009F4207" w:rsidRDefault="00DD2E4B">
            <w:pPr>
              <w:spacing w:before="200" w:after="200"/>
              <w:rPr>
                <w:sz w:val="20"/>
                <w:szCs w:val="20"/>
              </w:rPr>
            </w:pPr>
            <w:r w:rsidRPr="009F4207">
              <w:rPr>
                <w:sz w:val="20"/>
                <w:szCs w:val="20"/>
              </w:rPr>
              <w:t>(a) is for the investigation of known valvular dysfunction; and</w:t>
            </w:r>
          </w:p>
          <w:p w14:paraId="36832A4F" w14:textId="77777777" w:rsidR="00DD2E4B" w:rsidRPr="009F4207" w:rsidRDefault="00DD2E4B">
            <w:pPr>
              <w:spacing w:before="200" w:after="200"/>
              <w:rPr>
                <w:sz w:val="20"/>
                <w:szCs w:val="20"/>
              </w:rPr>
            </w:pPr>
            <w:r w:rsidRPr="009F4207">
              <w:rPr>
                <w:sz w:val="20"/>
                <w:szCs w:val="20"/>
              </w:rPr>
              <w:t>(b) is requested by a medical practitioner (other than a specialist or consultant physician) at, or from, a practice located in a Modified Monash 3, 4, 5, 6 or 7 area; and</w:t>
            </w:r>
          </w:p>
          <w:p w14:paraId="60FAE87F" w14:textId="77777777" w:rsidR="00DD2E4B" w:rsidRPr="009F4207" w:rsidRDefault="00DD2E4B">
            <w:pPr>
              <w:spacing w:before="200" w:after="200"/>
              <w:rPr>
                <w:sz w:val="20"/>
                <w:szCs w:val="20"/>
              </w:rPr>
            </w:pPr>
            <w:r w:rsidRPr="009F4207">
              <w:rPr>
                <w:sz w:val="20"/>
                <w:szCs w:val="20"/>
              </w:rPr>
              <w:t>(c) is not associated with a service to which:</w:t>
            </w:r>
          </w:p>
          <w:p w14:paraId="14B63B23" w14:textId="77777777" w:rsidR="00DD2E4B" w:rsidRPr="009F4207" w:rsidRDefault="00DD2E4B">
            <w:pPr>
              <w:pBdr>
                <w:left w:val="none" w:sz="0" w:space="22" w:color="auto"/>
              </w:pBdr>
              <w:spacing w:before="200" w:after="200"/>
              <w:ind w:left="450"/>
              <w:rPr>
                <w:sz w:val="20"/>
                <w:szCs w:val="20"/>
              </w:rPr>
            </w:pPr>
            <w:r w:rsidRPr="009F4207">
              <w:rPr>
                <w:sz w:val="20"/>
                <w:szCs w:val="20"/>
              </w:rPr>
              <w:t>(i) another item in this Subgroup applies (except items 55137, 55141, 55143, 55145 and 55146); or</w:t>
            </w:r>
          </w:p>
          <w:p w14:paraId="2E076FE1" w14:textId="77777777" w:rsidR="00DD2E4B" w:rsidRPr="009F4207" w:rsidRDefault="00DD2E4B">
            <w:pPr>
              <w:pBdr>
                <w:left w:val="none" w:sz="0" w:space="22" w:color="auto"/>
              </w:pBdr>
              <w:spacing w:before="200" w:after="200"/>
              <w:ind w:left="450"/>
              <w:rPr>
                <w:sz w:val="20"/>
                <w:szCs w:val="20"/>
              </w:rPr>
            </w:pPr>
            <w:r w:rsidRPr="009F4207">
              <w:rPr>
                <w:sz w:val="20"/>
                <w:szCs w:val="20"/>
              </w:rPr>
              <w:t>(ii) an item in Subgroup 2 applies (except items 55118 and 55130); or</w:t>
            </w:r>
          </w:p>
          <w:p w14:paraId="6E5BCD1F" w14:textId="77777777" w:rsidR="00DD2E4B" w:rsidRPr="009F4207" w:rsidRDefault="00DD2E4B">
            <w:pPr>
              <w:pBdr>
                <w:left w:val="none" w:sz="0" w:space="22" w:color="auto"/>
              </w:pBdr>
              <w:spacing w:before="200" w:after="200"/>
              <w:ind w:left="450"/>
              <w:rPr>
                <w:sz w:val="20"/>
                <w:szCs w:val="20"/>
              </w:rPr>
            </w:pPr>
            <w:r w:rsidRPr="009F4207">
              <w:rPr>
                <w:sz w:val="20"/>
                <w:szCs w:val="20"/>
              </w:rPr>
              <w:t>(iii) an item in Subgroup 3 applies (R)</w:t>
            </w:r>
          </w:p>
          <w:p w14:paraId="52D91BEA" w14:textId="77777777" w:rsidR="00DD2E4B" w:rsidRPr="009F4207" w:rsidRDefault="00DD2E4B">
            <w:pPr>
              <w:spacing w:before="200" w:after="200"/>
              <w:rPr>
                <w:sz w:val="20"/>
                <w:szCs w:val="20"/>
              </w:rPr>
            </w:pPr>
            <w:r w:rsidRPr="009F4207">
              <w:rPr>
                <w:sz w:val="20"/>
                <w:szCs w:val="20"/>
              </w:rPr>
              <w:br/>
            </w:r>
            <w:r w:rsidRPr="009F4207">
              <w:rPr>
                <w:sz w:val="20"/>
                <w:szCs w:val="20"/>
              </w:rPr>
              <w:br/>
              <w:t> </w:t>
            </w:r>
          </w:p>
          <w:p w14:paraId="6E10D15F" w14:textId="77777777" w:rsidR="00DD2E4B" w:rsidRPr="009F4207" w:rsidRDefault="00DD2E4B">
            <w:r w:rsidRPr="009F4207">
              <w:t>(See para IN.0.19, IR.1.2, IR.1.3, IN.1.4 of explanatory notes to this Category)</w:t>
            </w:r>
          </w:p>
          <w:p w14:paraId="163D22E6" w14:textId="77777777" w:rsidR="00DD2E4B" w:rsidRPr="009F4207" w:rsidRDefault="00DD2E4B">
            <w:pPr>
              <w:tabs>
                <w:tab w:val="left" w:pos="1701"/>
              </w:tabs>
            </w:pPr>
            <w:r w:rsidRPr="009F4207">
              <w:rPr>
                <w:b/>
                <w:sz w:val="20"/>
              </w:rPr>
              <w:t xml:space="preserve">Fee: </w:t>
            </w:r>
            <w:r w:rsidRPr="009F4207">
              <w:t>$248.70</w:t>
            </w:r>
            <w:r w:rsidRPr="009F4207">
              <w:tab/>
            </w:r>
            <w:r w:rsidRPr="009F4207">
              <w:rPr>
                <w:b/>
                <w:sz w:val="20"/>
              </w:rPr>
              <w:t xml:space="preserve">Benefit: </w:t>
            </w:r>
            <w:r w:rsidRPr="009F4207">
              <w:t>75% = $186.55    85% = $211.40</w:t>
            </w:r>
          </w:p>
        </w:tc>
      </w:tr>
      <w:tr w:rsidR="00DD2E4B" w:rsidRPr="009F4207" w14:paraId="411F4F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327C481" w14:textId="77777777" w:rsidR="00DD2E4B" w:rsidRPr="009F4207" w:rsidRDefault="00DD2E4B">
            <w:pPr>
              <w:rPr>
                <w:b/>
              </w:rPr>
            </w:pPr>
            <w:r w:rsidRPr="009F4207">
              <w:rPr>
                <w:b/>
              </w:rPr>
              <w:t>Fee</w:t>
            </w:r>
          </w:p>
          <w:p w14:paraId="57AA81B9" w14:textId="77777777" w:rsidR="00DD2E4B" w:rsidRPr="009F4207" w:rsidRDefault="00DD2E4B">
            <w:r w:rsidRPr="009F4207">
              <w:t>55129</w:t>
            </w:r>
          </w:p>
        </w:tc>
        <w:tc>
          <w:tcPr>
            <w:tcW w:w="0" w:type="auto"/>
            <w:tcMar>
              <w:top w:w="22" w:type="dxa"/>
              <w:left w:w="22" w:type="dxa"/>
              <w:bottom w:w="22" w:type="dxa"/>
              <w:right w:w="22" w:type="dxa"/>
            </w:tcMar>
            <w:vAlign w:val="bottom"/>
          </w:tcPr>
          <w:p w14:paraId="433F6F99" w14:textId="77777777" w:rsidR="00DD2E4B" w:rsidRPr="009F4207" w:rsidRDefault="00DD2E4B">
            <w:pPr>
              <w:spacing w:after="200"/>
              <w:rPr>
                <w:sz w:val="20"/>
                <w:szCs w:val="20"/>
              </w:rPr>
            </w:pPr>
            <w:r w:rsidRPr="009F4207">
              <w:rPr>
                <w:sz w:val="20"/>
                <w:szCs w:val="20"/>
              </w:rPr>
              <w:t>Note: the service only applies if the patient meets the requirements of the descriptor and the requirements of Note: IR.1.2</w:t>
            </w:r>
          </w:p>
          <w:p w14:paraId="73A90ECE" w14:textId="77777777" w:rsidR="00DD2E4B" w:rsidRPr="009F4207" w:rsidRDefault="00DD2E4B">
            <w:pPr>
              <w:spacing w:before="200" w:after="200"/>
              <w:rPr>
                <w:sz w:val="20"/>
                <w:szCs w:val="20"/>
              </w:rPr>
            </w:pPr>
            <w:r w:rsidRPr="009F4207">
              <w:rPr>
                <w:sz w:val="20"/>
                <w:szCs w:val="20"/>
              </w:rPr>
              <w:t>Repeat serial real time transthoracic echocardiographic examination of the heart with real time colour flow mapping from at least 3 acoustic windows, with recordings on digital media, if:</w:t>
            </w:r>
          </w:p>
          <w:p w14:paraId="37A9E6F4" w14:textId="77777777" w:rsidR="00DD2E4B" w:rsidRPr="009F4207" w:rsidRDefault="00DD2E4B">
            <w:pPr>
              <w:spacing w:before="200" w:after="200"/>
              <w:rPr>
                <w:sz w:val="20"/>
                <w:szCs w:val="20"/>
              </w:rPr>
            </w:pPr>
            <w:r w:rsidRPr="009F4207">
              <w:rPr>
                <w:sz w:val="20"/>
                <w:szCs w:val="20"/>
              </w:rPr>
              <w:t>(a) valvular dysfunction is not the primary issue for the patient (although it may be a secondary issue); and</w:t>
            </w:r>
          </w:p>
          <w:p w14:paraId="0C0DEAB2" w14:textId="77777777" w:rsidR="00DD2E4B" w:rsidRPr="009F4207" w:rsidRDefault="00DD2E4B">
            <w:pPr>
              <w:spacing w:before="200" w:after="200"/>
              <w:rPr>
                <w:sz w:val="20"/>
                <w:szCs w:val="20"/>
              </w:rPr>
            </w:pPr>
            <w:r w:rsidRPr="009F4207">
              <w:rPr>
                <w:sz w:val="20"/>
                <w:szCs w:val="20"/>
              </w:rPr>
              <w:t>(b) the service is for the investigation of any of the following:</w:t>
            </w:r>
          </w:p>
          <w:p w14:paraId="0CF17028" w14:textId="77777777" w:rsidR="00DD2E4B" w:rsidRPr="009F4207" w:rsidRDefault="00DD2E4B">
            <w:pPr>
              <w:pBdr>
                <w:left w:val="none" w:sz="0" w:space="22" w:color="auto"/>
              </w:pBdr>
              <w:spacing w:before="200" w:after="200"/>
              <w:ind w:left="450"/>
              <w:rPr>
                <w:sz w:val="20"/>
                <w:szCs w:val="20"/>
              </w:rPr>
            </w:pPr>
            <w:r w:rsidRPr="009F4207">
              <w:rPr>
                <w:sz w:val="20"/>
                <w:szCs w:val="20"/>
              </w:rPr>
              <w:t>(i) symptoms or signs of cardiac failure;</w:t>
            </w:r>
          </w:p>
          <w:p w14:paraId="25685891" w14:textId="77777777" w:rsidR="00DD2E4B" w:rsidRPr="009F4207" w:rsidRDefault="00DD2E4B">
            <w:pPr>
              <w:pBdr>
                <w:left w:val="none" w:sz="0" w:space="22" w:color="auto"/>
              </w:pBdr>
              <w:spacing w:before="200" w:after="200"/>
              <w:ind w:left="450"/>
              <w:rPr>
                <w:sz w:val="20"/>
                <w:szCs w:val="20"/>
              </w:rPr>
            </w:pPr>
            <w:r w:rsidRPr="009F4207">
              <w:rPr>
                <w:sz w:val="20"/>
                <w:szCs w:val="20"/>
              </w:rPr>
              <w:t>(ii) suspected or known ventricular hypertrophy or dysfunction;</w:t>
            </w:r>
          </w:p>
          <w:p w14:paraId="2F1A88B2" w14:textId="77777777" w:rsidR="00DD2E4B" w:rsidRPr="009F4207" w:rsidRDefault="00DD2E4B">
            <w:pPr>
              <w:pBdr>
                <w:left w:val="none" w:sz="0" w:space="22" w:color="auto"/>
              </w:pBdr>
              <w:spacing w:before="200" w:after="200"/>
              <w:ind w:left="450"/>
              <w:rPr>
                <w:sz w:val="20"/>
                <w:szCs w:val="20"/>
              </w:rPr>
            </w:pPr>
            <w:r w:rsidRPr="009F4207">
              <w:rPr>
                <w:sz w:val="20"/>
                <w:szCs w:val="20"/>
              </w:rPr>
              <w:t>(iii) pulmonary hypertension;</w:t>
            </w:r>
          </w:p>
          <w:p w14:paraId="27FADC39" w14:textId="77777777" w:rsidR="00DD2E4B" w:rsidRPr="009F4207" w:rsidRDefault="00DD2E4B">
            <w:pPr>
              <w:pBdr>
                <w:left w:val="none" w:sz="0" w:space="22" w:color="auto"/>
              </w:pBdr>
              <w:spacing w:before="200" w:after="200"/>
              <w:ind w:left="450"/>
              <w:rPr>
                <w:sz w:val="20"/>
                <w:szCs w:val="20"/>
              </w:rPr>
            </w:pPr>
            <w:r w:rsidRPr="009F4207">
              <w:rPr>
                <w:sz w:val="20"/>
                <w:szCs w:val="20"/>
              </w:rPr>
              <w:t>(iv) aortic, thrombotic, embolic disease or pericardial disease (excluding isolated pericardial effusion or pericarditis);</w:t>
            </w:r>
          </w:p>
          <w:p w14:paraId="5DDF3C17" w14:textId="77777777" w:rsidR="00DD2E4B" w:rsidRPr="009F4207" w:rsidRDefault="00DD2E4B">
            <w:pPr>
              <w:pBdr>
                <w:left w:val="none" w:sz="0" w:space="22" w:color="auto"/>
              </w:pBdr>
              <w:spacing w:before="200" w:after="200"/>
              <w:ind w:left="450"/>
              <w:rPr>
                <w:sz w:val="20"/>
                <w:szCs w:val="20"/>
              </w:rPr>
            </w:pPr>
            <w:r w:rsidRPr="009F4207">
              <w:rPr>
                <w:sz w:val="20"/>
                <w:szCs w:val="20"/>
              </w:rPr>
              <w:t>(v) heart tumour;</w:t>
            </w:r>
          </w:p>
          <w:p w14:paraId="58111FD6" w14:textId="77777777" w:rsidR="00DD2E4B" w:rsidRPr="009F4207" w:rsidRDefault="00DD2E4B">
            <w:pPr>
              <w:pBdr>
                <w:left w:val="none" w:sz="0" w:space="22" w:color="auto"/>
              </w:pBdr>
              <w:spacing w:before="200" w:after="200"/>
              <w:ind w:left="450"/>
              <w:rPr>
                <w:sz w:val="20"/>
                <w:szCs w:val="20"/>
              </w:rPr>
            </w:pPr>
            <w:r w:rsidRPr="009F4207">
              <w:rPr>
                <w:sz w:val="20"/>
                <w:szCs w:val="20"/>
              </w:rPr>
              <w:t>(vi) structural heart disease;</w:t>
            </w:r>
          </w:p>
          <w:p w14:paraId="23FF3AA6" w14:textId="77777777" w:rsidR="00DD2E4B" w:rsidRPr="009F4207" w:rsidRDefault="00DD2E4B">
            <w:pPr>
              <w:pBdr>
                <w:left w:val="none" w:sz="0" w:space="22" w:color="auto"/>
              </w:pBdr>
              <w:spacing w:before="200" w:after="200"/>
              <w:ind w:left="450"/>
              <w:rPr>
                <w:sz w:val="20"/>
                <w:szCs w:val="20"/>
              </w:rPr>
            </w:pPr>
            <w:r w:rsidRPr="009F4207">
              <w:rPr>
                <w:sz w:val="20"/>
                <w:szCs w:val="20"/>
              </w:rPr>
              <w:t>(vii) other rare indications; and</w:t>
            </w:r>
          </w:p>
          <w:p w14:paraId="1179A6FC" w14:textId="77777777" w:rsidR="00DD2E4B" w:rsidRPr="009F4207" w:rsidRDefault="00DD2E4B">
            <w:pPr>
              <w:spacing w:before="200" w:after="200"/>
              <w:rPr>
                <w:sz w:val="20"/>
                <w:szCs w:val="20"/>
              </w:rPr>
            </w:pPr>
            <w:r w:rsidRPr="009F4207">
              <w:rPr>
                <w:sz w:val="20"/>
                <w:szCs w:val="20"/>
              </w:rPr>
              <w:t>(c) the service is requested by a specialist or consultant physician; and</w:t>
            </w:r>
          </w:p>
          <w:p w14:paraId="0307B943" w14:textId="77777777" w:rsidR="00DD2E4B" w:rsidRPr="009F4207" w:rsidRDefault="00DD2E4B">
            <w:pPr>
              <w:spacing w:before="200" w:after="200"/>
              <w:rPr>
                <w:sz w:val="20"/>
                <w:szCs w:val="20"/>
              </w:rPr>
            </w:pPr>
            <w:r w:rsidRPr="009F4207">
              <w:rPr>
                <w:sz w:val="20"/>
                <w:szCs w:val="20"/>
              </w:rPr>
              <w:t>(d) the service is not associated with a service to which:</w:t>
            </w:r>
          </w:p>
          <w:p w14:paraId="5A5AFD28" w14:textId="77777777" w:rsidR="00DD2E4B" w:rsidRPr="009F4207" w:rsidRDefault="00DD2E4B">
            <w:pPr>
              <w:pBdr>
                <w:left w:val="none" w:sz="0" w:space="22" w:color="auto"/>
              </w:pBdr>
              <w:spacing w:before="200" w:after="200"/>
              <w:ind w:left="450"/>
              <w:rPr>
                <w:sz w:val="20"/>
                <w:szCs w:val="20"/>
              </w:rPr>
            </w:pPr>
            <w:r w:rsidRPr="009F4207">
              <w:rPr>
                <w:sz w:val="20"/>
                <w:szCs w:val="20"/>
              </w:rPr>
              <w:lastRenderedPageBreak/>
              <w:t>(i) another item in this Subgroup applies (except items 55137, 55141, 55143, 55145 and 55146); or</w:t>
            </w:r>
          </w:p>
          <w:p w14:paraId="6FAEBBC0" w14:textId="77777777" w:rsidR="00DD2E4B" w:rsidRPr="009F4207" w:rsidRDefault="00DD2E4B">
            <w:pPr>
              <w:pBdr>
                <w:left w:val="none" w:sz="0" w:space="22" w:color="auto"/>
              </w:pBdr>
              <w:spacing w:before="200" w:after="200"/>
              <w:ind w:left="450"/>
              <w:rPr>
                <w:sz w:val="20"/>
                <w:szCs w:val="20"/>
              </w:rPr>
            </w:pPr>
            <w:r w:rsidRPr="009F4207">
              <w:rPr>
                <w:sz w:val="20"/>
                <w:szCs w:val="20"/>
              </w:rPr>
              <w:t>(ii) an item in Subgroup 2 applies (except items 55118 and 55130); or</w:t>
            </w:r>
          </w:p>
          <w:p w14:paraId="1D65ABE3" w14:textId="77777777" w:rsidR="00DD2E4B" w:rsidRPr="009F4207" w:rsidRDefault="00DD2E4B">
            <w:pPr>
              <w:pBdr>
                <w:left w:val="none" w:sz="0" w:space="22" w:color="auto"/>
              </w:pBdr>
              <w:spacing w:before="200" w:after="200"/>
              <w:ind w:left="450"/>
              <w:rPr>
                <w:sz w:val="20"/>
                <w:szCs w:val="20"/>
              </w:rPr>
            </w:pPr>
            <w:r w:rsidRPr="009F4207">
              <w:rPr>
                <w:sz w:val="20"/>
                <w:szCs w:val="20"/>
              </w:rPr>
              <w:t>(iii) an item in Subgroup 3 applies (R)</w:t>
            </w:r>
          </w:p>
          <w:p w14:paraId="607FF61C" w14:textId="77777777" w:rsidR="00DD2E4B" w:rsidRPr="009F4207" w:rsidRDefault="00DD2E4B">
            <w:r w:rsidRPr="009F4207">
              <w:t>(See para IN.0.19, IR.1.2, IR.1.3, IN.1.5 of explanatory notes to this Category)</w:t>
            </w:r>
          </w:p>
          <w:p w14:paraId="2811776D" w14:textId="77777777" w:rsidR="00DD2E4B" w:rsidRPr="009F4207" w:rsidRDefault="00DD2E4B">
            <w:pPr>
              <w:tabs>
                <w:tab w:val="left" w:pos="1701"/>
              </w:tabs>
            </w:pPr>
            <w:r w:rsidRPr="009F4207">
              <w:rPr>
                <w:b/>
                <w:sz w:val="20"/>
              </w:rPr>
              <w:t xml:space="preserve">Fee: </w:t>
            </w:r>
            <w:r w:rsidRPr="009F4207">
              <w:t>$248.70</w:t>
            </w:r>
            <w:r w:rsidRPr="009F4207">
              <w:tab/>
            </w:r>
            <w:r w:rsidRPr="009F4207">
              <w:rPr>
                <w:b/>
                <w:sz w:val="20"/>
              </w:rPr>
              <w:t xml:space="preserve">Benefit: </w:t>
            </w:r>
            <w:r w:rsidRPr="009F4207">
              <w:t>75% = $186.55    85% = $211.40</w:t>
            </w:r>
          </w:p>
        </w:tc>
      </w:tr>
      <w:tr w:rsidR="00DD2E4B" w:rsidRPr="009F4207" w14:paraId="07F4BC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93E0AA8" w14:textId="77777777" w:rsidR="00DD2E4B" w:rsidRPr="009F4207" w:rsidRDefault="00DD2E4B">
            <w:pPr>
              <w:rPr>
                <w:b/>
              </w:rPr>
            </w:pPr>
            <w:r w:rsidRPr="009F4207">
              <w:rPr>
                <w:b/>
              </w:rPr>
              <w:lastRenderedPageBreak/>
              <w:t>Fee</w:t>
            </w:r>
          </w:p>
          <w:p w14:paraId="0C2BB9F5" w14:textId="77777777" w:rsidR="00DD2E4B" w:rsidRPr="009F4207" w:rsidRDefault="00DD2E4B">
            <w:r w:rsidRPr="009F4207">
              <w:t>55132</w:t>
            </w:r>
          </w:p>
        </w:tc>
        <w:tc>
          <w:tcPr>
            <w:tcW w:w="0" w:type="auto"/>
            <w:tcMar>
              <w:top w:w="22" w:type="dxa"/>
              <w:left w:w="22" w:type="dxa"/>
              <w:bottom w:w="22" w:type="dxa"/>
              <w:right w:w="22" w:type="dxa"/>
            </w:tcMar>
            <w:vAlign w:val="bottom"/>
          </w:tcPr>
          <w:p w14:paraId="0489A734" w14:textId="77777777" w:rsidR="00DD2E4B" w:rsidRPr="009F4207" w:rsidRDefault="00DD2E4B">
            <w:pPr>
              <w:spacing w:after="200"/>
              <w:rPr>
                <w:sz w:val="20"/>
                <w:szCs w:val="20"/>
              </w:rPr>
            </w:pPr>
            <w:r w:rsidRPr="009F4207">
              <w:rPr>
                <w:sz w:val="20"/>
                <w:szCs w:val="20"/>
              </w:rPr>
              <w:t>Note: the service only applies if the patient meets the requirements of the descriptor and the requirements of Note: IR.1.2</w:t>
            </w:r>
          </w:p>
          <w:p w14:paraId="2FE01609" w14:textId="77777777" w:rsidR="00DD2E4B" w:rsidRPr="009F4207" w:rsidRDefault="00DD2E4B">
            <w:pPr>
              <w:spacing w:before="200" w:after="200"/>
              <w:rPr>
                <w:sz w:val="20"/>
                <w:szCs w:val="20"/>
              </w:rPr>
            </w:pPr>
            <w:r w:rsidRPr="009F4207">
              <w:rPr>
                <w:sz w:val="20"/>
                <w:szCs w:val="20"/>
              </w:rPr>
              <w:t>Serial real time transthoracic echocardiographic examination of the heart with real time colour flow mapping from at least 4 acoustic windows, with recordings on digital media, if the service:</w:t>
            </w:r>
          </w:p>
          <w:p w14:paraId="42BA2E30" w14:textId="77777777" w:rsidR="00DD2E4B" w:rsidRPr="009F4207" w:rsidRDefault="00DD2E4B">
            <w:pPr>
              <w:spacing w:before="200" w:after="200"/>
              <w:rPr>
                <w:sz w:val="20"/>
                <w:szCs w:val="20"/>
              </w:rPr>
            </w:pPr>
            <w:r w:rsidRPr="009F4207">
              <w:rPr>
                <w:sz w:val="20"/>
                <w:szCs w:val="20"/>
              </w:rPr>
              <w:t>(a) is for the investigation of a patient who:</w:t>
            </w:r>
          </w:p>
          <w:p w14:paraId="7B8AB5E2" w14:textId="77777777" w:rsidR="00DD2E4B" w:rsidRPr="009F4207" w:rsidRDefault="00DD2E4B">
            <w:pPr>
              <w:pBdr>
                <w:left w:val="none" w:sz="0" w:space="22" w:color="auto"/>
              </w:pBdr>
              <w:spacing w:before="200" w:after="200"/>
              <w:ind w:left="450"/>
              <w:rPr>
                <w:sz w:val="20"/>
                <w:szCs w:val="20"/>
              </w:rPr>
            </w:pPr>
            <w:r w:rsidRPr="009F4207">
              <w:rPr>
                <w:sz w:val="20"/>
                <w:szCs w:val="20"/>
              </w:rPr>
              <w:t>(i) is under 17 years of age; or</w:t>
            </w:r>
          </w:p>
          <w:p w14:paraId="1370A620" w14:textId="77777777" w:rsidR="00DD2E4B" w:rsidRPr="009F4207" w:rsidRDefault="00DD2E4B">
            <w:pPr>
              <w:pBdr>
                <w:left w:val="none" w:sz="0" w:space="22" w:color="auto"/>
              </w:pBdr>
              <w:spacing w:before="200" w:after="200"/>
              <w:ind w:left="450"/>
              <w:rPr>
                <w:sz w:val="20"/>
                <w:szCs w:val="20"/>
              </w:rPr>
            </w:pPr>
            <w:r w:rsidRPr="009F4207">
              <w:rPr>
                <w:sz w:val="20"/>
                <w:szCs w:val="20"/>
              </w:rPr>
              <w:t>(ii) has complex congenital heart disease; and</w:t>
            </w:r>
          </w:p>
          <w:p w14:paraId="63A1D963" w14:textId="77777777" w:rsidR="00DD2E4B" w:rsidRPr="009F4207" w:rsidRDefault="00DD2E4B">
            <w:pPr>
              <w:spacing w:before="200" w:after="200"/>
              <w:rPr>
                <w:sz w:val="20"/>
                <w:szCs w:val="20"/>
              </w:rPr>
            </w:pPr>
            <w:r w:rsidRPr="009F4207">
              <w:rPr>
                <w:sz w:val="20"/>
                <w:szCs w:val="20"/>
              </w:rPr>
              <w:t>(b) is performed by a specialist or consultant physician practising in the speciality of cardiology; and</w:t>
            </w:r>
          </w:p>
          <w:p w14:paraId="531D9AE8" w14:textId="77777777" w:rsidR="00DD2E4B" w:rsidRPr="009F4207" w:rsidRDefault="00DD2E4B">
            <w:pPr>
              <w:spacing w:before="200" w:after="200"/>
              <w:rPr>
                <w:sz w:val="20"/>
                <w:szCs w:val="20"/>
              </w:rPr>
            </w:pPr>
            <w:r w:rsidRPr="009F4207">
              <w:rPr>
                <w:sz w:val="20"/>
                <w:szCs w:val="20"/>
              </w:rPr>
              <w:t>(c) is not associated with a service to which:</w:t>
            </w:r>
          </w:p>
          <w:p w14:paraId="31CC9E5C" w14:textId="77777777" w:rsidR="00DD2E4B" w:rsidRPr="009F4207" w:rsidRDefault="00DD2E4B">
            <w:pPr>
              <w:pBdr>
                <w:left w:val="none" w:sz="0" w:space="22" w:color="auto"/>
              </w:pBdr>
              <w:spacing w:before="200" w:after="200"/>
              <w:ind w:left="450"/>
              <w:rPr>
                <w:sz w:val="20"/>
                <w:szCs w:val="20"/>
              </w:rPr>
            </w:pPr>
            <w:r w:rsidRPr="009F4207">
              <w:rPr>
                <w:sz w:val="20"/>
                <w:szCs w:val="20"/>
              </w:rPr>
              <w:t>(i) another item in this Subgroup applies (except items 55137, 55141, 55143, 55145 and 55146); or</w:t>
            </w:r>
          </w:p>
          <w:p w14:paraId="11E3EE5D" w14:textId="77777777" w:rsidR="00DD2E4B" w:rsidRPr="009F4207" w:rsidRDefault="00DD2E4B">
            <w:pPr>
              <w:pBdr>
                <w:left w:val="none" w:sz="0" w:space="22" w:color="auto"/>
              </w:pBdr>
              <w:spacing w:before="200" w:after="200"/>
              <w:ind w:left="450"/>
              <w:rPr>
                <w:sz w:val="20"/>
                <w:szCs w:val="20"/>
              </w:rPr>
            </w:pPr>
            <w:r w:rsidRPr="009F4207">
              <w:rPr>
                <w:sz w:val="20"/>
                <w:szCs w:val="20"/>
              </w:rPr>
              <w:t>(ii) an item in Subgroup 2 applies (except items 55118 and 55130); or</w:t>
            </w:r>
          </w:p>
          <w:p w14:paraId="703C2F70" w14:textId="77777777" w:rsidR="00DD2E4B" w:rsidRPr="009F4207" w:rsidRDefault="00DD2E4B">
            <w:pPr>
              <w:pBdr>
                <w:left w:val="none" w:sz="0" w:space="22" w:color="auto"/>
              </w:pBdr>
              <w:spacing w:before="200" w:after="200"/>
              <w:ind w:left="450"/>
              <w:rPr>
                <w:sz w:val="20"/>
                <w:szCs w:val="20"/>
              </w:rPr>
            </w:pPr>
            <w:r w:rsidRPr="009F4207">
              <w:rPr>
                <w:sz w:val="20"/>
                <w:szCs w:val="20"/>
              </w:rPr>
              <w:t>(iii) an item in Subgroup 3 applies (R)</w:t>
            </w:r>
          </w:p>
          <w:p w14:paraId="4FF4CABB" w14:textId="77777777" w:rsidR="00DD2E4B" w:rsidRPr="009F4207" w:rsidRDefault="00DD2E4B">
            <w:pPr>
              <w:spacing w:before="200" w:after="200"/>
              <w:rPr>
                <w:sz w:val="20"/>
                <w:szCs w:val="20"/>
              </w:rPr>
            </w:pPr>
            <w:r w:rsidRPr="009F4207">
              <w:rPr>
                <w:sz w:val="20"/>
                <w:szCs w:val="20"/>
              </w:rPr>
              <w:t> </w:t>
            </w:r>
          </w:p>
          <w:p w14:paraId="7D124943" w14:textId="77777777" w:rsidR="00DD2E4B" w:rsidRPr="009F4207" w:rsidRDefault="00DD2E4B">
            <w:r w:rsidRPr="009F4207">
              <w:t>(See para IN.0.19, IR.1.2, IR.1.3, IN.1.6 of explanatory notes to this Category)</w:t>
            </w:r>
          </w:p>
          <w:p w14:paraId="41918DAB" w14:textId="77777777" w:rsidR="00DD2E4B" w:rsidRPr="009F4207" w:rsidRDefault="00DD2E4B">
            <w:pPr>
              <w:tabs>
                <w:tab w:val="left" w:pos="1701"/>
              </w:tabs>
            </w:pPr>
            <w:r w:rsidRPr="009F4207">
              <w:rPr>
                <w:b/>
                <w:sz w:val="20"/>
              </w:rPr>
              <w:t xml:space="preserve">Fee: </w:t>
            </w:r>
            <w:r w:rsidRPr="009F4207">
              <w:t>$248.70</w:t>
            </w:r>
            <w:r w:rsidRPr="009F4207">
              <w:tab/>
            </w:r>
            <w:r w:rsidRPr="009F4207">
              <w:rPr>
                <w:b/>
                <w:sz w:val="20"/>
              </w:rPr>
              <w:t xml:space="preserve">Benefit: </w:t>
            </w:r>
            <w:r w:rsidRPr="009F4207">
              <w:t>75% = $186.55    85% = $211.40</w:t>
            </w:r>
          </w:p>
        </w:tc>
      </w:tr>
      <w:tr w:rsidR="00DD2E4B" w:rsidRPr="009F4207" w14:paraId="5D9E75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2F2487C" w14:textId="77777777" w:rsidR="00DD2E4B" w:rsidRPr="009F4207" w:rsidRDefault="00DD2E4B">
            <w:pPr>
              <w:rPr>
                <w:b/>
              </w:rPr>
            </w:pPr>
            <w:r w:rsidRPr="009F4207">
              <w:rPr>
                <w:b/>
              </w:rPr>
              <w:t>Fee</w:t>
            </w:r>
          </w:p>
          <w:p w14:paraId="33D3A007" w14:textId="77777777" w:rsidR="00DD2E4B" w:rsidRPr="009F4207" w:rsidRDefault="00DD2E4B">
            <w:r w:rsidRPr="009F4207">
              <w:t>55133</w:t>
            </w:r>
          </w:p>
        </w:tc>
        <w:tc>
          <w:tcPr>
            <w:tcW w:w="0" w:type="auto"/>
            <w:tcMar>
              <w:top w:w="22" w:type="dxa"/>
              <w:left w:w="22" w:type="dxa"/>
              <w:bottom w:w="22" w:type="dxa"/>
              <w:right w:w="22" w:type="dxa"/>
            </w:tcMar>
            <w:vAlign w:val="bottom"/>
          </w:tcPr>
          <w:p w14:paraId="58AF045C" w14:textId="77777777" w:rsidR="00DD2E4B" w:rsidRPr="009F4207" w:rsidRDefault="00DD2E4B">
            <w:pPr>
              <w:spacing w:after="200"/>
              <w:rPr>
                <w:sz w:val="20"/>
                <w:szCs w:val="20"/>
              </w:rPr>
            </w:pPr>
            <w:r w:rsidRPr="009F4207">
              <w:rPr>
                <w:sz w:val="20"/>
                <w:szCs w:val="20"/>
              </w:rPr>
              <w:t>Note: the service only applies if the patient meets one or more of the following and the requirements of Note: IR.1.2</w:t>
            </w:r>
          </w:p>
          <w:p w14:paraId="4D4712C4" w14:textId="77777777" w:rsidR="00DD2E4B" w:rsidRPr="009F4207" w:rsidRDefault="00DD2E4B">
            <w:pPr>
              <w:spacing w:before="200" w:after="200"/>
              <w:rPr>
                <w:sz w:val="20"/>
                <w:szCs w:val="20"/>
              </w:rPr>
            </w:pPr>
            <w:r w:rsidRPr="009F4207">
              <w:rPr>
                <w:sz w:val="20"/>
                <w:szCs w:val="20"/>
              </w:rPr>
              <w:t>Frequent repetition serial real time transthoracic echocardiographic examination of the heart with real time colour flow mapping from at least 3 acoustic windows, with recordings on digital media, if the service:</w:t>
            </w:r>
          </w:p>
          <w:p w14:paraId="3AA7BEC6" w14:textId="77777777" w:rsidR="00DD2E4B" w:rsidRPr="009F4207" w:rsidRDefault="00DD2E4B">
            <w:pPr>
              <w:spacing w:before="200" w:after="200"/>
              <w:rPr>
                <w:sz w:val="20"/>
                <w:szCs w:val="20"/>
              </w:rPr>
            </w:pPr>
            <w:r w:rsidRPr="009F4207">
              <w:rPr>
                <w:sz w:val="20"/>
                <w:szCs w:val="20"/>
              </w:rPr>
              <w:t>(a) is for the investigation of a patient who:</w:t>
            </w:r>
          </w:p>
          <w:p w14:paraId="504E760A" w14:textId="77777777" w:rsidR="00DD2E4B" w:rsidRPr="009F4207" w:rsidRDefault="00DD2E4B">
            <w:pPr>
              <w:pBdr>
                <w:left w:val="none" w:sz="0" w:space="22" w:color="auto"/>
              </w:pBdr>
              <w:spacing w:before="200" w:after="200"/>
              <w:ind w:left="450"/>
              <w:rPr>
                <w:sz w:val="20"/>
                <w:szCs w:val="20"/>
              </w:rPr>
            </w:pPr>
            <w:r w:rsidRPr="009F4207">
              <w:rPr>
                <w:sz w:val="20"/>
                <w:szCs w:val="20"/>
              </w:rPr>
              <w:t>(i) has an isolated pericardial effusion or pericarditis; or</w:t>
            </w:r>
          </w:p>
          <w:p w14:paraId="6D133BBE" w14:textId="77777777" w:rsidR="00DD2E4B" w:rsidRPr="009F4207" w:rsidRDefault="00DD2E4B">
            <w:pPr>
              <w:pBdr>
                <w:left w:val="none" w:sz="0" w:space="22" w:color="auto"/>
              </w:pBdr>
              <w:spacing w:before="200" w:after="200"/>
              <w:ind w:left="450"/>
              <w:rPr>
                <w:sz w:val="20"/>
                <w:szCs w:val="20"/>
              </w:rPr>
            </w:pPr>
            <w:r w:rsidRPr="009F4207">
              <w:rPr>
                <w:sz w:val="20"/>
                <w:szCs w:val="20"/>
              </w:rPr>
              <w:t>(ii) has a normal baseline study, and has commenced medication for non</w:t>
            </w:r>
            <w:r w:rsidRPr="009F4207">
              <w:rPr>
                <w:sz w:val="20"/>
                <w:szCs w:val="20"/>
              </w:rPr>
              <w:noBreakHyphen/>
              <w:t>cardiac purposes that has cardiotoxic side effects and is a pharmaceutical benefit (within the meaning of Part VII of the National Health Act 1953) for the writing of a prescription for the supply of which under that Part an echocardiogram is required; and</w:t>
            </w:r>
          </w:p>
          <w:p w14:paraId="15E7C743" w14:textId="77777777" w:rsidR="00DD2E4B" w:rsidRPr="009F4207" w:rsidRDefault="00DD2E4B">
            <w:pPr>
              <w:spacing w:before="200" w:after="200"/>
              <w:rPr>
                <w:sz w:val="20"/>
                <w:szCs w:val="20"/>
              </w:rPr>
            </w:pPr>
            <w:r w:rsidRPr="009F4207">
              <w:rPr>
                <w:sz w:val="20"/>
                <w:szCs w:val="20"/>
              </w:rPr>
              <w:t>(b) is not associated with a service to which:</w:t>
            </w:r>
          </w:p>
          <w:p w14:paraId="77D403B8" w14:textId="77777777" w:rsidR="00DD2E4B" w:rsidRPr="009F4207" w:rsidRDefault="00DD2E4B">
            <w:pPr>
              <w:pBdr>
                <w:left w:val="none" w:sz="0" w:space="22" w:color="auto"/>
              </w:pBdr>
              <w:spacing w:before="200" w:after="200"/>
              <w:ind w:left="450"/>
              <w:rPr>
                <w:sz w:val="20"/>
                <w:szCs w:val="20"/>
              </w:rPr>
            </w:pPr>
            <w:r w:rsidRPr="009F4207">
              <w:rPr>
                <w:sz w:val="20"/>
                <w:szCs w:val="20"/>
              </w:rPr>
              <w:lastRenderedPageBreak/>
              <w:t>(i) another item in this Subgroup applies (except items 55137, 55141, 55143, 55145 and 55146); or</w:t>
            </w:r>
          </w:p>
          <w:p w14:paraId="1B9F9465" w14:textId="77777777" w:rsidR="00DD2E4B" w:rsidRPr="009F4207" w:rsidRDefault="00DD2E4B">
            <w:pPr>
              <w:pBdr>
                <w:left w:val="none" w:sz="0" w:space="22" w:color="auto"/>
              </w:pBdr>
              <w:spacing w:before="200" w:after="200"/>
              <w:ind w:left="450"/>
              <w:rPr>
                <w:sz w:val="20"/>
                <w:szCs w:val="20"/>
              </w:rPr>
            </w:pPr>
            <w:r w:rsidRPr="009F4207">
              <w:rPr>
                <w:sz w:val="20"/>
                <w:szCs w:val="20"/>
              </w:rPr>
              <w:t>(ii) an item in Subgroup 2 applies (except items 55118 and 55130); or</w:t>
            </w:r>
          </w:p>
          <w:p w14:paraId="540CA58E" w14:textId="77777777" w:rsidR="00DD2E4B" w:rsidRPr="009F4207" w:rsidRDefault="00DD2E4B">
            <w:pPr>
              <w:pBdr>
                <w:left w:val="none" w:sz="0" w:space="22" w:color="auto"/>
              </w:pBdr>
              <w:spacing w:before="200" w:after="200"/>
              <w:ind w:left="450"/>
              <w:rPr>
                <w:sz w:val="20"/>
                <w:szCs w:val="20"/>
              </w:rPr>
            </w:pPr>
            <w:r w:rsidRPr="009F4207">
              <w:rPr>
                <w:sz w:val="20"/>
                <w:szCs w:val="20"/>
              </w:rPr>
              <w:t>(iii) an item in Subgroup 3 applies (R)</w:t>
            </w:r>
          </w:p>
          <w:p w14:paraId="043821A4" w14:textId="77777777" w:rsidR="00DD2E4B" w:rsidRPr="009F4207" w:rsidRDefault="00DD2E4B">
            <w:r w:rsidRPr="009F4207">
              <w:t>(See para IN.0.19, IR.1.2, IR.1.3, IN.1.7 of explanatory notes to this Category)</w:t>
            </w:r>
          </w:p>
          <w:p w14:paraId="786F3703" w14:textId="77777777" w:rsidR="00DD2E4B" w:rsidRPr="009F4207" w:rsidRDefault="00DD2E4B">
            <w:pPr>
              <w:tabs>
                <w:tab w:val="left" w:pos="1701"/>
              </w:tabs>
            </w:pPr>
            <w:r w:rsidRPr="009F4207">
              <w:rPr>
                <w:b/>
                <w:sz w:val="20"/>
              </w:rPr>
              <w:t xml:space="preserve">Fee: </w:t>
            </w:r>
            <w:r w:rsidRPr="009F4207">
              <w:t>$223.85</w:t>
            </w:r>
            <w:r w:rsidRPr="009F4207">
              <w:tab/>
            </w:r>
            <w:r w:rsidRPr="009F4207">
              <w:rPr>
                <w:b/>
                <w:sz w:val="20"/>
              </w:rPr>
              <w:t xml:space="preserve">Benefit: </w:t>
            </w:r>
            <w:r w:rsidRPr="009F4207">
              <w:t>75% = $167.90    85% = $190.30</w:t>
            </w:r>
          </w:p>
        </w:tc>
      </w:tr>
      <w:tr w:rsidR="00DD2E4B" w:rsidRPr="009F4207" w14:paraId="4F7CE5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30558E5" w14:textId="77777777" w:rsidR="00DD2E4B" w:rsidRPr="009F4207" w:rsidRDefault="00DD2E4B">
            <w:pPr>
              <w:rPr>
                <w:b/>
              </w:rPr>
            </w:pPr>
            <w:r w:rsidRPr="009F4207">
              <w:rPr>
                <w:b/>
              </w:rPr>
              <w:lastRenderedPageBreak/>
              <w:t>Fee</w:t>
            </w:r>
          </w:p>
          <w:p w14:paraId="1F2FFC98" w14:textId="77777777" w:rsidR="00DD2E4B" w:rsidRPr="009F4207" w:rsidRDefault="00DD2E4B">
            <w:r w:rsidRPr="009F4207">
              <w:t>55134</w:t>
            </w:r>
          </w:p>
        </w:tc>
        <w:tc>
          <w:tcPr>
            <w:tcW w:w="0" w:type="auto"/>
            <w:tcMar>
              <w:top w:w="22" w:type="dxa"/>
              <w:left w:w="22" w:type="dxa"/>
              <w:bottom w:w="22" w:type="dxa"/>
              <w:right w:w="22" w:type="dxa"/>
            </w:tcMar>
            <w:vAlign w:val="bottom"/>
          </w:tcPr>
          <w:p w14:paraId="0EFA1DED" w14:textId="77777777" w:rsidR="00DD2E4B" w:rsidRPr="009F4207" w:rsidRDefault="00DD2E4B">
            <w:pPr>
              <w:spacing w:after="200"/>
              <w:rPr>
                <w:sz w:val="20"/>
                <w:szCs w:val="20"/>
              </w:rPr>
            </w:pPr>
            <w:r w:rsidRPr="009F4207">
              <w:rPr>
                <w:sz w:val="20"/>
                <w:szCs w:val="20"/>
              </w:rPr>
              <w:t>Note: the service only applies if the patient meets one or more of the following and the requirements of Note: IR.1.2</w:t>
            </w:r>
          </w:p>
          <w:p w14:paraId="2C5AC43F" w14:textId="77777777" w:rsidR="00DD2E4B" w:rsidRPr="009F4207" w:rsidRDefault="00DD2E4B">
            <w:pPr>
              <w:spacing w:before="200" w:after="200"/>
              <w:rPr>
                <w:sz w:val="20"/>
                <w:szCs w:val="20"/>
              </w:rPr>
            </w:pPr>
            <w:r w:rsidRPr="009F4207">
              <w:rPr>
                <w:sz w:val="20"/>
                <w:szCs w:val="20"/>
              </w:rPr>
              <w:t>Repeat real time transthoracic echocardiographic examination of the heart with real time colour flow mapping from at least 3 acoustic windows, with recordings on digital media, for the investigation of rare cardiac pathologies, if the service:</w:t>
            </w:r>
          </w:p>
          <w:p w14:paraId="312772BD" w14:textId="77777777" w:rsidR="00DD2E4B" w:rsidRPr="009F4207" w:rsidRDefault="00DD2E4B">
            <w:pPr>
              <w:spacing w:before="200" w:after="200"/>
              <w:rPr>
                <w:sz w:val="20"/>
                <w:szCs w:val="20"/>
              </w:rPr>
            </w:pPr>
            <w:r w:rsidRPr="009F4207">
              <w:rPr>
                <w:sz w:val="20"/>
                <w:szCs w:val="20"/>
              </w:rPr>
              <w:t>(a) is requested by a specialist or consultant physician; and</w:t>
            </w:r>
          </w:p>
          <w:p w14:paraId="51698BEF" w14:textId="77777777" w:rsidR="00DD2E4B" w:rsidRPr="009F4207" w:rsidRDefault="00DD2E4B">
            <w:pPr>
              <w:spacing w:before="200" w:after="200"/>
              <w:rPr>
                <w:sz w:val="20"/>
                <w:szCs w:val="20"/>
              </w:rPr>
            </w:pPr>
            <w:r w:rsidRPr="009F4207">
              <w:rPr>
                <w:sz w:val="20"/>
                <w:szCs w:val="20"/>
              </w:rPr>
              <w:t>(b) is not associated with a service to which:</w:t>
            </w:r>
          </w:p>
          <w:p w14:paraId="592A3068" w14:textId="77777777" w:rsidR="00DD2E4B" w:rsidRPr="009F4207" w:rsidRDefault="00DD2E4B">
            <w:pPr>
              <w:pBdr>
                <w:left w:val="none" w:sz="0" w:space="22" w:color="auto"/>
              </w:pBdr>
              <w:spacing w:before="200" w:after="200"/>
              <w:ind w:left="450"/>
              <w:rPr>
                <w:sz w:val="20"/>
                <w:szCs w:val="20"/>
              </w:rPr>
            </w:pPr>
            <w:r w:rsidRPr="009F4207">
              <w:rPr>
                <w:sz w:val="20"/>
                <w:szCs w:val="20"/>
              </w:rPr>
              <w:t>(i) another item in this Subgroup applies (except items 55137, 55141, 55143, 55145 and 55146); or</w:t>
            </w:r>
          </w:p>
          <w:p w14:paraId="428FE4CA" w14:textId="77777777" w:rsidR="00DD2E4B" w:rsidRPr="009F4207" w:rsidRDefault="00DD2E4B">
            <w:pPr>
              <w:pBdr>
                <w:left w:val="none" w:sz="0" w:space="22" w:color="auto"/>
              </w:pBdr>
              <w:spacing w:before="200" w:after="200"/>
              <w:ind w:left="450"/>
              <w:rPr>
                <w:sz w:val="20"/>
                <w:szCs w:val="20"/>
              </w:rPr>
            </w:pPr>
            <w:r w:rsidRPr="009F4207">
              <w:rPr>
                <w:sz w:val="20"/>
                <w:szCs w:val="20"/>
              </w:rPr>
              <w:t>(ii) an item in Subgroup 2 applies (except items 55118 and 55130); or</w:t>
            </w:r>
          </w:p>
          <w:p w14:paraId="2548FF83" w14:textId="77777777" w:rsidR="00DD2E4B" w:rsidRPr="009F4207" w:rsidRDefault="00DD2E4B">
            <w:pPr>
              <w:pBdr>
                <w:left w:val="none" w:sz="0" w:space="22" w:color="auto"/>
              </w:pBdr>
              <w:spacing w:before="200" w:after="200"/>
              <w:ind w:left="450"/>
              <w:rPr>
                <w:sz w:val="20"/>
                <w:szCs w:val="20"/>
              </w:rPr>
            </w:pPr>
            <w:r w:rsidRPr="009F4207">
              <w:rPr>
                <w:sz w:val="20"/>
                <w:szCs w:val="20"/>
              </w:rPr>
              <w:t>(iii) an item in Subgroup 3 applies (R)</w:t>
            </w:r>
          </w:p>
          <w:p w14:paraId="7C7F0E2B" w14:textId="77777777" w:rsidR="00DD2E4B" w:rsidRPr="009F4207" w:rsidRDefault="00DD2E4B">
            <w:r w:rsidRPr="009F4207">
              <w:t>(See para IN.0.19, IR.1.2, IR.1.3, IN.1.8 of explanatory notes to this Category)</w:t>
            </w:r>
          </w:p>
          <w:p w14:paraId="314F6FB3" w14:textId="77777777" w:rsidR="00DD2E4B" w:rsidRPr="009F4207" w:rsidRDefault="00DD2E4B">
            <w:pPr>
              <w:tabs>
                <w:tab w:val="left" w:pos="1701"/>
              </w:tabs>
            </w:pPr>
            <w:r w:rsidRPr="009F4207">
              <w:rPr>
                <w:b/>
                <w:sz w:val="20"/>
              </w:rPr>
              <w:t xml:space="preserve">Fee: </w:t>
            </w:r>
            <w:r w:rsidRPr="009F4207">
              <w:t>$248.70</w:t>
            </w:r>
            <w:r w:rsidRPr="009F4207">
              <w:tab/>
            </w:r>
            <w:r w:rsidRPr="009F4207">
              <w:rPr>
                <w:b/>
                <w:sz w:val="20"/>
              </w:rPr>
              <w:t xml:space="preserve">Benefit: </w:t>
            </w:r>
            <w:r w:rsidRPr="009F4207">
              <w:t>75% = $186.55    85% = $211.40</w:t>
            </w:r>
          </w:p>
        </w:tc>
      </w:tr>
      <w:tr w:rsidR="00DD2E4B" w:rsidRPr="009F4207" w14:paraId="7A7BCE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56BA79F" w14:textId="77777777" w:rsidR="00DD2E4B" w:rsidRPr="009F4207" w:rsidRDefault="00DD2E4B">
            <w:pPr>
              <w:rPr>
                <w:b/>
              </w:rPr>
            </w:pPr>
            <w:r w:rsidRPr="009F4207">
              <w:rPr>
                <w:b/>
              </w:rPr>
              <w:t>Fee</w:t>
            </w:r>
          </w:p>
          <w:p w14:paraId="0E0A4353" w14:textId="77777777" w:rsidR="00DD2E4B" w:rsidRPr="009F4207" w:rsidRDefault="00DD2E4B">
            <w:r w:rsidRPr="009F4207">
              <w:t>55137</w:t>
            </w:r>
          </w:p>
        </w:tc>
        <w:tc>
          <w:tcPr>
            <w:tcW w:w="0" w:type="auto"/>
            <w:tcMar>
              <w:top w:w="22" w:type="dxa"/>
              <w:left w:w="22" w:type="dxa"/>
              <w:bottom w:w="22" w:type="dxa"/>
              <w:right w:w="22" w:type="dxa"/>
            </w:tcMar>
            <w:vAlign w:val="bottom"/>
          </w:tcPr>
          <w:p w14:paraId="3AC58259" w14:textId="77777777" w:rsidR="00DD2E4B" w:rsidRPr="009F4207" w:rsidRDefault="00DD2E4B">
            <w:pPr>
              <w:spacing w:after="200"/>
              <w:rPr>
                <w:sz w:val="20"/>
                <w:szCs w:val="20"/>
              </w:rPr>
            </w:pPr>
            <w:r w:rsidRPr="009F4207">
              <w:rPr>
                <w:sz w:val="20"/>
                <w:szCs w:val="20"/>
              </w:rPr>
              <w:t>Note: the service only applies if the patient meets the requirements of the descriptor and the requirements of Note: IR.1.2</w:t>
            </w:r>
          </w:p>
          <w:p w14:paraId="462656D7" w14:textId="77777777" w:rsidR="00DD2E4B" w:rsidRPr="009F4207" w:rsidRDefault="00DD2E4B">
            <w:pPr>
              <w:spacing w:before="200" w:after="200"/>
              <w:rPr>
                <w:sz w:val="20"/>
                <w:szCs w:val="20"/>
              </w:rPr>
            </w:pPr>
            <w:r w:rsidRPr="009F4207">
              <w:rPr>
                <w:sz w:val="20"/>
                <w:szCs w:val="20"/>
              </w:rPr>
              <w:t>Serial real time transthoracic echocardiographic examination of the heart with real time colour flow mapping from at least 4 acoustic windows, with recordings on digital media, if the service:</w:t>
            </w:r>
          </w:p>
          <w:p w14:paraId="47DE4D06" w14:textId="77777777" w:rsidR="00DD2E4B" w:rsidRPr="009F4207" w:rsidRDefault="00DD2E4B">
            <w:pPr>
              <w:spacing w:before="200" w:after="200"/>
              <w:rPr>
                <w:sz w:val="20"/>
                <w:szCs w:val="20"/>
              </w:rPr>
            </w:pPr>
            <w:r w:rsidRPr="009F4207">
              <w:rPr>
                <w:sz w:val="20"/>
                <w:szCs w:val="20"/>
              </w:rPr>
              <w:t>(a) is for the investigation of a fetus with suspected or confirmed:</w:t>
            </w:r>
          </w:p>
          <w:p w14:paraId="363DADA1" w14:textId="77777777" w:rsidR="00DD2E4B" w:rsidRPr="009F4207" w:rsidRDefault="00DD2E4B">
            <w:pPr>
              <w:pBdr>
                <w:left w:val="none" w:sz="0" w:space="22" w:color="auto"/>
              </w:pBdr>
              <w:spacing w:before="200" w:after="200"/>
              <w:ind w:left="450"/>
              <w:rPr>
                <w:sz w:val="20"/>
                <w:szCs w:val="20"/>
              </w:rPr>
            </w:pPr>
            <w:r w:rsidRPr="009F4207">
              <w:rPr>
                <w:sz w:val="20"/>
                <w:szCs w:val="20"/>
              </w:rPr>
              <w:t>(i) complex congenital heart disease; or</w:t>
            </w:r>
          </w:p>
          <w:p w14:paraId="773ADA25" w14:textId="77777777" w:rsidR="00DD2E4B" w:rsidRPr="009F4207" w:rsidRDefault="00DD2E4B">
            <w:pPr>
              <w:pBdr>
                <w:left w:val="none" w:sz="0" w:space="22" w:color="auto"/>
              </w:pBdr>
              <w:spacing w:before="200" w:after="200"/>
              <w:ind w:left="450"/>
              <w:rPr>
                <w:sz w:val="20"/>
                <w:szCs w:val="20"/>
              </w:rPr>
            </w:pPr>
            <w:r w:rsidRPr="009F4207">
              <w:rPr>
                <w:sz w:val="20"/>
                <w:szCs w:val="20"/>
              </w:rPr>
              <w:t>(ii) functional heart disease; or</w:t>
            </w:r>
          </w:p>
          <w:p w14:paraId="27CFA36C" w14:textId="77777777" w:rsidR="00DD2E4B" w:rsidRPr="009F4207" w:rsidRDefault="00DD2E4B">
            <w:pPr>
              <w:pBdr>
                <w:left w:val="none" w:sz="0" w:space="22" w:color="auto"/>
              </w:pBdr>
              <w:spacing w:before="200" w:after="200"/>
              <w:ind w:left="450"/>
              <w:rPr>
                <w:sz w:val="20"/>
                <w:szCs w:val="20"/>
              </w:rPr>
            </w:pPr>
            <w:r w:rsidRPr="009F4207">
              <w:rPr>
                <w:sz w:val="20"/>
                <w:szCs w:val="20"/>
              </w:rPr>
              <w:t>(iii) fetal cardiac arrhythmia; or</w:t>
            </w:r>
          </w:p>
          <w:p w14:paraId="63BD21F3" w14:textId="77777777" w:rsidR="00DD2E4B" w:rsidRPr="009F4207" w:rsidRDefault="00DD2E4B">
            <w:pPr>
              <w:pBdr>
                <w:left w:val="none" w:sz="0" w:space="22" w:color="auto"/>
              </w:pBdr>
              <w:spacing w:before="200" w:after="200"/>
              <w:ind w:left="450"/>
              <w:rPr>
                <w:sz w:val="20"/>
                <w:szCs w:val="20"/>
              </w:rPr>
            </w:pPr>
            <w:r w:rsidRPr="009F4207">
              <w:rPr>
                <w:sz w:val="20"/>
                <w:szCs w:val="20"/>
              </w:rPr>
              <w:t>(iv) cardiac structural abnormality requiring confirmation; and</w:t>
            </w:r>
          </w:p>
          <w:p w14:paraId="69CC5E90" w14:textId="77777777" w:rsidR="00DD2E4B" w:rsidRPr="009F4207" w:rsidRDefault="00DD2E4B">
            <w:pPr>
              <w:spacing w:before="200" w:after="200"/>
              <w:rPr>
                <w:sz w:val="20"/>
                <w:szCs w:val="20"/>
              </w:rPr>
            </w:pPr>
            <w:r w:rsidRPr="009F4207">
              <w:rPr>
                <w:sz w:val="20"/>
                <w:szCs w:val="20"/>
              </w:rPr>
              <w:t>(b) is performed by a specialist or consultant physician practising in the speciality of cardiology with advanced training and expertise in fetal cardiac imaging; and</w:t>
            </w:r>
          </w:p>
          <w:p w14:paraId="60549ABE" w14:textId="77777777" w:rsidR="00DD2E4B" w:rsidRPr="009F4207" w:rsidRDefault="00DD2E4B">
            <w:pPr>
              <w:spacing w:before="200" w:after="200"/>
              <w:rPr>
                <w:sz w:val="20"/>
                <w:szCs w:val="20"/>
              </w:rPr>
            </w:pPr>
            <w:r w:rsidRPr="009F4207">
              <w:rPr>
                <w:sz w:val="20"/>
                <w:szCs w:val="20"/>
              </w:rPr>
              <w:t>(c) is not associated with a service to which:</w:t>
            </w:r>
          </w:p>
          <w:p w14:paraId="28C16276" w14:textId="77777777" w:rsidR="00DD2E4B" w:rsidRPr="009F4207" w:rsidRDefault="00DD2E4B">
            <w:pPr>
              <w:pBdr>
                <w:left w:val="none" w:sz="0" w:space="22" w:color="auto"/>
              </w:pBdr>
              <w:spacing w:before="200" w:after="200"/>
              <w:ind w:left="450"/>
              <w:rPr>
                <w:sz w:val="20"/>
                <w:szCs w:val="20"/>
              </w:rPr>
            </w:pPr>
            <w:r w:rsidRPr="009F4207">
              <w:rPr>
                <w:sz w:val="20"/>
                <w:szCs w:val="20"/>
              </w:rPr>
              <w:t>(i) an item in Subgroup 2 applies (except items 55118 and 55130); or</w:t>
            </w:r>
          </w:p>
          <w:p w14:paraId="1DEB10E0" w14:textId="77777777" w:rsidR="00DD2E4B" w:rsidRPr="009F4207" w:rsidRDefault="00DD2E4B">
            <w:pPr>
              <w:pBdr>
                <w:left w:val="none" w:sz="0" w:space="22" w:color="auto"/>
              </w:pBdr>
              <w:spacing w:before="200" w:after="200"/>
              <w:ind w:left="450"/>
              <w:rPr>
                <w:sz w:val="20"/>
                <w:szCs w:val="20"/>
              </w:rPr>
            </w:pPr>
            <w:r w:rsidRPr="009F4207">
              <w:rPr>
                <w:sz w:val="20"/>
                <w:szCs w:val="20"/>
              </w:rPr>
              <w:t>(ii) an item in Subgroup 3 applies (R)</w:t>
            </w:r>
          </w:p>
          <w:p w14:paraId="5DF32A34" w14:textId="77777777" w:rsidR="00DD2E4B" w:rsidRPr="009F4207" w:rsidRDefault="00DD2E4B">
            <w:pPr>
              <w:spacing w:before="200" w:after="200"/>
              <w:rPr>
                <w:sz w:val="20"/>
                <w:szCs w:val="20"/>
              </w:rPr>
            </w:pPr>
            <w:r w:rsidRPr="009F4207">
              <w:rPr>
                <w:sz w:val="20"/>
                <w:szCs w:val="20"/>
              </w:rPr>
              <w:t> </w:t>
            </w:r>
          </w:p>
          <w:p w14:paraId="54A6FC02" w14:textId="77777777" w:rsidR="00DD2E4B" w:rsidRPr="009F4207" w:rsidRDefault="00DD2E4B">
            <w:pPr>
              <w:spacing w:before="200" w:after="200"/>
              <w:rPr>
                <w:sz w:val="20"/>
                <w:szCs w:val="20"/>
              </w:rPr>
            </w:pPr>
            <w:r w:rsidRPr="009F4207">
              <w:rPr>
                <w:sz w:val="20"/>
                <w:szCs w:val="20"/>
              </w:rPr>
              <w:lastRenderedPageBreak/>
              <w:t> </w:t>
            </w:r>
          </w:p>
          <w:p w14:paraId="251EC0E1" w14:textId="77777777" w:rsidR="00DD2E4B" w:rsidRPr="009F4207" w:rsidRDefault="00DD2E4B">
            <w:r w:rsidRPr="009F4207">
              <w:t>(See para IN.0.19, IR.1.2, IR.1.3, IN.1.9 of explanatory notes to this Category)</w:t>
            </w:r>
          </w:p>
          <w:p w14:paraId="27DA3DA6" w14:textId="77777777" w:rsidR="00DD2E4B" w:rsidRPr="009F4207" w:rsidRDefault="00DD2E4B">
            <w:pPr>
              <w:tabs>
                <w:tab w:val="left" w:pos="1701"/>
              </w:tabs>
            </w:pPr>
            <w:r w:rsidRPr="009F4207">
              <w:rPr>
                <w:b/>
                <w:sz w:val="20"/>
              </w:rPr>
              <w:t xml:space="preserve">Fee: </w:t>
            </w:r>
            <w:r w:rsidRPr="009F4207">
              <w:t>$248.70</w:t>
            </w:r>
            <w:r w:rsidRPr="009F4207">
              <w:tab/>
            </w:r>
            <w:r w:rsidRPr="009F4207">
              <w:rPr>
                <w:b/>
                <w:sz w:val="20"/>
              </w:rPr>
              <w:t xml:space="preserve">Benefit: </w:t>
            </w:r>
            <w:r w:rsidRPr="009F4207">
              <w:t>75% = $186.55    85% = $211.40</w:t>
            </w:r>
          </w:p>
        </w:tc>
      </w:tr>
      <w:tr w:rsidR="00DD2E4B" w:rsidRPr="009F4207" w14:paraId="044A51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ABAD728" w14:textId="77777777" w:rsidR="00DD2E4B" w:rsidRPr="009F4207" w:rsidRDefault="00DD2E4B">
            <w:pPr>
              <w:rPr>
                <w:b/>
              </w:rPr>
            </w:pPr>
            <w:r w:rsidRPr="009F4207">
              <w:rPr>
                <w:b/>
              </w:rPr>
              <w:lastRenderedPageBreak/>
              <w:t>Fee</w:t>
            </w:r>
          </w:p>
          <w:p w14:paraId="6CDD1DA1" w14:textId="77777777" w:rsidR="00DD2E4B" w:rsidRPr="009F4207" w:rsidRDefault="00DD2E4B">
            <w:r w:rsidRPr="009F4207">
              <w:t>55141</w:t>
            </w:r>
          </w:p>
        </w:tc>
        <w:tc>
          <w:tcPr>
            <w:tcW w:w="0" w:type="auto"/>
            <w:tcMar>
              <w:top w:w="22" w:type="dxa"/>
              <w:left w:w="22" w:type="dxa"/>
              <w:bottom w:w="22" w:type="dxa"/>
              <w:right w:w="22" w:type="dxa"/>
            </w:tcMar>
            <w:vAlign w:val="bottom"/>
          </w:tcPr>
          <w:p w14:paraId="79C68C51" w14:textId="77777777" w:rsidR="00DD2E4B" w:rsidRPr="009F4207" w:rsidRDefault="00DD2E4B">
            <w:pPr>
              <w:spacing w:after="200"/>
              <w:rPr>
                <w:sz w:val="20"/>
                <w:szCs w:val="20"/>
              </w:rPr>
            </w:pPr>
            <w:r w:rsidRPr="009F4207">
              <w:rPr>
                <w:sz w:val="20"/>
                <w:szCs w:val="20"/>
              </w:rPr>
              <w:t>Note: the service only applies if the patient meets the requirements of the descriptor and the requirements of Note: IR.0.1 and IR.1.2 and does not apply to a service provided to a patient if, in the previous 24 months, a service associated with a service to which item 55143, 55145 or 55146 applies has been provided to the patient.</w:t>
            </w:r>
          </w:p>
          <w:p w14:paraId="5101EFBE" w14:textId="77777777" w:rsidR="00DD2E4B" w:rsidRPr="009F4207" w:rsidRDefault="00DD2E4B">
            <w:pPr>
              <w:spacing w:before="200" w:after="200"/>
              <w:rPr>
                <w:sz w:val="20"/>
                <w:szCs w:val="20"/>
              </w:rPr>
            </w:pPr>
            <w:r w:rsidRPr="009F4207">
              <w:rPr>
                <w:sz w:val="20"/>
                <w:szCs w:val="20"/>
              </w:rPr>
              <w:t>Exercise stress echocardiography focused study, other than a service associated with a service to which:</w:t>
            </w:r>
          </w:p>
          <w:p w14:paraId="525730A7" w14:textId="77777777" w:rsidR="00DD2E4B" w:rsidRPr="009F4207" w:rsidRDefault="00DD2E4B">
            <w:pPr>
              <w:spacing w:before="200" w:after="200"/>
              <w:rPr>
                <w:sz w:val="20"/>
                <w:szCs w:val="20"/>
              </w:rPr>
            </w:pPr>
            <w:r w:rsidRPr="009F4207">
              <w:rPr>
                <w:sz w:val="20"/>
                <w:szCs w:val="20"/>
              </w:rPr>
              <w:t>(a) item 11704, 11705, 11707, 11714, 11729 or 11730 applies; or</w:t>
            </w:r>
          </w:p>
          <w:p w14:paraId="75F24E55" w14:textId="77777777" w:rsidR="00DD2E4B" w:rsidRPr="009F4207" w:rsidRDefault="00DD2E4B">
            <w:pPr>
              <w:spacing w:before="200" w:after="200"/>
              <w:rPr>
                <w:sz w:val="20"/>
                <w:szCs w:val="20"/>
              </w:rPr>
            </w:pPr>
            <w:r w:rsidRPr="009F4207">
              <w:rPr>
                <w:sz w:val="20"/>
                <w:szCs w:val="20"/>
              </w:rPr>
              <w:t>(b) an item in Subgroup 3 applies</w:t>
            </w:r>
          </w:p>
          <w:p w14:paraId="6BB400A6" w14:textId="77777777" w:rsidR="00DD2E4B" w:rsidRPr="009F4207" w:rsidRDefault="00DD2E4B">
            <w:pPr>
              <w:spacing w:before="200" w:after="200"/>
              <w:rPr>
                <w:sz w:val="20"/>
                <w:szCs w:val="20"/>
              </w:rPr>
            </w:pPr>
            <w:r w:rsidRPr="009F4207">
              <w:rPr>
                <w:sz w:val="20"/>
                <w:szCs w:val="20"/>
              </w:rPr>
              <w:t>Applicable not more than once in a 24 month period (R)</w:t>
            </w:r>
          </w:p>
          <w:p w14:paraId="7389BE30" w14:textId="77777777" w:rsidR="00DD2E4B" w:rsidRPr="009F4207" w:rsidRDefault="00DD2E4B">
            <w:pPr>
              <w:spacing w:before="200" w:after="200"/>
              <w:rPr>
                <w:sz w:val="20"/>
                <w:szCs w:val="20"/>
              </w:rPr>
            </w:pPr>
            <w:r w:rsidRPr="009F4207">
              <w:rPr>
                <w:sz w:val="20"/>
                <w:szCs w:val="20"/>
              </w:rPr>
              <w:br/>
              <w:t> </w:t>
            </w:r>
          </w:p>
          <w:p w14:paraId="06522835" w14:textId="77777777" w:rsidR="00DD2E4B" w:rsidRPr="009F4207" w:rsidRDefault="00DD2E4B">
            <w:pPr>
              <w:spacing w:before="200" w:after="200"/>
              <w:rPr>
                <w:sz w:val="20"/>
                <w:szCs w:val="20"/>
              </w:rPr>
            </w:pPr>
            <w:r w:rsidRPr="009F4207">
              <w:rPr>
                <w:sz w:val="20"/>
                <w:szCs w:val="20"/>
              </w:rPr>
              <w:t> </w:t>
            </w:r>
          </w:p>
          <w:p w14:paraId="18DD3AF8" w14:textId="77777777" w:rsidR="00DD2E4B" w:rsidRPr="009F4207" w:rsidRDefault="00DD2E4B">
            <w:r w:rsidRPr="009F4207">
              <w:t>(See para IN.0.19, IR.0.1, IR.1.2, IR.1.3, IN.1.10 of explanatory notes to this Category)</w:t>
            </w:r>
          </w:p>
          <w:p w14:paraId="7A2BFB08" w14:textId="77777777" w:rsidR="00DD2E4B" w:rsidRPr="009F4207" w:rsidRDefault="00DD2E4B">
            <w:pPr>
              <w:tabs>
                <w:tab w:val="left" w:pos="1701"/>
              </w:tabs>
            </w:pPr>
            <w:r w:rsidRPr="009F4207">
              <w:rPr>
                <w:b/>
                <w:sz w:val="20"/>
              </w:rPr>
              <w:t xml:space="preserve">Fee: </w:t>
            </w:r>
            <w:r w:rsidRPr="009F4207">
              <w:t>$443.35</w:t>
            </w:r>
            <w:r w:rsidRPr="009F4207">
              <w:tab/>
            </w:r>
            <w:r w:rsidRPr="009F4207">
              <w:rPr>
                <w:b/>
                <w:sz w:val="20"/>
              </w:rPr>
              <w:t xml:space="preserve">Benefit: </w:t>
            </w:r>
            <w:r w:rsidRPr="009F4207">
              <w:t>75% = $332.55    85% = $376.85</w:t>
            </w:r>
          </w:p>
        </w:tc>
      </w:tr>
      <w:tr w:rsidR="00DD2E4B" w:rsidRPr="009F4207" w14:paraId="59B25C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235B9DB" w14:textId="77777777" w:rsidR="00DD2E4B" w:rsidRPr="009F4207" w:rsidRDefault="00DD2E4B">
            <w:pPr>
              <w:rPr>
                <w:b/>
              </w:rPr>
            </w:pPr>
            <w:r w:rsidRPr="009F4207">
              <w:rPr>
                <w:b/>
              </w:rPr>
              <w:t>Fee</w:t>
            </w:r>
          </w:p>
          <w:p w14:paraId="5227C858" w14:textId="77777777" w:rsidR="00DD2E4B" w:rsidRPr="009F4207" w:rsidRDefault="00DD2E4B">
            <w:r w:rsidRPr="009F4207">
              <w:t>55143</w:t>
            </w:r>
          </w:p>
        </w:tc>
        <w:tc>
          <w:tcPr>
            <w:tcW w:w="0" w:type="auto"/>
            <w:tcMar>
              <w:top w:w="22" w:type="dxa"/>
              <w:left w:w="22" w:type="dxa"/>
              <w:bottom w:w="22" w:type="dxa"/>
              <w:right w:w="22" w:type="dxa"/>
            </w:tcMar>
            <w:vAlign w:val="bottom"/>
          </w:tcPr>
          <w:p w14:paraId="5B3DC43D" w14:textId="77777777" w:rsidR="00DD2E4B" w:rsidRPr="009F4207" w:rsidRDefault="00DD2E4B">
            <w:pPr>
              <w:spacing w:after="200"/>
              <w:rPr>
                <w:sz w:val="20"/>
                <w:szCs w:val="20"/>
              </w:rPr>
            </w:pPr>
            <w:r w:rsidRPr="009F4207">
              <w:rPr>
                <w:sz w:val="20"/>
                <w:szCs w:val="20"/>
              </w:rPr>
              <w:t>Note: the service only applies if the patient meets the requirements of the descriptor and the requirements of Note: IR.0.1, IR.1.1 and IR.1.2 </w:t>
            </w:r>
          </w:p>
          <w:p w14:paraId="6B9E440E" w14:textId="77777777" w:rsidR="00DD2E4B" w:rsidRPr="009F4207" w:rsidRDefault="00DD2E4B">
            <w:pPr>
              <w:spacing w:before="200" w:after="200"/>
              <w:rPr>
                <w:sz w:val="20"/>
                <w:szCs w:val="20"/>
              </w:rPr>
            </w:pPr>
            <w:r w:rsidRPr="009F4207">
              <w:rPr>
                <w:sz w:val="20"/>
                <w:szCs w:val="20"/>
              </w:rPr>
              <w:t>Repeat pharmacological or exercise stress echocardiography if:</w:t>
            </w:r>
          </w:p>
          <w:p w14:paraId="31A5BC81" w14:textId="77777777" w:rsidR="00DD2E4B" w:rsidRPr="009F4207" w:rsidRDefault="00DD2E4B">
            <w:pPr>
              <w:spacing w:before="200" w:after="200"/>
              <w:rPr>
                <w:sz w:val="20"/>
                <w:szCs w:val="20"/>
              </w:rPr>
            </w:pPr>
            <w:r w:rsidRPr="009F4207">
              <w:rPr>
                <w:sz w:val="20"/>
                <w:szCs w:val="20"/>
              </w:rPr>
              <w:t>(a) a service to which item 55141, 55145, 55146, or this item, applies has been performed on the patient in the previous 24 months; and</w:t>
            </w:r>
          </w:p>
          <w:p w14:paraId="3E3D7E99" w14:textId="77777777" w:rsidR="00DD2E4B" w:rsidRPr="009F4207" w:rsidRDefault="00DD2E4B">
            <w:pPr>
              <w:spacing w:before="200" w:after="200"/>
              <w:rPr>
                <w:sz w:val="20"/>
                <w:szCs w:val="20"/>
              </w:rPr>
            </w:pPr>
            <w:r w:rsidRPr="009F4207">
              <w:rPr>
                <w:sz w:val="20"/>
                <w:szCs w:val="20"/>
              </w:rPr>
              <w:t>(b) the patient has symptoms of ischaemia that have evolved and are not adequately controlled with optimal medical therapy; and</w:t>
            </w:r>
          </w:p>
          <w:p w14:paraId="582E9656" w14:textId="77777777" w:rsidR="00DD2E4B" w:rsidRPr="009F4207" w:rsidRDefault="00DD2E4B">
            <w:pPr>
              <w:spacing w:before="200" w:after="200"/>
              <w:rPr>
                <w:sz w:val="20"/>
                <w:szCs w:val="20"/>
              </w:rPr>
            </w:pPr>
            <w:r w:rsidRPr="009F4207">
              <w:rPr>
                <w:sz w:val="20"/>
                <w:szCs w:val="20"/>
              </w:rPr>
              <w:t>(c) the service is requested by a specialist or a consultant physician; and</w:t>
            </w:r>
          </w:p>
          <w:p w14:paraId="0E4A4A85" w14:textId="77777777" w:rsidR="00DD2E4B" w:rsidRPr="009F4207" w:rsidRDefault="00DD2E4B">
            <w:pPr>
              <w:spacing w:before="200" w:after="200"/>
              <w:rPr>
                <w:sz w:val="20"/>
                <w:szCs w:val="20"/>
              </w:rPr>
            </w:pPr>
            <w:r w:rsidRPr="009F4207">
              <w:rPr>
                <w:sz w:val="20"/>
                <w:szCs w:val="20"/>
              </w:rPr>
              <w:t>(d) the service is not associated with a service to which:</w:t>
            </w:r>
          </w:p>
          <w:p w14:paraId="53198BA9" w14:textId="77777777" w:rsidR="00DD2E4B" w:rsidRPr="009F4207" w:rsidRDefault="00DD2E4B">
            <w:pPr>
              <w:pBdr>
                <w:left w:val="none" w:sz="0" w:space="22" w:color="auto"/>
              </w:pBdr>
              <w:spacing w:before="200" w:after="200"/>
              <w:ind w:left="450"/>
              <w:rPr>
                <w:sz w:val="20"/>
                <w:szCs w:val="20"/>
              </w:rPr>
            </w:pPr>
            <w:r w:rsidRPr="009F4207">
              <w:rPr>
                <w:sz w:val="20"/>
                <w:szCs w:val="20"/>
              </w:rPr>
              <w:t>(i) item 11704, 11705, 11707, 11714, 11729 or 11730 applies; or</w:t>
            </w:r>
          </w:p>
          <w:p w14:paraId="160FA6D7" w14:textId="77777777" w:rsidR="00DD2E4B" w:rsidRPr="009F4207" w:rsidRDefault="00DD2E4B">
            <w:pPr>
              <w:pBdr>
                <w:left w:val="none" w:sz="0" w:space="22" w:color="auto"/>
              </w:pBdr>
              <w:spacing w:before="200" w:after="200"/>
              <w:ind w:left="450"/>
              <w:rPr>
                <w:sz w:val="20"/>
                <w:szCs w:val="20"/>
              </w:rPr>
            </w:pPr>
            <w:r w:rsidRPr="009F4207">
              <w:rPr>
                <w:sz w:val="20"/>
                <w:szCs w:val="20"/>
              </w:rPr>
              <w:t>(ii) an item in Subgroup 3 applies</w:t>
            </w:r>
          </w:p>
          <w:p w14:paraId="718054C7" w14:textId="77777777" w:rsidR="00DD2E4B" w:rsidRPr="009F4207" w:rsidRDefault="00DD2E4B">
            <w:pPr>
              <w:spacing w:before="200" w:after="200"/>
              <w:rPr>
                <w:sz w:val="20"/>
                <w:szCs w:val="20"/>
              </w:rPr>
            </w:pPr>
            <w:r w:rsidRPr="009F4207">
              <w:rPr>
                <w:sz w:val="20"/>
                <w:szCs w:val="20"/>
              </w:rPr>
              <w:t>Applicable not more than once in a 12 month period (R)</w:t>
            </w:r>
          </w:p>
          <w:p w14:paraId="63414BDB" w14:textId="77777777" w:rsidR="00DD2E4B" w:rsidRPr="009F4207" w:rsidRDefault="00DD2E4B">
            <w:r w:rsidRPr="009F4207">
              <w:t>(See para IN.0.19, IR.0.1, IR.1.1, IR.1.2, IR.1.3, IN.1.10 of explanatory notes to this Category)</w:t>
            </w:r>
          </w:p>
          <w:p w14:paraId="5B07EA3F" w14:textId="77777777" w:rsidR="00DD2E4B" w:rsidRPr="009F4207" w:rsidRDefault="00DD2E4B">
            <w:pPr>
              <w:tabs>
                <w:tab w:val="left" w:pos="1701"/>
              </w:tabs>
            </w:pPr>
            <w:r w:rsidRPr="009F4207">
              <w:rPr>
                <w:b/>
                <w:sz w:val="20"/>
              </w:rPr>
              <w:t xml:space="preserve">Fee: </w:t>
            </w:r>
            <w:r w:rsidRPr="009F4207">
              <w:t>$443.35</w:t>
            </w:r>
            <w:r w:rsidRPr="009F4207">
              <w:tab/>
            </w:r>
            <w:r w:rsidRPr="009F4207">
              <w:rPr>
                <w:b/>
                <w:sz w:val="20"/>
              </w:rPr>
              <w:t xml:space="preserve">Benefit: </w:t>
            </w:r>
            <w:r w:rsidRPr="009F4207">
              <w:t>75% = $332.55    85% = $376.85</w:t>
            </w:r>
          </w:p>
        </w:tc>
      </w:tr>
      <w:tr w:rsidR="00DD2E4B" w:rsidRPr="009F4207" w14:paraId="0CE33C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AA6112E" w14:textId="77777777" w:rsidR="00DD2E4B" w:rsidRPr="009F4207" w:rsidRDefault="00DD2E4B">
            <w:pPr>
              <w:rPr>
                <w:b/>
              </w:rPr>
            </w:pPr>
            <w:r w:rsidRPr="009F4207">
              <w:rPr>
                <w:b/>
              </w:rPr>
              <w:t>Fee</w:t>
            </w:r>
          </w:p>
          <w:p w14:paraId="3FEDDF30" w14:textId="77777777" w:rsidR="00DD2E4B" w:rsidRPr="009F4207" w:rsidRDefault="00DD2E4B">
            <w:r w:rsidRPr="009F4207">
              <w:t>55145</w:t>
            </w:r>
          </w:p>
        </w:tc>
        <w:tc>
          <w:tcPr>
            <w:tcW w:w="0" w:type="auto"/>
            <w:tcMar>
              <w:top w:w="22" w:type="dxa"/>
              <w:left w:w="22" w:type="dxa"/>
              <w:bottom w:w="22" w:type="dxa"/>
              <w:right w:w="22" w:type="dxa"/>
            </w:tcMar>
            <w:vAlign w:val="bottom"/>
          </w:tcPr>
          <w:p w14:paraId="2398073C" w14:textId="77777777" w:rsidR="00DD2E4B" w:rsidRPr="009F4207" w:rsidRDefault="00DD2E4B">
            <w:pPr>
              <w:spacing w:after="200"/>
              <w:rPr>
                <w:sz w:val="20"/>
                <w:szCs w:val="20"/>
              </w:rPr>
            </w:pPr>
            <w:r w:rsidRPr="009F4207">
              <w:rPr>
                <w:sz w:val="20"/>
                <w:szCs w:val="20"/>
              </w:rPr>
              <w:t>Note: the service only applies if the patient meets the requirements of the descriptor and the requirements of Note: IR.0.1 and IR.1.2</w:t>
            </w:r>
          </w:p>
          <w:p w14:paraId="1A5A57A0" w14:textId="77777777" w:rsidR="00DD2E4B" w:rsidRPr="009F4207" w:rsidRDefault="00DD2E4B">
            <w:pPr>
              <w:spacing w:before="200" w:after="200"/>
              <w:rPr>
                <w:sz w:val="20"/>
                <w:szCs w:val="20"/>
              </w:rPr>
            </w:pPr>
            <w:r w:rsidRPr="009F4207">
              <w:rPr>
                <w:sz w:val="20"/>
                <w:szCs w:val="20"/>
              </w:rPr>
              <w:t>Pharmacological stress echocardiography, other than a service associated with a service to which:</w:t>
            </w:r>
          </w:p>
          <w:p w14:paraId="16E04BE7" w14:textId="77777777" w:rsidR="00DD2E4B" w:rsidRPr="009F4207" w:rsidRDefault="00DD2E4B">
            <w:pPr>
              <w:spacing w:before="200" w:after="200"/>
              <w:rPr>
                <w:sz w:val="20"/>
                <w:szCs w:val="20"/>
              </w:rPr>
            </w:pPr>
            <w:r w:rsidRPr="009F4207">
              <w:rPr>
                <w:sz w:val="20"/>
                <w:szCs w:val="20"/>
              </w:rPr>
              <w:t>(a) item 11704, 11705, 11707, 11714, 11729 or 11730 applies; or</w:t>
            </w:r>
          </w:p>
          <w:p w14:paraId="35CC87EE" w14:textId="77777777" w:rsidR="00DD2E4B" w:rsidRPr="009F4207" w:rsidRDefault="00DD2E4B">
            <w:pPr>
              <w:spacing w:before="200" w:after="200"/>
              <w:rPr>
                <w:sz w:val="20"/>
                <w:szCs w:val="20"/>
              </w:rPr>
            </w:pPr>
            <w:r w:rsidRPr="009F4207">
              <w:rPr>
                <w:sz w:val="20"/>
                <w:szCs w:val="20"/>
              </w:rPr>
              <w:lastRenderedPageBreak/>
              <w:t>(b) an item in Subgroup 3 applies</w:t>
            </w:r>
          </w:p>
          <w:p w14:paraId="028772FB" w14:textId="77777777" w:rsidR="00DD2E4B" w:rsidRPr="009F4207" w:rsidRDefault="00DD2E4B">
            <w:pPr>
              <w:spacing w:before="200" w:after="200"/>
              <w:rPr>
                <w:sz w:val="20"/>
                <w:szCs w:val="20"/>
              </w:rPr>
            </w:pPr>
            <w:r w:rsidRPr="009F4207">
              <w:rPr>
                <w:sz w:val="20"/>
                <w:szCs w:val="20"/>
              </w:rPr>
              <w:t>Applicable not more than once in a 24 month period (R)</w:t>
            </w:r>
          </w:p>
          <w:p w14:paraId="2152BF88" w14:textId="77777777" w:rsidR="00DD2E4B" w:rsidRPr="009F4207" w:rsidRDefault="00DD2E4B">
            <w:pPr>
              <w:spacing w:before="200" w:after="200"/>
              <w:rPr>
                <w:sz w:val="20"/>
                <w:szCs w:val="20"/>
              </w:rPr>
            </w:pPr>
            <w:r w:rsidRPr="009F4207">
              <w:rPr>
                <w:sz w:val="20"/>
                <w:szCs w:val="20"/>
              </w:rPr>
              <w:t>Note: this item does not apply to a service provided to a patient if, in the previous 24 months, a service associated with a service to which item 55141, 55143 or 55146 applies has been provided to the patient.</w:t>
            </w:r>
          </w:p>
          <w:p w14:paraId="7E8A8EA9" w14:textId="77777777" w:rsidR="00DD2E4B" w:rsidRPr="009F4207" w:rsidRDefault="00DD2E4B">
            <w:pPr>
              <w:spacing w:before="200" w:after="200"/>
              <w:rPr>
                <w:sz w:val="20"/>
                <w:szCs w:val="20"/>
              </w:rPr>
            </w:pPr>
            <w:r w:rsidRPr="009F4207">
              <w:rPr>
                <w:sz w:val="20"/>
                <w:szCs w:val="20"/>
              </w:rPr>
              <w:t> </w:t>
            </w:r>
          </w:p>
          <w:p w14:paraId="248FDA77" w14:textId="77777777" w:rsidR="00DD2E4B" w:rsidRPr="009F4207" w:rsidRDefault="00DD2E4B">
            <w:r w:rsidRPr="009F4207">
              <w:t>(See para IN.0.19, IR.0.1, IR.1.2, IR.1.3, IN.1.10 of explanatory notes to this Category)</w:t>
            </w:r>
          </w:p>
          <w:p w14:paraId="3DBCBE74" w14:textId="77777777" w:rsidR="00DD2E4B" w:rsidRPr="009F4207" w:rsidRDefault="00DD2E4B">
            <w:pPr>
              <w:tabs>
                <w:tab w:val="left" w:pos="1701"/>
              </w:tabs>
            </w:pPr>
            <w:r w:rsidRPr="009F4207">
              <w:rPr>
                <w:b/>
                <w:sz w:val="20"/>
              </w:rPr>
              <w:t xml:space="preserve">Fee: </w:t>
            </w:r>
            <w:r w:rsidRPr="009F4207">
              <w:t>$513.85</w:t>
            </w:r>
            <w:r w:rsidRPr="009F4207">
              <w:tab/>
            </w:r>
            <w:r w:rsidRPr="009F4207">
              <w:rPr>
                <w:b/>
                <w:sz w:val="20"/>
              </w:rPr>
              <w:t xml:space="preserve">Benefit: </w:t>
            </w:r>
            <w:r w:rsidRPr="009F4207">
              <w:t>75% = $385.40    85% = $436.80</w:t>
            </w:r>
          </w:p>
        </w:tc>
      </w:tr>
      <w:tr w:rsidR="00DD2E4B" w:rsidRPr="009F4207" w14:paraId="55EB9D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4A67486" w14:textId="77777777" w:rsidR="00DD2E4B" w:rsidRPr="009F4207" w:rsidRDefault="00DD2E4B">
            <w:pPr>
              <w:rPr>
                <w:b/>
              </w:rPr>
            </w:pPr>
            <w:r w:rsidRPr="009F4207">
              <w:rPr>
                <w:b/>
              </w:rPr>
              <w:lastRenderedPageBreak/>
              <w:t>Fee</w:t>
            </w:r>
          </w:p>
          <w:p w14:paraId="00D0F347" w14:textId="77777777" w:rsidR="00DD2E4B" w:rsidRPr="009F4207" w:rsidRDefault="00DD2E4B">
            <w:r w:rsidRPr="009F4207">
              <w:t>55146</w:t>
            </w:r>
          </w:p>
        </w:tc>
        <w:tc>
          <w:tcPr>
            <w:tcW w:w="0" w:type="auto"/>
            <w:tcMar>
              <w:top w:w="22" w:type="dxa"/>
              <w:left w:w="22" w:type="dxa"/>
              <w:bottom w:w="22" w:type="dxa"/>
              <w:right w:w="22" w:type="dxa"/>
            </w:tcMar>
            <w:vAlign w:val="bottom"/>
          </w:tcPr>
          <w:p w14:paraId="6B119FEA" w14:textId="77777777" w:rsidR="00DD2E4B" w:rsidRPr="009F4207" w:rsidRDefault="00DD2E4B">
            <w:pPr>
              <w:spacing w:after="200"/>
              <w:rPr>
                <w:sz w:val="20"/>
                <w:szCs w:val="20"/>
              </w:rPr>
            </w:pPr>
            <w:r w:rsidRPr="009F4207">
              <w:rPr>
                <w:sz w:val="20"/>
                <w:szCs w:val="20"/>
              </w:rPr>
              <w:t>Note: the service only applies if the patient meets the requirements of the descriptor and the requirements of Note: IR.0.1 and IR.1.2</w:t>
            </w:r>
          </w:p>
          <w:p w14:paraId="1E30CBE6" w14:textId="77777777" w:rsidR="00DD2E4B" w:rsidRPr="009F4207" w:rsidRDefault="00DD2E4B">
            <w:pPr>
              <w:spacing w:before="200" w:after="200"/>
              <w:rPr>
                <w:sz w:val="20"/>
                <w:szCs w:val="20"/>
              </w:rPr>
            </w:pPr>
            <w:r w:rsidRPr="009F4207">
              <w:rPr>
                <w:sz w:val="20"/>
                <w:szCs w:val="20"/>
              </w:rPr>
              <w:t>Pharmacological stress echocardiography if:</w:t>
            </w:r>
          </w:p>
          <w:p w14:paraId="510AE72F" w14:textId="77777777" w:rsidR="00DD2E4B" w:rsidRPr="009F4207" w:rsidRDefault="00DD2E4B">
            <w:pPr>
              <w:spacing w:before="200" w:after="200"/>
              <w:rPr>
                <w:sz w:val="20"/>
                <w:szCs w:val="20"/>
              </w:rPr>
            </w:pPr>
            <w:r w:rsidRPr="009F4207">
              <w:rPr>
                <w:sz w:val="20"/>
                <w:szCs w:val="20"/>
              </w:rPr>
              <w:t>(a) a service to which item 55141 applies has been performed on the patient in the previous 4 weeks, and the test has failed due to an inadequate heart rate response; and</w:t>
            </w:r>
          </w:p>
          <w:p w14:paraId="2A53CB7E" w14:textId="77777777" w:rsidR="00DD2E4B" w:rsidRPr="009F4207" w:rsidRDefault="00DD2E4B">
            <w:pPr>
              <w:spacing w:before="200" w:after="200"/>
              <w:rPr>
                <w:sz w:val="20"/>
                <w:szCs w:val="20"/>
              </w:rPr>
            </w:pPr>
            <w:r w:rsidRPr="009F4207">
              <w:rPr>
                <w:sz w:val="20"/>
                <w:szCs w:val="20"/>
              </w:rPr>
              <w:t>(b) the service is not associated with a service to which:</w:t>
            </w:r>
          </w:p>
          <w:p w14:paraId="6BB27D4F" w14:textId="77777777" w:rsidR="00DD2E4B" w:rsidRPr="009F4207" w:rsidRDefault="00DD2E4B">
            <w:pPr>
              <w:pBdr>
                <w:left w:val="none" w:sz="0" w:space="22" w:color="auto"/>
              </w:pBdr>
              <w:spacing w:before="200" w:after="200"/>
              <w:ind w:left="450"/>
              <w:rPr>
                <w:sz w:val="20"/>
                <w:szCs w:val="20"/>
              </w:rPr>
            </w:pPr>
            <w:r w:rsidRPr="009F4207">
              <w:rPr>
                <w:sz w:val="20"/>
                <w:szCs w:val="20"/>
              </w:rPr>
              <w:t>(i) item 11704, 11705, 11707, 11714, 11729 or 11730 applies; or</w:t>
            </w:r>
          </w:p>
          <w:p w14:paraId="397E260D" w14:textId="77777777" w:rsidR="00DD2E4B" w:rsidRPr="009F4207" w:rsidRDefault="00DD2E4B">
            <w:pPr>
              <w:pBdr>
                <w:left w:val="none" w:sz="0" w:space="22" w:color="auto"/>
              </w:pBdr>
              <w:spacing w:before="200" w:after="200"/>
              <w:ind w:left="450"/>
              <w:rPr>
                <w:sz w:val="20"/>
                <w:szCs w:val="20"/>
              </w:rPr>
            </w:pPr>
            <w:r w:rsidRPr="009F4207">
              <w:rPr>
                <w:sz w:val="20"/>
                <w:szCs w:val="20"/>
              </w:rPr>
              <w:t>(ii) an item in Subgroup 3 applies</w:t>
            </w:r>
          </w:p>
          <w:p w14:paraId="37869F5C" w14:textId="77777777" w:rsidR="00DD2E4B" w:rsidRPr="009F4207" w:rsidRDefault="00DD2E4B">
            <w:pPr>
              <w:spacing w:before="200" w:after="200"/>
              <w:rPr>
                <w:sz w:val="20"/>
                <w:szCs w:val="20"/>
              </w:rPr>
            </w:pPr>
            <w:r w:rsidRPr="009F4207">
              <w:rPr>
                <w:sz w:val="20"/>
                <w:szCs w:val="20"/>
              </w:rPr>
              <w:t>Applicable not more than once in a 24 month period (R)</w:t>
            </w:r>
          </w:p>
          <w:p w14:paraId="429C4FB5" w14:textId="77777777" w:rsidR="00DD2E4B" w:rsidRPr="009F4207" w:rsidRDefault="00DD2E4B">
            <w:pPr>
              <w:spacing w:before="200" w:after="200"/>
              <w:rPr>
                <w:sz w:val="20"/>
                <w:szCs w:val="20"/>
              </w:rPr>
            </w:pPr>
            <w:r w:rsidRPr="009F4207">
              <w:rPr>
                <w:sz w:val="20"/>
                <w:szCs w:val="20"/>
              </w:rPr>
              <w:t>Note: this item does not apply to a service provided to a patient if, in the previous 24 months, a service associated with a service to which item 55143 or 55145 applies has been provided to the patient.</w:t>
            </w:r>
          </w:p>
          <w:p w14:paraId="01AAB0F1" w14:textId="77777777" w:rsidR="00DD2E4B" w:rsidRPr="009F4207" w:rsidRDefault="00DD2E4B">
            <w:pPr>
              <w:spacing w:before="200" w:after="200"/>
              <w:rPr>
                <w:sz w:val="20"/>
                <w:szCs w:val="20"/>
              </w:rPr>
            </w:pPr>
            <w:r w:rsidRPr="009F4207">
              <w:rPr>
                <w:sz w:val="20"/>
                <w:szCs w:val="20"/>
              </w:rPr>
              <w:t> </w:t>
            </w:r>
          </w:p>
          <w:p w14:paraId="0C52CD65" w14:textId="77777777" w:rsidR="00DD2E4B" w:rsidRPr="009F4207" w:rsidRDefault="00DD2E4B">
            <w:r w:rsidRPr="009F4207">
              <w:t>(See para IN.0.19, IR.0.1, IR.1.2, IR.1.3, IN.1.10 of explanatory notes to this Category)</w:t>
            </w:r>
          </w:p>
          <w:p w14:paraId="5F9E45E0" w14:textId="77777777" w:rsidR="00DD2E4B" w:rsidRPr="009F4207" w:rsidRDefault="00DD2E4B">
            <w:pPr>
              <w:tabs>
                <w:tab w:val="left" w:pos="1701"/>
              </w:tabs>
            </w:pPr>
            <w:r w:rsidRPr="009F4207">
              <w:rPr>
                <w:b/>
                <w:sz w:val="20"/>
              </w:rPr>
              <w:t xml:space="preserve">Fee: </w:t>
            </w:r>
            <w:r w:rsidRPr="009F4207">
              <w:t>$513.85</w:t>
            </w:r>
            <w:r w:rsidRPr="009F4207">
              <w:tab/>
            </w:r>
            <w:r w:rsidRPr="009F4207">
              <w:rPr>
                <w:b/>
                <w:sz w:val="20"/>
              </w:rPr>
              <w:t xml:space="preserve">Benefit: </w:t>
            </w:r>
            <w:r w:rsidRPr="009F4207">
              <w:t>75% = $385.40    85% = $436.80</w:t>
            </w:r>
          </w:p>
        </w:tc>
      </w:tr>
    </w:tbl>
    <w:p w14:paraId="4AFF467A"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789CACC6"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6E91F8B2" w14:textId="77777777">
              <w:tc>
                <w:tcPr>
                  <w:tcW w:w="2500" w:type="pct"/>
                  <w:tcBorders>
                    <w:top w:val="nil"/>
                    <w:left w:val="nil"/>
                    <w:bottom w:val="nil"/>
                    <w:right w:val="nil"/>
                  </w:tcBorders>
                  <w:tcMar>
                    <w:top w:w="22" w:type="dxa"/>
                    <w:left w:w="0" w:type="dxa"/>
                    <w:bottom w:w="22" w:type="dxa"/>
                    <w:right w:w="0" w:type="dxa"/>
                  </w:tcMar>
                  <w:vAlign w:val="bottom"/>
                </w:tcPr>
                <w:p w14:paraId="3E3FA18B"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I2. COMPUTED TOMOGRAPHY</w:t>
                  </w:r>
                </w:p>
              </w:tc>
              <w:tc>
                <w:tcPr>
                  <w:tcW w:w="2500" w:type="pct"/>
                  <w:tcBorders>
                    <w:top w:val="nil"/>
                    <w:left w:val="nil"/>
                    <w:bottom w:val="nil"/>
                    <w:right w:val="nil"/>
                  </w:tcBorders>
                  <w:tcMar>
                    <w:top w:w="22" w:type="dxa"/>
                    <w:left w:w="0" w:type="dxa"/>
                    <w:bottom w:w="22" w:type="dxa"/>
                    <w:right w:w="0" w:type="dxa"/>
                  </w:tcMar>
                  <w:vAlign w:val="bottom"/>
                </w:tcPr>
                <w:p w14:paraId="2A252890"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 HEAD</w:t>
                  </w:r>
                </w:p>
              </w:tc>
            </w:tr>
          </w:tbl>
          <w:p w14:paraId="70FEC371" w14:textId="77777777" w:rsidR="00A77B3E" w:rsidRPr="009F4207" w:rsidRDefault="00A77B3E">
            <w:pPr>
              <w:keepLines/>
              <w:rPr>
                <w:rFonts w:ascii="Helvetica" w:eastAsia="Helvetica" w:hAnsi="Helvetica" w:cs="Helvetica"/>
                <w:b/>
              </w:rPr>
            </w:pPr>
          </w:p>
        </w:tc>
      </w:tr>
      <w:tr w:rsidR="00DD2E4B" w:rsidRPr="009F4207" w14:paraId="2CA1A7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D9D2955"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01477009" w14:textId="77777777" w:rsidR="00A77B3E" w:rsidRPr="009F4207" w:rsidRDefault="00A77B3E">
            <w:pPr>
              <w:pStyle w:val="Heading2"/>
              <w:spacing w:before="120"/>
              <w:rPr>
                <w:rFonts w:ascii="Helvetica" w:eastAsia="Helvetica" w:hAnsi="Helvetica" w:cs="Helvetica"/>
                <w:i w:val="0"/>
                <w:sz w:val="18"/>
              </w:rPr>
            </w:pPr>
            <w:bookmarkStart w:id="16" w:name="_Toc139295449"/>
            <w:r w:rsidRPr="009F4207">
              <w:rPr>
                <w:rFonts w:ascii="Helvetica" w:eastAsia="Helvetica" w:hAnsi="Helvetica" w:cs="Helvetica"/>
                <w:i w:val="0"/>
                <w:sz w:val="18"/>
              </w:rPr>
              <w:t>Group I2. Computed Tomography</w:t>
            </w:r>
            <w:bookmarkEnd w:id="16"/>
          </w:p>
        </w:tc>
      </w:tr>
      <w:tr w:rsidR="00DD2E4B" w:rsidRPr="009F4207" w14:paraId="792D56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50AB0166"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4B619210"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17" w:name="_Toc139295450"/>
            <w:r w:rsidRPr="009F4207">
              <w:rPr>
                <w:rFonts w:ascii="Helvetica" w:eastAsia="Helvetica" w:hAnsi="Helvetica" w:cs="Helvetica"/>
                <w:b w:val="0"/>
                <w:sz w:val="18"/>
              </w:rPr>
              <w:t>Subgroup 1. Head</w:t>
            </w:r>
            <w:bookmarkEnd w:id="17"/>
          </w:p>
        </w:tc>
      </w:tr>
      <w:tr w:rsidR="00DD2E4B" w:rsidRPr="009F4207" w14:paraId="62571B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B5AE739" w14:textId="77777777" w:rsidR="00DD2E4B" w:rsidRPr="009F4207" w:rsidRDefault="00DD2E4B">
            <w:pPr>
              <w:rPr>
                <w:b/>
              </w:rPr>
            </w:pPr>
            <w:r w:rsidRPr="009F4207">
              <w:rPr>
                <w:b/>
              </w:rPr>
              <w:t>Fee</w:t>
            </w:r>
          </w:p>
          <w:p w14:paraId="4965675F" w14:textId="77777777" w:rsidR="00DD2E4B" w:rsidRPr="009F4207" w:rsidRDefault="00DD2E4B">
            <w:r w:rsidRPr="009F4207">
              <w:t>56001</w:t>
            </w:r>
          </w:p>
        </w:tc>
        <w:tc>
          <w:tcPr>
            <w:tcW w:w="0" w:type="auto"/>
            <w:tcMar>
              <w:top w:w="22" w:type="dxa"/>
              <w:left w:w="22" w:type="dxa"/>
              <w:bottom w:w="22" w:type="dxa"/>
              <w:right w:w="22" w:type="dxa"/>
            </w:tcMar>
            <w:vAlign w:val="bottom"/>
          </w:tcPr>
          <w:p w14:paraId="523B9668" w14:textId="77777777" w:rsidR="00DD2E4B" w:rsidRPr="009F4207" w:rsidRDefault="00DD2E4B">
            <w:pPr>
              <w:spacing w:after="200"/>
              <w:rPr>
                <w:sz w:val="20"/>
                <w:szCs w:val="20"/>
              </w:rPr>
            </w:pPr>
            <w:r w:rsidRPr="009F4207">
              <w:rPr>
                <w:sz w:val="20"/>
                <w:szCs w:val="20"/>
              </w:rPr>
              <w:t>Computed tomography—scan of brain without intravenous contrast medium, not being a service to which item 57001 applies (R) (Anaes.)</w:t>
            </w:r>
          </w:p>
          <w:p w14:paraId="5305E707" w14:textId="77777777" w:rsidR="00DD2E4B" w:rsidRPr="009F4207" w:rsidRDefault="00DD2E4B">
            <w:r w:rsidRPr="009F4207">
              <w:t>(See para IN.0.19 of explanatory notes to this Category)</w:t>
            </w:r>
          </w:p>
          <w:p w14:paraId="247CC9D1" w14:textId="77777777" w:rsidR="00DD2E4B" w:rsidRPr="009F4207" w:rsidRDefault="00DD2E4B">
            <w:pPr>
              <w:tabs>
                <w:tab w:val="left" w:pos="1701"/>
              </w:tabs>
            </w:pPr>
            <w:r w:rsidRPr="009F4207">
              <w:rPr>
                <w:b/>
                <w:sz w:val="20"/>
              </w:rPr>
              <w:t xml:space="preserve">Fee: </w:t>
            </w:r>
            <w:r w:rsidRPr="009F4207">
              <w:t>$210.30</w:t>
            </w:r>
            <w:r w:rsidRPr="009F4207">
              <w:tab/>
            </w:r>
            <w:r w:rsidRPr="009F4207">
              <w:rPr>
                <w:b/>
                <w:sz w:val="20"/>
              </w:rPr>
              <w:t xml:space="preserve">Benefit: </w:t>
            </w:r>
            <w:r w:rsidRPr="009F4207">
              <w:t>75% = $157.75    85% = $178.80</w:t>
            </w:r>
          </w:p>
        </w:tc>
      </w:tr>
      <w:tr w:rsidR="00DD2E4B" w:rsidRPr="009F4207" w14:paraId="7F2833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2C085DD" w14:textId="77777777" w:rsidR="00DD2E4B" w:rsidRPr="009F4207" w:rsidRDefault="00DD2E4B">
            <w:pPr>
              <w:rPr>
                <w:b/>
              </w:rPr>
            </w:pPr>
            <w:r w:rsidRPr="009F4207">
              <w:rPr>
                <w:b/>
              </w:rPr>
              <w:t>Fee</w:t>
            </w:r>
          </w:p>
          <w:p w14:paraId="6EDC3E08" w14:textId="77777777" w:rsidR="00DD2E4B" w:rsidRPr="009F4207" w:rsidRDefault="00DD2E4B">
            <w:r w:rsidRPr="009F4207">
              <w:t>56007</w:t>
            </w:r>
          </w:p>
        </w:tc>
        <w:tc>
          <w:tcPr>
            <w:tcW w:w="0" w:type="auto"/>
            <w:tcMar>
              <w:top w:w="22" w:type="dxa"/>
              <w:left w:w="22" w:type="dxa"/>
              <w:bottom w:w="22" w:type="dxa"/>
              <w:right w:w="22" w:type="dxa"/>
            </w:tcMar>
            <w:vAlign w:val="bottom"/>
          </w:tcPr>
          <w:p w14:paraId="1244B571" w14:textId="77777777" w:rsidR="00DD2E4B" w:rsidRPr="009F4207" w:rsidRDefault="00DD2E4B">
            <w:pPr>
              <w:spacing w:after="200"/>
              <w:rPr>
                <w:sz w:val="20"/>
                <w:szCs w:val="20"/>
              </w:rPr>
            </w:pPr>
            <w:r w:rsidRPr="009F4207">
              <w:rPr>
                <w:sz w:val="20"/>
                <w:szCs w:val="20"/>
              </w:rPr>
              <w:t>Computed tomography—scan of brain with intravenous contrast medium and with any scans of the brain before intravenous contrast injection, when performed, not being a service to which item 57007 applies (R) (Anaes.)</w:t>
            </w:r>
          </w:p>
          <w:p w14:paraId="70F15F54" w14:textId="77777777" w:rsidR="00DD2E4B" w:rsidRPr="009F4207" w:rsidRDefault="00DD2E4B">
            <w:r w:rsidRPr="009F4207">
              <w:t>(See para IN.0.19 of explanatory notes to this Category)</w:t>
            </w:r>
          </w:p>
          <w:p w14:paraId="76E30AF4" w14:textId="77777777" w:rsidR="00DD2E4B" w:rsidRPr="009F4207" w:rsidRDefault="00DD2E4B">
            <w:pPr>
              <w:tabs>
                <w:tab w:val="left" w:pos="1701"/>
              </w:tabs>
            </w:pPr>
            <w:r w:rsidRPr="009F4207">
              <w:rPr>
                <w:b/>
                <w:sz w:val="20"/>
              </w:rPr>
              <w:t xml:space="preserve">Fee: </w:t>
            </w:r>
            <w:r w:rsidRPr="009F4207">
              <w:t>$269.50</w:t>
            </w:r>
            <w:r w:rsidRPr="009F4207">
              <w:tab/>
            </w:r>
            <w:r w:rsidRPr="009F4207">
              <w:rPr>
                <w:b/>
                <w:sz w:val="20"/>
              </w:rPr>
              <w:t xml:space="preserve">Benefit: </w:t>
            </w:r>
            <w:r w:rsidRPr="009F4207">
              <w:t>75% = $202.15    85% = $229.10</w:t>
            </w:r>
          </w:p>
        </w:tc>
      </w:tr>
      <w:tr w:rsidR="00DD2E4B" w:rsidRPr="009F4207" w14:paraId="05A19A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43ED9B3" w14:textId="77777777" w:rsidR="00DD2E4B" w:rsidRPr="009F4207" w:rsidRDefault="00DD2E4B">
            <w:pPr>
              <w:rPr>
                <w:b/>
              </w:rPr>
            </w:pPr>
            <w:r w:rsidRPr="009F4207">
              <w:rPr>
                <w:b/>
              </w:rPr>
              <w:t>Fee</w:t>
            </w:r>
          </w:p>
          <w:p w14:paraId="3A3277FA" w14:textId="77777777" w:rsidR="00DD2E4B" w:rsidRPr="009F4207" w:rsidRDefault="00DD2E4B">
            <w:r w:rsidRPr="009F4207">
              <w:t>56010</w:t>
            </w:r>
          </w:p>
        </w:tc>
        <w:tc>
          <w:tcPr>
            <w:tcW w:w="0" w:type="auto"/>
            <w:tcMar>
              <w:top w:w="22" w:type="dxa"/>
              <w:left w:w="22" w:type="dxa"/>
              <w:bottom w:w="22" w:type="dxa"/>
              <w:right w:w="22" w:type="dxa"/>
            </w:tcMar>
            <w:vAlign w:val="bottom"/>
          </w:tcPr>
          <w:p w14:paraId="3D318464" w14:textId="77777777" w:rsidR="00DD2E4B" w:rsidRPr="009F4207" w:rsidRDefault="00DD2E4B">
            <w:pPr>
              <w:spacing w:after="200"/>
              <w:rPr>
                <w:sz w:val="20"/>
                <w:szCs w:val="20"/>
              </w:rPr>
            </w:pPr>
            <w:r w:rsidRPr="009F4207">
              <w:rPr>
                <w:sz w:val="20"/>
                <w:szCs w:val="20"/>
              </w:rPr>
              <w:t>Computed tomography—scan of pituitary fossa with or without intravenous contrast medium and with or without brain scan when performed (R) (Anaes.)</w:t>
            </w:r>
          </w:p>
          <w:p w14:paraId="2FB0D09D" w14:textId="77777777" w:rsidR="00DD2E4B" w:rsidRPr="009F4207" w:rsidRDefault="00DD2E4B">
            <w:r w:rsidRPr="009F4207">
              <w:t>(See para IN.0.19 of explanatory notes to this Category)</w:t>
            </w:r>
          </w:p>
          <w:p w14:paraId="2D3FDA2C" w14:textId="77777777" w:rsidR="00DD2E4B" w:rsidRPr="009F4207" w:rsidRDefault="00DD2E4B">
            <w:pPr>
              <w:tabs>
                <w:tab w:val="left" w:pos="1701"/>
              </w:tabs>
            </w:pPr>
            <w:r w:rsidRPr="009F4207">
              <w:rPr>
                <w:b/>
                <w:sz w:val="20"/>
              </w:rPr>
              <w:lastRenderedPageBreak/>
              <w:t xml:space="preserve">Fee: </w:t>
            </w:r>
            <w:r w:rsidRPr="009F4207">
              <w:t>$271.80</w:t>
            </w:r>
            <w:r w:rsidRPr="009F4207">
              <w:tab/>
            </w:r>
            <w:r w:rsidRPr="009F4207">
              <w:rPr>
                <w:b/>
                <w:sz w:val="20"/>
              </w:rPr>
              <w:t xml:space="preserve">Benefit: </w:t>
            </w:r>
            <w:r w:rsidRPr="009F4207">
              <w:t>75% = $203.85    85% = $231.05</w:t>
            </w:r>
          </w:p>
        </w:tc>
      </w:tr>
      <w:tr w:rsidR="00DD2E4B" w:rsidRPr="009F4207" w14:paraId="43F943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3A6B7E1" w14:textId="77777777" w:rsidR="00DD2E4B" w:rsidRPr="009F4207" w:rsidRDefault="00DD2E4B">
            <w:pPr>
              <w:rPr>
                <w:b/>
              </w:rPr>
            </w:pPr>
            <w:r w:rsidRPr="009F4207">
              <w:rPr>
                <w:b/>
              </w:rPr>
              <w:lastRenderedPageBreak/>
              <w:t>Fee</w:t>
            </w:r>
          </w:p>
          <w:p w14:paraId="4DE90289" w14:textId="77777777" w:rsidR="00DD2E4B" w:rsidRPr="009F4207" w:rsidRDefault="00DD2E4B">
            <w:r w:rsidRPr="009F4207">
              <w:t>56013</w:t>
            </w:r>
          </w:p>
        </w:tc>
        <w:tc>
          <w:tcPr>
            <w:tcW w:w="0" w:type="auto"/>
            <w:tcMar>
              <w:top w:w="22" w:type="dxa"/>
              <w:left w:w="22" w:type="dxa"/>
              <w:bottom w:w="22" w:type="dxa"/>
              <w:right w:w="22" w:type="dxa"/>
            </w:tcMar>
            <w:vAlign w:val="bottom"/>
          </w:tcPr>
          <w:p w14:paraId="7F132CC3" w14:textId="77777777" w:rsidR="00DD2E4B" w:rsidRPr="009F4207" w:rsidRDefault="00DD2E4B">
            <w:pPr>
              <w:spacing w:after="200"/>
              <w:rPr>
                <w:sz w:val="20"/>
                <w:szCs w:val="20"/>
              </w:rPr>
            </w:pPr>
            <w:r w:rsidRPr="009F4207">
              <w:rPr>
                <w:sz w:val="20"/>
                <w:szCs w:val="20"/>
              </w:rPr>
              <w:t>COMPUTED TOMOGRAPHY - scan of orbits with or without intravenous contrast medium and with or without brain scan when undertaken (R) (Anaes.)</w:t>
            </w:r>
          </w:p>
          <w:p w14:paraId="1DA943BB" w14:textId="77777777" w:rsidR="00DD2E4B" w:rsidRPr="009F4207" w:rsidRDefault="00DD2E4B">
            <w:r w:rsidRPr="009F4207">
              <w:t>(See para IN.0.19 of explanatory notes to this Category)</w:t>
            </w:r>
          </w:p>
          <w:p w14:paraId="01981F66" w14:textId="77777777" w:rsidR="00DD2E4B" w:rsidRPr="009F4207" w:rsidRDefault="00DD2E4B">
            <w:pPr>
              <w:tabs>
                <w:tab w:val="left" w:pos="1701"/>
              </w:tabs>
            </w:pPr>
            <w:r w:rsidRPr="009F4207">
              <w:rPr>
                <w:b/>
                <w:sz w:val="20"/>
              </w:rPr>
              <w:t xml:space="preserve">Fee: </w:t>
            </w:r>
            <w:r w:rsidRPr="009F4207">
              <w:t>$269.50</w:t>
            </w:r>
            <w:r w:rsidRPr="009F4207">
              <w:tab/>
            </w:r>
            <w:r w:rsidRPr="009F4207">
              <w:rPr>
                <w:b/>
                <w:sz w:val="20"/>
              </w:rPr>
              <w:t xml:space="preserve">Benefit: </w:t>
            </w:r>
            <w:r w:rsidRPr="009F4207">
              <w:t>75% = $202.15    85% = $229.10</w:t>
            </w:r>
          </w:p>
        </w:tc>
      </w:tr>
      <w:tr w:rsidR="00DD2E4B" w:rsidRPr="009F4207" w14:paraId="0859BD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CB0AE73" w14:textId="77777777" w:rsidR="00DD2E4B" w:rsidRPr="009F4207" w:rsidRDefault="00DD2E4B">
            <w:pPr>
              <w:rPr>
                <w:b/>
              </w:rPr>
            </w:pPr>
            <w:r w:rsidRPr="009F4207">
              <w:rPr>
                <w:b/>
              </w:rPr>
              <w:t>Fee</w:t>
            </w:r>
          </w:p>
          <w:p w14:paraId="312149AB" w14:textId="77777777" w:rsidR="00DD2E4B" w:rsidRPr="009F4207" w:rsidRDefault="00DD2E4B">
            <w:r w:rsidRPr="009F4207">
              <w:t>56016</w:t>
            </w:r>
          </w:p>
        </w:tc>
        <w:tc>
          <w:tcPr>
            <w:tcW w:w="0" w:type="auto"/>
            <w:tcMar>
              <w:top w:w="22" w:type="dxa"/>
              <w:left w:w="22" w:type="dxa"/>
              <w:bottom w:w="22" w:type="dxa"/>
              <w:right w:w="22" w:type="dxa"/>
            </w:tcMar>
            <w:vAlign w:val="bottom"/>
          </w:tcPr>
          <w:p w14:paraId="6514016E" w14:textId="77777777" w:rsidR="00DD2E4B" w:rsidRPr="009F4207" w:rsidRDefault="00DD2E4B">
            <w:pPr>
              <w:spacing w:after="200"/>
              <w:rPr>
                <w:sz w:val="20"/>
                <w:szCs w:val="20"/>
              </w:rPr>
            </w:pPr>
            <w:r w:rsidRPr="009F4207">
              <w:rPr>
                <w:sz w:val="20"/>
                <w:szCs w:val="20"/>
              </w:rPr>
              <w:t>Computed tomography—scan of petrous bones in axial and coronal planes in 1 mm or 2 mm sections, with or without intravenous contrast medium, with or without scan of brain (R) (Anaes.)</w:t>
            </w:r>
          </w:p>
          <w:p w14:paraId="4B87D0C5" w14:textId="77777777" w:rsidR="00DD2E4B" w:rsidRPr="009F4207" w:rsidRDefault="00DD2E4B">
            <w:r w:rsidRPr="009F4207">
              <w:t>(See para IN.0.19 of explanatory notes to this Category)</w:t>
            </w:r>
          </w:p>
          <w:p w14:paraId="3461006A" w14:textId="77777777" w:rsidR="00DD2E4B" w:rsidRPr="009F4207" w:rsidRDefault="00DD2E4B">
            <w:pPr>
              <w:tabs>
                <w:tab w:val="left" w:pos="1701"/>
              </w:tabs>
            </w:pPr>
            <w:r w:rsidRPr="009F4207">
              <w:rPr>
                <w:b/>
                <w:sz w:val="20"/>
              </w:rPr>
              <w:t xml:space="preserve">Fee: </w:t>
            </w:r>
            <w:r w:rsidRPr="009F4207">
              <w:t>$312.60</w:t>
            </w:r>
            <w:r w:rsidRPr="009F4207">
              <w:tab/>
            </w:r>
            <w:r w:rsidRPr="009F4207">
              <w:rPr>
                <w:b/>
                <w:sz w:val="20"/>
              </w:rPr>
              <w:t xml:space="preserve">Benefit: </w:t>
            </w:r>
            <w:r w:rsidRPr="009F4207">
              <w:t>75% = $234.45    85% = $265.75</w:t>
            </w:r>
          </w:p>
        </w:tc>
      </w:tr>
      <w:tr w:rsidR="00DD2E4B" w:rsidRPr="009F4207" w14:paraId="7DF78E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5B832B5" w14:textId="77777777" w:rsidR="00DD2E4B" w:rsidRPr="009F4207" w:rsidRDefault="00DD2E4B">
            <w:pPr>
              <w:rPr>
                <w:b/>
              </w:rPr>
            </w:pPr>
            <w:r w:rsidRPr="009F4207">
              <w:rPr>
                <w:b/>
              </w:rPr>
              <w:t>Fee</w:t>
            </w:r>
          </w:p>
          <w:p w14:paraId="367E46A9" w14:textId="77777777" w:rsidR="00DD2E4B" w:rsidRPr="009F4207" w:rsidRDefault="00DD2E4B">
            <w:r w:rsidRPr="009F4207">
              <w:t>56022</w:t>
            </w:r>
          </w:p>
        </w:tc>
        <w:tc>
          <w:tcPr>
            <w:tcW w:w="0" w:type="auto"/>
            <w:tcMar>
              <w:top w:w="22" w:type="dxa"/>
              <w:left w:w="22" w:type="dxa"/>
              <w:bottom w:w="22" w:type="dxa"/>
              <w:right w:w="22" w:type="dxa"/>
            </w:tcMar>
            <w:vAlign w:val="bottom"/>
          </w:tcPr>
          <w:p w14:paraId="25699371" w14:textId="77777777" w:rsidR="00DD2E4B" w:rsidRPr="009F4207" w:rsidRDefault="00DD2E4B">
            <w:pPr>
              <w:spacing w:after="200"/>
              <w:rPr>
                <w:sz w:val="20"/>
                <w:szCs w:val="20"/>
              </w:rPr>
            </w:pPr>
            <w:r w:rsidRPr="009F4207">
              <w:rPr>
                <w:sz w:val="20"/>
                <w:szCs w:val="20"/>
              </w:rPr>
              <w:t>Computed tomography—scan of facial bones, para nasal sinuses or both without intravenous contrast medium (R) (Anaes.)</w:t>
            </w:r>
          </w:p>
          <w:p w14:paraId="5E4A2BEB" w14:textId="77777777" w:rsidR="00DD2E4B" w:rsidRPr="009F4207" w:rsidRDefault="00DD2E4B">
            <w:r w:rsidRPr="009F4207">
              <w:t>(See para IN.0.19 of explanatory notes to this Category)</w:t>
            </w:r>
          </w:p>
          <w:p w14:paraId="5E83B65A" w14:textId="77777777" w:rsidR="00DD2E4B" w:rsidRPr="009F4207" w:rsidRDefault="00DD2E4B">
            <w:pPr>
              <w:tabs>
                <w:tab w:val="left" w:pos="1701"/>
              </w:tabs>
            </w:pPr>
            <w:r w:rsidRPr="009F4207">
              <w:rPr>
                <w:b/>
                <w:sz w:val="20"/>
              </w:rPr>
              <w:t xml:space="preserve">Fee: </w:t>
            </w:r>
            <w:r w:rsidRPr="009F4207">
              <w:t>$242.55</w:t>
            </w:r>
            <w:r w:rsidRPr="009F4207">
              <w:tab/>
            </w:r>
            <w:r w:rsidRPr="009F4207">
              <w:rPr>
                <w:b/>
                <w:sz w:val="20"/>
              </w:rPr>
              <w:t xml:space="preserve">Benefit: </w:t>
            </w:r>
            <w:r w:rsidRPr="009F4207">
              <w:t>75% = $181.95    85% = $206.20</w:t>
            </w:r>
          </w:p>
        </w:tc>
      </w:tr>
      <w:tr w:rsidR="00DD2E4B" w:rsidRPr="009F4207" w14:paraId="10C486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D29B04F" w14:textId="77777777" w:rsidR="00DD2E4B" w:rsidRPr="009F4207" w:rsidRDefault="00DD2E4B">
            <w:pPr>
              <w:rPr>
                <w:b/>
              </w:rPr>
            </w:pPr>
            <w:r w:rsidRPr="009F4207">
              <w:rPr>
                <w:b/>
              </w:rPr>
              <w:t>Fee</w:t>
            </w:r>
          </w:p>
          <w:p w14:paraId="635D8D5B" w14:textId="77777777" w:rsidR="00DD2E4B" w:rsidRPr="009F4207" w:rsidRDefault="00DD2E4B">
            <w:r w:rsidRPr="009F4207">
              <w:t>56028</w:t>
            </w:r>
          </w:p>
        </w:tc>
        <w:tc>
          <w:tcPr>
            <w:tcW w:w="0" w:type="auto"/>
            <w:tcMar>
              <w:top w:w="22" w:type="dxa"/>
              <w:left w:w="22" w:type="dxa"/>
              <w:bottom w:w="22" w:type="dxa"/>
              <w:right w:w="22" w:type="dxa"/>
            </w:tcMar>
            <w:vAlign w:val="bottom"/>
          </w:tcPr>
          <w:p w14:paraId="1704C0EA" w14:textId="77777777" w:rsidR="00DD2E4B" w:rsidRPr="009F4207" w:rsidRDefault="00DD2E4B">
            <w:pPr>
              <w:spacing w:after="200"/>
              <w:rPr>
                <w:sz w:val="20"/>
                <w:szCs w:val="20"/>
              </w:rPr>
            </w:pPr>
            <w:r w:rsidRPr="009F4207">
              <w:rPr>
                <w:sz w:val="20"/>
                <w:szCs w:val="20"/>
              </w:rPr>
              <w:t>Computed tomography—scan of facial bones, para nasal sinuses or both with intravenous contrast medium and with any scans of the facial bones, para nasal sinuses or both before intravenous contrast injection, when performed (R) (Anaes.)</w:t>
            </w:r>
          </w:p>
          <w:p w14:paraId="2C699738" w14:textId="77777777" w:rsidR="00DD2E4B" w:rsidRPr="009F4207" w:rsidRDefault="00DD2E4B">
            <w:r w:rsidRPr="009F4207">
              <w:t>(See para IN.0.19 of explanatory notes to this Category)</w:t>
            </w:r>
          </w:p>
          <w:p w14:paraId="69DAFA63" w14:textId="77777777" w:rsidR="00DD2E4B" w:rsidRPr="009F4207" w:rsidRDefault="00DD2E4B">
            <w:pPr>
              <w:tabs>
                <w:tab w:val="left" w:pos="1701"/>
              </w:tabs>
            </w:pPr>
            <w:r w:rsidRPr="009F4207">
              <w:rPr>
                <w:b/>
                <w:sz w:val="20"/>
              </w:rPr>
              <w:t xml:space="preserve">Fee: </w:t>
            </w:r>
            <w:r w:rsidRPr="009F4207">
              <w:t>$363.05</w:t>
            </w:r>
            <w:r w:rsidRPr="009F4207">
              <w:tab/>
            </w:r>
            <w:r w:rsidRPr="009F4207">
              <w:rPr>
                <w:b/>
                <w:sz w:val="20"/>
              </w:rPr>
              <w:t xml:space="preserve">Benefit: </w:t>
            </w:r>
            <w:r w:rsidRPr="009F4207">
              <w:t>75% = $272.30    85% = $308.60</w:t>
            </w:r>
          </w:p>
        </w:tc>
      </w:tr>
      <w:tr w:rsidR="00DD2E4B" w:rsidRPr="009F4207" w14:paraId="42041F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E7804B6" w14:textId="77777777" w:rsidR="00DD2E4B" w:rsidRPr="009F4207" w:rsidRDefault="00DD2E4B">
            <w:pPr>
              <w:rPr>
                <w:b/>
              </w:rPr>
            </w:pPr>
            <w:r w:rsidRPr="009F4207">
              <w:rPr>
                <w:b/>
              </w:rPr>
              <w:t>Fee</w:t>
            </w:r>
          </w:p>
          <w:p w14:paraId="3D59AE2E" w14:textId="77777777" w:rsidR="00DD2E4B" w:rsidRPr="009F4207" w:rsidRDefault="00DD2E4B">
            <w:r w:rsidRPr="009F4207">
              <w:t>56030</w:t>
            </w:r>
          </w:p>
        </w:tc>
        <w:tc>
          <w:tcPr>
            <w:tcW w:w="0" w:type="auto"/>
            <w:tcMar>
              <w:top w:w="22" w:type="dxa"/>
              <w:left w:w="22" w:type="dxa"/>
              <w:bottom w:w="22" w:type="dxa"/>
              <w:right w:w="22" w:type="dxa"/>
            </w:tcMar>
            <w:vAlign w:val="bottom"/>
          </w:tcPr>
          <w:p w14:paraId="347C026A" w14:textId="77777777" w:rsidR="00DD2E4B" w:rsidRPr="009F4207" w:rsidRDefault="00DD2E4B">
            <w:pPr>
              <w:spacing w:after="200"/>
              <w:rPr>
                <w:sz w:val="20"/>
                <w:szCs w:val="20"/>
              </w:rPr>
            </w:pPr>
            <w:r w:rsidRPr="009F4207">
              <w:rPr>
                <w:sz w:val="20"/>
                <w:szCs w:val="20"/>
              </w:rPr>
              <w:t>Computed tomography—scan of facial bones, para nasal sinuses or both, with scan of brain, without intravenous contrast medium (R) (Anaes.)</w:t>
            </w:r>
          </w:p>
          <w:p w14:paraId="14755EF9" w14:textId="77777777" w:rsidR="00DD2E4B" w:rsidRPr="009F4207" w:rsidRDefault="00DD2E4B">
            <w:r w:rsidRPr="009F4207">
              <w:t>(See para IN.0.19 of explanatory notes to this Category)</w:t>
            </w:r>
          </w:p>
          <w:p w14:paraId="75C92E5A" w14:textId="77777777" w:rsidR="00DD2E4B" w:rsidRPr="009F4207" w:rsidRDefault="00DD2E4B">
            <w:pPr>
              <w:tabs>
                <w:tab w:val="left" w:pos="1701"/>
              </w:tabs>
            </w:pPr>
            <w:r w:rsidRPr="009F4207">
              <w:rPr>
                <w:b/>
                <w:sz w:val="20"/>
              </w:rPr>
              <w:t xml:space="preserve">Fee: </w:t>
            </w:r>
            <w:r w:rsidRPr="009F4207">
              <w:t>$242.55</w:t>
            </w:r>
            <w:r w:rsidRPr="009F4207">
              <w:tab/>
            </w:r>
            <w:r w:rsidRPr="009F4207">
              <w:rPr>
                <w:b/>
                <w:sz w:val="20"/>
              </w:rPr>
              <w:t xml:space="preserve">Benefit: </w:t>
            </w:r>
            <w:r w:rsidRPr="009F4207">
              <w:t>75% = $181.95    85% = $206.20</w:t>
            </w:r>
          </w:p>
        </w:tc>
      </w:tr>
      <w:tr w:rsidR="00DD2E4B" w:rsidRPr="009F4207" w14:paraId="6AE47C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3475427" w14:textId="77777777" w:rsidR="00DD2E4B" w:rsidRPr="009F4207" w:rsidRDefault="00DD2E4B">
            <w:pPr>
              <w:rPr>
                <w:b/>
              </w:rPr>
            </w:pPr>
            <w:r w:rsidRPr="009F4207">
              <w:rPr>
                <w:b/>
              </w:rPr>
              <w:t>Fee</w:t>
            </w:r>
          </w:p>
          <w:p w14:paraId="5274211A" w14:textId="77777777" w:rsidR="00DD2E4B" w:rsidRPr="009F4207" w:rsidRDefault="00DD2E4B">
            <w:r w:rsidRPr="009F4207">
              <w:t>56036</w:t>
            </w:r>
          </w:p>
        </w:tc>
        <w:tc>
          <w:tcPr>
            <w:tcW w:w="0" w:type="auto"/>
            <w:tcMar>
              <w:top w:w="22" w:type="dxa"/>
              <w:left w:w="22" w:type="dxa"/>
              <w:bottom w:w="22" w:type="dxa"/>
              <w:right w:w="22" w:type="dxa"/>
            </w:tcMar>
            <w:vAlign w:val="bottom"/>
          </w:tcPr>
          <w:p w14:paraId="4C26C07B" w14:textId="77777777" w:rsidR="00DD2E4B" w:rsidRPr="009F4207" w:rsidRDefault="00DD2E4B">
            <w:pPr>
              <w:spacing w:after="200"/>
              <w:rPr>
                <w:sz w:val="20"/>
                <w:szCs w:val="20"/>
              </w:rPr>
            </w:pPr>
            <w:r w:rsidRPr="009F4207">
              <w:rPr>
                <w:sz w:val="20"/>
                <w:szCs w:val="20"/>
              </w:rPr>
              <w:t>Computed tomography—scan of facial bones, para nasal sinuses or both, with scan of brain, with intravenous contrast medium, if:</w:t>
            </w:r>
            <w:r w:rsidRPr="009F4207">
              <w:rPr>
                <w:sz w:val="20"/>
                <w:szCs w:val="20"/>
              </w:rPr>
              <w:br/>
              <w:t>(a) a scan without intravenous contrast medium has been performed; and</w:t>
            </w:r>
            <w:r w:rsidRPr="009F4207">
              <w:rPr>
                <w:sz w:val="20"/>
                <w:szCs w:val="20"/>
              </w:rPr>
              <w:br/>
              <w:t>(b) the service is required because the result of the scan mentioned in paragraph (a) is abnormal (R) (Anaes.)</w:t>
            </w:r>
          </w:p>
          <w:p w14:paraId="05B306F4" w14:textId="77777777" w:rsidR="00DD2E4B" w:rsidRPr="009F4207" w:rsidRDefault="00DD2E4B">
            <w:r w:rsidRPr="009F4207">
              <w:t>(See para IN.0.19 of explanatory notes to this Category)</w:t>
            </w:r>
          </w:p>
          <w:p w14:paraId="401E7111" w14:textId="77777777" w:rsidR="00DD2E4B" w:rsidRPr="009F4207" w:rsidRDefault="00DD2E4B">
            <w:pPr>
              <w:tabs>
                <w:tab w:val="left" w:pos="1701"/>
              </w:tabs>
            </w:pPr>
            <w:r w:rsidRPr="009F4207">
              <w:rPr>
                <w:b/>
                <w:sz w:val="20"/>
              </w:rPr>
              <w:t xml:space="preserve">Fee: </w:t>
            </w:r>
            <w:r w:rsidRPr="009F4207">
              <w:t>$363.05</w:t>
            </w:r>
            <w:r w:rsidRPr="009F4207">
              <w:tab/>
            </w:r>
            <w:r w:rsidRPr="009F4207">
              <w:rPr>
                <w:b/>
                <w:sz w:val="20"/>
              </w:rPr>
              <w:t xml:space="preserve">Benefit: </w:t>
            </w:r>
            <w:r w:rsidRPr="009F4207">
              <w:t>75% = $272.30    85% = $308.60</w:t>
            </w:r>
          </w:p>
        </w:tc>
      </w:tr>
    </w:tbl>
    <w:p w14:paraId="5A8481F5"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4A6F0E2F"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3C6C63FB" w14:textId="77777777">
              <w:tc>
                <w:tcPr>
                  <w:tcW w:w="2500" w:type="pct"/>
                  <w:tcBorders>
                    <w:top w:val="nil"/>
                    <w:left w:val="nil"/>
                    <w:bottom w:val="nil"/>
                    <w:right w:val="nil"/>
                  </w:tcBorders>
                  <w:tcMar>
                    <w:top w:w="22" w:type="dxa"/>
                    <w:left w:w="0" w:type="dxa"/>
                    <w:bottom w:w="22" w:type="dxa"/>
                    <w:right w:w="0" w:type="dxa"/>
                  </w:tcMar>
                  <w:vAlign w:val="bottom"/>
                </w:tcPr>
                <w:p w14:paraId="287A836D"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I2. COMPUTED TOMOGRAPHY</w:t>
                  </w:r>
                </w:p>
              </w:tc>
              <w:tc>
                <w:tcPr>
                  <w:tcW w:w="2500" w:type="pct"/>
                  <w:tcBorders>
                    <w:top w:val="nil"/>
                    <w:left w:val="nil"/>
                    <w:bottom w:val="nil"/>
                    <w:right w:val="nil"/>
                  </w:tcBorders>
                  <w:tcMar>
                    <w:top w:w="22" w:type="dxa"/>
                    <w:left w:w="0" w:type="dxa"/>
                    <w:bottom w:w="22" w:type="dxa"/>
                    <w:right w:w="0" w:type="dxa"/>
                  </w:tcMar>
                  <w:vAlign w:val="bottom"/>
                </w:tcPr>
                <w:p w14:paraId="7F10A3E4"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2. NECK</w:t>
                  </w:r>
                </w:p>
              </w:tc>
            </w:tr>
          </w:tbl>
          <w:p w14:paraId="25445B4B" w14:textId="77777777" w:rsidR="00A77B3E" w:rsidRPr="009F4207" w:rsidRDefault="00A77B3E">
            <w:pPr>
              <w:keepLines/>
              <w:rPr>
                <w:rFonts w:ascii="Helvetica" w:eastAsia="Helvetica" w:hAnsi="Helvetica" w:cs="Helvetica"/>
                <w:b/>
              </w:rPr>
            </w:pPr>
          </w:p>
        </w:tc>
      </w:tr>
      <w:tr w:rsidR="00DD2E4B" w:rsidRPr="009F4207" w14:paraId="702439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17FF4EC"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44E3BF07"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I2. Computed Tomography</w:t>
            </w:r>
          </w:p>
        </w:tc>
      </w:tr>
      <w:tr w:rsidR="00DD2E4B" w:rsidRPr="009F4207" w14:paraId="32322F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38B8E1F3"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27C10038"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18" w:name="_Toc139295451"/>
            <w:r w:rsidRPr="009F4207">
              <w:rPr>
                <w:rFonts w:ascii="Helvetica" w:eastAsia="Helvetica" w:hAnsi="Helvetica" w:cs="Helvetica"/>
                <w:b w:val="0"/>
                <w:sz w:val="18"/>
              </w:rPr>
              <w:t>Subgroup 2. Neck</w:t>
            </w:r>
            <w:bookmarkEnd w:id="18"/>
          </w:p>
        </w:tc>
      </w:tr>
      <w:tr w:rsidR="00DD2E4B" w:rsidRPr="009F4207" w14:paraId="04672B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A469CBE" w14:textId="77777777" w:rsidR="00DD2E4B" w:rsidRPr="009F4207" w:rsidRDefault="00DD2E4B">
            <w:pPr>
              <w:rPr>
                <w:b/>
              </w:rPr>
            </w:pPr>
            <w:r w:rsidRPr="009F4207">
              <w:rPr>
                <w:b/>
              </w:rPr>
              <w:t>Fee</w:t>
            </w:r>
          </w:p>
          <w:p w14:paraId="11F7EEC2" w14:textId="77777777" w:rsidR="00DD2E4B" w:rsidRPr="009F4207" w:rsidRDefault="00DD2E4B">
            <w:r w:rsidRPr="009F4207">
              <w:t>56101</w:t>
            </w:r>
          </w:p>
        </w:tc>
        <w:tc>
          <w:tcPr>
            <w:tcW w:w="0" w:type="auto"/>
            <w:tcMar>
              <w:top w:w="22" w:type="dxa"/>
              <w:left w:w="22" w:type="dxa"/>
              <w:bottom w:w="22" w:type="dxa"/>
              <w:right w:w="22" w:type="dxa"/>
            </w:tcMar>
            <w:vAlign w:val="bottom"/>
          </w:tcPr>
          <w:p w14:paraId="6F8F31C2" w14:textId="77777777" w:rsidR="00DD2E4B" w:rsidRPr="009F4207" w:rsidRDefault="00DD2E4B">
            <w:pPr>
              <w:spacing w:after="200"/>
              <w:rPr>
                <w:sz w:val="20"/>
                <w:szCs w:val="20"/>
              </w:rPr>
            </w:pPr>
            <w:r w:rsidRPr="009F4207">
              <w:rPr>
                <w:sz w:val="20"/>
                <w:szCs w:val="20"/>
              </w:rPr>
              <w:t>Computed tomography—scan of soft tissues of neck, including larynx, pharynx, upper oesophagus and salivary glands (not associated with cervical spine) without intravenous contrast medium, not being a service to which item 56801 applies (R) (Anaes.)</w:t>
            </w:r>
          </w:p>
          <w:p w14:paraId="6374E2E6" w14:textId="77777777" w:rsidR="00DD2E4B" w:rsidRPr="009F4207" w:rsidRDefault="00DD2E4B">
            <w:r w:rsidRPr="009F4207">
              <w:t>(See para IN.0.19 of explanatory notes to this Category)</w:t>
            </w:r>
          </w:p>
          <w:p w14:paraId="16318279" w14:textId="77777777" w:rsidR="00DD2E4B" w:rsidRPr="009F4207" w:rsidRDefault="00DD2E4B">
            <w:pPr>
              <w:tabs>
                <w:tab w:val="left" w:pos="1701"/>
              </w:tabs>
            </w:pPr>
            <w:r w:rsidRPr="009F4207">
              <w:rPr>
                <w:b/>
                <w:sz w:val="20"/>
              </w:rPr>
              <w:t xml:space="preserve">Fee: </w:t>
            </w:r>
            <w:r w:rsidRPr="009F4207">
              <w:t>$247.90</w:t>
            </w:r>
            <w:r w:rsidRPr="009F4207">
              <w:tab/>
            </w:r>
            <w:r w:rsidRPr="009F4207">
              <w:rPr>
                <w:b/>
                <w:sz w:val="20"/>
              </w:rPr>
              <w:t xml:space="preserve">Benefit: </w:t>
            </w:r>
            <w:r w:rsidRPr="009F4207">
              <w:t>75% = $185.95    85% = $210.75</w:t>
            </w:r>
          </w:p>
        </w:tc>
      </w:tr>
      <w:tr w:rsidR="00DD2E4B" w:rsidRPr="009F4207" w14:paraId="1A7E34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4FDD681" w14:textId="77777777" w:rsidR="00DD2E4B" w:rsidRPr="009F4207" w:rsidRDefault="00DD2E4B">
            <w:pPr>
              <w:rPr>
                <w:b/>
              </w:rPr>
            </w:pPr>
            <w:r w:rsidRPr="009F4207">
              <w:rPr>
                <w:b/>
              </w:rPr>
              <w:t>Fee</w:t>
            </w:r>
          </w:p>
          <w:p w14:paraId="191ABB07" w14:textId="77777777" w:rsidR="00DD2E4B" w:rsidRPr="009F4207" w:rsidRDefault="00DD2E4B">
            <w:r w:rsidRPr="009F4207">
              <w:t>56107</w:t>
            </w:r>
          </w:p>
        </w:tc>
        <w:tc>
          <w:tcPr>
            <w:tcW w:w="0" w:type="auto"/>
            <w:tcMar>
              <w:top w:w="22" w:type="dxa"/>
              <w:left w:w="22" w:type="dxa"/>
              <w:bottom w:w="22" w:type="dxa"/>
              <w:right w:w="22" w:type="dxa"/>
            </w:tcMar>
            <w:vAlign w:val="bottom"/>
          </w:tcPr>
          <w:p w14:paraId="3185BCCF" w14:textId="77777777" w:rsidR="00DD2E4B" w:rsidRPr="009F4207" w:rsidRDefault="00DD2E4B">
            <w:pPr>
              <w:spacing w:after="200"/>
              <w:rPr>
                <w:sz w:val="20"/>
                <w:szCs w:val="20"/>
              </w:rPr>
            </w:pPr>
            <w:r w:rsidRPr="009F4207">
              <w:rPr>
                <w:sz w:val="20"/>
                <w:szCs w:val="20"/>
              </w:rPr>
              <w:t>Computed tomography—scan of soft tissues of neck, including larynx, pharynx, upper oesophagus and salivary glands (not associated with cervical spine)—with intravenous contrast medium and with any scans of soft tissues of neck, including larynx, pharynx, upper oesophagus and salivary glands (not associated with cervical spine) before intravenous contrast injection, when undertaken, not being a service associated with a service to which item 56807 applies (R) (Anaes.)</w:t>
            </w:r>
          </w:p>
          <w:p w14:paraId="72A90CB1" w14:textId="77777777" w:rsidR="00DD2E4B" w:rsidRPr="009F4207" w:rsidRDefault="00DD2E4B">
            <w:r w:rsidRPr="009F4207">
              <w:t>(See para IN.0.19 of explanatory notes to this Category)</w:t>
            </w:r>
          </w:p>
          <w:p w14:paraId="5A58C4AE" w14:textId="77777777" w:rsidR="00DD2E4B" w:rsidRPr="009F4207" w:rsidRDefault="00DD2E4B">
            <w:pPr>
              <w:tabs>
                <w:tab w:val="left" w:pos="1701"/>
              </w:tabs>
            </w:pPr>
            <w:r w:rsidRPr="009F4207">
              <w:rPr>
                <w:b/>
                <w:sz w:val="20"/>
              </w:rPr>
              <w:lastRenderedPageBreak/>
              <w:t xml:space="preserve">Fee: </w:t>
            </w:r>
            <w:r w:rsidRPr="009F4207">
              <w:t>$366.50</w:t>
            </w:r>
            <w:r w:rsidRPr="009F4207">
              <w:tab/>
            </w:r>
            <w:r w:rsidRPr="009F4207">
              <w:rPr>
                <w:b/>
                <w:sz w:val="20"/>
              </w:rPr>
              <w:t xml:space="preserve">Benefit: </w:t>
            </w:r>
            <w:r w:rsidRPr="009F4207">
              <w:t>75% = $274.90    85% = $311.55</w:t>
            </w:r>
          </w:p>
        </w:tc>
      </w:tr>
    </w:tbl>
    <w:p w14:paraId="76A0E08B"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66A2CA06"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745214E7" w14:textId="77777777">
              <w:tc>
                <w:tcPr>
                  <w:tcW w:w="2500" w:type="pct"/>
                  <w:tcBorders>
                    <w:top w:val="nil"/>
                    <w:left w:val="nil"/>
                    <w:bottom w:val="nil"/>
                    <w:right w:val="nil"/>
                  </w:tcBorders>
                  <w:tcMar>
                    <w:top w:w="22" w:type="dxa"/>
                    <w:left w:w="0" w:type="dxa"/>
                    <w:bottom w:w="22" w:type="dxa"/>
                    <w:right w:w="0" w:type="dxa"/>
                  </w:tcMar>
                  <w:vAlign w:val="bottom"/>
                </w:tcPr>
                <w:p w14:paraId="14D32950"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I2. COMPUTED TOMOGRAPHY</w:t>
                  </w:r>
                </w:p>
              </w:tc>
              <w:tc>
                <w:tcPr>
                  <w:tcW w:w="2500" w:type="pct"/>
                  <w:tcBorders>
                    <w:top w:val="nil"/>
                    <w:left w:val="nil"/>
                    <w:bottom w:val="nil"/>
                    <w:right w:val="nil"/>
                  </w:tcBorders>
                  <w:tcMar>
                    <w:top w:w="22" w:type="dxa"/>
                    <w:left w:w="0" w:type="dxa"/>
                    <w:bottom w:w="22" w:type="dxa"/>
                    <w:right w:w="0" w:type="dxa"/>
                  </w:tcMar>
                  <w:vAlign w:val="bottom"/>
                </w:tcPr>
                <w:p w14:paraId="03E49C70"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3. SPINE</w:t>
                  </w:r>
                </w:p>
              </w:tc>
            </w:tr>
          </w:tbl>
          <w:p w14:paraId="0BF8E62B" w14:textId="77777777" w:rsidR="00A77B3E" w:rsidRPr="009F4207" w:rsidRDefault="00A77B3E">
            <w:pPr>
              <w:keepLines/>
              <w:rPr>
                <w:rFonts w:ascii="Helvetica" w:eastAsia="Helvetica" w:hAnsi="Helvetica" w:cs="Helvetica"/>
                <w:b/>
              </w:rPr>
            </w:pPr>
          </w:p>
        </w:tc>
      </w:tr>
      <w:tr w:rsidR="00DD2E4B" w:rsidRPr="009F4207" w14:paraId="2E1921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E2D302F"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769E330B"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I2. Computed Tomography</w:t>
            </w:r>
          </w:p>
        </w:tc>
      </w:tr>
      <w:tr w:rsidR="00DD2E4B" w:rsidRPr="009F4207" w14:paraId="569258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1519042C"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7BC1D842"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19" w:name="_Toc139295452"/>
            <w:r w:rsidRPr="009F4207">
              <w:rPr>
                <w:rFonts w:ascii="Helvetica" w:eastAsia="Helvetica" w:hAnsi="Helvetica" w:cs="Helvetica"/>
                <w:b w:val="0"/>
                <w:sz w:val="18"/>
              </w:rPr>
              <w:t>Subgroup 3. Spine</w:t>
            </w:r>
            <w:bookmarkEnd w:id="19"/>
          </w:p>
        </w:tc>
      </w:tr>
      <w:tr w:rsidR="00DD2E4B" w:rsidRPr="009F4207" w14:paraId="419524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762E868" w14:textId="77777777" w:rsidR="00DD2E4B" w:rsidRPr="009F4207" w:rsidRDefault="00DD2E4B">
            <w:pPr>
              <w:rPr>
                <w:b/>
              </w:rPr>
            </w:pPr>
            <w:r w:rsidRPr="009F4207">
              <w:rPr>
                <w:b/>
              </w:rPr>
              <w:t>Fee</w:t>
            </w:r>
          </w:p>
          <w:p w14:paraId="387ABBE4" w14:textId="77777777" w:rsidR="00DD2E4B" w:rsidRPr="009F4207" w:rsidRDefault="00DD2E4B">
            <w:r w:rsidRPr="009F4207">
              <w:t>56219</w:t>
            </w:r>
          </w:p>
        </w:tc>
        <w:tc>
          <w:tcPr>
            <w:tcW w:w="0" w:type="auto"/>
            <w:tcMar>
              <w:top w:w="22" w:type="dxa"/>
              <w:left w:w="22" w:type="dxa"/>
              <w:bottom w:w="22" w:type="dxa"/>
              <w:right w:w="22" w:type="dxa"/>
            </w:tcMar>
            <w:vAlign w:val="bottom"/>
          </w:tcPr>
          <w:p w14:paraId="5786F910" w14:textId="77777777" w:rsidR="00DD2E4B" w:rsidRPr="009F4207" w:rsidRDefault="00DD2E4B">
            <w:pPr>
              <w:spacing w:after="200"/>
              <w:rPr>
                <w:sz w:val="20"/>
                <w:szCs w:val="20"/>
              </w:rPr>
            </w:pPr>
            <w:r w:rsidRPr="009F4207">
              <w:rPr>
                <w:sz w:val="20"/>
                <w:szCs w:val="20"/>
              </w:rPr>
              <w:t>Computed tomography—scan of spine, one or more regions with intrathecal contrast medium, including the preparation for intrathecal injection of contrast medium and any associated plain X rays, not being a service to which item 59724 or 59275 applies (R) (Anaes.)</w:t>
            </w:r>
          </w:p>
          <w:p w14:paraId="700DAF7B" w14:textId="77777777" w:rsidR="00DD2E4B" w:rsidRPr="009F4207" w:rsidRDefault="00DD2E4B">
            <w:r w:rsidRPr="009F4207">
              <w:t>(See para IN.0.19 of explanatory notes to this Category)</w:t>
            </w:r>
          </w:p>
          <w:p w14:paraId="5811E543" w14:textId="77777777" w:rsidR="00DD2E4B" w:rsidRPr="009F4207" w:rsidRDefault="00DD2E4B">
            <w:pPr>
              <w:tabs>
                <w:tab w:val="left" w:pos="1701"/>
              </w:tabs>
            </w:pPr>
            <w:r w:rsidRPr="009F4207">
              <w:rPr>
                <w:b/>
                <w:sz w:val="20"/>
              </w:rPr>
              <w:t xml:space="preserve">Fee: </w:t>
            </w:r>
            <w:r w:rsidRPr="009F4207">
              <w:t>$351.65</w:t>
            </w:r>
            <w:r w:rsidRPr="009F4207">
              <w:tab/>
            </w:r>
            <w:r w:rsidRPr="009F4207">
              <w:rPr>
                <w:b/>
                <w:sz w:val="20"/>
              </w:rPr>
              <w:t xml:space="preserve">Benefit: </w:t>
            </w:r>
            <w:r w:rsidRPr="009F4207">
              <w:t>75% = $263.75    85% = $298.95</w:t>
            </w:r>
          </w:p>
        </w:tc>
      </w:tr>
      <w:tr w:rsidR="00DD2E4B" w:rsidRPr="009F4207" w14:paraId="683019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1AA7CBF" w14:textId="77777777" w:rsidR="00DD2E4B" w:rsidRPr="009F4207" w:rsidRDefault="00DD2E4B">
            <w:pPr>
              <w:rPr>
                <w:b/>
              </w:rPr>
            </w:pPr>
            <w:r w:rsidRPr="009F4207">
              <w:rPr>
                <w:b/>
              </w:rPr>
              <w:t>Fee</w:t>
            </w:r>
          </w:p>
          <w:p w14:paraId="54805977" w14:textId="77777777" w:rsidR="00DD2E4B" w:rsidRPr="009F4207" w:rsidRDefault="00DD2E4B">
            <w:r w:rsidRPr="009F4207">
              <w:t>56220</w:t>
            </w:r>
          </w:p>
        </w:tc>
        <w:tc>
          <w:tcPr>
            <w:tcW w:w="0" w:type="auto"/>
            <w:tcMar>
              <w:top w:w="22" w:type="dxa"/>
              <w:left w:w="22" w:type="dxa"/>
              <w:bottom w:w="22" w:type="dxa"/>
              <w:right w:w="22" w:type="dxa"/>
            </w:tcMar>
            <w:vAlign w:val="bottom"/>
          </w:tcPr>
          <w:p w14:paraId="5AF51F44" w14:textId="77777777" w:rsidR="00DD2E4B" w:rsidRPr="009F4207" w:rsidRDefault="00DD2E4B">
            <w:pPr>
              <w:spacing w:after="200"/>
              <w:rPr>
                <w:sz w:val="20"/>
                <w:szCs w:val="20"/>
              </w:rPr>
            </w:pPr>
            <w:r w:rsidRPr="009F4207">
              <w:rPr>
                <w:sz w:val="20"/>
                <w:szCs w:val="20"/>
              </w:rPr>
              <w:t>Computed tomography—scan of spine, cervical region, without intravenous contrast medium (R) (Anaes.)</w:t>
            </w:r>
          </w:p>
          <w:p w14:paraId="08BD6945" w14:textId="77777777" w:rsidR="00DD2E4B" w:rsidRPr="009F4207" w:rsidRDefault="00DD2E4B">
            <w:r w:rsidRPr="009F4207">
              <w:t>(See para IN.0.19 of explanatory notes to this Category)</w:t>
            </w:r>
          </w:p>
          <w:p w14:paraId="657C2F51" w14:textId="77777777" w:rsidR="00DD2E4B" w:rsidRPr="009F4207" w:rsidRDefault="00DD2E4B">
            <w:pPr>
              <w:tabs>
                <w:tab w:val="left" w:pos="1701"/>
              </w:tabs>
            </w:pPr>
            <w:r w:rsidRPr="009F4207">
              <w:rPr>
                <w:b/>
                <w:sz w:val="20"/>
              </w:rPr>
              <w:t xml:space="preserve">Fee: </w:t>
            </w:r>
            <w:r w:rsidRPr="009F4207">
              <w:t>$258.75</w:t>
            </w:r>
            <w:r w:rsidRPr="009F4207">
              <w:tab/>
            </w:r>
            <w:r w:rsidRPr="009F4207">
              <w:rPr>
                <w:b/>
                <w:sz w:val="20"/>
              </w:rPr>
              <w:t xml:space="preserve">Benefit: </w:t>
            </w:r>
            <w:r w:rsidRPr="009F4207">
              <w:t>75% = $194.10    85% = $219.95</w:t>
            </w:r>
          </w:p>
        </w:tc>
      </w:tr>
      <w:tr w:rsidR="00DD2E4B" w:rsidRPr="009F4207" w14:paraId="28D62E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8514257" w14:textId="77777777" w:rsidR="00DD2E4B" w:rsidRPr="009F4207" w:rsidRDefault="00DD2E4B">
            <w:pPr>
              <w:rPr>
                <w:b/>
              </w:rPr>
            </w:pPr>
            <w:r w:rsidRPr="009F4207">
              <w:rPr>
                <w:b/>
              </w:rPr>
              <w:t>Fee</w:t>
            </w:r>
          </w:p>
          <w:p w14:paraId="006AD0B6" w14:textId="77777777" w:rsidR="00DD2E4B" w:rsidRPr="009F4207" w:rsidRDefault="00DD2E4B">
            <w:r w:rsidRPr="009F4207">
              <w:t>56221</w:t>
            </w:r>
          </w:p>
        </w:tc>
        <w:tc>
          <w:tcPr>
            <w:tcW w:w="0" w:type="auto"/>
            <w:tcMar>
              <w:top w:w="22" w:type="dxa"/>
              <w:left w:w="22" w:type="dxa"/>
              <w:bottom w:w="22" w:type="dxa"/>
              <w:right w:w="22" w:type="dxa"/>
            </w:tcMar>
            <w:vAlign w:val="bottom"/>
          </w:tcPr>
          <w:p w14:paraId="1CD58613" w14:textId="77777777" w:rsidR="00DD2E4B" w:rsidRPr="009F4207" w:rsidRDefault="00DD2E4B">
            <w:pPr>
              <w:spacing w:after="200"/>
              <w:rPr>
                <w:sz w:val="20"/>
                <w:szCs w:val="20"/>
              </w:rPr>
            </w:pPr>
            <w:r w:rsidRPr="009F4207">
              <w:rPr>
                <w:sz w:val="20"/>
                <w:szCs w:val="20"/>
              </w:rPr>
              <w:t>Computed tomography—scan of spine, thoracic region, without intravenous contrast medium (R) (Anaes.)</w:t>
            </w:r>
          </w:p>
          <w:p w14:paraId="468543F8" w14:textId="77777777" w:rsidR="00DD2E4B" w:rsidRPr="009F4207" w:rsidRDefault="00DD2E4B">
            <w:r w:rsidRPr="009F4207">
              <w:t>(See para IN.0.19 of explanatory notes to this Category)</w:t>
            </w:r>
          </w:p>
          <w:p w14:paraId="018D67DD" w14:textId="77777777" w:rsidR="00DD2E4B" w:rsidRPr="009F4207" w:rsidRDefault="00DD2E4B">
            <w:pPr>
              <w:tabs>
                <w:tab w:val="left" w:pos="1701"/>
              </w:tabs>
            </w:pPr>
            <w:r w:rsidRPr="009F4207">
              <w:rPr>
                <w:b/>
                <w:sz w:val="20"/>
              </w:rPr>
              <w:t xml:space="preserve">Fee: </w:t>
            </w:r>
            <w:r w:rsidRPr="009F4207">
              <w:t>$258.75</w:t>
            </w:r>
            <w:r w:rsidRPr="009F4207">
              <w:tab/>
            </w:r>
            <w:r w:rsidRPr="009F4207">
              <w:rPr>
                <w:b/>
                <w:sz w:val="20"/>
              </w:rPr>
              <w:t xml:space="preserve">Benefit: </w:t>
            </w:r>
            <w:r w:rsidRPr="009F4207">
              <w:t>75% = $194.10    85% = $219.95</w:t>
            </w:r>
          </w:p>
        </w:tc>
      </w:tr>
      <w:tr w:rsidR="00DD2E4B" w:rsidRPr="009F4207" w14:paraId="266904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BB54FBB" w14:textId="77777777" w:rsidR="00DD2E4B" w:rsidRPr="009F4207" w:rsidRDefault="00DD2E4B">
            <w:pPr>
              <w:rPr>
                <w:b/>
              </w:rPr>
            </w:pPr>
            <w:r w:rsidRPr="009F4207">
              <w:rPr>
                <w:b/>
              </w:rPr>
              <w:t>Fee</w:t>
            </w:r>
          </w:p>
          <w:p w14:paraId="35C09BCD" w14:textId="77777777" w:rsidR="00DD2E4B" w:rsidRPr="009F4207" w:rsidRDefault="00DD2E4B">
            <w:r w:rsidRPr="009F4207">
              <w:t>56223</w:t>
            </w:r>
          </w:p>
        </w:tc>
        <w:tc>
          <w:tcPr>
            <w:tcW w:w="0" w:type="auto"/>
            <w:tcMar>
              <w:top w:w="22" w:type="dxa"/>
              <w:left w:w="22" w:type="dxa"/>
              <w:bottom w:w="22" w:type="dxa"/>
              <w:right w:w="22" w:type="dxa"/>
            </w:tcMar>
            <w:vAlign w:val="bottom"/>
          </w:tcPr>
          <w:p w14:paraId="3925E7FB" w14:textId="77777777" w:rsidR="00DD2E4B" w:rsidRPr="009F4207" w:rsidRDefault="00DD2E4B">
            <w:pPr>
              <w:spacing w:after="200"/>
              <w:rPr>
                <w:sz w:val="20"/>
                <w:szCs w:val="20"/>
              </w:rPr>
            </w:pPr>
            <w:r w:rsidRPr="009F4207">
              <w:rPr>
                <w:sz w:val="20"/>
                <w:szCs w:val="20"/>
              </w:rPr>
              <w:t>Computed tomography—scan of spine, lumbosacral region, without intravenous contrast medium (R) (Anaes.)</w:t>
            </w:r>
          </w:p>
          <w:p w14:paraId="7E416039" w14:textId="77777777" w:rsidR="00DD2E4B" w:rsidRPr="009F4207" w:rsidRDefault="00DD2E4B">
            <w:r w:rsidRPr="009F4207">
              <w:t>(See para IN.0.19 of explanatory notes to this Category)</w:t>
            </w:r>
          </w:p>
          <w:p w14:paraId="2D1554F5" w14:textId="77777777" w:rsidR="00DD2E4B" w:rsidRPr="009F4207" w:rsidRDefault="00DD2E4B">
            <w:pPr>
              <w:tabs>
                <w:tab w:val="left" w:pos="1701"/>
              </w:tabs>
            </w:pPr>
            <w:r w:rsidRPr="009F4207">
              <w:rPr>
                <w:b/>
                <w:sz w:val="20"/>
              </w:rPr>
              <w:t xml:space="preserve">Fee: </w:t>
            </w:r>
            <w:r w:rsidRPr="009F4207">
              <w:t>$258.75</w:t>
            </w:r>
            <w:r w:rsidRPr="009F4207">
              <w:tab/>
            </w:r>
            <w:r w:rsidRPr="009F4207">
              <w:rPr>
                <w:b/>
                <w:sz w:val="20"/>
              </w:rPr>
              <w:t xml:space="preserve">Benefit: </w:t>
            </w:r>
            <w:r w:rsidRPr="009F4207">
              <w:t>75% = $194.10    85% = $219.95</w:t>
            </w:r>
          </w:p>
        </w:tc>
      </w:tr>
      <w:tr w:rsidR="00DD2E4B" w:rsidRPr="009F4207" w14:paraId="7B686F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5D91098" w14:textId="77777777" w:rsidR="00DD2E4B" w:rsidRPr="009F4207" w:rsidRDefault="00DD2E4B">
            <w:pPr>
              <w:rPr>
                <w:b/>
              </w:rPr>
            </w:pPr>
            <w:r w:rsidRPr="009F4207">
              <w:rPr>
                <w:b/>
              </w:rPr>
              <w:t>Fee</w:t>
            </w:r>
          </w:p>
          <w:p w14:paraId="135E6286" w14:textId="77777777" w:rsidR="00DD2E4B" w:rsidRPr="009F4207" w:rsidRDefault="00DD2E4B">
            <w:r w:rsidRPr="009F4207">
              <w:t>56224</w:t>
            </w:r>
          </w:p>
        </w:tc>
        <w:tc>
          <w:tcPr>
            <w:tcW w:w="0" w:type="auto"/>
            <w:tcMar>
              <w:top w:w="22" w:type="dxa"/>
              <w:left w:w="22" w:type="dxa"/>
              <w:bottom w:w="22" w:type="dxa"/>
              <w:right w:w="22" w:type="dxa"/>
            </w:tcMar>
            <w:vAlign w:val="bottom"/>
          </w:tcPr>
          <w:p w14:paraId="26F67736" w14:textId="77777777" w:rsidR="00DD2E4B" w:rsidRPr="009F4207" w:rsidRDefault="00DD2E4B">
            <w:pPr>
              <w:spacing w:after="200"/>
              <w:rPr>
                <w:sz w:val="20"/>
                <w:szCs w:val="20"/>
              </w:rPr>
            </w:pPr>
            <w:r w:rsidRPr="009F4207">
              <w:rPr>
                <w:sz w:val="20"/>
                <w:szCs w:val="20"/>
              </w:rPr>
              <w:t>Computed tomography—scan of spine, cervical region, with intravenous contrast medium and with any scans of the cervical region of the spine before intravenous contrast injection when undertaken (R) (Anaes.)</w:t>
            </w:r>
          </w:p>
          <w:p w14:paraId="584825DD" w14:textId="77777777" w:rsidR="00DD2E4B" w:rsidRPr="009F4207" w:rsidRDefault="00DD2E4B">
            <w:r w:rsidRPr="009F4207">
              <w:t>(See para IN.0.19 of explanatory notes to this Category)</w:t>
            </w:r>
          </w:p>
          <w:p w14:paraId="62E1618E" w14:textId="77777777" w:rsidR="00DD2E4B" w:rsidRPr="009F4207" w:rsidRDefault="00DD2E4B">
            <w:pPr>
              <w:tabs>
                <w:tab w:val="left" w:pos="1701"/>
              </w:tabs>
            </w:pPr>
            <w:r w:rsidRPr="009F4207">
              <w:rPr>
                <w:b/>
                <w:sz w:val="20"/>
              </w:rPr>
              <w:t xml:space="preserve">Fee: </w:t>
            </w:r>
            <w:r w:rsidRPr="009F4207">
              <w:t>$378.75</w:t>
            </w:r>
            <w:r w:rsidRPr="009F4207">
              <w:tab/>
            </w:r>
            <w:r w:rsidRPr="009F4207">
              <w:rPr>
                <w:b/>
                <w:sz w:val="20"/>
              </w:rPr>
              <w:t xml:space="preserve">Benefit: </w:t>
            </w:r>
            <w:r w:rsidRPr="009F4207">
              <w:t>75% = $284.10    85% = $321.95</w:t>
            </w:r>
          </w:p>
        </w:tc>
      </w:tr>
      <w:tr w:rsidR="00DD2E4B" w:rsidRPr="009F4207" w14:paraId="1BFBC4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084F00A" w14:textId="77777777" w:rsidR="00DD2E4B" w:rsidRPr="009F4207" w:rsidRDefault="00DD2E4B">
            <w:pPr>
              <w:rPr>
                <w:b/>
              </w:rPr>
            </w:pPr>
            <w:r w:rsidRPr="009F4207">
              <w:rPr>
                <w:b/>
              </w:rPr>
              <w:t>Fee</w:t>
            </w:r>
          </w:p>
          <w:p w14:paraId="36F9A4BF" w14:textId="77777777" w:rsidR="00DD2E4B" w:rsidRPr="009F4207" w:rsidRDefault="00DD2E4B">
            <w:r w:rsidRPr="009F4207">
              <w:t>56225</w:t>
            </w:r>
          </w:p>
        </w:tc>
        <w:tc>
          <w:tcPr>
            <w:tcW w:w="0" w:type="auto"/>
            <w:tcMar>
              <w:top w:w="22" w:type="dxa"/>
              <w:left w:w="22" w:type="dxa"/>
              <w:bottom w:w="22" w:type="dxa"/>
              <w:right w:w="22" w:type="dxa"/>
            </w:tcMar>
            <w:vAlign w:val="bottom"/>
          </w:tcPr>
          <w:p w14:paraId="223209A2" w14:textId="77777777" w:rsidR="00DD2E4B" w:rsidRPr="009F4207" w:rsidRDefault="00DD2E4B">
            <w:pPr>
              <w:spacing w:after="200"/>
              <w:rPr>
                <w:sz w:val="20"/>
                <w:szCs w:val="20"/>
              </w:rPr>
            </w:pPr>
            <w:r w:rsidRPr="009F4207">
              <w:rPr>
                <w:sz w:val="20"/>
                <w:szCs w:val="20"/>
              </w:rPr>
              <w:t>Computed tomography—scan of spine, thoracic region, with intravenous contrast medium and with any scans of the thoracic region of the spine before intravenous contrast injection when undertaken (R) (Anaes.)</w:t>
            </w:r>
          </w:p>
          <w:p w14:paraId="74A841F2" w14:textId="77777777" w:rsidR="00DD2E4B" w:rsidRPr="009F4207" w:rsidRDefault="00DD2E4B">
            <w:r w:rsidRPr="009F4207">
              <w:t>(See para IN.0.19 of explanatory notes to this Category)</w:t>
            </w:r>
          </w:p>
          <w:p w14:paraId="75F6E6A8" w14:textId="77777777" w:rsidR="00DD2E4B" w:rsidRPr="009F4207" w:rsidRDefault="00DD2E4B">
            <w:pPr>
              <w:tabs>
                <w:tab w:val="left" w:pos="1701"/>
              </w:tabs>
            </w:pPr>
            <w:r w:rsidRPr="009F4207">
              <w:rPr>
                <w:b/>
                <w:sz w:val="20"/>
              </w:rPr>
              <w:t xml:space="preserve">Fee: </w:t>
            </w:r>
            <w:r w:rsidRPr="009F4207">
              <w:t>$378.75</w:t>
            </w:r>
            <w:r w:rsidRPr="009F4207">
              <w:tab/>
            </w:r>
            <w:r w:rsidRPr="009F4207">
              <w:rPr>
                <w:b/>
                <w:sz w:val="20"/>
              </w:rPr>
              <w:t xml:space="preserve">Benefit: </w:t>
            </w:r>
            <w:r w:rsidRPr="009F4207">
              <w:t>75% = $284.10    85% = $321.95</w:t>
            </w:r>
          </w:p>
        </w:tc>
      </w:tr>
      <w:tr w:rsidR="00DD2E4B" w:rsidRPr="009F4207" w14:paraId="09ABE6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49DEF49" w14:textId="77777777" w:rsidR="00DD2E4B" w:rsidRPr="009F4207" w:rsidRDefault="00DD2E4B">
            <w:pPr>
              <w:rPr>
                <w:b/>
              </w:rPr>
            </w:pPr>
            <w:r w:rsidRPr="009F4207">
              <w:rPr>
                <w:b/>
              </w:rPr>
              <w:t>Fee</w:t>
            </w:r>
          </w:p>
          <w:p w14:paraId="59F189F3" w14:textId="77777777" w:rsidR="00DD2E4B" w:rsidRPr="009F4207" w:rsidRDefault="00DD2E4B">
            <w:r w:rsidRPr="009F4207">
              <w:t>56226</w:t>
            </w:r>
          </w:p>
        </w:tc>
        <w:tc>
          <w:tcPr>
            <w:tcW w:w="0" w:type="auto"/>
            <w:tcMar>
              <w:top w:w="22" w:type="dxa"/>
              <w:left w:w="22" w:type="dxa"/>
              <w:bottom w:w="22" w:type="dxa"/>
              <w:right w:w="22" w:type="dxa"/>
            </w:tcMar>
            <w:vAlign w:val="bottom"/>
          </w:tcPr>
          <w:p w14:paraId="22462597" w14:textId="77777777" w:rsidR="00DD2E4B" w:rsidRPr="009F4207" w:rsidRDefault="00DD2E4B">
            <w:pPr>
              <w:spacing w:after="200"/>
              <w:rPr>
                <w:sz w:val="20"/>
                <w:szCs w:val="20"/>
              </w:rPr>
            </w:pPr>
            <w:r w:rsidRPr="009F4207">
              <w:rPr>
                <w:sz w:val="20"/>
                <w:szCs w:val="20"/>
              </w:rPr>
              <w:t>Computed tomography—scan of spine, lumbosacral region, with intravenous contrast medium and with any scans of the lumbosacral region of the spine prior to intravenous contrast injection when undertaken (R) (Anaes.)</w:t>
            </w:r>
          </w:p>
          <w:p w14:paraId="781CE46C" w14:textId="77777777" w:rsidR="00DD2E4B" w:rsidRPr="009F4207" w:rsidRDefault="00DD2E4B">
            <w:r w:rsidRPr="009F4207">
              <w:t>(See para IN.0.19 of explanatory notes to this Category)</w:t>
            </w:r>
          </w:p>
          <w:p w14:paraId="077409E2" w14:textId="77777777" w:rsidR="00DD2E4B" w:rsidRPr="009F4207" w:rsidRDefault="00DD2E4B">
            <w:pPr>
              <w:tabs>
                <w:tab w:val="left" w:pos="1701"/>
              </w:tabs>
            </w:pPr>
            <w:r w:rsidRPr="009F4207">
              <w:rPr>
                <w:b/>
                <w:sz w:val="20"/>
              </w:rPr>
              <w:t xml:space="preserve">Fee: </w:t>
            </w:r>
            <w:r w:rsidRPr="009F4207">
              <w:t>$378.75</w:t>
            </w:r>
            <w:r w:rsidRPr="009F4207">
              <w:tab/>
            </w:r>
            <w:r w:rsidRPr="009F4207">
              <w:rPr>
                <w:b/>
                <w:sz w:val="20"/>
              </w:rPr>
              <w:t xml:space="preserve">Benefit: </w:t>
            </w:r>
            <w:r w:rsidRPr="009F4207">
              <w:t>75% = $284.10    85% = $321.95</w:t>
            </w:r>
          </w:p>
        </w:tc>
      </w:tr>
      <w:tr w:rsidR="00DD2E4B" w:rsidRPr="009F4207" w14:paraId="01D219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2AF6248" w14:textId="77777777" w:rsidR="00DD2E4B" w:rsidRPr="009F4207" w:rsidRDefault="00DD2E4B">
            <w:pPr>
              <w:rPr>
                <w:b/>
              </w:rPr>
            </w:pPr>
            <w:r w:rsidRPr="009F4207">
              <w:rPr>
                <w:b/>
              </w:rPr>
              <w:t>Fee</w:t>
            </w:r>
          </w:p>
          <w:p w14:paraId="3D5A281E" w14:textId="77777777" w:rsidR="00DD2E4B" w:rsidRPr="009F4207" w:rsidRDefault="00DD2E4B">
            <w:r w:rsidRPr="009F4207">
              <w:t>56233</w:t>
            </w:r>
          </w:p>
        </w:tc>
        <w:tc>
          <w:tcPr>
            <w:tcW w:w="0" w:type="auto"/>
            <w:tcMar>
              <w:top w:w="22" w:type="dxa"/>
              <w:left w:w="22" w:type="dxa"/>
              <w:bottom w:w="22" w:type="dxa"/>
              <w:right w:w="22" w:type="dxa"/>
            </w:tcMar>
            <w:vAlign w:val="bottom"/>
          </w:tcPr>
          <w:p w14:paraId="46C1D712" w14:textId="77777777" w:rsidR="00DD2E4B" w:rsidRPr="009F4207" w:rsidRDefault="00DD2E4B">
            <w:pPr>
              <w:spacing w:after="200"/>
              <w:rPr>
                <w:sz w:val="20"/>
                <w:szCs w:val="20"/>
              </w:rPr>
            </w:pPr>
            <w:r w:rsidRPr="009F4207">
              <w:rPr>
                <w:i/>
                <w:iCs/>
                <w:sz w:val="20"/>
                <w:szCs w:val="20"/>
              </w:rPr>
              <w:t>NOTE:  An account issued or a patient assignment form must show the item numbers of the examinations performed under this item</w:t>
            </w:r>
          </w:p>
          <w:p w14:paraId="1564B505" w14:textId="77777777" w:rsidR="00DD2E4B" w:rsidRPr="009F4207" w:rsidRDefault="00DD2E4B">
            <w:pPr>
              <w:spacing w:before="200" w:after="200"/>
              <w:rPr>
                <w:sz w:val="20"/>
                <w:szCs w:val="20"/>
              </w:rPr>
            </w:pPr>
            <w:r w:rsidRPr="009F4207">
              <w:rPr>
                <w:sz w:val="20"/>
                <w:szCs w:val="20"/>
              </w:rPr>
              <w:t> </w:t>
            </w:r>
          </w:p>
          <w:p w14:paraId="53812E5F" w14:textId="77777777" w:rsidR="00DD2E4B" w:rsidRPr="009F4207" w:rsidRDefault="00DD2E4B">
            <w:pPr>
              <w:spacing w:before="200" w:after="200"/>
              <w:rPr>
                <w:sz w:val="20"/>
                <w:szCs w:val="20"/>
              </w:rPr>
            </w:pPr>
            <w:r w:rsidRPr="009F4207">
              <w:rPr>
                <w:sz w:val="20"/>
                <w:szCs w:val="20"/>
              </w:rPr>
              <w:t>Computed tomography—scan of spine, 2 examinations of the kind referred to in items 56220, 56221 and 56223, without intravenous contrast medium (R) (Anaes.)</w:t>
            </w:r>
          </w:p>
          <w:p w14:paraId="1DDCDD23" w14:textId="77777777" w:rsidR="00DD2E4B" w:rsidRPr="009F4207" w:rsidRDefault="00DD2E4B">
            <w:r w:rsidRPr="009F4207">
              <w:lastRenderedPageBreak/>
              <w:t>(See para IN.0.19 of explanatory notes to this Category)</w:t>
            </w:r>
          </w:p>
          <w:p w14:paraId="3D1C4D66" w14:textId="77777777" w:rsidR="00DD2E4B" w:rsidRPr="009F4207" w:rsidRDefault="00DD2E4B">
            <w:pPr>
              <w:tabs>
                <w:tab w:val="left" w:pos="1701"/>
              </w:tabs>
            </w:pPr>
            <w:r w:rsidRPr="009F4207">
              <w:rPr>
                <w:b/>
                <w:sz w:val="20"/>
              </w:rPr>
              <w:t xml:space="preserve">Fee: </w:t>
            </w:r>
            <w:r w:rsidRPr="009F4207">
              <w:t>$258.75</w:t>
            </w:r>
            <w:r w:rsidRPr="009F4207">
              <w:tab/>
            </w:r>
            <w:r w:rsidRPr="009F4207">
              <w:rPr>
                <w:b/>
                <w:sz w:val="20"/>
              </w:rPr>
              <w:t xml:space="preserve">Benefit: </w:t>
            </w:r>
            <w:r w:rsidRPr="009F4207">
              <w:t>75% = $194.10    85% = $219.95</w:t>
            </w:r>
          </w:p>
        </w:tc>
      </w:tr>
      <w:tr w:rsidR="00DD2E4B" w:rsidRPr="009F4207" w14:paraId="7D3267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417B6C6" w14:textId="77777777" w:rsidR="00DD2E4B" w:rsidRPr="009F4207" w:rsidRDefault="00DD2E4B">
            <w:pPr>
              <w:rPr>
                <w:b/>
              </w:rPr>
            </w:pPr>
            <w:r w:rsidRPr="009F4207">
              <w:rPr>
                <w:b/>
              </w:rPr>
              <w:lastRenderedPageBreak/>
              <w:t>Fee</w:t>
            </w:r>
          </w:p>
          <w:p w14:paraId="4CCBCCD5" w14:textId="77777777" w:rsidR="00DD2E4B" w:rsidRPr="009F4207" w:rsidRDefault="00DD2E4B">
            <w:r w:rsidRPr="009F4207">
              <w:t>56234</w:t>
            </w:r>
          </w:p>
        </w:tc>
        <w:tc>
          <w:tcPr>
            <w:tcW w:w="0" w:type="auto"/>
            <w:tcMar>
              <w:top w:w="22" w:type="dxa"/>
              <w:left w:w="22" w:type="dxa"/>
              <w:bottom w:w="22" w:type="dxa"/>
              <w:right w:w="22" w:type="dxa"/>
            </w:tcMar>
            <w:vAlign w:val="bottom"/>
          </w:tcPr>
          <w:p w14:paraId="417DDE5F" w14:textId="77777777" w:rsidR="00DD2E4B" w:rsidRPr="009F4207" w:rsidRDefault="00DD2E4B">
            <w:pPr>
              <w:spacing w:after="200"/>
              <w:rPr>
                <w:sz w:val="20"/>
                <w:szCs w:val="20"/>
              </w:rPr>
            </w:pPr>
            <w:r w:rsidRPr="009F4207">
              <w:rPr>
                <w:i/>
                <w:iCs/>
                <w:sz w:val="20"/>
                <w:szCs w:val="20"/>
              </w:rPr>
              <w:t>NOTE:  An account issued or a patient assignment form must show the item numbers of the examinations performed under this item</w:t>
            </w:r>
          </w:p>
          <w:p w14:paraId="14C8B7EF" w14:textId="77777777" w:rsidR="00DD2E4B" w:rsidRPr="009F4207" w:rsidRDefault="00DD2E4B">
            <w:pPr>
              <w:spacing w:before="200" w:after="200"/>
              <w:rPr>
                <w:sz w:val="20"/>
                <w:szCs w:val="20"/>
              </w:rPr>
            </w:pPr>
            <w:r w:rsidRPr="009F4207">
              <w:rPr>
                <w:sz w:val="20"/>
                <w:szCs w:val="20"/>
              </w:rPr>
              <w:t> </w:t>
            </w:r>
          </w:p>
          <w:p w14:paraId="734501FF" w14:textId="77777777" w:rsidR="00DD2E4B" w:rsidRPr="009F4207" w:rsidRDefault="00DD2E4B">
            <w:pPr>
              <w:spacing w:before="200" w:after="200"/>
              <w:rPr>
                <w:sz w:val="20"/>
                <w:szCs w:val="20"/>
              </w:rPr>
            </w:pPr>
            <w:r w:rsidRPr="009F4207">
              <w:rPr>
                <w:sz w:val="20"/>
                <w:szCs w:val="20"/>
              </w:rPr>
              <w:t>Computed tomography—scan of spine, 2 examinations of the kind referred to in items 56224, 56225 and 56226, with intravenous contrast medium and with any scans of these regions of the spine before intravenous contrast injection when undertaken (R) (Anaes.)</w:t>
            </w:r>
          </w:p>
          <w:p w14:paraId="396A79FD" w14:textId="77777777" w:rsidR="00DD2E4B" w:rsidRPr="009F4207" w:rsidRDefault="00DD2E4B">
            <w:r w:rsidRPr="009F4207">
              <w:t>(See para IN.0.19 of explanatory notes to this Category)</w:t>
            </w:r>
          </w:p>
          <w:p w14:paraId="44D6BD8B" w14:textId="77777777" w:rsidR="00DD2E4B" w:rsidRPr="009F4207" w:rsidRDefault="00DD2E4B">
            <w:pPr>
              <w:tabs>
                <w:tab w:val="left" w:pos="1701"/>
              </w:tabs>
            </w:pPr>
            <w:r w:rsidRPr="009F4207">
              <w:rPr>
                <w:b/>
                <w:sz w:val="20"/>
              </w:rPr>
              <w:t xml:space="preserve">Fee: </w:t>
            </w:r>
            <w:r w:rsidRPr="009F4207">
              <w:t>$378.75</w:t>
            </w:r>
            <w:r w:rsidRPr="009F4207">
              <w:tab/>
            </w:r>
            <w:r w:rsidRPr="009F4207">
              <w:rPr>
                <w:b/>
                <w:sz w:val="20"/>
              </w:rPr>
              <w:t xml:space="preserve">Benefit: </w:t>
            </w:r>
            <w:r w:rsidRPr="009F4207">
              <w:t>75% = $284.10    85% = $321.95</w:t>
            </w:r>
          </w:p>
        </w:tc>
      </w:tr>
      <w:tr w:rsidR="00DD2E4B" w:rsidRPr="009F4207" w14:paraId="2D1CA7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1ABD4A1" w14:textId="77777777" w:rsidR="00DD2E4B" w:rsidRPr="009F4207" w:rsidRDefault="00DD2E4B">
            <w:pPr>
              <w:rPr>
                <w:b/>
              </w:rPr>
            </w:pPr>
            <w:r w:rsidRPr="009F4207">
              <w:rPr>
                <w:b/>
              </w:rPr>
              <w:t>Fee</w:t>
            </w:r>
          </w:p>
          <w:p w14:paraId="0808E468" w14:textId="77777777" w:rsidR="00DD2E4B" w:rsidRPr="009F4207" w:rsidRDefault="00DD2E4B">
            <w:r w:rsidRPr="009F4207">
              <w:t>56237</w:t>
            </w:r>
          </w:p>
        </w:tc>
        <w:tc>
          <w:tcPr>
            <w:tcW w:w="0" w:type="auto"/>
            <w:tcMar>
              <w:top w:w="22" w:type="dxa"/>
              <w:left w:w="22" w:type="dxa"/>
              <w:bottom w:w="22" w:type="dxa"/>
              <w:right w:w="22" w:type="dxa"/>
            </w:tcMar>
            <w:vAlign w:val="bottom"/>
          </w:tcPr>
          <w:p w14:paraId="582F1AEF" w14:textId="77777777" w:rsidR="00DD2E4B" w:rsidRPr="009F4207" w:rsidRDefault="00DD2E4B">
            <w:pPr>
              <w:spacing w:after="200"/>
              <w:rPr>
                <w:sz w:val="20"/>
                <w:szCs w:val="20"/>
              </w:rPr>
            </w:pPr>
            <w:r w:rsidRPr="009F4207">
              <w:rPr>
                <w:sz w:val="20"/>
                <w:szCs w:val="20"/>
              </w:rPr>
              <w:t>Computed tomography—scan of spine, 3 regions cervical, thoracic and lumbosacral, without intravenous contrast medium (R) (Anaes.)</w:t>
            </w:r>
          </w:p>
          <w:p w14:paraId="222922A9" w14:textId="77777777" w:rsidR="00DD2E4B" w:rsidRPr="009F4207" w:rsidRDefault="00DD2E4B">
            <w:r w:rsidRPr="009F4207">
              <w:t>(See para IN.0.19 of explanatory notes to this Category)</w:t>
            </w:r>
          </w:p>
          <w:p w14:paraId="1F236D16" w14:textId="77777777" w:rsidR="00DD2E4B" w:rsidRPr="009F4207" w:rsidRDefault="00DD2E4B">
            <w:pPr>
              <w:tabs>
                <w:tab w:val="left" w:pos="1701"/>
              </w:tabs>
            </w:pPr>
            <w:r w:rsidRPr="009F4207">
              <w:rPr>
                <w:b/>
                <w:sz w:val="20"/>
              </w:rPr>
              <w:t xml:space="preserve">Fee: </w:t>
            </w:r>
            <w:r w:rsidRPr="009F4207">
              <w:t>$258.75</w:t>
            </w:r>
            <w:r w:rsidRPr="009F4207">
              <w:tab/>
            </w:r>
            <w:r w:rsidRPr="009F4207">
              <w:rPr>
                <w:b/>
                <w:sz w:val="20"/>
              </w:rPr>
              <w:t xml:space="preserve">Benefit: </w:t>
            </w:r>
            <w:r w:rsidRPr="009F4207">
              <w:t>75% = $194.10    85% = $219.95</w:t>
            </w:r>
          </w:p>
        </w:tc>
      </w:tr>
      <w:tr w:rsidR="00DD2E4B" w:rsidRPr="009F4207" w14:paraId="20C6BE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F56AB24" w14:textId="77777777" w:rsidR="00DD2E4B" w:rsidRPr="009F4207" w:rsidRDefault="00DD2E4B">
            <w:pPr>
              <w:rPr>
                <w:b/>
              </w:rPr>
            </w:pPr>
            <w:r w:rsidRPr="009F4207">
              <w:rPr>
                <w:b/>
              </w:rPr>
              <w:t>Fee</w:t>
            </w:r>
          </w:p>
          <w:p w14:paraId="7AF06901" w14:textId="77777777" w:rsidR="00DD2E4B" w:rsidRPr="009F4207" w:rsidRDefault="00DD2E4B">
            <w:r w:rsidRPr="009F4207">
              <w:t>56238</w:t>
            </w:r>
          </w:p>
        </w:tc>
        <w:tc>
          <w:tcPr>
            <w:tcW w:w="0" w:type="auto"/>
            <w:tcMar>
              <w:top w:w="22" w:type="dxa"/>
              <w:left w:w="22" w:type="dxa"/>
              <w:bottom w:w="22" w:type="dxa"/>
              <w:right w:w="22" w:type="dxa"/>
            </w:tcMar>
            <w:vAlign w:val="bottom"/>
          </w:tcPr>
          <w:p w14:paraId="73F93EE6" w14:textId="77777777" w:rsidR="00DD2E4B" w:rsidRPr="009F4207" w:rsidRDefault="00DD2E4B">
            <w:pPr>
              <w:spacing w:after="200"/>
              <w:rPr>
                <w:sz w:val="20"/>
                <w:szCs w:val="20"/>
              </w:rPr>
            </w:pPr>
            <w:r w:rsidRPr="009F4207">
              <w:rPr>
                <w:sz w:val="20"/>
                <w:szCs w:val="20"/>
              </w:rPr>
              <w:t>Computed tomography—scan of spine, 3 regions, cervical, thoracic and lumbosacral, with intravenous contrast medium and with any scans of these regions of the spine before intravenous contrast injection when undertaken (R) (Anaes.)</w:t>
            </w:r>
          </w:p>
          <w:p w14:paraId="3BEF015B" w14:textId="77777777" w:rsidR="00DD2E4B" w:rsidRPr="009F4207" w:rsidRDefault="00DD2E4B">
            <w:r w:rsidRPr="009F4207">
              <w:t>(See para IN.0.19 of explanatory notes to this Category)</w:t>
            </w:r>
          </w:p>
          <w:p w14:paraId="5B13C704" w14:textId="77777777" w:rsidR="00DD2E4B" w:rsidRPr="009F4207" w:rsidRDefault="00DD2E4B">
            <w:pPr>
              <w:tabs>
                <w:tab w:val="left" w:pos="1701"/>
              </w:tabs>
            </w:pPr>
            <w:r w:rsidRPr="009F4207">
              <w:rPr>
                <w:b/>
                <w:sz w:val="20"/>
              </w:rPr>
              <w:t xml:space="preserve">Fee: </w:t>
            </w:r>
            <w:r w:rsidRPr="009F4207">
              <w:t>$378.75</w:t>
            </w:r>
            <w:r w:rsidRPr="009F4207">
              <w:tab/>
            </w:r>
            <w:r w:rsidRPr="009F4207">
              <w:rPr>
                <w:b/>
                <w:sz w:val="20"/>
              </w:rPr>
              <w:t xml:space="preserve">Benefit: </w:t>
            </w:r>
            <w:r w:rsidRPr="009F4207">
              <w:t>75% = $284.10    85% = $321.95</w:t>
            </w:r>
          </w:p>
        </w:tc>
      </w:tr>
    </w:tbl>
    <w:p w14:paraId="03933404"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5860CEBA"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7E6BBA82" w14:textId="77777777">
              <w:tc>
                <w:tcPr>
                  <w:tcW w:w="2500" w:type="pct"/>
                  <w:tcBorders>
                    <w:top w:val="nil"/>
                    <w:left w:val="nil"/>
                    <w:bottom w:val="nil"/>
                    <w:right w:val="nil"/>
                  </w:tcBorders>
                  <w:tcMar>
                    <w:top w:w="22" w:type="dxa"/>
                    <w:left w:w="0" w:type="dxa"/>
                    <w:bottom w:w="22" w:type="dxa"/>
                    <w:right w:w="0" w:type="dxa"/>
                  </w:tcMar>
                  <w:vAlign w:val="bottom"/>
                </w:tcPr>
                <w:p w14:paraId="413F39FF"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I2. COMPUTED TOMOGRAPHY</w:t>
                  </w:r>
                </w:p>
              </w:tc>
              <w:tc>
                <w:tcPr>
                  <w:tcW w:w="2500" w:type="pct"/>
                  <w:tcBorders>
                    <w:top w:val="nil"/>
                    <w:left w:val="nil"/>
                    <w:bottom w:val="nil"/>
                    <w:right w:val="nil"/>
                  </w:tcBorders>
                  <w:tcMar>
                    <w:top w:w="22" w:type="dxa"/>
                    <w:left w:w="0" w:type="dxa"/>
                    <w:bottom w:w="22" w:type="dxa"/>
                    <w:right w:w="0" w:type="dxa"/>
                  </w:tcMar>
                  <w:vAlign w:val="bottom"/>
                </w:tcPr>
                <w:p w14:paraId="31A0BC7C"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4. CHEST AND UPPER ABDOMEN</w:t>
                  </w:r>
                </w:p>
              </w:tc>
            </w:tr>
          </w:tbl>
          <w:p w14:paraId="05DF08CA" w14:textId="77777777" w:rsidR="00A77B3E" w:rsidRPr="009F4207" w:rsidRDefault="00A77B3E">
            <w:pPr>
              <w:keepLines/>
              <w:rPr>
                <w:rFonts w:ascii="Helvetica" w:eastAsia="Helvetica" w:hAnsi="Helvetica" w:cs="Helvetica"/>
                <w:b/>
              </w:rPr>
            </w:pPr>
          </w:p>
        </w:tc>
      </w:tr>
      <w:tr w:rsidR="00DD2E4B" w:rsidRPr="009F4207" w14:paraId="46EDAE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4E788E5"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117B6C12"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I2. Computed Tomography</w:t>
            </w:r>
          </w:p>
        </w:tc>
      </w:tr>
      <w:tr w:rsidR="00DD2E4B" w:rsidRPr="009F4207" w14:paraId="4CAA18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2758CF03"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150A7152"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20" w:name="_Toc139295453"/>
            <w:r w:rsidRPr="009F4207">
              <w:rPr>
                <w:rFonts w:ascii="Helvetica" w:eastAsia="Helvetica" w:hAnsi="Helvetica" w:cs="Helvetica"/>
                <w:b w:val="0"/>
                <w:sz w:val="18"/>
              </w:rPr>
              <w:t>Subgroup 4. Chest and upper abdomen</w:t>
            </w:r>
            <w:bookmarkEnd w:id="20"/>
          </w:p>
        </w:tc>
      </w:tr>
      <w:tr w:rsidR="00DD2E4B" w:rsidRPr="009F4207" w14:paraId="395665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4750C10" w14:textId="77777777" w:rsidR="00DD2E4B" w:rsidRPr="009F4207" w:rsidRDefault="00DD2E4B">
            <w:pPr>
              <w:rPr>
                <w:b/>
              </w:rPr>
            </w:pPr>
            <w:r w:rsidRPr="009F4207">
              <w:rPr>
                <w:b/>
              </w:rPr>
              <w:t>Fee</w:t>
            </w:r>
          </w:p>
          <w:p w14:paraId="095C93B6" w14:textId="77777777" w:rsidR="00DD2E4B" w:rsidRPr="009F4207" w:rsidRDefault="00DD2E4B">
            <w:r w:rsidRPr="009F4207">
              <w:t>56301</w:t>
            </w:r>
          </w:p>
        </w:tc>
        <w:tc>
          <w:tcPr>
            <w:tcW w:w="0" w:type="auto"/>
            <w:tcMar>
              <w:top w:w="22" w:type="dxa"/>
              <w:left w:w="22" w:type="dxa"/>
              <w:bottom w:w="22" w:type="dxa"/>
              <w:right w:w="22" w:type="dxa"/>
            </w:tcMar>
            <w:vAlign w:val="bottom"/>
          </w:tcPr>
          <w:p w14:paraId="3F9B750C" w14:textId="77777777" w:rsidR="00DD2E4B" w:rsidRPr="009F4207" w:rsidRDefault="00DD2E4B">
            <w:pPr>
              <w:spacing w:after="200"/>
              <w:rPr>
                <w:sz w:val="20"/>
                <w:szCs w:val="20"/>
              </w:rPr>
            </w:pPr>
            <w:r w:rsidRPr="009F4207">
              <w:rPr>
                <w:sz w:val="20"/>
                <w:szCs w:val="20"/>
              </w:rPr>
              <w:t>Computed tomography—scan of chest, including lungs, mediastinum, chest wall and pleura, with or without scans of the upper abdomen, without intravenous contrast medium, not being a service to which item 56801 or 57001 applies and not including a study performed to exclude coronary artery calcification or image the coronary arteries (R) (Anaes.)</w:t>
            </w:r>
          </w:p>
          <w:p w14:paraId="49E63596" w14:textId="77777777" w:rsidR="00DD2E4B" w:rsidRPr="009F4207" w:rsidRDefault="00DD2E4B">
            <w:r w:rsidRPr="009F4207">
              <w:t>(See para IN.0.19 of explanatory notes to this Category)</w:t>
            </w:r>
          </w:p>
          <w:p w14:paraId="1FA2885F" w14:textId="77777777" w:rsidR="00DD2E4B" w:rsidRPr="009F4207" w:rsidRDefault="00DD2E4B">
            <w:pPr>
              <w:tabs>
                <w:tab w:val="left" w:pos="1701"/>
              </w:tabs>
            </w:pPr>
            <w:r w:rsidRPr="009F4207">
              <w:rPr>
                <w:b/>
                <w:sz w:val="20"/>
              </w:rPr>
              <w:t xml:space="preserve">Fee: </w:t>
            </w:r>
            <w:r w:rsidRPr="009F4207">
              <w:t>$318.00</w:t>
            </w:r>
            <w:r w:rsidRPr="009F4207">
              <w:tab/>
            </w:r>
            <w:r w:rsidRPr="009F4207">
              <w:rPr>
                <w:b/>
                <w:sz w:val="20"/>
              </w:rPr>
              <w:t xml:space="preserve">Benefit: </w:t>
            </w:r>
            <w:r w:rsidRPr="009F4207">
              <w:t>75% = $238.50    85% = $270.30</w:t>
            </w:r>
          </w:p>
        </w:tc>
      </w:tr>
      <w:tr w:rsidR="00DD2E4B" w:rsidRPr="009F4207" w14:paraId="2C43CC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290FE87" w14:textId="77777777" w:rsidR="00DD2E4B" w:rsidRPr="009F4207" w:rsidRDefault="00DD2E4B">
            <w:pPr>
              <w:rPr>
                <w:b/>
              </w:rPr>
            </w:pPr>
            <w:r w:rsidRPr="009F4207">
              <w:rPr>
                <w:b/>
              </w:rPr>
              <w:t>Fee</w:t>
            </w:r>
          </w:p>
          <w:p w14:paraId="4F815B2E" w14:textId="77777777" w:rsidR="00DD2E4B" w:rsidRPr="009F4207" w:rsidRDefault="00DD2E4B">
            <w:r w:rsidRPr="009F4207">
              <w:t>56307</w:t>
            </w:r>
          </w:p>
        </w:tc>
        <w:tc>
          <w:tcPr>
            <w:tcW w:w="0" w:type="auto"/>
            <w:tcMar>
              <w:top w:w="22" w:type="dxa"/>
              <w:left w:w="22" w:type="dxa"/>
              <w:bottom w:w="22" w:type="dxa"/>
              <w:right w:w="22" w:type="dxa"/>
            </w:tcMar>
            <w:vAlign w:val="bottom"/>
          </w:tcPr>
          <w:p w14:paraId="3093E142" w14:textId="77777777" w:rsidR="00DD2E4B" w:rsidRPr="009F4207" w:rsidRDefault="00DD2E4B">
            <w:pPr>
              <w:spacing w:after="200"/>
              <w:rPr>
                <w:sz w:val="20"/>
                <w:szCs w:val="20"/>
              </w:rPr>
            </w:pPr>
            <w:r w:rsidRPr="009F4207">
              <w:rPr>
                <w:sz w:val="20"/>
                <w:szCs w:val="20"/>
              </w:rPr>
              <w:t>Computed tomography—scan of chest, including lungs, mediastinum, chest wall and pleura, with or without scans of the upper abdomen, with intravenous contrast medium and with any scans of the chest, including lungs, mediastinum, chest wall or pleura and upper abdomen before intravenous contrast injection, when undertaken, not being a service to which item 56807 or 57007 applies and not including a study performed to exclude coronary artery calcification or image the coronary arteries (R) (Anaes.)</w:t>
            </w:r>
          </w:p>
          <w:p w14:paraId="343569E2" w14:textId="77777777" w:rsidR="00DD2E4B" w:rsidRPr="009F4207" w:rsidRDefault="00DD2E4B">
            <w:r w:rsidRPr="009F4207">
              <w:t>(See para IN.0.19 of explanatory notes to this Category)</w:t>
            </w:r>
          </w:p>
          <w:p w14:paraId="002BD2D4" w14:textId="77777777" w:rsidR="00DD2E4B" w:rsidRPr="009F4207" w:rsidRDefault="00DD2E4B">
            <w:pPr>
              <w:tabs>
                <w:tab w:val="left" w:pos="1701"/>
              </w:tabs>
            </w:pPr>
            <w:r w:rsidRPr="009F4207">
              <w:rPr>
                <w:b/>
                <w:sz w:val="20"/>
              </w:rPr>
              <w:t xml:space="preserve">Fee: </w:t>
            </w:r>
            <w:r w:rsidRPr="009F4207">
              <w:t>$431.20</w:t>
            </w:r>
            <w:r w:rsidRPr="009F4207">
              <w:tab/>
            </w:r>
            <w:r w:rsidRPr="009F4207">
              <w:rPr>
                <w:b/>
                <w:sz w:val="20"/>
              </w:rPr>
              <w:t xml:space="preserve">Benefit: </w:t>
            </w:r>
            <w:r w:rsidRPr="009F4207">
              <w:t>75% = $323.40    85% = $366.55</w:t>
            </w:r>
          </w:p>
        </w:tc>
      </w:tr>
    </w:tbl>
    <w:p w14:paraId="40101BDC"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5B950267"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1FE89EC2" w14:textId="77777777">
              <w:tc>
                <w:tcPr>
                  <w:tcW w:w="2500" w:type="pct"/>
                  <w:tcBorders>
                    <w:top w:val="nil"/>
                    <w:left w:val="nil"/>
                    <w:bottom w:val="nil"/>
                    <w:right w:val="nil"/>
                  </w:tcBorders>
                  <w:tcMar>
                    <w:top w:w="22" w:type="dxa"/>
                    <w:left w:w="0" w:type="dxa"/>
                    <w:bottom w:w="22" w:type="dxa"/>
                    <w:right w:w="0" w:type="dxa"/>
                  </w:tcMar>
                  <w:vAlign w:val="bottom"/>
                </w:tcPr>
                <w:p w14:paraId="45099752"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I2. COMPUTED TOMOGRAPHY</w:t>
                  </w:r>
                </w:p>
              </w:tc>
              <w:tc>
                <w:tcPr>
                  <w:tcW w:w="2500" w:type="pct"/>
                  <w:tcBorders>
                    <w:top w:val="nil"/>
                    <w:left w:val="nil"/>
                    <w:bottom w:val="nil"/>
                    <w:right w:val="nil"/>
                  </w:tcBorders>
                  <w:tcMar>
                    <w:top w:w="22" w:type="dxa"/>
                    <w:left w:w="0" w:type="dxa"/>
                    <w:bottom w:w="22" w:type="dxa"/>
                    <w:right w:w="0" w:type="dxa"/>
                  </w:tcMar>
                  <w:vAlign w:val="bottom"/>
                </w:tcPr>
                <w:p w14:paraId="1BFEFACF"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5. UPPER ABDOMEN ONLY</w:t>
                  </w:r>
                </w:p>
              </w:tc>
            </w:tr>
          </w:tbl>
          <w:p w14:paraId="3A1F3DDC" w14:textId="77777777" w:rsidR="00A77B3E" w:rsidRPr="009F4207" w:rsidRDefault="00A77B3E">
            <w:pPr>
              <w:keepLines/>
              <w:rPr>
                <w:rFonts w:ascii="Helvetica" w:eastAsia="Helvetica" w:hAnsi="Helvetica" w:cs="Helvetica"/>
                <w:b/>
              </w:rPr>
            </w:pPr>
          </w:p>
        </w:tc>
      </w:tr>
      <w:tr w:rsidR="00DD2E4B" w:rsidRPr="009F4207" w14:paraId="271F6E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E8A0F51"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117A97D5"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I2. Computed Tomography</w:t>
            </w:r>
          </w:p>
        </w:tc>
      </w:tr>
      <w:tr w:rsidR="00DD2E4B" w:rsidRPr="009F4207" w14:paraId="61FDD5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7BD22C67"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48FE61E1"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21" w:name="_Toc139295454"/>
            <w:r w:rsidRPr="009F4207">
              <w:rPr>
                <w:rFonts w:ascii="Helvetica" w:eastAsia="Helvetica" w:hAnsi="Helvetica" w:cs="Helvetica"/>
                <w:b w:val="0"/>
                <w:sz w:val="18"/>
              </w:rPr>
              <w:t>Subgroup 5. Upper abdomen only</w:t>
            </w:r>
            <w:bookmarkEnd w:id="21"/>
          </w:p>
        </w:tc>
      </w:tr>
      <w:tr w:rsidR="00DD2E4B" w:rsidRPr="009F4207" w14:paraId="5A30D6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1ED89CC" w14:textId="77777777" w:rsidR="00DD2E4B" w:rsidRPr="009F4207" w:rsidRDefault="00DD2E4B">
            <w:pPr>
              <w:rPr>
                <w:b/>
              </w:rPr>
            </w:pPr>
            <w:r w:rsidRPr="009F4207">
              <w:rPr>
                <w:b/>
              </w:rPr>
              <w:t>Fee</w:t>
            </w:r>
          </w:p>
          <w:p w14:paraId="70CC3D3C" w14:textId="77777777" w:rsidR="00DD2E4B" w:rsidRPr="009F4207" w:rsidRDefault="00DD2E4B">
            <w:r w:rsidRPr="009F4207">
              <w:t>56401</w:t>
            </w:r>
          </w:p>
        </w:tc>
        <w:tc>
          <w:tcPr>
            <w:tcW w:w="0" w:type="auto"/>
            <w:tcMar>
              <w:top w:w="22" w:type="dxa"/>
              <w:left w:w="22" w:type="dxa"/>
              <w:bottom w:w="22" w:type="dxa"/>
              <w:right w:w="22" w:type="dxa"/>
            </w:tcMar>
            <w:vAlign w:val="bottom"/>
          </w:tcPr>
          <w:p w14:paraId="665616BD" w14:textId="77777777" w:rsidR="00DD2E4B" w:rsidRPr="009F4207" w:rsidRDefault="00DD2E4B">
            <w:pPr>
              <w:spacing w:after="200"/>
              <w:rPr>
                <w:sz w:val="20"/>
                <w:szCs w:val="20"/>
              </w:rPr>
            </w:pPr>
            <w:r w:rsidRPr="009F4207">
              <w:rPr>
                <w:sz w:val="20"/>
                <w:szCs w:val="20"/>
              </w:rPr>
              <w:t>Computed tomography—scan of upper abdomen only (diaphragm to iliac crest) without intravenous contrast medium, not being a service to which item 56301, 56501, 56801 or 57001 applies (R) (Anaes.)</w:t>
            </w:r>
          </w:p>
          <w:p w14:paraId="0FB338E4" w14:textId="77777777" w:rsidR="00DD2E4B" w:rsidRPr="009F4207" w:rsidRDefault="00DD2E4B">
            <w:r w:rsidRPr="009F4207">
              <w:lastRenderedPageBreak/>
              <w:t>(See para IN.0.19 of explanatory notes to this Category)</w:t>
            </w:r>
          </w:p>
          <w:p w14:paraId="699A2957" w14:textId="77777777" w:rsidR="00DD2E4B" w:rsidRPr="009F4207" w:rsidRDefault="00DD2E4B">
            <w:pPr>
              <w:tabs>
                <w:tab w:val="left" w:pos="1701"/>
              </w:tabs>
            </w:pPr>
            <w:r w:rsidRPr="009F4207">
              <w:rPr>
                <w:b/>
                <w:sz w:val="20"/>
              </w:rPr>
              <w:t xml:space="preserve">Fee: </w:t>
            </w:r>
            <w:r w:rsidRPr="009F4207">
              <w:t>$269.50</w:t>
            </w:r>
            <w:r w:rsidRPr="009F4207">
              <w:tab/>
            </w:r>
            <w:r w:rsidRPr="009F4207">
              <w:rPr>
                <w:b/>
                <w:sz w:val="20"/>
              </w:rPr>
              <w:t xml:space="preserve">Benefit: </w:t>
            </w:r>
            <w:r w:rsidRPr="009F4207">
              <w:t>75% = $202.15    85% = $229.10</w:t>
            </w:r>
          </w:p>
        </w:tc>
      </w:tr>
      <w:tr w:rsidR="00DD2E4B" w:rsidRPr="009F4207" w14:paraId="05C0D8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E9D3709" w14:textId="77777777" w:rsidR="00DD2E4B" w:rsidRPr="009F4207" w:rsidRDefault="00DD2E4B">
            <w:pPr>
              <w:rPr>
                <w:b/>
              </w:rPr>
            </w:pPr>
            <w:r w:rsidRPr="009F4207">
              <w:rPr>
                <w:b/>
              </w:rPr>
              <w:lastRenderedPageBreak/>
              <w:t>Fee</w:t>
            </w:r>
          </w:p>
          <w:p w14:paraId="1055080C" w14:textId="77777777" w:rsidR="00DD2E4B" w:rsidRPr="009F4207" w:rsidRDefault="00DD2E4B">
            <w:r w:rsidRPr="009F4207">
              <w:t>56407</w:t>
            </w:r>
          </w:p>
        </w:tc>
        <w:tc>
          <w:tcPr>
            <w:tcW w:w="0" w:type="auto"/>
            <w:tcMar>
              <w:top w:w="22" w:type="dxa"/>
              <w:left w:w="22" w:type="dxa"/>
              <w:bottom w:w="22" w:type="dxa"/>
              <w:right w:w="22" w:type="dxa"/>
            </w:tcMar>
            <w:vAlign w:val="bottom"/>
          </w:tcPr>
          <w:p w14:paraId="29227B8B" w14:textId="77777777" w:rsidR="00DD2E4B" w:rsidRPr="009F4207" w:rsidRDefault="00DD2E4B">
            <w:pPr>
              <w:spacing w:after="200"/>
              <w:rPr>
                <w:sz w:val="20"/>
                <w:szCs w:val="20"/>
              </w:rPr>
            </w:pPr>
            <w:r w:rsidRPr="009F4207">
              <w:rPr>
                <w:sz w:val="20"/>
                <w:szCs w:val="20"/>
              </w:rPr>
              <w:t>Computed tomography—scan of upper abdomen only (diaphragm to iliac crest), with intravenous contrast medium, and with any scans of upper abdomen (diaphragm to iliac crest) before intravenous contrast injection, when undertaken, not being a service to which item 56307, 56507, 56807 or 57007 applies (R) (Anaes.)</w:t>
            </w:r>
          </w:p>
          <w:p w14:paraId="2AEA4C67" w14:textId="77777777" w:rsidR="00DD2E4B" w:rsidRPr="009F4207" w:rsidRDefault="00DD2E4B">
            <w:r w:rsidRPr="009F4207">
              <w:t>(See para IN.0.19 of explanatory notes to this Category)</w:t>
            </w:r>
          </w:p>
          <w:p w14:paraId="7981DB23" w14:textId="77777777" w:rsidR="00DD2E4B" w:rsidRPr="009F4207" w:rsidRDefault="00DD2E4B">
            <w:pPr>
              <w:tabs>
                <w:tab w:val="left" w:pos="1701"/>
              </w:tabs>
            </w:pPr>
            <w:r w:rsidRPr="009F4207">
              <w:rPr>
                <w:b/>
                <w:sz w:val="20"/>
              </w:rPr>
              <w:t xml:space="preserve">Fee: </w:t>
            </w:r>
            <w:r w:rsidRPr="009F4207">
              <w:t>$388.10</w:t>
            </w:r>
            <w:r w:rsidRPr="009F4207">
              <w:tab/>
            </w:r>
            <w:r w:rsidRPr="009F4207">
              <w:rPr>
                <w:b/>
                <w:sz w:val="20"/>
              </w:rPr>
              <w:t xml:space="preserve">Benefit: </w:t>
            </w:r>
            <w:r w:rsidRPr="009F4207">
              <w:t>75% = $291.10    85% = $329.90</w:t>
            </w:r>
          </w:p>
        </w:tc>
      </w:tr>
      <w:tr w:rsidR="00DD2E4B" w:rsidRPr="009F4207" w14:paraId="4F3418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22F7087" w14:textId="77777777" w:rsidR="00DD2E4B" w:rsidRPr="009F4207" w:rsidRDefault="00DD2E4B">
            <w:pPr>
              <w:rPr>
                <w:b/>
              </w:rPr>
            </w:pPr>
            <w:r w:rsidRPr="009F4207">
              <w:rPr>
                <w:b/>
              </w:rPr>
              <w:t>Fee</w:t>
            </w:r>
          </w:p>
          <w:p w14:paraId="00FCDA64" w14:textId="77777777" w:rsidR="00DD2E4B" w:rsidRPr="009F4207" w:rsidRDefault="00DD2E4B">
            <w:r w:rsidRPr="009F4207">
              <w:t>56409</w:t>
            </w:r>
          </w:p>
        </w:tc>
        <w:tc>
          <w:tcPr>
            <w:tcW w:w="0" w:type="auto"/>
            <w:tcMar>
              <w:top w:w="22" w:type="dxa"/>
              <w:left w:w="22" w:type="dxa"/>
              <w:bottom w:w="22" w:type="dxa"/>
              <w:right w:w="22" w:type="dxa"/>
            </w:tcMar>
            <w:vAlign w:val="bottom"/>
          </w:tcPr>
          <w:p w14:paraId="7F52DEA7" w14:textId="77777777" w:rsidR="00DD2E4B" w:rsidRPr="009F4207" w:rsidRDefault="00DD2E4B">
            <w:pPr>
              <w:spacing w:after="200"/>
              <w:rPr>
                <w:sz w:val="20"/>
                <w:szCs w:val="20"/>
              </w:rPr>
            </w:pPr>
            <w:r w:rsidRPr="009F4207">
              <w:rPr>
                <w:sz w:val="20"/>
                <w:szCs w:val="20"/>
              </w:rPr>
              <w:t>Computed tomography—scan of pelvis only (iliac crest to pubic symphysis) without intravenous contrast medium not being a service associated with a service to which item 56401 applies (R) (Anaes.)</w:t>
            </w:r>
          </w:p>
          <w:p w14:paraId="2934B2F1" w14:textId="77777777" w:rsidR="00DD2E4B" w:rsidRPr="009F4207" w:rsidRDefault="00DD2E4B">
            <w:r w:rsidRPr="009F4207">
              <w:t>(See para IN.0.19 of explanatory notes to this Category)</w:t>
            </w:r>
          </w:p>
          <w:p w14:paraId="65C199BF" w14:textId="77777777" w:rsidR="00DD2E4B" w:rsidRPr="009F4207" w:rsidRDefault="00DD2E4B">
            <w:pPr>
              <w:tabs>
                <w:tab w:val="left" w:pos="1701"/>
              </w:tabs>
            </w:pPr>
            <w:r w:rsidRPr="009F4207">
              <w:rPr>
                <w:b/>
                <w:sz w:val="20"/>
              </w:rPr>
              <w:t xml:space="preserve">Fee: </w:t>
            </w:r>
            <w:r w:rsidRPr="009F4207">
              <w:t>$269.50</w:t>
            </w:r>
            <w:r w:rsidRPr="009F4207">
              <w:tab/>
            </w:r>
            <w:r w:rsidRPr="009F4207">
              <w:rPr>
                <w:b/>
                <w:sz w:val="20"/>
              </w:rPr>
              <w:t xml:space="preserve">Benefit: </w:t>
            </w:r>
            <w:r w:rsidRPr="009F4207">
              <w:t>75% = $202.15    85% = $229.10</w:t>
            </w:r>
          </w:p>
        </w:tc>
      </w:tr>
      <w:tr w:rsidR="00DD2E4B" w:rsidRPr="009F4207" w14:paraId="2FA7CA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C90E78B" w14:textId="77777777" w:rsidR="00DD2E4B" w:rsidRPr="009F4207" w:rsidRDefault="00DD2E4B">
            <w:pPr>
              <w:rPr>
                <w:b/>
              </w:rPr>
            </w:pPr>
            <w:r w:rsidRPr="009F4207">
              <w:rPr>
                <w:b/>
              </w:rPr>
              <w:t>Fee</w:t>
            </w:r>
          </w:p>
          <w:p w14:paraId="7E0F8DDE" w14:textId="77777777" w:rsidR="00DD2E4B" w:rsidRPr="009F4207" w:rsidRDefault="00DD2E4B">
            <w:r w:rsidRPr="009F4207">
              <w:t>56412</w:t>
            </w:r>
          </w:p>
        </w:tc>
        <w:tc>
          <w:tcPr>
            <w:tcW w:w="0" w:type="auto"/>
            <w:tcMar>
              <w:top w:w="22" w:type="dxa"/>
              <w:left w:w="22" w:type="dxa"/>
              <w:bottom w:w="22" w:type="dxa"/>
              <w:right w:w="22" w:type="dxa"/>
            </w:tcMar>
            <w:vAlign w:val="bottom"/>
          </w:tcPr>
          <w:p w14:paraId="35C27DB4" w14:textId="77777777" w:rsidR="00DD2E4B" w:rsidRPr="009F4207" w:rsidRDefault="00DD2E4B">
            <w:pPr>
              <w:spacing w:after="200"/>
              <w:rPr>
                <w:sz w:val="20"/>
                <w:szCs w:val="20"/>
              </w:rPr>
            </w:pPr>
            <w:r w:rsidRPr="009F4207">
              <w:rPr>
                <w:sz w:val="20"/>
                <w:szCs w:val="20"/>
              </w:rPr>
              <w:t>Computed tomography—scan of pelvis only (iliac crest to pubic symphysis), with intravenous contrast medium and with any scans of pelvis (iliac crest to pubic symphysis) before intravenous contrast injection, when undertaken, not being a service to which item 56407 applies (R) (Anaes.)</w:t>
            </w:r>
          </w:p>
          <w:p w14:paraId="015D2634" w14:textId="77777777" w:rsidR="00DD2E4B" w:rsidRPr="009F4207" w:rsidRDefault="00DD2E4B">
            <w:r w:rsidRPr="009F4207">
              <w:t>(See para IN.0.19 of explanatory notes to this Category)</w:t>
            </w:r>
          </w:p>
          <w:p w14:paraId="6D8F5B20" w14:textId="77777777" w:rsidR="00DD2E4B" w:rsidRPr="009F4207" w:rsidRDefault="00DD2E4B">
            <w:pPr>
              <w:tabs>
                <w:tab w:val="left" w:pos="1701"/>
              </w:tabs>
            </w:pPr>
            <w:r w:rsidRPr="009F4207">
              <w:rPr>
                <w:b/>
                <w:sz w:val="20"/>
              </w:rPr>
              <w:t xml:space="preserve">Fee: </w:t>
            </w:r>
            <w:r w:rsidRPr="009F4207">
              <w:t>$388.10</w:t>
            </w:r>
            <w:r w:rsidRPr="009F4207">
              <w:tab/>
            </w:r>
            <w:r w:rsidRPr="009F4207">
              <w:rPr>
                <w:b/>
                <w:sz w:val="20"/>
              </w:rPr>
              <w:t xml:space="preserve">Benefit: </w:t>
            </w:r>
            <w:r w:rsidRPr="009F4207">
              <w:t>75% = $291.10    85% = $329.90</w:t>
            </w:r>
          </w:p>
        </w:tc>
      </w:tr>
    </w:tbl>
    <w:p w14:paraId="530A70C1"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653D0778"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02E4BC08" w14:textId="77777777">
              <w:tc>
                <w:tcPr>
                  <w:tcW w:w="2500" w:type="pct"/>
                  <w:tcBorders>
                    <w:top w:val="nil"/>
                    <w:left w:val="nil"/>
                    <w:bottom w:val="nil"/>
                    <w:right w:val="nil"/>
                  </w:tcBorders>
                  <w:tcMar>
                    <w:top w:w="22" w:type="dxa"/>
                    <w:left w:w="0" w:type="dxa"/>
                    <w:bottom w:w="22" w:type="dxa"/>
                    <w:right w:w="0" w:type="dxa"/>
                  </w:tcMar>
                  <w:vAlign w:val="bottom"/>
                </w:tcPr>
                <w:p w14:paraId="52946D56"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I2. COMPUTED TOMOGRAPHY</w:t>
                  </w:r>
                </w:p>
              </w:tc>
              <w:tc>
                <w:tcPr>
                  <w:tcW w:w="2500" w:type="pct"/>
                  <w:tcBorders>
                    <w:top w:val="nil"/>
                    <w:left w:val="nil"/>
                    <w:bottom w:val="nil"/>
                    <w:right w:val="nil"/>
                  </w:tcBorders>
                  <w:tcMar>
                    <w:top w:w="22" w:type="dxa"/>
                    <w:left w:w="0" w:type="dxa"/>
                    <w:bottom w:w="22" w:type="dxa"/>
                    <w:right w:w="0" w:type="dxa"/>
                  </w:tcMar>
                  <w:vAlign w:val="bottom"/>
                </w:tcPr>
                <w:p w14:paraId="23335230"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6. UPPER ABDOMEN AND PELVIS</w:t>
                  </w:r>
                </w:p>
              </w:tc>
            </w:tr>
          </w:tbl>
          <w:p w14:paraId="1C0E220D" w14:textId="77777777" w:rsidR="00A77B3E" w:rsidRPr="009F4207" w:rsidRDefault="00A77B3E">
            <w:pPr>
              <w:keepLines/>
              <w:rPr>
                <w:rFonts w:ascii="Helvetica" w:eastAsia="Helvetica" w:hAnsi="Helvetica" w:cs="Helvetica"/>
                <w:b/>
              </w:rPr>
            </w:pPr>
          </w:p>
        </w:tc>
      </w:tr>
      <w:tr w:rsidR="00DD2E4B" w:rsidRPr="009F4207" w14:paraId="04EA74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15460A8"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4D0CF39C"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I2. Computed Tomography</w:t>
            </w:r>
          </w:p>
        </w:tc>
      </w:tr>
      <w:tr w:rsidR="00DD2E4B" w:rsidRPr="009F4207" w14:paraId="563BD8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318EA640"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488CA251"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22" w:name="_Toc139295455"/>
            <w:r w:rsidRPr="009F4207">
              <w:rPr>
                <w:rFonts w:ascii="Helvetica" w:eastAsia="Helvetica" w:hAnsi="Helvetica" w:cs="Helvetica"/>
                <w:b w:val="0"/>
                <w:sz w:val="18"/>
              </w:rPr>
              <w:t>Subgroup 6. Upper abdomen and pelvis</w:t>
            </w:r>
            <w:bookmarkEnd w:id="22"/>
          </w:p>
        </w:tc>
      </w:tr>
      <w:tr w:rsidR="00DD2E4B" w:rsidRPr="009F4207" w14:paraId="5F7090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0F4BAEB" w14:textId="77777777" w:rsidR="00DD2E4B" w:rsidRPr="009F4207" w:rsidRDefault="00DD2E4B">
            <w:pPr>
              <w:rPr>
                <w:b/>
              </w:rPr>
            </w:pPr>
            <w:r w:rsidRPr="009F4207">
              <w:rPr>
                <w:b/>
              </w:rPr>
              <w:t>Fee</w:t>
            </w:r>
          </w:p>
          <w:p w14:paraId="57B3A130" w14:textId="77777777" w:rsidR="00DD2E4B" w:rsidRPr="009F4207" w:rsidRDefault="00DD2E4B">
            <w:r w:rsidRPr="009F4207">
              <w:t>56501</w:t>
            </w:r>
          </w:p>
        </w:tc>
        <w:tc>
          <w:tcPr>
            <w:tcW w:w="0" w:type="auto"/>
            <w:tcMar>
              <w:top w:w="22" w:type="dxa"/>
              <w:left w:w="22" w:type="dxa"/>
              <w:bottom w:w="22" w:type="dxa"/>
              <w:right w:w="22" w:type="dxa"/>
            </w:tcMar>
            <w:vAlign w:val="bottom"/>
          </w:tcPr>
          <w:p w14:paraId="213B83C8" w14:textId="77777777" w:rsidR="00DD2E4B" w:rsidRPr="009F4207" w:rsidRDefault="00DD2E4B">
            <w:pPr>
              <w:spacing w:after="200"/>
              <w:rPr>
                <w:sz w:val="20"/>
                <w:szCs w:val="20"/>
              </w:rPr>
            </w:pPr>
            <w:r w:rsidRPr="009F4207">
              <w:rPr>
                <w:sz w:val="20"/>
                <w:szCs w:val="20"/>
              </w:rPr>
              <w:t>Computed tomography—scan of upper abdomen and pelvis without intravenous contrast medium, not for the purposes of virtual colonoscopy and not being a service to which item 56801 or 57001 applies(R) (Anaes.)</w:t>
            </w:r>
          </w:p>
          <w:p w14:paraId="033B653A" w14:textId="77777777" w:rsidR="00DD2E4B" w:rsidRPr="009F4207" w:rsidRDefault="00DD2E4B">
            <w:r w:rsidRPr="009F4207">
              <w:t>(See para IN.0.19 of explanatory notes to this Category)</w:t>
            </w:r>
          </w:p>
          <w:p w14:paraId="18A7262F" w14:textId="77777777" w:rsidR="00DD2E4B" w:rsidRPr="009F4207" w:rsidRDefault="00DD2E4B">
            <w:pPr>
              <w:tabs>
                <w:tab w:val="left" w:pos="1701"/>
              </w:tabs>
            </w:pPr>
            <w:r w:rsidRPr="009F4207">
              <w:rPr>
                <w:b/>
                <w:sz w:val="20"/>
              </w:rPr>
              <w:t xml:space="preserve">Fee: </w:t>
            </w:r>
            <w:r w:rsidRPr="009F4207">
              <w:t>$414.95</w:t>
            </w:r>
            <w:r w:rsidRPr="009F4207">
              <w:tab/>
            </w:r>
            <w:r w:rsidRPr="009F4207">
              <w:rPr>
                <w:b/>
                <w:sz w:val="20"/>
              </w:rPr>
              <w:t xml:space="preserve">Benefit: </w:t>
            </w:r>
            <w:r w:rsidRPr="009F4207">
              <w:t>75% = $311.25    85% = $352.75</w:t>
            </w:r>
          </w:p>
        </w:tc>
      </w:tr>
      <w:tr w:rsidR="00DD2E4B" w:rsidRPr="009F4207" w14:paraId="0ED1A7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C70BE86" w14:textId="77777777" w:rsidR="00DD2E4B" w:rsidRPr="009F4207" w:rsidRDefault="00DD2E4B">
            <w:pPr>
              <w:rPr>
                <w:b/>
              </w:rPr>
            </w:pPr>
            <w:r w:rsidRPr="009F4207">
              <w:rPr>
                <w:b/>
              </w:rPr>
              <w:t>Fee</w:t>
            </w:r>
          </w:p>
          <w:p w14:paraId="0C4A0CA6" w14:textId="77777777" w:rsidR="00DD2E4B" w:rsidRPr="009F4207" w:rsidRDefault="00DD2E4B">
            <w:r w:rsidRPr="009F4207">
              <w:t>56507</w:t>
            </w:r>
          </w:p>
        </w:tc>
        <w:tc>
          <w:tcPr>
            <w:tcW w:w="0" w:type="auto"/>
            <w:tcMar>
              <w:top w:w="22" w:type="dxa"/>
              <w:left w:w="22" w:type="dxa"/>
              <w:bottom w:w="22" w:type="dxa"/>
              <w:right w:w="22" w:type="dxa"/>
            </w:tcMar>
            <w:vAlign w:val="bottom"/>
          </w:tcPr>
          <w:p w14:paraId="0FD3FA6C" w14:textId="77777777" w:rsidR="00DD2E4B" w:rsidRPr="009F4207" w:rsidRDefault="00DD2E4B">
            <w:pPr>
              <w:spacing w:after="200"/>
              <w:rPr>
                <w:sz w:val="20"/>
                <w:szCs w:val="20"/>
              </w:rPr>
            </w:pPr>
            <w:r w:rsidRPr="009F4207">
              <w:rPr>
                <w:sz w:val="20"/>
                <w:szCs w:val="20"/>
              </w:rPr>
              <w:t>Computed tomography—scan of upper abdomen and pelvis with intravenous contrast medium and with any scans of upper abdomen and pelvis before intravenous contrast injection, when performed, not for the purposes of virtual colonoscopy and not being a service to which item 56807 or 57007 applies (R) (Anaes.)</w:t>
            </w:r>
          </w:p>
          <w:p w14:paraId="523ACAF7" w14:textId="77777777" w:rsidR="00DD2E4B" w:rsidRPr="009F4207" w:rsidRDefault="00DD2E4B">
            <w:r w:rsidRPr="009F4207">
              <w:t>(See para IN.0.19 of explanatory notes to this Category)</w:t>
            </w:r>
          </w:p>
          <w:p w14:paraId="34893561" w14:textId="77777777" w:rsidR="00DD2E4B" w:rsidRPr="009F4207" w:rsidRDefault="00DD2E4B">
            <w:pPr>
              <w:tabs>
                <w:tab w:val="left" w:pos="1701"/>
              </w:tabs>
            </w:pPr>
            <w:r w:rsidRPr="009F4207">
              <w:rPr>
                <w:b/>
                <w:sz w:val="20"/>
              </w:rPr>
              <w:t xml:space="preserve">Fee: </w:t>
            </w:r>
            <w:r w:rsidRPr="009F4207">
              <w:t>$517.50</w:t>
            </w:r>
            <w:r w:rsidRPr="009F4207">
              <w:tab/>
            </w:r>
            <w:r w:rsidRPr="009F4207">
              <w:rPr>
                <w:b/>
                <w:sz w:val="20"/>
              </w:rPr>
              <w:t xml:space="preserve">Benefit: </w:t>
            </w:r>
            <w:r w:rsidRPr="009F4207">
              <w:t>75% = $388.15    85% = $439.90</w:t>
            </w:r>
          </w:p>
        </w:tc>
      </w:tr>
      <w:tr w:rsidR="00DD2E4B" w:rsidRPr="009F4207" w14:paraId="4E7C94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C0BFF61" w14:textId="77777777" w:rsidR="00DD2E4B" w:rsidRPr="009F4207" w:rsidRDefault="00DD2E4B">
            <w:pPr>
              <w:rPr>
                <w:b/>
              </w:rPr>
            </w:pPr>
            <w:r w:rsidRPr="009F4207">
              <w:rPr>
                <w:b/>
              </w:rPr>
              <w:t>Fee</w:t>
            </w:r>
          </w:p>
          <w:p w14:paraId="1350EDE1" w14:textId="77777777" w:rsidR="00DD2E4B" w:rsidRPr="009F4207" w:rsidRDefault="00DD2E4B">
            <w:r w:rsidRPr="009F4207">
              <w:t>56553</w:t>
            </w:r>
          </w:p>
        </w:tc>
        <w:tc>
          <w:tcPr>
            <w:tcW w:w="0" w:type="auto"/>
            <w:tcMar>
              <w:top w:w="22" w:type="dxa"/>
              <w:left w:w="22" w:type="dxa"/>
              <w:bottom w:w="22" w:type="dxa"/>
              <w:right w:w="22" w:type="dxa"/>
            </w:tcMar>
            <w:vAlign w:val="bottom"/>
          </w:tcPr>
          <w:p w14:paraId="22C288B6" w14:textId="77777777" w:rsidR="00DD2E4B" w:rsidRPr="009F4207" w:rsidRDefault="00DD2E4B">
            <w:pPr>
              <w:spacing w:after="200"/>
              <w:rPr>
                <w:sz w:val="20"/>
                <w:szCs w:val="20"/>
              </w:rPr>
            </w:pPr>
            <w:r w:rsidRPr="009F4207">
              <w:rPr>
                <w:sz w:val="20"/>
                <w:szCs w:val="20"/>
              </w:rPr>
              <w:t>Computed tomography—scan of colon for exclusion or diagnosis of colorectal neoplasia in a symptomatic or high risk patient if:</w:t>
            </w:r>
            <w:r w:rsidRPr="009F4207">
              <w:rPr>
                <w:sz w:val="20"/>
                <w:szCs w:val="20"/>
              </w:rPr>
              <w:br/>
              <w:t>(a) one or more of the following applies:</w:t>
            </w:r>
            <w:r w:rsidRPr="009F4207">
              <w:rPr>
                <w:sz w:val="20"/>
                <w:szCs w:val="20"/>
              </w:rPr>
              <w:br/>
              <w:t>(i) the patient has had an incomplete colonoscopy in the 3 months before the scan;</w:t>
            </w:r>
            <w:r w:rsidRPr="009F4207">
              <w:rPr>
                <w:sz w:val="20"/>
                <w:szCs w:val="20"/>
              </w:rPr>
              <w:br/>
              <w:t>(ii) there is a high grade colonic obstruction;</w:t>
            </w:r>
            <w:r w:rsidRPr="009F4207">
              <w:rPr>
                <w:sz w:val="20"/>
                <w:szCs w:val="20"/>
              </w:rPr>
              <w:br/>
              <w:t>(iii) the service is requested by a specialist or consultant physician who performs colonoscopies in the practice of the specialist’s or consultant physician’s speciality; and</w:t>
            </w:r>
            <w:r w:rsidRPr="009F4207">
              <w:rPr>
                <w:sz w:val="20"/>
                <w:szCs w:val="20"/>
              </w:rPr>
              <w:br/>
              <w:t>(b) the service is not a service to which item 56301, 56307, 56401, 56407, 56409, 56412, 56501, 56507, 56801, 56807 or 57001 applies (R) </w:t>
            </w:r>
            <w:r w:rsidRPr="009F4207">
              <w:rPr>
                <w:sz w:val="20"/>
                <w:szCs w:val="20"/>
              </w:rPr>
              <w:br/>
            </w:r>
            <w:r w:rsidRPr="009F4207">
              <w:rPr>
                <w:sz w:val="20"/>
                <w:szCs w:val="20"/>
              </w:rPr>
              <w:br/>
              <w:t xml:space="preserve">(Anaes.) </w:t>
            </w:r>
          </w:p>
          <w:p w14:paraId="1C037BE5" w14:textId="77777777" w:rsidR="00DD2E4B" w:rsidRPr="009F4207" w:rsidRDefault="00DD2E4B">
            <w:r w:rsidRPr="009F4207">
              <w:t>(See para IN.0.19 of explanatory notes to this Category)</w:t>
            </w:r>
          </w:p>
          <w:p w14:paraId="4CB4C87F" w14:textId="77777777" w:rsidR="00DD2E4B" w:rsidRPr="009F4207" w:rsidRDefault="00DD2E4B">
            <w:pPr>
              <w:tabs>
                <w:tab w:val="left" w:pos="1701"/>
              </w:tabs>
            </w:pPr>
            <w:r w:rsidRPr="009F4207">
              <w:rPr>
                <w:b/>
                <w:sz w:val="20"/>
              </w:rPr>
              <w:t xml:space="preserve">Fee: </w:t>
            </w:r>
            <w:r w:rsidRPr="009F4207">
              <w:t>$560.55</w:t>
            </w:r>
            <w:r w:rsidRPr="009F4207">
              <w:tab/>
            </w:r>
            <w:r w:rsidRPr="009F4207">
              <w:rPr>
                <w:b/>
                <w:sz w:val="20"/>
              </w:rPr>
              <w:t xml:space="preserve">Benefit: </w:t>
            </w:r>
            <w:r w:rsidRPr="009F4207">
              <w:t>75% = $420.45    85% = $476.50</w:t>
            </w:r>
          </w:p>
        </w:tc>
      </w:tr>
    </w:tbl>
    <w:p w14:paraId="1C66DABE"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23BA780F"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3CDE864E" w14:textId="77777777">
              <w:tc>
                <w:tcPr>
                  <w:tcW w:w="2500" w:type="pct"/>
                  <w:tcBorders>
                    <w:top w:val="nil"/>
                    <w:left w:val="nil"/>
                    <w:bottom w:val="nil"/>
                    <w:right w:val="nil"/>
                  </w:tcBorders>
                  <w:tcMar>
                    <w:top w:w="22" w:type="dxa"/>
                    <w:left w:w="0" w:type="dxa"/>
                    <w:bottom w:w="22" w:type="dxa"/>
                    <w:right w:w="0" w:type="dxa"/>
                  </w:tcMar>
                  <w:vAlign w:val="bottom"/>
                </w:tcPr>
                <w:p w14:paraId="30E26E4F"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lastRenderedPageBreak/>
                    <w:t>I2. COMPUTED TOMOGRAPHY</w:t>
                  </w:r>
                </w:p>
              </w:tc>
              <w:tc>
                <w:tcPr>
                  <w:tcW w:w="2500" w:type="pct"/>
                  <w:tcBorders>
                    <w:top w:val="nil"/>
                    <w:left w:val="nil"/>
                    <w:bottom w:val="nil"/>
                    <w:right w:val="nil"/>
                  </w:tcBorders>
                  <w:tcMar>
                    <w:top w:w="22" w:type="dxa"/>
                    <w:left w:w="0" w:type="dxa"/>
                    <w:bottom w:w="22" w:type="dxa"/>
                    <w:right w:w="0" w:type="dxa"/>
                  </w:tcMar>
                  <w:vAlign w:val="bottom"/>
                </w:tcPr>
                <w:p w14:paraId="79AEAAE2"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7. EXTREMITIES</w:t>
                  </w:r>
                </w:p>
              </w:tc>
            </w:tr>
          </w:tbl>
          <w:p w14:paraId="3FD32EE2" w14:textId="77777777" w:rsidR="00A77B3E" w:rsidRPr="009F4207" w:rsidRDefault="00A77B3E">
            <w:pPr>
              <w:keepLines/>
              <w:rPr>
                <w:rFonts w:ascii="Helvetica" w:eastAsia="Helvetica" w:hAnsi="Helvetica" w:cs="Helvetica"/>
                <w:b/>
              </w:rPr>
            </w:pPr>
          </w:p>
        </w:tc>
      </w:tr>
      <w:tr w:rsidR="00DD2E4B" w:rsidRPr="009F4207" w14:paraId="5596F4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39C96C4"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6950A355"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I2. Computed Tomography</w:t>
            </w:r>
          </w:p>
        </w:tc>
      </w:tr>
      <w:tr w:rsidR="00DD2E4B" w:rsidRPr="009F4207" w14:paraId="3481E9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1B359A45"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726C017C"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23" w:name="_Toc139295456"/>
            <w:r w:rsidRPr="009F4207">
              <w:rPr>
                <w:rFonts w:ascii="Helvetica" w:eastAsia="Helvetica" w:hAnsi="Helvetica" w:cs="Helvetica"/>
                <w:b w:val="0"/>
                <w:sz w:val="18"/>
              </w:rPr>
              <w:t>Subgroup 7. Extremities</w:t>
            </w:r>
            <w:bookmarkEnd w:id="23"/>
          </w:p>
        </w:tc>
      </w:tr>
      <w:tr w:rsidR="00DD2E4B" w:rsidRPr="009F4207" w14:paraId="672469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6ECC1CB" w14:textId="77777777" w:rsidR="00DD2E4B" w:rsidRPr="009F4207" w:rsidRDefault="00DD2E4B">
            <w:pPr>
              <w:rPr>
                <w:b/>
              </w:rPr>
            </w:pPr>
            <w:r w:rsidRPr="009F4207">
              <w:rPr>
                <w:b/>
              </w:rPr>
              <w:t>Fee</w:t>
            </w:r>
          </w:p>
          <w:p w14:paraId="73D36FB2" w14:textId="77777777" w:rsidR="00DD2E4B" w:rsidRPr="009F4207" w:rsidRDefault="00DD2E4B">
            <w:r w:rsidRPr="009F4207">
              <w:t>56620</w:t>
            </w:r>
          </w:p>
        </w:tc>
        <w:tc>
          <w:tcPr>
            <w:tcW w:w="0" w:type="auto"/>
            <w:tcMar>
              <w:top w:w="22" w:type="dxa"/>
              <w:left w:w="22" w:type="dxa"/>
              <w:bottom w:w="22" w:type="dxa"/>
              <w:right w:w="22" w:type="dxa"/>
            </w:tcMar>
            <w:vAlign w:val="bottom"/>
          </w:tcPr>
          <w:p w14:paraId="1170EFAF" w14:textId="77777777" w:rsidR="00DD2E4B" w:rsidRPr="009F4207" w:rsidRDefault="00DD2E4B">
            <w:pPr>
              <w:spacing w:after="200"/>
              <w:rPr>
                <w:sz w:val="20"/>
                <w:szCs w:val="20"/>
              </w:rPr>
            </w:pPr>
            <w:r w:rsidRPr="009F4207">
              <w:rPr>
                <w:sz w:val="20"/>
                <w:szCs w:val="20"/>
              </w:rPr>
              <w:t>Computed tomography—scan of knee, without intravenous contrast medium, not being a service to which item 56622 or 56629 applies (R) (Anaes.)</w:t>
            </w:r>
          </w:p>
          <w:p w14:paraId="34A7D555" w14:textId="77777777" w:rsidR="00DD2E4B" w:rsidRPr="009F4207" w:rsidRDefault="00DD2E4B">
            <w:r w:rsidRPr="009F4207">
              <w:t>(See para IN.0.19 of explanatory notes to this Category)</w:t>
            </w:r>
          </w:p>
          <w:p w14:paraId="25AFDFAB" w14:textId="77777777" w:rsidR="00DD2E4B" w:rsidRPr="009F4207" w:rsidRDefault="00DD2E4B">
            <w:pPr>
              <w:tabs>
                <w:tab w:val="left" w:pos="1701"/>
              </w:tabs>
            </w:pPr>
            <w:r w:rsidRPr="009F4207">
              <w:rPr>
                <w:b/>
                <w:sz w:val="20"/>
              </w:rPr>
              <w:t xml:space="preserve">Fee: </w:t>
            </w:r>
            <w:r w:rsidRPr="009F4207">
              <w:t>$237.15</w:t>
            </w:r>
            <w:r w:rsidRPr="009F4207">
              <w:tab/>
            </w:r>
            <w:r w:rsidRPr="009F4207">
              <w:rPr>
                <w:b/>
                <w:sz w:val="20"/>
              </w:rPr>
              <w:t xml:space="preserve">Benefit: </w:t>
            </w:r>
            <w:r w:rsidRPr="009F4207">
              <w:t>75% = $177.90    85% = $201.60</w:t>
            </w:r>
          </w:p>
        </w:tc>
      </w:tr>
      <w:tr w:rsidR="00DD2E4B" w:rsidRPr="009F4207" w14:paraId="777B83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ADE1D70" w14:textId="77777777" w:rsidR="00DD2E4B" w:rsidRPr="009F4207" w:rsidRDefault="00DD2E4B">
            <w:pPr>
              <w:rPr>
                <w:b/>
              </w:rPr>
            </w:pPr>
            <w:r w:rsidRPr="009F4207">
              <w:rPr>
                <w:b/>
              </w:rPr>
              <w:t>Fee</w:t>
            </w:r>
          </w:p>
          <w:p w14:paraId="361C411B" w14:textId="77777777" w:rsidR="00DD2E4B" w:rsidRPr="009F4207" w:rsidRDefault="00DD2E4B">
            <w:r w:rsidRPr="009F4207">
              <w:t>56622</w:t>
            </w:r>
          </w:p>
        </w:tc>
        <w:tc>
          <w:tcPr>
            <w:tcW w:w="0" w:type="auto"/>
            <w:tcMar>
              <w:top w:w="22" w:type="dxa"/>
              <w:left w:w="22" w:type="dxa"/>
              <w:bottom w:w="22" w:type="dxa"/>
              <w:right w:w="22" w:type="dxa"/>
            </w:tcMar>
            <w:vAlign w:val="bottom"/>
          </w:tcPr>
          <w:p w14:paraId="74FA868A" w14:textId="77777777" w:rsidR="00DD2E4B" w:rsidRPr="009F4207" w:rsidRDefault="00DD2E4B">
            <w:pPr>
              <w:spacing w:after="200"/>
              <w:rPr>
                <w:sz w:val="20"/>
                <w:szCs w:val="20"/>
              </w:rPr>
            </w:pPr>
            <w:r w:rsidRPr="009F4207">
              <w:rPr>
                <w:sz w:val="20"/>
                <w:szCs w:val="20"/>
              </w:rPr>
              <w:t xml:space="preserve">Computed tomography—scan of lower limb, left or right or both, one region (other than knee), or more than one region (which may include knee), without intravenous contrast medium, not being a service to which item 56620 applies (R) (Anaes.) (Anaes.) </w:t>
            </w:r>
          </w:p>
          <w:p w14:paraId="4A086540" w14:textId="77777777" w:rsidR="00DD2E4B" w:rsidRPr="009F4207" w:rsidRDefault="00DD2E4B">
            <w:r w:rsidRPr="009F4207">
              <w:t>(See para IN.0.19 of explanatory notes to this Category)</w:t>
            </w:r>
          </w:p>
          <w:p w14:paraId="3F2131AD" w14:textId="77777777" w:rsidR="00DD2E4B" w:rsidRPr="009F4207" w:rsidRDefault="00DD2E4B">
            <w:pPr>
              <w:tabs>
                <w:tab w:val="left" w:pos="1701"/>
              </w:tabs>
            </w:pPr>
            <w:r w:rsidRPr="009F4207">
              <w:rPr>
                <w:b/>
                <w:sz w:val="20"/>
              </w:rPr>
              <w:t xml:space="preserve">Fee: </w:t>
            </w:r>
            <w:r w:rsidRPr="009F4207">
              <w:t>$237.15</w:t>
            </w:r>
            <w:r w:rsidRPr="009F4207">
              <w:tab/>
            </w:r>
            <w:r w:rsidRPr="009F4207">
              <w:rPr>
                <w:b/>
                <w:sz w:val="20"/>
              </w:rPr>
              <w:t xml:space="preserve">Benefit: </w:t>
            </w:r>
            <w:r w:rsidRPr="009F4207">
              <w:t>75% = $177.90    85% = $201.60</w:t>
            </w:r>
          </w:p>
        </w:tc>
      </w:tr>
      <w:tr w:rsidR="00DD2E4B" w:rsidRPr="009F4207" w14:paraId="7F0A69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8625530" w14:textId="77777777" w:rsidR="00DD2E4B" w:rsidRPr="009F4207" w:rsidRDefault="00DD2E4B">
            <w:pPr>
              <w:rPr>
                <w:b/>
              </w:rPr>
            </w:pPr>
            <w:r w:rsidRPr="009F4207">
              <w:rPr>
                <w:b/>
              </w:rPr>
              <w:t>Fee</w:t>
            </w:r>
          </w:p>
          <w:p w14:paraId="4F6B084D" w14:textId="77777777" w:rsidR="00DD2E4B" w:rsidRPr="009F4207" w:rsidRDefault="00DD2E4B">
            <w:r w:rsidRPr="009F4207">
              <w:t>56623</w:t>
            </w:r>
          </w:p>
        </w:tc>
        <w:tc>
          <w:tcPr>
            <w:tcW w:w="0" w:type="auto"/>
            <w:tcMar>
              <w:top w:w="22" w:type="dxa"/>
              <w:left w:w="22" w:type="dxa"/>
              <w:bottom w:w="22" w:type="dxa"/>
              <w:right w:w="22" w:type="dxa"/>
            </w:tcMar>
            <w:vAlign w:val="bottom"/>
          </w:tcPr>
          <w:p w14:paraId="582A4119" w14:textId="77777777" w:rsidR="00DD2E4B" w:rsidRPr="009F4207" w:rsidRDefault="00DD2E4B">
            <w:pPr>
              <w:spacing w:after="200"/>
              <w:rPr>
                <w:sz w:val="20"/>
                <w:szCs w:val="20"/>
              </w:rPr>
            </w:pPr>
            <w:r w:rsidRPr="009F4207">
              <w:rPr>
                <w:sz w:val="20"/>
                <w:szCs w:val="20"/>
              </w:rPr>
              <w:t xml:space="preserve">Computed tomography—scan of lower limb, left or right or both, one region (other than knee), or more than one region (which may include knee), with intravenous contrast medium and with any scans of the lower limb before intravenous contrast injection, when performed, not being a service to which item 56626 applies (R) (Anaes.) (Anaes.) </w:t>
            </w:r>
          </w:p>
          <w:p w14:paraId="68102EBA" w14:textId="77777777" w:rsidR="00DD2E4B" w:rsidRPr="009F4207" w:rsidRDefault="00DD2E4B">
            <w:r w:rsidRPr="009F4207">
              <w:t>(See para IN.0.19 of explanatory notes to this Category)</w:t>
            </w:r>
          </w:p>
          <w:p w14:paraId="4FDD7CD2" w14:textId="77777777" w:rsidR="00DD2E4B" w:rsidRPr="009F4207" w:rsidRDefault="00DD2E4B">
            <w:pPr>
              <w:tabs>
                <w:tab w:val="left" w:pos="1701"/>
              </w:tabs>
            </w:pPr>
            <w:r w:rsidRPr="009F4207">
              <w:rPr>
                <w:b/>
                <w:sz w:val="20"/>
              </w:rPr>
              <w:t xml:space="preserve">Fee: </w:t>
            </w:r>
            <w:r w:rsidRPr="009F4207">
              <w:t>$360.75</w:t>
            </w:r>
            <w:r w:rsidRPr="009F4207">
              <w:tab/>
            </w:r>
            <w:r w:rsidRPr="009F4207">
              <w:rPr>
                <w:b/>
                <w:sz w:val="20"/>
              </w:rPr>
              <w:t xml:space="preserve">Benefit: </w:t>
            </w:r>
            <w:r w:rsidRPr="009F4207">
              <w:t>75% = $270.60    85% = $306.65</w:t>
            </w:r>
          </w:p>
        </w:tc>
      </w:tr>
      <w:tr w:rsidR="00DD2E4B" w:rsidRPr="009F4207" w14:paraId="1A7E75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D8495BE" w14:textId="77777777" w:rsidR="00DD2E4B" w:rsidRPr="009F4207" w:rsidRDefault="00DD2E4B">
            <w:pPr>
              <w:rPr>
                <w:b/>
              </w:rPr>
            </w:pPr>
            <w:r w:rsidRPr="009F4207">
              <w:rPr>
                <w:b/>
              </w:rPr>
              <w:t>Fee</w:t>
            </w:r>
          </w:p>
          <w:p w14:paraId="727184F1" w14:textId="77777777" w:rsidR="00DD2E4B" w:rsidRPr="009F4207" w:rsidRDefault="00DD2E4B">
            <w:r w:rsidRPr="009F4207">
              <w:t>56626</w:t>
            </w:r>
          </w:p>
        </w:tc>
        <w:tc>
          <w:tcPr>
            <w:tcW w:w="0" w:type="auto"/>
            <w:tcMar>
              <w:top w:w="22" w:type="dxa"/>
              <w:left w:w="22" w:type="dxa"/>
              <w:bottom w:w="22" w:type="dxa"/>
              <w:right w:w="22" w:type="dxa"/>
            </w:tcMar>
            <w:vAlign w:val="bottom"/>
          </w:tcPr>
          <w:p w14:paraId="08061979" w14:textId="77777777" w:rsidR="00DD2E4B" w:rsidRPr="009F4207" w:rsidRDefault="00DD2E4B">
            <w:pPr>
              <w:spacing w:after="200"/>
              <w:rPr>
                <w:sz w:val="20"/>
                <w:szCs w:val="20"/>
              </w:rPr>
            </w:pPr>
            <w:r w:rsidRPr="009F4207">
              <w:rPr>
                <w:sz w:val="20"/>
                <w:szCs w:val="20"/>
              </w:rPr>
              <w:t>Computed tomography—scan of knee, with intravenous contrast medium and with any scans of the knee before intravenous contrast injection, when performed, not being a service to which items 56623 or 56630 apply (R) (Anaes.)</w:t>
            </w:r>
          </w:p>
          <w:p w14:paraId="6D0BFD9D" w14:textId="77777777" w:rsidR="00DD2E4B" w:rsidRPr="009F4207" w:rsidRDefault="00DD2E4B">
            <w:r w:rsidRPr="009F4207">
              <w:t>(See para IN.0.19 of explanatory notes to this Category)</w:t>
            </w:r>
          </w:p>
          <w:p w14:paraId="000D54E5" w14:textId="77777777" w:rsidR="00DD2E4B" w:rsidRPr="009F4207" w:rsidRDefault="00DD2E4B">
            <w:pPr>
              <w:tabs>
                <w:tab w:val="left" w:pos="1701"/>
              </w:tabs>
            </w:pPr>
            <w:r w:rsidRPr="009F4207">
              <w:rPr>
                <w:b/>
                <w:sz w:val="20"/>
              </w:rPr>
              <w:t xml:space="preserve">Fee: </w:t>
            </w:r>
            <w:r w:rsidRPr="009F4207">
              <w:t>$360.75</w:t>
            </w:r>
            <w:r w:rsidRPr="009F4207">
              <w:tab/>
            </w:r>
            <w:r w:rsidRPr="009F4207">
              <w:rPr>
                <w:b/>
                <w:sz w:val="20"/>
              </w:rPr>
              <w:t xml:space="preserve">Benefit: </w:t>
            </w:r>
            <w:r w:rsidRPr="009F4207">
              <w:t>75% = $270.60    85% = $306.65</w:t>
            </w:r>
          </w:p>
        </w:tc>
      </w:tr>
      <w:tr w:rsidR="00DD2E4B" w:rsidRPr="009F4207" w14:paraId="663C4C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0627B6C" w14:textId="77777777" w:rsidR="00DD2E4B" w:rsidRPr="009F4207" w:rsidRDefault="00DD2E4B">
            <w:pPr>
              <w:rPr>
                <w:b/>
              </w:rPr>
            </w:pPr>
            <w:r w:rsidRPr="009F4207">
              <w:rPr>
                <w:b/>
              </w:rPr>
              <w:t>Fee</w:t>
            </w:r>
          </w:p>
          <w:p w14:paraId="5D259C38" w14:textId="77777777" w:rsidR="00DD2E4B" w:rsidRPr="009F4207" w:rsidRDefault="00DD2E4B">
            <w:r w:rsidRPr="009F4207">
              <w:t>56627</w:t>
            </w:r>
          </w:p>
        </w:tc>
        <w:tc>
          <w:tcPr>
            <w:tcW w:w="0" w:type="auto"/>
            <w:tcMar>
              <w:top w:w="22" w:type="dxa"/>
              <w:left w:w="22" w:type="dxa"/>
              <w:bottom w:w="22" w:type="dxa"/>
              <w:right w:w="22" w:type="dxa"/>
            </w:tcMar>
            <w:vAlign w:val="bottom"/>
          </w:tcPr>
          <w:p w14:paraId="06E6EAA8" w14:textId="77777777" w:rsidR="00DD2E4B" w:rsidRPr="009F4207" w:rsidRDefault="00DD2E4B">
            <w:pPr>
              <w:spacing w:after="200"/>
              <w:rPr>
                <w:sz w:val="20"/>
                <w:szCs w:val="20"/>
              </w:rPr>
            </w:pPr>
            <w:r w:rsidRPr="009F4207">
              <w:rPr>
                <w:sz w:val="20"/>
                <w:szCs w:val="20"/>
              </w:rPr>
              <w:t xml:space="preserve">Computed tomography—scan of upper limb, left or right or both, any one region, or more than one region, without intravenous contrast medium (R) (Anaes.) (Anaes.) </w:t>
            </w:r>
          </w:p>
          <w:p w14:paraId="63C4E44E" w14:textId="77777777" w:rsidR="00DD2E4B" w:rsidRPr="009F4207" w:rsidRDefault="00DD2E4B">
            <w:r w:rsidRPr="009F4207">
              <w:t>(See para IN.0.19 of explanatory notes to this Category)</w:t>
            </w:r>
          </w:p>
          <w:p w14:paraId="137763CC" w14:textId="77777777" w:rsidR="00DD2E4B" w:rsidRPr="009F4207" w:rsidRDefault="00DD2E4B">
            <w:pPr>
              <w:tabs>
                <w:tab w:val="left" w:pos="1701"/>
              </w:tabs>
            </w:pPr>
            <w:r w:rsidRPr="009F4207">
              <w:rPr>
                <w:b/>
                <w:sz w:val="20"/>
              </w:rPr>
              <w:t xml:space="preserve">Fee: </w:t>
            </w:r>
            <w:r w:rsidRPr="009F4207">
              <w:t>$237.15</w:t>
            </w:r>
            <w:r w:rsidRPr="009F4207">
              <w:tab/>
            </w:r>
            <w:r w:rsidRPr="009F4207">
              <w:rPr>
                <w:b/>
                <w:sz w:val="20"/>
              </w:rPr>
              <w:t xml:space="preserve">Benefit: </w:t>
            </w:r>
            <w:r w:rsidRPr="009F4207">
              <w:t>75% = $177.90    85% = $201.60</w:t>
            </w:r>
          </w:p>
        </w:tc>
      </w:tr>
      <w:tr w:rsidR="00DD2E4B" w:rsidRPr="009F4207" w14:paraId="11E273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248BD02" w14:textId="77777777" w:rsidR="00DD2E4B" w:rsidRPr="009F4207" w:rsidRDefault="00DD2E4B">
            <w:pPr>
              <w:rPr>
                <w:b/>
              </w:rPr>
            </w:pPr>
            <w:r w:rsidRPr="009F4207">
              <w:rPr>
                <w:b/>
              </w:rPr>
              <w:t>Fee</w:t>
            </w:r>
          </w:p>
          <w:p w14:paraId="2B87B9B0" w14:textId="77777777" w:rsidR="00DD2E4B" w:rsidRPr="009F4207" w:rsidRDefault="00DD2E4B">
            <w:r w:rsidRPr="009F4207">
              <w:t>56628</w:t>
            </w:r>
          </w:p>
        </w:tc>
        <w:tc>
          <w:tcPr>
            <w:tcW w:w="0" w:type="auto"/>
            <w:tcMar>
              <w:top w:w="22" w:type="dxa"/>
              <w:left w:w="22" w:type="dxa"/>
              <w:bottom w:w="22" w:type="dxa"/>
              <w:right w:w="22" w:type="dxa"/>
            </w:tcMar>
            <w:vAlign w:val="bottom"/>
          </w:tcPr>
          <w:p w14:paraId="10EB651D" w14:textId="77777777" w:rsidR="00DD2E4B" w:rsidRPr="009F4207" w:rsidRDefault="00DD2E4B">
            <w:pPr>
              <w:spacing w:after="200"/>
              <w:rPr>
                <w:sz w:val="20"/>
                <w:szCs w:val="20"/>
              </w:rPr>
            </w:pPr>
            <w:r w:rsidRPr="009F4207">
              <w:rPr>
                <w:sz w:val="20"/>
                <w:szCs w:val="20"/>
              </w:rPr>
              <w:t xml:space="preserve">Computed tomography—scan of upper limb, left or right or both, any one region, or more than one region, with intravenous contrast medium and with any scans of the upper limb before intravenous contrast injection, when performed (R) (Anaes.) (Anaes.) </w:t>
            </w:r>
          </w:p>
          <w:p w14:paraId="3192CAA6" w14:textId="77777777" w:rsidR="00DD2E4B" w:rsidRPr="009F4207" w:rsidRDefault="00DD2E4B">
            <w:r w:rsidRPr="009F4207">
              <w:t>(See para IN.0.19 of explanatory notes to this Category)</w:t>
            </w:r>
          </w:p>
          <w:p w14:paraId="67751639" w14:textId="77777777" w:rsidR="00DD2E4B" w:rsidRPr="009F4207" w:rsidRDefault="00DD2E4B">
            <w:pPr>
              <w:tabs>
                <w:tab w:val="left" w:pos="1701"/>
              </w:tabs>
            </w:pPr>
            <w:r w:rsidRPr="009F4207">
              <w:rPr>
                <w:b/>
                <w:sz w:val="20"/>
              </w:rPr>
              <w:t xml:space="preserve">Fee: </w:t>
            </w:r>
            <w:r w:rsidRPr="009F4207">
              <w:t>$360.75</w:t>
            </w:r>
            <w:r w:rsidRPr="009F4207">
              <w:tab/>
            </w:r>
            <w:r w:rsidRPr="009F4207">
              <w:rPr>
                <w:b/>
                <w:sz w:val="20"/>
              </w:rPr>
              <w:t xml:space="preserve">Benefit: </w:t>
            </w:r>
            <w:r w:rsidRPr="009F4207">
              <w:t>75% = $270.60    85% = $306.65</w:t>
            </w:r>
          </w:p>
        </w:tc>
      </w:tr>
      <w:tr w:rsidR="00DD2E4B" w:rsidRPr="009F4207" w14:paraId="4FE48A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76F4990" w14:textId="77777777" w:rsidR="00DD2E4B" w:rsidRPr="009F4207" w:rsidRDefault="00DD2E4B">
            <w:pPr>
              <w:rPr>
                <w:b/>
              </w:rPr>
            </w:pPr>
            <w:r w:rsidRPr="009F4207">
              <w:rPr>
                <w:b/>
              </w:rPr>
              <w:t>Fee</w:t>
            </w:r>
          </w:p>
          <w:p w14:paraId="4365F04E" w14:textId="77777777" w:rsidR="00DD2E4B" w:rsidRPr="009F4207" w:rsidRDefault="00DD2E4B">
            <w:r w:rsidRPr="009F4207">
              <w:t>56629</w:t>
            </w:r>
          </w:p>
        </w:tc>
        <w:tc>
          <w:tcPr>
            <w:tcW w:w="0" w:type="auto"/>
            <w:tcMar>
              <w:top w:w="22" w:type="dxa"/>
              <w:left w:w="22" w:type="dxa"/>
              <w:bottom w:w="22" w:type="dxa"/>
              <w:right w:w="22" w:type="dxa"/>
            </w:tcMar>
            <w:vAlign w:val="bottom"/>
          </w:tcPr>
          <w:p w14:paraId="38C0B5C1" w14:textId="77777777" w:rsidR="00DD2E4B" w:rsidRPr="009F4207" w:rsidRDefault="00DD2E4B">
            <w:pPr>
              <w:spacing w:after="200"/>
              <w:rPr>
                <w:sz w:val="20"/>
                <w:szCs w:val="20"/>
              </w:rPr>
            </w:pPr>
            <w:r w:rsidRPr="009F4207">
              <w:rPr>
                <w:sz w:val="20"/>
                <w:szCs w:val="20"/>
              </w:rPr>
              <w:t xml:space="preserve">Computed tomography—scan of upper limb and lower limb, left or right or both, any one region (other than knee), or more than one region (which may include knee) without intravenous contrast medium not being a service to which item 56620 applies (R) (Anaes.) (Anaes.) </w:t>
            </w:r>
          </w:p>
          <w:p w14:paraId="540989A6" w14:textId="77777777" w:rsidR="00DD2E4B" w:rsidRPr="009F4207" w:rsidRDefault="00DD2E4B">
            <w:r w:rsidRPr="009F4207">
              <w:t>(See para IN.0.19 of explanatory notes to this Category)</w:t>
            </w:r>
          </w:p>
          <w:p w14:paraId="0CF28BA9" w14:textId="77777777" w:rsidR="00DD2E4B" w:rsidRPr="009F4207" w:rsidRDefault="00DD2E4B">
            <w:pPr>
              <w:tabs>
                <w:tab w:val="left" w:pos="1701"/>
              </w:tabs>
            </w:pPr>
            <w:r w:rsidRPr="009F4207">
              <w:rPr>
                <w:b/>
                <w:sz w:val="20"/>
              </w:rPr>
              <w:t xml:space="preserve">Fee: </w:t>
            </w:r>
            <w:r w:rsidRPr="009F4207">
              <w:t>$237.15</w:t>
            </w:r>
            <w:r w:rsidRPr="009F4207">
              <w:tab/>
            </w:r>
            <w:r w:rsidRPr="009F4207">
              <w:rPr>
                <w:b/>
                <w:sz w:val="20"/>
              </w:rPr>
              <w:t xml:space="preserve">Benefit: </w:t>
            </w:r>
            <w:r w:rsidRPr="009F4207">
              <w:t>75% = $177.90    85% = $201.60</w:t>
            </w:r>
          </w:p>
        </w:tc>
      </w:tr>
      <w:tr w:rsidR="00DD2E4B" w:rsidRPr="009F4207" w14:paraId="35CAD4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DA2C5AB" w14:textId="77777777" w:rsidR="00DD2E4B" w:rsidRPr="009F4207" w:rsidRDefault="00DD2E4B">
            <w:pPr>
              <w:rPr>
                <w:b/>
              </w:rPr>
            </w:pPr>
            <w:r w:rsidRPr="009F4207">
              <w:rPr>
                <w:b/>
              </w:rPr>
              <w:t>Fee</w:t>
            </w:r>
          </w:p>
          <w:p w14:paraId="3885F130" w14:textId="77777777" w:rsidR="00DD2E4B" w:rsidRPr="009F4207" w:rsidRDefault="00DD2E4B">
            <w:r w:rsidRPr="009F4207">
              <w:t>56630</w:t>
            </w:r>
          </w:p>
        </w:tc>
        <w:tc>
          <w:tcPr>
            <w:tcW w:w="0" w:type="auto"/>
            <w:tcMar>
              <w:top w:w="22" w:type="dxa"/>
              <w:left w:w="22" w:type="dxa"/>
              <w:bottom w:w="22" w:type="dxa"/>
              <w:right w:w="22" w:type="dxa"/>
            </w:tcMar>
            <w:vAlign w:val="bottom"/>
          </w:tcPr>
          <w:p w14:paraId="05827D88" w14:textId="77777777" w:rsidR="00DD2E4B" w:rsidRPr="009F4207" w:rsidRDefault="00DD2E4B">
            <w:pPr>
              <w:spacing w:after="200"/>
              <w:rPr>
                <w:sz w:val="20"/>
                <w:szCs w:val="20"/>
              </w:rPr>
            </w:pPr>
            <w:r w:rsidRPr="009F4207">
              <w:rPr>
                <w:sz w:val="20"/>
                <w:szCs w:val="20"/>
              </w:rPr>
              <w:t xml:space="preserve">Computed tomography—scan of upper limb and lower limb, left or right or both, any one region (other than knee), or more than one region (which may include knee) with intravenous contrast medium with any scans of the limbs before intravenous contrast injection, when performed, not being a service to which item 56626 applies (R) (Anaes.) </w:t>
            </w:r>
          </w:p>
          <w:p w14:paraId="7A167BA2" w14:textId="77777777" w:rsidR="00DD2E4B" w:rsidRPr="009F4207" w:rsidRDefault="00DD2E4B">
            <w:r w:rsidRPr="009F4207">
              <w:t>(See para IN.0.19 of explanatory notes to this Category)</w:t>
            </w:r>
          </w:p>
          <w:p w14:paraId="4B91DCA7" w14:textId="77777777" w:rsidR="00DD2E4B" w:rsidRPr="009F4207" w:rsidRDefault="00DD2E4B">
            <w:pPr>
              <w:tabs>
                <w:tab w:val="left" w:pos="1701"/>
              </w:tabs>
            </w:pPr>
            <w:r w:rsidRPr="009F4207">
              <w:rPr>
                <w:b/>
                <w:sz w:val="20"/>
              </w:rPr>
              <w:t xml:space="preserve">Fee: </w:t>
            </w:r>
            <w:r w:rsidRPr="009F4207">
              <w:t>$360.75</w:t>
            </w:r>
            <w:r w:rsidRPr="009F4207">
              <w:tab/>
            </w:r>
            <w:r w:rsidRPr="009F4207">
              <w:rPr>
                <w:b/>
                <w:sz w:val="20"/>
              </w:rPr>
              <w:t xml:space="preserve">Benefit: </w:t>
            </w:r>
            <w:r w:rsidRPr="009F4207">
              <w:t>75% = $270.60    85% = $306.65</w:t>
            </w:r>
          </w:p>
        </w:tc>
      </w:tr>
    </w:tbl>
    <w:p w14:paraId="414ADAEE"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7715B1C5"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70486EAE" w14:textId="77777777">
              <w:tc>
                <w:tcPr>
                  <w:tcW w:w="2500" w:type="pct"/>
                  <w:tcBorders>
                    <w:top w:val="nil"/>
                    <w:left w:val="nil"/>
                    <w:bottom w:val="nil"/>
                    <w:right w:val="nil"/>
                  </w:tcBorders>
                  <w:tcMar>
                    <w:top w:w="22" w:type="dxa"/>
                    <w:left w:w="0" w:type="dxa"/>
                    <w:bottom w:w="22" w:type="dxa"/>
                    <w:right w:w="0" w:type="dxa"/>
                  </w:tcMar>
                  <w:vAlign w:val="bottom"/>
                </w:tcPr>
                <w:p w14:paraId="6FBDC522"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lastRenderedPageBreak/>
                    <w:t>I2. COMPUTED TOMOGRAPHY</w:t>
                  </w:r>
                </w:p>
              </w:tc>
              <w:tc>
                <w:tcPr>
                  <w:tcW w:w="2500" w:type="pct"/>
                  <w:tcBorders>
                    <w:top w:val="nil"/>
                    <w:left w:val="nil"/>
                    <w:bottom w:val="nil"/>
                    <w:right w:val="nil"/>
                  </w:tcBorders>
                  <w:tcMar>
                    <w:top w:w="22" w:type="dxa"/>
                    <w:left w:w="0" w:type="dxa"/>
                    <w:bottom w:w="22" w:type="dxa"/>
                    <w:right w:w="0" w:type="dxa"/>
                  </w:tcMar>
                  <w:vAlign w:val="bottom"/>
                </w:tcPr>
                <w:p w14:paraId="5E40A009"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8. CHEST, ABDOMEN, PELVIS AND NECK</w:t>
                  </w:r>
                </w:p>
              </w:tc>
            </w:tr>
          </w:tbl>
          <w:p w14:paraId="25CAFB41" w14:textId="77777777" w:rsidR="00A77B3E" w:rsidRPr="009F4207" w:rsidRDefault="00A77B3E">
            <w:pPr>
              <w:keepLines/>
              <w:rPr>
                <w:rFonts w:ascii="Helvetica" w:eastAsia="Helvetica" w:hAnsi="Helvetica" w:cs="Helvetica"/>
                <w:b/>
              </w:rPr>
            </w:pPr>
          </w:p>
        </w:tc>
      </w:tr>
      <w:tr w:rsidR="00DD2E4B" w:rsidRPr="009F4207" w14:paraId="200003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651C582"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5A12D847"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I2. Computed Tomography</w:t>
            </w:r>
          </w:p>
        </w:tc>
      </w:tr>
      <w:tr w:rsidR="00DD2E4B" w:rsidRPr="009F4207" w14:paraId="63582D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3B98A157"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69725C9F"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24" w:name="_Toc139295457"/>
            <w:r w:rsidRPr="009F4207">
              <w:rPr>
                <w:rFonts w:ascii="Helvetica" w:eastAsia="Helvetica" w:hAnsi="Helvetica" w:cs="Helvetica"/>
                <w:b w:val="0"/>
                <w:sz w:val="18"/>
              </w:rPr>
              <w:t>Subgroup 8. Chest, abdomen, pelvis and neck</w:t>
            </w:r>
            <w:bookmarkEnd w:id="24"/>
          </w:p>
        </w:tc>
      </w:tr>
      <w:tr w:rsidR="00DD2E4B" w:rsidRPr="009F4207" w14:paraId="52F5D1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8DD57F5" w14:textId="77777777" w:rsidR="00DD2E4B" w:rsidRPr="009F4207" w:rsidRDefault="00DD2E4B">
            <w:pPr>
              <w:rPr>
                <w:b/>
              </w:rPr>
            </w:pPr>
            <w:r w:rsidRPr="009F4207">
              <w:rPr>
                <w:b/>
              </w:rPr>
              <w:t>Fee</w:t>
            </w:r>
          </w:p>
          <w:p w14:paraId="6E84337C" w14:textId="77777777" w:rsidR="00DD2E4B" w:rsidRPr="009F4207" w:rsidRDefault="00DD2E4B">
            <w:r w:rsidRPr="009F4207">
              <w:t>56801</w:t>
            </w:r>
          </w:p>
        </w:tc>
        <w:tc>
          <w:tcPr>
            <w:tcW w:w="0" w:type="auto"/>
            <w:tcMar>
              <w:top w:w="22" w:type="dxa"/>
              <w:left w:w="22" w:type="dxa"/>
              <w:bottom w:w="22" w:type="dxa"/>
              <w:right w:w="22" w:type="dxa"/>
            </w:tcMar>
            <w:vAlign w:val="bottom"/>
          </w:tcPr>
          <w:p w14:paraId="60B801F3" w14:textId="77777777" w:rsidR="00DD2E4B" w:rsidRPr="009F4207" w:rsidRDefault="00DD2E4B">
            <w:pPr>
              <w:spacing w:after="200"/>
              <w:rPr>
                <w:sz w:val="20"/>
                <w:szCs w:val="20"/>
              </w:rPr>
            </w:pPr>
            <w:r w:rsidRPr="009F4207">
              <w:rPr>
                <w:sz w:val="20"/>
                <w:szCs w:val="20"/>
              </w:rPr>
              <w:t>Computed tomography—scan of chest, abdomen and pelvis with or without scans of soft tissues of neck without intravenous contrast medium, not including a study performed to exclude coronary artery calcification or image the coronary arteries (R) (Anaes.)</w:t>
            </w:r>
          </w:p>
          <w:p w14:paraId="0E2FA252" w14:textId="77777777" w:rsidR="00DD2E4B" w:rsidRPr="009F4207" w:rsidRDefault="00DD2E4B">
            <w:r w:rsidRPr="009F4207">
              <w:t>(See para IN.0.19 of explanatory notes to this Category)</w:t>
            </w:r>
          </w:p>
          <w:p w14:paraId="5472CB80" w14:textId="77777777" w:rsidR="00DD2E4B" w:rsidRPr="009F4207" w:rsidRDefault="00DD2E4B">
            <w:pPr>
              <w:tabs>
                <w:tab w:val="left" w:pos="1701"/>
              </w:tabs>
            </w:pPr>
            <w:r w:rsidRPr="009F4207">
              <w:rPr>
                <w:b/>
                <w:sz w:val="20"/>
              </w:rPr>
              <w:t xml:space="preserve">Fee: </w:t>
            </w:r>
            <w:r w:rsidRPr="009F4207">
              <w:t>$502.95</w:t>
            </w:r>
            <w:r w:rsidRPr="009F4207">
              <w:tab/>
            </w:r>
            <w:r w:rsidRPr="009F4207">
              <w:rPr>
                <w:b/>
                <w:sz w:val="20"/>
              </w:rPr>
              <w:t xml:space="preserve">Benefit: </w:t>
            </w:r>
            <w:r w:rsidRPr="009F4207">
              <w:t>75% = $377.25    85% = $427.55</w:t>
            </w:r>
          </w:p>
        </w:tc>
      </w:tr>
      <w:tr w:rsidR="00DD2E4B" w:rsidRPr="009F4207" w14:paraId="352CC5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B79D46E" w14:textId="77777777" w:rsidR="00DD2E4B" w:rsidRPr="009F4207" w:rsidRDefault="00DD2E4B">
            <w:pPr>
              <w:rPr>
                <w:b/>
              </w:rPr>
            </w:pPr>
            <w:r w:rsidRPr="009F4207">
              <w:rPr>
                <w:b/>
              </w:rPr>
              <w:t>Fee</w:t>
            </w:r>
          </w:p>
          <w:p w14:paraId="4BD76018" w14:textId="77777777" w:rsidR="00DD2E4B" w:rsidRPr="009F4207" w:rsidRDefault="00DD2E4B">
            <w:r w:rsidRPr="009F4207">
              <w:t>56807</w:t>
            </w:r>
          </w:p>
        </w:tc>
        <w:tc>
          <w:tcPr>
            <w:tcW w:w="0" w:type="auto"/>
            <w:tcMar>
              <w:top w:w="22" w:type="dxa"/>
              <w:left w:w="22" w:type="dxa"/>
              <w:bottom w:w="22" w:type="dxa"/>
              <w:right w:w="22" w:type="dxa"/>
            </w:tcMar>
            <w:vAlign w:val="bottom"/>
          </w:tcPr>
          <w:p w14:paraId="208E5449" w14:textId="77777777" w:rsidR="00DD2E4B" w:rsidRPr="009F4207" w:rsidRDefault="00DD2E4B">
            <w:pPr>
              <w:spacing w:after="200"/>
              <w:rPr>
                <w:sz w:val="20"/>
                <w:szCs w:val="20"/>
              </w:rPr>
            </w:pPr>
            <w:r w:rsidRPr="009F4207">
              <w:rPr>
                <w:sz w:val="20"/>
                <w:szCs w:val="20"/>
              </w:rPr>
              <w:t>Computed tomography—scan of chest, abdomen and pelvis with or without scans of soft tissues of neck with intravenous contrast medium and with any scans of chest, abdomen and pelvis with or without scans of soft tissue of neck before intravenous contrast injection, when performed, not including a study performed to exclude coronary artery calcification or image the coronary arteries (R) (Anaes.)</w:t>
            </w:r>
          </w:p>
          <w:p w14:paraId="0F4426A6" w14:textId="77777777" w:rsidR="00DD2E4B" w:rsidRPr="009F4207" w:rsidRDefault="00DD2E4B">
            <w:r w:rsidRPr="009F4207">
              <w:t>(See para IN.0.19 of explanatory notes to this Category)</w:t>
            </w:r>
          </w:p>
          <w:p w14:paraId="448B75A3" w14:textId="77777777" w:rsidR="00DD2E4B" w:rsidRPr="009F4207" w:rsidRDefault="00DD2E4B">
            <w:pPr>
              <w:tabs>
                <w:tab w:val="left" w:pos="1701"/>
              </w:tabs>
            </w:pPr>
            <w:r w:rsidRPr="009F4207">
              <w:rPr>
                <w:b/>
                <w:sz w:val="20"/>
              </w:rPr>
              <w:t xml:space="preserve">Fee: </w:t>
            </w:r>
            <w:r w:rsidRPr="009F4207">
              <w:t>$603.70</w:t>
            </w:r>
            <w:r w:rsidRPr="009F4207">
              <w:tab/>
            </w:r>
            <w:r w:rsidRPr="009F4207">
              <w:rPr>
                <w:b/>
                <w:sz w:val="20"/>
              </w:rPr>
              <w:t xml:space="preserve">Benefit: </w:t>
            </w:r>
            <w:r w:rsidRPr="009F4207">
              <w:t>75% = $452.80    85% = $513.15</w:t>
            </w:r>
          </w:p>
        </w:tc>
      </w:tr>
    </w:tbl>
    <w:p w14:paraId="119097EF"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1BC5EB70"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5DFF9D5E" w14:textId="77777777">
              <w:tc>
                <w:tcPr>
                  <w:tcW w:w="2500" w:type="pct"/>
                  <w:tcBorders>
                    <w:top w:val="nil"/>
                    <w:left w:val="nil"/>
                    <w:bottom w:val="nil"/>
                    <w:right w:val="nil"/>
                  </w:tcBorders>
                  <w:tcMar>
                    <w:top w:w="22" w:type="dxa"/>
                    <w:left w:w="0" w:type="dxa"/>
                    <w:bottom w:w="22" w:type="dxa"/>
                    <w:right w:w="0" w:type="dxa"/>
                  </w:tcMar>
                  <w:vAlign w:val="bottom"/>
                </w:tcPr>
                <w:p w14:paraId="73216A3D"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I2. COMPUTED TOMOGRAPHY</w:t>
                  </w:r>
                </w:p>
              </w:tc>
              <w:tc>
                <w:tcPr>
                  <w:tcW w:w="2500" w:type="pct"/>
                  <w:tcBorders>
                    <w:top w:val="nil"/>
                    <w:left w:val="nil"/>
                    <w:bottom w:val="nil"/>
                    <w:right w:val="nil"/>
                  </w:tcBorders>
                  <w:tcMar>
                    <w:top w:w="22" w:type="dxa"/>
                    <w:left w:w="0" w:type="dxa"/>
                    <w:bottom w:w="22" w:type="dxa"/>
                    <w:right w:w="0" w:type="dxa"/>
                  </w:tcMar>
                  <w:vAlign w:val="bottom"/>
                </w:tcPr>
                <w:p w14:paraId="63F58BC3"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9. BRAIN, CHEST AND UPPER ABDOMEN</w:t>
                  </w:r>
                </w:p>
              </w:tc>
            </w:tr>
          </w:tbl>
          <w:p w14:paraId="3244FDB6" w14:textId="77777777" w:rsidR="00A77B3E" w:rsidRPr="009F4207" w:rsidRDefault="00A77B3E">
            <w:pPr>
              <w:keepLines/>
              <w:rPr>
                <w:rFonts w:ascii="Helvetica" w:eastAsia="Helvetica" w:hAnsi="Helvetica" w:cs="Helvetica"/>
                <w:b/>
              </w:rPr>
            </w:pPr>
          </w:p>
        </w:tc>
      </w:tr>
      <w:tr w:rsidR="00DD2E4B" w:rsidRPr="009F4207" w14:paraId="628660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2E5E3A2"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185A7D52"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I2. Computed Tomography</w:t>
            </w:r>
          </w:p>
        </w:tc>
      </w:tr>
      <w:tr w:rsidR="00DD2E4B" w:rsidRPr="009F4207" w14:paraId="3ECA3B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5830BA55"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606932AF"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25" w:name="_Toc139295458"/>
            <w:r w:rsidRPr="009F4207">
              <w:rPr>
                <w:rFonts w:ascii="Helvetica" w:eastAsia="Helvetica" w:hAnsi="Helvetica" w:cs="Helvetica"/>
                <w:b w:val="0"/>
                <w:sz w:val="18"/>
              </w:rPr>
              <w:t>Subgroup 9. Brain, chest and upper abdomen</w:t>
            </w:r>
            <w:bookmarkEnd w:id="25"/>
          </w:p>
        </w:tc>
      </w:tr>
      <w:tr w:rsidR="00DD2E4B" w:rsidRPr="009F4207" w14:paraId="0C9273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F5260CC" w14:textId="77777777" w:rsidR="00DD2E4B" w:rsidRPr="009F4207" w:rsidRDefault="00DD2E4B">
            <w:pPr>
              <w:rPr>
                <w:b/>
              </w:rPr>
            </w:pPr>
            <w:r w:rsidRPr="009F4207">
              <w:rPr>
                <w:b/>
              </w:rPr>
              <w:t>Fee</w:t>
            </w:r>
          </w:p>
          <w:p w14:paraId="46587229" w14:textId="77777777" w:rsidR="00DD2E4B" w:rsidRPr="009F4207" w:rsidRDefault="00DD2E4B">
            <w:r w:rsidRPr="009F4207">
              <w:t>57001</w:t>
            </w:r>
          </w:p>
        </w:tc>
        <w:tc>
          <w:tcPr>
            <w:tcW w:w="0" w:type="auto"/>
            <w:tcMar>
              <w:top w:w="22" w:type="dxa"/>
              <w:left w:w="22" w:type="dxa"/>
              <w:bottom w:w="22" w:type="dxa"/>
              <w:right w:w="22" w:type="dxa"/>
            </w:tcMar>
            <w:vAlign w:val="bottom"/>
          </w:tcPr>
          <w:p w14:paraId="4A207911" w14:textId="77777777" w:rsidR="00DD2E4B" w:rsidRPr="009F4207" w:rsidRDefault="00DD2E4B">
            <w:pPr>
              <w:spacing w:after="200"/>
              <w:rPr>
                <w:sz w:val="20"/>
                <w:szCs w:val="20"/>
              </w:rPr>
            </w:pPr>
            <w:r w:rsidRPr="009F4207">
              <w:rPr>
                <w:sz w:val="20"/>
                <w:szCs w:val="20"/>
              </w:rPr>
              <w:t>Computed tomography—scan of brain and chest with or without scans of upper abdomen without intravenous contrast medium, not including a study performed to exclude coronary artery calcification or image the coronary arteries (R) (Anaes.)</w:t>
            </w:r>
          </w:p>
          <w:p w14:paraId="5AD169C6" w14:textId="77777777" w:rsidR="00DD2E4B" w:rsidRPr="009F4207" w:rsidRDefault="00DD2E4B">
            <w:r w:rsidRPr="009F4207">
              <w:t>(See para IN.0.19 of explanatory notes to this Category)</w:t>
            </w:r>
          </w:p>
          <w:p w14:paraId="2ED3C0A6" w14:textId="77777777" w:rsidR="00DD2E4B" w:rsidRPr="009F4207" w:rsidRDefault="00DD2E4B">
            <w:pPr>
              <w:tabs>
                <w:tab w:val="left" w:pos="1701"/>
              </w:tabs>
            </w:pPr>
            <w:r w:rsidRPr="009F4207">
              <w:rPr>
                <w:b/>
                <w:sz w:val="20"/>
              </w:rPr>
              <w:t xml:space="preserve">Fee: </w:t>
            </w:r>
            <w:r w:rsidRPr="009F4207">
              <w:t>$503.05</w:t>
            </w:r>
            <w:r w:rsidRPr="009F4207">
              <w:tab/>
            </w:r>
            <w:r w:rsidRPr="009F4207">
              <w:rPr>
                <w:b/>
                <w:sz w:val="20"/>
              </w:rPr>
              <w:t xml:space="preserve">Benefit: </w:t>
            </w:r>
            <w:r w:rsidRPr="009F4207">
              <w:t>75% = $377.30    85% = $427.60</w:t>
            </w:r>
          </w:p>
        </w:tc>
      </w:tr>
      <w:tr w:rsidR="00DD2E4B" w:rsidRPr="009F4207" w14:paraId="106138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964DA9F" w14:textId="77777777" w:rsidR="00DD2E4B" w:rsidRPr="009F4207" w:rsidRDefault="00DD2E4B">
            <w:pPr>
              <w:rPr>
                <w:b/>
              </w:rPr>
            </w:pPr>
            <w:r w:rsidRPr="009F4207">
              <w:rPr>
                <w:b/>
              </w:rPr>
              <w:t>Fee</w:t>
            </w:r>
          </w:p>
          <w:p w14:paraId="5D23F4A7" w14:textId="77777777" w:rsidR="00DD2E4B" w:rsidRPr="009F4207" w:rsidRDefault="00DD2E4B">
            <w:r w:rsidRPr="009F4207">
              <w:t>57007</w:t>
            </w:r>
          </w:p>
        </w:tc>
        <w:tc>
          <w:tcPr>
            <w:tcW w:w="0" w:type="auto"/>
            <w:tcMar>
              <w:top w:w="22" w:type="dxa"/>
              <w:left w:w="22" w:type="dxa"/>
              <w:bottom w:w="22" w:type="dxa"/>
              <w:right w:w="22" w:type="dxa"/>
            </w:tcMar>
            <w:vAlign w:val="bottom"/>
          </w:tcPr>
          <w:p w14:paraId="476DA447" w14:textId="77777777" w:rsidR="00DD2E4B" w:rsidRPr="009F4207" w:rsidRDefault="00DD2E4B">
            <w:pPr>
              <w:spacing w:after="200"/>
              <w:rPr>
                <w:sz w:val="20"/>
                <w:szCs w:val="20"/>
              </w:rPr>
            </w:pPr>
            <w:r w:rsidRPr="009F4207">
              <w:rPr>
                <w:sz w:val="20"/>
                <w:szCs w:val="20"/>
              </w:rPr>
              <w:t>Computed tomography—scan of brain and chest with or without scans of upper abdomen with intravenous contrast medium and with any scans of brain and chest and upper abdomen before intravenous contrast injection, when performed, not including a study performed to exclude coronary artery calcification or image the coronary arteries (R) (Anaes.)</w:t>
            </w:r>
          </w:p>
          <w:p w14:paraId="54440A10" w14:textId="77777777" w:rsidR="00DD2E4B" w:rsidRPr="009F4207" w:rsidRDefault="00DD2E4B">
            <w:r w:rsidRPr="009F4207">
              <w:t>(See para IN.0.19 of explanatory notes to this Category)</w:t>
            </w:r>
          </w:p>
          <w:p w14:paraId="5142F296" w14:textId="77777777" w:rsidR="00DD2E4B" w:rsidRPr="009F4207" w:rsidRDefault="00DD2E4B">
            <w:pPr>
              <w:tabs>
                <w:tab w:val="left" w:pos="1701"/>
              </w:tabs>
            </w:pPr>
            <w:r w:rsidRPr="009F4207">
              <w:rPr>
                <w:b/>
                <w:sz w:val="20"/>
              </w:rPr>
              <w:t xml:space="preserve">Fee: </w:t>
            </w:r>
            <w:r w:rsidRPr="009F4207">
              <w:t>$612.00</w:t>
            </w:r>
            <w:r w:rsidRPr="009F4207">
              <w:tab/>
            </w:r>
            <w:r w:rsidRPr="009F4207">
              <w:rPr>
                <w:b/>
                <w:sz w:val="20"/>
              </w:rPr>
              <w:t xml:space="preserve">Benefit: </w:t>
            </w:r>
            <w:r w:rsidRPr="009F4207">
              <w:t>75% = $459.00    85% = $520.20</w:t>
            </w:r>
          </w:p>
        </w:tc>
      </w:tr>
    </w:tbl>
    <w:p w14:paraId="7CB27F48"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050441E1"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66CC5134" w14:textId="77777777">
              <w:tc>
                <w:tcPr>
                  <w:tcW w:w="2500" w:type="pct"/>
                  <w:tcBorders>
                    <w:top w:val="nil"/>
                    <w:left w:val="nil"/>
                    <w:bottom w:val="nil"/>
                    <w:right w:val="nil"/>
                  </w:tcBorders>
                  <w:tcMar>
                    <w:top w:w="22" w:type="dxa"/>
                    <w:left w:w="0" w:type="dxa"/>
                    <w:bottom w:w="22" w:type="dxa"/>
                    <w:right w:w="0" w:type="dxa"/>
                  </w:tcMar>
                  <w:vAlign w:val="bottom"/>
                </w:tcPr>
                <w:p w14:paraId="66C9E9AF"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I2. COMPUTED TOMOGRAPHY</w:t>
                  </w:r>
                </w:p>
              </w:tc>
              <w:tc>
                <w:tcPr>
                  <w:tcW w:w="2500" w:type="pct"/>
                  <w:tcBorders>
                    <w:top w:val="nil"/>
                    <w:left w:val="nil"/>
                    <w:bottom w:val="nil"/>
                    <w:right w:val="nil"/>
                  </w:tcBorders>
                  <w:tcMar>
                    <w:top w:w="22" w:type="dxa"/>
                    <w:left w:w="0" w:type="dxa"/>
                    <w:bottom w:w="22" w:type="dxa"/>
                    <w:right w:w="0" w:type="dxa"/>
                  </w:tcMar>
                  <w:vAlign w:val="bottom"/>
                </w:tcPr>
                <w:p w14:paraId="6B16DA94"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10. PELVIMETRY</w:t>
                  </w:r>
                </w:p>
              </w:tc>
            </w:tr>
          </w:tbl>
          <w:p w14:paraId="47543864" w14:textId="77777777" w:rsidR="00A77B3E" w:rsidRPr="009F4207" w:rsidRDefault="00A77B3E">
            <w:pPr>
              <w:keepLines/>
              <w:rPr>
                <w:rFonts w:ascii="Helvetica" w:eastAsia="Helvetica" w:hAnsi="Helvetica" w:cs="Helvetica"/>
                <w:b/>
              </w:rPr>
            </w:pPr>
          </w:p>
        </w:tc>
      </w:tr>
      <w:tr w:rsidR="00DD2E4B" w:rsidRPr="009F4207" w14:paraId="282B1F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F5FF749"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6F9E54E1"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I2. Computed Tomography</w:t>
            </w:r>
          </w:p>
        </w:tc>
      </w:tr>
      <w:tr w:rsidR="00DD2E4B" w:rsidRPr="009F4207" w14:paraId="2FAD4C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196E8EED"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416DE314"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26" w:name="_Toc139295459"/>
            <w:r w:rsidRPr="009F4207">
              <w:rPr>
                <w:rFonts w:ascii="Helvetica" w:eastAsia="Helvetica" w:hAnsi="Helvetica" w:cs="Helvetica"/>
                <w:b w:val="0"/>
                <w:sz w:val="18"/>
              </w:rPr>
              <w:t>Subgroup 10. Pelvimetry</w:t>
            </w:r>
            <w:bookmarkEnd w:id="26"/>
          </w:p>
        </w:tc>
      </w:tr>
      <w:tr w:rsidR="00DD2E4B" w:rsidRPr="009F4207" w14:paraId="7204F8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66E32EA" w14:textId="77777777" w:rsidR="00DD2E4B" w:rsidRPr="009F4207" w:rsidRDefault="00DD2E4B">
            <w:pPr>
              <w:rPr>
                <w:b/>
              </w:rPr>
            </w:pPr>
            <w:r w:rsidRPr="009F4207">
              <w:rPr>
                <w:b/>
              </w:rPr>
              <w:t>Fee</w:t>
            </w:r>
          </w:p>
          <w:p w14:paraId="6CA401AA" w14:textId="77777777" w:rsidR="00DD2E4B" w:rsidRPr="009F4207" w:rsidRDefault="00DD2E4B">
            <w:r w:rsidRPr="009F4207">
              <w:t>57201</w:t>
            </w:r>
          </w:p>
        </w:tc>
        <w:tc>
          <w:tcPr>
            <w:tcW w:w="0" w:type="auto"/>
            <w:tcMar>
              <w:top w:w="22" w:type="dxa"/>
              <w:left w:w="22" w:type="dxa"/>
              <w:bottom w:w="22" w:type="dxa"/>
              <w:right w:w="22" w:type="dxa"/>
            </w:tcMar>
            <w:vAlign w:val="bottom"/>
          </w:tcPr>
          <w:p w14:paraId="6AE0BB9C" w14:textId="77777777" w:rsidR="00DD2E4B" w:rsidRPr="009F4207" w:rsidRDefault="00DD2E4B">
            <w:pPr>
              <w:spacing w:after="200"/>
              <w:rPr>
                <w:sz w:val="20"/>
                <w:szCs w:val="20"/>
              </w:rPr>
            </w:pPr>
            <w:r w:rsidRPr="009F4207">
              <w:rPr>
                <w:sz w:val="20"/>
                <w:szCs w:val="20"/>
              </w:rPr>
              <w:t>Computed tomography—pelvimetry (R) (Anaes.)</w:t>
            </w:r>
          </w:p>
          <w:p w14:paraId="4A8A3C64" w14:textId="77777777" w:rsidR="00DD2E4B" w:rsidRPr="009F4207" w:rsidRDefault="00DD2E4B">
            <w:r w:rsidRPr="009F4207">
              <w:t>(See para IN.0.19 of explanatory notes to this Category)</w:t>
            </w:r>
          </w:p>
          <w:p w14:paraId="343BB7BF" w14:textId="77777777" w:rsidR="00DD2E4B" w:rsidRPr="009F4207" w:rsidRDefault="00DD2E4B">
            <w:pPr>
              <w:tabs>
                <w:tab w:val="left" w:pos="1701"/>
              </w:tabs>
            </w:pPr>
            <w:r w:rsidRPr="009F4207">
              <w:rPr>
                <w:b/>
                <w:sz w:val="20"/>
              </w:rPr>
              <w:t xml:space="preserve">Fee: </w:t>
            </w:r>
            <w:r w:rsidRPr="009F4207">
              <w:t>$167.30</w:t>
            </w:r>
            <w:r w:rsidRPr="009F4207">
              <w:tab/>
            </w:r>
            <w:r w:rsidRPr="009F4207">
              <w:rPr>
                <w:b/>
                <w:sz w:val="20"/>
              </w:rPr>
              <w:t xml:space="preserve">Benefit: </w:t>
            </w:r>
            <w:r w:rsidRPr="009F4207">
              <w:t>75% = $125.50    85% = $142.25</w:t>
            </w:r>
          </w:p>
        </w:tc>
      </w:tr>
    </w:tbl>
    <w:p w14:paraId="43ACC026"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7AA32127"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093459C3" w14:textId="77777777">
              <w:tc>
                <w:tcPr>
                  <w:tcW w:w="2500" w:type="pct"/>
                  <w:tcBorders>
                    <w:top w:val="nil"/>
                    <w:left w:val="nil"/>
                    <w:bottom w:val="nil"/>
                    <w:right w:val="nil"/>
                  </w:tcBorders>
                  <w:tcMar>
                    <w:top w:w="22" w:type="dxa"/>
                    <w:left w:w="0" w:type="dxa"/>
                    <w:bottom w:w="22" w:type="dxa"/>
                    <w:right w:w="0" w:type="dxa"/>
                  </w:tcMar>
                  <w:vAlign w:val="bottom"/>
                </w:tcPr>
                <w:p w14:paraId="555438E9"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I2. COMPUTED TOMOGRAPHY</w:t>
                  </w:r>
                </w:p>
              </w:tc>
              <w:tc>
                <w:tcPr>
                  <w:tcW w:w="2500" w:type="pct"/>
                  <w:tcBorders>
                    <w:top w:val="nil"/>
                    <w:left w:val="nil"/>
                    <w:bottom w:val="nil"/>
                    <w:right w:val="nil"/>
                  </w:tcBorders>
                  <w:tcMar>
                    <w:top w:w="22" w:type="dxa"/>
                    <w:left w:w="0" w:type="dxa"/>
                    <w:bottom w:w="22" w:type="dxa"/>
                    <w:right w:w="0" w:type="dxa"/>
                  </w:tcMar>
                  <w:vAlign w:val="bottom"/>
                </w:tcPr>
                <w:p w14:paraId="1B182AF3"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11. INTERVENTIONAL TECHNIQUES</w:t>
                  </w:r>
                </w:p>
              </w:tc>
            </w:tr>
          </w:tbl>
          <w:p w14:paraId="38644B22" w14:textId="77777777" w:rsidR="00A77B3E" w:rsidRPr="009F4207" w:rsidRDefault="00A77B3E">
            <w:pPr>
              <w:keepLines/>
              <w:rPr>
                <w:rFonts w:ascii="Helvetica" w:eastAsia="Helvetica" w:hAnsi="Helvetica" w:cs="Helvetica"/>
                <w:b/>
              </w:rPr>
            </w:pPr>
          </w:p>
        </w:tc>
      </w:tr>
      <w:tr w:rsidR="00DD2E4B" w:rsidRPr="009F4207" w14:paraId="4F636E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F3BD226"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14F9D4BF"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I2. Computed Tomography</w:t>
            </w:r>
          </w:p>
        </w:tc>
      </w:tr>
      <w:tr w:rsidR="00DD2E4B" w:rsidRPr="009F4207" w14:paraId="74D704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348625BD"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19628D64"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27" w:name="_Toc139295460"/>
            <w:r w:rsidRPr="009F4207">
              <w:rPr>
                <w:rFonts w:ascii="Helvetica" w:eastAsia="Helvetica" w:hAnsi="Helvetica" w:cs="Helvetica"/>
                <w:b w:val="0"/>
                <w:sz w:val="18"/>
              </w:rPr>
              <w:t>Subgroup 11. Interventional techniques</w:t>
            </w:r>
            <w:bookmarkEnd w:id="27"/>
          </w:p>
        </w:tc>
      </w:tr>
      <w:tr w:rsidR="00DD2E4B" w:rsidRPr="009F4207" w14:paraId="124BC7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7E6C7E1" w14:textId="77777777" w:rsidR="00DD2E4B" w:rsidRPr="009F4207" w:rsidRDefault="00DD2E4B">
            <w:pPr>
              <w:rPr>
                <w:b/>
              </w:rPr>
            </w:pPr>
            <w:r w:rsidRPr="009F4207">
              <w:rPr>
                <w:b/>
              </w:rPr>
              <w:lastRenderedPageBreak/>
              <w:t>Fee</w:t>
            </w:r>
          </w:p>
          <w:p w14:paraId="6B8EF3A7" w14:textId="77777777" w:rsidR="00DD2E4B" w:rsidRPr="009F4207" w:rsidRDefault="00DD2E4B">
            <w:r w:rsidRPr="009F4207">
              <w:t>57341</w:t>
            </w:r>
          </w:p>
        </w:tc>
        <w:tc>
          <w:tcPr>
            <w:tcW w:w="0" w:type="auto"/>
            <w:tcMar>
              <w:top w:w="22" w:type="dxa"/>
              <w:left w:w="22" w:type="dxa"/>
              <w:bottom w:w="22" w:type="dxa"/>
              <w:right w:w="22" w:type="dxa"/>
            </w:tcMar>
            <w:vAlign w:val="bottom"/>
          </w:tcPr>
          <w:p w14:paraId="662643AE" w14:textId="77777777" w:rsidR="00DD2E4B" w:rsidRPr="009F4207" w:rsidRDefault="00DD2E4B">
            <w:pPr>
              <w:spacing w:after="200"/>
              <w:rPr>
                <w:sz w:val="20"/>
                <w:szCs w:val="20"/>
              </w:rPr>
            </w:pPr>
            <w:r w:rsidRPr="009F4207">
              <w:rPr>
                <w:sz w:val="20"/>
                <w:szCs w:val="20"/>
              </w:rPr>
              <w:t>Computed tomography, in conjunction with a surgical procedure using interventional techniques (R) (Anaes.)</w:t>
            </w:r>
          </w:p>
          <w:p w14:paraId="64FF4758" w14:textId="77777777" w:rsidR="00DD2E4B" w:rsidRPr="009F4207" w:rsidRDefault="00DD2E4B">
            <w:r w:rsidRPr="009F4207">
              <w:t>(See para IN.0.19 of explanatory notes to this Category)</w:t>
            </w:r>
          </w:p>
          <w:p w14:paraId="3060F2B5" w14:textId="77777777" w:rsidR="00DD2E4B" w:rsidRPr="009F4207" w:rsidRDefault="00DD2E4B">
            <w:pPr>
              <w:tabs>
                <w:tab w:val="left" w:pos="1701"/>
              </w:tabs>
            </w:pPr>
            <w:r w:rsidRPr="009F4207">
              <w:rPr>
                <w:b/>
                <w:sz w:val="20"/>
              </w:rPr>
              <w:t xml:space="preserve">Fee: </w:t>
            </w:r>
            <w:r w:rsidRPr="009F4207">
              <w:t>$506.65</w:t>
            </w:r>
            <w:r w:rsidRPr="009F4207">
              <w:tab/>
            </w:r>
            <w:r w:rsidRPr="009F4207">
              <w:rPr>
                <w:b/>
                <w:sz w:val="20"/>
              </w:rPr>
              <w:t xml:space="preserve">Benefit: </w:t>
            </w:r>
            <w:r w:rsidRPr="009F4207">
              <w:t>75% = $380.00    85% = $430.70</w:t>
            </w:r>
          </w:p>
        </w:tc>
      </w:tr>
    </w:tbl>
    <w:p w14:paraId="002880C8"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744B72B6"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4E5D52B2" w14:textId="77777777">
              <w:tc>
                <w:tcPr>
                  <w:tcW w:w="2500" w:type="pct"/>
                  <w:tcBorders>
                    <w:top w:val="nil"/>
                    <w:left w:val="nil"/>
                    <w:bottom w:val="nil"/>
                    <w:right w:val="nil"/>
                  </w:tcBorders>
                  <w:tcMar>
                    <w:top w:w="22" w:type="dxa"/>
                    <w:left w:w="0" w:type="dxa"/>
                    <w:bottom w:w="22" w:type="dxa"/>
                    <w:right w:w="0" w:type="dxa"/>
                  </w:tcMar>
                  <w:vAlign w:val="bottom"/>
                </w:tcPr>
                <w:p w14:paraId="2CE11C8C"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I2. COMPUTED TOMOGRAPHY</w:t>
                  </w:r>
                </w:p>
              </w:tc>
              <w:tc>
                <w:tcPr>
                  <w:tcW w:w="2500" w:type="pct"/>
                  <w:tcBorders>
                    <w:top w:val="nil"/>
                    <w:left w:val="nil"/>
                    <w:bottom w:val="nil"/>
                    <w:right w:val="nil"/>
                  </w:tcBorders>
                  <w:tcMar>
                    <w:top w:w="22" w:type="dxa"/>
                    <w:left w:w="0" w:type="dxa"/>
                    <w:bottom w:w="22" w:type="dxa"/>
                    <w:right w:w="0" w:type="dxa"/>
                  </w:tcMar>
                  <w:vAlign w:val="bottom"/>
                </w:tcPr>
                <w:p w14:paraId="531100EC"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12. SPIRAL ANGIOGRAPHY</w:t>
                  </w:r>
                </w:p>
              </w:tc>
            </w:tr>
          </w:tbl>
          <w:p w14:paraId="6D3A6541" w14:textId="77777777" w:rsidR="00A77B3E" w:rsidRPr="009F4207" w:rsidRDefault="00A77B3E">
            <w:pPr>
              <w:keepLines/>
              <w:rPr>
                <w:rFonts w:ascii="Helvetica" w:eastAsia="Helvetica" w:hAnsi="Helvetica" w:cs="Helvetica"/>
                <w:b/>
              </w:rPr>
            </w:pPr>
          </w:p>
        </w:tc>
      </w:tr>
      <w:tr w:rsidR="00DD2E4B" w:rsidRPr="009F4207" w14:paraId="464641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D7C92F3"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7F1E3E3A"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I2. Computed Tomography</w:t>
            </w:r>
          </w:p>
        </w:tc>
      </w:tr>
      <w:tr w:rsidR="00DD2E4B" w:rsidRPr="009F4207" w14:paraId="1B9AA0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105E57C3"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0E5986F2"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28" w:name="_Toc139295461"/>
            <w:r w:rsidRPr="009F4207">
              <w:rPr>
                <w:rFonts w:ascii="Helvetica" w:eastAsia="Helvetica" w:hAnsi="Helvetica" w:cs="Helvetica"/>
                <w:b w:val="0"/>
                <w:sz w:val="18"/>
              </w:rPr>
              <w:t>Subgroup 12. Spiral angiography</w:t>
            </w:r>
            <w:bookmarkEnd w:id="28"/>
          </w:p>
        </w:tc>
      </w:tr>
      <w:tr w:rsidR="00DD2E4B" w:rsidRPr="009F4207" w14:paraId="1E6E03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6158705" w14:textId="77777777" w:rsidR="00DD2E4B" w:rsidRPr="009F4207" w:rsidRDefault="00DD2E4B">
            <w:pPr>
              <w:rPr>
                <w:b/>
              </w:rPr>
            </w:pPr>
            <w:r w:rsidRPr="009F4207">
              <w:rPr>
                <w:b/>
              </w:rPr>
              <w:t>Fee</w:t>
            </w:r>
          </w:p>
          <w:p w14:paraId="52E9972B" w14:textId="77777777" w:rsidR="00DD2E4B" w:rsidRPr="009F4207" w:rsidRDefault="00DD2E4B">
            <w:r w:rsidRPr="009F4207">
              <w:t>57352</w:t>
            </w:r>
          </w:p>
        </w:tc>
        <w:tc>
          <w:tcPr>
            <w:tcW w:w="0" w:type="auto"/>
            <w:tcMar>
              <w:top w:w="22" w:type="dxa"/>
              <w:left w:w="22" w:type="dxa"/>
              <w:bottom w:w="22" w:type="dxa"/>
              <w:right w:w="22" w:type="dxa"/>
            </w:tcMar>
            <w:vAlign w:val="bottom"/>
          </w:tcPr>
          <w:p w14:paraId="665929FB" w14:textId="77777777" w:rsidR="00DD2E4B" w:rsidRPr="009F4207" w:rsidRDefault="00DD2E4B">
            <w:pPr>
              <w:spacing w:after="200"/>
              <w:rPr>
                <w:sz w:val="20"/>
                <w:szCs w:val="20"/>
              </w:rPr>
            </w:pPr>
            <w:r w:rsidRPr="009F4207">
              <w:rPr>
                <w:sz w:val="20"/>
                <w:szCs w:val="20"/>
              </w:rPr>
              <w:t>Computed tomography—angiography with intravenous contrast medium of any or all, or any part, of:</w:t>
            </w:r>
          </w:p>
          <w:p w14:paraId="05AC6877" w14:textId="77777777" w:rsidR="00DD2E4B" w:rsidRPr="009F4207" w:rsidRDefault="00DD2E4B">
            <w:pPr>
              <w:spacing w:before="200" w:after="200"/>
              <w:rPr>
                <w:sz w:val="20"/>
                <w:szCs w:val="20"/>
              </w:rPr>
            </w:pPr>
            <w:r w:rsidRPr="009F4207">
              <w:rPr>
                <w:sz w:val="20"/>
                <w:szCs w:val="20"/>
              </w:rPr>
              <w:t>(a) the arch of the aorta; or</w:t>
            </w:r>
          </w:p>
          <w:p w14:paraId="42304E62" w14:textId="77777777" w:rsidR="00DD2E4B" w:rsidRPr="009F4207" w:rsidRDefault="00DD2E4B">
            <w:pPr>
              <w:spacing w:before="200" w:after="200"/>
              <w:rPr>
                <w:sz w:val="20"/>
                <w:szCs w:val="20"/>
              </w:rPr>
            </w:pPr>
            <w:r w:rsidRPr="009F4207">
              <w:rPr>
                <w:sz w:val="20"/>
                <w:szCs w:val="20"/>
              </w:rPr>
              <w:t>(b) the carotid arteries; or</w:t>
            </w:r>
          </w:p>
          <w:p w14:paraId="523BE56F" w14:textId="77777777" w:rsidR="00DD2E4B" w:rsidRPr="009F4207" w:rsidRDefault="00DD2E4B">
            <w:pPr>
              <w:spacing w:before="200" w:after="200"/>
              <w:rPr>
                <w:sz w:val="20"/>
                <w:szCs w:val="20"/>
              </w:rPr>
            </w:pPr>
            <w:r w:rsidRPr="009F4207">
              <w:rPr>
                <w:sz w:val="20"/>
                <w:szCs w:val="20"/>
              </w:rPr>
              <w:t>(c) the vertebral arteries and their branches (head and neck);</w:t>
            </w:r>
          </w:p>
          <w:p w14:paraId="5EDDB960" w14:textId="77777777" w:rsidR="00DD2E4B" w:rsidRPr="009F4207" w:rsidRDefault="00DD2E4B">
            <w:pPr>
              <w:spacing w:before="200" w:after="200"/>
              <w:rPr>
                <w:sz w:val="20"/>
                <w:szCs w:val="20"/>
              </w:rPr>
            </w:pPr>
            <w:r w:rsidRPr="009F4207">
              <w:rPr>
                <w:sz w:val="20"/>
                <w:szCs w:val="20"/>
              </w:rPr>
              <w:t>including any scans performed before intravenous contrast injection—one or more data acquisitions, including image editing, and maximum intensity projections or 3 dimensional surface shaded display, with hardcopy or digital recording of multiple projections, if:</w:t>
            </w:r>
          </w:p>
          <w:p w14:paraId="7B1D80D9" w14:textId="77777777" w:rsidR="00DD2E4B" w:rsidRPr="009F4207" w:rsidRDefault="00DD2E4B">
            <w:pPr>
              <w:spacing w:before="200" w:after="200"/>
              <w:rPr>
                <w:sz w:val="20"/>
                <w:szCs w:val="20"/>
              </w:rPr>
            </w:pPr>
            <w:r w:rsidRPr="009F4207">
              <w:rPr>
                <w:sz w:val="20"/>
                <w:szCs w:val="20"/>
              </w:rPr>
              <w:t>(d) either:</w:t>
            </w:r>
          </w:p>
          <w:p w14:paraId="35E4F108" w14:textId="77777777" w:rsidR="00DD2E4B" w:rsidRPr="009F4207" w:rsidRDefault="00DD2E4B">
            <w:pPr>
              <w:spacing w:before="200" w:after="200"/>
              <w:rPr>
                <w:sz w:val="20"/>
                <w:szCs w:val="20"/>
              </w:rPr>
            </w:pPr>
            <w:r w:rsidRPr="009F4207">
              <w:rPr>
                <w:sz w:val="20"/>
                <w:szCs w:val="20"/>
              </w:rPr>
              <w:t>(i) the service is requested by a specialist or consultant physician; or</w:t>
            </w:r>
          </w:p>
          <w:p w14:paraId="2AFF7E79" w14:textId="77777777" w:rsidR="00DD2E4B" w:rsidRPr="009F4207" w:rsidRDefault="00DD2E4B">
            <w:pPr>
              <w:spacing w:before="200" w:after="200"/>
              <w:rPr>
                <w:sz w:val="20"/>
                <w:szCs w:val="20"/>
              </w:rPr>
            </w:pPr>
            <w:r w:rsidRPr="009F4207">
              <w:rPr>
                <w:sz w:val="20"/>
                <w:szCs w:val="20"/>
              </w:rPr>
              <w:t>(ii) the service is requested by a medical practitioner (other than a specialist or consultant physician) and the request indicates that the patient’s case has been discussed with a specialist or consultant physician; and</w:t>
            </w:r>
          </w:p>
          <w:p w14:paraId="26A3B523" w14:textId="77777777" w:rsidR="00DD2E4B" w:rsidRPr="009F4207" w:rsidRDefault="00DD2E4B">
            <w:pPr>
              <w:spacing w:before="200" w:after="200"/>
              <w:rPr>
                <w:sz w:val="20"/>
                <w:szCs w:val="20"/>
              </w:rPr>
            </w:pPr>
            <w:r w:rsidRPr="009F4207">
              <w:rPr>
                <w:sz w:val="20"/>
                <w:szCs w:val="20"/>
              </w:rPr>
              <w:t>(e) the service is not a service to which another item in this group applies; and</w:t>
            </w:r>
          </w:p>
          <w:p w14:paraId="7168B6A2" w14:textId="77777777" w:rsidR="00DD2E4B" w:rsidRPr="009F4207" w:rsidRDefault="00DD2E4B">
            <w:pPr>
              <w:spacing w:before="200" w:after="200"/>
              <w:rPr>
                <w:sz w:val="20"/>
                <w:szCs w:val="20"/>
              </w:rPr>
            </w:pPr>
            <w:r w:rsidRPr="009F4207">
              <w:rPr>
                <w:sz w:val="20"/>
                <w:szCs w:val="20"/>
              </w:rPr>
              <w:t>(f) the service is performed for the exclusion of arterial stenosis, occlusion, aneurysm or embolism; and</w:t>
            </w:r>
          </w:p>
          <w:p w14:paraId="59336A86" w14:textId="77777777" w:rsidR="00DD2E4B" w:rsidRPr="009F4207" w:rsidRDefault="00DD2E4B">
            <w:pPr>
              <w:spacing w:before="200" w:after="200"/>
              <w:rPr>
                <w:sz w:val="20"/>
                <w:szCs w:val="20"/>
              </w:rPr>
            </w:pPr>
            <w:r w:rsidRPr="009F4207">
              <w:rPr>
                <w:sz w:val="20"/>
                <w:szCs w:val="20"/>
              </w:rPr>
              <w:t xml:space="preserve">(g) the service is not a study performed to image the coronary arteries (R) (Anaes.) </w:t>
            </w:r>
          </w:p>
          <w:p w14:paraId="248A7252" w14:textId="77777777" w:rsidR="00DD2E4B" w:rsidRPr="009F4207" w:rsidRDefault="00DD2E4B">
            <w:r w:rsidRPr="009F4207">
              <w:t>(See para IN.0.19 of explanatory notes to this Category)</w:t>
            </w:r>
          </w:p>
          <w:p w14:paraId="6E506CE2" w14:textId="77777777" w:rsidR="00DD2E4B" w:rsidRPr="009F4207" w:rsidRDefault="00DD2E4B">
            <w:pPr>
              <w:tabs>
                <w:tab w:val="left" w:pos="1701"/>
              </w:tabs>
            </w:pPr>
            <w:r w:rsidRPr="009F4207">
              <w:rPr>
                <w:b/>
                <w:sz w:val="20"/>
              </w:rPr>
              <w:t xml:space="preserve">Fee: </w:t>
            </w:r>
            <w:r w:rsidRPr="009F4207">
              <w:t>$549.75</w:t>
            </w:r>
            <w:r w:rsidRPr="009F4207">
              <w:tab/>
            </w:r>
            <w:r w:rsidRPr="009F4207">
              <w:rPr>
                <w:b/>
                <w:sz w:val="20"/>
              </w:rPr>
              <w:t xml:space="preserve">Benefit: </w:t>
            </w:r>
            <w:r w:rsidRPr="009F4207">
              <w:t>75% = $412.35    85% = $467.30</w:t>
            </w:r>
          </w:p>
        </w:tc>
      </w:tr>
      <w:tr w:rsidR="00DD2E4B" w:rsidRPr="009F4207" w14:paraId="2880D2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D8FDB23" w14:textId="77777777" w:rsidR="00DD2E4B" w:rsidRPr="009F4207" w:rsidRDefault="00DD2E4B">
            <w:pPr>
              <w:rPr>
                <w:b/>
              </w:rPr>
            </w:pPr>
            <w:r w:rsidRPr="009F4207">
              <w:rPr>
                <w:b/>
              </w:rPr>
              <w:t>Fee</w:t>
            </w:r>
          </w:p>
          <w:p w14:paraId="12D6BF02" w14:textId="77777777" w:rsidR="00DD2E4B" w:rsidRPr="009F4207" w:rsidRDefault="00DD2E4B">
            <w:r w:rsidRPr="009F4207">
              <w:t>57353</w:t>
            </w:r>
          </w:p>
        </w:tc>
        <w:tc>
          <w:tcPr>
            <w:tcW w:w="0" w:type="auto"/>
            <w:tcMar>
              <w:top w:w="22" w:type="dxa"/>
              <w:left w:w="22" w:type="dxa"/>
              <w:bottom w:w="22" w:type="dxa"/>
              <w:right w:w="22" w:type="dxa"/>
            </w:tcMar>
            <w:vAlign w:val="bottom"/>
          </w:tcPr>
          <w:p w14:paraId="536A7BC7" w14:textId="77777777" w:rsidR="00DD2E4B" w:rsidRPr="009F4207" w:rsidRDefault="00DD2E4B">
            <w:pPr>
              <w:spacing w:after="200"/>
              <w:rPr>
                <w:sz w:val="20"/>
                <w:szCs w:val="20"/>
              </w:rPr>
            </w:pPr>
            <w:r w:rsidRPr="009F4207">
              <w:rPr>
                <w:sz w:val="20"/>
                <w:szCs w:val="20"/>
              </w:rPr>
              <w:t>Computed tomography—angiography with intravenous contrast medium of any or all, or any part, of:</w:t>
            </w:r>
          </w:p>
          <w:p w14:paraId="371B6925" w14:textId="77777777" w:rsidR="00DD2E4B" w:rsidRPr="009F4207" w:rsidRDefault="00DD2E4B">
            <w:pPr>
              <w:spacing w:before="200" w:after="200"/>
              <w:rPr>
                <w:sz w:val="20"/>
                <w:szCs w:val="20"/>
              </w:rPr>
            </w:pPr>
            <w:r w:rsidRPr="009F4207">
              <w:rPr>
                <w:sz w:val="20"/>
                <w:szCs w:val="20"/>
              </w:rPr>
              <w:t>(a) the ascending and descending aorta; or</w:t>
            </w:r>
          </w:p>
          <w:p w14:paraId="319D80D7" w14:textId="77777777" w:rsidR="00DD2E4B" w:rsidRPr="009F4207" w:rsidRDefault="00DD2E4B">
            <w:pPr>
              <w:spacing w:before="200" w:after="200"/>
              <w:rPr>
                <w:sz w:val="20"/>
                <w:szCs w:val="20"/>
              </w:rPr>
            </w:pPr>
            <w:r w:rsidRPr="009F4207">
              <w:rPr>
                <w:sz w:val="20"/>
                <w:szCs w:val="20"/>
              </w:rPr>
              <w:t>(b) the common iliac and abdominal branches including upper limbs (chest, abdomen and upper limbs);</w:t>
            </w:r>
          </w:p>
          <w:p w14:paraId="02648E21" w14:textId="77777777" w:rsidR="00DD2E4B" w:rsidRPr="009F4207" w:rsidRDefault="00DD2E4B">
            <w:pPr>
              <w:spacing w:before="200" w:after="200"/>
              <w:rPr>
                <w:sz w:val="20"/>
                <w:szCs w:val="20"/>
              </w:rPr>
            </w:pPr>
            <w:r w:rsidRPr="009F4207">
              <w:rPr>
                <w:sz w:val="20"/>
                <w:szCs w:val="20"/>
              </w:rPr>
              <w:t>including any scans performed before intravenous contrast injection—one or more data acquisitions, including image editing, and maximum intensity projections or 3 dimensional surface shaded display, with hardcopy or digital recording of multiple projections, if:</w:t>
            </w:r>
          </w:p>
          <w:p w14:paraId="66AD292E" w14:textId="77777777" w:rsidR="00DD2E4B" w:rsidRPr="009F4207" w:rsidRDefault="00DD2E4B">
            <w:pPr>
              <w:spacing w:before="200" w:after="200"/>
              <w:rPr>
                <w:sz w:val="20"/>
                <w:szCs w:val="20"/>
              </w:rPr>
            </w:pPr>
            <w:r w:rsidRPr="009F4207">
              <w:rPr>
                <w:sz w:val="20"/>
                <w:szCs w:val="20"/>
              </w:rPr>
              <w:t>(c) either:</w:t>
            </w:r>
          </w:p>
          <w:p w14:paraId="1C11B576" w14:textId="77777777" w:rsidR="00DD2E4B" w:rsidRPr="009F4207" w:rsidRDefault="00DD2E4B">
            <w:pPr>
              <w:spacing w:before="200" w:after="200"/>
              <w:rPr>
                <w:sz w:val="20"/>
                <w:szCs w:val="20"/>
              </w:rPr>
            </w:pPr>
            <w:r w:rsidRPr="009F4207">
              <w:rPr>
                <w:sz w:val="20"/>
                <w:szCs w:val="20"/>
              </w:rPr>
              <w:t>(i) the service is requested by a specialist or consultant physician; or</w:t>
            </w:r>
          </w:p>
          <w:p w14:paraId="6E6B41FC" w14:textId="77777777" w:rsidR="00DD2E4B" w:rsidRPr="009F4207" w:rsidRDefault="00DD2E4B">
            <w:pPr>
              <w:spacing w:before="200" w:after="200"/>
              <w:rPr>
                <w:sz w:val="20"/>
                <w:szCs w:val="20"/>
              </w:rPr>
            </w:pPr>
            <w:r w:rsidRPr="009F4207">
              <w:rPr>
                <w:sz w:val="20"/>
                <w:szCs w:val="20"/>
              </w:rPr>
              <w:lastRenderedPageBreak/>
              <w:t>(ii) the service is requested by a medical practitioner (other than a specialist or consultant physician) and the request indicates that the patient’s case has been discussed with a specialist or consultant physician; and</w:t>
            </w:r>
          </w:p>
          <w:p w14:paraId="23CF63C0" w14:textId="77777777" w:rsidR="00DD2E4B" w:rsidRPr="009F4207" w:rsidRDefault="00DD2E4B">
            <w:pPr>
              <w:spacing w:before="200" w:after="200"/>
              <w:rPr>
                <w:sz w:val="20"/>
                <w:szCs w:val="20"/>
              </w:rPr>
            </w:pPr>
            <w:r w:rsidRPr="009F4207">
              <w:rPr>
                <w:sz w:val="20"/>
                <w:szCs w:val="20"/>
              </w:rPr>
              <w:t>(d) the service is not a service to which another item in this group applies; and</w:t>
            </w:r>
          </w:p>
          <w:p w14:paraId="66327252" w14:textId="77777777" w:rsidR="00DD2E4B" w:rsidRPr="009F4207" w:rsidRDefault="00DD2E4B">
            <w:pPr>
              <w:spacing w:before="200" w:after="200"/>
              <w:rPr>
                <w:sz w:val="20"/>
                <w:szCs w:val="20"/>
              </w:rPr>
            </w:pPr>
            <w:r w:rsidRPr="009F4207">
              <w:rPr>
                <w:sz w:val="20"/>
                <w:szCs w:val="20"/>
              </w:rPr>
              <w:t>(e) the service is performed for the exclusion of arterial stenosis, occlusion, aneurysm or embolism; and</w:t>
            </w:r>
          </w:p>
          <w:p w14:paraId="3858AF1F" w14:textId="77777777" w:rsidR="00DD2E4B" w:rsidRPr="009F4207" w:rsidRDefault="00DD2E4B">
            <w:pPr>
              <w:spacing w:before="200" w:after="200"/>
              <w:rPr>
                <w:sz w:val="20"/>
                <w:szCs w:val="20"/>
              </w:rPr>
            </w:pPr>
            <w:r w:rsidRPr="009F4207">
              <w:rPr>
                <w:sz w:val="20"/>
                <w:szCs w:val="20"/>
              </w:rPr>
              <w:t xml:space="preserve">(f) the service is not a study performed to image the coronary arteries (R) (Anaes.) </w:t>
            </w:r>
          </w:p>
          <w:p w14:paraId="3D43115A" w14:textId="77777777" w:rsidR="00DD2E4B" w:rsidRPr="009F4207" w:rsidRDefault="00DD2E4B">
            <w:r w:rsidRPr="009F4207">
              <w:t>(See para IN.0.19 of explanatory notes to this Category)</w:t>
            </w:r>
          </w:p>
          <w:p w14:paraId="50FD8269" w14:textId="77777777" w:rsidR="00DD2E4B" w:rsidRPr="009F4207" w:rsidRDefault="00DD2E4B">
            <w:pPr>
              <w:tabs>
                <w:tab w:val="left" w:pos="1701"/>
              </w:tabs>
            </w:pPr>
            <w:r w:rsidRPr="009F4207">
              <w:rPr>
                <w:b/>
                <w:sz w:val="20"/>
              </w:rPr>
              <w:t xml:space="preserve">Fee: </w:t>
            </w:r>
            <w:r w:rsidRPr="009F4207">
              <w:t>$549.75</w:t>
            </w:r>
            <w:r w:rsidRPr="009F4207">
              <w:tab/>
            </w:r>
            <w:r w:rsidRPr="009F4207">
              <w:rPr>
                <w:b/>
                <w:sz w:val="20"/>
              </w:rPr>
              <w:t xml:space="preserve">Benefit: </w:t>
            </w:r>
            <w:r w:rsidRPr="009F4207">
              <w:t>75% = $412.35    85% = $467.30</w:t>
            </w:r>
          </w:p>
        </w:tc>
      </w:tr>
      <w:tr w:rsidR="00DD2E4B" w:rsidRPr="009F4207" w14:paraId="39B7BC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113C414" w14:textId="77777777" w:rsidR="00DD2E4B" w:rsidRPr="009F4207" w:rsidRDefault="00DD2E4B">
            <w:pPr>
              <w:rPr>
                <w:b/>
              </w:rPr>
            </w:pPr>
            <w:r w:rsidRPr="009F4207">
              <w:rPr>
                <w:b/>
              </w:rPr>
              <w:lastRenderedPageBreak/>
              <w:t>Fee</w:t>
            </w:r>
          </w:p>
          <w:p w14:paraId="1E56223D" w14:textId="77777777" w:rsidR="00DD2E4B" w:rsidRPr="009F4207" w:rsidRDefault="00DD2E4B">
            <w:r w:rsidRPr="009F4207">
              <w:t>57354</w:t>
            </w:r>
          </w:p>
        </w:tc>
        <w:tc>
          <w:tcPr>
            <w:tcW w:w="0" w:type="auto"/>
            <w:tcMar>
              <w:top w:w="22" w:type="dxa"/>
              <w:left w:w="22" w:type="dxa"/>
              <w:bottom w:w="22" w:type="dxa"/>
              <w:right w:w="22" w:type="dxa"/>
            </w:tcMar>
            <w:vAlign w:val="bottom"/>
          </w:tcPr>
          <w:p w14:paraId="696C3215" w14:textId="77777777" w:rsidR="00DD2E4B" w:rsidRPr="009F4207" w:rsidRDefault="00DD2E4B">
            <w:pPr>
              <w:spacing w:after="200"/>
              <w:rPr>
                <w:sz w:val="20"/>
                <w:szCs w:val="20"/>
              </w:rPr>
            </w:pPr>
            <w:r w:rsidRPr="009F4207">
              <w:rPr>
                <w:sz w:val="20"/>
                <w:szCs w:val="20"/>
              </w:rPr>
              <w:t>Computed tomography—angiography with intravenous contrast medium of any or all, or any part, of:</w:t>
            </w:r>
          </w:p>
          <w:p w14:paraId="76CA4B1C" w14:textId="77777777" w:rsidR="00DD2E4B" w:rsidRPr="009F4207" w:rsidRDefault="00DD2E4B">
            <w:pPr>
              <w:spacing w:before="200" w:after="200"/>
              <w:rPr>
                <w:sz w:val="20"/>
                <w:szCs w:val="20"/>
              </w:rPr>
            </w:pPr>
            <w:r w:rsidRPr="009F4207">
              <w:rPr>
                <w:sz w:val="20"/>
                <w:szCs w:val="20"/>
              </w:rPr>
              <w:t>(a) the descending aorta; or</w:t>
            </w:r>
          </w:p>
          <w:p w14:paraId="49B05833" w14:textId="77777777" w:rsidR="00DD2E4B" w:rsidRPr="009F4207" w:rsidRDefault="00DD2E4B">
            <w:pPr>
              <w:spacing w:before="200" w:after="200"/>
              <w:rPr>
                <w:sz w:val="20"/>
                <w:szCs w:val="20"/>
              </w:rPr>
            </w:pPr>
            <w:r w:rsidRPr="009F4207">
              <w:rPr>
                <w:sz w:val="20"/>
                <w:szCs w:val="20"/>
              </w:rPr>
              <w:t>(b) the pelvic vessels (aorto</w:t>
            </w:r>
            <w:r w:rsidRPr="009F4207">
              <w:rPr>
                <w:sz w:val="20"/>
                <w:szCs w:val="20"/>
              </w:rPr>
              <w:noBreakHyphen/>
              <w:t>iliac segment) and lower limbs;</w:t>
            </w:r>
          </w:p>
          <w:p w14:paraId="0D346D14" w14:textId="77777777" w:rsidR="00DD2E4B" w:rsidRPr="009F4207" w:rsidRDefault="00DD2E4B">
            <w:pPr>
              <w:spacing w:before="200" w:after="200"/>
              <w:rPr>
                <w:sz w:val="20"/>
                <w:szCs w:val="20"/>
              </w:rPr>
            </w:pPr>
            <w:r w:rsidRPr="009F4207">
              <w:rPr>
                <w:sz w:val="20"/>
                <w:szCs w:val="20"/>
              </w:rPr>
              <w:t>including any scans performed before intravenous contrast injection—one or more data acquisitions, including image editing, and maximum intensity projections or 3 dimensional surface shaded display, with hardcopy or digital recording of multiple projections, if:</w:t>
            </w:r>
          </w:p>
          <w:p w14:paraId="2F4955DC" w14:textId="77777777" w:rsidR="00DD2E4B" w:rsidRPr="009F4207" w:rsidRDefault="00DD2E4B">
            <w:pPr>
              <w:spacing w:before="200" w:after="200"/>
              <w:rPr>
                <w:sz w:val="20"/>
                <w:szCs w:val="20"/>
              </w:rPr>
            </w:pPr>
            <w:r w:rsidRPr="009F4207">
              <w:rPr>
                <w:sz w:val="20"/>
                <w:szCs w:val="20"/>
              </w:rPr>
              <w:t>(c) either:</w:t>
            </w:r>
          </w:p>
          <w:p w14:paraId="2B6F983D" w14:textId="77777777" w:rsidR="00DD2E4B" w:rsidRPr="009F4207" w:rsidRDefault="00DD2E4B">
            <w:pPr>
              <w:spacing w:before="200" w:after="200"/>
              <w:rPr>
                <w:sz w:val="20"/>
                <w:szCs w:val="20"/>
              </w:rPr>
            </w:pPr>
            <w:r w:rsidRPr="009F4207">
              <w:rPr>
                <w:sz w:val="20"/>
                <w:szCs w:val="20"/>
              </w:rPr>
              <w:t>(i) the service is requested by a specialist or consultant physician; or</w:t>
            </w:r>
          </w:p>
          <w:p w14:paraId="7330224A" w14:textId="77777777" w:rsidR="00DD2E4B" w:rsidRPr="009F4207" w:rsidRDefault="00DD2E4B">
            <w:pPr>
              <w:spacing w:before="200" w:after="200"/>
              <w:rPr>
                <w:sz w:val="20"/>
                <w:szCs w:val="20"/>
              </w:rPr>
            </w:pPr>
            <w:r w:rsidRPr="009F4207">
              <w:rPr>
                <w:sz w:val="20"/>
                <w:szCs w:val="20"/>
              </w:rPr>
              <w:t>(ii) the service is requested by a medical practitioner (other than a specialist or consultant physician) and the request indicates that the patient’s case has been discussed with a specialist or consultant physician; and</w:t>
            </w:r>
          </w:p>
          <w:p w14:paraId="18A071B0" w14:textId="77777777" w:rsidR="00DD2E4B" w:rsidRPr="009F4207" w:rsidRDefault="00DD2E4B">
            <w:pPr>
              <w:spacing w:before="200" w:after="200"/>
              <w:rPr>
                <w:sz w:val="20"/>
                <w:szCs w:val="20"/>
              </w:rPr>
            </w:pPr>
            <w:r w:rsidRPr="009F4207">
              <w:rPr>
                <w:sz w:val="20"/>
                <w:szCs w:val="20"/>
              </w:rPr>
              <w:t>(d) the service is not a service to which another item in this group applies; and</w:t>
            </w:r>
          </w:p>
          <w:p w14:paraId="5E3629B4" w14:textId="77777777" w:rsidR="00DD2E4B" w:rsidRPr="009F4207" w:rsidRDefault="00DD2E4B">
            <w:pPr>
              <w:spacing w:before="200" w:after="200"/>
              <w:rPr>
                <w:sz w:val="20"/>
                <w:szCs w:val="20"/>
              </w:rPr>
            </w:pPr>
            <w:r w:rsidRPr="009F4207">
              <w:rPr>
                <w:sz w:val="20"/>
                <w:szCs w:val="20"/>
              </w:rPr>
              <w:t>(e) the service is performed for the exclusion of arterial stenosis, occlusion, aneurysm or embolism; and</w:t>
            </w:r>
          </w:p>
          <w:p w14:paraId="5EEAC424" w14:textId="77777777" w:rsidR="00DD2E4B" w:rsidRPr="009F4207" w:rsidRDefault="00DD2E4B">
            <w:pPr>
              <w:spacing w:before="200" w:after="200"/>
              <w:rPr>
                <w:sz w:val="20"/>
                <w:szCs w:val="20"/>
              </w:rPr>
            </w:pPr>
            <w:r w:rsidRPr="009F4207">
              <w:rPr>
                <w:sz w:val="20"/>
                <w:szCs w:val="20"/>
              </w:rPr>
              <w:t xml:space="preserve">(f) the service is not a study performed to image the coronary arteries (R) (Anaes.) </w:t>
            </w:r>
          </w:p>
          <w:p w14:paraId="6F738C8A" w14:textId="77777777" w:rsidR="00DD2E4B" w:rsidRPr="009F4207" w:rsidRDefault="00DD2E4B">
            <w:r w:rsidRPr="009F4207">
              <w:t>(See para IN.0.19 of explanatory notes to this Category)</w:t>
            </w:r>
          </w:p>
          <w:p w14:paraId="3EE386D0" w14:textId="77777777" w:rsidR="00DD2E4B" w:rsidRPr="009F4207" w:rsidRDefault="00DD2E4B">
            <w:pPr>
              <w:tabs>
                <w:tab w:val="left" w:pos="1701"/>
              </w:tabs>
            </w:pPr>
            <w:r w:rsidRPr="009F4207">
              <w:rPr>
                <w:b/>
                <w:sz w:val="20"/>
              </w:rPr>
              <w:t xml:space="preserve">Fee: </w:t>
            </w:r>
            <w:r w:rsidRPr="009F4207">
              <w:t>$549.75</w:t>
            </w:r>
            <w:r w:rsidRPr="009F4207">
              <w:tab/>
            </w:r>
            <w:r w:rsidRPr="009F4207">
              <w:rPr>
                <w:b/>
                <w:sz w:val="20"/>
              </w:rPr>
              <w:t xml:space="preserve">Benefit: </w:t>
            </w:r>
            <w:r w:rsidRPr="009F4207">
              <w:t>75% = $412.35    85% = $467.30</w:t>
            </w:r>
          </w:p>
        </w:tc>
      </w:tr>
      <w:tr w:rsidR="00DD2E4B" w:rsidRPr="009F4207" w14:paraId="7D2FBC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8DA3789" w14:textId="77777777" w:rsidR="00DD2E4B" w:rsidRPr="009F4207" w:rsidRDefault="00DD2E4B">
            <w:pPr>
              <w:rPr>
                <w:b/>
              </w:rPr>
            </w:pPr>
            <w:r w:rsidRPr="009F4207">
              <w:rPr>
                <w:b/>
              </w:rPr>
              <w:t>Fee</w:t>
            </w:r>
          </w:p>
          <w:p w14:paraId="469165C0" w14:textId="77777777" w:rsidR="00DD2E4B" w:rsidRPr="009F4207" w:rsidRDefault="00DD2E4B">
            <w:r w:rsidRPr="009F4207">
              <w:t>57357</w:t>
            </w:r>
          </w:p>
        </w:tc>
        <w:tc>
          <w:tcPr>
            <w:tcW w:w="0" w:type="auto"/>
            <w:tcMar>
              <w:top w:w="22" w:type="dxa"/>
              <w:left w:w="22" w:type="dxa"/>
              <w:bottom w:w="22" w:type="dxa"/>
              <w:right w:w="22" w:type="dxa"/>
            </w:tcMar>
            <w:vAlign w:val="bottom"/>
          </w:tcPr>
          <w:p w14:paraId="52F94E91" w14:textId="77777777" w:rsidR="00DD2E4B" w:rsidRPr="009F4207" w:rsidRDefault="00DD2E4B">
            <w:pPr>
              <w:spacing w:after="200"/>
              <w:rPr>
                <w:sz w:val="20"/>
                <w:szCs w:val="20"/>
              </w:rPr>
            </w:pPr>
            <w:r w:rsidRPr="009F4207">
              <w:rPr>
                <w:sz w:val="20"/>
                <w:szCs w:val="20"/>
              </w:rPr>
              <w:t>Computed tomography—angiography with intravenous contrast medium of any or all, or any part, of the pulmonary arteries and their branches, including any scans performed before intravenous contrast injection—one or more data acquisitions, including image editing, and maximum intensity projections or 3 dimensional surface shaded display, with hardcopy or digital recording of multiple projections, if:</w:t>
            </w:r>
          </w:p>
          <w:p w14:paraId="4147E605" w14:textId="77777777" w:rsidR="00DD2E4B" w:rsidRPr="009F4207" w:rsidRDefault="00DD2E4B">
            <w:pPr>
              <w:numPr>
                <w:ilvl w:val="0"/>
                <w:numId w:val="404"/>
              </w:numPr>
              <w:spacing w:before="200"/>
              <w:ind w:hanging="286"/>
              <w:rPr>
                <w:sz w:val="20"/>
                <w:szCs w:val="20"/>
              </w:rPr>
            </w:pPr>
            <w:r w:rsidRPr="009F4207">
              <w:rPr>
                <w:sz w:val="20"/>
                <w:szCs w:val="20"/>
              </w:rPr>
              <w:t>the service is not a service to which another item in this group applies; and</w:t>
            </w:r>
          </w:p>
          <w:p w14:paraId="7E502362" w14:textId="77777777" w:rsidR="00DD2E4B" w:rsidRPr="009F4207" w:rsidRDefault="00DD2E4B">
            <w:pPr>
              <w:numPr>
                <w:ilvl w:val="0"/>
                <w:numId w:val="404"/>
              </w:numPr>
              <w:ind w:hanging="291"/>
              <w:rPr>
                <w:sz w:val="20"/>
                <w:szCs w:val="20"/>
              </w:rPr>
            </w:pPr>
            <w:r w:rsidRPr="009F4207">
              <w:rPr>
                <w:sz w:val="20"/>
                <w:szCs w:val="20"/>
              </w:rPr>
              <w:t>the service is not a study performed to image the coronary arteries; and</w:t>
            </w:r>
          </w:p>
          <w:p w14:paraId="636A5113" w14:textId="77777777" w:rsidR="00DD2E4B" w:rsidRPr="009F4207" w:rsidRDefault="00DD2E4B">
            <w:pPr>
              <w:numPr>
                <w:ilvl w:val="0"/>
                <w:numId w:val="404"/>
              </w:numPr>
              <w:spacing w:after="200"/>
              <w:ind w:hanging="274"/>
              <w:rPr>
                <w:sz w:val="20"/>
                <w:szCs w:val="20"/>
              </w:rPr>
            </w:pPr>
            <w:r w:rsidRPr="009F4207">
              <w:rPr>
                <w:sz w:val="20"/>
                <w:szCs w:val="20"/>
              </w:rPr>
              <w:t>the service is:</w:t>
            </w:r>
            <w:r w:rsidRPr="009F4207">
              <w:rPr>
                <w:sz w:val="20"/>
                <w:szCs w:val="20"/>
              </w:rPr>
              <w:br/>
              <w:t>(i)   performed for the exclusion of pulmonary arterial stenosis, occlusion, aneurysm or embolism and is requested by a specialist or consultant physician; or</w:t>
            </w:r>
            <w:r w:rsidRPr="009F4207">
              <w:rPr>
                <w:sz w:val="20"/>
                <w:szCs w:val="20"/>
              </w:rPr>
              <w:br/>
              <w:t>(ii)  performed for the exclusion of pulmonary arterial stenosis, occlusion or aneurysm and is requested by a medical practitioner (other than a specialist or consultant physician) and the request indicates that the patient’s case has been discussed with a specialist or consultant physician; or</w:t>
            </w:r>
            <w:r w:rsidRPr="009F4207">
              <w:rPr>
                <w:sz w:val="20"/>
                <w:szCs w:val="20"/>
              </w:rPr>
              <w:br/>
              <w:t xml:space="preserve">(iii)  for the exclusion of pulmonary embolism and is requested be a medical practitioner (other than a specialist or consultant physician) (R) (Anaes.) </w:t>
            </w:r>
          </w:p>
          <w:p w14:paraId="00B52417" w14:textId="77777777" w:rsidR="00DD2E4B" w:rsidRPr="009F4207" w:rsidRDefault="00DD2E4B">
            <w:r w:rsidRPr="009F4207">
              <w:t>(See para IN.0.19 of explanatory notes to this Category)</w:t>
            </w:r>
          </w:p>
          <w:p w14:paraId="40364632" w14:textId="77777777" w:rsidR="00DD2E4B" w:rsidRPr="009F4207" w:rsidRDefault="00DD2E4B">
            <w:pPr>
              <w:tabs>
                <w:tab w:val="left" w:pos="1701"/>
              </w:tabs>
            </w:pPr>
            <w:r w:rsidRPr="009F4207">
              <w:rPr>
                <w:b/>
                <w:sz w:val="20"/>
              </w:rPr>
              <w:lastRenderedPageBreak/>
              <w:t xml:space="preserve">Fee: </w:t>
            </w:r>
            <w:r w:rsidRPr="009F4207">
              <w:t>$549.75</w:t>
            </w:r>
            <w:r w:rsidRPr="009F4207">
              <w:tab/>
            </w:r>
            <w:r w:rsidRPr="009F4207">
              <w:rPr>
                <w:b/>
                <w:sz w:val="20"/>
              </w:rPr>
              <w:t xml:space="preserve">Benefit: </w:t>
            </w:r>
            <w:r w:rsidRPr="009F4207">
              <w:t>75% = $412.35    85% = $467.30</w:t>
            </w:r>
          </w:p>
        </w:tc>
      </w:tr>
      <w:tr w:rsidR="00DD2E4B" w:rsidRPr="009F4207" w14:paraId="531567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B67818A" w14:textId="77777777" w:rsidR="00DD2E4B" w:rsidRPr="009F4207" w:rsidRDefault="00DD2E4B">
            <w:pPr>
              <w:rPr>
                <w:b/>
              </w:rPr>
            </w:pPr>
            <w:r w:rsidRPr="009F4207">
              <w:rPr>
                <w:b/>
              </w:rPr>
              <w:lastRenderedPageBreak/>
              <w:t>Fee</w:t>
            </w:r>
          </w:p>
          <w:p w14:paraId="3CE14281" w14:textId="77777777" w:rsidR="00DD2E4B" w:rsidRPr="009F4207" w:rsidRDefault="00DD2E4B">
            <w:r w:rsidRPr="009F4207">
              <w:t>57360</w:t>
            </w:r>
          </w:p>
        </w:tc>
        <w:tc>
          <w:tcPr>
            <w:tcW w:w="0" w:type="auto"/>
            <w:tcMar>
              <w:top w:w="22" w:type="dxa"/>
              <w:left w:w="22" w:type="dxa"/>
              <w:bottom w:w="22" w:type="dxa"/>
              <w:right w:w="22" w:type="dxa"/>
            </w:tcMar>
            <w:vAlign w:val="bottom"/>
          </w:tcPr>
          <w:p w14:paraId="28C1319F" w14:textId="77777777" w:rsidR="00DD2E4B" w:rsidRPr="009F4207" w:rsidRDefault="00DD2E4B">
            <w:pPr>
              <w:spacing w:after="200"/>
              <w:rPr>
                <w:sz w:val="20"/>
                <w:szCs w:val="20"/>
              </w:rPr>
            </w:pPr>
            <w:r w:rsidRPr="009F4207">
              <w:rPr>
                <w:sz w:val="20"/>
                <w:szCs w:val="20"/>
              </w:rPr>
              <w:t>Computed tomography of the coronary arteries performed on a minimum of a 64 slice (or equivalent) scanner if:</w:t>
            </w:r>
          </w:p>
          <w:p w14:paraId="169963AD" w14:textId="77777777" w:rsidR="00DD2E4B" w:rsidRPr="009F4207" w:rsidRDefault="00DD2E4B">
            <w:pPr>
              <w:spacing w:before="200" w:after="200"/>
              <w:rPr>
                <w:sz w:val="20"/>
                <w:szCs w:val="20"/>
              </w:rPr>
            </w:pPr>
            <w:r w:rsidRPr="009F4207">
              <w:rPr>
                <w:sz w:val="20"/>
                <w:szCs w:val="20"/>
              </w:rPr>
              <w:t>(a) the request is made by a specialist or consultant physician; and</w:t>
            </w:r>
          </w:p>
          <w:p w14:paraId="15919F32" w14:textId="77777777" w:rsidR="00DD2E4B" w:rsidRPr="009F4207" w:rsidRDefault="00DD2E4B">
            <w:pPr>
              <w:spacing w:before="200" w:after="200"/>
              <w:rPr>
                <w:sz w:val="20"/>
                <w:szCs w:val="20"/>
              </w:rPr>
            </w:pPr>
            <w:r w:rsidRPr="009F4207">
              <w:rPr>
                <w:sz w:val="20"/>
                <w:szCs w:val="20"/>
              </w:rPr>
              <w:t>(b) the patient has stable or acute symptoms consistent with coronary ischaemia; and</w:t>
            </w:r>
          </w:p>
          <w:p w14:paraId="0E94EF40" w14:textId="77777777" w:rsidR="00DD2E4B" w:rsidRPr="009F4207" w:rsidRDefault="00DD2E4B">
            <w:pPr>
              <w:spacing w:before="200" w:after="200"/>
              <w:rPr>
                <w:sz w:val="20"/>
                <w:szCs w:val="20"/>
              </w:rPr>
            </w:pPr>
            <w:r w:rsidRPr="009F4207">
              <w:rPr>
                <w:sz w:val="20"/>
                <w:szCs w:val="20"/>
              </w:rPr>
              <w:t>(c) the patient is at low to intermediate risk of an acute coronary event, including having no significant cardiac biomarker elevation and no electrocardiogram changes indicating acute ischaemia (R) </w:t>
            </w:r>
          </w:p>
          <w:p w14:paraId="02AB1291" w14:textId="77777777" w:rsidR="00DD2E4B" w:rsidRPr="009F4207" w:rsidRDefault="00DD2E4B">
            <w:pPr>
              <w:spacing w:before="200" w:after="200"/>
              <w:rPr>
                <w:sz w:val="20"/>
                <w:szCs w:val="20"/>
              </w:rPr>
            </w:pPr>
            <w:r w:rsidRPr="009F4207">
              <w:rPr>
                <w:sz w:val="20"/>
                <w:szCs w:val="20"/>
              </w:rPr>
              <w:t>Note:  See explanatory note IN.2.2 for claiming restrictions for this item.</w:t>
            </w:r>
          </w:p>
          <w:p w14:paraId="77F3ED82" w14:textId="77777777" w:rsidR="00DD2E4B" w:rsidRPr="009F4207" w:rsidRDefault="00DD2E4B">
            <w:pPr>
              <w:spacing w:before="200" w:after="200"/>
              <w:rPr>
                <w:sz w:val="20"/>
                <w:szCs w:val="20"/>
              </w:rPr>
            </w:pPr>
            <w:r w:rsidRPr="009F4207">
              <w:rPr>
                <w:sz w:val="20"/>
                <w:szCs w:val="20"/>
              </w:rPr>
              <w:t xml:space="preserve">  (Anaes.) </w:t>
            </w:r>
          </w:p>
          <w:p w14:paraId="63EB9434" w14:textId="77777777" w:rsidR="00DD2E4B" w:rsidRPr="009F4207" w:rsidRDefault="00DD2E4B">
            <w:r w:rsidRPr="009F4207">
              <w:t>(See para IN.0.19, IN.2.2 of explanatory notes to this Category)</w:t>
            </w:r>
          </w:p>
          <w:p w14:paraId="5FA18919" w14:textId="77777777" w:rsidR="00DD2E4B" w:rsidRPr="009F4207" w:rsidRDefault="00DD2E4B">
            <w:pPr>
              <w:tabs>
                <w:tab w:val="left" w:pos="1701"/>
              </w:tabs>
            </w:pPr>
            <w:r w:rsidRPr="009F4207">
              <w:rPr>
                <w:b/>
                <w:sz w:val="20"/>
              </w:rPr>
              <w:t xml:space="preserve">Fee: </w:t>
            </w:r>
            <w:r w:rsidRPr="009F4207">
              <w:t>$754.55</w:t>
            </w:r>
            <w:r w:rsidRPr="009F4207">
              <w:tab/>
            </w:r>
            <w:r w:rsidRPr="009F4207">
              <w:rPr>
                <w:b/>
                <w:sz w:val="20"/>
              </w:rPr>
              <w:t xml:space="preserve">Benefit: </w:t>
            </w:r>
            <w:r w:rsidRPr="009F4207">
              <w:t>75% = $565.95    85% = $661.35</w:t>
            </w:r>
          </w:p>
        </w:tc>
      </w:tr>
      <w:tr w:rsidR="00DD2E4B" w:rsidRPr="009F4207" w14:paraId="133F7F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7398776" w14:textId="77777777" w:rsidR="00DD2E4B" w:rsidRPr="009F4207" w:rsidRDefault="00DD2E4B">
            <w:pPr>
              <w:rPr>
                <w:b/>
              </w:rPr>
            </w:pPr>
            <w:r w:rsidRPr="009F4207">
              <w:rPr>
                <w:b/>
              </w:rPr>
              <w:t>Fee</w:t>
            </w:r>
          </w:p>
          <w:p w14:paraId="750EB6D8" w14:textId="77777777" w:rsidR="00DD2E4B" w:rsidRPr="009F4207" w:rsidRDefault="00DD2E4B">
            <w:r w:rsidRPr="009F4207">
              <w:t>57364</w:t>
            </w:r>
          </w:p>
        </w:tc>
        <w:tc>
          <w:tcPr>
            <w:tcW w:w="0" w:type="auto"/>
            <w:tcMar>
              <w:top w:w="22" w:type="dxa"/>
              <w:left w:w="22" w:type="dxa"/>
              <w:bottom w:w="22" w:type="dxa"/>
              <w:right w:w="22" w:type="dxa"/>
            </w:tcMar>
            <w:vAlign w:val="bottom"/>
          </w:tcPr>
          <w:p w14:paraId="50897BC5" w14:textId="77777777" w:rsidR="00DD2E4B" w:rsidRPr="009F4207" w:rsidRDefault="00DD2E4B">
            <w:pPr>
              <w:spacing w:after="200"/>
              <w:rPr>
                <w:sz w:val="20"/>
                <w:szCs w:val="20"/>
              </w:rPr>
            </w:pPr>
            <w:r w:rsidRPr="009F4207">
              <w:rPr>
                <w:sz w:val="20"/>
                <w:szCs w:val="20"/>
              </w:rPr>
              <w:t>Note: the service only applies if the patient meets the requirements of the descriptor and the requirements of Note: TR.8.3 (item 38247), TR.8.2 (item 38249) or item 38252 if subclause (iv) applies.</w:t>
            </w:r>
          </w:p>
          <w:p w14:paraId="455E25C8" w14:textId="77777777" w:rsidR="00DD2E4B" w:rsidRPr="009F4207" w:rsidRDefault="00DD2E4B">
            <w:pPr>
              <w:spacing w:before="200" w:after="200"/>
              <w:rPr>
                <w:sz w:val="20"/>
                <w:szCs w:val="20"/>
              </w:rPr>
            </w:pPr>
            <w:r w:rsidRPr="009F4207">
              <w:rPr>
                <w:sz w:val="20"/>
                <w:szCs w:val="20"/>
              </w:rPr>
              <w:t>Computed tomography of the coronary arteries performed on a minimum of a 64 slice (or equivalent) scanner, if:</w:t>
            </w:r>
          </w:p>
          <w:p w14:paraId="47DC551A" w14:textId="77777777" w:rsidR="00DD2E4B" w:rsidRPr="009F4207" w:rsidRDefault="00DD2E4B">
            <w:pPr>
              <w:spacing w:before="200" w:after="200"/>
              <w:rPr>
                <w:sz w:val="20"/>
                <w:szCs w:val="20"/>
              </w:rPr>
            </w:pPr>
            <w:r w:rsidRPr="009F4207">
              <w:rPr>
                <w:sz w:val="20"/>
                <w:szCs w:val="20"/>
              </w:rPr>
              <w:t>(a) the service is requested by a specialist or consultant physician; and</w:t>
            </w:r>
          </w:p>
          <w:p w14:paraId="6AB9B26A" w14:textId="77777777" w:rsidR="00DD2E4B" w:rsidRPr="009F4207" w:rsidRDefault="00DD2E4B">
            <w:pPr>
              <w:spacing w:before="200" w:after="200"/>
              <w:rPr>
                <w:sz w:val="20"/>
                <w:szCs w:val="20"/>
              </w:rPr>
            </w:pPr>
            <w:r w:rsidRPr="009F4207">
              <w:rPr>
                <w:sz w:val="20"/>
                <w:szCs w:val="20"/>
              </w:rPr>
              <w:t>(b) at least one of the following apply to the patient:</w:t>
            </w:r>
          </w:p>
          <w:p w14:paraId="70FE82E4" w14:textId="77777777" w:rsidR="00DD2E4B" w:rsidRPr="009F4207" w:rsidRDefault="00DD2E4B">
            <w:pPr>
              <w:pBdr>
                <w:left w:val="none" w:sz="0" w:space="22" w:color="auto"/>
              </w:pBdr>
              <w:spacing w:before="200" w:after="200"/>
              <w:ind w:left="450"/>
              <w:rPr>
                <w:sz w:val="20"/>
                <w:szCs w:val="20"/>
              </w:rPr>
            </w:pPr>
            <w:r w:rsidRPr="009F4207">
              <w:rPr>
                <w:sz w:val="20"/>
                <w:szCs w:val="20"/>
              </w:rPr>
              <w:t>(i) the patient has stable symptoms and newly recognised left ventricular systolic dysfunction of unknown aetiology;</w:t>
            </w:r>
          </w:p>
          <w:p w14:paraId="6EF064BA" w14:textId="77777777" w:rsidR="00DD2E4B" w:rsidRPr="009F4207" w:rsidRDefault="00DD2E4B">
            <w:pPr>
              <w:pBdr>
                <w:left w:val="none" w:sz="0" w:space="22" w:color="auto"/>
              </w:pBdr>
              <w:spacing w:before="200" w:after="200"/>
              <w:ind w:left="450"/>
              <w:rPr>
                <w:sz w:val="20"/>
                <w:szCs w:val="20"/>
              </w:rPr>
            </w:pPr>
            <w:r w:rsidRPr="009F4207">
              <w:rPr>
                <w:sz w:val="20"/>
                <w:szCs w:val="20"/>
              </w:rPr>
              <w:t>(ii) the patient requires exclusion of coronary artery anomaly or fistula;</w:t>
            </w:r>
          </w:p>
          <w:p w14:paraId="1755362C" w14:textId="77777777" w:rsidR="00DD2E4B" w:rsidRPr="009F4207" w:rsidRDefault="00DD2E4B">
            <w:pPr>
              <w:pBdr>
                <w:left w:val="none" w:sz="0" w:space="22" w:color="auto"/>
              </w:pBdr>
              <w:spacing w:before="200" w:after="200"/>
              <w:ind w:left="450"/>
              <w:rPr>
                <w:sz w:val="20"/>
                <w:szCs w:val="20"/>
              </w:rPr>
            </w:pPr>
            <w:r w:rsidRPr="009F4207">
              <w:rPr>
                <w:sz w:val="20"/>
                <w:szCs w:val="20"/>
              </w:rPr>
              <w:t>(iii) the patient will be undergoing non-coronary cardiac surgery;</w:t>
            </w:r>
          </w:p>
          <w:p w14:paraId="3B0C008A" w14:textId="77777777" w:rsidR="00DD2E4B" w:rsidRPr="009F4207" w:rsidRDefault="00DD2E4B">
            <w:pPr>
              <w:pBdr>
                <w:left w:val="none" w:sz="0" w:space="22" w:color="auto"/>
              </w:pBdr>
              <w:spacing w:before="200" w:after="200"/>
              <w:ind w:left="450"/>
              <w:rPr>
                <w:sz w:val="20"/>
                <w:szCs w:val="20"/>
              </w:rPr>
            </w:pPr>
            <w:r w:rsidRPr="009F4207">
              <w:rPr>
                <w:sz w:val="20"/>
                <w:szCs w:val="20"/>
              </w:rPr>
              <w:t>(iv) the patient meets the criteria to be eligible for a service to which item 38247, 38249 or 38252 applies, but as an alternative to selective coronary angiography will require an assessment of the patency of one or more bypass grafts</w:t>
            </w:r>
          </w:p>
          <w:p w14:paraId="567D7DB5" w14:textId="77777777" w:rsidR="00DD2E4B" w:rsidRPr="009F4207" w:rsidRDefault="00DD2E4B">
            <w:pPr>
              <w:spacing w:before="200" w:after="200"/>
              <w:rPr>
                <w:sz w:val="20"/>
                <w:szCs w:val="20"/>
              </w:rPr>
            </w:pPr>
            <w:r w:rsidRPr="009F4207">
              <w:rPr>
                <w:sz w:val="20"/>
                <w:szCs w:val="20"/>
              </w:rPr>
              <w:t xml:space="preserve">(R)  (Anaes.) </w:t>
            </w:r>
          </w:p>
          <w:p w14:paraId="274C5ED9" w14:textId="77777777" w:rsidR="00DD2E4B" w:rsidRPr="009F4207" w:rsidRDefault="00DD2E4B">
            <w:r w:rsidRPr="009F4207">
              <w:t>(See para TR.8.2, TR.8.3, TR.8.6, IN.2.1, IN.0.19 of explanatory notes to this Category)</w:t>
            </w:r>
          </w:p>
          <w:p w14:paraId="37DF795C" w14:textId="77777777" w:rsidR="00DD2E4B" w:rsidRPr="009F4207" w:rsidRDefault="00DD2E4B">
            <w:pPr>
              <w:tabs>
                <w:tab w:val="left" w:pos="1701"/>
              </w:tabs>
            </w:pPr>
            <w:r w:rsidRPr="009F4207">
              <w:rPr>
                <w:b/>
                <w:sz w:val="20"/>
              </w:rPr>
              <w:t xml:space="preserve">Fee: </w:t>
            </w:r>
            <w:r w:rsidRPr="009F4207">
              <w:t>$754.55</w:t>
            </w:r>
            <w:r w:rsidRPr="009F4207">
              <w:tab/>
            </w:r>
            <w:r w:rsidRPr="009F4207">
              <w:rPr>
                <w:b/>
                <w:sz w:val="20"/>
              </w:rPr>
              <w:t xml:space="preserve">Benefit: </w:t>
            </w:r>
            <w:r w:rsidRPr="009F4207">
              <w:t>75% = $565.95    85% = $661.35</w:t>
            </w:r>
          </w:p>
        </w:tc>
      </w:tr>
    </w:tbl>
    <w:p w14:paraId="06123E6F"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04F82421"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614EA15D" w14:textId="77777777">
              <w:tc>
                <w:tcPr>
                  <w:tcW w:w="2500" w:type="pct"/>
                  <w:tcBorders>
                    <w:top w:val="nil"/>
                    <w:left w:val="nil"/>
                    <w:bottom w:val="nil"/>
                    <w:right w:val="nil"/>
                  </w:tcBorders>
                  <w:tcMar>
                    <w:top w:w="22" w:type="dxa"/>
                    <w:left w:w="0" w:type="dxa"/>
                    <w:bottom w:w="22" w:type="dxa"/>
                    <w:right w:w="0" w:type="dxa"/>
                  </w:tcMar>
                  <w:vAlign w:val="bottom"/>
                </w:tcPr>
                <w:p w14:paraId="04F1E459"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I2. COMPUTED TOMOGRAPHY</w:t>
                  </w:r>
                </w:p>
              </w:tc>
              <w:tc>
                <w:tcPr>
                  <w:tcW w:w="2500" w:type="pct"/>
                  <w:tcBorders>
                    <w:top w:val="nil"/>
                    <w:left w:val="nil"/>
                    <w:bottom w:val="nil"/>
                    <w:right w:val="nil"/>
                  </w:tcBorders>
                  <w:tcMar>
                    <w:top w:w="22" w:type="dxa"/>
                    <w:left w:w="0" w:type="dxa"/>
                    <w:bottom w:w="22" w:type="dxa"/>
                    <w:right w:w="0" w:type="dxa"/>
                  </w:tcMar>
                  <w:vAlign w:val="bottom"/>
                </w:tcPr>
                <w:p w14:paraId="4ED1CA67"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13. CONE BEAM COMPUTED TOMOGRAPHY</w:t>
                  </w:r>
                </w:p>
              </w:tc>
            </w:tr>
          </w:tbl>
          <w:p w14:paraId="209165B9" w14:textId="77777777" w:rsidR="00A77B3E" w:rsidRPr="009F4207" w:rsidRDefault="00A77B3E">
            <w:pPr>
              <w:keepLines/>
              <w:rPr>
                <w:rFonts w:ascii="Helvetica" w:eastAsia="Helvetica" w:hAnsi="Helvetica" w:cs="Helvetica"/>
                <w:b/>
              </w:rPr>
            </w:pPr>
          </w:p>
        </w:tc>
      </w:tr>
      <w:tr w:rsidR="00DD2E4B" w:rsidRPr="009F4207" w14:paraId="0D1679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E8EC920"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06C6A0E1"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I2. Computed Tomography</w:t>
            </w:r>
          </w:p>
        </w:tc>
      </w:tr>
      <w:tr w:rsidR="00DD2E4B" w:rsidRPr="009F4207" w14:paraId="790FAB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323E4D4E"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1B286DF9"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29" w:name="_Toc139295462"/>
            <w:r w:rsidRPr="009F4207">
              <w:rPr>
                <w:rFonts w:ascii="Helvetica" w:eastAsia="Helvetica" w:hAnsi="Helvetica" w:cs="Helvetica"/>
                <w:b w:val="0"/>
                <w:sz w:val="18"/>
              </w:rPr>
              <w:t>Subgroup 13. Cone beam computed tomography</w:t>
            </w:r>
            <w:bookmarkEnd w:id="29"/>
          </w:p>
        </w:tc>
      </w:tr>
      <w:tr w:rsidR="00DD2E4B" w:rsidRPr="009F4207" w14:paraId="732E38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937B525" w14:textId="77777777" w:rsidR="00DD2E4B" w:rsidRPr="009F4207" w:rsidRDefault="00DD2E4B">
            <w:pPr>
              <w:rPr>
                <w:b/>
              </w:rPr>
            </w:pPr>
            <w:r w:rsidRPr="009F4207">
              <w:rPr>
                <w:b/>
              </w:rPr>
              <w:t>Fee</w:t>
            </w:r>
          </w:p>
          <w:p w14:paraId="192D4A40" w14:textId="77777777" w:rsidR="00DD2E4B" w:rsidRPr="009F4207" w:rsidRDefault="00DD2E4B">
            <w:r w:rsidRPr="009F4207">
              <w:t>57362</w:t>
            </w:r>
          </w:p>
        </w:tc>
        <w:tc>
          <w:tcPr>
            <w:tcW w:w="0" w:type="auto"/>
            <w:tcMar>
              <w:top w:w="22" w:type="dxa"/>
              <w:left w:w="22" w:type="dxa"/>
              <w:bottom w:w="22" w:type="dxa"/>
              <w:right w:w="22" w:type="dxa"/>
            </w:tcMar>
            <w:vAlign w:val="bottom"/>
          </w:tcPr>
          <w:p w14:paraId="79862BC0" w14:textId="77777777" w:rsidR="00DD2E4B" w:rsidRPr="009F4207" w:rsidRDefault="00DD2E4B">
            <w:pPr>
              <w:spacing w:after="200"/>
              <w:rPr>
                <w:sz w:val="20"/>
                <w:szCs w:val="20"/>
              </w:rPr>
            </w:pPr>
            <w:r w:rsidRPr="009F4207">
              <w:rPr>
                <w:sz w:val="20"/>
                <w:szCs w:val="20"/>
              </w:rPr>
              <w:t>Cone beam computed tomography—dental and temporo mandibular joint imaging (without contrast medium) for diagnosis and management of any of the following:</w:t>
            </w:r>
            <w:r w:rsidRPr="009F4207">
              <w:rPr>
                <w:sz w:val="20"/>
                <w:szCs w:val="20"/>
              </w:rPr>
              <w:br/>
              <w:t>(a) mandibular and dento alveolar fractures;</w:t>
            </w:r>
            <w:r w:rsidRPr="009F4207">
              <w:rPr>
                <w:sz w:val="20"/>
                <w:szCs w:val="20"/>
              </w:rPr>
              <w:br/>
              <w:t>(b) dental implant planning;</w:t>
            </w:r>
            <w:r w:rsidRPr="009F4207">
              <w:rPr>
                <w:sz w:val="20"/>
                <w:szCs w:val="20"/>
              </w:rPr>
              <w:br/>
              <w:t>(c) orthodontics;</w:t>
            </w:r>
            <w:r w:rsidRPr="009F4207">
              <w:rPr>
                <w:sz w:val="20"/>
                <w:szCs w:val="20"/>
              </w:rPr>
              <w:br/>
              <w:t>(d) endodontic conditions;</w:t>
            </w:r>
            <w:r w:rsidRPr="009F4207">
              <w:rPr>
                <w:sz w:val="20"/>
                <w:szCs w:val="20"/>
              </w:rPr>
              <w:br/>
            </w:r>
            <w:r w:rsidRPr="009F4207">
              <w:rPr>
                <w:sz w:val="20"/>
                <w:szCs w:val="20"/>
              </w:rPr>
              <w:lastRenderedPageBreak/>
              <w:t>(e) periodontal conditions;</w:t>
            </w:r>
            <w:r w:rsidRPr="009F4207">
              <w:rPr>
                <w:sz w:val="20"/>
                <w:szCs w:val="20"/>
              </w:rPr>
              <w:br/>
              <w:t>(f) temporo mandibular joint conditions</w:t>
            </w:r>
            <w:r w:rsidRPr="009F4207">
              <w:rPr>
                <w:sz w:val="20"/>
                <w:szCs w:val="20"/>
              </w:rPr>
              <w:br/>
              <w:t>Applicable once per patient per day, not being for a service to which any of items 57960 to 57969 apply, and not being a service associated with another service in Group I2 (R) (Anaes.)</w:t>
            </w:r>
            <w:r w:rsidRPr="009F4207">
              <w:rPr>
                <w:sz w:val="20"/>
                <w:szCs w:val="20"/>
              </w:rPr>
              <w:br/>
            </w:r>
          </w:p>
          <w:p w14:paraId="2B494EED" w14:textId="77777777" w:rsidR="00DD2E4B" w:rsidRPr="009F4207" w:rsidRDefault="00DD2E4B">
            <w:r w:rsidRPr="009F4207">
              <w:t>(See para IN.0.19 of explanatory notes to this Category)</w:t>
            </w:r>
          </w:p>
          <w:p w14:paraId="36659C69" w14:textId="77777777" w:rsidR="00DD2E4B" w:rsidRPr="009F4207" w:rsidRDefault="00DD2E4B">
            <w:pPr>
              <w:tabs>
                <w:tab w:val="left" w:pos="1701"/>
              </w:tabs>
            </w:pPr>
            <w:r w:rsidRPr="009F4207">
              <w:rPr>
                <w:b/>
                <w:sz w:val="20"/>
              </w:rPr>
              <w:t xml:space="preserve">Fee: </w:t>
            </w:r>
            <w:r w:rsidRPr="009F4207">
              <w:t>$122.00</w:t>
            </w:r>
            <w:r w:rsidRPr="009F4207">
              <w:tab/>
            </w:r>
            <w:r w:rsidRPr="009F4207">
              <w:rPr>
                <w:b/>
                <w:sz w:val="20"/>
              </w:rPr>
              <w:t xml:space="preserve">Benefit: </w:t>
            </w:r>
            <w:r w:rsidRPr="009F4207">
              <w:t>75% = $91.50    85% = $103.70</w:t>
            </w:r>
          </w:p>
        </w:tc>
      </w:tr>
    </w:tbl>
    <w:p w14:paraId="4F3922A4"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1035BD9C"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47A02376" w14:textId="77777777">
              <w:tc>
                <w:tcPr>
                  <w:tcW w:w="2500" w:type="pct"/>
                  <w:tcBorders>
                    <w:top w:val="nil"/>
                    <w:left w:val="nil"/>
                    <w:bottom w:val="nil"/>
                    <w:right w:val="nil"/>
                  </w:tcBorders>
                  <w:tcMar>
                    <w:top w:w="22" w:type="dxa"/>
                    <w:left w:w="0" w:type="dxa"/>
                    <w:bottom w:w="22" w:type="dxa"/>
                    <w:right w:w="0" w:type="dxa"/>
                  </w:tcMar>
                  <w:vAlign w:val="bottom"/>
                </w:tcPr>
                <w:p w14:paraId="5DF2DFB1"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I3. DIAGNOSTIC RADIOLOGY</w:t>
                  </w:r>
                </w:p>
              </w:tc>
              <w:tc>
                <w:tcPr>
                  <w:tcW w:w="2500" w:type="pct"/>
                  <w:tcBorders>
                    <w:top w:val="nil"/>
                    <w:left w:val="nil"/>
                    <w:bottom w:val="nil"/>
                    <w:right w:val="nil"/>
                  </w:tcBorders>
                  <w:tcMar>
                    <w:top w:w="22" w:type="dxa"/>
                    <w:left w:w="0" w:type="dxa"/>
                    <w:bottom w:w="22" w:type="dxa"/>
                    <w:right w:w="0" w:type="dxa"/>
                  </w:tcMar>
                  <w:vAlign w:val="bottom"/>
                </w:tcPr>
                <w:p w14:paraId="497C7BA4"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 RADIOGRAPHIC EXAMINATION OF EXTREMITIES</w:t>
                  </w:r>
                </w:p>
              </w:tc>
            </w:tr>
          </w:tbl>
          <w:p w14:paraId="657D3A62" w14:textId="77777777" w:rsidR="00A77B3E" w:rsidRPr="009F4207" w:rsidRDefault="00A77B3E">
            <w:pPr>
              <w:keepLines/>
              <w:rPr>
                <w:rFonts w:ascii="Helvetica" w:eastAsia="Helvetica" w:hAnsi="Helvetica" w:cs="Helvetica"/>
                <w:b/>
              </w:rPr>
            </w:pPr>
          </w:p>
        </w:tc>
      </w:tr>
      <w:tr w:rsidR="00DD2E4B" w:rsidRPr="009F4207" w14:paraId="52BB69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8B7D4BF"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3F69A3BD" w14:textId="77777777" w:rsidR="00A77B3E" w:rsidRPr="009F4207" w:rsidRDefault="00A77B3E">
            <w:pPr>
              <w:pStyle w:val="Heading2"/>
              <w:spacing w:before="120"/>
              <w:rPr>
                <w:rFonts w:ascii="Helvetica" w:eastAsia="Helvetica" w:hAnsi="Helvetica" w:cs="Helvetica"/>
                <w:i w:val="0"/>
                <w:sz w:val="18"/>
              </w:rPr>
            </w:pPr>
            <w:bookmarkStart w:id="30" w:name="_Toc139295463"/>
            <w:r w:rsidRPr="009F4207">
              <w:rPr>
                <w:rFonts w:ascii="Helvetica" w:eastAsia="Helvetica" w:hAnsi="Helvetica" w:cs="Helvetica"/>
                <w:i w:val="0"/>
                <w:sz w:val="18"/>
              </w:rPr>
              <w:t>Group I3. Diagnostic Radiology</w:t>
            </w:r>
            <w:bookmarkEnd w:id="30"/>
          </w:p>
        </w:tc>
      </w:tr>
      <w:tr w:rsidR="00DD2E4B" w:rsidRPr="009F4207" w14:paraId="5D529C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7AC52D15"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795F6FD8"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31" w:name="_Toc139295464"/>
            <w:r w:rsidRPr="009F4207">
              <w:rPr>
                <w:rFonts w:ascii="Helvetica" w:eastAsia="Helvetica" w:hAnsi="Helvetica" w:cs="Helvetica"/>
                <w:b w:val="0"/>
                <w:sz w:val="18"/>
              </w:rPr>
              <w:t>Subgroup 1. Radiographic Examination Of Extremities</w:t>
            </w:r>
            <w:bookmarkEnd w:id="31"/>
          </w:p>
        </w:tc>
      </w:tr>
      <w:tr w:rsidR="00DD2E4B" w:rsidRPr="009F4207" w14:paraId="6DA53A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55D88ED" w14:textId="77777777" w:rsidR="00DD2E4B" w:rsidRPr="009F4207" w:rsidRDefault="00DD2E4B">
            <w:pPr>
              <w:rPr>
                <w:b/>
              </w:rPr>
            </w:pPr>
            <w:r w:rsidRPr="009F4207">
              <w:rPr>
                <w:b/>
              </w:rPr>
              <w:t>Fee</w:t>
            </w:r>
          </w:p>
          <w:p w14:paraId="305ABEF8" w14:textId="77777777" w:rsidR="00DD2E4B" w:rsidRPr="009F4207" w:rsidRDefault="00DD2E4B">
            <w:r w:rsidRPr="009F4207">
              <w:t>57506</w:t>
            </w:r>
          </w:p>
        </w:tc>
        <w:tc>
          <w:tcPr>
            <w:tcW w:w="0" w:type="auto"/>
            <w:tcMar>
              <w:top w:w="22" w:type="dxa"/>
              <w:left w:w="22" w:type="dxa"/>
              <w:bottom w:w="22" w:type="dxa"/>
              <w:right w:w="22" w:type="dxa"/>
            </w:tcMar>
            <w:vAlign w:val="bottom"/>
          </w:tcPr>
          <w:p w14:paraId="245D05E3" w14:textId="77777777" w:rsidR="00DD2E4B" w:rsidRPr="009F4207" w:rsidRDefault="00DD2E4B">
            <w:pPr>
              <w:spacing w:after="200"/>
              <w:rPr>
                <w:sz w:val="20"/>
                <w:szCs w:val="20"/>
              </w:rPr>
            </w:pPr>
            <w:r w:rsidRPr="009F4207">
              <w:rPr>
                <w:sz w:val="20"/>
                <w:szCs w:val="20"/>
              </w:rPr>
              <w:t>Hand, wrist, forearm, elbow or humerus (NR)</w:t>
            </w:r>
          </w:p>
          <w:p w14:paraId="1FB7AE7B" w14:textId="77777777" w:rsidR="00DD2E4B" w:rsidRPr="009F4207" w:rsidRDefault="00DD2E4B">
            <w:r w:rsidRPr="009F4207">
              <w:t>(See para IN.0.19 of explanatory notes to this Category)</w:t>
            </w:r>
          </w:p>
          <w:p w14:paraId="64AD766E" w14:textId="77777777" w:rsidR="00DD2E4B" w:rsidRPr="009F4207" w:rsidRDefault="00DD2E4B">
            <w:pPr>
              <w:tabs>
                <w:tab w:val="left" w:pos="1701"/>
              </w:tabs>
            </w:pPr>
            <w:r w:rsidRPr="009F4207">
              <w:rPr>
                <w:b/>
                <w:sz w:val="20"/>
              </w:rPr>
              <w:t xml:space="preserve">Fee: </w:t>
            </w:r>
            <w:r w:rsidRPr="009F4207">
              <w:t>$32.05</w:t>
            </w:r>
            <w:r w:rsidRPr="009F4207">
              <w:tab/>
            </w:r>
            <w:r w:rsidRPr="009F4207">
              <w:rPr>
                <w:b/>
                <w:sz w:val="20"/>
              </w:rPr>
              <w:t xml:space="preserve">Benefit: </w:t>
            </w:r>
            <w:r w:rsidRPr="009F4207">
              <w:t>75% = $24.05    85% = $27.25</w:t>
            </w:r>
          </w:p>
        </w:tc>
      </w:tr>
      <w:tr w:rsidR="00DD2E4B" w:rsidRPr="009F4207" w14:paraId="3E871C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6BB25E4" w14:textId="77777777" w:rsidR="00DD2E4B" w:rsidRPr="009F4207" w:rsidRDefault="00DD2E4B">
            <w:pPr>
              <w:rPr>
                <w:b/>
              </w:rPr>
            </w:pPr>
            <w:r w:rsidRPr="009F4207">
              <w:rPr>
                <w:b/>
              </w:rPr>
              <w:t>Fee</w:t>
            </w:r>
          </w:p>
          <w:p w14:paraId="04A98E66" w14:textId="77777777" w:rsidR="00DD2E4B" w:rsidRPr="009F4207" w:rsidRDefault="00DD2E4B">
            <w:r w:rsidRPr="009F4207">
              <w:t>57509</w:t>
            </w:r>
          </w:p>
        </w:tc>
        <w:tc>
          <w:tcPr>
            <w:tcW w:w="0" w:type="auto"/>
            <w:tcMar>
              <w:top w:w="22" w:type="dxa"/>
              <w:left w:w="22" w:type="dxa"/>
              <w:bottom w:w="22" w:type="dxa"/>
              <w:right w:w="22" w:type="dxa"/>
            </w:tcMar>
            <w:vAlign w:val="bottom"/>
          </w:tcPr>
          <w:p w14:paraId="77C88830" w14:textId="77777777" w:rsidR="00DD2E4B" w:rsidRPr="009F4207" w:rsidRDefault="00DD2E4B">
            <w:pPr>
              <w:spacing w:after="200"/>
              <w:rPr>
                <w:sz w:val="20"/>
                <w:szCs w:val="20"/>
              </w:rPr>
            </w:pPr>
            <w:r w:rsidRPr="009F4207">
              <w:rPr>
                <w:sz w:val="20"/>
                <w:szCs w:val="20"/>
              </w:rPr>
              <w:t>Hand, wrist, forearm, elbow or humerus (R)</w:t>
            </w:r>
          </w:p>
          <w:p w14:paraId="631D8EEC" w14:textId="77777777" w:rsidR="00DD2E4B" w:rsidRPr="009F4207" w:rsidRDefault="00DD2E4B">
            <w:r w:rsidRPr="009F4207">
              <w:t>(See para IN.0.19 of explanatory notes to this Category)</w:t>
            </w:r>
          </w:p>
          <w:p w14:paraId="0000ECBF" w14:textId="77777777" w:rsidR="00DD2E4B" w:rsidRPr="009F4207" w:rsidRDefault="00DD2E4B">
            <w:pPr>
              <w:tabs>
                <w:tab w:val="left" w:pos="1701"/>
              </w:tabs>
            </w:pPr>
            <w:r w:rsidRPr="009F4207">
              <w:rPr>
                <w:b/>
                <w:sz w:val="20"/>
              </w:rPr>
              <w:t xml:space="preserve">Fee: </w:t>
            </w:r>
            <w:r w:rsidRPr="009F4207">
              <w:t>$42.85</w:t>
            </w:r>
            <w:r w:rsidRPr="009F4207">
              <w:tab/>
            </w:r>
            <w:r w:rsidRPr="009F4207">
              <w:rPr>
                <w:b/>
                <w:sz w:val="20"/>
              </w:rPr>
              <w:t xml:space="preserve">Benefit: </w:t>
            </w:r>
            <w:r w:rsidRPr="009F4207">
              <w:t>75% = $32.15    85% = $36.45</w:t>
            </w:r>
          </w:p>
        </w:tc>
      </w:tr>
      <w:tr w:rsidR="00DD2E4B" w:rsidRPr="009F4207" w14:paraId="2B0AF3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0548ECF" w14:textId="77777777" w:rsidR="00DD2E4B" w:rsidRPr="009F4207" w:rsidRDefault="00DD2E4B">
            <w:pPr>
              <w:rPr>
                <w:b/>
              </w:rPr>
            </w:pPr>
            <w:r w:rsidRPr="009F4207">
              <w:rPr>
                <w:b/>
              </w:rPr>
              <w:t>Fee</w:t>
            </w:r>
          </w:p>
          <w:p w14:paraId="26F7799C" w14:textId="77777777" w:rsidR="00DD2E4B" w:rsidRPr="009F4207" w:rsidRDefault="00DD2E4B">
            <w:r w:rsidRPr="009F4207">
              <w:t>57512</w:t>
            </w:r>
          </w:p>
        </w:tc>
        <w:tc>
          <w:tcPr>
            <w:tcW w:w="0" w:type="auto"/>
            <w:tcMar>
              <w:top w:w="22" w:type="dxa"/>
              <w:left w:w="22" w:type="dxa"/>
              <w:bottom w:w="22" w:type="dxa"/>
              <w:right w:w="22" w:type="dxa"/>
            </w:tcMar>
            <w:vAlign w:val="bottom"/>
          </w:tcPr>
          <w:p w14:paraId="7F012A6A" w14:textId="77777777" w:rsidR="00DD2E4B" w:rsidRPr="009F4207" w:rsidRDefault="00DD2E4B">
            <w:pPr>
              <w:spacing w:after="200"/>
              <w:rPr>
                <w:sz w:val="20"/>
                <w:szCs w:val="20"/>
              </w:rPr>
            </w:pPr>
            <w:r w:rsidRPr="009F4207">
              <w:rPr>
                <w:sz w:val="20"/>
                <w:szCs w:val="20"/>
              </w:rPr>
              <w:t>Hand and wrist, or hand, wrist and forearm, or forearm and elbow, or elbow and humerus (NR)</w:t>
            </w:r>
          </w:p>
          <w:p w14:paraId="6AC50F0E" w14:textId="77777777" w:rsidR="00DD2E4B" w:rsidRPr="009F4207" w:rsidRDefault="00DD2E4B">
            <w:r w:rsidRPr="009F4207">
              <w:t>(See para IN.0.19 of explanatory notes to this Category)</w:t>
            </w:r>
          </w:p>
          <w:p w14:paraId="24DF7151" w14:textId="77777777" w:rsidR="00DD2E4B" w:rsidRPr="009F4207" w:rsidRDefault="00DD2E4B">
            <w:pPr>
              <w:tabs>
                <w:tab w:val="left" w:pos="1701"/>
              </w:tabs>
            </w:pPr>
            <w:r w:rsidRPr="009F4207">
              <w:rPr>
                <w:b/>
                <w:sz w:val="20"/>
              </w:rPr>
              <w:t xml:space="preserve">Fee: </w:t>
            </w:r>
            <w:r w:rsidRPr="009F4207">
              <w:t>$43.60</w:t>
            </w:r>
            <w:r w:rsidRPr="009F4207">
              <w:tab/>
            </w:r>
            <w:r w:rsidRPr="009F4207">
              <w:rPr>
                <w:b/>
                <w:sz w:val="20"/>
              </w:rPr>
              <w:t xml:space="preserve">Benefit: </w:t>
            </w:r>
            <w:r w:rsidRPr="009F4207">
              <w:t>75% = $32.70    85% = $37.10</w:t>
            </w:r>
          </w:p>
        </w:tc>
      </w:tr>
      <w:tr w:rsidR="00DD2E4B" w:rsidRPr="009F4207" w14:paraId="489DF9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E204C35" w14:textId="77777777" w:rsidR="00DD2E4B" w:rsidRPr="009F4207" w:rsidRDefault="00DD2E4B">
            <w:pPr>
              <w:rPr>
                <w:b/>
              </w:rPr>
            </w:pPr>
            <w:r w:rsidRPr="009F4207">
              <w:rPr>
                <w:b/>
              </w:rPr>
              <w:t>Fee</w:t>
            </w:r>
          </w:p>
          <w:p w14:paraId="181869F1" w14:textId="77777777" w:rsidR="00DD2E4B" w:rsidRPr="009F4207" w:rsidRDefault="00DD2E4B">
            <w:r w:rsidRPr="009F4207">
              <w:t>57515</w:t>
            </w:r>
          </w:p>
        </w:tc>
        <w:tc>
          <w:tcPr>
            <w:tcW w:w="0" w:type="auto"/>
            <w:tcMar>
              <w:top w:w="22" w:type="dxa"/>
              <w:left w:w="22" w:type="dxa"/>
              <w:bottom w:w="22" w:type="dxa"/>
              <w:right w:w="22" w:type="dxa"/>
            </w:tcMar>
            <w:vAlign w:val="bottom"/>
          </w:tcPr>
          <w:p w14:paraId="7BA51079" w14:textId="77777777" w:rsidR="00DD2E4B" w:rsidRPr="009F4207" w:rsidRDefault="00DD2E4B">
            <w:pPr>
              <w:spacing w:after="200"/>
              <w:rPr>
                <w:sz w:val="20"/>
                <w:szCs w:val="20"/>
              </w:rPr>
            </w:pPr>
            <w:r w:rsidRPr="009F4207">
              <w:rPr>
                <w:sz w:val="20"/>
                <w:szCs w:val="20"/>
              </w:rPr>
              <w:t>Hand and wrist, or hand, wrist and forearm, or forearm and elbow, or elbow and humerus (R)</w:t>
            </w:r>
          </w:p>
          <w:p w14:paraId="0675EE91" w14:textId="77777777" w:rsidR="00DD2E4B" w:rsidRPr="009F4207" w:rsidRDefault="00DD2E4B">
            <w:r w:rsidRPr="009F4207">
              <w:t>(See para IN.0.19 of explanatory notes to this Category)</w:t>
            </w:r>
          </w:p>
          <w:p w14:paraId="754DE6D9" w14:textId="77777777" w:rsidR="00DD2E4B" w:rsidRPr="009F4207" w:rsidRDefault="00DD2E4B">
            <w:pPr>
              <w:tabs>
                <w:tab w:val="left" w:pos="1701"/>
              </w:tabs>
            </w:pPr>
            <w:r w:rsidRPr="009F4207">
              <w:rPr>
                <w:b/>
                <w:sz w:val="20"/>
              </w:rPr>
              <w:t xml:space="preserve">Fee: </w:t>
            </w:r>
            <w:r w:rsidRPr="009F4207">
              <w:t>$58.20</w:t>
            </w:r>
            <w:r w:rsidRPr="009F4207">
              <w:tab/>
            </w:r>
            <w:r w:rsidRPr="009F4207">
              <w:rPr>
                <w:b/>
                <w:sz w:val="20"/>
              </w:rPr>
              <w:t xml:space="preserve">Benefit: </w:t>
            </w:r>
            <w:r w:rsidRPr="009F4207">
              <w:t>75% = $43.65    85% = $49.50</w:t>
            </w:r>
          </w:p>
        </w:tc>
      </w:tr>
      <w:tr w:rsidR="00DD2E4B" w:rsidRPr="009F4207" w14:paraId="7AD565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F6D5EB5" w14:textId="77777777" w:rsidR="00DD2E4B" w:rsidRPr="009F4207" w:rsidRDefault="00DD2E4B">
            <w:pPr>
              <w:rPr>
                <w:b/>
              </w:rPr>
            </w:pPr>
            <w:r w:rsidRPr="009F4207">
              <w:rPr>
                <w:b/>
              </w:rPr>
              <w:t>Fee</w:t>
            </w:r>
          </w:p>
          <w:p w14:paraId="51D72F67" w14:textId="77777777" w:rsidR="00DD2E4B" w:rsidRPr="009F4207" w:rsidRDefault="00DD2E4B">
            <w:r w:rsidRPr="009F4207">
              <w:t>57518</w:t>
            </w:r>
          </w:p>
        </w:tc>
        <w:tc>
          <w:tcPr>
            <w:tcW w:w="0" w:type="auto"/>
            <w:tcMar>
              <w:top w:w="22" w:type="dxa"/>
              <w:left w:w="22" w:type="dxa"/>
              <w:bottom w:w="22" w:type="dxa"/>
              <w:right w:w="22" w:type="dxa"/>
            </w:tcMar>
            <w:vAlign w:val="bottom"/>
          </w:tcPr>
          <w:p w14:paraId="474260C1" w14:textId="77777777" w:rsidR="00DD2E4B" w:rsidRPr="009F4207" w:rsidRDefault="00DD2E4B">
            <w:pPr>
              <w:spacing w:after="200"/>
              <w:rPr>
                <w:sz w:val="20"/>
                <w:szCs w:val="20"/>
              </w:rPr>
            </w:pPr>
            <w:r w:rsidRPr="009F4207">
              <w:rPr>
                <w:sz w:val="20"/>
                <w:szCs w:val="20"/>
              </w:rPr>
              <w:t>Foot, ankle, leg or femur (NR)</w:t>
            </w:r>
          </w:p>
          <w:p w14:paraId="588699E3" w14:textId="77777777" w:rsidR="00DD2E4B" w:rsidRPr="009F4207" w:rsidRDefault="00DD2E4B">
            <w:r w:rsidRPr="009F4207">
              <w:t>(See para IN.0.19 of explanatory notes to this Category)</w:t>
            </w:r>
          </w:p>
          <w:p w14:paraId="3ECA8822" w14:textId="77777777" w:rsidR="00DD2E4B" w:rsidRPr="009F4207" w:rsidRDefault="00DD2E4B">
            <w:pPr>
              <w:tabs>
                <w:tab w:val="left" w:pos="1701"/>
              </w:tabs>
            </w:pPr>
            <w:r w:rsidRPr="009F4207">
              <w:rPr>
                <w:b/>
                <w:sz w:val="20"/>
              </w:rPr>
              <w:t xml:space="preserve">Fee: </w:t>
            </w:r>
            <w:r w:rsidRPr="009F4207">
              <w:t>$35.05</w:t>
            </w:r>
            <w:r w:rsidRPr="009F4207">
              <w:tab/>
            </w:r>
            <w:r w:rsidRPr="009F4207">
              <w:rPr>
                <w:b/>
                <w:sz w:val="20"/>
              </w:rPr>
              <w:t xml:space="preserve">Benefit: </w:t>
            </w:r>
            <w:r w:rsidRPr="009F4207">
              <w:t>75% = $26.30    85% = $29.80</w:t>
            </w:r>
          </w:p>
        </w:tc>
      </w:tr>
      <w:tr w:rsidR="00DD2E4B" w:rsidRPr="009F4207" w14:paraId="2AF21B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792A8B8" w14:textId="77777777" w:rsidR="00DD2E4B" w:rsidRPr="009F4207" w:rsidRDefault="00DD2E4B">
            <w:pPr>
              <w:rPr>
                <w:b/>
              </w:rPr>
            </w:pPr>
            <w:r w:rsidRPr="009F4207">
              <w:rPr>
                <w:b/>
              </w:rPr>
              <w:t>Fee</w:t>
            </w:r>
          </w:p>
          <w:p w14:paraId="005F8492" w14:textId="77777777" w:rsidR="00DD2E4B" w:rsidRPr="009F4207" w:rsidRDefault="00DD2E4B">
            <w:r w:rsidRPr="009F4207">
              <w:t>57521</w:t>
            </w:r>
          </w:p>
        </w:tc>
        <w:tc>
          <w:tcPr>
            <w:tcW w:w="0" w:type="auto"/>
            <w:tcMar>
              <w:top w:w="22" w:type="dxa"/>
              <w:left w:w="22" w:type="dxa"/>
              <w:bottom w:w="22" w:type="dxa"/>
              <w:right w:w="22" w:type="dxa"/>
            </w:tcMar>
            <w:vAlign w:val="bottom"/>
          </w:tcPr>
          <w:p w14:paraId="6B6D93D4" w14:textId="77777777" w:rsidR="00DD2E4B" w:rsidRPr="009F4207" w:rsidRDefault="00DD2E4B">
            <w:pPr>
              <w:spacing w:after="200"/>
              <w:rPr>
                <w:sz w:val="20"/>
                <w:szCs w:val="20"/>
              </w:rPr>
            </w:pPr>
            <w:r w:rsidRPr="009F4207">
              <w:rPr>
                <w:sz w:val="20"/>
                <w:szCs w:val="20"/>
              </w:rPr>
              <w:t>Foot, ankle, leg or femur (R)</w:t>
            </w:r>
          </w:p>
          <w:p w14:paraId="65CD0E19" w14:textId="77777777" w:rsidR="00DD2E4B" w:rsidRPr="009F4207" w:rsidRDefault="00DD2E4B">
            <w:r w:rsidRPr="009F4207">
              <w:t>(See para IN.0.19 of explanatory notes to this Category)</w:t>
            </w:r>
          </w:p>
          <w:p w14:paraId="06A2B478" w14:textId="77777777" w:rsidR="00DD2E4B" w:rsidRPr="009F4207" w:rsidRDefault="00DD2E4B">
            <w:pPr>
              <w:tabs>
                <w:tab w:val="left" w:pos="1701"/>
              </w:tabs>
            </w:pPr>
            <w:r w:rsidRPr="009F4207">
              <w:rPr>
                <w:b/>
                <w:sz w:val="20"/>
              </w:rPr>
              <w:t xml:space="preserve">Fee: </w:t>
            </w:r>
            <w:r w:rsidRPr="009F4207">
              <w:t>$46.80</w:t>
            </w:r>
            <w:r w:rsidRPr="009F4207">
              <w:tab/>
            </w:r>
            <w:r w:rsidRPr="009F4207">
              <w:rPr>
                <w:b/>
                <w:sz w:val="20"/>
              </w:rPr>
              <w:t xml:space="preserve">Benefit: </w:t>
            </w:r>
            <w:r w:rsidRPr="009F4207">
              <w:t>75% = $35.10    85% = $39.80</w:t>
            </w:r>
          </w:p>
        </w:tc>
      </w:tr>
      <w:tr w:rsidR="00DD2E4B" w:rsidRPr="009F4207" w14:paraId="0DCB57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522BC15" w14:textId="77777777" w:rsidR="00DD2E4B" w:rsidRPr="009F4207" w:rsidRDefault="00DD2E4B">
            <w:pPr>
              <w:rPr>
                <w:b/>
              </w:rPr>
            </w:pPr>
            <w:r w:rsidRPr="009F4207">
              <w:rPr>
                <w:b/>
              </w:rPr>
              <w:t>Fee</w:t>
            </w:r>
          </w:p>
          <w:p w14:paraId="40963537" w14:textId="77777777" w:rsidR="00DD2E4B" w:rsidRPr="009F4207" w:rsidRDefault="00DD2E4B">
            <w:r w:rsidRPr="009F4207">
              <w:t>57522</w:t>
            </w:r>
          </w:p>
        </w:tc>
        <w:tc>
          <w:tcPr>
            <w:tcW w:w="0" w:type="auto"/>
            <w:tcMar>
              <w:top w:w="22" w:type="dxa"/>
              <w:left w:w="22" w:type="dxa"/>
              <w:bottom w:w="22" w:type="dxa"/>
              <w:right w:w="22" w:type="dxa"/>
            </w:tcMar>
            <w:vAlign w:val="bottom"/>
          </w:tcPr>
          <w:p w14:paraId="5D8452AD" w14:textId="77777777" w:rsidR="00DD2E4B" w:rsidRPr="009F4207" w:rsidRDefault="00DD2E4B">
            <w:pPr>
              <w:spacing w:after="200"/>
              <w:rPr>
                <w:sz w:val="20"/>
                <w:szCs w:val="20"/>
              </w:rPr>
            </w:pPr>
            <w:r w:rsidRPr="009F4207">
              <w:rPr>
                <w:sz w:val="20"/>
                <w:szCs w:val="20"/>
              </w:rPr>
              <w:t>Knee (NR)</w:t>
            </w:r>
          </w:p>
          <w:p w14:paraId="38648C91" w14:textId="77777777" w:rsidR="00DD2E4B" w:rsidRPr="009F4207" w:rsidRDefault="00DD2E4B">
            <w:r w:rsidRPr="009F4207">
              <w:t>(See para IN.0.19 of explanatory notes to this Category)</w:t>
            </w:r>
          </w:p>
          <w:p w14:paraId="047168BA" w14:textId="77777777" w:rsidR="00DD2E4B" w:rsidRPr="009F4207" w:rsidRDefault="00DD2E4B">
            <w:pPr>
              <w:tabs>
                <w:tab w:val="left" w:pos="1701"/>
              </w:tabs>
            </w:pPr>
            <w:r w:rsidRPr="009F4207">
              <w:rPr>
                <w:b/>
                <w:sz w:val="20"/>
              </w:rPr>
              <w:t xml:space="preserve">Fee: </w:t>
            </w:r>
            <w:r w:rsidRPr="009F4207">
              <w:t>$35.05</w:t>
            </w:r>
            <w:r w:rsidRPr="009F4207">
              <w:tab/>
            </w:r>
            <w:r w:rsidRPr="009F4207">
              <w:rPr>
                <w:b/>
                <w:sz w:val="20"/>
              </w:rPr>
              <w:t xml:space="preserve">Benefit: </w:t>
            </w:r>
            <w:r w:rsidRPr="009F4207">
              <w:t>75% = $26.30    85% = $29.80</w:t>
            </w:r>
          </w:p>
        </w:tc>
      </w:tr>
      <w:tr w:rsidR="00DD2E4B" w:rsidRPr="009F4207" w14:paraId="2098E4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CD853E3" w14:textId="77777777" w:rsidR="00DD2E4B" w:rsidRPr="009F4207" w:rsidRDefault="00DD2E4B">
            <w:pPr>
              <w:rPr>
                <w:b/>
              </w:rPr>
            </w:pPr>
            <w:r w:rsidRPr="009F4207">
              <w:rPr>
                <w:b/>
              </w:rPr>
              <w:t>Fee</w:t>
            </w:r>
          </w:p>
          <w:p w14:paraId="2216F918" w14:textId="77777777" w:rsidR="00DD2E4B" w:rsidRPr="009F4207" w:rsidRDefault="00DD2E4B">
            <w:r w:rsidRPr="009F4207">
              <w:t>57523</w:t>
            </w:r>
          </w:p>
        </w:tc>
        <w:tc>
          <w:tcPr>
            <w:tcW w:w="0" w:type="auto"/>
            <w:tcMar>
              <w:top w:w="22" w:type="dxa"/>
              <w:left w:w="22" w:type="dxa"/>
              <w:bottom w:w="22" w:type="dxa"/>
              <w:right w:w="22" w:type="dxa"/>
            </w:tcMar>
            <w:vAlign w:val="bottom"/>
          </w:tcPr>
          <w:p w14:paraId="665EC816" w14:textId="77777777" w:rsidR="00DD2E4B" w:rsidRPr="009F4207" w:rsidRDefault="00DD2E4B">
            <w:pPr>
              <w:spacing w:after="200"/>
              <w:rPr>
                <w:sz w:val="20"/>
                <w:szCs w:val="20"/>
              </w:rPr>
            </w:pPr>
            <w:r w:rsidRPr="009F4207">
              <w:rPr>
                <w:sz w:val="20"/>
                <w:szCs w:val="20"/>
              </w:rPr>
              <w:t>Knee (R)</w:t>
            </w:r>
          </w:p>
          <w:p w14:paraId="5D2EE0F0" w14:textId="77777777" w:rsidR="00DD2E4B" w:rsidRPr="009F4207" w:rsidRDefault="00DD2E4B">
            <w:r w:rsidRPr="009F4207">
              <w:t>(See para IN.0.19 of explanatory notes to this Category)</w:t>
            </w:r>
          </w:p>
          <w:p w14:paraId="6A783512" w14:textId="77777777" w:rsidR="00DD2E4B" w:rsidRPr="009F4207" w:rsidRDefault="00DD2E4B">
            <w:pPr>
              <w:tabs>
                <w:tab w:val="left" w:pos="1701"/>
              </w:tabs>
            </w:pPr>
            <w:r w:rsidRPr="009F4207">
              <w:rPr>
                <w:b/>
                <w:sz w:val="20"/>
              </w:rPr>
              <w:t xml:space="preserve">Fee: </w:t>
            </w:r>
            <w:r w:rsidRPr="009F4207">
              <w:t>$46.80</w:t>
            </w:r>
            <w:r w:rsidRPr="009F4207">
              <w:tab/>
            </w:r>
            <w:r w:rsidRPr="009F4207">
              <w:rPr>
                <w:b/>
                <w:sz w:val="20"/>
              </w:rPr>
              <w:t xml:space="preserve">Benefit: </w:t>
            </w:r>
            <w:r w:rsidRPr="009F4207">
              <w:t>75% = $35.10    85% = $39.80</w:t>
            </w:r>
          </w:p>
        </w:tc>
      </w:tr>
      <w:tr w:rsidR="00DD2E4B" w:rsidRPr="009F4207" w14:paraId="24BBD5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4788C78" w14:textId="77777777" w:rsidR="00DD2E4B" w:rsidRPr="009F4207" w:rsidRDefault="00DD2E4B">
            <w:pPr>
              <w:rPr>
                <w:b/>
              </w:rPr>
            </w:pPr>
            <w:r w:rsidRPr="009F4207">
              <w:rPr>
                <w:b/>
              </w:rPr>
              <w:t>Fee</w:t>
            </w:r>
          </w:p>
          <w:p w14:paraId="3FB193B0" w14:textId="77777777" w:rsidR="00DD2E4B" w:rsidRPr="009F4207" w:rsidRDefault="00DD2E4B">
            <w:r w:rsidRPr="009F4207">
              <w:t>57524</w:t>
            </w:r>
          </w:p>
        </w:tc>
        <w:tc>
          <w:tcPr>
            <w:tcW w:w="0" w:type="auto"/>
            <w:tcMar>
              <w:top w:w="22" w:type="dxa"/>
              <w:left w:w="22" w:type="dxa"/>
              <w:bottom w:w="22" w:type="dxa"/>
              <w:right w:w="22" w:type="dxa"/>
            </w:tcMar>
            <w:vAlign w:val="bottom"/>
          </w:tcPr>
          <w:p w14:paraId="1A7B9457" w14:textId="77777777" w:rsidR="00DD2E4B" w:rsidRPr="009F4207" w:rsidRDefault="00DD2E4B">
            <w:pPr>
              <w:spacing w:after="200"/>
              <w:rPr>
                <w:sz w:val="20"/>
                <w:szCs w:val="20"/>
              </w:rPr>
            </w:pPr>
            <w:r w:rsidRPr="009F4207">
              <w:rPr>
                <w:sz w:val="20"/>
                <w:szCs w:val="20"/>
              </w:rPr>
              <w:t>Foot and ankle, or ankle and leg, or leg and knee, or knee and femur (NR)</w:t>
            </w:r>
          </w:p>
          <w:p w14:paraId="11F69970" w14:textId="77777777" w:rsidR="00DD2E4B" w:rsidRPr="009F4207" w:rsidRDefault="00DD2E4B">
            <w:r w:rsidRPr="009F4207">
              <w:t>(See para IN.0.19 of explanatory notes to this Category)</w:t>
            </w:r>
          </w:p>
          <w:p w14:paraId="3C690A45" w14:textId="77777777" w:rsidR="00DD2E4B" w:rsidRPr="009F4207" w:rsidRDefault="00DD2E4B">
            <w:pPr>
              <w:tabs>
                <w:tab w:val="left" w:pos="1701"/>
              </w:tabs>
            </w:pPr>
            <w:r w:rsidRPr="009F4207">
              <w:rPr>
                <w:b/>
                <w:sz w:val="20"/>
              </w:rPr>
              <w:t xml:space="preserve">Fee: </w:t>
            </w:r>
            <w:r w:rsidRPr="009F4207">
              <w:t>$53.25</w:t>
            </w:r>
            <w:r w:rsidRPr="009F4207">
              <w:tab/>
            </w:r>
            <w:r w:rsidRPr="009F4207">
              <w:rPr>
                <w:b/>
                <w:sz w:val="20"/>
              </w:rPr>
              <w:t xml:space="preserve">Benefit: </w:t>
            </w:r>
            <w:r w:rsidRPr="009F4207">
              <w:t>75% = $39.95    85% = $45.30</w:t>
            </w:r>
          </w:p>
        </w:tc>
      </w:tr>
      <w:tr w:rsidR="00DD2E4B" w:rsidRPr="009F4207" w14:paraId="103872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506FAE9" w14:textId="77777777" w:rsidR="00DD2E4B" w:rsidRPr="009F4207" w:rsidRDefault="00DD2E4B">
            <w:pPr>
              <w:rPr>
                <w:b/>
              </w:rPr>
            </w:pPr>
            <w:r w:rsidRPr="009F4207">
              <w:rPr>
                <w:b/>
              </w:rPr>
              <w:t>Fee</w:t>
            </w:r>
          </w:p>
          <w:p w14:paraId="07D48EC5" w14:textId="77777777" w:rsidR="00DD2E4B" w:rsidRPr="009F4207" w:rsidRDefault="00DD2E4B">
            <w:r w:rsidRPr="009F4207">
              <w:t>57527</w:t>
            </w:r>
          </w:p>
        </w:tc>
        <w:tc>
          <w:tcPr>
            <w:tcW w:w="0" w:type="auto"/>
            <w:tcMar>
              <w:top w:w="22" w:type="dxa"/>
              <w:left w:w="22" w:type="dxa"/>
              <w:bottom w:w="22" w:type="dxa"/>
              <w:right w:w="22" w:type="dxa"/>
            </w:tcMar>
            <w:vAlign w:val="bottom"/>
          </w:tcPr>
          <w:p w14:paraId="0075D20B" w14:textId="77777777" w:rsidR="00DD2E4B" w:rsidRPr="009F4207" w:rsidRDefault="00DD2E4B">
            <w:pPr>
              <w:spacing w:after="200"/>
              <w:rPr>
                <w:sz w:val="20"/>
                <w:szCs w:val="20"/>
              </w:rPr>
            </w:pPr>
            <w:r w:rsidRPr="009F4207">
              <w:rPr>
                <w:sz w:val="20"/>
                <w:szCs w:val="20"/>
              </w:rPr>
              <w:t>Foot and ankle, or ankle and leg, or leg and knee, or knee and femur (R)</w:t>
            </w:r>
          </w:p>
          <w:p w14:paraId="4307A57F" w14:textId="77777777" w:rsidR="00DD2E4B" w:rsidRPr="009F4207" w:rsidRDefault="00DD2E4B">
            <w:r w:rsidRPr="009F4207">
              <w:t>(See para IN.0.19 of explanatory notes to this Category)</w:t>
            </w:r>
          </w:p>
          <w:p w14:paraId="1764C724" w14:textId="77777777" w:rsidR="00DD2E4B" w:rsidRPr="009F4207" w:rsidRDefault="00DD2E4B">
            <w:pPr>
              <w:tabs>
                <w:tab w:val="left" w:pos="1701"/>
              </w:tabs>
            </w:pPr>
            <w:r w:rsidRPr="009F4207">
              <w:rPr>
                <w:b/>
                <w:sz w:val="20"/>
              </w:rPr>
              <w:lastRenderedPageBreak/>
              <w:t xml:space="preserve">Fee: </w:t>
            </w:r>
            <w:r w:rsidRPr="009F4207">
              <w:t>$70.90</w:t>
            </w:r>
            <w:r w:rsidRPr="009F4207">
              <w:tab/>
            </w:r>
            <w:r w:rsidRPr="009F4207">
              <w:rPr>
                <w:b/>
                <w:sz w:val="20"/>
              </w:rPr>
              <w:t xml:space="preserve">Benefit: </w:t>
            </w:r>
            <w:r w:rsidRPr="009F4207">
              <w:t>75% = $53.20    85% = $60.30</w:t>
            </w:r>
          </w:p>
        </w:tc>
      </w:tr>
    </w:tbl>
    <w:p w14:paraId="608936A6"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250D9F91"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37924AB1" w14:textId="77777777">
              <w:tc>
                <w:tcPr>
                  <w:tcW w:w="2500" w:type="pct"/>
                  <w:tcBorders>
                    <w:top w:val="nil"/>
                    <w:left w:val="nil"/>
                    <w:bottom w:val="nil"/>
                    <w:right w:val="nil"/>
                  </w:tcBorders>
                  <w:tcMar>
                    <w:top w:w="22" w:type="dxa"/>
                    <w:left w:w="0" w:type="dxa"/>
                    <w:bottom w:w="22" w:type="dxa"/>
                    <w:right w:w="0" w:type="dxa"/>
                  </w:tcMar>
                  <w:vAlign w:val="bottom"/>
                </w:tcPr>
                <w:p w14:paraId="0B0273B9"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I3. DIAGNOSTIC RADIOLOGY</w:t>
                  </w:r>
                </w:p>
              </w:tc>
              <w:tc>
                <w:tcPr>
                  <w:tcW w:w="2500" w:type="pct"/>
                  <w:tcBorders>
                    <w:top w:val="nil"/>
                    <w:left w:val="nil"/>
                    <w:bottom w:val="nil"/>
                    <w:right w:val="nil"/>
                  </w:tcBorders>
                  <w:tcMar>
                    <w:top w:w="22" w:type="dxa"/>
                    <w:left w:w="0" w:type="dxa"/>
                    <w:bottom w:w="22" w:type="dxa"/>
                    <w:right w:w="0" w:type="dxa"/>
                  </w:tcMar>
                  <w:vAlign w:val="bottom"/>
                </w:tcPr>
                <w:p w14:paraId="781E2585"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2. RADIOGRAPHIC EXAMINATION OF SHOULDER OR PELVIS</w:t>
                  </w:r>
                </w:p>
              </w:tc>
            </w:tr>
          </w:tbl>
          <w:p w14:paraId="02482705" w14:textId="77777777" w:rsidR="00A77B3E" w:rsidRPr="009F4207" w:rsidRDefault="00A77B3E">
            <w:pPr>
              <w:keepLines/>
              <w:rPr>
                <w:rFonts w:ascii="Helvetica" w:eastAsia="Helvetica" w:hAnsi="Helvetica" w:cs="Helvetica"/>
                <w:b/>
              </w:rPr>
            </w:pPr>
          </w:p>
        </w:tc>
      </w:tr>
      <w:tr w:rsidR="00DD2E4B" w:rsidRPr="009F4207" w14:paraId="6A70B6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6AF52B9"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5F0553E7"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I3. Diagnostic Radiology</w:t>
            </w:r>
          </w:p>
        </w:tc>
      </w:tr>
      <w:tr w:rsidR="00DD2E4B" w:rsidRPr="009F4207" w14:paraId="7AFE76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012200A4"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107F341A"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32" w:name="_Toc139295465"/>
            <w:r w:rsidRPr="009F4207">
              <w:rPr>
                <w:rFonts w:ascii="Helvetica" w:eastAsia="Helvetica" w:hAnsi="Helvetica" w:cs="Helvetica"/>
                <w:b w:val="0"/>
                <w:sz w:val="18"/>
              </w:rPr>
              <w:t>Subgroup 2. Radiographic Examination Of Shoulder Or Pelvis</w:t>
            </w:r>
            <w:bookmarkEnd w:id="32"/>
          </w:p>
        </w:tc>
      </w:tr>
      <w:tr w:rsidR="00DD2E4B" w:rsidRPr="009F4207" w14:paraId="7E71F7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F141208" w14:textId="77777777" w:rsidR="00DD2E4B" w:rsidRPr="009F4207" w:rsidRDefault="00DD2E4B">
            <w:pPr>
              <w:rPr>
                <w:b/>
              </w:rPr>
            </w:pPr>
            <w:r w:rsidRPr="009F4207">
              <w:rPr>
                <w:b/>
              </w:rPr>
              <w:t>Fee</w:t>
            </w:r>
          </w:p>
          <w:p w14:paraId="100487C3" w14:textId="77777777" w:rsidR="00DD2E4B" w:rsidRPr="009F4207" w:rsidRDefault="00DD2E4B">
            <w:r w:rsidRPr="009F4207">
              <w:t>57700</w:t>
            </w:r>
          </w:p>
        </w:tc>
        <w:tc>
          <w:tcPr>
            <w:tcW w:w="0" w:type="auto"/>
            <w:tcMar>
              <w:top w:w="22" w:type="dxa"/>
              <w:left w:w="22" w:type="dxa"/>
              <w:bottom w:w="22" w:type="dxa"/>
              <w:right w:w="22" w:type="dxa"/>
            </w:tcMar>
            <w:vAlign w:val="bottom"/>
          </w:tcPr>
          <w:p w14:paraId="18D908ED" w14:textId="77777777" w:rsidR="00DD2E4B" w:rsidRPr="009F4207" w:rsidRDefault="00DD2E4B">
            <w:pPr>
              <w:spacing w:after="200"/>
              <w:rPr>
                <w:sz w:val="20"/>
                <w:szCs w:val="20"/>
              </w:rPr>
            </w:pPr>
            <w:r w:rsidRPr="009F4207">
              <w:rPr>
                <w:sz w:val="20"/>
                <w:szCs w:val="20"/>
              </w:rPr>
              <w:t>Shoulder or scapula (NR)</w:t>
            </w:r>
          </w:p>
          <w:p w14:paraId="593831B4" w14:textId="77777777" w:rsidR="00DD2E4B" w:rsidRPr="009F4207" w:rsidRDefault="00DD2E4B">
            <w:r w:rsidRPr="009F4207">
              <w:t>(See para IN.0.19 of explanatory notes to this Category)</w:t>
            </w:r>
          </w:p>
          <w:p w14:paraId="5BD7BCC7" w14:textId="77777777" w:rsidR="00DD2E4B" w:rsidRPr="009F4207" w:rsidRDefault="00DD2E4B">
            <w:pPr>
              <w:tabs>
                <w:tab w:val="left" w:pos="1701"/>
              </w:tabs>
            </w:pPr>
            <w:r w:rsidRPr="009F4207">
              <w:rPr>
                <w:b/>
                <w:sz w:val="20"/>
              </w:rPr>
              <w:t xml:space="preserve">Fee: </w:t>
            </w:r>
            <w:r w:rsidRPr="009F4207">
              <w:t>$43.60</w:t>
            </w:r>
            <w:r w:rsidRPr="009F4207">
              <w:tab/>
            </w:r>
            <w:r w:rsidRPr="009F4207">
              <w:rPr>
                <w:b/>
                <w:sz w:val="20"/>
              </w:rPr>
              <w:t xml:space="preserve">Benefit: </w:t>
            </w:r>
            <w:r w:rsidRPr="009F4207">
              <w:t>75% = $32.70    85% = $37.10</w:t>
            </w:r>
          </w:p>
        </w:tc>
      </w:tr>
      <w:tr w:rsidR="00DD2E4B" w:rsidRPr="009F4207" w14:paraId="4474E1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53D828A" w14:textId="77777777" w:rsidR="00DD2E4B" w:rsidRPr="009F4207" w:rsidRDefault="00DD2E4B">
            <w:pPr>
              <w:rPr>
                <w:b/>
              </w:rPr>
            </w:pPr>
            <w:r w:rsidRPr="009F4207">
              <w:rPr>
                <w:b/>
              </w:rPr>
              <w:t>Fee</w:t>
            </w:r>
          </w:p>
          <w:p w14:paraId="53C5D228" w14:textId="77777777" w:rsidR="00DD2E4B" w:rsidRPr="009F4207" w:rsidRDefault="00DD2E4B">
            <w:r w:rsidRPr="009F4207">
              <w:t>57703</w:t>
            </w:r>
          </w:p>
        </w:tc>
        <w:tc>
          <w:tcPr>
            <w:tcW w:w="0" w:type="auto"/>
            <w:tcMar>
              <w:top w:w="22" w:type="dxa"/>
              <w:left w:w="22" w:type="dxa"/>
              <w:bottom w:w="22" w:type="dxa"/>
              <w:right w:w="22" w:type="dxa"/>
            </w:tcMar>
            <w:vAlign w:val="bottom"/>
          </w:tcPr>
          <w:p w14:paraId="671C2344" w14:textId="77777777" w:rsidR="00DD2E4B" w:rsidRPr="009F4207" w:rsidRDefault="00DD2E4B">
            <w:pPr>
              <w:spacing w:after="200"/>
              <w:rPr>
                <w:sz w:val="20"/>
                <w:szCs w:val="20"/>
              </w:rPr>
            </w:pPr>
            <w:r w:rsidRPr="009F4207">
              <w:rPr>
                <w:sz w:val="20"/>
                <w:szCs w:val="20"/>
              </w:rPr>
              <w:t>Shoulder or scapula (R)</w:t>
            </w:r>
          </w:p>
          <w:p w14:paraId="3D81E6A2" w14:textId="77777777" w:rsidR="00DD2E4B" w:rsidRPr="009F4207" w:rsidRDefault="00DD2E4B">
            <w:r w:rsidRPr="009F4207">
              <w:t>(See para IN.0.19 of explanatory notes to this Category)</w:t>
            </w:r>
          </w:p>
          <w:p w14:paraId="3B79A327" w14:textId="77777777" w:rsidR="00DD2E4B" w:rsidRPr="009F4207" w:rsidRDefault="00DD2E4B">
            <w:pPr>
              <w:tabs>
                <w:tab w:val="left" w:pos="1701"/>
              </w:tabs>
            </w:pPr>
            <w:r w:rsidRPr="009F4207">
              <w:rPr>
                <w:b/>
                <w:sz w:val="20"/>
              </w:rPr>
              <w:t xml:space="preserve">Fee: </w:t>
            </w:r>
            <w:r w:rsidRPr="009F4207">
              <w:t>$58.20</w:t>
            </w:r>
            <w:r w:rsidRPr="009F4207">
              <w:tab/>
            </w:r>
            <w:r w:rsidRPr="009F4207">
              <w:rPr>
                <w:b/>
                <w:sz w:val="20"/>
              </w:rPr>
              <w:t xml:space="preserve">Benefit: </w:t>
            </w:r>
            <w:r w:rsidRPr="009F4207">
              <w:t>75% = $43.65    85% = $49.50</w:t>
            </w:r>
          </w:p>
        </w:tc>
      </w:tr>
      <w:tr w:rsidR="00DD2E4B" w:rsidRPr="009F4207" w14:paraId="51E61A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30AAFAF" w14:textId="77777777" w:rsidR="00DD2E4B" w:rsidRPr="009F4207" w:rsidRDefault="00DD2E4B">
            <w:pPr>
              <w:rPr>
                <w:b/>
              </w:rPr>
            </w:pPr>
            <w:r w:rsidRPr="009F4207">
              <w:rPr>
                <w:b/>
              </w:rPr>
              <w:t>Fee</w:t>
            </w:r>
          </w:p>
          <w:p w14:paraId="5C02ADD4" w14:textId="77777777" w:rsidR="00DD2E4B" w:rsidRPr="009F4207" w:rsidRDefault="00DD2E4B">
            <w:r w:rsidRPr="009F4207">
              <w:t>57706</w:t>
            </w:r>
          </w:p>
        </w:tc>
        <w:tc>
          <w:tcPr>
            <w:tcW w:w="0" w:type="auto"/>
            <w:tcMar>
              <w:top w:w="22" w:type="dxa"/>
              <w:left w:w="22" w:type="dxa"/>
              <w:bottom w:w="22" w:type="dxa"/>
              <w:right w:w="22" w:type="dxa"/>
            </w:tcMar>
            <w:vAlign w:val="bottom"/>
          </w:tcPr>
          <w:p w14:paraId="6DD39560" w14:textId="77777777" w:rsidR="00DD2E4B" w:rsidRPr="009F4207" w:rsidRDefault="00DD2E4B">
            <w:pPr>
              <w:spacing w:after="200"/>
              <w:rPr>
                <w:sz w:val="20"/>
                <w:szCs w:val="20"/>
              </w:rPr>
            </w:pPr>
            <w:r w:rsidRPr="009F4207">
              <w:rPr>
                <w:sz w:val="20"/>
                <w:szCs w:val="20"/>
              </w:rPr>
              <w:t>Clavicle (NR)</w:t>
            </w:r>
          </w:p>
          <w:p w14:paraId="69166B46" w14:textId="77777777" w:rsidR="00DD2E4B" w:rsidRPr="009F4207" w:rsidRDefault="00DD2E4B">
            <w:r w:rsidRPr="009F4207">
              <w:t>(See para IN.0.19 of explanatory notes to this Category)</w:t>
            </w:r>
          </w:p>
          <w:p w14:paraId="1C1E4FBF" w14:textId="77777777" w:rsidR="00DD2E4B" w:rsidRPr="009F4207" w:rsidRDefault="00DD2E4B">
            <w:pPr>
              <w:tabs>
                <w:tab w:val="left" w:pos="1701"/>
              </w:tabs>
            </w:pPr>
            <w:r w:rsidRPr="009F4207">
              <w:rPr>
                <w:b/>
                <w:sz w:val="20"/>
              </w:rPr>
              <w:t xml:space="preserve">Fee: </w:t>
            </w:r>
            <w:r w:rsidRPr="009F4207">
              <w:t>$35.05</w:t>
            </w:r>
            <w:r w:rsidRPr="009F4207">
              <w:tab/>
            </w:r>
            <w:r w:rsidRPr="009F4207">
              <w:rPr>
                <w:b/>
                <w:sz w:val="20"/>
              </w:rPr>
              <w:t xml:space="preserve">Benefit: </w:t>
            </w:r>
            <w:r w:rsidRPr="009F4207">
              <w:t>75% = $26.30    85% = $29.80</w:t>
            </w:r>
          </w:p>
        </w:tc>
      </w:tr>
      <w:tr w:rsidR="00DD2E4B" w:rsidRPr="009F4207" w14:paraId="5B8155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39DBCE1" w14:textId="77777777" w:rsidR="00DD2E4B" w:rsidRPr="009F4207" w:rsidRDefault="00DD2E4B">
            <w:pPr>
              <w:rPr>
                <w:b/>
              </w:rPr>
            </w:pPr>
            <w:r w:rsidRPr="009F4207">
              <w:rPr>
                <w:b/>
              </w:rPr>
              <w:t>Fee</w:t>
            </w:r>
          </w:p>
          <w:p w14:paraId="5563B7E3" w14:textId="77777777" w:rsidR="00DD2E4B" w:rsidRPr="009F4207" w:rsidRDefault="00DD2E4B">
            <w:r w:rsidRPr="009F4207">
              <w:t>57709</w:t>
            </w:r>
          </w:p>
        </w:tc>
        <w:tc>
          <w:tcPr>
            <w:tcW w:w="0" w:type="auto"/>
            <w:tcMar>
              <w:top w:w="22" w:type="dxa"/>
              <w:left w:w="22" w:type="dxa"/>
              <w:bottom w:w="22" w:type="dxa"/>
              <w:right w:w="22" w:type="dxa"/>
            </w:tcMar>
            <w:vAlign w:val="bottom"/>
          </w:tcPr>
          <w:p w14:paraId="6D92697C" w14:textId="77777777" w:rsidR="00DD2E4B" w:rsidRPr="009F4207" w:rsidRDefault="00DD2E4B">
            <w:pPr>
              <w:spacing w:after="200"/>
              <w:rPr>
                <w:sz w:val="20"/>
                <w:szCs w:val="20"/>
              </w:rPr>
            </w:pPr>
            <w:r w:rsidRPr="009F4207">
              <w:rPr>
                <w:sz w:val="20"/>
                <w:szCs w:val="20"/>
              </w:rPr>
              <w:t>Clavicle (R)</w:t>
            </w:r>
          </w:p>
          <w:p w14:paraId="24E5BB13" w14:textId="77777777" w:rsidR="00DD2E4B" w:rsidRPr="009F4207" w:rsidRDefault="00DD2E4B">
            <w:r w:rsidRPr="009F4207">
              <w:t>(See para IN.0.19 of explanatory notes to this Category)</w:t>
            </w:r>
          </w:p>
          <w:p w14:paraId="1C4699A7" w14:textId="77777777" w:rsidR="00DD2E4B" w:rsidRPr="009F4207" w:rsidRDefault="00DD2E4B">
            <w:pPr>
              <w:tabs>
                <w:tab w:val="left" w:pos="1701"/>
              </w:tabs>
            </w:pPr>
            <w:r w:rsidRPr="009F4207">
              <w:rPr>
                <w:b/>
                <w:sz w:val="20"/>
              </w:rPr>
              <w:t xml:space="preserve">Fee: </w:t>
            </w:r>
            <w:r w:rsidRPr="009F4207">
              <w:t>$46.80</w:t>
            </w:r>
            <w:r w:rsidRPr="009F4207">
              <w:tab/>
            </w:r>
            <w:r w:rsidRPr="009F4207">
              <w:rPr>
                <w:b/>
                <w:sz w:val="20"/>
              </w:rPr>
              <w:t xml:space="preserve">Benefit: </w:t>
            </w:r>
            <w:r w:rsidRPr="009F4207">
              <w:t>75% = $35.10    85% = $39.80</w:t>
            </w:r>
          </w:p>
        </w:tc>
      </w:tr>
      <w:tr w:rsidR="00DD2E4B" w:rsidRPr="009F4207" w14:paraId="1A0820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BC024DE" w14:textId="77777777" w:rsidR="00DD2E4B" w:rsidRPr="009F4207" w:rsidRDefault="00DD2E4B">
            <w:pPr>
              <w:rPr>
                <w:b/>
              </w:rPr>
            </w:pPr>
            <w:r w:rsidRPr="009F4207">
              <w:rPr>
                <w:b/>
              </w:rPr>
              <w:t>Fee</w:t>
            </w:r>
          </w:p>
          <w:p w14:paraId="6552FE69" w14:textId="77777777" w:rsidR="00DD2E4B" w:rsidRPr="009F4207" w:rsidRDefault="00DD2E4B">
            <w:r w:rsidRPr="009F4207">
              <w:t>57712</w:t>
            </w:r>
          </w:p>
        </w:tc>
        <w:tc>
          <w:tcPr>
            <w:tcW w:w="0" w:type="auto"/>
            <w:tcMar>
              <w:top w:w="22" w:type="dxa"/>
              <w:left w:w="22" w:type="dxa"/>
              <w:bottom w:w="22" w:type="dxa"/>
              <w:right w:w="22" w:type="dxa"/>
            </w:tcMar>
            <w:vAlign w:val="bottom"/>
          </w:tcPr>
          <w:p w14:paraId="3BF6F0F7" w14:textId="77777777" w:rsidR="00DD2E4B" w:rsidRPr="009F4207" w:rsidRDefault="00DD2E4B">
            <w:pPr>
              <w:spacing w:after="200"/>
              <w:rPr>
                <w:sz w:val="20"/>
                <w:szCs w:val="20"/>
              </w:rPr>
            </w:pPr>
            <w:r w:rsidRPr="009F4207">
              <w:rPr>
                <w:sz w:val="20"/>
                <w:szCs w:val="20"/>
              </w:rPr>
              <w:t>Hip joint (R)</w:t>
            </w:r>
          </w:p>
          <w:p w14:paraId="0B870003" w14:textId="77777777" w:rsidR="00DD2E4B" w:rsidRPr="009F4207" w:rsidRDefault="00DD2E4B">
            <w:r w:rsidRPr="009F4207">
              <w:t>(See para IN.0.19 of explanatory notes to this Category)</w:t>
            </w:r>
          </w:p>
          <w:p w14:paraId="5518231E" w14:textId="77777777" w:rsidR="00DD2E4B" w:rsidRPr="009F4207" w:rsidRDefault="00DD2E4B">
            <w:pPr>
              <w:tabs>
                <w:tab w:val="left" w:pos="1701"/>
              </w:tabs>
            </w:pPr>
            <w:r w:rsidRPr="009F4207">
              <w:rPr>
                <w:b/>
                <w:sz w:val="20"/>
              </w:rPr>
              <w:t xml:space="preserve">Fee: </w:t>
            </w:r>
            <w:r w:rsidRPr="009F4207">
              <w:t>$50.80</w:t>
            </w:r>
            <w:r w:rsidRPr="009F4207">
              <w:tab/>
            </w:r>
            <w:r w:rsidRPr="009F4207">
              <w:rPr>
                <w:b/>
                <w:sz w:val="20"/>
              </w:rPr>
              <w:t xml:space="preserve">Benefit: </w:t>
            </w:r>
            <w:r w:rsidRPr="009F4207">
              <w:t>75% = $38.10    85% = $43.20</w:t>
            </w:r>
          </w:p>
        </w:tc>
      </w:tr>
      <w:tr w:rsidR="00DD2E4B" w:rsidRPr="009F4207" w14:paraId="4D8103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4CBDAC0" w14:textId="77777777" w:rsidR="00DD2E4B" w:rsidRPr="009F4207" w:rsidRDefault="00DD2E4B">
            <w:pPr>
              <w:rPr>
                <w:b/>
              </w:rPr>
            </w:pPr>
            <w:r w:rsidRPr="009F4207">
              <w:rPr>
                <w:b/>
              </w:rPr>
              <w:t>Fee</w:t>
            </w:r>
          </w:p>
          <w:p w14:paraId="5B93DB1B" w14:textId="77777777" w:rsidR="00DD2E4B" w:rsidRPr="009F4207" w:rsidRDefault="00DD2E4B">
            <w:r w:rsidRPr="009F4207">
              <w:t>57715</w:t>
            </w:r>
          </w:p>
        </w:tc>
        <w:tc>
          <w:tcPr>
            <w:tcW w:w="0" w:type="auto"/>
            <w:tcMar>
              <w:top w:w="22" w:type="dxa"/>
              <w:left w:w="22" w:type="dxa"/>
              <w:bottom w:w="22" w:type="dxa"/>
              <w:right w:w="22" w:type="dxa"/>
            </w:tcMar>
            <w:vAlign w:val="bottom"/>
          </w:tcPr>
          <w:p w14:paraId="52496F1A" w14:textId="77777777" w:rsidR="00DD2E4B" w:rsidRPr="009F4207" w:rsidRDefault="00DD2E4B">
            <w:pPr>
              <w:spacing w:after="200"/>
              <w:rPr>
                <w:sz w:val="20"/>
                <w:szCs w:val="20"/>
              </w:rPr>
            </w:pPr>
            <w:r w:rsidRPr="009F4207">
              <w:rPr>
                <w:sz w:val="20"/>
                <w:szCs w:val="20"/>
              </w:rPr>
              <w:t>Pelvic girdle (R)</w:t>
            </w:r>
          </w:p>
          <w:p w14:paraId="66381F8B" w14:textId="77777777" w:rsidR="00DD2E4B" w:rsidRPr="009F4207" w:rsidRDefault="00DD2E4B">
            <w:r w:rsidRPr="009F4207">
              <w:t>(See para IN.0.19 of explanatory notes to this Category)</w:t>
            </w:r>
          </w:p>
          <w:p w14:paraId="121F154E" w14:textId="77777777" w:rsidR="00DD2E4B" w:rsidRPr="009F4207" w:rsidRDefault="00DD2E4B">
            <w:pPr>
              <w:tabs>
                <w:tab w:val="left" w:pos="1701"/>
              </w:tabs>
            </w:pPr>
            <w:r w:rsidRPr="009F4207">
              <w:rPr>
                <w:b/>
                <w:sz w:val="20"/>
              </w:rPr>
              <w:t xml:space="preserve">Fee: </w:t>
            </w:r>
            <w:r w:rsidRPr="009F4207">
              <w:t>$65.65</w:t>
            </w:r>
            <w:r w:rsidRPr="009F4207">
              <w:tab/>
            </w:r>
            <w:r w:rsidRPr="009F4207">
              <w:rPr>
                <w:b/>
                <w:sz w:val="20"/>
              </w:rPr>
              <w:t xml:space="preserve">Benefit: </w:t>
            </w:r>
            <w:r w:rsidRPr="009F4207">
              <w:t>75% = $49.25    85% = $55.85</w:t>
            </w:r>
          </w:p>
        </w:tc>
      </w:tr>
      <w:tr w:rsidR="00DD2E4B" w:rsidRPr="009F4207" w14:paraId="7F9E28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97D12EA" w14:textId="77777777" w:rsidR="00DD2E4B" w:rsidRPr="009F4207" w:rsidRDefault="00DD2E4B">
            <w:pPr>
              <w:rPr>
                <w:b/>
              </w:rPr>
            </w:pPr>
            <w:r w:rsidRPr="009F4207">
              <w:rPr>
                <w:b/>
              </w:rPr>
              <w:t>Fee</w:t>
            </w:r>
          </w:p>
          <w:p w14:paraId="7E4B839B" w14:textId="77777777" w:rsidR="00DD2E4B" w:rsidRPr="009F4207" w:rsidRDefault="00DD2E4B">
            <w:r w:rsidRPr="009F4207">
              <w:t>57721</w:t>
            </w:r>
          </w:p>
        </w:tc>
        <w:tc>
          <w:tcPr>
            <w:tcW w:w="0" w:type="auto"/>
            <w:tcMar>
              <w:top w:w="22" w:type="dxa"/>
              <w:left w:w="22" w:type="dxa"/>
              <w:bottom w:w="22" w:type="dxa"/>
              <w:right w:w="22" w:type="dxa"/>
            </w:tcMar>
            <w:vAlign w:val="bottom"/>
          </w:tcPr>
          <w:p w14:paraId="3204C107" w14:textId="77777777" w:rsidR="00DD2E4B" w:rsidRPr="009F4207" w:rsidRDefault="00DD2E4B">
            <w:pPr>
              <w:spacing w:after="200"/>
              <w:rPr>
                <w:sz w:val="20"/>
                <w:szCs w:val="20"/>
              </w:rPr>
            </w:pPr>
            <w:r w:rsidRPr="009F4207">
              <w:rPr>
                <w:sz w:val="20"/>
                <w:szCs w:val="20"/>
              </w:rPr>
              <w:t>Femur, internal fixation of neck or intertrochanteric (pertrochanteric) fracture (R)</w:t>
            </w:r>
          </w:p>
          <w:p w14:paraId="7B6DFCC9" w14:textId="77777777" w:rsidR="00DD2E4B" w:rsidRPr="009F4207" w:rsidRDefault="00DD2E4B">
            <w:r w:rsidRPr="009F4207">
              <w:t>(See para IN.0.19 of explanatory notes to this Category)</w:t>
            </w:r>
          </w:p>
          <w:p w14:paraId="4587A3A7" w14:textId="77777777" w:rsidR="00DD2E4B" w:rsidRPr="009F4207" w:rsidRDefault="00DD2E4B">
            <w:pPr>
              <w:tabs>
                <w:tab w:val="left" w:pos="1701"/>
              </w:tabs>
            </w:pPr>
            <w:r w:rsidRPr="009F4207">
              <w:rPr>
                <w:b/>
                <w:sz w:val="20"/>
              </w:rPr>
              <w:t xml:space="preserve">Fee: </w:t>
            </w:r>
            <w:r w:rsidRPr="009F4207">
              <w:t>$107.00</w:t>
            </w:r>
            <w:r w:rsidRPr="009F4207">
              <w:tab/>
            </w:r>
            <w:r w:rsidRPr="009F4207">
              <w:rPr>
                <w:b/>
                <w:sz w:val="20"/>
              </w:rPr>
              <w:t xml:space="preserve">Benefit: </w:t>
            </w:r>
            <w:r w:rsidRPr="009F4207">
              <w:t>75% = $80.25    85% = $90.95</w:t>
            </w:r>
          </w:p>
        </w:tc>
      </w:tr>
    </w:tbl>
    <w:p w14:paraId="71880A69"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12F0161A"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10EA519E" w14:textId="77777777">
              <w:tc>
                <w:tcPr>
                  <w:tcW w:w="2500" w:type="pct"/>
                  <w:tcBorders>
                    <w:top w:val="nil"/>
                    <w:left w:val="nil"/>
                    <w:bottom w:val="nil"/>
                    <w:right w:val="nil"/>
                  </w:tcBorders>
                  <w:tcMar>
                    <w:top w:w="22" w:type="dxa"/>
                    <w:left w:w="0" w:type="dxa"/>
                    <w:bottom w:w="22" w:type="dxa"/>
                    <w:right w:w="0" w:type="dxa"/>
                  </w:tcMar>
                  <w:vAlign w:val="bottom"/>
                </w:tcPr>
                <w:p w14:paraId="0B044B2B"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I3. DIAGNOSTIC RADIOLOGY</w:t>
                  </w:r>
                </w:p>
              </w:tc>
              <w:tc>
                <w:tcPr>
                  <w:tcW w:w="2500" w:type="pct"/>
                  <w:tcBorders>
                    <w:top w:val="nil"/>
                    <w:left w:val="nil"/>
                    <w:bottom w:val="nil"/>
                    <w:right w:val="nil"/>
                  </w:tcBorders>
                  <w:tcMar>
                    <w:top w:w="22" w:type="dxa"/>
                    <w:left w:w="0" w:type="dxa"/>
                    <w:bottom w:w="22" w:type="dxa"/>
                    <w:right w:w="0" w:type="dxa"/>
                  </w:tcMar>
                  <w:vAlign w:val="bottom"/>
                </w:tcPr>
                <w:p w14:paraId="3EC46F30"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3. RADIOGRAPHIC EXAMINATION OF HEAD</w:t>
                  </w:r>
                </w:p>
              </w:tc>
            </w:tr>
          </w:tbl>
          <w:p w14:paraId="0849D153" w14:textId="77777777" w:rsidR="00A77B3E" w:rsidRPr="009F4207" w:rsidRDefault="00A77B3E">
            <w:pPr>
              <w:keepLines/>
              <w:rPr>
                <w:rFonts w:ascii="Helvetica" w:eastAsia="Helvetica" w:hAnsi="Helvetica" w:cs="Helvetica"/>
                <w:b/>
              </w:rPr>
            </w:pPr>
          </w:p>
        </w:tc>
      </w:tr>
      <w:tr w:rsidR="00DD2E4B" w:rsidRPr="009F4207" w14:paraId="735135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F8C98B9"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6FCBAA4D"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I3. Diagnostic Radiology</w:t>
            </w:r>
          </w:p>
        </w:tc>
      </w:tr>
      <w:tr w:rsidR="00DD2E4B" w:rsidRPr="009F4207" w14:paraId="09A08D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0D801327"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056B8A2D"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33" w:name="_Toc139295466"/>
            <w:r w:rsidRPr="009F4207">
              <w:rPr>
                <w:rFonts w:ascii="Helvetica" w:eastAsia="Helvetica" w:hAnsi="Helvetica" w:cs="Helvetica"/>
                <w:b w:val="0"/>
                <w:sz w:val="18"/>
              </w:rPr>
              <w:t>Subgroup 3. Radiographic Examination Of Head</w:t>
            </w:r>
            <w:bookmarkEnd w:id="33"/>
          </w:p>
        </w:tc>
      </w:tr>
      <w:tr w:rsidR="00DD2E4B" w:rsidRPr="009F4207" w14:paraId="4B743A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F4E4317" w14:textId="77777777" w:rsidR="00DD2E4B" w:rsidRPr="009F4207" w:rsidRDefault="00DD2E4B">
            <w:pPr>
              <w:rPr>
                <w:b/>
              </w:rPr>
            </w:pPr>
            <w:r w:rsidRPr="009F4207">
              <w:rPr>
                <w:b/>
              </w:rPr>
              <w:t>Fee</w:t>
            </w:r>
          </w:p>
          <w:p w14:paraId="2870C07E" w14:textId="77777777" w:rsidR="00DD2E4B" w:rsidRPr="009F4207" w:rsidRDefault="00DD2E4B">
            <w:r w:rsidRPr="009F4207">
              <w:t>57901</w:t>
            </w:r>
          </w:p>
        </w:tc>
        <w:tc>
          <w:tcPr>
            <w:tcW w:w="0" w:type="auto"/>
            <w:tcMar>
              <w:top w:w="22" w:type="dxa"/>
              <w:left w:w="22" w:type="dxa"/>
              <w:bottom w:w="22" w:type="dxa"/>
              <w:right w:w="22" w:type="dxa"/>
            </w:tcMar>
            <w:vAlign w:val="bottom"/>
          </w:tcPr>
          <w:p w14:paraId="0895746C" w14:textId="77777777" w:rsidR="00DD2E4B" w:rsidRPr="009F4207" w:rsidRDefault="00DD2E4B">
            <w:pPr>
              <w:spacing w:after="200"/>
              <w:rPr>
                <w:sz w:val="20"/>
                <w:szCs w:val="20"/>
              </w:rPr>
            </w:pPr>
            <w:r w:rsidRPr="009F4207">
              <w:rPr>
                <w:sz w:val="20"/>
                <w:szCs w:val="20"/>
              </w:rPr>
              <w:t>Skull, not in association with item 57902 (R)</w:t>
            </w:r>
          </w:p>
          <w:p w14:paraId="68A0141F" w14:textId="77777777" w:rsidR="00DD2E4B" w:rsidRPr="009F4207" w:rsidRDefault="00DD2E4B">
            <w:r w:rsidRPr="009F4207">
              <w:t>(See para IN.0.19 of explanatory notes to this Category)</w:t>
            </w:r>
          </w:p>
          <w:p w14:paraId="6030CEA3" w14:textId="77777777" w:rsidR="00DD2E4B" w:rsidRPr="009F4207" w:rsidRDefault="00DD2E4B">
            <w:pPr>
              <w:tabs>
                <w:tab w:val="left" w:pos="1701"/>
              </w:tabs>
            </w:pPr>
            <w:r w:rsidRPr="009F4207">
              <w:rPr>
                <w:b/>
                <w:sz w:val="20"/>
              </w:rPr>
              <w:t xml:space="preserve">Fee: </w:t>
            </w:r>
            <w:r w:rsidRPr="009F4207">
              <w:t>$69.50</w:t>
            </w:r>
            <w:r w:rsidRPr="009F4207">
              <w:tab/>
            </w:r>
            <w:r w:rsidRPr="009F4207">
              <w:rPr>
                <w:b/>
                <w:sz w:val="20"/>
              </w:rPr>
              <w:t xml:space="preserve">Benefit: </w:t>
            </w:r>
            <w:r w:rsidRPr="009F4207">
              <w:t>75% = $52.15    85% = $59.10</w:t>
            </w:r>
          </w:p>
        </w:tc>
      </w:tr>
      <w:tr w:rsidR="00DD2E4B" w:rsidRPr="009F4207" w14:paraId="28933A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4E9A173" w14:textId="77777777" w:rsidR="00DD2E4B" w:rsidRPr="009F4207" w:rsidRDefault="00DD2E4B">
            <w:pPr>
              <w:rPr>
                <w:b/>
              </w:rPr>
            </w:pPr>
            <w:r w:rsidRPr="009F4207">
              <w:rPr>
                <w:b/>
              </w:rPr>
              <w:t>Fee</w:t>
            </w:r>
          </w:p>
          <w:p w14:paraId="51E39A55" w14:textId="77777777" w:rsidR="00DD2E4B" w:rsidRPr="009F4207" w:rsidRDefault="00DD2E4B">
            <w:r w:rsidRPr="009F4207">
              <w:t>57902</w:t>
            </w:r>
          </w:p>
        </w:tc>
        <w:tc>
          <w:tcPr>
            <w:tcW w:w="0" w:type="auto"/>
            <w:tcMar>
              <w:top w:w="22" w:type="dxa"/>
              <w:left w:w="22" w:type="dxa"/>
              <w:bottom w:w="22" w:type="dxa"/>
              <w:right w:w="22" w:type="dxa"/>
            </w:tcMar>
            <w:vAlign w:val="bottom"/>
          </w:tcPr>
          <w:p w14:paraId="23A49BC0" w14:textId="77777777" w:rsidR="00DD2E4B" w:rsidRPr="009F4207" w:rsidRDefault="00DD2E4B">
            <w:pPr>
              <w:spacing w:after="200"/>
              <w:rPr>
                <w:sz w:val="20"/>
                <w:szCs w:val="20"/>
              </w:rPr>
            </w:pPr>
            <w:r w:rsidRPr="009F4207">
              <w:rPr>
                <w:sz w:val="20"/>
                <w:szCs w:val="20"/>
              </w:rPr>
              <w:t>Cephalometry, not in association with item 57901 (R)</w:t>
            </w:r>
          </w:p>
          <w:p w14:paraId="7CF7EBAA" w14:textId="77777777" w:rsidR="00DD2E4B" w:rsidRPr="009F4207" w:rsidRDefault="00DD2E4B">
            <w:r w:rsidRPr="009F4207">
              <w:t>(See para IN.0.19 of explanatory notes to this Category)</w:t>
            </w:r>
          </w:p>
          <w:p w14:paraId="4E18CD92" w14:textId="77777777" w:rsidR="00DD2E4B" w:rsidRPr="009F4207" w:rsidRDefault="00DD2E4B">
            <w:pPr>
              <w:tabs>
                <w:tab w:val="left" w:pos="1701"/>
              </w:tabs>
            </w:pPr>
            <w:r w:rsidRPr="009F4207">
              <w:rPr>
                <w:b/>
                <w:sz w:val="20"/>
              </w:rPr>
              <w:t xml:space="preserve">Fee: </w:t>
            </w:r>
            <w:r w:rsidRPr="009F4207">
              <w:t>$69.50</w:t>
            </w:r>
            <w:r w:rsidRPr="009F4207">
              <w:tab/>
            </w:r>
            <w:r w:rsidRPr="009F4207">
              <w:rPr>
                <w:b/>
                <w:sz w:val="20"/>
              </w:rPr>
              <w:t xml:space="preserve">Benefit: </w:t>
            </w:r>
            <w:r w:rsidRPr="009F4207">
              <w:t>75% = $52.15    85% = $59.10</w:t>
            </w:r>
          </w:p>
        </w:tc>
      </w:tr>
      <w:tr w:rsidR="00DD2E4B" w:rsidRPr="009F4207" w14:paraId="0E2802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3428483" w14:textId="77777777" w:rsidR="00DD2E4B" w:rsidRPr="009F4207" w:rsidRDefault="00DD2E4B">
            <w:pPr>
              <w:rPr>
                <w:b/>
              </w:rPr>
            </w:pPr>
            <w:r w:rsidRPr="009F4207">
              <w:rPr>
                <w:b/>
              </w:rPr>
              <w:t>Fee</w:t>
            </w:r>
          </w:p>
          <w:p w14:paraId="19E2737A" w14:textId="77777777" w:rsidR="00DD2E4B" w:rsidRPr="009F4207" w:rsidRDefault="00DD2E4B">
            <w:r w:rsidRPr="009F4207">
              <w:t>57905</w:t>
            </w:r>
          </w:p>
        </w:tc>
        <w:tc>
          <w:tcPr>
            <w:tcW w:w="0" w:type="auto"/>
            <w:tcMar>
              <w:top w:w="22" w:type="dxa"/>
              <w:left w:w="22" w:type="dxa"/>
              <w:bottom w:w="22" w:type="dxa"/>
              <w:right w:w="22" w:type="dxa"/>
            </w:tcMar>
            <w:vAlign w:val="bottom"/>
          </w:tcPr>
          <w:p w14:paraId="1F74D9A7" w14:textId="77777777" w:rsidR="00DD2E4B" w:rsidRPr="009F4207" w:rsidRDefault="00DD2E4B">
            <w:pPr>
              <w:spacing w:after="200"/>
              <w:rPr>
                <w:sz w:val="20"/>
                <w:szCs w:val="20"/>
              </w:rPr>
            </w:pPr>
            <w:r w:rsidRPr="009F4207">
              <w:rPr>
                <w:sz w:val="20"/>
                <w:szCs w:val="20"/>
              </w:rPr>
              <w:t>Mastoids or petrous temporal bones (R)</w:t>
            </w:r>
          </w:p>
          <w:p w14:paraId="60CE9656" w14:textId="77777777" w:rsidR="00DD2E4B" w:rsidRPr="009F4207" w:rsidRDefault="00DD2E4B">
            <w:pPr>
              <w:spacing w:before="200" w:after="200"/>
              <w:rPr>
                <w:sz w:val="20"/>
                <w:szCs w:val="20"/>
              </w:rPr>
            </w:pPr>
            <w:r w:rsidRPr="009F4207">
              <w:rPr>
                <w:sz w:val="20"/>
                <w:szCs w:val="20"/>
              </w:rPr>
              <w:lastRenderedPageBreak/>
              <w:t> </w:t>
            </w:r>
          </w:p>
          <w:p w14:paraId="706A43B2" w14:textId="77777777" w:rsidR="00DD2E4B" w:rsidRPr="009F4207" w:rsidRDefault="00DD2E4B">
            <w:r w:rsidRPr="009F4207">
              <w:t>(See para IN.0.19 of explanatory notes to this Category)</w:t>
            </w:r>
          </w:p>
          <w:p w14:paraId="37B3F76E" w14:textId="77777777" w:rsidR="00DD2E4B" w:rsidRPr="009F4207" w:rsidRDefault="00DD2E4B">
            <w:pPr>
              <w:tabs>
                <w:tab w:val="left" w:pos="1701"/>
              </w:tabs>
            </w:pPr>
            <w:r w:rsidRPr="009F4207">
              <w:rPr>
                <w:b/>
                <w:sz w:val="20"/>
              </w:rPr>
              <w:t xml:space="preserve">Fee: </w:t>
            </w:r>
            <w:r w:rsidRPr="009F4207">
              <w:t>$69.50</w:t>
            </w:r>
            <w:r w:rsidRPr="009F4207">
              <w:tab/>
            </w:r>
            <w:r w:rsidRPr="009F4207">
              <w:rPr>
                <w:b/>
                <w:sz w:val="20"/>
              </w:rPr>
              <w:t xml:space="preserve">Benefit: </w:t>
            </w:r>
            <w:r w:rsidRPr="009F4207">
              <w:t>75% = $52.15    85% = $59.10</w:t>
            </w:r>
          </w:p>
        </w:tc>
      </w:tr>
      <w:tr w:rsidR="00DD2E4B" w:rsidRPr="009F4207" w14:paraId="2ABE55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002B233" w14:textId="77777777" w:rsidR="00DD2E4B" w:rsidRPr="009F4207" w:rsidRDefault="00DD2E4B">
            <w:pPr>
              <w:rPr>
                <w:b/>
              </w:rPr>
            </w:pPr>
            <w:r w:rsidRPr="009F4207">
              <w:rPr>
                <w:b/>
              </w:rPr>
              <w:lastRenderedPageBreak/>
              <w:t>Fee</w:t>
            </w:r>
          </w:p>
          <w:p w14:paraId="727B272A" w14:textId="77777777" w:rsidR="00DD2E4B" w:rsidRPr="009F4207" w:rsidRDefault="00DD2E4B">
            <w:r w:rsidRPr="009F4207">
              <w:t>57907</w:t>
            </w:r>
          </w:p>
        </w:tc>
        <w:tc>
          <w:tcPr>
            <w:tcW w:w="0" w:type="auto"/>
            <w:tcMar>
              <w:top w:w="22" w:type="dxa"/>
              <w:left w:w="22" w:type="dxa"/>
              <w:bottom w:w="22" w:type="dxa"/>
              <w:right w:w="22" w:type="dxa"/>
            </w:tcMar>
            <w:vAlign w:val="bottom"/>
          </w:tcPr>
          <w:p w14:paraId="799A71E3" w14:textId="77777777" w:rsidR="00DD2E4B" w:rsidRPr="009F4207" w:rsidRDefault="00DD2E4B">
            <w:pPr>
              <w:spacing w:after="200"/>
              <w:rPr>
                <w:sz w:val="20"/>
                <w:szCs w:val="20"/>
              </w:rPr>
            </w:pPr>
            <w:r w:rsidRPr="009F4207">
              <w:rPr>
                <w:sz w:val="20"/>
                <w:szCs w:val="20"/>
              </w:rPr>
              <w:t>Sinuses or facial bones – orbit, maxilla or malar, any or all (R)</w:t>
            </w:r>
          </w:p>
          <w:p w14:paraId="35100694" w14:textId="77777777" w:rsidR="00DD2E4B" w:rsidRPr="009F4207" w:rsidRDefault="00DD2E4B">
            <w:pPr>
              <w:spacing w:before="200" w:after="200"/>
              <w:rPr>
                <w:sz w:val="20"/>
                <w:szCs w:val="20"/>
              </w:rPr>
            </w:pPr>
            <w:r w:rsidRPr="009F4207">
              <w:rPr>
                <w:sz w:val="20"/>
                <w:szCs w:val="20"/>
              </w:rPr>
              <w:t> </w:t>
            </w:r>
          </w:p>
          <w:p w14:paraId="42D93202" w14:textId="77777777" w:rsidR="00DD2E4B" w:rsidRPr="009F4207" w:rsidRDefault="00DD2E4B">
            <w:pPr>
              <w:spacing w:before="200" w:after="200"/>
              <w:rPr>
                <w:sz w:val="20"/>
                <w:szCs w:val="20"/>
              </w:rPr>
            </w:pPr>
            <w:r w:rsidRPr="009F4207">
              <w:rPr>
                <w:sz w:val="20"/>
                <w:szCs w:val="20"/>
              </w:rPr>
              <w:t> </w:t>
            </w:r>
          </w:p>
          <w:p w14:paraId="21605331" w14:textId="77777777" w:rsidR="00DD2E4B" w:rsidRPr="009F4207" w:rsidRDefault="00DD2E4B">
            <w:r w:rsidRPr="009F4207">
              <w:t>(See para IN.0.19 of explanatory notes to this Category)</w:t>
            </w:r>
          </w:p>
          <w:p w14:paraId="076437D3" w14:textId="77777777" w:rsidR="00DD2E4B" w:rsidRPr="009F4207" w:rsidRDefault="00DD2E4B">
            <w:pPr>
              <w:tabs>
                <w:tab w:val="left" w:pos="1701"/>
              </w:tabs>
            </w:pPr>
            <w:r w:rsidRPr="009F4207">
              <w:rPr>
                <w:b/>
                <w:sz w:val="20"/>
              </w:rPr>
              <w:t xml:space="preserve">Fee: </w:t>
            </w:r>
            <w:r w:rsidRPr="009F4207">
              <w:t>$51.00</w:t>
            </w:r>
            <w:r w:rsidRPr="009F4207">
              <w:tab/>
            </w:r>
            <w:r w:rsidRPr="009F4207">
              <w:rPr>
                <w:b/>
                <w:sz w:val="20"/>
              </w:rPr>
              <w:t xml:space="preserve">Benefit: </w:t>
            </w:r>
            <w:r w:rsidRPr="009F4207">
              <w:t>75% = $38.25    85% = $43.35</w:t>
            </w:r>
          </w:p>
        </w:tc>
      </w:tr>
      <w:tr w:rsidR="00DD2E4B" w:rsidRPr="009F4207" w14:paraId="03FD7C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2F20D87" w14:textId="77777777" w:rsidR="00DD2E4B" w:rsidRPr="009F4207" w:rsidRDefault="00DD2E4B">
            <w:pPr>
              <w:rPr>
                <w:b/>
              </w:rPr>
            </w:pPr>
            <w:r w:rsidRPr="009F4207">
              <w:rPr>
                <w:b/>
              </w:rPr>
              <w:t>Fee</w:t>
            </w:r>
          </w:p>
          <w:p w14:paraId="7AFDDDFD" w14:textId="77777777" w:rsidR="00DD2E4B" w:rsidRPr="009F4207" w:rsidRDefault="00DD2E4B">
            <w:r w:rsidRPr="009F4207">
              <w:t>57915</w:t>
            </w:r>
          </w:p>
        </w:tc>
        <w:tc>
          <w:tcPr>
            <w:tcW w:w="0" w:type="auto"/>
            <w:tcMar>
              <w:top w:w="22" w:type="dxa"/>
              <w:left w:w="22" w:type="dxa"/>
              <w:bottom w:w="22" w:type="dxa"/>
              <w:right w:w="22" w:type="dxa"/>
            </w:tcMar>
            <w:vAlign w:val="bottom"/>
          </w:tcPr>
          <w:p w14:paraId="783A2CF7" w14:textId="77777777" w:rsidR="00DD2E4B" w:rsidRPr="009F4207" w:rsidRDefault="00DD2E4B">
            <w:pPr>
              <w:spacing w:after="200"/>
              <w:rPr>
                <w:sz w:val="20"/>
                <w:szCs w:val="20"/>
              </w:rPr>
            </w:pPr>
            <w:r w:rsidRPr="009F4207">
              <w:rPr>
                <w:sz w:val="20"/>
                <w:szCs w:val="20"/>
              </w:rPr>
              <w:t>Mandible, not by orthopantomography technique (R)</w:t>
            </w:r>
          </w:p>
          <w:p w14:paraId="6ADBFBE2" w14:textId="77777777" w:rsidR="00DD2E4B" w:rsidRPr="009F4207" w:rsidRDefault="00DD2E4B">
            <w:r w:rsidRPr="009F4207">
              <w:t>(See para IN.0.19 of explanatory notes to this Category)</w:t>
            </w:r>
          </w:p>
          <w:p w14:paraId="145B0C8F" w14:textId="77777777" w:rsidR="00DD2E4B" w:rsidRPr="009F4207" w:rsidRDefault="00DD2E4B">
            <w:pPr>
              <w:tabs>
                <w:tab w:val="left" w:pos="1701"/>
              </w:tabs>
            </w:pPr>
            <w:r w:rsidRPr="009F4207">
              <w:rPr>
                <w:b/>
                <w:sz w:val="20"/>
              </w:rPr>
              <w:t xml:space="preserve">Fee: </w:t>
            </w:r>
            <w:r w:rsidRPr="009F4207">
              <w:t>$50.80</w:t>
            </w:r>
            <w:r w:rsidRPr="009F4207">
              <w:tab/>
            </w:r>
            <w:r w:rsidRPr="009F4207">
              <w:rPr>
                <w:b/>
                <w:sz w:val="20"/>
              </w:rPr>
              <w:t xml:space="preserve">Benefit: </w:t>
            </w:r>
            <w:r w:rsidRPr="009F4207">
              <w:t>75% = $38.10    85% = $43.20</w:t>
            </w:r>
          </w:p>
        </w:tc>
      </w:tr>
      <w:tr w:rsidR="00DD2E4B" w:rsidRPr="009F4207" w14:paraId="4FFB55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E995215" w14:textId="77777777" w:rsidR="00DD2E4B" w:rsidRPr="009F4207" w:rsidRDefault="00DD2E4B">
            <w:pPr>
              <w:rPr>
                <w:b/>
              </w:rPr>
            </w:pPr>
            <w:r w:rsidRPr="009F4207">
              <w:rPr>
                <w:b/>
              </w:rPr>
              <w:t>Fee</w:t>
            </w:r>
          </w:p>
          <w:p w14:paraId="4AEEB5FC" w14:textId="77777777" w:rsidR="00DD2E4B" w:rsidRPr="009F4207" w:rsidRDefault="00DD2E4B">
            <w:r w:rsidRPr="009F4207">
              <w:t>57918</w:t>
            </w:r>
          </w:p>
        </w:tc>
        <w:tc>
          <w:tcPr>
            <w:tcW w:w="0" w:type="auto"/>
            <w:tcMar>
              <w:top w:w="22" w:type="dxa"/>
              <w:left w:w="22" w:type="dxa"/>
              <w:bottom w:w="22" w:type="dxa"/>
              <w:right w:w="22" w:type="dxa"/>
            </w:tcMar>
            <w:vAlign w:val="bottom"/>
          </w:tcPr>
          <w:p w14:paraId="42C873E4" w14:textId="77777777" w:rsidR="00DD2E4B" w:rsidRPr="009F4207" w:rsidRDefault="00DD2E4B">
            <w:pPr>
              <w:spacing w:after="200"/>
              <w:rPr>
                <w:sz w:val="20"/>
                <w:szCs w:val="20"/>
              </w:rPr>
            </w:pPr>
            <w:r w:rsidRPr="009F4207">
              <w:rPr>
                <w:sz w:val="20"/>
                <w:szCs w:val="20"/>
              </w:rPr>
              <w:t>Salivary calculus (R)</w:t>
            </w:r>
          </w:p>
          <w:p w14:paraId="1F12C886" w14:textId="77777777" w:rsidR="00DD2E4B" w:rsidRPr="009F4207" w:rsidRDefault="00DD2E4B">
            <w:r w:rsidRPr="009F4207">
              <w:t>(See para IN.0.19 of explanatory notes to this Category)</w:t>
            </w:r>
          </w:p>
          <w:p w14:paraId="2EA3763A" w14:textId="77777777" w:rsidR="00DD2E4B" w:rsidRPr="009F4207" w:rsidRDefault="00DD2E4B">
            <w:pPr>
              <w:tabs>
                <w:tab w:val="left" w:pos="1701"/>
              </w:tabs>
            </w:pPr>
            <w:r w:rsidRPr="009F4207">
              <w:rPr>
                <w:b/>
                <w:sz w:val="20"/>
              </w:rPr>
              <w:t xml:space="preserve">Fee: </w:t>
            </w:r>
            <w:r w:rsidRPr="009F4207">
              <w:t>$50.80</w:t>
            </w:r>
            <w:r w:rsidRPr="009F4207">
              <w:tab/>
            </w:r>
            <w:r w:rsidRPr="009F4207">
              <w:rPr>
                <w:b/>
                <w:sz w:val="20"/>
              </w:rPr>
              <w:t xml:space="preserve">Benefit: </w:t>
            </w:r>
            <w:r w:rsidRPr="009F4207">
              <w:t>75% = $38.10    85% = $43.20</w:t>
            </w:r>
          </w:p>
        </w:tc>
      </w:tr>
      <w:tr w:rsidR="00DD2E4B" w:rsidRPr="009F4207" w14:paraId="5C36BF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814A56C" w14:textId="77777777" w:rsidR="00DD2E4B" w:rsidRPr="009F4207" w:rsidRDefault="00DD2E4B">
            <w:pPr>
              <w:rPr>
                <w:b/>
              </w:rPr>
            </w:pPr>
            <w:r w:rsidRPr="009F4207">
              <w:rPr>
                <w:b/>
              </w:rPr>
              <w:t>Fee</w:t>
            </w:r>
          </w:p>
          <w:p w14:paraId="4B1B0CCE" w14:textId="77777777" w:rsidR="00DD2E4B" w:rsidRPr="009F4207" w:rsidRDefault="00DD2E4B">
            <w:r w:rsidRPr="009F4207">
              <w:t>57921</w:t>
            </w:r>
          </w:p>
        </w:tc>
        <w:tc>
          <w:tcPr>
            <w:tcW w:w="0" w:type="auto"/>
            <w:tcMar>
              <w:top w:w="22" w:type="dxa"/>
              <w:left w:w="22" w:type="dxa"/>
              <w:bottom w:w="22" w:type="dxa"/>
              <w:right w:w="22" w:type="dxa"/>
            </w:tcMar>
            <w:vAlign w:val="bottom"/>
          </w:tcPr>
          <w:p w14:paraId="67C71C51" w14:textId="77777777" w:rsidR="00DD2E4B" w:rsidRPr="009F4207" w:rsidRDefault="00DD2E4B">
            <w:pPr>
              <w:spacing w:after="200"/>
              <w:rPr>
                <w:sz w:val="20"/>
                <w:szCs w:val="20"/>
              </w:rPr>
            </w:pPr>
            <w:r w:rsidRPr="009F4207">
              <w:rPr>
                <w:sz w:val="20"/>
                <w:szCs w:val="20"/>
              </w:rPr>
              <w:t>Nose (R)</w:t>
            </w:r>
          </w:p>
          <w:p w14:paraId="5C963554" w14:textId="77777777" w:rsidR="00DD2E4B" w:rsidRPr="009F4207" w:rsidRDefault="00DD2E4B">
            <w:r w:rsidRPr="009F4207">
              <w:t>(See para IN.0.19 of explanatory notes to this Category)</w:t>
            </w:r>
          </w:p>
          <w:p w14:paraId="0988B28F" w14:textId="77777777" w:rsidR="00DD2E4B" w:rsidRPr="009F4207" w:rsidRDefault="00DD2E4B">
            <w:pPr>
              <w:tabs>
                <w:tab w:val="left" w:pos="1701"/>
              </w:tabs>
            </w:pPr>
            <w:r w:rsidRPr="009F4207">
              <w:rPr>
                <w:b/>
                <w:sz w:val="20"/>
              </w:rPr>
              <w:t xml:space="preserve">Fee: </w:t>
            </w:r>
            <w:r w:rsidRPr="009F4207">
              <w:t>$50.80</w:t>
            </w:r>
            <w:r w:rsidRPr="009F4207">
              <w:tab/>
            </w:r>
            <w:r w:rsidRPr="009F4207">
              <w:rPr>
                <w:b/>
                <w:sz w:val="20"/>
              </w:rPr>
              <w:t xml:space="preserve">Benefit: </w:t>
            </w:r>
            <w:r w:rsidRPr="009F4207">
              <w:t>75% = $38.10    85% = $43.20</w:t>
            </w:r>
          </w:p>
        </w:tc>
      </w:tr>
      <w:tr w:rsidR="00DD2E4B" w:rsidRPr="009F4207" w14:paraId="30A307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B639A93" w14:textId="77777777" w:rsidR="00DD2E4B" w:rsidRPr="009F4207" w:rsidRDefault="00DD2E4B">
            <w:pPr>
              <w:rPr>
                <w:b/>
              </w:rPr>
            </w:pPr>
            <w:r w:rsidRPr="009F4207">
              <w:rPr>
                <w:b/>
              </w:rPr>
              <w:t>Fee</w:t>
            </w:r>
          </w:p>
          <w:p w14:paraId="772DCD9E" w14:textId="77777777" w:rsidR="00DD2E4B" w:rsidRPr="009F4207" w:rsidRDefault="00DD2E4B">
            <w:r w:rsidRPr="009F4207">
              <w:t>57924</w:t>
            </w:r>
          </w:p>
        </w:tc>
        <w:tc>
          <w:tcPr>
            <w:tcW w:w="0" w:type="auto"/>
            <w:tcMar>
              <w:top w:w="22" w:type="dxa"/>
              <w:left w:w="22" w:type="dxa"/>
              <w:bottom w:w="22" w:type="dxa"/>
              <w:right w:w="22" w:type="dxa"/>
            </w:tcMar>
            <w:vAlign w:val="bottom"/>
          </w:tcPr>
          <w:p w14:paraId="33362CE5" w14:textId="77777777" w:rsidR="00DD2E4B" w:rsidRPr="009F4207" w:rsidRDefault="00DD2E4B">
            <w:pPr>
              <w:spacing w:after="200"/>
              <w:rPr>
                <w:sz w:val="20"/>
                <w:szCs w:val="20"/>
              </w:rPr>
            </w:pPr>
            <w:r w:rsidRPr="009F4207">
              <w:rPr>
                <w:sz w:val="20"/>
                <w:szCs w:val="20"/>
              </w:rPr>
              <w:t>Eye (R)</w:t>
            </w:r>
          </w:p>
          <w:p w14:paraId="406528D4" w14:textId="77777777" w:rsidR="00DD2E4B" w:rsidRPr="009F4207" w:rsidRDefault="00DD2E4B">
            <w:r w:rsidRPr="009F4207">
              <w:t>(See para IN.0.19 of explanatory notes to this Category)</w:t>
            </w:r>
          </w:p>
          <w:p w14:paraId="03DC2C7A" w14:textId="77777777" w:rsidR="00DD2E4B" w:rsidRPr="009F4207" w:rsidRDefault="00DD2E4B">
            <w:pPr>
              <w:tabs>
                <w:tab w:val="left" w:pos="1701"/>
              </w:tabs>
            </w:pPr>
            <w:r w:rsidRPr="009F4207">
              <w:rPr>
                <w:b/>
                <w:sz w:val="20"/>
              </w:rPr>
              <w:t xml:space="preserve">Fee: </w:t>
            </w:r>
            <w:r w:rsidRPr="009F4207">
              <w:t>$50.80</w:t>
            </w:r>
            <w:r w:rsidRPr="009F4207">
              <w:tab/>
            </w:r>
            <w:r w:rsidRPr="009F4207">
              <w:rPr>
                <w:b/>
                <w:sz w:val="20"/>
              </w:rPr>
              <w:t xml:space="preserve">Benefit: </w:t>
            </w:r>
            <w:r w:rsidRPr="009F4207">
              <w:t>75% = $38.10    85% = $43.20</w:t>
            </w:r>
          </w:p>
        </w:tc>
      </w:tr>
      <w:tr w:rsidR="00DD2E4B" w:rsidRPr="009F4207" w14:paraId="1C60EB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964C39F" w14:textId="77777777" w:rsidR="00DD2E4B" w:rsidRPr="009F4207" w:rsidRDefault="00DD2E4B">
            <w:pPr>
              <w:rPr>
                <w:b/>
              </w:rPr>
            </w:pPr>
            <w:r w:rsidRPr="009F4207">
              <w:rPr>
                <w:b/>
              </w:rPr>
              <w:t>Fee</w:t>
            </w:r>
          </w:p>
          <w:p w14:paraId="29B19516" w14:textId="77777777" w:rsidR="00DD2E4B" w:rsidRPr="009F4207" w:rsidRDefault="00DD2E4B">
            <w:r w:rsidRPr="009F4207">
              <w:t>57927</w:t>
            </w:r>
          </w:p>
        </w:tc>
        <w:tc>
          <w:tcPr>
            <w:tcW w:w="0" w:type="auto"/>
            <w:tcMar>
              <w:top w:w="22" w:type="dxa"/>
              <w:left w:w="22" w:type="dxa"/>
              <w:bottom w:w="22" w:type="dxa"/>
              <w:right w:w="22" w:type="dxa"/>
            </w:tcMar>
            <w:vAlign w:val="bottom"/>
          </w:tcPr>
          <w:p w14:paraId="1CB13D3E" w14:textId="77777777" w:rsidR="00DD2E4B" w:rsidRPr="009F4207" w:rsidRDefault="00DD2E4B">
            <w:pPr>
              <w:spacing w:after="200"/>
              <w:rPr>
                <w:sz w:val="20"/>
                <w:szCs w:val="20"/>
              </w:rPr>
            </w:pPr>
            <w:r w:rsidRPr="009F4207">
              <w:rPr>
                <w:sz w:val="20"/>
                <w:szCs w:val="20"/>
              </w:rPr>
              <w:t>Temporo mandibular joints (R)</w:t>
            </w:r>
          </w:p>
          <w:p w14:paraId="56873B9A" w14:textId="77777777" w:rsidR="00DD2E4B" w:rsidRPr="009F4207" w:rsidRDefault="00DD2E4B">
            <w:r w:rsidRPr="009F4207">
              <w:t>(See para IN.0.19 of explanatory notes to this Category)</w:t>
            </w:r>
          </w:p>
          <w:p w14:paraId="1D06791C" w14:textId="77777777" w:rsidR="00DD2E4B" w:rsidRPr="009F4207" w:rsidRDefault="00DD2E4B">
            <w:pPr>
              <w:tabs>
                <w:tab w:val="left" w:pos="1701"/>
              </w:tabs>
            </w:pPr>
            <w:r w:rsidRPr="009F4207">
              <w:rPr>
                <w:b/>
                <w:sz w:val="20"/>
              </w:rPr>
              <w:t xml:space="preserve">Fee: </w:t>
            </w:r>
            <w:r w:rsidRPr="009F4207">
              <w:t>$53.50</w:t>
            </w:r>
            <w:r w:rsidRPr="009F4207">
              <w:tab/>
            </w:r>
            <w:r w:rsidRPr="009F4207">
              <w:rPr>
                <w:b/>
                <w:sz w:val="20"/>
              </w:rPr>
              <w:t xml:space="preserve">Benefit: </w:t>
            </w:r>
            <w:r w:rsidRPr="009F4207">
              <w:t>75% = $40.15    85% = $45.50</w:t>
            </w:r>
          </w:p>
        </w:tc>
      </w:tr>
      <w:tr w:rsidR="00DD2E4B" w:rsidRPr="009F4207" w14:paraId="1CBD31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D43265C" w14:textId="77777777" w:rsidR="00DD2E4B" w:rsidRPr="009F4207" w:rsidRDefault="00DD2E4B">
            <w:pPr>
              <w:rPr>
                <w:b/>
              </w:rPr>
            </w:pPr>
            <w:r w:rsidRPr="009F4207">
              <w:rPr>
                <w:b/>
              </w:rPr>
              <w:t>Fee</w:t>
            </w:r>
          </w:p>
          <w:p w14:paraId="2423802C" w14:textId="77777777" w:rsidR="00DD2E4B" w:rsidRPr="009F4207" w:rsidRDefault="00DD2E4B">
            <w:r w:rsidRPr="009F4207">
              <w:t>57930</w:t>
            </w:r>
          </w:p>
        </w:tc>
        <w:tc>
          <w:tcPr>
            <w:tcW w:w="0" w:type="auto"/>
            <w:tcMar>
              <w:top w:w="22" w:type="dxa"/>
              <w:left w:w="22" w:type="dxa"/>
              <w:bottom w:w="22" w:type="dxa"/>
              <w:right w:w="22" w:type="dxa"/>
            </w:tcMar>
            <w:vAlign w:val="bottom"/>
          </w:tcPr>
          <w:p w14:paraId="00F8EF48" w14:textId="77777777" w:rsidR="00DD2E4B" w:rsidRPr="009F4207" w:rsidRDefault="00DD2E4B">
            <w:pPr>
              <w:spacing w:after="200"/>
              <w:rPr>
                <w:sz w:val="20"/>
                <w:szCs w:val="20"/>
              </w:rPr>
            </w:pPr>
            <w:r w:rsidRPr="009F4207">
              <w:rPr>
                <w:sz w:val="20"/>
                <w:szCs w:val="20"/>
              </w:rPr>
              <w:t>Teeth—single area (R)</w:t>
            </w:r>
          </w:p>
          <w:p w14:paraId="690041B8" w14:textId="77777777" w:rsidR="00DD2E4B" w:rsidRPr="009F4207" w:rsidRDefault="00DD2E4B">
            <w:r w:rsidRPr="009F4207">
              <w:t>(See para IN.0.19 of explanatory notes to this Category)</w:t>
            </w:r>
          </w:p>
          <w:p w14:paraId="49E62243" w14:textId="77777777" w:rsidR="00DD2E4B" w:rsidRPr="009F4207" w:rsidRDefault="00DD2E4B">
            <w:pPr>
              <w:tabs>
                <w:tab w:val="left" w:pos="1701"/>
              </w:tabs>
            </w:pPr>
            <w:r w:rsidRPr="009F4207">
              <w:rPr>
                <w:b/>
                <w:sz w:val="20"/>
              </w:rPr>
              <w:t xml:space="preserve">Fee: </w:t>
            </w:r>
            <w:r w:rsidRPr="009F4207">
              <w:t>$35.50</w:t>
            </w:r>
            <w:r w:rsidRPr="009F4207">
              <w:tab/>
            </w:r>
            <w:r w:rsidRPr="009F4207">
              <w:rPr>
                <w:b/>
                <w:sz w:val="20"/>
              </w:rPr>
              <w:t xml:space="preserve">Benefit: </w:t>
            </w:r>
            <w:r w:rsidRPr="009F4207">
              <w:t>75% = $26.65    85% = $30.20</w:t>
            </w:r>
          </w:p>
        </w:tc>
      </w:tr>
      <w:tr w:rsidR="00DD2E4B" w:rsidRPr="009F4207" w14:paraId="00CB40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118D2A1" w14:textId="77777777" w:rsidR="00DD2E4B" w:rsidRPr="009F4207" w:rsidRDefault="00DD2E4B">
            <w:pPr>
              <w:rPr>
                <w:b/>
              </w:rPr>
            </w:pPr>
            <w:r w:rsidRPr="009F4207">
              <w:rPr>
                <w:b/>
              </w:rPr>
              <w:t>Fee</w:t>
            </w:r>
          </w:p>
          <w:p w14:paraId="50552FCC" w14:textId="77777777" w:rsidR="00DD2E4B" w:rsidRPr="009F4207" w:rsidRDefault="00DD2E4B">
            <w:r w:rsidRPr="009F4207">
              <w:t>57933</w:t>
            </w:r>
          </w:p>
        </w:tc>
        <w:tc>
          <w:tcPr>
            <w:tcW w:w="0" w:type="auto"/>
            <w:tcMar>
              <w:top w:w="22" w:type="dxa"/>
              <w:left w:w="22" w:type="dxa"/>
              <w:bottom w:w="22" w:type="dxa"/>
              <w:right w:w="22" w:type="dxa"/>
            </w:tcMar>
            <w:vAlign w:val="bottom"/>
          </w:tcPr>
          <w:p w14:paraId="6F177F9F" w14:textId="77777777" w:rsidR="00DD2E4B" w:rsidRPr="009F4207" w:rsidRDefault="00DD2E4B">
            <w:pPr>
              <w:spacing w:after="200"/>
              <w:rPr>
                <w:sz w:val="20"/>
                <w:szCs w:val="20"/>
              </w:rPr>
            </w:pPr>
            <w:r w:rsidRPr="009F4207">
              <w:rPr>
                <w:sz w:val="20"/>
                <w:szCs w:val="20"/>
              </w:rPr>
              <w:t>Teeth - full mouth (R)</w:t>
            </w:r>
          </w:p>
          <w:p w14:paraId="7387E0C8" w14:textId="77777777" w:rsidR="00DD2E4B" w:rsidRPr="009F4207" w:rsidRDefault="00DD2E4B">
            <w:r w:rsidRPr="009F4207">
              <w:t>(See para IN.0.19 of explanatory notes to this Category)</w:t>
            </w:r>
          </w:p>
          <w:p w14:paraId="3EC759C2" w14:textId="77777777" w:rsidR="00DD2E4B" w:rsidRPr="009F4207" w:rsidRDefault="00DD2E4B">
            <w:pPr>
              <w:tabs>
                <w:tab w:val="left" w:pos="1701"/>
              </w:tabs>
            </w:pPr>
            <w:r w:rsidRPr="009F4207">
              <w:rPr>
                <w:b/>
                <w:sz w:val="20"/>
              </w:rPr>
              <w:t xml:space="preserve">Fee: </w:t>
            </w:r>
            <w:r w:rsidRPr="009F4207">
              <w:t>$84.35</w:t>
            </w:r>
            <w:r w:rsidRPr="009F4207">
              <w:tab/>
            </w:r>
            <w:r w:rsidRPr="009F4207">
              <w:rPr>
                <w:b/>
                <w:sz w:val="20"/>
              </w:rPr>
              <w:t xml:space="preserve">Benefit: </w:t>
            </w:r>
            <w:r w:rsidRPr="009F4207">
              <w:t>75% = $63.30    85% = $71.70</w:t>
            </w:r>
          </w:p>
        </w:tc>
      </w:tr>
      <w:tr w:rsidR="00DD2E4B" w:rsidRPr="009F4207" w14:paraId="1FEC82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067942C" w14:textId="77777777" w:rsidR="00DD2E4B" w:rsidRPr="009F4207" w:rsidRDefault="00DD2E4B">
            <w:pPr>
              <w:rPr>
                <w:b/>
              </w:rPr>
            </w:pPr>
            <w:r w:rsidRPr="009F4207">
              <w:rPr>
                <w:b/>
              </w:rPr>
              <w:t>Fee</w:t>
            </w:r>
          </w:p>
          <w:p w14:paraId="70AC0438" w14:textId="77777777" w:rsidR="00DD2E4B" w:rsidRPr="009F4207" w:rsidRDefault="00DD2E4B">
            <w:r w:rsidRPr="009F4207">
              <w:t>57939</w:t>
            </w:r>
          </w:p>
        </w:tc>
        <w:tc>
          <w:tcPr>
            <w:tcW w:w="0" w:type="auto"/>
            <w:tcMar>
              <w:top w:w="22" w:type="dxa"/>
              <w:left w:w="22" w:type="dxa"/>
              <w:bottom w:w="22" w:type="dxa"/>
              <w:right w:w="22" w:type="dxa"/>
            </w:tcMar>
            <w:vAlign w:val="bottom"/>
          </w:tcPr>
          <w:p w14:paraId="122AD271" w14:textId="77777777" w:rsidR="00DD2E4B" w:rsidRPr="009F4207" w:rsidRDefault="00DD2E4B">
            <w:pPr>
              <w:spacing w:after="200"/>
              <w:rPr>
                <w:sz w:val="20"/>
                <w:szCs w:val="20"/>
              </w:rPr>
            </w:pPr>
            <w:r w:rsidRPr="009F4207">
              <w:rPr>
                <w:sz w:val="20"/>
                <w:szCs w:val="20"/>
              </w:rPr>
              <w:t>Palato pharyngeal studies with fluoroscopic screening (R)</w:t>
            </w:r>
          </w:p>
          <w:p w14:paraId="0FD7FF1D" w14:textId="77777777" w:rsidR="00DD2E4B" w:rsidRPr="009F4207" w:rsidRDefault="00DD2E4B">
            <w:r w:rsidRPr="009F4207">
              <w:t>(See para IN.0.19 of explanatory notes to this Category)</w:t>
            </w:r>
          </w:p>
          <w:p w14:paraId="6C62A8A4" w14:textId="77777777" w:rsidR="00DD2E4B" w:rsidRPr="009F4207" w:rsidRDefault="00DD2E4B">
            <w:pPr>
              <w:tabs>
                <w:tab w:val="left" w:pos="1701"/>
              </w:tabs>
            </w:pPr>
            <w:r w:rsidRPr="009F4207">
              <w:rPr>
                <w:b/>
                <w:sz w:val="20"/>
              </w:rPr>
              <w:t xml:space="preserve">Fee: </w:t>
            </w:r>
            <w:r w:rsidRPr="009F4207">
              <w:t>$69.50</w:t>
            </w:r>
            <w:r w:rsidRPr="009F4207">
              <w:tab/>
            </w:r>
            <w:r w:rsidRPr="009F4207">
              <w:rPr>
                <w:b/>
                <w:sz w:val="20"/>
              </w:rPr>
              <w:t xml:space="preserve">Benefit: </w:t>
            </w:r>
            <w:r w:rsidRPr="009F4207">
              <w:t>75% = $52.15    85% = $59.10</w:t>
            </w:r>
          </w:p>
        </w:tc>
      </w:tr>
      <w:tr w:rsidR="00DD2E4B" w:rsidRPr="009F4207" w14:paraId="0ABC4E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F610499" w14:textId="77777777" w:rsidR="00DD2E4B" w:rsidRPr="009F4207" w:rsidRDefault="00DD2E4B">
            <w:pPr>
              <w:rPr>
                <w:b/>
              </w:rPr>
            </w:pPr>
            <w:r w:rsidRPr="009F4207">
              <w:rPr>
                <w:b/>
              </w:rPr>
              <w:t>Fee</w:t>
            </w:r>
          </w:p>
          <w:p w14:paraId="57FA3D4B" w14:textId="77777777" w:rsidR="00DD2E4B" w:rsidRPr="009F4207" w:rsidRDefault="00DD2E4B">
            <w:r w:rsidRPr="009F4207">
              <w:t>57942</w:t>
            </w:r>
          </w:p>
        </w:tc>
        <w:tc>
          <w:tcPr>
            <w:tcW w:w="0" w:type="auto"/>
            <w:tcMar>
              <w:top w:w="22" w:type="dxa"/>
              <w:left w:w="22" w:type="dxa"/>
              <w:bottom w:w="22" w:type="dxa"/>
              <w:right w:w="22" w:type="dxa"/>
            </w:tcMar>
            <w:vAlign w:val="bottom"/>
          </w:tcPr>
          <w:p w14:paraId="360E4CAD" w14:textId="77777777" w:rsidR="00DD2E4B" w:rsidRPr="009F4207" w:rsidRDefault="00DD2E4B">
            <w:pPr>
              <w:spacing w:after="200"/>
              <w:rPr>
                <w:sz w:val="20"/>
                <w:szCs w:val="20"/>
              </w:rPr>
            </w:pPr>
            <w:r w:rsidRPr="009F4207">
              <w:rPr>
                <w:sz w:val="20"/>
                <w:szCs w:val="20"/>
              </w:rPr>
              <w:t>Palato pharyngeal studies without fluoroscopic screening (R)</w:t>
            </w:r>
          </w:p>
          <w:p w14:paraId="5DA047F0" w14:textId="77777777" w:rsidR="00DD2E4B" w:rsidRPr="009F4207" w:rsidRDefault="00DD2E4B">
            <w:r w:rsidRPr="009F4207">
              <w:t>(See para IN.0.19 of explanatory notes to this Category)</w:t>
            </w:r>
          </w:p>
          <w:p w14:paraId="68F499C7" w14:textId="77777777" w:rsidR="00DD2E4B" w:rsidRPr="009F4207" w:rsidRDefault="00DD2E4B">
            <w:pPr>
              <w:tabs>
                <w:tab w:val="left" w:pos="1701"/>
              </w:tabs>
            </w:pPr>
            <w:r w:rsidRPr="009F4207">
              <w:rPr>
                <w:b/>
                <w:sz w:val="20"/>
              </w:rPr>
              <w:t xml:space="preserve">Fee: </w:t>
            </w:r>
            <w:r w:rsidRPr="009F4207">
              <w:t>$53.50</w:t>
            </w:r>
            <w:r w:rsidRPr="009F4207">
              <w:tab/>
            </w:r>
            <w:r w:rsidRPr="009F4207">
              <w:rPr>
                <w:b/>
                <w:sz w:val="20"/>
              </w:rPr>
              <w:t xml:space="preserve">Benefit: </w:t>
            </w:r>
            <w:r w:rsidRPr="009F4207">
              <w:t>75% = $40.15    85% = $45.50</w:t>
            </w:r>
          </w:p>
        </w:tc>
      </w:tr>
      <w:tr w:rsidR="00DD2E4B" w:rsidRPr="009F4207" w14:paraId="4F697F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50CD0A6" w14:textId="77777777" w:rsidR="00DD2E4B" w:rsidRPr="009F4207" w:rsidRDefault="00DD2E4B">
            <w:pPr>
              <w:rPr>
                <w:b/>
              </w:rPr>
            </w:pPr>
            <w:r w:rsidRPr="009F4207">
              <w:rPr>
                <w:b/>
              </w:rPr>
              <w:t>Fee</w:t>
            </w:r>
          </w:p>
          <w:p w14:paraId="07AD59A8" w14:textId="77777777" w:rsidR="00DD2E4B" w:rsidRPr="009F4207" w:rsidRDefault="00DD2E4B">
            <w:r w:rsidRPr="009F4207">
              <w:t>57945</w:t>
            </w:r>
          </w:p>
        </w:tc>
        <w:tc>
          <w:tcPr>
            <w:tcW w:w="0" w:type="auto"/>
            <w:tcMar>
              <w:top w:w="22" w:type="dxa"/>
              <w:left w:w="22" w:type="dxa"/>
              <w:bottom w:w="22" w:type="dxa"/>
              <w:right w:w="22" w:type="dxa"/>
            </w:tcMar>
            <w:vAlign w:val="bottom"/>
          </w:tcPr>
          <w:p w14:paraId="2055447F" w14:textId="77777777" w:rsidR="00DD2E4B" w:rsidRPr="009F4207" w:rsidRDefault="00DD2E4B">
            <w:pPr>
              <w:spacing w:after="200"/>
              <w:rPr>
                <w:sz w:val="20"/>
                <w:szCs w:val="20"/>
              </w:rPr>
            </w:pPr>
            <w:r w:rsidRPr="009F4207">
              <w:rPr>
                <w:sz w:val="20"/>
                <w:szCs w:val="20"/>
              </w:rPr>
              <w:t>Larynx, lateral airways and soft tissues of the neck, not being a service associated with a service to which item 57939 or 57942 applies (R)</w:t>
            </w:r>
          </w:p>
          <w:p w14:paraId="0231740A" w14:textId="77777777" w:rsidR="00DD2E4B" w:rsidRPr="009F4207" w:rsidRDefault="00DD2E4B">
            <w:r w:rsidRPr="009F4207">
              <w:t>(See para IN.0.19 of explanatory notes to this Category)</w:t>
            </w:r>
          </w:p>
          <w:p w14:paraId="3E3D4414" w14:textId="77777777" w:rsidR="00DD2E4B" w:rsidRPr="009F4207" w:rsidRDefault="00DD2E4B">
            <w:pPr>
              <w:tabs>
                <w:tab w:val="left" w:pos="1701"/>
              </w:tabs>
            </w:pPr>
            <w:r w:rsidRPr="009F4207">
              <w:rPr>
                <w:b/>
                <w:sz w:val="20"/>
              </w:rPr>
              <w:t xml:space="preserve">Fee: </w:t>
            </w:r>
            <w:r w:rsidRPr="009F4207">
              <w:t>$46.80</w:t>
            </w:r>
            <w:r w:rsidRPr="009F4207">
              <w:tab/>
            </w:r>
            <w:r w:rsidRPr="009F4207">
              <w:rPr>
                <w:b/>
                <w:sz w:val="20"/>
              </w:rPr>
              <w:t xml:space="preserve">Benefit: </w:t>
            </w:r>
            <w:r w:rsidRPr="009F4207">
              <w:t>75% = $35.10    85% = $39.80</w:t>
            </w:r>
          </w:p>
        </w:tc>
      </w:tr>
      <w:tr w:rsidR="00DD2E4B" w:rsidRPr="009F4207" w14:paraId="45EEA0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D54A4A3" w14:textId="77777777" w:rsidR="00DD2E4B" w:rsidRPr="009F4207" w:rsidRDefault="00DD2E4B">
            <w:pPr>
              <w:rPr>
                <w:b/>
              </w:rPr>
            </w:pPr>
            <w:r w:rsidRPr="009F4207">
              <w:rPr>
                <w:b/>
              </w:rPr>
              <w:lastRenderedPageBreak/>
              <w:t>Fee</w:t>
            </w:r>
          </w:p>
          <w:p w14:paraId="533CB3F1" w14:textId="77777777" w:rsidR="00DD2E4B" w:rsidRPr="009F4207" w:rsidRDefault="00DD2E4B">
            <w:r w:rsidRPr="009F4207">
              <w:t>57960</w:t>
            </w:r>
          </w:p>
        </w:tc>
        <w:tc>
          <w:tcPr>
            <w:tcW w:w="0" w:type="auto"/>
            <w:tcMar>
              <w:top w:w="22" w:type="dxa"/>
              <w:left w:w="22" w:type="dxa"/>
              <w:bottom w:w="22" w:type="dxa"/>
              <w:right w:w="22" w:type="dxa"/>
            </w:tcMar>
            <w:vAlign w:val="bottom"/>
          </w:tcPr>
          <w:p w14:paraId="5ACFFD44" w14:textId="77777777" w:rsidR="00DD2E4B" w:rsidRPr="009F4207" w:rsidRDefault="00DD2E4B">
            <w:pPr>
              <w:spacing w:after="200"/>
              <w:rPr>
                <w:sz w:val="20"/>
                <w:szCs w:val="20"/>
              </w:rPr>
            </w:pPr>
            <w:r w:rsidRPr="009F4207">
              <w:rPr>
                <w:sz w:val="20"/>
                <w:szCs w:val="20"/>
              </w:rPr>
              <w:t>Orthopantomography for diagnosis or management (or both) of trauma, infection, tumour or a congenital or surgical condition of the teeth or maxillofacial region (R)</w:t>
            </w:r>
          </w:p>
          <w:p w14:paraId="7833F5F0" w14:textId="77777777" w:rsidR="00DD2E4B" w:rsidRPr="009F4207" w:rsidRDefault="00DD2E4B">
            <w:r w:rsidRPr="009F4207">
              <w:t>(See para IN.0.19 of explanatory notes to this Category)</w:t>
            </w:r>
          </w:p>
          <w:p w14:paraId="7C6EE907" w14:textId="77777777" w:rsidR="00DD2E4B" w:rsidRPr="009F4207" w:rsidRDefault="00DD2E4B">
            <w:pPr>
              <w:tabs>
                <w:tab w:val="left" w:pos="1701"/>
              </w:tabs>
            </w:pPr>
            <w:r w:rsidRPr="009F4207">
              <w:rPr>
                <w:b/>
                <w:sz w:val="20"/>
              </w:rPr>
              <w:t xml:space="preserve">Fee: </w:t>
            </w:r>
            <w:r w:rsidRPr="009F4207">
              <w:t>$51.15</w:t>
            </w:r>
            <w:r w:rsidRPr="009F4207">
              <w:tab/>
            </w:r>
            <w:r w:rsidRPr="009F4207">
              <w:rPr>
                <w:b/>
                <w:sz w:val="20"/>
              </w:rPr>
              <w:t xml:space="preserve">Benefit: </w:t>
            </w:r>
            <w:r w:rsidRPr="009F4207">
              <w:t>75% = $38.40    85% = $43.50</w:t>
            </w:r>
          </w:p>
        </w:tc>
      </w:tr>
      <w:tr w:rsidR="00DD2E4B" w:rsidRPr="009F4207" w14:paraId="2D4C53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E965B9E" w14:textId="77777777" w:rsidR="00DD2E4B" w:rsidRPr="009F4207" w:rsidRDefault="00DD2E4B">
            <w:pPr>
              <w:rPr>
                <w:b/>
              </w:rPr>
            </w:pPr>
            <w:r w:rsidRPr="009F4207">
              <w:rPr>
                <w:b/>
              </w:rPr>
              <w:t>Fee</w:t>
            </w:r>
          </w:p>
          <w:p w14:paraId="1945AFA4" w14:textId="77777777" w:rsidR="00DD2E4B" w:rsidRPr="009F4207" w:rsidRDefault="00DD2E4B">
            <w:r w:rsidRPr="009F4207">
              <w:t>57963</w:t>
            </w:r>
          </w:p>
        </w:tc>
        <w:tc>
          <w:tcPr>
            <w:tcW w:w="0" w:type="auto"/>
            <w:tcMar>
              <w:top w:w="22" w:type="dxa"/>
              <w:left w:w="22" w:type="dxa"/>
              <w:bottom w:w="22" w:type="dxa"/>
              <w:right w:w="22" w:type="dxa"/>
            </w:tcMar>
            <w:vAlign w:val="bottom"/>
          </w:tcPr>
          <w:p w14:paraId="216FE824" w14:textId="77777777" w:rsidR="00DD2E4B" w:rsidRPr="009F4207" w:rsidRDefault="00DD2E4B">
            <w:pPr>
              <w:spacing w:after="200"/>
              <w:rPr>
                <w:sz w:val="20"/>
                <w:szCs w:val="20"/>
              </w:rPr>
            </w:pPr>
            <w:r w:rsidRPr="009F4207">
              <w:rPr>
                <w:sz w:val="20"/>
                <w:szCs w:val="20"/>
              </w:rPr>
              <w:t>Orthopantomography for diagnosis or management (or both) of any of the following conditions, if the signs and symptoms of the condition is present:</w:t>
            </w:r>
            <w:r w:rsidRPr="009F4207">
              <w:rPr>
                <w:sz w:val="20"/>
                <w:szCs w:val="20"/>
              </w:rPr>
              <w:br/>
              <w:t>(a) impacted teeth;</w:t>
            </w:r>
            <w:r w:rsidRPr="009F4207">
              <w:rPr>
                <w:sz w:val="20"/>
                <w:szCs w:val="20"/>
              </w:rPr>
              <w:br/>
              <w:t>(b) caries;</w:t>
            </w:r>
            <w:r w:rsidRPr="009F4207">
              <w:rPr>
                <w:sz w:val="20"/>
                <w:szCs w:val="20"/>
              </w:rPr>
              <w:br/>
              <w:t>(c) periodontal pathology;</w:t>
            </w:r>
            <w:r w:rsidRPr="009F4207">
              <w:rPr>
                <w:sz w:val="20"/>
                <w:szCs w:val="20"/>
              </w:rPr>
              <w:br/>
              <w:t>(d) periapical pathology (R)</w:t>
            </w:r>
            <w:r w:rsidRPr="009F4207">
              <w:rPr>
                <w:sz w:val="20"/>
                <w:szCs w:val="20"/>
              </w:rPr>
              <w:br/>
            </w:r>
          </w:p>
          <w:p w14:paraId="5D298471" w14:textId="77777777" w:rsidR="00DD2E4B" w:rsidRPr="009F4207" w:rsidRDefault="00DD2E4B">
            <w:r w:rsidRPr="009F4207">
              <w:t>(See para IN.0.19 of explanatory notes to this Category)</w:t>
            </w:r>
          </w:p>
          <w:p w14:paraId="1CCADB50" w14:textId="77777777" w:rsidR="00DD2E4B" w:rsidRPr="009F4207" w:rsidRDefault="00DD2E4B">
            <w:pPr>
              <w:tabs>
                <w:tab w:val="left" w:pos="1701"/>
              </w:tabs>
            </w:pPr>
            <w:r w:rsidRPr="009F4207">
              <w:rPr>
                <w:b/>
                <w:sz w:val="20"/>
              </w:rPr>
              <w:t xml:space="preserve">Fee: </w:t>
            </w:r>
            <w:r w:rsidRPr="009F4207">
              <w:t>$51.15</w:t>
            </w:r>
            <w:r w:rsidRPr="009F4207">
              <w:tab/>
            </w:r>
            <w:r w:rsidRPr="009F4207">
              <w:rPr>
                <w:b/>
                <w:sz w:val="20"/>
              </w:rPr>
              <w:t xml:space="preserve">Benefit: </w:t>
            </w:r>
            <w:r w:rsidRPr="009F4207">
              <w:t>75% = $38.40    85% = $43.50</w:t>
            </w:r>
          </w:p>
        </w:tc>
      </w:tr>
      <w:tr w:rsidR="00DD2E4B" w:rsidRPr="009F4207" w14:paraId="47B846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43F1F7F" w14:textId="77777777" w:rsidR="00DD2E4B" w:rsidRPr="009F4207" w:rsidRDefault="00DD2E4B">
            <w:pPr>
              <w:rPr>
                <w:b/>
              </w:rPr>
            </w:pPr>
            <w:r w:rsidRPr="009F4207">
              <w:rPr>
                <w:b/>
              </w:rPr>
              <w:t>Fee</w:t>
            </w:r>
          </w:p>
          <w:p w14:paraId="64A83E60" w14:textId="77777777" w:rsidR="00DD2E4B" w:rsidRPr="009F4207" w:rsidRDefault="00DD2E4B">
            <w:r w:rsidRPr="009F4207">
              <w:t>57966</w:t>
            </w:r>
          </w:p>
        </w:tc>
        <w:tc>
          <w:tcPr>
            <w:tcW w:w="0" w:type="auto"/>
            <w:tcMar>
              <w:top w:w="22" w:type="dxa"/>
              <w:left w:w="22" w:type="dxa"/>
              <w:bottom w:w="22" w:type="dxa"/>
              <w:right w:w="22" w:type="dxa"/>
            </w:tcMar>
            <w:vAlign w:val="bottom"/>
          </w:tcPr>
          <w:p w14:paraId="256DD0A7" w14:textId="77777777" w:rsidR="00DD2E4B" w:rsidRPr="009F4207" w:rsidRDefault="00DD2E4B">
            <w:pPr>
              <w:spacing w:after="200"/>
              <w:rPr>
                <w:sz w:val="20"/>
                <w:szCs w:val="20"/>
              </w:rPr>
            </w:pPr>
            <w:r w:rsidRPr="009F4207">
              <w:rPr>
                <w:sz w:val="20"/>
                <w:szCs w:val="20"/>
              </w:rPr>
              <w:t>Orthopantomography for diagnosis or management (or both) of missing or crowded teeth, or developmental anomalies of the teeth or jaws (R)</w:t>
            </w:r>
          </w:p>
          <w:p w14:paraId="00EA601A" w14:textId="77777777" w:rsidR="00DD2E4B" w:rsidRPr="009F4207" w:rsidRDefault="00DD2E4B">
            <w:r w:rsidRPr="009F4207">
              <w:t>(See para IN.0.19 of explanatory notes to this Category)</w:t>
            </w:r>
          </w:p>
          <w:p w14:paraId="3A757939" w14:textId="77777777" w:rsidR="00DD2E4B" w:rsidRPr="009F4207" w:rsidRDefault="00DD2E4B">
            <w:pPr>
              <w:tabs>
                <w:tab w:val="left" w:pos="1701"/>
              </w:tabs>
            </w:pPr>
            <w:r w:rsidRPr="009F4207">
              <w:rPr>
                <w:b/>
                <w:sz w:val="20"/>
              </w:rPr>
              <w:t xml:space="preserve">Fee: </w:t>
            </w:r>
            <w:r w:rsidRPr="009F4207">
              <w:t>$51.15</w:t>
            </w:r>
            <w:r w:rsidRPr="009F4207">
              <w:tab/>
            </w:r>
            <w:r w:rsidRPr="009F4207">
              <w:rPr>
                <w:b/>
                <w:sz w:val="20"/>
              </w:rPr>
              <w:t xml:space="preserve">Benefit: </w:t>
            </w:r>
            <w:r w:rsidRPr="009F4207">
              <w:t>75% = $38.40    85% = $43.50</w:t>
            </w:r>
          </w:p>
        </w:tc>
      </w:tr>
      <w:tr w:rsidR="00DD2E4B" w:rsidRPr="009F4207" w14:paraId="19409D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3846D34" w14:textId="77777777" w:rsidR="00DD2E4B" w:rsidRPr="009F4207" w:rsidRDefault="00DD2E4B">
            <w:pPr>
              <w:rPr>
                <w:b/>
              </w:rPr>
            </w:pPr>
            <w:r w:rsidRPr="009F4207">
              <w:rPr>
                <w:b/>
              </w:rPr>
              <w:t>Fee</w:t>
            </w:r>
          </w:p>
          <w:p w14:paraId="0A5E053D" w14:textId="77777777" w:rsidR="00DD2E4B" w:rsidRPr="009F4207" w:rsidRDefault="00DD2E4B">
            <w:r w:rsidRPr="009F4207">
              <w:t>57969</w:t>
            </w:r>
          </w:p>
        </w:tc>
        <w:tc>
          <w:tcPr>
            <w:tcW w:w="0" w:type="auto"/>
            <w:tcMar>
              <w:top w:w="22" w:type="dxa"/>
              <w:left w:w="22" w:type="dxa"/>
              <w:bottom w:w="22" w:type="dxa"/>
              <w:right w:w="22" w:type="dxa"/>
            </w:tcMar>
            <w:vAlign w:val="bottom"/>
          </w:tcPr>
          <w:p w14:paraId="53FBA21E" w14:textId="77777777" w:rsidR="00DD2E4B" w:rsidRPr="009F4207" w:rsidRDefault="00DD2E4B">
            <w:pPr>
              <w:spacing w:after="200"/>
              <w:rPr>
                <w:sz w:val="20"/>
                <w:szCs w:val="20"/>
              </w:rPr>
            </w:pPr>
            <w:r w:rsidRPr="009F4207">
              <w:rPr>
                <w:sz w:val="20"/>
                <w:szCs w:val="20"/>
              </w:rPr>
              <w:t>Orthopantomography for diagnosis or management (or both) of temporo mandibular joint arthroses or dysfunction (R)</w:t>
            </w:r>
          </w:p>
          <w:p w14:paraId="77873223" w14:textId="77777777" w:rsidR="00DD2E4B" w:rsidRPr="009F4207" w:rsidRDefault="00DD2E4B">
            <w:r w:rsidRPr="009F4207">
              <w:t>(See para IN.0.19 of explanatory notes to this Category)</w:t>
            </w:r>
          </w:p>
          <w:p w14:paraId="189B4F5F" w14:textId="77777777" w:rsidR="00DD2E4B" w:rsidRPr="009F4207" w:rsidRDefault="00DD2E4B">
            <w:pPr>
              <w:tabs>
                <w:tab w:val="left" w:pos="1701"/>
              </w:tabs>
            </w:pPr>
            <w:r w:rsidRPr="009F4207">
              <w:rPr>
                <w:b/>
                <w:sz w:val="20"/>
              </w:rPr>
              <w:t xml:space="preserve">Fee: </w:t>
            </w:r>
            <w:r w:rsidRPr="009F4207">
              <w:t>$51.15</w:t>
            </w:r>
            <w:r w:rsidRPr="009F4207">
              <w:tab/>
            </w:r>
            <w:r w:rsidRPr="009F4207">
              <w:rPr>
                <w:b/>
                <w:sz w:val="20"/>
              </w:rPr>
              <w:t xml:space="preserve">Benefit: </w:t>
            </w:r>
            <w:r w:rsidRPr="009F4207">
              <w:t>75% = $38.40    85% = $43.50</w:t>
            </w:r>
          </w:p>
        </w:tc>
      </w:tr>
    </w:tbl>
    <w:p w14:paraId="5EDF1F69"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66D87736"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5E0D3A34" w14:textId="77777777">
              <w:tc>
                <w:tcPr>
                  <w:tcW w:w="2500" w:type="pct"/>
                  <w:tcBorders>
                    <w:top w:val="nil"/>
                    <w:left w:val="nil"/>
                    <w:bottom w:val="nil"/>
                    <w:right w:val="nil"/>
                  </w:tcBorders>
                  <w:tcMar>
                    <w:top w:w="22" w:type="dxa"/>
                    <w:left w:w="0" w:type="dxa"/>
                    <w:bottom w:w="22" w:type="dxa"/>
                    <w:right w:w="0" w:type="dxa"/>
                  </w:tcMar>
                  <w:vAlign w:val="bottom"/>
                </w:tcPr>
                <w:p w14:paraId="30C4DED4"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I3. DIAGNOSTIC RADIOLOGY</w:t>
                  </w:r>
                </w:p>
              </w:tc>
              <w:tc>
                <w:tcPr>
                  <w:tcW w:w="2500" w:type="pct"/>
                  <w:tcBorders>
                    <w:top w:val="nil"/>
                    <w:left w:val="nil"/>
                    <w:bottom w:val="nil"/>
                    <w:right w:val="nil"/>
                  </w:tcBorders>
                  <w:tcMar>
                    <w:top w:w="22" w:type="dxa"/>
                    <w:left w:w="0" w:type="dxa"/>
                    <w:bottom w:w="22" w:type="dxa"/>
                    <w:right w:w="0" w:type="dxa"/>
                  </w:tcMar>
                  <w:vAlign w:val="bottom"/>
                </w:tcPr>
                <w:p w14:paraId="0BA54323"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4. RADIOGRAPHIC EXAMINATION OF SPINE</w:t>
                  </w:r>
                </w:p>
              </w:tc>
            </w:tr>
          </w:tbl>
          <w:p w14:paraId="3C7EC857" w14:textId="77777777" w:rsidR="00A77B3E" w:rsidRPr="009F4207" w:rsidRDefault="00A77B3E">
            <w:pPr>
              <w:keepLines/>
              <w:rPr>
                <w:rFonts w:ascii="Helvetica" w:eastAsia="Helvetica" w:hAnsi="Helvetica" w:cs="Helvetica"/>
                <w:b/>
              </w:rPr>
            </w:pPr>
          </w:p>
        </w:tc>
      </w:tr>
      <w:tr w:rsidR="00DD2E4B" w:rsidRPr="009F4207" w14:paraId="51D26E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9624902"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6A9784E6"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I3. Diagnostic Radiology</w:t>
            </w:r>
          </w:p>
        </w:tc>
      </w:tr>
      <w:tr w:rsidR="00DD2E4B" w:rsidRPr="009F4207" w14:paraId="229C9C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10D5DF24"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77DE34CD"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34" w:name="_Toc139295467"/>
            <w:r w:rsidRPr="009F4207">
              <w:rPr>
                <w:rFonts w:ascii="Helvetica" w:eastAsia="Helvetica" w:hAnsi="Helvetica" w:cs="Helvetica"/>
                <w:b w:val="0"/>
                <w:sz w:val="18"/>
              </w:rPr>
              <w:t>Subgroup 4. Radiographic Examination Of Spine</w:t>
            </w:r>
            <w:bookmarkEnd w:id="34"/>
          </w:p>
        </w:tc>
      </w:tr>
      <w:tr w:rsidR="00DD2E4B" w:rsidRPr="009F4207" w14:paraId="5D4AC8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D336A98" w14:textId="77777777" w:rsidR="00DD2E4B" w:rsidRPr="009F4207" w:rsidRDefault="00DD2E4B">
            <w:pPr>
              <w:rPr>
                <w:b/>
              </w:rPr>
            </w:pPr>
            <w:r w:rsidRPr="009F4207">
              <w:rPr>
                <w:b/>
              </w:rPr>
              <w:t>Fee</w:t>
            </w:r>
          </w:p>
          <w:p w14:paraId="688D2993" w14:textId="77777777" w:rsidR="00DD2E4B" w:rsidRPr="009F4207" w:rsidRDefault="00DD2E4B">
            <w:r w:rsidRPr="009F4207">
              <w:t>58100</w:t>
            </w:r>
          </w:p>
        </w:tc>
        <w:tc>
          <w:tcPr>
            <w:tcW w:w="0" w:type="auto"/>
            <w:tcMar>
              <w:top w:w="22" w:type="dxa"/>
              <w:left w:w="22" w:type="dxa"/>
              <w:bottom w:w="22" w:type="dxa"/>
              <w:right w:w="22" w:type="dxa"/>
            </w:tcMar>
            <w:vAlign w:val="bottom"/>
          </w:tcPr>
          <w:p w14:paraId="0A80DD06" w14:textId="77777777" w:rsidR="00DD2E4B" w:rsidRPr="009F4207" w:rsidRDefault="00DD2E4B">
            <w:pPr>
              <w:spacing w:after="200"/>
              <w:rPr>
                <w:sz w:val="20"/>
                <w:szCs w:val="20"/>
              </w:rPr>
            </w:pPr>
            <w:r w:rsidRPr="009F4207">
              <w:rPr>
                <w:sz w:val="20"/>
                <w:szCs w:val="20"/>
              </w:rPr>
              <w:t>Spine—cervical (R)</w:t>
            </w:r>
          </w:p>
          <w:p w14:paraId="0CABE2E2" w14:textId="77777777" w:rsidR="00DD2E4B" w:rsidRPr="009F4207" w:rsidRDefault="00DD2E4B">
            <w:r w:rsidRPr="009F4207">
              <w:t>(See para IN.0.19 of explanatory notes to this Category)</w:t>
            </w:r>
          </w:p>
          <w:p w14:paraId="392BB851" w14:textId="77777777" w:rsidR="00DD2E4B" w:rsidRPr="009F4207" w:rsidRDefault="00DD2E4B">
            <w:pPr>
              <w:tabs>
                <w:tab w:val="left" w:pos="1701"/>
              </w:tabs>
            </w:pPr>
            <w:r w:rsidRPr="009F4207">
              <w:rPr>
                <w:b/>
                <w:sz w:val="20"/>
              </w:rPr>
              <w:t xml:space="preserve">Fee: </w:t>
            </w:r>
            <w:r w:rsidRPr="009F4207">
              <w:t>$72.35</w:t>
            </w:r>
            <w:r w:rsidRPr="009F4207">
              <w:tab/>
            </w:r>
            <w:r w:rsidRPr="009F4207">
              <w:rPr>
                <w:b/>
                <w:sz w:val="20"/>
              </w:rPr>
              <w:t xml:space="preserve">Benefit: </w:t>
            </w:r>
            <w:r w:rsidRPr="009F4207">
              <w:t>75% = $54.30    85% = $61.50</w:t>
            </w:r>
          </w:p>
        </w:tc>
      </w:tr>
      <w:tr w:rsidR="00DD2E4B" w:rsidRPr="009F4207" w14:paraId="5AE0C1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8F8D97E" w14:textId="77777777" w:rsidR="00DD2E4B" w:rsidRPr="009F4207" w:rsidRDefault="00DD2E4B">
            <w:pPr>
              <w:rPr>
                <w:b/>
              </w:rPr>
            </w:pPr>
            <w:r w:rsidRPr="009F4207">
              <w:rPr>
                <w:b/>
              </w:rPr>
              <w:t>Fee</w:t>
            </w:r>
          </w:p>
          <w:p w14:paraId="1DBC77F7" w14:textId="77777777" w:rsidR="00DD2E4B" w:rsidRPr="009F4207" w:rsidRDefault="00DD2E4B">
            <w:r w:rsidRPr="009F4207">
              <w:t>58103</w:t>
            </w:r>
          </w:p>
        </w:tc>
        <w:tc>
          <w:tcPr>
            <w:tcW w:w="0" w:type="auto"/>
            <w:tcMar>
              <w:top w:w="22" w:type="dxa"/>
              <w:left w:w="22" w:type="dxa"/>
              <w:bottom w:w="22" w:type="dxa"/>
              <w:right w:w="22" w:type="dxa"/>
            </w:tcMar>
            <w:vAlign w:val="bottom"/>
          </w:tcPr>
          <w:p w14:paraId="6252F341" w14:textId="77777777" w:rsidR="00DD2E4B" w:rsidRPr="009F4207" w:rsidRDefault="00DD2E4B">
            <w:pPr>
              <w:spacing w:after="200"/>
              <w:rPr>
                <w:sz w:val="20"/>
                <w:szCs w:val="20"/>
              </w:rPr>
            </w:pPr>
            <w:r w:rsidRPr="009F4207">
              <w:rPr>
                <w:sz w:val="20"/>
                <w:szCs w:val="20"/>
              </w:rPr>
              <w:t>Spine—thoracic (R)</w:t>
            </w:r>
          </w:p>
          <w:p w14:paraId="234AEB1E" w14:textId="77777777" w:rsidR="00DD2E4B" w:rsidRPr="009F4207" w:rsidRDefault="00DD2E4B">
            <w:r w:rsidRPr="009F4207">
              <w:t>(See para IN.0.19 of explanatory notes to this Category)</w:t>
            </w:r>
          </w:p>
          <w:p w14:paraId="0C2AA3F6" w14:textId="77777777" w:rsidR="00DD2E4B" w:rsidRPr="009F4207" w:rsidRDefault="00DD2E4B">
            <w:pPr>
              <w:tabs>
                <w:tab w:val="left" w:pos="1701"/>
              </w:tabs>
            </w:pPr>
            <w:r w:rsidRPr="009F4207">
              <w:rPr>
                <w:b/>
                <w:sz w:val="20"/>
              </w:rPr>
              <w:t xml:space="preserve">Fee: </w:t>
            </w:r>
            <w:r w:rsidRPr="009F4207">
              <w:t>$59.40</w:t>
            </w:r>
            <w:r w:rsidRPr="009F4207">
              <w:tab/>
            </w:r>
            <w:r w:rsidRPr="009F4207">
              <w:rPr>
                <w:b/>
                <w:sz w:val="20"/>
              </w:rPr>
              <w:t xml:space="preserve">Benefit: </w:t>
            </w:r>
            <w:r w:rsidRPr="009F4207">
              <w:t>75% = $44.55    85% = $50.50</w:t>
            </w:r>
          </w:p>
        </w:tc>
      </w:tr>
      <w:tr w:rsidR="00DD2E4B" w:rsidRPr="009F4207" w14:paraId="437FFE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B6B2621" w14:textId="77777777" w:rsidR="00DD2E4B" w:rsidRPr="009F4207" w:rsidRDefault="00DD2E4B">
            <w:pPr>
              <w:rPr>
                <w:b/>
              </w:rPr>
            </w:pPr>
            <w:r w:rsidRPr="009F4207">
              <w:rPr>
                <w:b/>
              </w:rPr>
              <w:t>Fee</w:t>
            </w:r>
          </w:p>
          <w:p w14:paraId="58A2C4C3" w14:textId="77777777" w:rsidR="00DD2E4B" w:rsidRPr="009F4207" w:rsidRDefault="00DD2E4B">
            <w:r w:rsidRPr="009F4207">
              <w:t>58106</w:t>
            </w:r>
          </w:p>
        </w:tc>
        <w:tc>
          <w:tcPr>
            <w:tcW w:w="0" w:type="auto"/>
            <w:tcMar>
              <w:top w:w="22" w:type="dxa"/>
              <w:left w:w="22" w:type="dxa"/>
              <w:bottom w:w="22" w:type="dxa"/>
              <w:right w:w="22" w:type="dxa"/>
            </w:tcMar>
            <w:vAlign w:val="bottom"/>
          </w:tcPr>
          <w:p w14:paraId="77634195" w14:textId="77777777" w:rsidR="00DD2E4B" w:rsidRPr="009F4207" w:rsidRDefault="00DD2E4B">
            <w:pPr>
              <w:spacing w:after="200"/>
              <w:rPr>
                <w:sz w:val="20"/>
                <w:szCs w:val="20"/>
              </w:rPr>
            </w:pPr>
            <w:r w:rsidRPr="009F4207">
              <w:rPr>
                <w:sz w:val="20"/>
                <w:szCs w:val="20"/>
              </w:rPr>
              <w:t>Spine—lumbosacral (R)</w:t>
            </w:r>
          </w:p>
          <w:p w14:paraId="35D7DBAE" w14:textId="77777777" w:rsidR="00DD2E4B" w:rsidRPr="009F4207" w:rsidRDefault="00DD2E4B">
            <w:r w:rsidRPr="009F4207">
              <w:t>(See para IN.0.19 of explanatory notes to this Category)</w:t>
            </w:r>
          </w:p>
          <w:p w14:paraId="35136114" w14:textId="77777777" w:rsidR="00DD2E4B" w:rsidRPr="009F4207" w:rsidRDefault="00DD2E4B">
            <w:pPr>
              <w:tabs>
                <w:tab w:val="left" w:pos="1701"/>
              </w:tabs>
            </w:pPr>
            <w:r w:rsidRPr="009F4207">
              <w:rPr>
                <w:b/>
                <w:sz w:val="20"/>
              </w:rPr>
              <w:t xml:space="preserve">Fee: </w:t>
            </w:r>
            <w:r w:rsidRPr="009F4207">
              <w:t>$83.00</w:t>
            </w:r>
            <w:r w:rsidRPr="009F4207">
              <w:tab/>
            </w:r>
            <w:r w:rsidRPr="009F4207">
              <w:rPr>
                <w:b/>
                <w:sz w:val="20"/>
              </w:rPr>
              <w:t xml:space="preserve">Benefit: </w:t>
            </w:r>
            <w:r w:rsidRPr="009F4207">
              <w:t>75% = $62.25    85% = $70.55</w:t>
            </w:r>
          </w:p>
        </w:tc>
      </w:tr>
      <w:tr w:rsidR="00DD2E4B" w:rsidRPr="009F4207" w14:paraId="454631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064A372" w14:textId="77777777" w:rsidR="00DD2E4B" w:rsidRPr="009F4207" w:rsidRDefault="00DD2E4B">
            <w:pPr>
              <w:rPr>
                <w:b/>
              </w:rPr>
            </w:pPr>
            <w:r w:rsidRPr="009F4207">
              <w:rPr>
                <w:b/>
              </w:rPr>
              <w:t>Fee</w:t>
            </w:r>
          </w:p>
          <w:p w14:paraId="4FDF06DC" w14:textId="77777777" w:rsidR="00DD2E4B" w:rsidRPr="009F4207" w:rsidRDefault="00DD2E4B">
            <w:r w:rsidRPr="009F4207">
              <w:t>58108</w:t>
            </w:r>
          </w:p>
        </w:tc>
        <w:tc>
          <w:tcPr>
            <w:tcW w:w="0" w:type="auto"/>
            <w:tcMar>
              <w:top w:w="22" w:type="dxa"/>
              <w:left w:w="22" w:type="dxa"/>
              <w:bottom w:w="22" w:type="dxa"/>
              <w:right w:w="22" w:type="dxa"/>
            </w:tcMar>
            <w:vAlign w:val="bottom"/>
          </w:tcPr>
          <w:p w14:paraId="3A16F379" w14:textId="77777777" w:rsidR="00DD2E4B" w:rsidRPr="009F4207" w:rsidRDefault="00DD2E4B">
            <w:pPr>
              <w:spacing w:after="200"/>
              <w:rPr>
                <w:sz w:val="20"/>
                <w:szCs w:val="20"/>
              </w:rPr>
            </w:pPr>
            <w:r w:rsidRPr="009F4207">
              <w:rPr>
                <w:sz w:val="20"/>
                <w:szCs w:val="20"/>
              </w:rPr>
              <w:t>Spine—4 regions, cervical, thoracic, lumbosacral and sacrococcygeal (R)</w:t>
            </w:r>
          </w:p>
          <w:p w14:paraId="1D8742B9" w14:textId="77777777" w:rsidR="00DD2E4B" w:rsidRPr="009F4207" w:rsidRDefault="00DD2E4B">
            <w:r w:rsidRPr="009F4207">
              <w:t>(See para IN.0.19 of explanatory notes to this Category)</w:t>
            </w:r>
          </w:p>
          <w:p w14:paraId="69177DE9" w14:textId="77777777" w:rsidR="00DD2E4B" w:rsidRPr="009F4207" w:rsidRDefault="00DD2E4B">
            <w:pPr>
              <w:tabs>
                <w:tab w:val="left" w:pos="1701"/>
              </w:tabs>
            </w:pPr>
            <w:r w:rsidRPr="009F4207">
              <w:rPr>
                <w:b/>
                <w:sz w:val="20"/>
              </w:rPr>
              <w:t xml:space="preserve">Fee: </w:t>
            </w:r>
            <w:r w:rsidRPr="009F4207">
              <w:t>$118.55</w:t>
            </w:r>
            <w:r w:rsidRPr="009F4207">
              <w:tab/>
            </w:r>
            <w:r w:rsidRPr="009F4207">
              <w:rPr>
                <w:b/>
                <w:sz w:val="20"/>
              </w:rPr>
              <w:t xml:space="preserve">Benefit: </w:t>
            </w:r>
            <w:r w:rsidRPr="009F4207">
              <w:t>75% = $88.95    85% = $100.80</w:t>
            </w:r>
          </w:p>
        </w:tc>
      </w:tr>
      <w:tr w:rsidR="00DD2E4B" w:rsidRPr="009F4207" w14:paraId="76C1AD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0D89962" w14:textId="77777777" w:rsidR="00DD2E4B" w:rsidRPr="009F4207" w:rsidRDefault="00DD2E4B">
            <w:pPr>
              <w:rPr>
                <w:b/>
              </w:rPr>
            </w:pPr>
            <w:r w:rsidRPr="009F4207">
              <w:rPr>
                <w:b/>
              </w:rPr>
              <w:t>Fee</w:t>
            </w:r>
          </w:p>
          <w:p w14:paraId="008113E1" w14:textId="77777777" w:rsidR="00DD2E4B" w:rsidRPr="009F4207" w:rsidRDefault="00DD2E4B">
            <w:r w:rsidRPr="009F4207">
              <w:t>58109</w:t>
            </w:r>
          </w:p>
        </w:tc>
        <w:tc>
          <w:tcPr>
            <w:tcW w:w="0" w:type="auto"/>
            <w:tcMar>
              <w:top w:w="22" w:type="dxa"/>
              <w:left w:w="22" w:type="dxa"/>
              <w:bottom w:w="22" w:type="dxa"/>
              <w:right w:w="22" w:type="dxa"/>
            </w:tcMar>
            <w:vAlign w:val="bottom"/>
          </w:tcPr>
          <w:p w14:paraId="72E458F4" w14:textId="77777777" w:rsidR="00DD2E4B" w:rsidRPr="009F4207" w:rsidRDefault="00DD2E4B">
            <w:pPr>
              <w:spacing w:after="200"/>
              <w:rPr>
                <w:sz w:val="20"/>
                <w:szCs w:val="20"/>
              </w:rPr>
            </w:pPr>
            <w:r w:rsidRPr="009F4207">
              <w:rPr>
                <w:sz w:val="20"/>
                <w:szCs w:val="20"/>
              </w:rPr>
              <w:t>Spine—sacrococcygeal (R)</w:t>
            </w:r>
          </w:p>
          <w:p w14:paraId="3D358E04" w14:textId="77777777" w:rsidR="00DD2E4B" w:rsidRPr="009F4207" w:rsidRDefault="00DD2E4B">
            <w:r w:rsidRPr="009F4207">
              <w:t>(See para IN.0.19 of explanatory notes to this Category)</w:t>
            </w:r>
          </w:p>
          <w:p w14:paraId="4A95FAC1" w14:textId="77777777" w:rsidR="00DD2E4B" w:rsidRPr="009F4207" w:rsidRDefault="00DD2E4B">
            <w:pPr>
              <w:tabs>
                <w:tab w:val="left" w:pos="1701"/>
              </w:tabs>
            </w:pPr>
            <w:r w:rsidRPr="009F4207">
              <w:rPr>
                <w:b/>
                <w:sz w:val="20"/>
              </w:rPr>
              <w:t xml:space="preserve">Fee: </w:t>
            </w:r>
            <w:r w:rsidRPr="009F4207">
              <w:t>$50.65</w:t>
            </w:r>
            <w:r w:rsidRPr="009F4207">
              <w:tab/>
            </w:r>
            <w:r w:rsidRPr="009F4207">
              <w:rPr>
                <w:b/>
                <w:sz w:val="20"/>
              </w:rPr>
              <w:t xml:space="preserve">Benefit: </w:t>
            </w:r>
            <w:r w:rsidRPr="009F4207">
              <w:t>75% = $38.00    85% = $43.10</w:t>
            </w:r>
          </w:p>
        </w:tc>
      </w:tr>
      <w:tr w:rsidR="00DD2E4B" w:rsidRPr="009F4207" w14:paraId="574875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F16F8F8" w14:textId="77777777" w:rsidR="00DD2E4B" w:rsidRPr="009F4207" w:rsidRDefault="00DD2E4B">
            <w:pPr>
              <w:rPr>
                <w:b/>
              </w:rPr>
            </w:pPr>
            <w:r w:rsidRPr="009F4207">
              <w:rPr>
                <w:b/>
              </w:rPr>
              <w:t>Fee</w:t>
            </w:r>
          </w:p>
          <w:p w14:paraId="2F5A3ACE" w14:textId="77777777" w:rsidR="00DD2E4B" w:rsidRPr="009F4207" w:rsidRDefault="00DD2E4B">
            <w:r w:rsidRPr="009F4207">
              <w:t>58112</w:t>
            </w:r>
          </w:p>
        </w:tc>
        <w:tc>
          <w:tcPr>
            <w:tcW w:w="0" w:type="auto"/>
            <w:tcMar>
              <w:top w:w="22" w:type="dxa"/>
              <w:left w:w="22" w:type="dxa"/>
              <w:bottom w:w="22" w:type="dxa"/>
              <w:right w:w="22" w:type="dxa"/>
            </w:tcMar>
            <w:vAlign w:val="bottom"/>
          </w:tcPr>
          <w:p w14:paraId="338EBC4A" w14:textId="77777777" w:rsidR="00DD2E4B" w:rsidRPr="009F4207" w:rsidRDefault="00DD2E4B">
            <w:pPr>
              <w:spacing w:after="200"/>
              <w:rPr>
                <w:sz w:val="20"/>
                <w:szCs w:val="20"/>
              </w:rPr>
            </w:pPr>
            <w:r w:rsidRPr="009F4207">
              <w:rPr>
                <w:i/>
                <w:iCs/>
                <w:sz w:val="20"/>
                <w:szCs w:val="20"/>
              </w:rPr>
              <w:t>NOTE:  An account issued or a patient assignment form must show the item numbers of the examinations performed under this item</w:t>
            </w:r>
          </w:p>
          <w:p w14:paraId="05DA395B" w14:textId="77777777" w:rsidR="00DD2E4B" w:rsidRPr="009F4207" w:rsidRDefault="00DD2E4B">
            <w:pPr>
              <w:spacing w:before="200" w:after="200"/>
              <w:rPr>
                <w:sz w:val="20"/>
                <w:szCs w:val="20"/>
              </w:rPr>
            </w:pPr>
            <w:r w:rsidRPr="009F4207">
              <w:rPr>
                <w:sz w:val="20"/>
                <w:szCs w:val="20"/>
              </w:rPr>
              <w:lastRenderedPageBreak/>
              <w:t> </w:t>
            </w:r>
          </w:p>
          <w:p w14:paraId="1FD6FCB3" w14:textId="77777777" w:rsidR="00DD2E4B" w:rsidRPr="009F4207" w:rsidRDefault="00DD2E4B">
            <w:pPr>
              <w:spacing w:before="200" w:after="200"/>
              <w:rPr>
                <w:sz w:val="20"/>
                <w:szCs w:val="20"/>
              </w:rPr>
            </w:pPr>
            <w:r w:rsidRPr="009F4207">
              <w:rPr>
                <w:sz w:val="20"/>
                <w:szCs w:val="20"/>
              </w:rPr>
              <w:t>Spine—2 examinations of the kind mentioned in items 58100, 58103, 58106 and 58109 (R)</w:t>
            </w:r>
          </w:p>
          <w:p w14:paraId="15A9320D" w14:textId="77777777" w:rsidR="00DD2E4B" w:rsidRPr="009F4207" w:rsidRDefault="00DD2E4B">
            <w:r w:rsidRPr="009F4207">
              <w:t>(See para IN.0.19 of explanatory notes to this Category)</w:t>
            </w:r>
          </w:p>
          <w:p w14:paraId="16F1DA17" w14:textId="77777777" w:rsidR="00DD2E4B" w:rsidRPr="009F4207" w:rsidRDefault="00DD2E4B">
            <w:pPr>
              <w:tabs>
                <w:tab w:val="left" w:pos="1701"/>
              </w:tabs>
            </w:pPr>
            <w:r w:rsidRPr="009F4207">
              <w:rPr>
                <w:b/>
                <w:sz w:val="20"/>
              </w:rPr>
              <w:t xml:space="preserve">Fee: </w:t>
            </w:r>
            <w:r w:rsidRPr="009F4207">
              <w:t>$104.85</w:t>
            </w:r>
            <w:r w:rsidRPr="009F4207">
              <w:tab/>
            </w:r>
            <w:r w:rsidRPr="009F4207">
              <w:rPr>
                <w:b/>
                <w:sz w:val="20"/>
              </w:rPr>
              <w:t xml:space="preserve">Benefit: </w:t>
            </w:r>
            <w:r w:rsidRPr="009F4207">
              <w:t>75% = $78.65    85% = $89.15</w:t>
            </w:r>
          </w:p>
        </w:tc>
      </w:tr>
      <w:tr w:rsidR="00DD2E4B" w:rsidRPr="009F4207" w14:paraId="5B74BE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1C2457D" w14:textId="77777777" w:rsidR="00DD2E4B" w:rsidRPr="009F4207" w:rsidRDefault="00DD2E4B">
            <w:pPr>
              <w:rPr>
                <w:b/>
              </w:rPr>
            </w:pPr>
            <w:r w:rsidRPr="009F4207">
              <w:rPr>
                <w:b/>
              </w:rPr>
              <w:lastRenderedPageBreak/>
              <w:t>Fee</w:t>
            </w:r>
          </w:p>
          <w:p w14:paraId="64F07F5C" w14:textId="77777777" w:rsidR="00DD2E4B" w:rsidRPr="009F4207" w:rsidRDefault="00DD2E4B">
            <w:r w:rsidRPr="009F4207">
              <w:t>58115</w:t>
            </w:r>
          </w:p>
        </w:tc>
        <w:tc>
          <w:tcPr>
            <w:tcW w:w="0" w:type="auto"/>
            <w:tcMar>
              <w:top w:w="22" w:type="dxa"/>
              <w:left w:w="22" w:type="dxa"/>
              <w:bottom w:w="22" w:type="dxa"/>
              <w:right w:w="22" w:type="dxa"/>
            </w:tcMar>
            <w:vAlign w:val="bottom"/>
          </w:tcPr>
          <w:p w14:paraId="7952DA0A" w14:textId="77777777" w:rsidR="00DD2E4B" w:rsidRPr="009F4207" w:rsidRDefault="00DD2E4B">
            <w:pPr>
              <w:spacing w:after="200"/>
              <w:rPr>
                <w:sz w:val="20"/>
                <w:szCs w:val="20"/>
              </w:rPr>
            </w:pPr>
            <w:r w:rsidRPr="009F4207">
              <w:rPr>
                <w:i/>
                <w:iCs/>
                <w:sz w:val="20"/>
                <w:szCs w:val="20"/>
              </w:rPr>
              <w:t>NOTE:  An account issued or a patient assignment form must show the item numbers of the examinations performed under this item</w:t>
            </w:r>
          </w:p>
          <w:p w14:paraId="7A83A7DE" w14:textId="77777777" w:rsidR="00DD2E4B" w:rsidRPr="009F4207" w:rsidRDefault="00DD2E4B">
            <w:pPr>
              <w:spacing w:before="200" w:after="200"/>
              <w:rPr>
                <w:sz w:val="20"/>
                <w:szCs w:val="20"/>
              </w:rPr>
            </w:pPr>
            <w:r w:rsidRPr="009F4207">
              <w:rPr>
                <w:sz w:val="20"/>
                <w:szCs w:val="20"/>
              </w:rPr>
              <w:t> </w:t>
            </w:r>
          </w:p>
          <w:p w14:paraId="27CBE1C4" w14:textId="77777777" w:rsidR="00DD2E4B" w:rsidRPr="009F4207" w:rsidRDefault="00DD2E4B">
            <w:pPr>
              <w:spacing w:before="200" w:after="200"/>
              <w:rPr>
                <w:sz w:val="20"/>
                <w:szCs w:val="20"/>
              </w:rPr>
            </w:pPr>
            <w:r w:rsidRPr="009F4207">
              <w:rPr>
                <w:sz w:val="20"/>
                <w:szCs w:val="20"/>
              </w:rPr>
              <w:t>Spine—3 examinations of the kind mentioned in items 58100, 58103, 58106 and 58109 (R)</w:t>
            </w:r>
          </w:p>
          <w:p w14:paraId="53A0E841" w14:textId="77777777" w:rsidR="00DD2E4B" w:rsidRPr="009F4207" w:rsidRDefault="00DD2E4B">
            <w:r w:rsidRPr="009F4207">
              <w:t>(See para IN.0.19 of explanatory notes to this Category)</w:t>
            </w:r>
          </w:p>
          <w:p w14:paraId="5EFAED76" w14:textId="77777777" w:rsidR="00DD2E4B" w:rsidRPr="009F4207" w:rsidRDefault="00DD2E4B">
            <w:pPr>
              <w:tabs>
                <w:tab w:val="left" w:pos="1701"/>
              </w:tabs>
            </w:pPr>
            <w:r w:rsidRPr="009F4207">
              <w:rPr>
                <w:b/>
                <w:sz w:val="20"/>
              </w:rPr>
              <w:t xml:space="preserve">Fee: </w:t>
            </w:r>
            <w:r w:rsidRPr="009F4207">
              <w:t>$118.55</w:t>
            </w:r>
            <w:r w:rsidRPr="009F4207">
              <w:tab/>
            </w:r>
            <w:r w:rsidRPr="009F4207">
              <w:rPr>
                <w:b/>
                <w:sz w:val="20"/>
              </w:rPr>
              <w:t xml:space="preserve">Benefit: </w:t>
            </w:r>
            <w:r w:rsidRPr="009F4207">
              <w:t>75% = $88.95    85% = $100.80</w:t>
            </w:r>
          </w:p>
        </w:tc>
      </w:tr>
      <w:tr w:rsidR="00DD2E4B" w:rsidRPr="009F4207" w14:paraId="374D77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8C1FC82" w14:textId="77777777" w:rsidR="00DD2E4B" w:rsidRPr="009F4207" w:rsidRDefault="00DD2E4B">
            <w:pPr>
              <w:rPr>
                <w:b/>
              </w:rPr>
            </w:pPr>
            <w:r w:rsidRPr="009F4207">
              <w:rPr>
                <w:b/>
              </w:rPr>
              <w:t>Fee</w:t>
            </w:r>
          </w:p>
          <w:p w14:paraId="3500CEC9" w14:textId="77777777" w:rsidR="00DD2E4B" w:rsidRPr="009F4207" w:rsidRDefault="00DD2E4B">
            <w:r w:rsidRPr="009F4207">
              <w:t>58120</w:t>
            </w:r>
          </w:p>
        </w:tc>
        <w:tc>
          <w:tcPr>
            <w:tcW w:w="0" w:type="auto"/>
            <w:tcMar>
              <w:top w:w="22" w:type="dxa"/>
              <w:left w:w="22" w:type="dxa"/>
              <w:bottom w:w="22" w:type="dxa"/>
              <w:right w:w="22" w:type="dxa"/>
            </w:tcMar>
            <w:vAlign w:val="bottom"/>
          </w:tcPr>
          <w:p w14:paraId="7B09BA66" w14:textId="77777777" w:rsidR="00DD2E4B" w:rsidRPr="009F4207" w:rsidRDefault="00DD2E4B">
            <w:pPr>
              <w:spacing w:after="200"/>
              <w:rPr>
                <w:sz w:val="20"/>
                <w:szCs w:val="20"/>
              </w:rPr>
            </w:pPr>
            <w:r w:rsidRPr="009F4207">
              <w:rPr>
                <w:sz w:val="20"/>
                <w:szCs w:val="20"/>
              </w:rPr>
              <w:t>Spine—4 regions, cervical, thoracic, lumbosacral and sacrococcygeal, if the service to which item 58120 or 58121 applies has not been performed on the same patient within the same calendar year (R)</w:t>
            </w:r>
          </w:p>
          <w:p w14:paraId="3F40E2E6" w14:textId="77777777" w:rsidR="00DD2E4B" w:rsidRPr="009F4207" w:rsidRDefault="00DD2E4B">
            <w:pPr>
              <w:tabs>
                <w:tab w:val="left" w:pos="1701"/>
              </w:tabs>
            </w:pPr>
            <w:r w:rsidRPr="009F4207">
              <w:rPr>
                <w:b/>
                <w:sz w:val="20"/>
              </w:rPr>
              <w:t xml:space="preserve">Fee: </w:t>
            </w:r>
            <w:r w:rsidRPr="009F4207">
              <w:t>$118.55</w:t>
            </w:r>
            <w:r w:rsidRPr="009F4207">
              <w:tab/>
            </w:r>
            <w:r w:rsidRPr="009F4207">
              <w:rPr>
                <w:b/>
                <w:sz w:val="20"/>
              </w:rPr>
              <w:t xml:space="preserve">Benefit: </w:t>
            </w:r>
            <w:r w:rsidRPr="009F4207">
              <w:t>75% = $88.95    85% = $100.80</w:t>
            </w:r>
          </w:p>
        </w:tc>
      </w:tr>
      <w:tr w:rsidR="00DD2E4B" w:rsidRPr="009F4207" w14:paraId="26D995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1EF7E6A" w14:textId="77777777" w:rsidR="00DD2E4B" w:rsidRPr="009F4207" w:rsidRDefault="00DD2E4B">
            <w:pPr>
              <w:rPr>
                <w:b/>
              </w:rPr>
            </w:pPr>
            <w:r w:rsidRPr="009F4207">
              <w:rPr>
                <w:b/>
              </w:rPr>
              <w:t>Fee</w:t>
            </w:r>
          </w:p>
          <w:p w14:paraId="4BD17276" w14:textId="77777777" w:rsidR="00DD2E4B" w:rsidRPr="009F4207" w:rsidRDefault="00DD2E4B">
            <w:r w:rsidRPr="009F4207">
              <w:t>58121</w:t>
            </w:r>
          </w:p>
        </w:tc>
        <w:tc>
          <w:tcPr>
            <w:tcW w:w="0" w:type="auto"/>
            <w:tcMar>
              <w:top w:w="22" w:type="dxa"/>
              <w:left w:w="22" w:type="dxa"/>
              <w:bottom w:w="22" w:type="dxa"/>
              <w:right w:w="22" w:type="dxa"/>
            </w:tcMar>
            <w:vAlign w:val="bottom"/>
          </w:tcPr>
          <w:p w14:paraId="3D20FD6C" w14:textId="77777777" w:rsidR="00DD2E4B" w:rsidRPr="009F4207" w:rsidRDefault="00DD2E4B">
            <w:pPr>
              <w:spacing w:after="200"/>
              <w:rPr>
                <w:sz w:val="20"/>
                <w:szCs w:val="20"/>
              </w:rPr>
            </w:pPr>
            <w:r w:rsidRPr="009F4207">
              <w:rPr>
                <w:i/>
                <w:iCs/>
                <w:sz w:val="20"/>
                <w:szCs w:val="20"/>
              </w:rPr>
              <w:t>NOTE:  An account issued or a patient assignment form must show the item numbers of the examinations performed under this item</w:t>
            </w:r>
          </w:p>
          <w:p w14:paraId="35A6E8EF" w14:textId="77777777" w:rsidR="00DD2E4B" w:rsidRPr="009F4207" w:rsidRDefault="00DD2E4B">
            <w:pPr>
              <w:spacing w:before="200" w:after="200"/>
              <w:rPr>
                <w:sz w:val="20"/>
                <w:szCs w:val="20"/>
              </w:rPr>
            </w:pPr>
            <w:r w:rsidRPr="009F4207">
              <w:rPr>
                <w:sz w:val="20"/>
                <w:szCs w:val="20"/>
              </w:rPr>
              <w:t> </w:t>
            </w:r>
          </w:p>
          <w:p w14:paraId="5F42E45A" w14:textId="77777777" w:rsidR="00DD2E4B" w:rsidRPr="009F4207" w:rsidRDefault="00DD2E4B">
            <w:pPr>
              <w:spacing w:before="200" w:after="200"/>
              <w:rPr>
                <w:sz w:val="20"/>
                <w:szCs w:val="20"/>
              </w:rPr>
            </w:pPr>
            <w:r w:rsidRPr="009F4207">
              <w:rPr>
                <w:sz w:val="20"/>
                <w:szCs w:val="20"/>
              </w:rPr>
              <w:t>Spine—3 examinations of the kind mentioned in items 58100, 58103, 58106 and 58109, if the service to which item 58120 or 58121 applies has not been performed on the same patient within the same calendar year (R)</w:t>
            </w:r>
          </w:p>
          <w:p w14:paraId="243F2E22" w14:textId="77777777" w:rsidR="00DD2E4B" w:rsidRPr="009F4207" w:rsidRDefault="00DD2E4B">
            <w:pPr>
              <w:tabs>
                <w:tab w:val="left" w:pos="1701"/>
              </w:tabs>
            </w:pPr>
            <w:r w:rsidRPr="009F4207">
              <w:rPr>
                <w:b/>
                <w:sz w:val="20"/>
              </w:rPr>
              <w:t xml:space="preserve">Fee: </w:t>
            </w:r>
            <w:r w:rsidRPr="009F4207">
              <w:t>$118.55</w:t>
            </w:r>
            <w:r w:rsidRPr="009F4207">
              <w:tab/>
            </w:r>
            <w:r w:rsidRPr="009F4207">
              <w:rPr>
                <w:b/>
                <w:sz w:val="20"/>
              </w:rPr>
              <w:t xml:space="preserve">Benefit: </w:t>
            </w:r>
            <w:r w:rsidRPr="009F4207">
              <w:t>75% = $88.95    85% = $100.80</w:t>
            </w:r>
          </w:p>
        </w:tc>
      </w:tr>
    </w:tbl>
    <w:p w14:paraId="043EF232"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07F5C7D9"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145D7D6C" w14:textId="77777777">
              <w:tc>
                <w:tcPr>
                  <w:tcW w:w="2500" w:type="pct"/>
                  <w:tcBorders>
                    <w:top w:val="nil"/>
                    <w:left w:val="nil"/>
                    <w:bottom w:val="nil"/>
                    <w:right w:val="nil"/>
                  </w:tcBorders>
                  <w:tcMar>
                    <w:top w:w="22" w:type="dxa"/>
                    <w:left w:w="0" w:type="dxa"/>
                    <w:bottom w:w="22" w:type="dxa"/>
                    <w:right w:w="0" w:type="dxa"/>
                  </w:tcMar>
                  <w:vAlign w:val="bottom"/>
                </w:tcPr>
                <w:p w14:paraId="7DDE2201"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I3. DIAGNOSTIC RADIOLOGY</w:t>
                  </w:r>
                </w:p>
              </w:tc>
              <w:tc>
                <w:tcPr>
                  <w:tcW w:w="2500" w:type="pct"/>
                  <w:tcBorders>
                    <w:top w:val="nil"/>
                    <w:left w:val="nil"/>
                    <w:bottom w:val="nil"/>
                    <w:right w:val="nil"/>
                  </w:tcBorders>
                  <w:tcMar>
                    <w:top w:w="22" w:type="dxa"/>
                    <w:left w:w="0" w:type="dxa"/>
                    <w:bottom w:w="22" w:type="dxa"/>
                    <w:right w:w="0" w:type="dxa"/>
                  </w:tcMar>
                  <w:vAlign w:val="bottom"/>
                </w:tcPr>
                <w:p w14:paraId="4DCB8942"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5. BONE AGE STUDY AND SKELETAL SURVEYS</w:t>
                  </w:r>
                </w:p>
              </w:tc>
            </w:tr>
          </w:tbl>
          <w:p w14:paraId="61A166E8" w14:textId="77777777" w:rsidR="00A77B3E" w:rsidRPr="009F4207" w:rsidRDefault="00A77B3E">
            <w:pPr>
              <w:keepLines/>
              <w:rPr>
                <w:rFonts w:ascii="Helvetica" w:eastAsia="Helvetica" w:hAnsi="Helvetica" w:cs="Helvetica"/>
                <w:b/>
              </w:rPr>
            </w:pPr>
          </w:p>
        </w:tc>
      </w:tr>
      <w:tr w:rsidR="00DD2E4B" w:rsidRPr="009F4207" w14:paraId="024ABB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B008314"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5DB19FC2"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I3. Diagnostic Radiology</w:t>
            </w:r>
          </w:p>
        </w:tc>
      </w:tr>
      <w:tr w:rsidR="00DD2E4B" w:rsidRPr="009F4207" w14:paraId="160F27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08007369"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14582EFC"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35" w:name="_Toc139295468"/>
            <w:r w:rsidRPr="009F4207">
              <w:rPr>
                <w:rFonts w:ascii="Helvetica" w:eastAsia="Helvetica" w:hAnsi="Helvetica" w:cs="Helvetica"/>
                <w:b w:val="0"/>
                <w:sz w:val="18"/>
              </w:rPr>
              <w:t>Subgroup 5. Bone Age Study And Skeletal Surveys</w:t>
            </w:r>
            <w:bookmarkEnd w:id="35"/>
          </w:p>
        </w:tc>
      </w:tr>
      <w:tr w:rsidR="00DD2E4B" w:rsidRPr="009F4207" w14:paraId="4E2F4A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E6FBE30" w14:textId="77777777" w:rsidR="00DD2E4B" w:rsidRPr="009F4207" w:rsidRDefault="00DD2E4B">
            <w:pPr>
              <w:rPr>
                <w:b/>
              </w:rPr>
            </w:pPr>
            <w:r w:rsidRPr="009F4207">
              <w:rPr>
                <w:b/>
              </w:rPr>
              <w:t>Fee</w:t>
            </w:r>
          </w:p>
          <w:p w14:paraId="7FE01B33" w14:textId="77777777" w:rsidR="00DD2E4B" w:rsidRPr="009F4207" w:rsidRDefault="00DD2E4B">
            <w:r w:rsidRPr="009F4207">
              <w:t>58300</w:t>
            </w:r>
          </w:p>
        </w:tc>
        <w:tc>
          <w:tcPr>
            <w:tcW w:w="0" w:type="auto"/>
            <w:tcMar>
              <w:top w:w="22" w:type="dxa"/>
              <w:left w:w="22" w:type="dxa"/>
              <w:bottom w:w="22" w:type="dxa"/>
              <w:right w:w="22" w:type="dxa"/>
            </w:tcMar>
            <w:vAlign w:val="bottom"/>
          </w:tcPr>
          <w:p w14:paraId="5380814A" w14:textId="77777777" w:rsidR="00DD2E4B" w:rsidRPr="009F4207" w:rsidRDefault="00DD2E4B">
            <w:pPr>
              <w:spacing w:after="200"/>
              <w:rPr>
                <w:sz w:val="20"/>
                <w:szCs w:val="20"/>
              </w:rPr>
            </w:pPr>
            <w:r w:rsidRPr="009F4207">
              <w:rPr>
                <w:sz w:val="20"/>
                <w:szCs w:val="20"/>
              </w:rPr>
              <w:t>Bone age study (R)</w:t>
            </w:r>
          </w:p>
          <w:p w14:paraId="03ECE734" w14:textId="77777777" w:rsidR="00DD2E4B" w:rsidRPr="009F4207" w:rsidRDefault="00DD2E4B">
            <w:r w:rsidRPr="009F4207">
              <w:t>(See para IN.0.19 of explanatory notes to this Category)</w:t>
            </w:r>
          </w:p>
          <w:p w14:paraId="326E57E9" w14:textId="77777777" w:rsidR="00DD2E4B" w:rsidRPr="009F4207" w:rsidRDefault="00DD2E4B">
            <w:pPr>
              <w:tabs>
                <w:tab w:val="left" w:pos="1701"/>
              </w:tabs>
            </w:pPr>
            <w:r w:rsidRPr="009F4207">
              <w:rPr>
                <w:b/>
                <w:sz w:val="20"/>
              </w:rPr>
              <w:t xml:space="preserve">Fee: </w:t>
            </w:r>
            <w:r w:rsidRPr="009F4207">
              <w:t>$43.20</w:t>
            </w:r>
            <w:r w:rsidRPr="009F4207">
              <w:tab/>
            </w:r>
            <w:r w:rsidRPr="009F4207">
              <w:rPr>
                <w:b/>
                <w:sz w:val="20"/>
              </w:rPr>
              <w:t xml:space="preserve">Benefit: </w:t>
            </w:r>
            <w:r w:rsidRPr="009F4207">
              <w:t>75% = $32.40    85% = $36.75</w:t>
            </w:r>
          </w:p>
        </w:tc>
      </w:tr>
      <w:tr w:rsidR="00DD2E4B" w:rsidRPr="009F4207" w14:paraId="7B3E71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75B4D28" w14:textId="77777777" w:rsidR="00DD2E4B" w:rsidRPr="009F4207" w:rsidRDefault="00DD2E4B">
            <w:pPr>
              <w:rPr>
                <w:b/>
              </w:rPr>
            </w:pPr>
            <w:r w:rsidRPr="009F4207">
              <w:rPr>
                <w:b/>
              </w:rPr>
              <w:t>Fee</w:t>
            </w:r>
          </w:p>
          <w:p w14:paraId="54ABBB31" w14:textId="77777777" w:rsidR="00DD2E4B" w:rsidRPr="009F4207" w:rsidRDefault="00DD2E4B">
            <w:r w:rsidRPr="009F4207">
              <w:t>58306</w:t>
            </w:r>
          </w:p>
        </w:tc>
        <w:tc>
          <w:tcPr>
            <w:tcW w:w="0" w:type="auto"/>
            <w:tcMar>
              <w:top w:w="22" w:type="dxa"/>
              <w:left w:w="22" w:type="dxa"/>
              <w:bottom w:w="22" w:type="dxa"/>
              <w:right w:w="22" w:type="dxa"/>
            </w:tcMar>
            <w:vAlign w:val="bottom"/>
          </w:tcPr>
          <w:p w14:paraId="5B392176" w14:textId="77777777" w:rsidR="00DD2E4B" w:rsidRPr="009F4207" w:rsidRDefault="00DD2E4B">
            <w:pPr>
              <w:spacing w:after="200"/>
              <w:rPr>
                <w:sz w:val="20"/>
                <w:szCs w:val="20"/>
              </w:rPr>
            </w:pPr>
            <w:r w:rsidRPr="009F4207">
              <w:rPr>
                <w:sz w:val="20"/>
                <w:szCs w:val="20"/>
              </w:rPr>
              <w:t>Skeletal survey (R)</w:t>
            </w:r>
          </w:p>
          <w:p w14:paraId="39C5A3D4" w14:textId="77777777" w:rsidR="00DD2E4B" w:rsidRPr="009F4207" w:rsidRDefault="00DD2E4B">
            <w:r w:rsidRPr="009F4207">
              <w:t>(See para IN.0.19 of explanatory notes to this Category)</w:t>
            </w:r>
          </w:p>
          <w:p w14:paraId="6E2ACE6F" w14:textId="77777777" w:rsidR="00DD2E4B" w:rsidRPr="009F4207" w:rsidRDefault="00DD2E4B">
            <w:pPr>
              <w:tabs>
                <w:tab w:val="left" w:pos="1701"/>
              </w:tabs>
            </w:pPr>
            <w:r w:rsidRPr="009F4207">
              <w:rPr>
                <w:b/>
                <w:sz w:val="20"/>
              </w:rPr>
              <w:t xml:space="preserve">Fee: </w:t>
            </w:r>
            <w:r w:rsidRPr="009F4207">
              <w:t>$96.35</w:t>
            </w:r>
            <w:r w:rsidRPr="009F4207">
              <w:tab/>
            </w:r>
            <w:r w:rsidRPr="009F4207">
              <w:rPr>
                <w:b/>
                <w:sz w:val="20"/>
              </w:rPr>
              <w:t xml:space="preserve">Benefit: </w:t>
            </w:r>
            <w:r w:rsidRPr="009F4207">
              <w:t>75% = $72.30    85% = $81.90</w:t>
            </w:r>
          </w:p>
        </w:tc>
      </w:tr>
    </w:tbl>
    <w:p w14:paraId="258331B9"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63E98842"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37F19F1B" w14:textId="77777777">
              <w:tc>
                <w:tcPr>
                  <w:tcW w:w="2500" w:type="pct"/>
                  <w:tcBorders>
                    <w:top w:val="nil"/>
                    <w:left w:val="nil"/>
                    <w:bottom w:val="nil"/>
                    <w:right w:val="nil"/>
                  </w:tcBorders>
                  <w:tcMar>
                    <w:top w:w="22" w:type="dxa"/>
                    <w:left w:w="0" w:type="dxa"/>
                    <w:bottom w:w="22" w:type="dxa"/>
                    <w:right w:w="0" w:type="dxa"/>
                  </w:tcMar>
                  <w:vAlign w:val="bottom"/>
                </w:tcPr>
                <w:p w14:paraId="35175CC0"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I3. DIAGNOSTIC RADIOLOGY</w:t>
                  </w:r>
                </w:p>
              </w:tc>
              <w:tc>
                <w:tcPr>
                  <w:tcW w:w="2500" w:type="pct"/>
                  <w:tcBorders>
                    <w:top w:val="nil"/>
                    <w:left w:val="nil"/>
                    <w:bottom w:val="nil"/>
                    <w:right w:val="nil"/>
                  </w:tcBorders>
                  <w:tcMar>
                    <w:top w:w="22" w:type="dxa"/>
                    <w:left w:w="0" w:type="dxa"/>
                    <w:bottom w:w="22" w:type="dxa"/>
                    <w:right w:w="0" w:type="dxa"/>
                  </w:tcMar>
                  <w:vAlign w:val="bottom"/>
                </w:tcPr>
                <w:p w14:paraId="5C4E03B8"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6. RADIOGRAPHIC EXAMINATION OF THORACIC REGION</w:t>
                  </w:r>
                </w:p>
              </w:tc>
            </w:tr>
          </w:tbl>
          <w:p w14:paraId="4B71B2EA" w14:textId="77777777" w:rsidR="00A77B3E" w:rsidRPr="009F4207" w:rsidRDefault="00A77B3E">
            <w:pPr>
              <w:keepLines/>
              <w:rPr>
                <w:rFonts w:ascii="Helvetica" w:eastAsia="Helvetica" w:hAnsi="Helvetica" w:cs="Helvetica"/>
                <w:b/>
              </w:rPr>
            </w:pPr>
          </w:p>
        </w:tc>
      </w:tr>
      <w:tr w:rsidR="00DD2E4B" w:rsidRPr="009F4207" w14:paraId="76CD09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11D303C"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27D022A0"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I3. Diagnostic Radiology</w:t>
            </w:r>
          </w:p>
        </w:tc>
      </w:tr>
      <w:tr w:rsidR="00DD2E4B" w:rsidRPr="009F4207" w14:paraId="31B4A7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32FCCCDE"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274C35B2"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36" w:name="_Toc139295469"/>
            <w:r w:rsidRPr="009F4207">
              <w:rPr>
                <w:rFonts w:ascii="Helvetica" w:eastAsia="Helvetica" w:hAnsi="Helvetica" w:cs="Helvetica"/>
                <w:b w:val="0"/>
                <w:sz w:val="18"/>
              </w:rPr>
              <w:t>Subgroup 6. Radiographic Examination Of Thoracic Region</w:t>
            </w:r>
            <w:bookmarkEnd w:id="36"/>
          </w:p>
        </w:tc>
      </w:tr>
      <w:tr w:rsidR="00DD2E4B" w:rsidRPr="009F4207" w14:paraId="18D811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A854903" w14:textId="77777777" w:rsidR="00DD2E4B" w:rsidRPr="009F4207" w:rsidRDefault="00DD2E4B">
            <w:pPr>
              <w:rPr>
                <w:b/>
              </w:rPr>
            </w:pPr>
            <w:r w:rsidRPr="009F4207">
              <w:rPr>
                <w:b/>
              </w:rPr>
              <w:t>Fee</w:t>
            </w:r>
          </w:p>
          <w:p w14:paraId="664EFB10" w14:textId="77777777" w:rsidR="00DD2E4B" w:rsidRPr="009F4207" w:rsidRDefault="00DD2E4B">
            <w:r w:rsidRPr="009F4207">
              <w:t>58500</w:t>
            </w:r>
          </w:p>
        </w:tc>
        <w:tc>
          <w:tcPr>
            <w:tcW w:w="0" w:type="auto"/>
            <w:tcMar>
              <w:top w:w="22" w:type="dxa"/>
              <w:left w:w="22" w:type="dxa"/>
              <w:bottom w:w="22" w:type="dxa"/>
              <w:right w:w="22" w:type="dxa"/>
            </w:tcMar>
            <w:vAlign w:val="bottom"/>
          </w:tcPr>
          <w:p w14:paraId="7F028221" w14:textId="77777777" w:rsidR="00DD2E4B" w:rsidRPr="009F4207" w:rsidRDefault="00DD2E4B">
            <w:pPr>
              <w:spacing w:after="200"/>
              <w:rPr>
                <w:sz w:val="20"/>
                <w:szCs w:val="20"/>
              </w:rPr>
            </w:pPr>
            <w:r w:rsidRPr="009F4207">
              <w:rPr>
                <w:sz w:val="20"/>
                <w:szCs w:val="20"/>
              </w:rPr>
              <w:t>Chest (lung fields) by direct radiography (NR)</w:t>
            </w:r>
          </w:p>
          <w:p w14:paraId="1E472CB8" w14:textId="77777777" w:rsidR="00DD2E4B" w:rsidRPr="009F4207" w:rsidRDefault="00DD2E4B">
            <w:r w:rsidRPr="009F4207">
              <w:t>(See para IN.0.19 of explanatory notes to this Category)</w:t>
            </w:r>
          </w:p>
          <w:p w14:paraId="2B8B44B8" w14:textId="77777777" w:rsidR="00DD2E4B" w:rsidRPr="009F4207" w:rsidRDefault="00DD2E4B">
            <w:pPr>
              <w:tabs>
                <w:tab w:val="left" w:pos="1701"/>
              </w:tabs>
            </w:pPr>
            <w:r w:rsidRPr="009F4207">
              <w:rPr>
                <w:b/>
                <w:sz w:val="20"/>
              </w:rPr>
              <w:t xml:space="preserve">Fee: </w:t>
            </w:r>
            <w:r w:rsidRPr="009F4207">
              <w:t>$38.10</w:t>
            </w:r>
            <w:r w:rsidRPr="009F4207">
              <w:tab/>
            </w:r>
            <w:r w:rsidRPr="009F4207">
              <w:rPr>
                <w:b/>
                <w:sz w:val="20"/>
              </w:rPr>
              <w:t xml:space="preserve">Benefit: </w:t>
            </w:r>
            <w:r w:rsidRPr="009F4207">
              <w:t>75% = $28.60    85% = $32.40</w:t>
            </w:r>
          </w:p>
        </w:tc>
      </w:tr>
      <w:tr w:rsidR="00DD2E4B" w:rsidRPr="009F4207" w14:paraId="12C989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41D65C2" w14:textId="77777777" w:rsidR="00DD2E4B" w:rsidRPr="009F4207" w:rsidRDefault="00DD2E4B">
            <w:pPr>
              <w:rPr>
                <w:b/>
              </w:rPr>
            </w:pPr>
            <w:r w:rsidRPr="009F4207">
              <w:rPr>
                <w:b/>
              </w:rPr>
              <w:lastRenderedPageBreak/>
              <w:t>Fee</w:t>
            </w:r>
          </w:p>
          <w:p w14:paraId="66D59DB0" w14:textId="77777777" w:rsidR="00DD2E4B" w:rsidRPr="009F4207" w:rsidRDefault="00DD2E4B">
            <w:r w:rsidRPr="009F4207">
              <w:t>58503</w:t>
            </w:r>
          </w:p>
        </w:tc>
        <w:tc>
          <w:tcPr>
            <w:tcW w:w="0" w:type="auto"/>
            <w:tcMar>
              <w:top w:w="22" w:type="dxa"/>
              <w:left w:w="22" w:type="dxa"/>
              <w:bottom w:w="22" w:type="dxa"/>
              <w:right w:w="22" w:type="dxa"/>
            </w:tcMar>
            <w:vAlign w:val="bottom"/>
          </w:tcPr>
          <w:p w14:paraId="2C0F5D74" w14:textId="77777777" w:rsidR="00DD2E4B" w:rsidRPr="009F4207" w:rsidRDefault="00DD2E4B">
            <w:pPr>
              <w:spacing w:after="200"/>
              <w:rPr>
                <w:sz w:val="20"/>
                <w:szCs w:val="20"/>
              </w:rPr>
            </w:pPr>
            <w:r w:rsidRPr="009F4207">
              <w:rPr>
                <w:sz w:val="20"/>
                <w:szCs w:val="20"/>
              </w:rPr>
              <w:t>Chest (lung fields) by direct radiography (R)</w:t>
            </w:r>
          </w:p>
          <w:p w14:paraId="6480EFEC" w14:textId="77777777" w:rsidR="00DD2E4B" w:rsidRPr="009F4207" w:rsidRDefault="00DD2E4B">
            <w:r w:rsidRPr="009F4207">
              <w:t>(See para IN.0.19 of explanatory notes to this Category)</w:t>
            </w:r>
          </w:p>
          <w:p w14:paraId="41812732" w14:textId="77777777" w:rsidR="00DD2E4B" w:rsidRPr="009F4207" w:rsidRDefault="00DD2E4B">
            <w:pPr>
              <w:tabs>
                <w:tab w:val="left" w:pos="1701"/>
              </w:tabs>
            </w:pPr>
            <w:r w:rsidRPr="009F4207">
              <w:rPr>
                <w:b/>
                <w:sz w:val="20"/>
              </w:rPr>
              <w:t xml:space="preserve">Fee: </w:t>
            </w:r>
            <w:r w:rsidRPr="009F4207">
              <w:t>$50.80</w:t>
            </w:r>
            <w:r w:rsidRPr="009F4207">
              <w:tab/>
            </w:r>
            <w:r w:rsidRPr="009F4207">
              <w:rPr>
                <w:b/>
                <w:sz w:val="20"/>
              </w:rPr>
              <w:t xml:space="preserve">Benefit: </w:t>
            </w:r>
            <w:r w:rsidRPr="009F4207">
              <w:t>75% = $38.10    85% = $43.20</w:t>
            </w:r>
          </w:p>
        </w:tc>
      </w:tr>
      <w:tr w:rsidR="00DD2E4B" w:rsidRPr="009F4207" w14:paraId="4FF3DA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8B36386" w14:textId="77777777" w:rsidR="00DD2E4B" w:rsidRPr="009F4207" w:rsidRDefault="00DD2E4B">
            <w:pPr>
              <w:rPr>
                <w:b/>
              </w:rPr>
            </w:pPr>
            <w:r w:rsidRPr="009F4207">
              <w:rPr>
                <w:b/>
              </w:rPr>
              <w:t>Fee</w:t>
            </w:r>
          </w:p>
          <w:p w14:paraId="74FDF5ED" w14:textId="77777777" w:rsidR="00DD2E4B" w:rsidRPr="009F4207" w:rsidRDefault="00DD2E4B">
            <w:r w:rsidRPr="009F4207">
              <w:t>58506</w:t>
            </w:r>
          </w:p>
        </w:tc>
        <w:tc>
          <w:tcPr>
            <w:tcW w:w="0" w:type="auto"/>
            <w:tcMar>
              <w:top w:w="22" w:type="dxa"/>
              <w:left w:w="22" w:type="dxa"/>
              <w:bottom w:w="22" w:type="dxa"/>
              <w:right w:w="22" w:type="dxa"/>
            </w:tcMar>
            <w:vAlign w:val="bottom"/>
          </w:tcPr>
          <w:p w14:paraId="4DD074AA" w14:textId="77777777" w:rsidR="00DD2E4B" w:rsidRPr="009F4207" w:rsidRDefault="00DD2E4B">
            <w:pPr>
              <w:spacing w:after="200"/>
              <w:rPr>
                <w:sz w:val="20"/>
                <w:szCs w:val="20"/>
              </w:rPr>
            </w:pPr>
            <w:r w:rsidRPr="009F4207">
              <w:rPr>
                <w:sz w:val="20"/>
                <w:szCs w:val="20"/>
              </w:rPr>
              <w:t>Chest (lung fields) by direct radiography with fluoroscopic screening (R)</w:t>
            </w:r>
          </w:p>
          <w:p w14:paraId="5118896E" w14:textId="77777777" w:rsidR="00DD2E4B" w:rsidRPr="009F4207" w:rsidRDefault="00DD2E4B">
            <w:r w:rsidRPr="009F4207">
              <w:t>(See para IN.0.19 of explanatory notes to this Category)</w:t>
            </w:r>
          </w:p>
          <w:p w14:paraId="355D1B7A" w14:textId="77777777" w:rsidR="00DD2E4B" w:rsidRPr="009F4207" w:rsidRDefault="00DD2E4B">
            <w:pPr>
              <w:tabs>
                <w:tab w:val="left" w:pos="1701"/>
              </w:tabs>
            </w:pPr>
            <w:r w:rsidRPr="009F4207">
              <w:rPr>
                <w:b/>
                <w:sz w:val="20"/>
              </w:rPr>
              <w:t xml:space="preserve">Fee: </w:t>
            </w:r>
            <w:r w:rsidRPr="009F4207">
              <w:t>$65.50</w:t>
            </w:r>
            <w:r w:rsidRPr="009F4207">
              <w:tab/>
            </w:r>
            <w:r w:rsidRPr="009F4207">
              <w:rPr>
                <w:b/>
                <w:sz w:val="20"/>
              </w:rPr>
              <w:t xml:space="preserve">Benefit: </w:t>
            </w:r>
            <w:r w:rsidRPr="009F4207">
              <w:t>75% = $49.15    85% = $55.70</w:t>
            </w:r>
          </w:p>
        </w:tc>
      </w:tr>
      <w:tr w:rsidR="00DD2E4B" w:rsidRPr="009F4207" w14:paraId="54E5B7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924A9D8" w14:textId="77777777" w:rsidR="00DD2E4B" w:rsidRPr="009F4207" w:rsidRDefault="00DD2E4B">
            <w:pPr>
              <w:rPr>
                <w:b/>
              </w:rPr>
            </w:pPr>
            <w:r w:rsidRPr="009F4207">
              <w:rPr>
                <w:b/>
              </w:rPr>
              <w:t>Fee</w:t>
            </w:r>
          </w:p>
          <w:p w14:paraId="6E94BB6D" w14:textId="77777777" w:rsidR="00DD2E4B" w:rsidRPr="009F4207" w:rsidRDefault="00DD2E4B">
            <w:r w:rsidRPr="009F4207">
              <w:t>58509</w:t>
            </w:r>
          </w:p>
        </w:tc>
        <w:tc>
          <w:tcPr>
            <w:tcW w:w="0" w:type="auto"/>
            <w:tcMar>
              <w:top w:w="22" w:type="dxa"/>
              <w:left w:w="22" w:type="dxa"/>
              <w:bottom w:w="22" w:type="dxa"/>
              <w:right w:w="22" w:type="dxa"/>
            </w:tcMar>
            <w:vAlign w:val="bottom"/>
          </w:tcPr>
          <w:p w14:paraId="5AE73D61" w14:textId="77777777" w:rsidR="00DD2E4B" w:rsidRPr="009F4207" w:rsidRDefault="00DD2E4B">
            <w:pPr>
              <w:spacing w:after="200"/>
              <w:rPr>
                <w:sz w:val="20"/>
                <w:szCs w:val="20"/>
              </w:rPr>
            </w:pPr>
            <w:r w:rsidRPr="009F4207">
              <w:rPr>
                <w:sz w:val="20"/>
                <w:szCs w:val="20"/>
              </w:rPr>
              <w:t>Thoracic inlet or trachea (R)</w:t>
            </w:r>
          </w:p>
          <w:p w14:paraId="742AAAF2" w14:textId="77777777" w:rsidR="00DD2E4B" w:rsidRPr="009F4207" w:rsidRDefault="00DD2E4B">
            <w:r w:rsidRPr="009F4207">
              <w:t>(See para IN.0.19 of explanatory notes to this Category)</w:t>
            </w:r>
          </w:p>
          <w:p w14:paraId="23ECF7A8" w14:textId="77777777" w:rsidR="00DD2E4B" w:rsidRPr="009F4207" w:rsidRDefault="00DD2E4B">
            <w:pPr>
              <w:tabs>
                <w:tab w:val="left" w:pos="1701"/>
              </w:tabs>
            </w:pPr>
            <w:r w:rsidRPr="009F4207">
              <w:rPr>
                <w:b/>
                <w:sz w:val="20"/>
              </w:rPr>
              <w:t xml:space="preserve">Fee: </w:t>
            </w:r>
            <w:r w:rsidRPr="009F4207">
              <w:t>$42.85</w:t>
            </w:r>
            <w:r w:rsidRPr="009F4207">
              <w:tab/>
            </w:r>
            <w:r w:rsidRPr="009F4207">
              <w:rPr>
                <w:b/>
                <w:sz w:val="20"/>
              </w:rPr>
              <w:t xml:space="preserve">Benefit: </w:t>
            </w:r>
            <w:r w:rsidRPr="009F4207">
              <w:t>75% = $32.15    85% = $36.45</w:t>
            </w:r>
          </w:p>
        </w:tc>
      </w:tr>
      <w:tr w:rsidR="00DD2E4B" w:rsidRPr="009F4207" w14:paraId="2D9FF1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BC46B46" w14:textId="77777777" w:rsidR="00DD2E4B" w:rsidRPr="009F4207" w:rsidRDefault="00DD2E4B">
            <w:pPr>
              <w:rPr>
                <w:b/>
              </w:rPr>
            </w:pPr>
            <w:r w:rsidRPr="009F4207">
              <w:rPr>
                <w:b/>
              </w:rPr>
              <w:t>Fee</w:t>
            </w:r>
          </w:p>
          <w:p w14:paraId="095426D6" w14:textId="77777777" w:rsidR="00DD2E4B" w:rsidRPr="009F4207" w:rsidRDefault="00DD2E4B">
            <w:r w:rsidRPr="009F4207">
              <w:t>58521</w:t>
            </w:r>
          </w:p>
        </w:tc>
        <w:tc>
          <w:tcPr>
            <w:tcW w:w="0" w:type="auto"/>
            <w:tcMar>
              <w:top w:w="22" w:type="dxa"/>
              <w:left w:w="22" w:type="dxa"/>
              <w:bottom w:w="22" w:type="dxa"/>
              <w:right w:w="22" w:type="dxa"/>
            </w:tcMar>
            <w:vAlign w:val="bottom"/>
          </w:tcPr>
          <w:p w14:paraId="7C62A160" w14:textId="77777777" w:rsidR="00DD2E4B" w:rsidRPr="009F4207" w:rsidRDefault="00DD2E4B">
            <w:pPr>
              <w:spacing w:after="200"/>
              <w:rPr>
                <w:sz w:val="20"/>
                <w:szCs w:val="20"/>
              </w:rPr>
            </w:pPr>
            <w:r w:rsidRPr="009F4207">
              <w:rPr>
                <w:sz w:val="20"/>
                <w:szCs w:val="20"/>
              </w:rPr>
              <w:t>Left ribs, right ribs or sternum (R)</w:t>
            </w:r>
          </w:p>
          <w:p w14:paraId="6ED5E492" w14:textId="77777777" w:rsidR="00DD2E4B" w:rsidRPr="009F4207" w:rsidRDefault="00DD2E4B">
            <w:r w:rsidRPr="009F4207">
              <w:t>(See para IN.0.19 of explanatory notes to this Category)</w:t>
            </w:r>
          </w:p>
          <w:p w14:paraId="1EAEA941" w14:textId="77777777" w:rsidR="00DD2E4B" w:rsidRPr="009F4207" w:rsidRDefault="00DD2E4B">
            <w:pPr>
              <w:tabs>
                <w:tab w:val="left" w:pos="1701"/>
              </w:tabs>
            </w:pPr>
            <w:r w:rsidRPr="009F4207">
              <w:rPr>
                <w:b/>
                <w:sz w:val="20"/>
              </w:rPr>
              <w:t xml:space="preserve">Fee: </w:t>
            </w:r>
            <w:r w:rsidRPr="009F4207">
              <w:t>$46.80</w:t>
            </w:r>
            <w:r w:rsidRPr="009F4207">
              <w:tab/>
            </w:r>
            <w:r w:rsidRPr="009F4207">
              <w:rPr>
                <w:b/>
                <w:sz w:val="20"/>
              </w:rPr>
              <w:t xml:space="preserve">Benefit: </w:t>
            </w:r>
            <w:r w:rsidRPr="009F4207">
              <w:t>75% = $35.10    85% = $39.80</w:t>
            </w:r>
          </w:p>
        </w:tc>
      </w:tr>
      <w:tr w:rsidR="00DD2E4B" w:rsidRPr="009F4207" w14:paraId="69C82A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C1251EA" w14:textId="77777777" w:rsidR="00DD2E4B" w:rsidRPr="009F4207" w:rsidRDefault="00DD2E4B">
            <w:pPr>
              <w:rPr>
                <w:b/>
              </w:rPr>
            </w:pPr>
            <w:r w:rsidRPr="009F4207">
              <w:rPr>
                <w:b/>
              </w:rPr>
              <w:t>Fee</w:t>
            </w:r>
          </w:p>
          <w:p w14:paraId="15DD7F43" w14:textId="77777777" w:rsidR="00DD2E4B" w:rsidRPr="009F4207" w:rsidRDefault="00DD2E4B">
            <w:r w:rsidRPr="009F4207">
              <w:t>58524</w:t>
            </w:r>
          </w:p>
        </w:tc>
        <w:tc>
          <w:tcPr>
            <w:tcW w:w="0" w:type="auto"/>
            <w:tcMar>
              <w:top w:w="22" w:type="dxa"/>
              <w:left w:w="22" w:type="dxa"/>
              <w:bottom w:w="22" w:type="dxa"/>
              <w:right w:w="22" w:type="dxa"/>
            </w:tcMar>
            <w:vAlign w:val="bottom"/>
          </w:tcPr>
          <w:p w14:paraId="6D67ED8D" w14:textId="77777777" w:rsidR="00DD2E4B" w:rsidRPr="009F4207" w:rsidRDefault="00DD2E4B">
            <w:pPr>
              <w:spacing w:after="200"/>
              <w:rPr>
                <w:sz w:val="20"/>
                <w:szCs w:val="20"/>
              </w:rPr>
            </w:pPr>
            <w:r w:rsidRPr="009F4207">
              <w:rPr>
                <w:sz w:val="20"/>
                <w:szCs w:val="20"/>
              </w:rPr>
              <w:t>Left and right ribs, left ribs and sternum, or right ribs and sternum (R)</w:t>
            </w:r>
          </w:p>
          <w:p w14:paraId="47112D9D" w14:textId="77777777" w:rsidR="00DD2E4B" w:rsidRPr="009F4207" w:rsidRDefault="00DD2E4B">
            <w:r w:rsidRPr="009F4207">
              <w:t>(See para IN.0.19 of explanatory notes to this Category)</w:t>
            </w:r>
          </w:p>
          <w:p w14:paraId="790FAF62" w14:textId="77777777" w:rsidR="00DD2E4B" w:rsidRPr="009F4207" w:rsidRDefault="00DD2E4B">
            <w:pPr>
              <w:tabs>
                <w:tab w:val="left" w:pos="1701"/>
              </w:tabs>
            </w:pPr>
            <w:r w:rsidRPr="009F4207">
              <w:rPr>
                <w:b/>
                <w:sz w:val="20"/>
              </w:rPr>
              <w:t xml:space="preserve">Fee: </w:t>
            </w:r>
            <w:r w:rsidRPr="009F4207">
              <w:t>$60.90</w:t>
            </w:r>
            <w:r w:rsidRPr="009F4207">
              <w:tab/>
            </w:r>
            <w:r w:rsidRPr="009F4207">
              <w:rPr>
                <w:b/>
                <w:sz w:val="20"/>
              </w:rPr>
              <w:t xml:space="preserve">Benefit: </w:t>
            </w:r>
            <w:r w:rsidRPr="009F4207">
              <w:t>75% = $45.70    85% = $51.80</w:t>
            </w:r>
          </w:p>
        </w:tc>
      </w:tr>
      <w:tr w:rsidR="00DD2E4B" w:rsidRPr="009F4207" w14:paraId="76D081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F05F535" w14:textId="77777777" w:rsidR="00DD2E4B" w:rsidRPr="009F4207" w:rsidRDefault="00DD2E4B">
            <w:pPr>
              <w:rPr>
                <w:b/>
              </w:rPr>
            </w:pPr>
            <w:r w:rsidRPr="009F4207">
              <w:rPr>
                <w:b/>
              </w:rPr>
              <w:t>Fee</w:t>
            </w:r>
          </w:p>
          <w:p w14:paraId="629CC054" w14:textId="77777777" w:rsidR="00DD2E4B" w:rsidRPr="009F4207" w:rsidRDefault="00DD2E4B">
            <w:r w:rsidRPr="009F4207">
              <w:t>58527</w:t>
            </w:r>
          </w:p>
        </w:tc>
        <w:tc>
          <w:tcPr>
            <w:tcW w:w="0" w:type="auto"/>
            <w:tcMar>
              <w:top w:w="22" w:type="dxa"/>
              <w:left w:w="22" w:type="dxa"/>
              <w:bottom w:w="22" w:type="dxa"/>
              <w:right w:w="22" w:type="dxa"/>
            </w:tcMar>
            <w:vAlign w:val="bottom"/>
          </w:tcPr>
          <w:p w14:paraId="328B3AB2" w14:textId="77777777" w:rsidR="00DD2E4B" w:rsidRPr="009F4207" w:rsidRDefault="00DD2E4B">
            <w:pPr>
              <w:spacing w:after="200"/>
              <w:rPr>
                <w:sz w:val="20"/>
                <w:szCs w:val="20"/>
              </w:rPr>
            </w:pPr>
            <w:r w:rsidRPr="009F4207">
              <w:rPr>
                <w:sz w:val="20"/>
                <w:szCs w:val="20"/>
              </w:rPr>
              <w:t>Left ribs, right ribs and sternum (R)</w:t>
            </w:r>
          </w:p>
          <w:p w14:paraId="225792E3" w14:textId="77777777" w:rsidR="00DD2E4B" w:rsidRPr="009F4207" w:rsidRDefault="00DD2E4B">
            <w:r w:rsidRPr="009F4207">
              <w:t>(See para IN.0.19 of explanatory notes to this Category)</w:t>
            </w:r>
          </w:p>
          <w:p w14:paraId="14AAC83D" w14:textId="77777777" w:rsidR="00DD2E4B" w:rsidRPr="009F4207" w:rsidRDefault="00DD2E4B">
            <w:pPr>
              <w:tabs>
                <w:tab w:val="left" w:pos="1701"/>
              </w:tabs>
            </w:pPr>
            <w:r w:rsidRPr="009F4207">
              <w:rPr>
                <w:b/>
                <w:sz w:val="20"/>
              </w:rPr>
              <w:t xml:space="preserve">Fee: </w:t>
            </w:r>
            <w:r w:rsidRPr="009F4207">
              <w:t>$74.85</w:t>
            </w:r>
            <w:r w:rsidRPr="009F4207">
              <w:tab/>
            </w:r>
            <w:r w:rsidRPr="009F4207">
              <w:rPr>
                <w:b/>
                <w:sz w:val="20"/>
              </w:rPr>
              <w:t xml:space="preserve">Benefit: </w:t>
            </w:r>
            <w:r w:rsidRPr="009F4207">
              <w:t>75% = $56.15    85% = $63.65</w:t>
            </w:r>
          </w:p>
        </w:tc>
      </w:tr>
    </w:tbl>
    <w:p w14:paraId="37FF7EEA"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77110A15"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1880DB27" w14:textId="77777777">
              <w:tc>
                <w:tcPr>
                  <w:tcW w:w="2500" w:type="pct"/>
                  <w:tcBorders>
                    <w:top w:val="nil"/>
                    <w:left w:val="nil"/>
                    <w:bottom w:val="nil"/>
                    <w:right w:val="nil"/>
                  </w:tcBorders>
                  <w:tcMar>
                    <w:top w:w="22" w:type="dxa"/>
                    <w:left w:w="0" w:type="dxa"/>
                    <w:bottom w:w="22" w:type="dxa"/>
                    <w:right w:w="0" w:type="dxa"/>
                  </w:tcMar>
                  <w:vAlign w:val="bottom"/>
                </w:tcPr>
                <w:p w14:paraId="5FB49E6A"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I3. DIAGNOSTIC RADIOLOGY</w:t>
                  </w:r>
                </w:p>
              </w:tc>
              <w:tc>
                <w:tcPr>
                  <w:tcW w:w="2500" w:type="pct"/>
                  <w:tcBorders>
                    <w:top w:val="nil"/>
                    <w:left w:val="nil"/>
                    <w:bottom w:val="nil"/>
                    <w:right w:val="nil"/>
                  </w:tcBorders>
                  <w:tcMar>
                    <w:top w:w="22" w:type="dxa"/>
                    <w:left w:w="0" w:type="dxa"/>
                    <w:bottom w:w="22" w:type="dxa"/>
                    <w:right w:w="0" w:type="dxa"/>
                  </w:tcMar>
                  <w:vAlign w:val="bottom"/>
                </w:tcPr>
                <w:p w14:paraId="2F2E2652"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7. RADIOGRAPHIC EXAMINATION OF URINARY TRACT</w:t>
                  </w:r>
                </w:p>
              </w:tc>
            </w:tr>
          </w:tbl>
          <w:p w14:paraId="226425F6" w14:textId="77777777" w:rsidR="00A77B3E" w:rsidRPr="009F4207" w:rsidRDefault="00A77B3E">
            <w:pPr>
              <w:keepLines/>
              <w:rPr>
                <w:rFonts w:ascii="Helvetica" w:eastAsia="Helvetica" w:hAnsi="Helvetica" w:cs="Helvetica"/>
                <w:b/>
              </w:rPr>
            </w:pPr>
          </w:p>
        </w:tc>
      </w:tr>
      <w:tr w:rsidR="00DD2E4B" w:rsidRPr="009F4207" w14:paraId="02C57B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3BCBEEA"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5AF4F770"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I3. Diagnostic Radiology</w:t>
            </w:r>
          </w:p>
        </w:tc>
      </w:tr>
      <w:tr w:rsidR="00DD2E4B" w:rsidRPr="009F4207" w14:paraId="161E5E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6D1142A1"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4A3609AF"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37" w:name="_Toc139295470"/>
            <w:r w:rsidRPr="009F4207">
              <w:rPr>
                <w:rFonts w:ascii="Helvetica" w:eastAsia="Helvetica" w:hAnsi="Helvetica" w:cs="Helvetica"/>
                <w:b w:val="0"/>
                <w:sz w:val="18"/>
              </w:rPr>
              <w:t>Subgroup 7. Radiographic Examination Of Urinary Tract</w:t>
            </w:r>
            <w:bookmarkEnd w:id="37"/>
          </w:p>
        </w:tc>
      </w:tr>
      <w:tr w:rsidR="00DD2E4B" w:rsidRPr="009F4207" w14:paraId="5A2DD6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618A1D6" w14:textId="77777777" w:rsidR="00DD2E4B" w:rsidRPr="009F4207" w:rsidRDefault="00DD2E4B">
            <w:pPr>
              <w:rPr>
                <w:b/>
              </w:rPr>
            </w:pPr>
            <w:r w:rsidRPr="009F4207">
              <w:rPr>
                <w:b/>
              </w:rPr>
              <w:t>Fee</w:t>
            </w:r>
          </w:p>
          <w:p w14:paraId="1A05515B" w14:textId="77777777" w:rsidR="00DD2E4B" w:rsidRPr="009F4207" w:rsidRDefault="00DD2E4B">
            <w:r w:rsidRPr="009F4207">
              <w:t>58700</w:t>
            </w:r>
          </w:p>
        </w:tc>
        <w:tc>
          <w:tcPr>
            <w:tcW w:w="0" w:type="auto"/>
            <w:tcMar>
              <w:top w:w="22" w:type="dxa"/>
              <w:left w:w="22" w:type="dxa"/>
              <w:bottom w:w="22" w:type="dxa"/>
              <w:right w:w="22" w:type="dxa"/>
            </w:tcMar>
            <w:vAlign w:val="bottom"/>
          </w:tcPr>
          <w:p w14:paraId="590ED5E4" w14:textId="77777777" w:rsidR="00DD2E4B" w:rsidRPr="009F4207" w:rsidRDefault="00DD2E4B">
            <w:pPr>
              <w:spacing w:after="200"/>
              <w:rPr>
                <w:sz w:val="20"/>
                <w:szCs w:val="20"/>
              </w:rPr>
            </w:pPr>
            <w:r w:rsidRPr="009F4207">
              <w:rPr>
                <w:sz w:val="20"/>
                <w:szCs w:val="20"/>
              </w:rPr>
              <w:t>Plain renal only (R)</w:t>
            </w:r>
          </w:p>
          <w:p w14:paraId="293070C2" w14:textId="77777777" w:rsidR="00DD2E4B" w:rsidRPr="009F4207" w:rsidRDefault="00DD2E4B">
            <w:r w:rsidRPr="009F4207">
              <w:t>(See para IN.0.19 of explanatory notes to this Category)</w:t>
            </w:r>
          </w:p>
          <w:p w14:paraId="42628FA7" w14:textId="77777777" w:rsidR="00DD2E4B" w:rsidRPr="009F4207" w:rsidRDefault="00DD2E4B">
            <w:pPr>
              <w:tabs>
                <w:tab w:val="left" w:pos="1701"/>
              </w:tabs>
            </w:pPr>
            <w:r w:rsidRPr="009F4207">
              <w:rPr>
                <w:b/>
                <w:sz w:val="20"/>
              </w:rPr>
              <w:t xml:space="preserve">Fee: </w:t>
            </w:r>
            <w:r w:rsidRPr="009F4207">
              <w:t>$49.60</w:t>
            </w:r>
            <w:r w:rsidRPr="009F4207">
              <w:tab/>
            </w:r>
            <w:r w:rsidRPr="009F4207">
              <w:rPr>
                <w:b/>
                <w:sz w:val="20"/>
              </w:rPr>
              <w:t xml:space="preserve">Benefit: </w:t>
            </w:r>
            <w:r w:rsidRPr="009F4207">
              <w:t>75% = $37.20    85% = $42.20</w:t>
            </w:r>
          </w:p>
        </w:tc>
      </w:tr>
      <w:tr w:rsidR="00DD2E4B" w:rsidRPr="009F4207" w14:paraId="4E6AD7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B9C2DF3" w14:textId="77777777" w:rsidR="00DD2E4B" w:rsidRPr="009F4207" w:rsidRDefault="00DD2E4B">
            <w:pPr>
              <w:rPr>
                <w:b/>
              </w:rPr>
            </w:pPr>
            <w:r w:rsidRPr="009F4207">
              <w:rPr>
                <w:b/>
              </w:rPr>
              <w:t>Fee</w:t>
            </w:r>
          </w:p>
          <w:p w14:paraId="219B9EEB" w14:textId="77777777" w:rsidR="00DD2E4B" w:rsidRPr="009F4207" w:rsidRDefault="00DD2E4B">
            <w:r w:rsidRPr="009F4207">
              <w:t>58706</w:t>
            </w:r>
          </w:p>
        </w:tc>
        <w:tc>
          <w:tcPr>
            <w:tcW w:w="0" w:type="auto"/>
            <w:tcMar>
              <w:top w:w="22" w:type="dxa"/>
              <w:left w:w="22" w:type="dxa"/>
              <w:bottom w:w="22" w:type="dxa"/>
              <w:right w:w="22" w:type="dxa"/>
            </w:tcMar>
            <w:vAlign w:val="bottom"/>
          </w:tcPr>
          <w:p w14:paraId="6A2C5677" w14:textId="77777777" w:rsidR="00DD2E4B" w:rsidRPr="009F4207" w:rsidRDefault="00DD2E4B">
            <w:pPr>
              <w:spacing w:after="200"/>
              <w:rPr>
                <w:sz w:val="20"/>
                <w:szCs w:val="20"/>
              </w:rPr>
            </w:pPr>
            <w:r w:rsidRPr="009F4207">
              <w:rPr>
                <w:sz w:val="20"/>
                <w:szCs w:val="20"/>
              </w:rPr>
              <w:t>Intravenous pyelography, with or without preliminary plain films and with or without tomography (R)</w:t>
            </w:r>
          </w:p>
          <w:p w14:paraId="41FDFCCE" w14:textId="77777777" w:rsidR="00DD2E4B" w:rsidRPr="009F4207" w:rsidRDefault="00DD2E4B">
            <w:r w:rsidRPr="009F4207">
              <w:t>(See para IN.0.19 of explanatory notes to this Category)</w:t>
            </w:r>
          </w:p>
          <w:p w14:paraId="47D8420D" w14:textId="77777777" w:rsidR="00DD2E4B" w:rsidRPr="009F4207" w:rsidRDefault="00DD2E4B">
            <w:pPr>
              <w:tabs>
                <w:tab w:val="left" w:pos="1701"/>
              </w:tabs>
            </w:pPr>
            <w:r w:rsidRPr="009F4207">
              <w:rPr>
                <w:b/>
                <w:sz w:val="20"/>
              </w:rPr>
              <w:t xml:space="preserve">Fee: </w:t>
            </w:r>
            <w:r w:rsidRPr="009F4207">
              <w:t>$170.20</w:t>
            </w:r>
            <w:r w:rsidRPr="009F4207">
              <w:tab/>
            </w:r>
            <w:r w:rsidRPr="009F4207">
              <w:rPr>
                <w:b/>
                <w:sz w:val="20"/>
              </w:rPr>
              <w:t xml:space="preserve">Benefit: </w:t>
            </w:r>
            <w:r w:rsidRPr="009F4207">
              <w:t>75% = $127.65    85% = $144.70</w:t>
            </w:r>
          </w:p>
        </w:tc>
      </w:tr>
      <w:tr w:rsidR="00DD2E4B" w:rsidRPr="009F4207" w14:paraId="35CD48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3C8B788" w14:textId="77777777" w:rsidR="00DD2E4B" w:rsidRPr="009F4207" w:rsidRDefault="00DD2E4B">
            <w:pPr>
              <w:rPr>
                <w:b/>
              </w:rPr>
            </w:pPr>
            <w:r w:rsidRPr="009F4207">
              <w:rPr>
                <w:b/>
              </w:rPr>
              <w:t>Fee</w:t>
            </w:r>
          </w:p>
          <w:p w14:paraId="7635C3E1" w14:textId="77777777" w:rsidR="00DD2E4B" w:rsidRPr="009F4207" w:rsidRDefault="00DD2E4B">
            <w:r w:rsidRPr="009F4207">
              <w:t>58715</w:t>
            </w:r>
          </w:p>
        </w:tc>
        <w:tc>
          <w:tcPr>
            <w:tcW w:w="0" w:type="auto"/>
            <w:tcMar>
              <w:top w:w="22" w:type="dxa"/>
              <w:left w:w="22" w:type="dxa"/>
              <w:bottom w:w="22" w:type="dxa"/>
              <w:right w:w="22" w:type="dxa"/>
            </w:tcMar>
            <w:vAlign w:val="bottom"/>
          </w:tcPr>
          <w:p w14:paraId="07A8891A" w14:textId="77777777" w:rsidR="00DD2E4B" w:rsidRPr="009F4207" w:rsidRDefault="00DD2E4B">
            <w:pPr>
              <w:spacing w:after="200"/>
              <w:rPr>
                <w:sz w:val="20"/>
                <w:szCs w:val="20"/>
              </w:rPr>
            </w:pPr>
            <w:r w:rsidRPr="009F4207">
              <w:rPr>
                <w:sz w:val="20"/>
                <w:szCs w:val="20"/>
              </w:rPr>
              <w:t>Antegrade or retrograde pyelography with or without preliminary plain films and with preparation and contrast injection, one side (R)</w:t>
            </w:r>
          </w:p>
          <w:p w14:paraId="67A04F62" w14:textId="77777777" w:rsidR="00DD2E4B" w:rsidRPr="009F4207" w:rsidRDefault="00DD2E4B">
            <w:r w:rsidRPr="009F4207">
              <w:t>(See para IN.0.19 of explanatory notes to this Category)</w:t>
            </w:r>
          </w:p>
          <w:p w14:paraId="0C125180" w14:textId="77777777" w:rsidR="00DD2E4B" w:rsidRPr="009F4207" w:rsidRDefault="00DD2E4B">
            <w:pPr>
              <w:tabs>
                <w:tab w:val="left" w:pos="1701"/>
              </w:tabs>
            </w:pPr>
            <w:r w:rsidRPr="009F4207">
              <w:rPr>
                <w:b/>
                <w:sz w:val="20"/>
              </w:rPr>
              <w:t xml:space="preserve">Fee: </w:t>
            </w:r>
            <w:r w:rsidRPr="009F4207">
              <w:t>$163.40</w:t>
            </w:r>
            <w:r w:rsidRPr="009F4207">
              <w:tab/>
            </w:r>
            <w:r w:rsidRPr="009F4207">
              <w:rPr>
                <w:b/>
                <w:sz w:val="20"/>
              </w:rPr>
              <w:t xml:space="preserve">Benefit: </w:t>
            </w:r>
            <w:r w:rsidRPr="009F4207">
              <w:t>75% = $122.55    85% = $138.90</w:t>
            </w:r>
          </w:p>
        </w:tc>
      </w:tr>
      <w:tr w:rsidR="00DD2E4B" w:rsidRPr="009F4207" w14:paraId="2DCDB0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F5EA9E0" w14:textId="77777777" w:rsidR="00DD2E4B" w:rsidRPr="009F4207" w:rsidRDefault="00DD2E4B">
            <w:pPr>
              <w:rPr>
                <w:b/>
              </w:rPr>
            </w:pPr>
            <w:r w:rsidRPr="009F4207">
              <w:rPr>
                <w:b/>
              </w:rPr>
              <w:t>Fee</w:t>
            </w:r>
          </w:p>
          <w:p w14:paraId="0DA7BACA" w14:textId="77777777" w:rsidR="00DD2E4B" w:rsidRPr="009F4207" w:rsidRDefault="00DD2E4B">
            <w:r w:rsidRPr="009F4207">
              <w:t>58718</w:t>
            </w:r>
          </w:p>
        </w:tc>
        <w:tc>
          <w:tcPr>
            <w:tcW w:w="0" w:type="auto"/>
            <w:tcMar>
              <w:top w:w="22" w:type="dxa"/>
              <w:left w:w="22" w:type="dxa"/>
              <w:bottom w:w="22" w:type="dxa"/>
              <w:right w:w="22" w:type="dxa"/>
            </w:tcMar>
            <w:vAlign w:val="bottom"/>
          </w:tcPr>
          <w:p w14:paraId="76B584A3" w14:textId="77777777" w:rsidR="00DD2E4B" w:rsidRPr="009F4207" w:rsidRDefault="00DD2E4B">
            <w:pPr>
              <w:spacing w:after="200"/>
              <w:rPr>
                <w:sz w:val="20"/>
                <w:szCs w:val="20"/>
              </w:rPr>
            </w:pPr>
            <w:r w:rsidRPr="009F4207">
              <w:rPr>
                <w:sz w:val="20"/>
                <w:szCs w:val="20"/>
              </w:rPr>
              <w:t xml:space="preserve">Retrograde cystography or retrograde urethrography with or without preliminary plain films and with preparation and contrast injection (R)  (Anaes.) </w:t>
            </w:r>
          </w:p>
          <w:p w14:paraId="2CAE5654" w14:textId="77777777" w:rsidR="00DD2E4B" w:rsidRPr="009F4207" w:rsidRDefault="00DD2E4B">
            <w:r w:rsidRPr="009F4207">
              <w:t>(See para IN.0.19 of explanatory notes to this Category)</w:t>
            </w:r>
          </w:p>
          <w:p w14:paraId="3732AAC2" w14:textId="77777777" w:rsidR="00DD2E4B" w:rsidRPr="009F4207" w:rsidRDefault="00DD2E4B">
            <w:pPr>
              <w:tabs>
                <w:tab w:val="left" w:pos="1701"/>
              </w:tabs>
            </w:pPr>
            <w:r w:rsidRPr="009F4207">
              <w:rPr>
                <w:b/>
                <w:sz w:val="20"/>
              </w:rPr>
              <w:t xml:space="preserve">Fee: </w:t>
            </w:r>
            <w:r w:rsidRPr="009F4207">
              <w:t>$135.90</w:t>
            </w:r>
            <w:r w:rsidRPr="009F4207">
              <w:tab/>
            </w:r>
            <w:r w:rsidRPr="009F4207">
              <w:rPr>
                <w:b/>
                <w:sz w:val="20"/>
              </w:rPr>
              <w:t xml:space="preserve">Benefit: </w:t>
            </w:r>
            <w:r w:rsidRPr="009F4207">
              <w:t>75% = $101.95    85% = $115.55</w:t>
            </w:r>
          </w:p>
        </w:tc>
      </w:tr>
      <w:tr w:rsidR="00DD2E4B" w:rsidRPr="009F4207" w14:paraId="327623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709C692" w14:textId="77777777" w:rsidR="00DD2E4B" w:rsidRPr="009F4207" w:rsidRDefault="00DD2E4B">
            <w:pPr>
              <w:rPr>
                <w:b/>
              </w:rPr>
            </w:pPr>
            <w:r w:rsidRPr="009F4207">
              <w:rPr>
                <w:b/>
              </w:rPr>
              <w:t>Fee</w:t>
            </w:r>
          </w:p>
          <w:p w14:paraId="5D13B1A5" w14:textId="77777777" w:rsidR="00DD2E4B" w:rsidRPr="009F4207" w:rsidRDefault="00DD2E4B">
            <w:r w:rsidRPr="009F4207">
              <w:t>58721</w:t>
            </w:r>
          </w:p>
        </w:tc>
        <w:tc>
          <w:tcPr>
            <w:tcW w:w="0" w:type="auto"/>
            <w:tcMar>
              <w:top w:w="22" w:type="dxa"/>
              <w:left w:w="22" w:type="dxa"/>
              <w:bottom w:w="22" w:type="dxa"/>
              <w:right w:w="22" w:type="dxa"/>
            </w:tcMar>
            <w:vAlign w:val="bottom"/>
          </w:tcPr>
          <w:p w14:paraId="5792E247" w14:textId="77777777" w:rsidR="00DD2E4B" w:rsidRPr="009F4207" w:rsidRDefault="00DD2E4B">
            <w:pPr>
              <w:spacing w:after="200"/>
              <w:rPr>
                <w:sz w:val="20"/>
                <w:szCs w:val="20"/>
              </w:rPr>
            </w:pPr>
            <w:r w:rsidRPr="009F4207">
              <w:rPr>
                <w:sz w:val="20"/>
                <w:szCs w:val="20"/>
              </w:rPr>
              <w:t xml:space="preserve">Retrograde micturating cysto urethrography, with preparation and contrast injection (R)  (Anaes.) </w:t>
            </w:r>
          </w:p>
          <w:p w14:paraId="38FFA7BE" w14:textId="77777777" w:rsidR="00DD2E4B" w:rsidRPr="009F4207" w:rsidRDefault="00DD2E4B">
            <w:r w:rsidRPr="009F4207">
              <w:t>(See para IN.0.19 of explanatory notes to this Category)</w:t>
            </w:r>
          </w:p>
          <w:p w14:paraId="42D2F7B8" w14:textId="77777777" w:rsidR="00DD2E4B" w:rsidRPr="009F4207" w:rsidRDefault="00DD2E4B">
            <w:pPr>
              <w:tabs>
                <w:tab w:val="left" w:pos="1701"/>
              </w:tabs>
            </w:pPr>
            <w:r w:rsidRPr="009F4207">
              <w:rPr>
                <w:b/>
                <w:sz w:val="20"/>
              </w:rPr>
              <w:t xml:space="preserve">Fee: </w:t>
            </w:r>
            <w:r w:rsidRPr="009F4207">
              <w:t>$149.00</w:t>
            </w:r>
            <w:r w:rsidRPr="009F4207">
              <w:tab/>
            </w:r>
            <w:r w:rsidRPr="009F4207">
              <w:rPr>
                <w:b/>
                <w:sz w:val="20"/>
              </w:rPr>
              <w:t xml:space="preserve">Benefit: </w:t>
            </w:r>
            <w:r w:rsidRPr="009F4207">
              <w:t>75% = $111.75    85% = $126.65</w:t>
            </w:r>
          </w:p>
        </w:tc>
      </w:tr>
    </w:tbl>
    <w:p w14:paraId="793F1D5B"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40A9703F"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25999804" w14:textId="77777777">
              <w:tc>
                <w:tcPr>
                  <w:tcW w:w="2500" w:type="pct"/>
                  <w:tcBorders>
                    <w:top w:val="nil"/>
                    <w:left w:val="nil"/>
                    <w:bottom w:val="nil"/>
                    <w:right w:val="nil"/>
                  </w:tcBorders>
                  <w:tcMar>
                    <w:top w:w="22" w:type="dxa"/>
                    <w:left w:w="0" w:type="dxa"/>
                    <w:bottom w:w="22" w:type="dxa"/>
                    <w:right w:w="0" w:type="dxa"/>
                  </w:tcMar>
                  <w:vAlign w:val="bottom"/>
                </w:tcPr>
                <w:p w14:paraId="0556284B"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lastRenderedPageBreak/>
                    <w:t>I3. DIAGNOSTIC RADIOLOGY</w:t>
                  </w:r>
                </w:p>
              </w:tc>
              <w:tc>
                <w:tcPr>
                  <w:tcW w:w="2500" w:type="pct"/>
                  <w:tcBorders>
                    <w:top w:val="nil"/>
                    <w:left w:val="nil"/>
                    <w:bottom w:val="nil"/>
                    <w:right w:val="nil"/>
                  </w:tcBorders>
                  <w:tcMar>
                    <w:top w:w="22" w:type="dxa"/>
                    <w:left w:w="0" w:type="dxa"/>
                    <w:bottom w:w="22" w:type="dxa"/>
                    <w:right w:w="0" w:type="dxa"/>
                  </w:tcMar>
                  <w:vAlign w:val="bottom"/>
                </w:tcPr>
                <w:p w14:paraId="55547F04"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8. RADIOGRAPHIC EXAMINATION OF ALIMENTARY TRACT AND BILIARY SYSTEM</w:t>
                  </w:r>
                </w:p>
              </w:tc>
            </w:tr>
          </w:tbl>
          <w:p w14:paraId="1069A9F2" w14:textId="77777777" w:rsidR="00A77B3E" w:rsidRPr="009F4207" w:rsidRDefault="00A77B3E">
            <w:pPr>
              <w:keepLines/>
              <w:rPr>
                <w:rFonts w:ascii="Helvetica" w:eastAsia="Helvetica" w:hAnsi="Helvetica" w:cs="Helvetica"/>
                <w:b/>
              </w:rPr>
            </w:pPr>
          </w:p>
        </w:tc>
      </w:tr>
      <w:tr w:rsidR="00DD2E4B" w:rsidRPr="009F4207" w14:paraId="2A152F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F43F7BB"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2D83886B"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I3. Diagnostic Radiology</w:t>
            </w:r>
          </w:p>
        </w:tc>
      </w:tr>
      <w:tr w:rsidR="00DD2E4B" w:rsidRPr="009F4207" w14:paraId="2FDD36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09C3E920"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3BD32FCA"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38" w:name="_Toc139295471"/>
            <w:r w:rsidRPr="009F4207">
              <w:rPr>
                <w:rFonts w:ascii="Helvetica" w:eastAsia="Helvetica" w:hAnsi="Helvetica" w:cs="Helvetica"/>
                <w:b w:val="0"/>
                <w:sz w:val="18"/>
              </w:rPr>
              <w:t>Subgroup 8. Radiographic Examination Of Alimentary Tract And Biliary System</w:t>
            </w:r>
            <w:bookmarkEnd w:id="38"/>
          </w:p>
        </w:tc>
      </w:tr>
      <w:tr w:rsidR="00DD2E4B" w:rsidRPr="009F4207" w14:paraId="4D3CD3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4919E3B" w14:textId="77777777" w:rsidR="00DD2E4B" w:rsidRPr="009F4207" w:rsidRDefault="00DD2E4B">
            <w:pPr>
              <w:rPr>
                <w:b/>
              </w:rPr>
            </w:pPr>
            <w:r w:rsidRPr="009F4207">
              <w:rPr>
                <w:b/>
              </w:rPr>
              <w:t>Fee</w:t>
            </w:r>
          </w:p>
          <w:p w14:paraId="71701FBD" w14:textId="77777777" w:rsidR="00DD2E4B" w:rsidRPr="009F4207" w:rsidRDefault="00DD2E4B">
            <w:r w:rsidRPr="009F4207">
              <w:t>58900</w:t>
            </w:r>
          </w:p>
        </w:tc>
        <w:tc>
          <w:tcPr>
            <w:tcW w:w="0" w:type="auto"/>
            <w:tcMar>
              <w:top w:w="22" w:type="dxa"/>
              <w:left w:w="22" w:type="dxa"/>
              <w:bottom w:w="22" w:type="dxa"/>
              <w:right w:w="22" w:type="dxa"/>
            </w:tcMar>
            <w:vAlign w:val="bottom"/>
          </w:tcPr>
          <w:p w14:paraId="757E7B7C" w14:textId="77777777" w:rsidR="00DD2E4B" w:rsidRPr="009F4207" w:rsidRDefault="00DD2E4B">
            <w:pPr>
              <w:spacing w:after="200"/>
              <w:rPr>
                <w:sz w:val="20"/>
                <w:szCs w:val="20"/>
              </w:rPr>
            </w:pPr>
            <w:r w:rsidRPr="009F4207">
              <w:rPr>
                <w:sz w:val="20"/>
                <w:szCs w:val="20"/>
              </w:rPr>
              <w:t>Plain abdominal only, not being a service associated with a service to which item 58909, 58912 or 58915 applies (NR)</w:t>
            </w:r>
          </w:p>
          <w:p w14:paraId="10543E8F" w14:textId="77777777" w:rsidR="00DD2E4B" w:rsidRPr="009F4207" w:rsidRDefault="00DD2E4B">
            <w:r w:rsidRPr="009F4207">
              <w:t>(See para IN.0.19 of explanatory notes to this Category)</w:t>
            </w:r>
          </w:p>
          <w:p w14:paraId="0AF0A6D4" w14:textId="77777777" w:rsidR="00DD2E4B" w:rsidRPr="009F4207" w:rsidRDefault="00DD2E4B">
            <w:pPr>
              <w:tabs>
                <w:tab w:val="left" w:pos="1701"/>
              </w:tabs>
            </w:pPr>
            <w:r w:rsidRPr="009F4207">
              <w:rPr>
                <w:b/>
                <w:sz w:val="20"/>
              </w:rPr>
              <w:t xml:space="preserve">Fee: </w:t>
            </w:r>
            <w:r w:rsidRPr="009F4207">
              <w:t>$38.55</w:t>
            </w:r>
            <w:r w:rsidRPr="009F4207">
              <w:tab/>
            </w:r>
            <w:r w:rsidRPr="009F4207">
              <w:rPr>
                <w:b/>
                <w:sz w:val="20"/>
              </w:rPr>
              <w:t xml:space="preserve">Benefit: </w:t>
            </w:r>
            <w:r w:rsidRPr="009F4207">
              <w:t>75% = $28.95    85% = $32.80</w:t>
            </w:r>
          </w:p>
        </w:tc>
      </w:tr>
      <w:tr w:rsidR="00DD2E4B" w:rsidRPr="009F4207" w14:paraId="565B25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1832B55" w14:textId="77777777" w:rsidR="00DD2E4B" w:rsidRPr="009F4207" w:rsidRDefault="00DD2E4B">
            <w:pPr>
              <w:rPr>
                <w:b/>
              </w:rPr>
            </w:pPr>
            <w:r w:rsidRPr="009F4207">
              <w:rPr>
                <w:b/>
              </w:rPr>
              <w:t>Fee</w:t>
            </w:r>
          </w:p>
          <w:p w14:paraId="1022271C" w14:textId="77777777" w:rsidR="00DD2E4B" w:rsidRPr="009F4207" w:rsidRDefault="00DD2E4B">
            <w:r w:rsidRPr="009F4207">
              <w:t>58903</w:t>
            </w:r>
          </w:p>
        </w:tc>
        <w:tc>
          <w:tcPr>
            <w:tcW w:w="0" w:type="auto"/>
            <w:tcMar>
              <w:top w:w="22" w:type="dxa"/>
              <w:left w:w="22" w:type="dxa"/>
              <w:bottom w:w="22" w:type="dxa"/>
              <w:right w:w="22" w:type="dxa"/>
            </w:tcMar>
            <w:vAlign w:val="bottom"/>
          </w:tcPr>
          <w:p w14:paraId="09431EBD" w14:textId="77777777" w:rsidR="00DD2E4B" w:rsidRPr="009F4207" w:rsidRDefault="00DD2E4B">
            <w:pPr>
              <w:spacing w:after="200"/>
              <w:rPr>
                <w:sz w:val="20"/>
                <w:szCs w:val="20"/>
              </w:rPr>
            </w:pPr>
            <w:r w:rsidRPr="009F4207">
              <w:rPr>
                <w:sz w:val="20"/>
                <w:szCs w:val="20"/>
              </w:rPr>
              <w:t>Plain abdominal only, not being a service associated with a service to which item 58909, 58912 or 58915 applies (R)</w:t>
            </w:r>
          </w:p>
          <w:p w14:paraId="6EFEE9A9" w14:textId="77777777" w:rsidR="00DD2E4B" w:rsidRPr="009F4207" w:rsidRDefault="00DD2E4B">
            <w:r w:rsidRPr="009F4207">
              <w:t>(See para IN.0.19 of explanatory notes to this Category)</w:t>
            </w:r>
          </w:p>
          <w:p w14:paraId="4456F0A8" w14:textId="77777777" w:rsidR="00DD2E4B" w:rsidRPr="009F4207" w:rsidRDefault="00DD2E4B">
            <w:pPr>
              <w:tabs>
                <w:tab w:val="left" w:pos="1701"/>
              </w:tabs>
            </w:pPr>
            <w:r w:rsidRPr="009F4207">
              <w:rPr>
                <w:b/>
                <w:sz w:val="20"/>
              </w:rPr>
              <w:t xml:space="preserve">Fee: </w:t>
            </w:r>
            <w:r w:rsidRPr="009F4207">
              <w:t>$51.35</w:t>
            </w:r>
            <w:r w:rsidRPr="009F4207">
              <w:tab/>
            </w:r>
            <w:r w:rsidRPr="009F4207">
              <w:rPr>
                <w:b/>
                <w:sz w:val="20"/>
              </w:rPr>
              <w:t xml:space="preserve">Benefit: </w:t>
            </w:r>
            <w:r w:rsidRPr="009F4207">
              <w:t>75% = $38.55    85% = $43.65</w:t>
            </w:r>
          </w:p>
        </w:tc>
      </w:tr>
      <w:tr w:rsidR="00DD2E4B" w:rsidRPr="009F4207" w14:paraId="67F638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1A8B978" w14:textId="77777777" w:rsidR="00DD2E4B" w:rsidRPr="009F4207" w:rsidRDefault="00DD2E4B">
            <w:pPr>
              <w:rPr>
                <w:b/>
              </w:rPr>
            </w:pPr>
            <w:r w:rsidRPr="009F4207">
              <w:rPr>
                <w:b/>
              </w:rPr>
              <w:t>Fee</w:t>
            </w:r>
          </w:p>
          <w:p w14:paraId="40DFD2FC" w14:textId="77777777" w:rsidR="00DD2E4B" w:rsidRPr="009F4207" w:rsidRDefault="00DD2E4B">
            <w:r w:rsidRPr="009F4207">
              <w:t>58909</w:t>
            </w:r>
          </w:p>
        </w:tc>
        <w:tc>
          <w:tcPr>
            <w:tcW w:w="0" w:type="auto"/>
            <w:tcMar>
              <w:top w:w="22" w:type="dxa"/>
              <w:left w:w="22" w:type="dxa"/>
              <w:bottom w:w="22" w:type="dxa"/>
              <w:right w:w="22" w:type="dxa"/>
            </w:tcMar>
            <w:vAlign w:val="bottom"/>
          </w:tcPr>
          <w:p w14:paraId="65ADF5B2" w14:textId="77777777" w:rsidR="00DD2E4B" w:rsidRPr="009F4207" w:rsidRDefault="00DD2E4B">
            <w:pPr>
              <w:spacing w:after="200"/>
              <w:rPr>
                <w:sz w:val="20"/>
                <w:szCs w:val="20"/>
              </w:rPr>
            </w:pPr>
            <w:r w:rsidRPr="009F4207">
              <w:rPr>
                <w:sz w:val="20"/>
                <w:szCs w:val="20"/>
              </w:rPr>
              <w:t>Barium or other opaque meal of one or more of pharynx, oesophagus, stomach or duodenum, with or without preliminary plain films of pharynx, chest or duodenum, not being a service associated with a service to which item 57939, 57942 or 57945 applies (R)</w:t>
            </w:r>
          </w:p>
          <w:p w14:paraId="5DB7A566" w14:textId="77777777" w:rsidR="00DD2E4B" w:rsidRPr="009F4207" w:rsidRDefault="00DD2E4B">
            <w:r w:rsidRPr="009F4207">
              <w:t>(See para IN.0.19 of explanatory notes to this Category)</w:t>
            </w:r>
          </w:p>
          <w:p w14:paraId="69511DEF" w14:textId="77777777" w:rsidR="00DD2E4B" w:rsidRPr="009F4207" w:rsidRDefault="00DD2E4B">
            <w:pPr>
              <w:tabs>
                <w:tab w:val="left" w:pos="1701"/>
              </w:tabs>
            </w:pPr>
            <w:r w:rsidRPr="009F4207">
              <w:rPr>
                <w:b/>
                <w:sz w:val="20"/>
              </w:rPr>
              <w:t xml:space="preserve">Fee: </w:t>
            </w:r>
            <w:r w:rsidRPr="009F4207">
              <w:t>$96.90</w:t>
            </w:r>
            <w:r w:rsidRPr="009F4207">
              <w:tab/>
            </w:r>
            <w:r w:rsidRPr="009F4207">
              <w:rPr>
                <w:b/>
                <w:sz w:val="20"/>
              </w:rPr>
              <w:t xml:space="preserve">Benefit: </w:t>
            </w:r>
            <w:r w:rsidRPr="009F4207">
              <w:t>75% = $72.70    85% = $82.40</w:t>
            </w:r>
          </w:p>
        </w:tc>
      </w:tr>
      <w:tr w:rsidR="00DD2E4B" w:rsidRPr="009F4207" w14:paraId="73079E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BE3AA05" w14:textId="77777777" w:rsidR="00DD2E4B" w:rsidRPr="009F4207" w:rsidRDefault="00DD2E4B">
            <w:pPr>
              <w:rPr>
                <w:b/>
              </w:rPr>
            </w:pPr>
            <w:r w:rsidRPr="009F4207">
              <w:rPr>
                <w:b/>
              </w:rPr>
              <w:t>Fee</w:t>
            </w:r>
          </w:p>
          <w:p w14:paraId="17FE823F" w14:textId="77777777" w:rsidR="00DD2E4B" w:rsidRPr="009F4207" w:rsidRDefault="00DD2E4B">
            <w:r w:rsidRPr="009F4207">
              <w:t>58912</w:t>
            </w:r>
          </w:p>
        </w:tc>
        <w:tc>
          <w:tcPr>
            <w:tcW w:w="0" w:type="auto"/>
            <w:tcMar>
              <w:top w:w="22" w:type="dxa"/>
              <w:left w:w="22" w:type="dxa"/>
              <w:bottom w:w="22" w:type="dxa"/>
              <w:right w:w="22" w:type="dxa"/>
            </w:tcMar>
            <w:vAlign w:val="bottom"/>
          </w:tcPr>
          <w:p w14:paraId="19D76B41" w14:textId="77777777" w:rsidR="00DD2E4B" w:rsidRPr="009F4207" w:rsidRDefault="00DD2E4B">
            <w:pPr>
              <w:spacing w:after="200"/>
              <w:rPr>
                <w:sz w:val="20"/>
                <w:szCs w:val="20"/>
              </w:rPr>
            </w:pPr>
            <w:r w:rsidRPr="009F4207">
              <w:rPr>
                <w:sz w:val="20"/>
                <w:szCs w:val="20"/>
              </w:rPr>
              <w:t>Barium or other opaque meal of oesophagus, stomach, duodenum and follow through to colon, with or without screening of chest and with or without preliminary plain film (R)</w:t>
            </w:r>
          </w:p>
          <w:p w14:paraId="783A5136" w14:textId="77777777" w:rsidR="00DD2E4B" w:rsidRPr="009F4207" w:rsidRDefault="00DD2E4B">
            <w:r w:rsidRPr="009F4207">
              <w:t>(See para IN.0.19 of explanatory notes to this Category)</w:t>
            </w:r>
          </w:p>
          <w:p w14:paraId="704A7216" w14:textId="77777777" w:rsidR="00DD2E4B" w:rsidRPr="009F4207" w:rsidRDefault="00DD2E4B">
            <w:pPr>
              <w:tabs>
                <w:tab w:val="left" w:pos="1701"/>
              </w:tabs>
            </w:pPr>
            <w:r w:rsidRPr="009F4207">
              <w:rPr>
                <w:b/>
                <w:sz w:val="20"/>
              </w:rPr>
              <w:t xml:space="preserve">Fee: </w:t>
            </w:r>
            <w:r w:rsidRPr="009F4207">
              <w:t>$118.85</w:t>
            </w:r>
            <w:r w:rsidRPr="009F4207">
              <w:tab/>
            </w:r>
            <w:r w:rsidRPr="009F4207">
              <w:rPr>
                <w:b/>
                <w:sz w:val="20"/>
              </w:rPr>
              <w:t xml:space="preserve">Benefit: </w:t>
            </w:r>
            <w:r w:rsidRPr="009F4207">
              <w:t>75% = $89.15    85% = $101.05</w:t>
            </w:r>
          </w:p>
        </w:tc>
      </w:tr>
      <w:tr w:rsidR="00DD2E4B" w:rsidRPr="009F4207" w14:paraId="16D9BC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653570A" w14:textId="77777777" w:rsidR="00DD2E4B" w:rsidRPr="009F4207" w:rsidRDefault="00DD2E4B">
            <w:pPr>
              <w:rPr>
                <w:b/>
              </w:rPr>
            </w:pPr>
            <w:r w:rsidRPr="009F4207">
              <w:rPr>
                <w:b/>
              </w:rPr>
              <w:t>Fee</w:t>
            </w:r>
          </w:p>
          <w:p w14:paraId="463EDAD9" w14:textId="77777777" w:rsidR="00DD2E4B" w:rsidRPr="009F4207" w:rsidRDefault="00DD2E4B">
            <w:r w:rsidRPr="009F4207">
              <w:t>58915</w:t>
            </w:r>
          </w:p>
        </w:tc>
        <w:tc>
          <w:tcPr>
            <w:tcW w:w="0" w:type="auto"/>
            <w:tcMar>
              <w:top w:w="22" w:type="dxa"/>
              <w:left w:w="22" w:type="dxa"/>
              <w:bottom w:w="22" w:type="dxa"/>
              <w:right w:w="22" w:type="dxa"/>
            </w:tcMar>
            <w:vAlign w:val="bottom"/>
          </w:tcPr>
          <w:p w14:paraId="745E83DB" w14:textId="77777777" w:rsidR="00DD2E4B" w:rsidRPr="009F4207" w:rsidRDefault="00DD2E4B">
            <w:pPr>
              <w:spacing w:after="200"/>
              <w:rPr>
                <w:sz w:val="20"/>
                <w:szCs w:val="20"/>
              </w:rPr>
            </w:pPr>
            <w:r w:rsidRPr="009F4207">
              <w:rPr>
                <w:sz w:val="20"/>
                <w:szCs w:val="20"/>
              </w:rPr>
              <w:t>Barium or other opaque meal, small bowel series only, with or without preliminary plain film (R)</w:t>
            </w:r>
          </w:p>
          <w:p w14:paraId="68F55E45" w14:textId="77777777" w:rsidR="00DD2E4B" w:rsidRPr="009F4207" w:rsidRDefault="00DD2E4B">
            <w:r w:rsidRPr="009F4207">
              <w:t>(See para IN.0.19 of explanatory notes to this Category)</w:t>
            </w:r>
          </w:p>
          <w:p w14:paraId="282E64B2" w14:textId="77777777" w:rsidR="00DD2E4B" w:rsidRPr="009F4207" w:rsidRDefault="00DD2E4B">
            <w:pPr>
              <w:tabs>
                <w:tab w:val="left" w:pos="1701"/>
              </w:tabs>
            </w:pPr>
            <w:r w:rsidRPr="009F4207">
              <w:rPr>
                <w:b/>
                <w:sz w:val="20"/>
              </w:rPr>
              <w:t xml:space="preserve">Fee: </w:t>
            </w:r>
            <w:r w:rsidRPr="009F4207">
              <w:t>$85.10</w:t>
            </w:r>
            <w:r w:rsidRPr="009F4207">
              <w:tab/>
            </w:r>
            <w:r w:rsidRPr="009F4207">
              <w:rPr>
                <w:b/>
                <w:sz w:val="20"/>
              </w:rPr>
              <w:t xml:space="preserve">Benefit: </w:t>
            </w:r>
            <w:r w:rsidRPr="009F4207">
              <w:t>75% = $63.85    85% = $72.35</w:t>
            </w:r>
          </w:p>
        </w:tc>
      </w:tr>
      <w:tr w:rsidR="00DD2E4B" w:rsidRPr="009F4207" w14:paraId="01D330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A142CEA" w14:textId="77777777" w:rsidR="00DD2E4B" w:rsidRPr="009F4207" w:rsidRDefault="00DD2E4B">
            <w:pPr>
              <w:rPr>
                <w:b/>
              </w:rPr>
            </w:pPr>
            <w:r w:rsidRPr="009F4207">
              <w:rPr>
                <w:b/>
              </w:rPr>
              <w:t>Fee</w:t>
            </w:r>
          </w:p>
          <w:p w14:paraId="330BD371" w14:textId="77777777" w:rsidR="00DD2E4B" w:rsidRPr="009F4207" w:rsidRDefault="00DD2E4B">
            <w:r w:rsidRPr="009F4207">
              <w:t>58916</w:t>
            </w:r>
          </w:p>
        </w:tc>
        <w:tc>
          <w:tcPr>
            <w:tcW w:w="0" w:type="auto"/>
            <w:tcMar>
              <w:top w:w="22" w:type="dxa"/>
              <w:left w:w="22" w:type="dxa"/>
              <w:bottom w:w="22" w:type="dxa"/>
              <w:right w:w="22" w:type="dxa"/>
            </w:tcMar>
            <w:vAlign w:val="bottom"/>
          </w:tcPr>
          <w:p w14:paraId="67BB65FF" w14:textId="77777777" w:rsidR="00DD2E4B" w:rsidRPr="009F4207" w:rsidRDefault="00DD2E4B">
            <w:pPr>
              <w:spacing w:after="200"/>
              <w:rPr>
                <w:sz w:val="20"/>
                <w:szCs w:val="20"/>
              </w:rPr>
            </w:pPr>
            <w:r w:rsidRPr="009F4207">
              <w:rPr>
                <w:sz w:val="20"/>
                <w:szCs w:val="20"/>
              </w:rPr>
              <w:t xml:space="preserve">Small bowel enema, barium or other opaque study of the small bowel, including duodenal intubation, with or without preliminary plain films, not being a service associated with a service to which item 30488 applies (R) (Anaes.) </w:t>
            </w:r>
          </w:p>
          <w:p w14:paraId="1B44E093" w14:textId="77777777" w:rsidR="00DD2E4B" w:rsidRPr="009F4207" w:rsidRDefault="00DD2E4B">
            <w:r w:rsidRPr="009F4207">
              <w:t>(See para IN.0.19 of explanatory notes to this Category)</w:t>
            </w:r>
          </w:p>
          <w:p w14:paraId="3C682153" w14:textId="77777777" w:rsidR="00DD2E4B" w:rsidRPr="009F4207" w:rsidRDefault="00DD2E4B">
            <w:pPr>
              <w:tabs>
                <w:tab w:val="left" w:pos="1701"/>
              </w:tabs>
            </w:pPr>
            <w:r w:rsidRPr="009F4207">
              <w:rPr>
                <w:b/>
                <w:sz w:val="20"/>
              </w:rPr>
              <w:t xml:space="preserve">Fee: </w:t>
            </w:r>
            <w:r w:rsidRPr="009F4207">
              <w:t>$149.30</w:t>
            </w:r>
            <w:r w:rsidRPr="009F4207">
              <w:tab/>
            </w:r>
            <w:r w:rsidRPr="009F4207">
              <w:rPr>
                <w:b/>
                <w:sz w:val="20"/>
              </w:rPr>
              <w:t xml:space="preserve">Benefit: </w:t>
            </w:r>
            <w:r w:rsidRPr="009F4207">
              <w:t>75% = $112.00    85% = $126.95</w:t>
            </w:r>
          </w:p>
        </w:tc>
      </w:tr>
      <w:tr w:rsidR="00DD2E4B" w:rsidRPr="009F4207" w14:paraId="1410F6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DF05722" w14:textId="77777777" w:rsidR="00DD2E4B" w:rsidRPr="009F4207" w:rsidRDefault="00DD2E4B">
            <w:pPr>
              <w:rPr>
                <w:b/>
              </w:rPr>
            </w:pPr>
            <w:r w:rsidRPr="009F4207">
              <w:rPr>
                <w:b/>
              </w:rPr>
              <w:t>Fee</w:t>
            </w:r>
          </w:p>
          <w:p w14:paraId="284B7B70" w14:textId="77777777" w:rsidR="00DD2E4B" w:rsidRPr="009F4207" w:rsidRDefault="00DD2E4B">
            <w:r w:rsidRPr="009F4207">
              <w:t>58921</w:t>
            </w:r>
          </w:p>
        </w:tc>
        <w:tc>
          <w:tcPr>
            <w:tcW w:w="0" w:type="auto"/>
            <w:tcMar>
              <w:top w:w="22" w:type="dxa"/>
              <w:left w:w="22" w:type="dxa"/>
              <w:bottom w:w="22" w:type="dxa"/>
              <w:right w:w="22" w:type="dxa"/>
            </w:tcMar>
            <w:vAlign w:val="bottom"/>
          </w:tcPr>
          <w:p w14:paraId="72CB3820" w14:textId="77777777" w:rsidR="00DD2E4B" w:rsidRPr="009F4207" w:rsidRDefault="00DD2E4B">
            <w:pPr>
              <w:spacing w:after="200"/>
              <w:rPr>
                <w:sz w:val="20"/>
                <w:szCs w:val="20"/>
              </w:rPr>
            </w:pPr>
            <w:r w:rsidRPr="009F4207">
              <w:rPr>
                <w:sz w:val="20"/>
                <w:szCs w:val="20"/>
              </w:rPr>
              <w:t>Opaque enema, with or without air contrast study and with or without preliminary plain films (R)</w:t>
            </w:r>
          </w:p>
          <w:p w14:paraId="7935058E" w14:textId="77777777" w:rsidR="00DD2E4B" w:rsidRPr="009F4207" w:rsidRDefault="00DD2E4B">
            <w:r w:rsidRPr="009F4207">
              <w:t>(See para IN.0.19 of explanatory notes to this Category)</w:t>
            </w:r>
          </w:p>
          <w:p w14:paraId="02230204" w14:textId="77777777" w:rsidR="00DD2E4B" w:rsidRPr="009F4207" w:rsidRDefault="00DD2E4B">
            <w:pPr>
              <w:tabs>
                <w:tab w:val="left" w:pos="1701"/>
              </w:tabs>
            </w:pPr>
            <w:r w:rsidRPr="009F4207">
              <w:rPr>
                <w:b/>
                <w:sz w:val="20"/>
              </w:rPr>
              <w:t xml:space="preserve">Fee: </w:t>
            </w:r>
            <w:r w:rsidRPr="009F4207">
              <w:t>$145.80</w:t>
            </w:r>
            <w:r w:rsidRPr="009F4207">
              <w:tab/>
            </w:r>
            <w:r w:rsidRPr="009F4207">
              <w:rPr>
                <w:b/>
                <w:sz w:val="20"/>
              </w:rPr>
              <w:t xml:space="preserve">Benefit: </w:t>
            </w:r>
            <w:r w:rsidRPr="009F4207">
              <w:t>75% = $109.35    85% = $123.95</w:t>
            </w:r>
          </w:p>
        </w:tc>
      </w:tr>
      <w:tr w:rsidR="00DD2E4B" w:rsidRPr="009F4207" w14:paraId="65D139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9CB4696" w14:textId="77777777" w:rsidR="00DD2E4B" w:rsidRPr="009F4207" w:rsidRDefault="00DD2E4B">
            <w:pPr>
              <w:rPr>
                <w:b/>
              </w:rPr>
            </w:pPr>
            <w:r w:rsidRPr="009F4207">
              <w:rPr>
                <w:b/>
              </w:rPr>
              <w:t>Fee</w:t>
            </w:r>
          </w:p>
          <w:p w14:paraId="365FCACD" w14:textId="77777777" w:rsidR="00DD2E4B" w:rsidRPr="009F4207" w:rsidRDefault="00DD2E4B">
            <w:r w:rsidRPr="009F4207">
              <w:t>58927</w:t>
            </w:r>
          </w:p>
        </w:tc>
        <w:tc>
          <w:tcPr>
            <w:tcW w:w="0" w:type="auto"/>
            <w:tcMar>
              <w:top w:w="22" w:type="dxa"/>
              <w:left w:w="22" w:type="dxa"/>
              <w:bottom w:w="22" w:type="dxa"/>
              <w:right w:w="22" w:type="dxa"/>
            </w:tcMar>
            <w:vAlign w:val="bottom"/>
          </w:tcPr>
          <w:p w14:paraId="13F3D9F1" w14:textId="77777777" w:rsidR="00DD2E4B" w:rsidRPr="009F4207" w:rsidRDefault="00DD2E4B">
            <w:pPr>
              <w:spacing w:after="200"/>
              <w:rPr>
                <w:sz w:val="20"/>
                <w:szCs w:val="20"/>
              </w:rPr>
            </w:pPr>
            <w:r w:rsidRPr="009F4207">
              <w:rPr>
                <w:sz w:val="20"/>
                <w:szCs w:val="20"/>
              </w:rPr>
              <w:t>Cholegraphy direct, with or without preliminary plain films and with preparation and contrast injection, not being a service associated with a service to which item 30439 applies (R)</w:t>
            </w:r>
          </w:p>
          <w:p w14:paraId="0CFCA043" w14:textId="77777777" w:rsidR="00DD2E4B" w:rsidRPr="009F4207" w:rsidRDefault="00DD2E4B">
            <w:r w:rsidRPr="009F4207">
              <w:t>(See para IN.0.19 of explanatory notes to this Category)</w:t>
            </w:r>
          </w:p>
          <w:p w14:paraId="529CD62C" w14:textId="77777777" w:rsidR="00DD2E4B" w:rsidRPr="009F4207" w:rsidRDefault="00DD2E4B">
            <w:pPr>
              <w:tabs>
                <w:tab w:val="left" w:pos="1701"/>
              </w:tabs>
            </w:pPr>
            <w:r w:rsidRPr="009F4207">
              <w:rPr>
                <w:b/>
                <w:sz w:val="20"/>
              </w:rPr>
              <w:t xml:space="preserve">Fee: </w:t>
            </w:r>
            <w:r w:rsidRPr="009F4207">
              <w:t>$82.40</w:t>
            </w:r>
            <w:r w:rsidRPr="009F4207">
              <w:tab/>
            </w:r>
            <w:r w:rsidRPr="009F4207">
              <w:rPr>
                <w:b/>
                <w:sz w:val="20"/>
              </w:rPr>
              <w:t xml:space="preserve">Benefit: </w:t>
            </w:r>
            <w:r w:rsidRPr="009F4207">
              <w:t>75% = $61.80    85% = $70.05</w:t>
            </w:r>
          </w:p>
        </w:tc>
      </w:tr>
      <w:tr w:rsidR="00DD2E4B" w:rsidRPr="009F4207" w14:paraId="0282F8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6A2D220" w14:textId="77777777" w:rsidR="00DD2E4B" w:rsidRPr="009F4207" w:rsidRDefault="00DD2E4B">
            <w:pPr>
              <w:rPr>
                <w:b/>
              </w:rPr>
            </w:pPr>
            <w:r w:rsidRPr="009F4207">
              <w:rPr>
                <w:b/>
              </w:rPr>
              <w:t>Fee</w:t>
            </w:r>
          </w:p>
          <w:p w14:paraId="4F63E400" w14:textId="77777777" w:rsidR="00DD2E4B" w:rsidRPr="009F4207" w:rsidRDefault="00DD2E4B">
            <w:r w:rsidRPr="009F4207">
              <w:t>58933</w:t>
            </w:r>
          </w:p>
        </w:tc>
        <w:tc>
          <w:tcPr>
            <w:tcW w:w="0" w:type="auto"/>
            <w:tcMar>
              <w:top w:w="22" w:type="dxa"/>
              <w:left w:w="22" w:type="dxa"/>
              <w:bottom w:w="22" w:type="dxa"/>
              <w:right w:w="22" w:type="dxa"/>
            </w:tcMar>
            <w:vAlign w:val="bottom"/>
          </w:tcPr>
          <w:p w14:paraId="462EADB0" w14:textId="77777777" w:rsidR="00DD2E4B" w:rsidRPr="009F4207" w:rsidRDefault="00DD2E4B">
            <w:pPr>
              <w:spacing w:after="200"/>
              <w:rPr>
                <w:sz w:val="20"/>
                <w:szCs w:val="20"/>
              </w:rPr>
            </w:pPr>
            <w:r w:rsidRPr="009F4207">
              <w:rPr>
                <w:sz w:val="20"/>
                <w:szCs w:val="20"/>
              </w:rPr>
              <w:t>Cholegraphy, percutaneous transhepatic, with or without preliminary plain films and with preparation and contrast injection (R)</w:t>
            </w:r>
          </w:p>
          <w:p w14:paraId="07CA230A" w14:textId="77777777" w:rsidR="00DD2E4B" w:rsidRPr="009F4207" w:rsidRDefault="00DD2E4B">
            <w:r w:rsidRPr="009F4207">
              <w:t>(See para IN.0.19 of explanatory notes to this Category)</w:t>
            </w:r>
          </w:p>
          <w:p w14:paraId="70AEF1E6" w14:textId="77777777" w:rsidR="00DD2E4B" w:rsidRPr="009F4207" w:rsidRDefault="00DD2E4B">
            <w:pPr>
              <w:tabs>
                <w:tab w:val="left" w:pos="1701"/>
              </w:tabs>
            </w:pPr>
            <w:r w:rsidRPr="009F4207">
              <w:rPr>
                <w:b/>
                <w:sz w:val="20"/>
              </w:rPr>
              <w:t xml:space="preserve">Fee: </w:t>
            </w:r>
            <w:r w:rsidRPr="009F4207">
              <w:t>$221.65</w:t>
            </w:r>
            <w:r w:rsidRPr="009F4207">
              <w:tab/>
            </w:r>
            <w:r w:rsidRPr="009F4207">
              <w:rPr>
                <w:b/>
                <w:sz w:val="20"/>
              </w:rPr>
              <w:t xml:space="preserve">Benefit: </w:t>
            </w:r>
            <w:r w:rsidRPr="009F4207">
              <w:t>75% = $166.25    85% = $188.45</w:t>
            </w:r>
          </w:p>
        </w:tc>
      </w:tr>
      <w:tr w:rsidR="00DD2E4B" w:rsidRPr="009F4207" w14:paraId="238349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5800DA2" w14:textId="77777777" w:rsidR="00DD2E4B" w:rsidRPr="009F4207" w:rsidRDefault="00DD2E4B">
            <w:pPr>
              <w:rPr>
                <w:b/>
              </w:rPr>
            </w:pPr>
            <w:r w:rsidRPr="009F4207">
              <w:rPr>
                <w:b/>
              </w:rPr>
              <w:t>Fee</w:t>
            </w:r>
          </w:p>
          <w:p w14:paraId="4C9802FA" w14:textId="77777777" w:rsidR="00DD2E4B" w:rsidRPr="009F4207" w:rsidRDefault="00DD2E4B">
            <w:r w:rsidRPr="009F4207">
              <w:t>58936</w:t>
            </w:r>
          </w:p>
        </w:tc>
        <w:tc>
          <w:tcPr>
            <w:tcW w:w="0" w:type="auto"/>
            <w:tcMar>
              <w:top w:w="22" w:type="dxa"/>
              <w:left w:w="22" w:type="dxa"/>
              <w:bottom w:w="22" w:type="dxa"/>
              <w:right w:w="22" w:type="dxa"/>
            </w:tcMar>
            <w:vAlign w:val="bottom"/>
          </w:tcPr>
          <w:p w14:paraId="7EB71CCA" w14:textId="77777777" w:rsidR="00DD2E4B" w:rsidRPr="009F4207" w:rsidRDefault="00DD2E4B">
            <w:pPr>
              <w:spacing w:after="200"/>
              <w:rPr>
                <w:sz w:val="20"/>
                <w:szCs w:val="20"/>
              </w:rPr>
            </w:pPr>
            <w:r w:rsidRPr="009F4207">
              <w:rPr>
                <w:sz w:val="20"/>
                <w:szCs w:val="20"/>
              </w:rPr>
              <w:t>Cholegraphy, drip infusion, with or without preliminary plain films, with preparation and contrast injection and with or without tomography (R)</w:t>
            </w:r>
          </w:p>
          <w:p w14:paraId="51D867C5" w14:textId="77777777" w:rsidR="00DD2E4B" w:rsidRPr="009F4207" w:rsidRDefault="00DD2E4B">
            <w:r w:rsidRPr="009F4207">
              <w:t>(See para IN.0.19 of explanatory notes to this Category)</w:t>
            </w:r>
          </w:p>
          <w:p w14:paraId="7611CA1A" w14:textId="77777777" w:rsidR="00DD2E4B" w:rsidRPr="009F4207" w:rsidRDefault="00DD2E4B">
            <w:pPr>
              <w:tabs>
                <w:tab w:val="left" w:pos="1701"/>
              </w:tabs>
            </w:pPr>
            <w:r w:rsidRPr="009F4207">
              <w:rPr>
                <w:b/>
                <w:sz w:val="20"/>
              </w:rPr>
              <w:lastRenderedPageBreak/>
              <w:t xml:space="preserve">Fee: </w:t>
            </w:r>
            <w:r w:rsidRPr="009F4207">
              <w:t>$211.25</w:t>
            </w:r>
            <w:r w:rsidRPr="009F4207">
              <w:tab/>
            </w:r>
            <w:r w:rsidRPr="009F4207">
              <w:rPr>
                <w:b/>
                <w:sz w:val="20"/>
              </w:rPr>
              <w:t xml:space="preserve">Benefit: </w:t>
            </w:r>
            <w:r w:rsidRPr="009F4207">
              <w:t>75% = $158.45    85% = $179.60</w:t>
            </w:r>
          </w:p>
        </w:tc>
      </w:tr>
      <w:tr w:rsidR="00DD2E4B" w:rsidRPr="009F4207" w14:paraId="4E0252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EB9991D" w14:textId="77777777" w:rsidR="00DD2E4B" w:rsidRPr="009F4207" w:rsidRDefault="00DD2E4B">
            <w:pPr>
              <w:rPr>
                <w:b/>
              </w:rPr>
            </w:pPr>
            <w:r w:rsidRPr="009F4207">
              <w:rPr>
                <w:b/>
              </w:rPr>
              <w:lastRenderedPageBreak/>
              <w:t>Fee</w:t>
            </w:r>
          </w:p>
          <w:p w14:paraId="3133EE90" w14:textId="77777777" w:rsidR="00DD2E4B" w:rsidRPr="009F4207" w:rsidRDefault="00DD2E4B">
            <w:r w:rsidRPr="009F4207">
              <w:t>58939</w:t>
            </w:r>
          </w:p>
        </w:tc>
        <w:tc>
          <w:tcPr>
            <w:tcW w:w="0" w:type="auto"/>
            <w:tcMar>
              <w:top w:w="22" w:type="dxa"/>
              <w:left w:w="22" w:type="dxa"/>
              <w:bottom w:w="22" w:type="dxa"/>
              <w:right w:w="22" w:type="dxa"/>
            </w:tcMar>
            <w:vAlign w:val="bottom"/>
          </w:tcPr>
          <w:p w14:paraId="3053DC10" w14:textId="77777777" w:rsidR="00DD2E4B" w:rsidRPr="009F4207" w:rsidRDefault="00DD2E4B">
            <w:pPr>
              <w:spacing w:after="200"/>
              <w:rPr>
                <w:sz w:val="20"/>
                <w:szCs w:val="20"/>
              </w:rPr>
            </w:pPr>
            <w:r w:rsidRPr="009F4207">
              <w:rPr>
                <w:sz w:val="20"/>
                <w:szCs w:val="20"/>
              </w:rPr>
              <w:t>Defaecogram (R)</w:t>
            </w:r>
          </w:p>
          <w:p w14:paraId="1C2E0BCF" w14:textId="77777777" w:rsidR="00DD2E4B" w:rsidRPr="009F4207" w:rsidRDefault="00DD2E4B">
            <w:r w:rsidRPr="009F4207">
              <w:t>(See para IN.0.19 of explanatory notes to this Category)</w:t>
            </w:r>
          </w:p>
          <w:p w14:paraId="2D87CE4E" w14:textId="77777777" w:rsidR="00DD2E4B" w:rsidRPr="009F4207" w:rsidRDefault="00DD2E4B">
            <w:pPr>
              <w:tabs>
                <w:tab w:val="left" w:pos="1701"/>
              </w:tabs>
            </w:pPr>
            <w:r w:rsidRPr="009F4207">
              <w:rPr>
                <w:b/>
                <w:sz w:val="20"/>
              </w:rPr>
              <w:t xml:space="preserve">Fee: </w:t>
            </w:r>
            <w:r w:rsidRPr="009F4207">
              <w:t>$150.15</w:t>
            </w:r>
            <w:r w:rsidRPr="009F4207">
              <w:tab/>
            </w:r>
            <w:r w:rsidRPr="009F4207">
              <w:rPr>
                <w:b/>
                <w:sz w:val="20"/>
              </w:rPr>
              <w:t xml:space="preserve">Benefit: </w:t>
            </w:r>
            <w:r w:rsidRPr="009F4207">
              <w:t>75% = $112.65    85% = $127.65</w:t>
            </w:r>
          </w:p>
        </w:tc>
      </w:tr>
    </w:tbl>
    <w:p w14:paraId="4A2267B0"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0FBEA061"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5C1CF9E9" w14:textId="77777777">
              <w:tc>
                <w:tcPr>
                  <w:tcW w:w="2500" w:type="pct"/>
                  <w:tcBorders>
                    <w:top w:val="nil"/>
                    <w:left w:val="nil"/>
                    <w:bottom w:val="nil"/>
                    <w:right w:val="nil"/>
                  </w:tcBorders>
                  <w:tcMar>
                    <w:top w:w="22" w:type="dxa"/>
                    <w:left w:w="0" w:type="dxa"/>
                    <w:bottom w:w="22" w:type="dxa"/>
                    <w:right w:w="0" w:type="dxa"/>
                  </w:tcMar>
                  <w:vAlign w:val="bottom"/>
                </w:tcPr>
                <w:p w14:paraId="24F09737"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I3. DIAGNOSTIC RADIOLOGY</w:t>
                  </w:r>
                </w:p>
              </w:tc>
              <w:tc>
                <w:tcPr>
                  <w:tcW w:w="2500" w:type="pct"/>
                  <w:tcBorders>
                    <w:top w:val="nil"/>
                    <w:left w:val="nil"/>
                    <w:bottom w:val="nil"/>
                    <w:right w:val="nil"/>
                  </w:tcBorders>
                  <w:tcMar>
                    <w:top w:w="22" w:type="dxa"/>
                    <w:left w:w="0" w:type="dxa"/>
                    <w:bottom w:w="22" w:type="dxa"/>
                    <w:right w:w="0" w:type="dxa"/>
                  </w:tcMar>
                  <w:vAlign w:val="bottom"/>
                </w:tcPr>
                <w:p w14:paraId="3CE5EF60"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9. RADIOGRAPHIC EXAMINATION FOR LOCALISATION OF FOREIGN BODIES</w:t>
                  </w:r>
                </w:p>
              </w:tc>
            </w:tr>
          </w:tbl>
          <w:p w14:paraId="5EAC36C9" w14:textId="77777777" w:rsidR="00A77B3E" w:rsidRPr="009F4207" w:rsidRDefault="00A77B3E">
            <w:pPr>
              <w:keepLines/>
              <w:rPr>
                <w:rFonts w:ascii="Helvetica" w:eastAsia="Helvetica" w:hAnsi="Helvetica" w:cs="Helvetica"/>
                <w:b/>
              </w:rPr>
            </w:pPr>
          </w:p>
        </w:tc>
      </w:tr>
      <w:tr w:rsidR="00DD2E4B" w:rsidRPr="009F4207" w14:paraId="54F1D7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F1B572C"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76EBF3B8"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I3. Diagnostic Radiology</w:t>
            </w:r>
          </w:p>
        </w:tc>
      </w:tr>
      <w:tr w:rsidR="00DD2E4B" w:rsidRPr="009F4207" w14:paraId="3DE041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5CEAD43E"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37DD3FAA"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39" w:name="_Toc139295472"/>
            <w:r w:rsidRPr="009F4207">
              <w:rPr>
                <w:rFonts w:ascii="Helvetica" w:eastAsia="Helvetica" w:hAnsi="Helvetica" w:cs="Helvetica"/>
                <w:b w:val="0"/>
                <w:sz w:val="18"/>
              </w:rPr>
              <w:t>Subgroup 9. Radiographic Examination For Localisation Of Foreign Bodies</w:t>
            </w:r>
            <w:bookmarkEnd w:id="39"/>
          </w:p>
        </w:tc>
      </w:tr>
      <w:tr w:rsidR="00DD2E4B" w:rsidRPr="009F4207" w14:paraId="721443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F338AE3" w14:textId="77777777" w:rsidR="00DD2E4B" w:rsidRPr="009F4207" w:rsidRDefault="00DD2E4B">
            <w:pPr>
              <w:rPr>
                <w:b/>
              </w:rPr>
            </w:pPr>
            <w:r w:rsidRPr="009F4207">
              <w:rPr>
                <w:b/>
              </w:rPr>
              <w:t>Fee</w:t>
            </w:r>
          </w:p>
          <w:p w14:paraId="57641C7A" w14:textId="77777777" w:rsidR="00DD2E4B" w:rsidRPr="009F4207" w:rsidRDefault="00DD2E4B">
            <w:r w:rsidRPr="009F4207">
              <w:t>59103</w:t>
            </w:r>
          </w:p>
        </w:tc>
        <w:tc>
          <w:tcPr>
            <w:tcW w:w="0" w:type="auto"/>
            <w:tcMar>
              <w:top w:w="22" w:type="dxa"/>
              <w:left w:w="22" w:type="dxa"/>
              <w:bottom w:w="22" w:type="dxa"/>
              <w:right w:w="22" w:type="dxa"/>
            </w:tcMar>
            <w:vAlign w:val="bottom"/>
          </w:tcPr>
          <w:p w14:paraId="36A55162" w14:textId="77777777" w:rsidR="00DD2E4B" w:rsidRPr="009F4207" w:rsidRDefault="00DD2E4B">
            <w:pPr>
              <w:spacing w:after="200"/>
              <w:rPr>
                <w:sz w:val="20"/>
                <w:szCs w:val="20"/>
              </w:rPr>
            </w:pPr>
            <w:r w:rsidRPr="009F4207">
              <w:rPr>
                <w:sz w:val="20"/>
                <w:szCs w:val="20"/>
              </w:rPr>
              <w:t xml:space="preserve">Localisation of foreign body, if provided in conjunction with a service described in Subgroups 1 to 12 of Group I3 (R) </w:t>
            </w:r>
          </w:p>
          <w:p w14:paraId="7F2FE700" w14:textId="77777777" w:rsidR="00DD2E4B" w:rsidRPr="009F4207" w:rsidRDefault="00DD2E4B">
            <w:r w:rsidRPr="009F4207">
              <w:t>(See para IN.0.19 of explanatory notes to this Category)</w:t>
            </w:r>
          </w:p>
          <w:p w14:paraId="6BBDF95D" w14:textId="77777777" w:rsidR="00DD2E4B" w:rsidRPr="009F4207" w:rsidRDefault="00DD2E4B">
            <w:pPr>
              <w:tabs>
                <w:tab w:val="left" w:pos="1701"/>
              </w:tabs>
            </w:pPr>
            <w:r w:rsidRPr="009F4207">
              <w:rPr>
                <w:b/>
                <w:sz w:val="20"/>
              </w:rPr>
              <w:t xml:space="preserve">Fee: </w:t>
            </w:r>
            <w:r w:rsidRPr="009F4207">
              <w:t>$22.95</w:t>
            </w:r>
            <w:r w:rsidRPr="009F4207">
              <w:tab/>
            </w:r>
            <w:r w:rsidRPr="009F4207">
              <w:rPr>
                <w:b/>
                <w:sz w:val="20"/>
              </w:rPr>
              <w:t xml:space="preserve">Benefit: </w:t>
            </w:r>
            <w:r w:rsidRPr="009F4207">
              <w:t>75% = $17.25    85% = $19.55</w:t>
            </w:r>
          </w:p>
        </w:tc>
      </w:tr>
    </w:tbl>
    <w:p w14:paraId="0E5FCA1E"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73B34969"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0B53038F" w14:textId="77777777">
              <w:tc>
                <w:tcPr>
                  <w:tcW w:w="2500" w:type="pct"/>
                  <w:tcBorders>
                    <w:top w:val="nil"/>
                    <w:left w:val="nil"/>
                    <w:bottom w:val="nil"/>
                    <w:right w:val="nil"/>
                  </w:tcBorders>
                  <w:tcMar>
                    <w:top w:w="22" w:type="dxa"/>
                    <w:left w:w="0" w:type="dxa"/>
                    <w:bottom w:w="22" w:type="dxa"/>
                    <w:right w:w="0" w:type="dxa"/>
                  </w:tcMar>
                  <w:vAlign w:val="bottom"/>
                </w:tcPr>
                <w:p w14:paraId="0BD989E3"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I3. DIAGNOSTIC RADIOLOGY</w:t>
                  </w:r>
                </w:p>
              </w:tc>
              <w:tc>
                <w:tcPr>
                  <w:tcW w:w="2500" w:type="pct"/>
                  <w:tcBorders>
                    <w:top w:val="nil"/>
                    <w:left w:val="nil"/>
                    <w:bottom w:val="nil"/>
                    <w:right w:val="nil"/>
                  </w:tcBorders>
                  <w:tcMar>
                    <w:top w:w="22" w:type="dxa"/>
                    <w:left w:w="0" w:type="dxa"/>
                    <w:bottom w:w="22" w:type="dxa"/>
                    <w:right w:w="0" w:type="dxa"/>
                  </w:tcMar>
                  <w:vAlign w:val="bottom"/>
                </w:tcPr>
                <w:p w14:paraId="338B8AA7"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10. RADIOGRAPHIC EXAMINATION OF BREASTS</w:t>
                  </w:r>
                </w:p>
              </w:tc>
            </w:tr>
          </w:tbl>
          <w:p w14:paraId="0ABC4517" w14:textId="77777777" w:rsidR="00A77B3E" w:rsidRPr="009F4207" w:rsidRDefault="00A77B3E">
            <w:pPr>
              <w:keepLines/>
              <w:rPr>
                <w:rFonts w:ascii="Helvetica" w:eastAsia="Helvetica" w:hAnsi="Helvetica" w:cs="Helvetica"/>
                <w:b/>
              </w:rPr>
            </w:pPr>
          </w:p>
        </w:tc>
      </w:tr>
      <w:tr w:rsidR="00DD2E4B" w:rsidRPr="009F4207" w14:paraId="7B0627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0143AFA"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63277025"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I3. Diagnostic Radiology</w:t>
            </w:r>
          </w:p>
        </w:tc>
      </w:tr>
      <w:tr w:rsidR="00DD2E4B" w:rsidRPr="009F4207" w14:paraId="16E827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36313CE3"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19F9957A"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40" w:name="_Toc139295473"/>
            <w:r w:rsidRPr="009F4207">
              <w:rPr>
                <w:rFonts w:ascii="Helvetica" w:eastAsia="Helvetica" w:hAnsi="Helvetica" w:cs="Helvetica"/>
                <w:b w:val="0"/>
                <w:sz w:val="18"/>
              </w:rPr>
              <w:t>Subgroup 10. Radiographic Examination Of Breasts</w:t>
            </w:r>
            <w:bookmarkEnd w:id="40"/>
          </w:p>
        </w:tc>
      </w:tr>
      <w:tr w:rsidR="00DD2E4B" w:rsidRPr="009F4207" w14:paraId="2509FF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351DC83" w14:textId="77777777" w:rsidR="00DD2E4B" w:rsidRPr="009F4207" w:rsidRDefault="00DD2E4B">
            <w:pPr>
              <w:rPr>
                <w:b/>
              </w:rPr>
            </w:pPr>
            <w:r w:rsidRPr="009F4207">
              <w:rPr>
                <w:b/>
              </w:rPr>
              <w:t>Fee</w:t>
            </w:r>
          </w:p>
          <w:p w14:paraId="568566C1" w14:textId="77777777" w:rsidR="00DD2E4B" w:rsidRPr="009F4207" w:rsidRDefault="00DD2E4B">
            <w:r w:rsidRPr="009F4207">
              <w:t>59300</w:t>
            </w:r>
          </w:p>
        </w:tc>
        <w:tc>
          <w:tcPr>
            <w:tcW w:w="0" w:type="auto"/>
            <w:tcMar>
              <w:top w:w="22" w:type="dxa"/>
              <w:left w:w="22" w:type="dxa"/>
              <w:bottom w:w="22" w:type="dxa"/>
              <w:right w:w="22" w:type="dxa"/>
            </w:tcMar>
            <w:vAlign w:val="bottom"/>
          </w:tcPr>
          <w:p w14:paraId="56C3D9CC" w14:textId="77777777" w:rsidR="00DD2E4B" w:rsidRPr="009F4207" w:rsidRDefault="00DD2E4B">
            <w:pPr>
              <w:spacing w:after="200"/>
              <w:rPr>
                <w:sz w:val="20"/>
                <w:szCs w:val="20"/>
              </w:rPr>
            </w:pPr>
            <w:r w:rsidRPr="009F4207">
              <w:rPr>
                <w:sz w:val="20"/>
                <w:szCs w:val="20"/>
              </w:rPr>
              <w:t>Mammography of both breasts if there is reason to suspect the presence of malignancy because of:</w:t>
            </w:r>
            <w:r w:rsidRPr="009F4207">
              <w:rPr>
                <w:sz w:val="20"/>
                <w:szCs w:val="20"/>
              </w:rPr>
              <w:br/>
              <w:t>(a) the past occurrence of breast malignancy in the patient; or</w:t>
            </w:r>
            <w:r w:rsidRPr="009F4207">
              <w:rPr>
                <w:sz w:val="20"/>
                <w:szCs w:val="20"/>
              </w:rPr>
              <w:br/>
              <w:t>(b) significant history of breast or ovarian malignancy in the patient’s family; or</w:t>
            </w:r>
            <w:r w:rsidRPr="009F4207">
              <w:rPr>
                <w:sz w:val="20"/>
                <w:szCs w:val="20"/>
              </w:rPr>
              <w:br/>
              <w:t>(c) symptoms or indications of breast disease found on examination of the patient by a medical practitioner (R)</w:t>
            </w:r>
            <w:r w:rsidRPr="009F4207">
              <w:rPr>
                <w:sz w:val="20"/>
                <w:szCs w:val="20"/>
              </w:rPr>
              <w:br/>
            </w:r>
          </w:p>
          <w:p w14:paraId="32873F3A" w14:textId="77777777" w:rsidR="00DD2E4B" w:rsidRPr="009F4207" w:rsidRDefault="00DD2E4B">
            <w:pPr>
              <w:spacing w:before="200" w:after="200"/>
              <w:rPr>
                <w:sz w:val="20"/>
                <w:szCs w:val="20"/>
              </w:rPr>
            </w:pPr>
            <w:r w:rsidRPr="009F4207">
              <w:rPr>
                <w:sz w:val="20"/>
                <w:szCs w:val="20"/>
              </w:rPr>
              <w:t> </w:t>
            </w:r>
          </w:p>
          <w:p w14:paraId="09915EED" w14:textId="77777777" w:rsidR="00DD2E4B" w:rsidRPr="009F4207" w:rsidRDefault="00DD2E4B">
            <w:pPr>
              <w:spacing w:before="200" w:after="200"/>
              <w:rPr>
                <w:sz w:val="20"/>
                <w:szCs w:val="20"/>
              </w:rPr>
            </w:pPr>
            <w:r w:rsidRPr="009F4207">
              <w:rPr>
                <w:sz w:val="20"/>
                <w:szCs w:val="20"/>
              </w:rPr>
              <w:t>(Note: These items are intended for use in the investigation of a clinical abnormality of the breast/s and NOT for individual, group or opportunistic screening of asymptomatic patients)</w:t>
            </w:r>
          </w:p>
          <w:p w14:paraId="28F36F2F" w14:textId="77777777" w:rsidR="00DD2E4B" w:rsidRPr="009F4207" w:rsidRDefault="00DD2E4B">
            <w:pPr>
              <w:spacing w:before="200" w:after="200"/>
              <w:rPr>
                <w:sz w:val="20"/>
                <w:szCs w:val="20"/>
              </w:rPr>
            </w:pPr>
            <w:r w:rsidRPr="009F4207">
              <w:rPr>
                <w:sz w:val="20"/>
                <w:szCs w:val="20"/>
              </w:rPr>
              <w:t> </w:t>
            </w:r>
          </w:p>
          <w:p w14:paraId="1DFD23AF" w14:textId="77777777" w:rsidR="00DD2E4B" w:rsidRPr="009F4207" w:rsidRDefault="00DD2E4B">
            <w:pPr>
              <w:spacing w:before="200" w:after="200"/>
              <w:rPr>
                <w:sz w:val="20"/>
                <w:szCs w:val="20"/>
              </w:rPr>
            </w:pPr>
            <w:r w:rsidRPr="009F4207">
              <w:rPr>
                <w:sz w:val="20"/>
                <w:szCs w:val="20"/>
              </w:rPr>
              <w:t> </w:t>
            </w:r>
          </w:p>
          <w:p w14:paraId="134EC09A" w14:textId="77777777" w:rsidR="00DD2E4B" w:rsidRPr="009F4207" w:rsidRDefault="00DD2E4B">
            <w:pPr>
              <w:spacing w:before="200" w:after="200"/>
              <w:rPr>
                <w:sz w:val="20"/>
                <w:szCs w:val="20"/>
              </w:rPr>
            </w:pPr>
            <w:r w:rsidRPr="009F4207">
              <w:rPr>
                <w:sz w:val="20"/>
                <w:szCs w:val="20"/>
              </w:rPr>
              <w:t> </w:t>
            </w:r>
          </w:p>
          <w:p w14:paraId="4F3F871F" w14:textId="77777777" w:rsidR="00DD2E4B" w:rsidRPr="009F4207" w:rsidRDefault="00DD2E4B">
            <w:pPr>
              <w:spacing w:before="200" w:after="200"/>
              <w:rPr>
                <w:sz w:val="20"/>
                <w:szCs w:val="20"/>
              </w:rPr>
            </w:pPr>
            <w:r w:rsidRPr="009F4207">
              <w:rPr>
                <w:sz w:val="20"/>
                <w:szCs w:val="20"/>
              </w:rPr>
              <w:t> </w:t>
            </w:r>
          </w:p>
          <w:p w14:paraId="532F8C6C" w14:textId="77777777" w:rsidR="00DD2E4B" w:rsidRPr="009F4207" w:rsidRDefault="00DD2E4B">
            <w:r w:rsidRPr="009F4207">
              <w:t>(See para IN.0.19 of explanatory notes to this Category)</w:t>
            </w:r>
          </w:p>
          <w:p w14:paraId="622AF51B" w14:textId="77777777" w:rsidR="00DD2E4B" w:rsidRPr="009F4207" w:rsidRDefault="00DD2E4B">
            <w:pPr>
              <w:tabs>
                <w:tab w:val="left" w:pos="1701"/>
              </w:tabs>
            </w:pPr>
            <w:r w:rsidRPr="009F4207">
              <w:rPr>
                <w:b/>
                <w:sz w:val="20"/>
              </w:rPr>
              <w:t xml:space="preserve">Fee: </w:t>
            </w:r>
            <w:r w:rsidRPr="009F4207">
              <w:t>$96.45</w:t>
            </w:r>
            <w:r w:rsidRPr="009F4207">
              <w:tab/>
            </w:r>
            <w:r w:rsidRPr="009F4207">
              <w:rPr>
                <w:b/>
                <w:sz w:val="20"/>
              </w:rPr>
              <w:t xml:space="preserve">Benefit: </w:t>
            </w:r>
            <w:r w:rsidRPr="009F4207">
              <w:t>75% = $72.35    85% = $82.00</w:t>
            </w:r>
          </w:p>
        </w:tc>
      </w:tr>
      <w:tr w:rsidR="00DD2E4B" w:rsidRPr="009F4207" w14:paraId="3E01B7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BAAF466" w14:textId="77777777" w:rsidR="00DD2E4B" w:rsidRPr="009F4207" w:rsidRDefault="00DD2E4B">
            <w:pPr>
              <w:rPr>
                <w:b/>
              </w:rPr>
            </w:pPr>
            <w:r w:rsidRPr="009F4207">
              <w:rPr>
                <w:b/>
              </w:rPr>
              <w:t>Fee</w:t>
            </w:r>
          </w:p>
          <w:p w14:paraId="386E985D" w14:textId="77777777" w:rsidR="00DD2E4B" w:rsidRPr="009F4207" w:rsidRDefault="00DD2E4B">
            <w:r w:rsidRPr="009F4207">
              <w:t>59302</w:t>
            </w:r>
          </w:p>
        </w:tc>
        <w:tc>
          <w:tcPr>
            <w:tcW w:w="0" w:type="auto"/>
            <w:tcMar>
              <w:top w:w="22" w:type="dxa"/>
              <w:left w:w="22" w:type="dxa"/>
              <w:bottom w:w="22" w:type="dxa"/>
              <w:right w:w="22" w:type="dxa"/>
            </w:tcMar>
            <w:vAlign w:val="bottom"/>
          </w:tcPr>
          <w:p w14:paraId="05D8012E" w14:textId="77777777" w:rsidR="00DD2E4B" w:rsidRPr="009F4207" w:rsidRDefault="00DD2E4B">
            <w:pPr>
              <w:spacing w:after="200"/>
              <w:rPr>
                <w:sz w:val="20"/>
                <w:szCs w:val="20"/>
              </w:rPr>
            </w:pPr>
            <w:r w:rsidRPr="009F4207">
              <w:rPr>
                <w:sz w:val="20"/>
                <w:szCs w:val="20"/>
              </w:rPr>
              <w:t>Three dimensional tomosynthesis of both breasts, if there is reason to suspect the presence of malignancy because of:</w:t>
            </w:r>
          </w:p>
          <w:p w14:paraId="4AB1E993" w14:textId="77777777" w:rsidR="00DD2E4B" w:rsidRPr="009F4207" w:rsidRDefault="00DD2E4B">
            <w:pPr>
              <w:spacing w:before="200" w:after="200"/>
              <w:rPr>
                <w:sz w:val="20"/>
                <w:szCs w:val="20"/>
              </w:rPr>
            </w:pPr>
            <w:r w:rsidRPr="009F4207">
              <w:rPr>
                <w:sz w:val="20"/>
                <w:szCs w:val="20"/>
              </w:rPr>
              <w:t>a)      the past occurrence of breast malignancy in the patient; or</w:t>
            </w:r>
          </w:p>
          <w:p w14:paraId="265A7828" w14:textId="77777777" w:rsidR="00DD2E4B" w:rsidRPr="009F4207" w:rsidRDefault="00DD2E4B">
            <w:pPr>
              <w:spacing w:before="200" w:after="200"/>
              <w:rPr>
                <w:sz w:val="20"/>
                <w:szCs w:val="20"/>
              </w:rPr>
            </w:pPr>
            <w:r w:rsidRPr="009F4207">
              <w:rPr>
                <w:sz w:val="20"/>
                <w:szCs w:val="20"/>
              </w:rPr>
              <w:t>b)      significant history of breast or ovarian malignancy in the patient’s family; or</w:t>
            </w:r>
          </w:p>
          <w:p w14:paraId="77C06281" w14:textId="77777777" w:rsidR="00DD2E4B" w:rsidRPr="009F4207" w:rsidRDefault="00DD2E4B">
            <w:pPr>
              <w:spacing w:before="200" w:after="200"/>
              <w:rPr>
                <w:sz w:val="20"/>
                <w:szCs w:val="20"/>
              </w:rPr>
            </w:pPr>
            <w:r w:rsidRPr="009F4207">
              <w:rPr>
                <w:sz w:val="20"/>
                <w:szCs w:val="20"/>
              </w:rPr>
              <w:lastRenderedPageBreak/>
              <w:t>c)      symptoms or indications of breast disease found on examination of the patient by a medical practitioner</w:t>
            </w:r>
          </w:p>
          <w:p w14:paraId="2A8FF61C" w14:textId="77777777" w:rsidR="00DD2E4B" w:rsidRPr="009F4207" w:rsidRDefault="00DD2E4B">
            <w:pPr>
              <w:spacing w:before="200" w:after="200"/>
              <w:rPr>
                <w:sz w:val="20"/>
                <w:szCs w:val="20"/>
              </w:rPr>
            </w:pPr>
            <w:r w:rsidRPr="009F4207">
              <w:rPr>
                <w:sz w:val="20"/>
                <w:szCs w:val="20"/>
              </w:rPr>
              <w:t>Not being a service to which item 59300 applies (R)</w:t>
            </w:r>
          </w:p>
          <w:p w14:paraId="6FE164C3" w14:textId="77777777" w:rsidR="00DD2E4B" w:rsidRPr="009F4207" w:rsidRDefault="00DD2E4B">
            <w:pPr>
              <w:spacing w:before="200" w:after="200"/>
              <w:rPr>
                <w:sz w:val="20"/>
                <w:szCs w:val="20"/>
              </w:rPr>
            </w:pPr>
            <w:r w:rsidRPr="009F4207">
              <w:rPr>
                <w:sz w:val="20"/>
                <w:szCs w:val="20"/>
              </w:rPr>
              <w:br/>
            </w:r>
          </w:p>
          <w:p w14:paraId="34E38FD1" w14:textId="77777777" w:rsidR="00DD2E4B" w:rsidRPr="009F4207" w:rsidRDefault="00DD2E4B">
            <w:r w:rsidRPr="009F4207">
              <w:t>(See para IN.0.19 of explanatory notes to this Category)</w:t>
            </w:r>
          </w:p>
          <w:p w14:paraId="19110BE3" w14:textId="77777777" w:rsidR="00DD2E4B" w:rsidRPr="009F4207" w:rsidRDefault="00DD2E4B">
            <w:pPr>
              <w:tabs>
                <w:tab w:val="left" w:pos="1701"/>
              </w:tabs>
            </w:pPr>
            <w:r w:rsidRPr="009F4207">
              <w:rPr>
                <w:b/>
                <w:sz w:val="20"/>
              </w:rPr>
              <w:t xml:space="preserve">Fee: </w:t>
            </w:r>
            <w:r w:rsidRPr="009F4207">
              <w:t>$217.75</w:t>
            </w:r>
            <w:r w:rsidRPr="009F4207">
              <w:tab/>
            </w:r>
            <w:r w:rsidRPr="009F4207">
              <w:rPr>
                <w:b/>
                <w:sz w:val="20"/>
              </w:rPr>
              <w:t xml:space="preserve">Benefit: </w:t>
            </w:r>
            <w:r w:rsidRPr="009F4207">
              <w:t>75% = $163.35    85% = $185.10</w:t>
            </w:r>
          </w:p>
        </w:tc>
      </w:tr>
      <w:tr w:rsidR="00DD2E4B" w:rsidRPr="009F4207" w14:paraId="19C298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2E82C51" w14:textId="77777777" w:rsidR="00DD2E4B" w:rsidRPr="009F4207" w:rsidRDefault="00DD2E4B">
            <w:pPr>
              <w:rPr>
                <w:b/>
              </w:rPr>
            </w:pPr>
            <w:r w:rsidRPr="009F4207">
              <w:rPr>
                <w:b/>
              </w:rPr>
              <w:lastRenderedPageBreak/>
              <w:t>Fee</w:t>
            </w:r>
          </w:p>
          <w:p w14:paraId="7FF90254" w14:textId="77777777" w:rsidR="00DD2E4B" w:rsidRPr="009F4207" w:rsidRDefault="00DD2E4B">
            <w:r w:rsidRPr="009F4207">
              <w:t>59303</w:t>
            </w:r>
          </w:p>
        </w:tc>
        <w:tc>
          <w:tcPr>
            <w:tcW w:w="0" w:type="auto"/>
            <w:tcMar>
              <w:top w:w="22" w:type="dxa"/>
              <w:left w:w="22" w:type="dxa"/>
              <w:bottom w:w="22" w:type="dxa"/>
              <w:right w:w="22" w:type="dxa"/>
            </w:tcMar>
            <w:vAlign w:val="bottom"/>
          </w:tcPr>
          <w:p w14:paraId="0EDB47BB" w14:textId="77777777" w:rsidR="00DD2E4B" w:rsidRPr="009F4207" w:rsidRDefault="00DD2E4B">
            <w:pPr>
              <w:spacing w:after="200"/>
              <w:rPr>
                <w:sz w:val="20"/>
                <w:szCs w:val="20"/>
              </w:rPr>
            </w:pPr>
            <w:r w:rsidRPr="009F4207">
              <w:rPr>
                <w:sz w:val="20"/>
                <w:szCs w:val="20"/>
              </w:rPr>
              <w:t>Mammography of one breast if:</w:t>
            </w:r>
          </w:p>
          <w:p w14:paraId="0D5B841D" w14:textId="77777777" w:rsidR="00DD2E4B" w:rsidRPr="009F4207" w:rsidRDefault="00DD2E4B">
            <w:pPr>
              <w:spacing w:before="200" w:after="200"/>
              <w:rPr>
                <w:sz w:val="20"/>
                <w:szCs w:val="20"/>
              </w:rPr>
            </w:pPr>
            <w:r w:rsidRPr="009F4207">
              <w:rPr>
                <w:sz w:val="20"/>
                <w:szCs w:val="20"/>
              </w:rPr>
              <w:t>(a) the service is specifically requested for a unilateral mammogram; and</w:t>
            </w:r>
            <w:r w:rsidRPr="009F4207">
              <w:rPr>
                <w:sz w:val="20"/>
                <w:szCs w:val="20"/>
              </w:rPr>
              <w:br/>
              <w:t>(b) there is reason to suspect the presence of malignancy because of:</w:t>
            </w:r>
            <w:r w:rsidRPr="009F4207">
              <w:rPr>
                <w:sz w:val="20"/>
                <w:szCs w:val="20"/>
              </w:rPr>
              <w:br/>
              <w:t>(i) the past occurrence of breast malignancy in the patient; or</w:t>
            </w:r>
            <w:r w:rsidRPr="009F4207">
              <w:rPr>
                <w:sz w:val="20"/>
                <w:szCs w:val="20"/>
              </w:rPr>
              <w:br/>
              <w:t>(ii) significant history of breast or ovarian malignancy in the patient’s family; or</w:t>
            </w:r>
            <w:r w:rsidRPr="009F4207">
              <w:rPr>
                <w:sz w:val="20"/>
                <w:szCs w:val="20"/>
              </w:rPr>
              <w:br/>
              <w:t>(iii) symptoms or indications of breast disease found on examination of the patient by a medical practitioner (R)</w:t>
            </w:r>
            <w:r w:rsidRPr="009F4207">
              <w:rPr>
                <w:sz w:val="20"/>
                <w:szCs w:val="20"/>
              </w:rPr>
              <w:br/>
            </w:r>
          </w:p>
          <w:p w14:paraId="0AE80256" w14:textId="77777777" w:rsidR="00DD2E4B" w:rsidRPr="009F4207" w:rsidRDefault="00DD2E4B">
            <w:r w:rsidRPr="009F4207">
              <w:t>(See para IN.0.19 of explanatory notes to this Category)</w:t>
            </w:r>
          </w:p>
          <w:p w14:paraId="01AE60C2" w14:textId="77777777" w:rsidR="00DD2E4B" w:rsidRPr="009F4207" w:rsidRDefault="00DD2E4B">
            <w:pPr>
              <w:tabs>
                <w:tab w:val="left" w:pos="1701"/>
              </w:tabs>
            </w:pPr>
            <w:r w:rsidRPr="009F4207">
              <w:rPr>
                <w:b/>
                <w:sz w:val="20"/>
              </w:rPr>
              <w:t xml:space="preserve">Fee: </w:t>
            </w:r>
            <w:r w:rsidRPr="009F4207">
              <w:t>$58.15</w:t>
            </w:r>
            <w:r w:rsidRPr="009F4207">
              <w:tab/>
            </w:r>
            <w:r w:rsidRPr="009F4207">
              <w:rPr>
                <w:b/>
                <w:sz w:val="20"/>
              </w:rPr>
              <w:t xml:space="preserve">Benefit: </w:t>
            </w:r>
            <w:r w:rsidRPr="009F4207">
              <w:t>75% = $43.65    85% = $49.45</w:t>
            </w:r>
          </w:p>
        </w:tc>
      </w:tr>
      <w:tr w:rsidR="00DD2E4B" w:rsidRPr="009F4207" w14:paraId="112DB3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96E49F2" w14:textId="77777777" w:rsidR="00DD2E4B" w:rsidRPr="009F4207" w:rsidRDefault="00DD2E4B">
            <w:pPr>
              <w:rPr>
                <w:b/>
              </w:rPr>
            </w:pPr>
            <w:r w:rsidRPr="009F4207">
              <w:rPr>
                <w:b/>
              </w:rPr>
              <w:t>Fee</w:t>
            </w:r>
          </w:p>
          <w:p w14:paraId="7717B196" w14:textId="77777777" w:rsidR="00DD2E4B" w:rsidRPr="009F4207" w:rsidRDefault="00DD2E4B">
            <w:r w:rsidRPr="009F4207">
              <w:t>59305</w:t>
            </w:r>
          </w:p>
        </w:tc>
        <w:tc>
          <w:tcPr>
            <w:tcW w:w="0" w:type="auto"/>
            <w:tcMar>
              <w:top w:w="22" w:type="dxa"/>
              <w:left w:w="22" w:type="dxa"/>
              <w:bottom w:w="22" w:type="dxa"/>
              <w:right w:w="22" w:type="dxa"/>
            </w:tcMar>
            <w:vAlign w:val="bottom"/>
          </w:tcPr>
          <w:p w14:paraId="6304BE2D" w14:textId="77777777" w:rsidR="00DD2E4B" w:rsidRPr="009F4207" w:rsidRDefault="00DD2E4B">
            <w:pPr>
              <w:spacing w:after="200"/>
              <w:rPr>
                <w:sz w:val="20"/>
                <w:szCs w:val="20"/>
              </w:rPr>
            </w:pPr>
            <w:r w:rsidRPr="009F4207">
              <w:rPr>
                <w:sz w:val="20"/>
                <w:szCs w:val="20"/>
              </w:rPr>
              <w:t>Three dimensional tomosynthesis of one breast, if there is reason to suspect the presence of malignancy because of:</w:t>
            </w:r>
          </w:p>
          <w:p w14:paraId="4800B9C3" w14:textId="77777777" w:rsidR="00DD2E4B" w:rsidRPr="009F4207" w:rsidRDefault="00DD2E4B">
            <w:pPr>
              <w:spacing w:before="200" w:after="200"/>
              <w:rPr>
                <w:sz w:val="20"/>
                <w:szCs w:val="20"/>
              </w:rPr>
            </w:pPr>
            <w:r w:rsidRPr="009F4207">
              <w:rPr>
                <w:sz w:val="20"/>
                <w:szCs w:val="20"/>
              </w:rPr>
              <w:t>a)      the past occurrence of breast malignancy in the patient; or</w:t>
            </w:r>
          </w:p>
          <w:p w14:paraId="5EE33984" w14:textId="77777777" w:rsidR="00DD2E4B" w:rsidRPr="009F4207" w:rsidRDefault="00DD2E4B">
            <w:pPr>
              <w:spacing w:before="200" w:after="200"/>
              <w:rPr>
                <w:sz w:val="20"/>
                <w:szCs w:val="20"/>
              </w:rPr>
            </w:pPr>
            <w:r w:rsidRPr="009F4207">
              <w:rPr>
                <w:sz w:val="20"/>
                <w:szCs w:val="20"/>
              </w:rPr>
              <w:t>b)      significant history of breast or ovarian malignancy in the patient’s family; or</w:t>
            </w:r>
          </w:p>
          <w:p w14:paraId="4E226853" w14:textId="77777777" w:rsidR="00DD2E4B" w:rsidRPr="009F4207" w:rsidRDefault="00DD2E4B">
            <w:pPr>
              <w:spacing w:before="200" w:after="200"/>
              <w:rPr>
                <w:sz w:val="20"/>
                <w:szCs w:val="20"/>
              </w:rPr>
            </w:pPr>
            <w:r w:rsidRPr="009F4207">
              <w:rPr>
                <w:sz w:val="20"/>
                <w:szCs w:val="20"/>
              </w:rPr>
              <w:t>c)      symptoms or indications of breast disease found on examination of the patient by a medical practitioner</w:t>
            </w:r>
          </w:p>
          <w:p w14:paraId="19091D29" w14:textId="77777777" w:rsidR="00DD2E4B" w:rsidRPr="009F4207" w:rsidRDefault="00DD2E4B">
            <w:pPr>
              <w:spacing w:before="200" w:after="200"/>
              <w:rPr>
                <w:sz w:val="20"/>
                <w:szCs w:val="20"/>
              </w:rPr>
            </w:pPr>
            <w:r w:rsidRPr="009F4207">
              <w:rPr>
                <w:sz w:val="20"/>
                <w:szCs w:val="20"/>
              </w:rPr>
              <w:t>Not being a service to which item 59303 applies (R)</w:t>
            </w:r>
          </w:p>
          <w:p w14:paraId="0DB05BAE" w14:textId="77777777" w:rsidR="00DD2E4B" w:rsidRPr="009F4207" w:rsidRDefault="00DD2E4B">
            <w:r w:rsidRPr="009F4207">
              <w:t>(See para IN.0.19 of explanatory notes to this Category)</w:t>
            </w:r>
          </w:p>
          <w:p w14:paraId="41B9D503" w14:textId="77777777" w:rsidR="00DD2E4B" w:rsidRPr="009F4207" w:rsidRDefault="00DD2E4B">
            <w:pPr>
              <w:tabs>
                <w:tab w:val="left" w:pos="1701"/>
              </w:tabs>
            </w:pPr>
            <w:r w:rsidRPr="009F4207">
              <w:rPr>
                <w:b/>
                <w:sz w:val="20"/>
              </w:rPr>
              <w:t xml:space="preserve">Fee: </w:t>
            </w:r>
            <w:r w:rsidRPr="009F4207">
              <w:t>$122.85</w:t>
            </w:r>
            <w:r w:rsidRPr="009F4207">
              <w:tab/>
            </w:r>
            <w:r w:rsidRPr="009F4207">
              <w:rPr>
                <w:b/>
                <w:sz w:val="20"/>
              </w:rPr>
              <w:t xml:space="preserve">Benefit: </w:t>
            </w:r>
            <w:r w:rsidRPr="009F4207">
              <w:t>75% = $92.15    85% = $104.45</w:t>
            </w:r>
          </w:p>
        </w:tc>
      </w:tr>
      <w:tr w:rsidR="00DD2E4B" w:rsidRPr="009F4207" w14:paraId="7B92F0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1568B0C" w14:textId="77777777" w:rsidR="00DD2E4B" w:rsidRPr="009F4207" w:rsidRDefault="00DD2E4B">
            <w:pPr>
              <w:rPr>
                <w:b/>
              </w:rPr>
            </w:pPr>
            <w:r w:rsidRPr="009F4207">
              <w:rPr>
                <w:b/>
              </w:rPr>
              <w:t>Fee</w:t>
            </w:r>
          </w:p>
          <w:p w14:paraId="10211637" w14:textId="77777777" w:rsidR="00DD2E4B" w:rsidRPr="009F4207" w:rsidRDefault="00DD2E4B">
            <w:r w:rsidRPr="009F4207">
              <w:t>59312</w:t>
            </w:r>
          </w:p>
        </w:tc>
        <w:tc>
          <w:tcPr>
            <w:tcW w:w="0" w:type="auto"/>
            <w:tcMar>
              <w:top w:w="22" w:type="dxa"/>
              <w:left w:w="22" w:type="dxa"/>
              <w:bottom w:w="22" w:type="dxa"/>
              <w:right w:w="22" w:type="dxa"/>
            </w:tcMar>
            <w:vAlign w:val="bottom"/>
          </w:tcPr>
          <w:p w14:paraId="605E0110" w14:textId="77777777" w:rsidR="00DD2E4B" w:rsidRPr="009F4207" w:rsidRDefault="00DD2E4B">
            <w:pPr>
              <w:spacing w:after="200"/>
              <w:rPr>
                <w:sz w:val="20"/>
                <w:szCs w:val="20"/>
              </w:rPr>
            </w:pPr>
            <w:r w:rsidRPr="009F4207">
              <w:rPr>
                <w:sz w:val="20"/>
                <w:szCs w:val="20"/>
              </w:rPr>
              <w:t>Radiographic examination of both breasts, in conjunction with a surgical procedure on each breast, using interventional techniques (R)</w:t>
            </w:r>
          </w:p>
          <w:p w14:paraId="115BAECA" w14:textId="77777777" w:rsidR="00DD2E4B" w:rsidRPr="009F4207" w:rsidRDefault="00DD2E4B">
            <w:r w:rsidRPr="009F4207">
              <w:t>(See para IN.0.19 of explanatory notes to this Category)</w:t>
            </w:r>
          </w:p>
          <w:p w14:paraId="054D250C" w14:textId="77777777" w:rsidR="00DD2E4B" w:rsidRPr="009F4207" w:rsidRDefault="00DD2E4B">
            <w:pPr>
              <w:tabs>
                <w:tab w:val="left" w:pos="1701"/>
              </w:tabs>
            </w:pPr>
            <w:r w:rsidRPr="009F4207">
              <w:rPr>
                <w:b/>
                <w:sz w:val="20"/>
              </w:rPr>
              <w:t xml:space="preserve">Fee: </w:t>
            </w:r>
            <w:r w:rsidRPr="009F4207">
              <w:t>$93.80</w:t>
            </w:r>
            <w:r w:rsidRPr="009F4207">
              <w:tab/>
            </w:r>
            <w:r w:rsidRPr="009F4207">
              <w:rPr>
                <w:b/>
                <w:sz w:val="20"/>
              </w:rPr>
              <w:t xml:space="preserve">Benefit: </w:t>
            </w:r>
            <w:r w:rsidRPr="009F4207">
              <w:t>75% = $70.35    85% = $79.75</w:t>
            </w:r>
          </w:p>
        </w:tc>
      </w:tr>
      <w:tr w:rsidR="00DD2E4B" w:rsidRPr="009F4207" w14:paraId="4583EF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F2293EE" w14:textId="77777777" w:rsidR="00DD2E4B" w:rsidRPr="009F4207" w:rsidRDefault="00DD2E4B">
            <w:pPr>
              <w:rPr>
                <w:b/>
              </w:rPr>
            </w:pPr>
            <w:r w:rsidRPr="009F4207">
              <w:rPr>
                <w:b/>
              </w:rPr>
              <w:t>Fee</w:t>
            </w:r>
          </w:p>
          <w:p w14:paraId="7C91FB7B" w14:textId="77777777" w:rsidR="00DD2E4B" w:rsidRPr="009F4207" w:rsidRDefault="00DD2E4B">
            <w:r w:rsidRPr="009F4207">
              <w:t>59314</w:t>
            </w:r>
          </w:p>
        </w:tc>
        <w:tc>
          <w:tcPr>
            <w:tcW w:w="0" w:type="auto"/>
            <w:tcMar>
              <w:top w:w="22" w:type="dxa"/>
              <w:left w:w="22" w:type="dxa"/>
              <w:bottom w:w="22" w:type="dxa"/>
              <w:right w:w="22" w:type="dxa"/>
            </w:tcMar>
            <w:vAlign w:val="bottom"/>
          </w:tcPr>
          <w:p w14:paraId="07699EB7" w14:textId="77777777" w:rsidR="00DD2E4B" w:rsidRPr="009F4207" w:rsidRDefault="00DD2E4B">
            <w:pPr>
              <w:spacing w:after="200"/>
              <w:rPr>
                <w:sz w:val="20"/>
                <w:szCs w:val="20"/>
              </w:rPr>
            </w:pPr>
            <w:r w:rsidRPr="009F4207">
              <w:rPr>
                <w:sz w:val="20"/>
                <w:szCs w:val="20"/>
              </w:rPr>
              <w:t>Radiographic examination of one breast, in conjunction with a surgical procedure using interventional techniques (R)</w:t>
            </w:r>
          </w:p>
          <w:p w14:paraId="79FA7DDC" w14:textId="77777777" w:rsidR="00DD2E4B" w:rsidRPr="009F4207" w:rsidRDefault="00DD2E4B">
            <w:r w:rsidRPr="009F4207">
              <w:t>(See para IN.0.19 of explanatory notes to this Category)</w:t>
            </w:r>
          </w:p>
          <w:p w14:paraId="19BB67A5" w14:textId="77777777" w:rsidR="00DD2E4B" w:rsidRPr="009F4207" w:rsidRDefault="00DD2E4B">
            <w:pPr>
              <w:tabs>
                <w:tab w:val="left" w:pos="1701"/>
              </w:tabs>
            </w:pPr>
            <w:r w:rsidRPr="009F4207">
              <w:rPr>
                <w:b/>
                <w:sz w:val="20"/>
              </w:rPr>
              <w:t xml:space="preserve">Fee: </w:t>
            </w:r>
            <w:r w:rsidRPr="009F4207">
              <w:t>$56.60</w:t>
            </w:r>
            <w:r w:rsidRPr="009F4207">
              <w:tab/>
            </w:r>
            <w:r w:rsidRPr="009F4207">
              <w:rPr>
                <w:b/>
                <w:sz w:val="20"/>
              </w:rPr>
              <w:t xml:space="preserve">Benefit: </w:t>
            </w:r>
            <w:r w:rsidRPr="009F4207">
              <w:t>75% = $42.45    85% = $48.15</w:t>
            </w:r>
          </w:p>
        </w:tc>
      </w:tr>
      <w:tr w:rsidR="00DD2E4B" w:rsidRPr="009F4207" w14:paraId="7511A5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17C2B3A" w14:textId="77777777" w:rsidR="00DD2E4B" w:rsidRPr="009F4207" w:rsidRDefault="00DD2E4B">
            <w:pPr>
              <w:rPr>
                <w:b/>
              </w:rPr>
            </w:pPr>
            <w:r w:rsidRPr="009F4207">
              <w:rPr>
                <w:b/>
              </w:rPr>
              <w:t>Fee</w:t>
            </w:r>
          </w:p>
          <w:p w14:paraId="439336A6" w14:textId="77777777" w:rsidR="00DD2E4B" w:rsidRPr="009F4207" w:rsidRDefault="00DD2E4B">
            <w:r w:rsidRPr="009F4207">
              <w:t>59318</w:t>
            </w:r>
          </w:p>
        </w:tc>
        <w:tc>
          <w:tcPr>
            <w:tcW w:w="0" w:type="auto"/>
            <w:tcMar>
              <w:top w:w="22" w:type="dxa"/>
              <w:left w:w="22" w:type="dxa"/>
              <w:bottom w:w="22" w:type="dxa"/>
              <w:right w:w="22" w:type="dxa"/>
            </w:tcMar>
            <w:vAlign w:val="bottom"/>
          </w:tcPr>
          <w:p w14:paraId="01A44B69" w14:textId="77777777" w:rsidR="00DD2E4B" w:rsidRPr="009F4207" w:rsidRDefault="00DD2E4B">
            <w:pPr>
              <w:spacing w:after="200"/>
              <w:rPr>
                <w:sz w:val="20"/>
                <w:szCs w:val="20"/>
              </w:rPr>
            </w:pPr>
            <w:r w:rsidRPr="009F4207">
              <w:rPr>
                <w:sz w:val="20"/>
                <w:szCs w:val="20"/>
              </w:rPr>
              <w:t>Radiographic examination of excised breast tissue to confirm satisfactory excision of one or more lesions in one breast or both following pre-operative localisation in conjunction with a service under item 31536 (R)</w:t>
            </w:r>
          </w:p>
          <w:p w14:paraId="16EDAB1A" w14:textId="77777777" w:rsidR="00DD2E4B" w:rsidRPr="009F4207" w:rsidRDefault="00DD2E4B">
            <w:r w:rsidRPr="009F4207">
              <w:t>(See para IN.0.19 of explanatory notes to this Category)</w:t>
            </w:r>
          </w:p>
          <w:p w14:paraId="36C9C184" w14:textId="77777777" w:rsidR="00DD2E4B" w:rsidRPr="009F4207" w:rsidRDefault="00DD2E4B">
            <w:pPr>
              <w:tabs>
                <w:tab w:val="left" w:pos="1701"/>
              </w:tabs>
            </w:pPr>
            <w:r w:rsidRPr="009F4207">
              <w:rPr>
                <w:b/>
                <w:sz w:val="20"/>
              </w:rPr>
              <w:t xml:space="preserve">Fee: </w:t>
            </w:r>
            <w:r w:rsidRPr="009F4207">
              <w:t>$50.70</w:t>
            </w:r>
            <w:r w:rsidRPr="009F4207">
              <w:tab/>
            </w:r>
            <w:r w:rsidRPr="009F4207">
              <w:rPr>
                <w:b/>
                <w:sz w:val="20"/>
              </w:rPr>
              <w:t xml:space="preserve">Benefit: </w:t>
            </w:r>
            <w:r w:rsidRPr="009F4207">
              <w:t>75% = $38.05    85% = $43.10</w:t>
            </w:r>
          </w:p>
        </w:tc>
      </w:tr>
    </w:tbl>
    <w:p w14:paraId="41015F49"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676257D4"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1280F9B5" w14:textId="77777777">
              <w:tc>
                <w:tcPr>
                  <w:tcW w:w="2500" w:type="pct"/>
                  <w:tcBorders>
                    <w:top w:val="nil"/>
                    <w:left w:val="nil"/>
                    <w:bottom w:val="nil"/>
                    <w:right w:val="nil"/>
                  </w:tcBorders>
                  <w:tcMar>
                    <w:top w:w="22" w:type="dxa"/>
                    <w:left w:w="0" w:type="dxa"/>
                    <w:bottom w:w="22" w:type="dxa"/>
                    <w:right w:w="0" w:type="dxa"/>
                  </w:tcMar>
                  <w:vAlign w:val="bottom"/>
                </w:tcPr>
                <w:p w14:paraId="6CB15B71"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lastRenderedPageBreak/>
                    <w:t>I3. DIAGNOSTIC RADIOLOGY</w:t>
                  </w:r>
                </w:p>
              </w:tc>
              <w:tc>
                <w:tcPr>
                  <w:tcW w:w="2500" w:type="pct"/>
                  <w:tcBorders>
                    <w:top w:val="nil"/>
                    <w:left w:val="nil"/>
                    <w:bottom w:val="nil"/>
                    <w:right w:val="nil"/>
                  </w:tcBorders>
                  <w:tcMar>
                    <w:top w:w="22" w:type="dxa"/>
                    <w:left w:w="0" w:type="dxa"/>
                    <w:bottom w:w="22" w:type="dxa"/>
                    <w:right w:w="0" w:type="dxa"/>
                  </w:tcMar>
                  <w:vAlign w:val="bottom"/>
                </w:tcPr>
                <w:p w14:paraId="6B0DFBC7"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12. RADIOGRAPHIC EXAMINATION WITH OPAQUE OR CONTRAST MEDIA</w:t>
                  </w:r>
                </w:p>
              </w:tc>
            </w:tr>
          </w:tbl>
          <w:p w14:paraId="78F84455" w14:textId="77777777" w:rsidR="00A77B3E" w:rsidRPr="009F4207" w:rsidRDefault="00A77B3E">
            <w:pPr>
              <w:keepLines/>
              <w:rPr>
                <w:rFonts w:ascii="Helvetica" w:eastAsia="Helvetica" w:hAnsi="Helvetica" w:cs="Helvetica"/>
                <w:b/>
              </w:rPr>
            </w:pPr>
          </w:p>
        </w:tc>
      </w:tr>
      <w:tr w:rsidR="00DD2E4B" w:rsidRPr="009F4207" w14:paraId="78D818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2D05009"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4C9B31F3"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I3. Diagnostic Radiology</w:t>
            </w:r>
          </w:p>
        </w:tc>
      </w:tr>
      <w:tr w:rsidR="00DD2E4B" w:rsidRPr="009F4207" w14:paraId="46B5B5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152F30E6"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4E73ACB7"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41" w:name="_Toc139295474"/>
            <w:r w:rsidRPr="009F4207">
              <w:rPr>
                <w:rFonts w:ascii="Helvetica" w:eastAsia="Helvetica" w:hAnsi="Helvetica" w:cs="Helvetica"/>
                <w:b w:val="0"/>
                <w:sz w:val="18"/>
              </w:rPr>
              <w:t>Subgroup 12. Radiographic Examination With Opaque Or Contrast Media</w:t>
            </w:r>
            <w:bookmarkEnd w:id="41"/>
          </w:p>
        </w:tc>
      </w:tr>
      <w:tr w:rsidR="00DD2E4B" w:rsidRPr="009F4207" w14:paraId="74BC86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3EFCC5A" w14:textId="77777777" w:rsidR="00DD2E4B" w:rsidRPr="009F4207" w:rsidRDefault="00DD2E4B">
            <w:pPr>
              <w:rPr>
                <w:b/>
              </w:rPr>
            </w:pPr>
            <w:r w:rsidRPr="009F4207">
              <w:rPr>
                <w:b/>
              </w:rPr>
              <w:t>Fee</w:t>
            </w:r>
          </w:p>
          <w:p w14:paraId="617F729C" w14:textId="77777777" w:rsidR="00DD2E4B" w:rsidRPr="009F4207" w:rsidRDefault="00DD2E4B">
            <w:r w:rsidRPr="009F4207">
              <w:t>59700</w:t>
            </w:r>
          </w:p>
        </w:tc>
        <w:tc>
          <w:tcPr>
            <w:tcW w:w="0" w:type="auto"/>
            <w:tcMar>
              <w:top w:w="22" w:type="dxa"/>
              <w:left w:w="22" w:type="dxa"/>
              <w:bottom w:w="22" w:type="dxa"/>
              <w:right w:w="22" w:type="dxa"/>
            </w:tcMar>
            <w:vAlign w:val="bottom"/>
          </w:tcPr>
          <w:p w14:paraId="715CA34F" w14:textId="77777777" w:rsidR="00DD2E4B" w:rsidRPr="009F4207" w:rsidRDefault="00DD2E4B">
            <w:pPr>
              <w:spacing w:after="200"/>
              <w:rPr>
                <w:sz w:val="20"/>
                <w:szCs w:val="20"/>
              </w:rPr>
            </w:pPr>
            <w:r w:rsidRPr="009F4207">
              <w:rPr>
                <w:sz w:val="20"/>
                <w:szCs w:val="20"/>
              </w:rPr>
              <w:t xml:space="preserve">Discography, each disc, with or without preliminary plain films and with preparation and contrast injection (R) (Anaes.) (Anaes.) </w:t>
            </w:r>
          </w:p>
          <w:p w14:paraId="09F20956" w14:textId="77777777" w:rsidR="00DD2E4B" w:rsidRPr="009F4207" w:rsidRDefault="00DD2E4B">
            <w:r w:rsidRPr="009F4207">
              <w:t>(See para IN.0.19 of explanatory notes to this Category)</w:t>
            </w:r>
          </w:p>
          <w:p w14:paraId="255CD0A1" w14:textId="77777777" w:rsidR="00DD2E4B" w:rsidRPr="009F4207" w:rsidRDefault="00DD2E4B">
            <w:pPr>
              <w:tabs>
                <w:tab w:val="left" w:pos="1701"/>
              </w:tabs>
            </w:pPr>
            <w:r w:rsidRPr="009F4207">
              <w:rPr>
                <w:b/>
                <w:sz w:val="20"/>
              </w:rPr>
              <w:t xml:space="preserve">Fee: </w:t>
            </w:r>
            <w:r w:rsidRPr="009F4207">
              <w:t>$104.10</w:t>
            </w:r>
            <w:r w:rsidRPr="009F4207">
              <w:tab/>
            </w:r>
            <w:r w:rsidRPr="009F4207">
              <w:rPr>
                <w:b/>
                <w:sz w:val="20"/>
              </w:rPr>
              <w:t xml:space="preserve">Benefit: </w:t>
            </w:r>
            <w:r w:rsidRPr="009F4207">
              <w:t>75% = $78.10    85% = $88.50</w:t>
            </w:r>
          </w:p>
        </w:tc>
      </w:tr>
      <w:tr w:rsidR="00DD2E4B" w:rsidRPr="009F4207" w14:paraId="797F94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F86B085" w14:textId="77777777" w:rsidR="00DD2E4B" w:rsidRPr="009F4207" w:rsidRDefault="00DD2E4B">
            <w:pPr>
              <w:rPr>
                <w:b/>
              </w:rPr>
            </w:pPr>
            <w:r w:rsidRPr="009F4207">
              <w:rPr>
                <w:b/>
              </w:rPr>
              <w:t>Fee</w:t>
            </w:r>
          </w:p>
          <w:p w14:paraId="6D2EE842" w14:textId="77777777" w:rsidR="00DD2E4B" w:rsidRPr="009F4207" w:rsidRDefault="00DD2E4B">
            <w:r w:rsidRPr="009F4207">
              <w:t>59703</w:t>
            </w:r>
          </w:p>
        </w:tc>
        <w:tc>
          <w:tcPr>
            <w:tcW w:w="0" w:type="auto"/>
            <w:tcMar>
              <w:top w:w="22" w:type="dxa"/>
              <w:left w:w="22" w:type="dxa"/>
              <w:bottom w:w="22" w:type="dxa"/>
              <w:right w:w="22" w:type="dxa"/>
            </w:tcMar>
            <w:vAlign w:val="bottom"/>
          </w:tcPr>
          <w:p w14:paraId="3B911540" w14:textId="77777777" w:rsidR="00DD2E4B" w:rsidRPr="009F4207" w:rsidRDefault="00DD2E4B">
            <w:pPr>
              <w:spacing w:after="200"/>
              <w:rPr>
                <w:sz w:val="20"/>
                <w:szCs w:val="20"/>
              </w:rPr>
            </w:pPr>
            <w:r w:rsidRPr="009F4207">
              <w:rPr>
                <w:sz w:val="20"/>
                <w:szCs w:val="20"/>
              </w:rPr>
              <w:t>Dacryocystography, one side, with or without preliminary plain film and with preparation and contrast injection (R)</w:t>
            </w:r>
          </w:p>
          <w:p w14:paraId="47E91A08" w14:textId="77777777" w:rsidR="00DD2E4B" w:rsidRPr="009F4207" w:rsidRDefault="00DD2E4B">
            <w:r w:rsidRPr="009F4207">
              <w:t>(See para IN.0.19 of explanatory notes to this Category)</w:t>
            </w:r>
          </w:p>
          <w:p w14:paraId="54988051" w14:textId="77777777" w:rsidR="00DD2E4B" w:rsidRPr="009F4207" w:rsidRDefault="00DD2E4B">
            <w:pPr>
              <w:tabs>
                <w:tab w:val="left" w:pos="1701"/>
              </w:tabs>
            </w:pPr>
            <w:r w:rsidRPr="009F4207">
              <w:rPr>
                <w:b/>
                <w:sz w:val="20"/>
              </w:rPr>
              <w:t xml:space="preserve">Fee: </w:t>
            </w:r>
            <w:r w:rsidRPr="009F4207">
              <w:t>$81.85</w:t>
            </w:r>
            <w:r w:rsidRPr="009F4207">
              <w:tab/>
            </w:r>
            <w:r w:rsidRPr="009F4207">
              <w:rPr>
                <w:b/>
                <w:sz w:val="20"/>
              </w:rPr>
              <w:t xml:space="preserve">Benefit: </w:t>
            </w:r>
            <w:r w:rsidRPr="009F4207">
              <w:t>75% = $61.40    85% = $69.60</w:t>
            </w:r>
          </w:p>
        </w:tc>
      </w:tr>
      <w:tr w:rsidR="00DD2E4B" w:rsidRPr="009F4207" w14:paraId="059A62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E6AC38B" w14:textId="77777777" w:rsidR="00DD2E4B" w:rsidRPr="009F4207" w:rsidRDefault="00DD2E4B">
            <w:pPr>
              <w:rPr>
                <w:b/>
              </w:rPr>
            </w:pPr>
            <w:r w:rsidRPr="009F4207">
              <w:rPr>
                <w:b/>
              </w:rPr>
              <w:t>Fee</w:t>
            </w:r>
          </w:p>
          <w:p w14:paraId="50DC81BD" w14:textId="77777777" w:rsidR="00DD2E4B" w:rsidRPr="009F4207" w:rsidRDefault="00DD2E4B">
            <w:r w:rsidRPr="009F4207">
              <w:t>59712</w:t>
            </w:r>
          </w:p>
        </w:tc>
        <w:tc>
          <w:tcPr>
            <w:tcW w:w="0" w:type="auto"/>
            <w:tcMar>
              <w:top w:w="22" w:type="dxa"/>
              <w:left w:w="22" w:type="dxa"/>
              <w:bottom w:w="22" w:type="dxa"/>
              <w:right w:w="22" w:type="dxa"/>
            </w:tcMar>
            <w:vAlign w:val="bottom"/>
          </w:tcPr>
          <w:p w14:paraId="366A0C1F" w14:textId="77777777" w:rsidR="00DD2E4B" w:rsidRPr="009F4207" w:rsidRDefault="00DD2E4B">
            <w:pPr>
              <w:spacing w:after="200"/>
              <w:rPr>
                <w:sz w:val="20"/>
                <w:szCs w:val="20"/>
              </w:rPr>
            </w:pPr>
            <w:r w:rsidRPr="009F4207">
              <w:rPr>
                <w:sz w:val="20"/>
                <w:szCs w:val="20"/>
              </w:rPr>
              <w:t xml:space="preserve">Hysterosalpingography, with or without preliminary plain films and with preparation and contrast injection (R)(Anaes.) (Anaes.) </w:t>
            </w:r>
          </w:p>
          <w:p w14:paraId="1D5FE0A6" w14:textId="77777777" w:rsidR="00DD2E4B" w:rsidRPr="009F4207" w:rsidRDefault="00DD2E4B">
            <w:r w:rsidRPr="009F4207">
              <w:t>(See para IN.0.19 of explanatory notes to this Category)</w:t>
            </w:r>
          </w:p>
          <w:p w14:paraId="0239FC8D" w14:textId="77777777" w:rsidR="00DD2E4B" w:rsidRPr="009F4207" w:rsidRDefault="00DD2E4B">
            <w:pPr>
              <w:tabs>
                <w:tab w:val="left" w:pos="1701"/>
              </w:tabs>
            </w:pPr>
            <w:r w:rsidRPr="009F4207">
              <w:rPr>
                <w:b/>
                <w:sz w:val="20"/>
              </w:rPr>
              <w:t xml:space="preserve">Fee: </w:t>
            </w:r>
            <w:r w:rsidRPr="009F4207">
              <w:t>$122.55</w:t>
            </w:r>
            <w:r w:rsidRPr="009F4207">
              <w:tab/>
            </w:r>
            <w:r w:rsidRPr="009F4207">
              <w:rPr>
                <w:b/>
                <w:sz w:val="20"/>
              </w:rPr>
              <w:t xml:space="preserve">Benefit: </w:t>
            </w:r>
            <w:r w:rsidRPr="009F4207">
              <w:t>75% = $91.95    85% = $104.20</w:t>
            </w:r>
          </w:p>
        </w:tc>
      </w:tr>
      <w:tr w:rsidR="00DD2E4B" w:rsidRPr="009F4207" w14:paraId="3EB0D7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EB6021E" w14:textId="77777777" w:rsidR="00DD2E4B" w:rsidRPr="009F4207" w:rsidRDefault="00DD2E4B">
            <w:pPr>
              <w:rPr>
                <w:b/>
              </w:rPr>
            </w:pPr>
            <w:r w:rsidRPr="009F4207">
              <w:rPr>
                <w:b/>
              </w:rPr>
              <w:t>Fee</w:t>
            </w:r>
          </w:p>
          <w:p w14:paraId="777BFD38" w14:textId="77777777" w:rsidR="00DD2E4B" w:rsidRPr="009F4207" w:rsidRDefault="00DD2E4B">
            <w:r w:rsidRPr="009F4207">
              <w:t>59715</w:t>
            </w:r>
          </w:p>
        </w:tc>
        <w:tc>
          <w:tcPr>
            <w:tcW w:w="0" w:type="auto"/>
            <w:tcMar>
              <w:top w:w="22" w:type="dxa"/>
              <w:left w:w="22" w:type="dxa"/>
              <w:bottom w:w="22" w:type="dxa"/>
              <w:right w:w="22" w:type="dxa"/>
            </w:tcMar>
            <w:vAlign w:val="bottom"/>
          </w:tcPr>
          <w:p w14:paraId="6AAE5779" w14:textId="77777777" w:rsidR="00DD2E4B" w:rsidRPr="009F4207" w:rsidRDefault="00DD2E4B">
            <w:pPr>
              <w:spacing w:after="200"/>
              <w:rPr>
                <w:sz w:val="20"/>
                <w:szCs w:val="20"/>
              </w:rPr>
            </w:pPr>
            <w:r w:rsidRPr="009F4207">
              <w:rPr>
                <w:sz w:val="20"/>
                <w:szCs w:val="20"/>
              </w:rPr>
              <w:t xml:space="preserve">Bronchography, one side, with or without preliminary plain films and with preparation and contrast injection, on a person under 16 years of age (R) (Anaes.) (Anaes.) </w:t>
            </w:r>
          </w:p>
          <w:p w14:paraId="3D5EA46F" w14:textId="77777777" w:rsidR="00DD2E4B" w:rsidRPr="009F4207" w:rsidRDefault="00DD2E4B">
            <w:r w:rsidRPr="009F4207">
              <w:t>(See para IN.0.19 of explanatory notes to this Category)</w:t>
            </w:r>
          </w:p>
          <w:p w14:paraId="72D70A3E" w14:textId="77777777" w:rsidR="00DD2E4B" w:rsidRPr="009F4207" w:rsidRDefault="00DD2E4B">
            <w:pPr>
              <w:tabs>
                <w:tab w:val="left" w:pos="1701"/>
              </w:tabs>
            </w:pPr>
            <w:r w:rsidRPr="009F4207">
              <w:rPr>
                <w:b/>
                <w:sz w:val="20"/>
              </w:rPr>
              <w:t xml:space="preserve">Fee: </w:t>
            </w:r>
            <w:r w:rsidRPr="009F4207">
              <w:t>$154.75</w:t>
            </w:r>
            <w:r w:rsidRPr="009F4207">
              <w:tab/>
            </w:r>
            <w:r w:rsidRPr="009F4207">
              <w:rPr>
                <w:b/>
                <w:sz w:val="20"/>
              </w:rPr>
              <w:t xml:space="preserve">Benefit: </w:t>
            </w:r>
            <w:r w:rsidRPr="009F4207">
              <w:t>75% = $116.10    85% = $131.55</w:t>
            </w:r>
          </w:p>
        </w:tc>
      </w:tr>
      <w:tr w:rsidR="00DD2E4B" w:rsidRPr="009F4207" w14:paraId="11215C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13A9291" w14:textId="77777777" w:rsidR="00DD2E4B" w:rsidRPr="009F4207" w:rsidRDefault="00DD2E4B">
            <w:pPr>
              <w:rPr>
                <w:b/>
              </w:rPr>
            </w:pPr>
            <w:r w:rsidRPr="009F4207">
              <w:rPr>
                <w:b/>
              </w:rPr>
              <w:t>Fee</w:t>
            </w:r>
          </w:p>
          <w:p w14:paraId="5F157C45" w14:textId="77777777" w:rsidR="00DD2E4B" w:rsidRPr="009F4207" w:rsidRDefault="00DD2E4B">
            <w:r w:rsidRPr="009F4207">
              <w:t>59718</w:t>
            </w:r>
          </w:p>
        </w:tc>
        <w:tc>
          <w:tcPr>
            <w:tcW w:w="0" w:type="auto"/>
            <w:tcMar>
              <w:top w:w="22" w:type="dxa"/>
              <w:left w:w="22" w:type="dxa"/>
              <w:bottom w:w="22" w:type="dxa"/>
              <w:right w:w="22" w:type="dxa"/>
            </w:tcMar>
            <w:vAlign w:val="bottom"/>
          </w:tcPr>
          <w:p w14:paraId="564D5ABA" w14:textId="77777777" w:rsidR="00DD2E4B" w:rsidRPr="009F4207" w:rsidRDefault="00DD2E4B">
            <w:pPr>
              <w:spacing w:after="200"/>
              <w:rPr>
                <w:sz w:val="20"/>
                <w:szCs w:val="20"/>
              </w:rPr>
            </w:pPr>
            <w:r w:rsidRPr="009F4207">
              <w:rPr>
                <w:sz w:val="20"/>
                <w:szCs w:val="20"/>
              </w:rPr>
              <w:t xml:space="preserve">Phlebography, one side, with or without preliminary plain films and with preparation and contrast injection (R) (Anaes.) (Anaes.) </w:t>
            </w:r>
          </w:p>
          <w:p w14:paraId="709E6E7B" w14:textId="77777777" w:rsidR="00DD2E4B" w:rsidRPr="009F4207" w:rsidRDefault="00DD2E4B">
            <w:r w:rsidRPr="009F4207">
              <w:t>(See para IN.0.19 of explanatory notes to this Category)</w:t>
            </w:r>
          </w:p>
          <w:p w14:paraId="09014785" w14:textId="77777777" w:rsidR="00DD2E4B" w:rsidRPr="009F4207" w:rsidRDefault="00DD2E4B">
            <w:pPr>
              <w:tabs>
                <w:tab w:val="left" w:pos="1701"/>
              </w:tabs>
            </w:pPr>
            <w:r w:rsidRPr="009F4207">
              <w:rPr>
                <w:b/>
                <w:sz w:val="20"/>
              </w:rPr>
              <w:t xml:space="preserve">Fee: </w:t>
            </w:r>
            <w:r w:rsidRPr="009F4207">
              <w:t>$145.15</w:t>
            </w:r>
            <w:r w:rsidRPr="009F4207">
              <w:tab/>
            </w:r>
            <w:r w:rsidRPr="009F4207">
              <w:rPr>
                <w:b/>
                <w:sz w:val="20"/>
              </w:rPr>
              <w:t xml:space="preserve">Benefit: </w:t>
            </w:r>
            <w:r w:rsidRPr="009F4207">
              <w:t>75% = $108.90    85% = $123.40</w:t>
            </w:r>
          </w:p>
        </w:tc>
      </w:tr>
      <w:tr w:rsidR="00DD2E4B" w:rsidRPr="009F4207" w14:paraId="5CC377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7F614D6" w14:textId="77777777" w:rsidR="00DD2E4B" w:rsidRPr="009F4207" w:rsidRDefault="00DD2E4B">
            <w:pPr>
              <w:rPr>
                <w:b/>
              </w:rPr>
            </w:pPr>
            <w:r w:rsidRPr="009F4207">
              <w:rPr>
                <w:b/>
              </w:rPr>
              <w:t>Fee</w:t>
            </w:r>
          </w:p>
          <w:p w14:paraId="468A2671" w14:textId="77777777" w:rsidR="00DD2E4B" w:rsidRPr="009F4207" w:rsidRDefault="00DD2E4B">
            <w:r w:rsidRPr="009F4207">
              <w:t>59724</w:t>
            </w:r>
          </w:p>
        </w:tc>
        <w:tc>
          <w:tcPr>
            <w:tcW w:w="0" w:type="auto"/>
            <w:tcMar>
              <w:top w:w="22" w:type="dxa"/>
              <w:left w:w="22" w:type="dxa"/>
              <w:bottom w:w="22" w:type="dxa"/>
              <w:right w:w="22" w:type="dxa"/>
            </w:tcMar>
            <w:vAlign w:val="bottom"/>
          </w:tcPr>
          <w:p w14:paraId="3CF18894" w14:textId="77777777" w:rsidR="00DD2E4B" w:rsidRPr="009F4207" w:rsidRDefault="00DD2E4B">
            <w:pPr>
              <w:spacing w:after="200"/>
              <w:rPr>
                <w:sz w:val="20"/>
                <w:szCs w:val="20"/>
              </w:rPr>
            </w:pPr>
            <w:r w:rsidRPr="009F4207">
              <w:rPr>
                <w:sz w:val="20"/>
                <w:szCs w:val="20"/>
              </w:rPr>
              <w:t xml:space="preserve">Myelography, one or more regions, with or without preliminary plain films and with preparation and contrast injection, not being a service associated with a service to which item 56219 applies (R)(Anaes.) (Anaes.) </w:t>
            </w:r>
          </w:p>
          <w:p w14:paraId="19117334" w14:textId="77777777" w:rsidR="00DD2E4B" w:rsidRPr="009F4207" w:rsidRDefault="00DD2E4B">
            <w:r w:rsidRPr="009F4207">
              <w:t>(See para IN.0.19 of explanatory notes to this Category)</w:t>
            </w:r>
          </w:p>
          <w:p w14:paraId="4D7D58C6" w14:textId="77777777" w:rsidR="00DD2E4B" w:rsidRPr="009F4207" w:rsidRDefault="00DD2E4B">
            <w:pPr>
              <w:tabs>
                <w:tab w:val="left" w:pos="1701"/>
              </w:tabs>
            </w:pPr>
            <w:r w:rsidRPr="009F4207">
              <w:rPr>
                <w:b/>
                <w:sz w:val="20"/>
              </w:rPr>
              <w:t xml:space="preserve">Fee: </w:t>
            </w:r>
            <w:r w:rsidRPr="009F4207">
              <w:t>$244.10</w:t>
            </w:r>
            <w:r w:rsidRPr="009F4207">
              <w:tab/>
            </w:r>
            <w:r w:rsidRPr="009F4207">
              <w:rPr>
                <w:b/>
                <w:sz w:val="20"/>
              </w:rPr>
              <w:t xml:space="preserve">Benefit: </w:t>
            </w:r>
            <w:r w:rsidRPr="009F4207">
              <w:t>75% = $183.10    85% = $207.50</w:t>
            </w:r>
          </w:p>
        </w:tc>
      </w:tr>
      <w:tr w:rsidR="00DD2E4B" w:rsidRPr="009F4207" w14:paraId="0B7AD3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1C58B5C" w14:textId="77777777" w:rsidR="00DD2E4B" w:rsidRPr="009F4207" w:rsidRDefault="00DD2E4B">
            <w:pPr>
              <w:rPr>
                <w:b/>
              </w:rPr>
            </w:pPr>
            <w:r w:rsidRPr="009F4207">
              <w:rPr>
                <w:b/>
              </w:rPr>
              <w:t>Fee</w:t>
            </w:r>
          </w:p>
          <w:p w14:paraId="22802AF4" w14:textId="77777777" w:rsidR="00DD2E4B" w:rsidRPr="009F4207" w:rsidRDefault="00DD2E4B">
            <w:r w:rsidRPr="009F4207">
              <w:t>59733</w:t>
            </w:r>
          </w:p>
        </w:tc>
        <w:tc>
          <w:tcPr>
            <w:tcW w:w="0" w:type="auto"/>
            <w:tcMar>
              <w:top w:w="22" w:type="dxa"/>
              <w:left w:w="22" w:type="dxa"/>
              <w:bottom w:w="22" w:type="dxa"/>
              <w:right w:w="22" w:type="dxa"/>
            </w:tcMar>
            <w:vAlign w:val="bottom"/>
          </w:tcPr>
          <w:p w14:paraId="29FCA703" w14:textId="77777777" w:rsidR="00DD2E4B" w:rsidRPr="009F4207" w:rsidRDefault="00DD2E4B">
            <w:pPr>
              <w:spacing w:after="200"/>
              <w:rPr>
                <w:sz w:val="20"/>
                <w:szCs w:val="20"/>
              </w:rPr>
            </w:pPr>
            <w:r w:rsidRPr="009F4207">
              <w:rPr>
                <w:sz w:val="20"/>
                <w:szCs w:val="20"/>
              </w:rPr>
              <w:t>Sialography, one side, with preparation and contrast injection, not being a service associated with a service to which item 57918 applies (R)</w:t>
            </w:r>
          </w:p>
          <w:p w14:paraId="5C9FE5CB" w14:textId="77777777" w:rsidR="00DD2E4B" w:rsidRPr="009F4207" w:rsidRDefault="00DD2E4B">
            <w:r w:rsidRPr="009F4207">
              <w:t>(See para IN.0.19 of explanatory notes to this Category)</w:t>
            </w:r>
          </w:p>
          <w:p w14:paraId="7D3F966D" w14:textId="77777777" w:rsidR="00DD2E4B" w:rsidRPr="009F4207" w:rsidRDefault="00DD2E4B">
            <w:pPr>
              <w:tabs>
                <w:tab w:val="left" w:pos="1701"/>
              </w:tabs>
            </w:pPr>
            <w:r w:rsidRPr="009F4207">
              <w:rPr>
                <w:b/>
                <w:sz w:val="20"/>
              </w:rPr>
              <w:t xml:space="preserve">Fee: </w:t>
            </w:r>
            <w:r w:rsidRPr="009F4207">
              <w:t>$116.10</w:t>
            </w:r>
            <w:r w:rsidRPr="009F4207">
              <w:tab/>
            </w:r>
            <w:r w:rsidRPr="009F4207">
              <w:rPr>
                <w:b/>
                <w:sz w:val="20"/>
              </w:rPr>
              <w:t xml:space="preserve">Benefit: </w:t>
            </w:r>
            <w:r w:rsidRPr="009F4207">
              <w:t>75% = $87.10    85% = $98.70</w:t>
            </w:r>
          </w:p>
        </w:tc>
      </w:tr>
      <w:tr w:rsidR="00DD2E4B" w:rsidRPr="009F4207" w14:paraId="2A9A85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2053242" w14:textId="77777777" w:rsidR="00DD2E4B" w:rsidRPr="009F4207" w:rsidRDefault="00DD2E4B">
            <w:pPr>
              <w:rPr>
                <w:b/>
              </w:rPr>
            </w:pPr>
            <w:r w:rsidRPr="009F4207">
              <w:rPr>
                <w:b/>
              </w:rPr>
              <w:t>Fee</w:t>
            </w:r>
          </w:p>
          <w:p w14:paraId="1C65C294" w14:textId="77777777" w:rsidR="00DD2E4B" w:rsidRPr="009F4207" w:rsidRDefault="00DD2E4B">
            <w:r w:rsidRPr="009F4207">
              <w:t>59739</w:t>
            </w:r>
          </w:p>
        </w:tc>
        <w:tc>
          <w:tcPr>
            <w:tcW w:w="0" w:type="auto"/>
            <w:tcMar>
              <w:top w:w="22" w:type="dxa"/>
              <w:left w:w="22" w:type="dxa"/>
              <w:bottom w:w="22" w:type="dxa"/>
              <w:right w:w="22" w:type="dxa"/>
            </w:tcMar>
            <w:vAlign w:val="bottom"/>
          </w:tcPr>
          <w:p w14:paraId="06E66EE1" w14:textId="77777777" w:rsidR="00DD2E4B" w:rsidRPr="009F4207" w:rsidRDefault="00DD2E4B">
            <w:pPr>
              <w:spacing w:after="200"/>
              <w:rPr>
                <w:sz w:val="20"/>
                <w:szCs w:val="20"/>
              </w:rPr>
            </w:pPr>
            <w:r w:rsidRPr="009F4207">
              <w:rPr>
                <w:sz w:val="20"/>
                <w:szCs w:val="20"/>
              </w:rPr>
              <w:t>Sinogram or fistulogram, one or more regions, with or without preliminary plain films and with preparation and contrast injection (R)</w:t>
            </w:r>
          </w:p>
          <w:p w14:paraId="51386050" w14:textId="77777777" w:rsidR="00DD2E4B" w:rsidRPr="009F4207" w:rsidRDefault="00DD2E4B">
            <w:r w:rsidRPr="009F4207">
              <w:t>(See para IN.0.19 of explanatory notes to this Category)</w:t>
            </w:r>
          </w:p>
          <w:p w14:paraId="7AD3CE33" w14:textId="77777777" w:rsidR="00DD2E4B" w:rsidRPr="009F4207" w:rsidRDefault="00DD2E4B">
            <w:pPr>
              <w:tabs>
                <w:tab w:val="left" w:pos="1701"/>
              </w:tabs>
            </w:pPr>
            <w:r w:rsidRPr="009F4207">
              <w:rPr>
                <w:b/>
                <w:sz w:val="20"/>
              </w:rPr>
              <w:t xml:space="preserve">Fee: </w:t>
            </w:r>
            <w:r w:rsidRPr="009F4207">
              <w:t>$79.45</w:t>
            </w:r>
            <w:r w:rsidRPr="009F4207">
              <w:tab/>
            </w:r>
            <w:r w:rsidRPr="009F4207">
              <w:rPr>
                <w:b/>
                <w:sz w:val="20"/>
              </w:rPr>
              <w:t xml:space="preserve">Benefit: </w:t>
            </w:r>
            <w:r w:rsidRPr="009F4207">
              <w:t>75% = $59.60    85% = $67.55</w:t>
            </w:r>
          </w:p>
        </w:tc>
      </w:tr>
      <w:tr w:rsidR="00DD2E4B" w:rsidRPr="009F4207" w14:paraId="2DB0CD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4FB5752" w14:textId="77777777" w:rsidR="00DD2E4B" w:rsidRPr="009F4207" w:rsidRDefault="00DD2E4B">
            <w:pPr>
              <w:rPr>
                <w:b/>
              </w:rPr>
            </w:pPr>
            <w:r w:rsidRPr="009F4207">
              <w:rPr>
                <w:b/>
              </w:rPr>
              <w:t>Fee</w:t>
            </w:r>
          </w:p>
          <w:p w14:paraId="3951950B" w14:textId="77777777" w:rsidR="00DD2E4B" w:rsidRPr="009F4207" w:rsidRDefault="00DD2E4B">
            <w:r w:rsidRPr="009F4207">
              <w:t>59751</w:t>
            </w:r>
          </w:p>
        </w:tc>
        <w:tc>
          <w:tcPr>
            <w:tcW w:w="0" w:type="auto"/>
            <w:tcMar>
              <w:top w:w="22" w:type="dxa"/>
              <w:left w:w="22" w:type="dxa"/>
              <w:bottom w:w="22" w:type="dxa"/>
              <w:right w:w="22" w:type="dxa"/>
            </w:tcMar>
            <w:vAlign w:val="bottom"/>
          </w:tcPr>
          <w:p w14:paraId="09CF9FF1" w14:textId="77777777" w:rsidR="00DD2E4B" w:rsidRPr="009F4207" w:rsidRDefault="00DD2E4B">
            <w:pPr>
              <w:spacing w:after="200"/>
              <w:rPr>
                <w:sz w:val="20"/>
                <w:szCs w:val="20"/>
              </w:rPr>
            </w:pPr>
            <w:r w:rsidRPr="009F4207">
              <w:rPr>
                <w:sz w:val="20"/>
                <w:szCs w:val="20"/>
              </w:rPr>
              <w:t>Arthrography, each joint, excluding the facet (zygapophyseal) joints of the spine, single or double contrast study, with or without preliminary plain films and with preparation and contrast injection (R)</w:t>
            </w:r>
          </w:p>
          <w:p w14:paraId="7D3784F6" w14:textId="77777777" w:rsidR="00DD2E4B" w:rsidRPr="009F4207" w:rsidRDefault="00DD2E4B">
            <w:r w:rsidRPr="009F4207">
              <w:t>(See para IN.0.19 of explanatory notes to this Category)</w:t>
            </w:r>
          </w:p>
          <w:p w14:paraId="55F4DC35" w14:textId="77777777" w:rsidR="00DD2E4B" w:rsidRPr="009F4207" w:rsidRDefault="00DD2E4B">
            <w:pPr>
              <w:tabs>
                <w:tab w:val="left" w:pos="1701"/>
              </w:tabs>
            </w:pPr>
            <w:r w:rsidRPr="009F4207">
              <w:rPr>
                <w:b/>
                <w:sz w:val="20"/>
              </w:rPr>
              <w:t xml:space="preserve">Fee: </w:t>
            </w:r>
            <w:r w:rsidRPr="009F4207">
              <w:t>$150.00</w:t>
            </w:r>
            <w:r w:rsidRPr="009F4207">
              <w:tab/>
            </w:r>
            <w:r w:rsidRPr="009F4207">
              <w:rPr>
                <w:b/>
                <w:sz w:val="20"/>
              </w:rPr>
              <w:t xml:space="preserve">Benefit: </w:t>
            </w:r>
            <w:r w:rsidRPr="009F4207">
              <w:t>75% = $112.50    85% = $127.50</w:t>
            </w:r>
          </w:p>
        </w:tc>
      </w:tr>
      <w:tr w:rsidR="00DD2E4B" w:rsidRPr="009F4207" w14:paraId="3FC467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2C57ED9" w14:textId="77777777" w:rsidR="00DD2E4B" w:rsidRPr="009F4207" w:rsidRDefault="00DD2E4B">
            <w:pPr>
              <w:rPr>
                <w:b/>
              </w:rPr>
            </w:pPr>
            <w:r w:rsidRPr="009F4207">
              <w:rPr>
                <w:b/>
              </w:rPr>
              <w:t>Fee</w:t>
            </w:r>
          </w:p>
          <w:p w14:paraId="1DA04A23" w14:textId="77777777" w:rsidR="00DD2E4B" w:rsidRPr="009F4207" w:rsidRDefault="00DD2E4B">
            <w:r w:rsidRPr="009F4207">
              <w:t>59754</w:t>
            </w:r>
          </w:p>
        </w:tc>
        <w:tc>
          <w:tcPr>
            <w:tcW w:w="0" w:type="auto"/>
            <w:tcMar>
              <w:top w:w="22" w:type="dxa"/>
              <w:left w:w="22" w:type="dxa"/>
              <w:bottom w:w="22" w:type="dxa"/>
              <w:right w:w="22" w:type="dxa"/>
            </w:tcMar>
            <w:vAlign w:val="bottom"/>
          </w:tcPr>
          <w:p w14:paraId="2948EB92" w14:textId="77777777" w:rsidR="00DD2E4B" w:rsidRPr="009F4207" w:rsidRDefault="00DD2E4B">
            <w:pPr>
              <w:spacing w:after="200"/>
              <w:rPr>
                <w:sz w:val="20"/>
                <w:szCs w:val="20"/>
              </w:rPr>
            </w:pPr>
            <w:r w:rsidRPr="009F4207">
              <w:rPr>
                <w:sz w:val="20"/>
                <w:szCs w:val="20"/>
              </w:rPr>
              <w:t>Lymphangiography, one or both sides, with preliminary plain films and follow-up radiography and with preparation and contrast injection (R)</w:t>
            </w:r>
          </w:p>
          <w:p w14:paraId="6D82051F" w14:textId="77777777" w:rsidR="00DD2E4B" w:rsidRPr="009F4207" w:rsidRDefault="00DD2E4B">
            <w:r w:rsidRPr="009F4207">
              <w:lastRenderedPageBreak/>
              <w:t>(See para IN.0.19 of explanatory notes to this Category)</w:t>
            </w:r>
          </w:p>
          <w:p w14:paraId="300B623C" w14:textId="77777777" w:rsidR="00DD2E4B" w:rsidRPr="009F4207" w:rsidRDefault="00DD2E4B">
            <w:pPr>
              <w:tabs>
                <w:tab w:val="left" w:pos="1701"/>
              </w:tabs>
            </w:pPr>
            <w:r w:rsidRPr="009F4207">
              <w:rPr>
                <w:b/>
                <w:sz w:val="20"/>
              </w:rPr>
              <w:t xml:space="preserve">Fee: </w:t>
            </w:r>
            <w:r w:rsidRPr="009F4207">
              <w:t>$236.45</w:t>
            </w:r>
            <w:r w:rsidRPr="009F4207">
              <w:tab/>
            </w:r>
            <w:r w:rsidRPr="009F4207">
              <w:rPr>
                <w:b/>
                <w:sz w:val="20"/>
              </w:rPr>
              <w:t xml:space="preserve">Benefit: </w:t>
            </w:r>
            <w:r w:rsidRPr="009F4207">
              <w:t>75% = $177.35    85% = $201.00</w:t>
            </w:r>
          </w:p>
        </w:tc>
      </w:tr>
      <w:tr w:rsidR="00DD2E4B" w:rsidRPr="009F4207" w14:paraId="72C84D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CD29CB2" w14:textId="77777777" w:rsidR="00DD2E4B" w:rsidRPr="009F4207" w:rsidRDefault="00DD2E4B">
            <w:pPr>
              <w:rPr>
                <w:b/>
              </w:rPr>
            </w:pPr>
            <w:r w:rsidRPr="009F4207">
              <w:rPr>
                <w:b/>
              </w:rPr>
              <w:lastRenderedPageBreak/>
              <w:t>Fee</w:t>
            </w:r>
          </w:p>
          <w:p w14:paraId="66D25711" w14:textId="77777777" w:rsidR="00DD2E4B" w:rsidRPr="009F4207" w:rsidRDefault="00DD2E4B">
            <w:r w:rsidRPr="009F4207">
              <w:t>59763</w:t>
            </w:r>
          </w:p>
        </w:tc>
        <w:tc>
          <w:tcPr>
            <w:tcW w:w="0" w:type="auto"/>
            <w:tcMar>
              <w:top w:w="22" w:type="dxa"/>
              <w:left w:w="22" w:type="dxa"/>
              <w:bottom w:w="22" w:type="dxa"/>
              <w:right w:w="22" w:type="dxa"/>
            </w:tcMar>
            <w:vAlign w:val="bottom"/>
          </w:tcPr>
          <w:p w14:paraId="2E631180" w14:textId="77777777" w:rsidR="00DD2E4B" w:rsidRPr="009F4207" w:rsidRDefault="00DD2E4B">
            <w:pPr>
              <w:spacing w:after="200"/>
              <w:rPr>
                <w:sz w:val="20"/>
                <w:szCs w:val="20"/>
              </w:rPr>
            </w:pPr>
            <w:r w:rsidRPr="009F4207">
              <w:rPr>
                <w:sz w:val="20"/>
                <w:szCs w:val="20"/>
              </w:rPr>
              <w:t>Air insufflation during video—fluoroscopic imaging including associated consultation (R)</w:t>
            </w:r>
          </w:p>
          <w:p w14:paraId="29A32BAD" w14:textId="77777777" w:rsidR="00DD2E4B" w:rsidRPr="009F4207" w:rsidRDefault="00DD2E4B">
            <w:r w:rsidRPr="009F4207">
              <w:t>(See para IN.0.19 of explanatory notes to this Category)</w:t>
            </w:r>
          </w:p>
          <w:p w14:paraId="73CF4CF5" w14:textId="77777777" w:rsidR="00DD2E4B" w:rsidRPr="009F4207" w:rsidRDefault="00DD2E4B">
            <w:pPr>
              <w:tabs>
                <w:tab w:val="left" w:pos="1701"/>
              </w:tabs>
            </w:pPr>
            <w:r w:rsidRPr="009F4207">
              <w:rPr>
                <w:b/>
                <w:sz w:val="20"/>
              </w:rPr>
              <w:t xml:space="preserve">Fee: </w:t>
            </w:r>
            <w:r w:rsidRPr="009F4207">
              <w:t>$144.30</w:t>
            </w:r>
            <w:r w:rsidRPr="009F4207">
              <w:tab/>
            </w:r>
            <w:r w:rsidRPr="009F4207">
              <w:rPr>
                <w:b/>
                <w:sz w:val="20"/>
              </w:rPr>
              <w:t xml:space="preserve">Benefit: </w:t>
            </w:r>
            <w:r w:rsidRPr="009F4207">
              <w:t>75% = $108.25    85% = $122.70</w:t>
            </w:r>
          </w:p>
        </w:tc>
      </w:tr>
    </w:tbl>
    <w:p w14:paraId="0949D425"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034D9760"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4B1E83DB" w14:textId="77777777">
              <w:tc>
                <w:tcPr>
                  <w:tcW w:w="2500" w:type="pct"/>
                  <w:tcBorders>
                    <w:top w:val="nil"/>
                    <w:left w:val="nil"/>
                    <w:bottom w:val="nil"/>
                    <w:right w:val="nil"/>
                  </w:tcBorders>
                  <w:tcMar>
                    <w:top w:w="22" w:type="dxa"/>
                    <w:left w:w="0" w:type="dxa"/>
                    <w:bottom w:w="22" w:type="dxa"/>
                    <w:right w:w="0" w:type="dxa"/>
                  </w:tcMar>
                  <w:vAlign w:val="bottom"/>
                </w:tcPr>
                <w:p w14:paraId="705C5532"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I3. DIAGNOSTIC RADIOLOGY</w:t>
                  </w:r>
                </w:p>
              </w:tc>
              <w:tc>
                <w:tcPr>
                  <w:tcW w:w="2500" w:type="pct"/>
                  <w:tcBorders>
                    <w:top w:val="nil"/>
                    <w:left w:val="nil"/>
                    <w:bottom w:val="nil"/>
                    <w:right w:val="nil"/>
                  </w:tcBorders>
                  <w:tcMar>
                    <w:top w:w="22" w:type="dxa"/>
                    <w:left w:w="0" w:type="dxa"/>
                    <w:bottom w:w="22" w:type="dxa"/>
                    <w:right w:w="0" w:type="dxa"/>
                  </w:tcMar>
                  <w:vAlign w:val="bottom"/>
                </w:tcPr>
                <w:p w14:paraId="213D637D"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13. ANGIOGRAPHY</w:t>
                  </w:r>
                </w:p>
              </w:tc>
            </w:tr>
          </w:tbl>
          <w:p w14:paraId="6CB55367" w14:textId="77777777" w:rsidR="00A77B3E" w:rsidRPr="009F4207" w:rsidRDefault="00A77B3E">
            <w:pPr>
              <w:keepLines/>
              <w:rPr>
                <w:rFonts w:ascii="Helvetica" w:eastAsia="Helvetica" w:hAnsi="Helvetica" w:cs="Helvetica"/>
                <w:b/>
              </w:rPr>
            </w:pPr>
          </w:p>
        </w:tc>
      </w:tr>
      <w:tr w:rsidR="00DD2E4B" w:rsidRPr="009F4207" w14:paraId="2CAC07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2B4E237"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0057357F"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I3. Diagnostic Radiology</w:t>
            </w:r>
          </w:p>
        </w:tc>
      </w:tr>
      <w:tr w:rsidR="00DD2E4B" w:rsidRPr="009F4207" w14:paraId="0B44C7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5EAD71B2"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3EEFA975"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42" w:name="_Toc139295475"/>
            <w:r w:rsidRPr="009F4207">
              <w:rPr>
                <w:rFonts w:ascii="Helvetica" w:eastAsia="Helvetica" w:hAnsi="Helvetica" w:cs="Helvetica"/>
                <w:b w:val="0"/>
                <w:sz w:val="18"/>
              </w:rPr>
              <w:t>Subgroup 13. Angiography</w:t>
            </w:r>
            <w:bookmarkEnd w:id="42"/>
          </w:p>
        </w:tc>
      </w:tr>
      <w:tr w:rsidR="00DD2E4B" w:rsidRPr="009F4207" w14:paraId="448D00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8ABCC1F" w14:textId="77777777" w:rsidR="00DD2E4B" w:rsidRPr="009F4207" w:rsidRDefault="00DD2E4B">
            <w:pPr>
              <w:rPr>
                <w:b/>
              </w:rPr>
            </w:pPr>
            <w:r w:rsidRPr="009F4207">
              <w:rPr>
                <w:b/>
              </w:rPr>
              <w:t>Fee</w:t>
            </w:r>
          </w:p>
          <w:p w14:paraId="21C2B088" w14:textId="77777777" w:rsidR="00DD2E4B" w:rsidRPr="009F4207" w:rsidRDefault="00DD2E4B">
            <w:r w:rsidRPr="009F4207">
              <w:t>59970</w:t>
            </w:r>
          </w:p>
        </w:tc>
        <w:tc>
          <w:tcPr>
            <w:tcW w:w="0" w:type="auto"/>
            <w:tcMar>
              <w:top w:w="22" w:type="dxa"/>
              <w:left w:w="22" w:type="dxa"/>
              <w:bottom w:w="22" w:type="dxa"/>
              <w:right w:w="22" w:type="dxa"/>
            </w:tcMar>
            <w:vAlign w:val="bottom"/>
          </w:tcPr>
          <w:p w14:paraId="44FB2121" w14:textId="77777777" w:rsidR="00DD2E4B" w:rsidRPr="009F4207" w:rsidRDefault="00DD2E4B">
            <w:pPr>
              <w:spacing w:after="200"/>
              <w:rPr>
                <w:sz w:val="20"/>
                <w:szCs w:val="20"/>
              </w:rPr>
            </w:pPr>
            <w:r w:rsidRPr="009F4207">
              <w:rPr>
                <w:sz w:val="20"/>
                <w:szCs w:val="20"/>
              </w:rPr>
              <w:t>Angiography or digital subtraction angiography, or both, with fluoroscopy and image acquisition, using a mobile image intensifier, including any preliminary plain films, preparation and contrast injection—one or more regions (R) (Anaes.)</w:t>
            </w:r>
          </w:p>
          <w:p w14:paraId="7132D304" w14:textId="77777777" w:rsidR="00DD2E4B" w:rsidRPr="009F4207" w:rsidRDefault="00DD2E4B">
            <w:r w:rsidRPr="009F4207">
              <w:t>(See para IN.0.19 of explanatory notes to this Category)</w:t>
            </w:r>
          </w:p>
          <w:p w14:paraId="45D62D19" w14:textId="77777777" w:rsidR="00DD2E4B" w:rsidRPr="009F4207" w:rsidRDefault="00DD2E4B">
            <w:pPr>
              <w:tabs>
                <w:tab w:val="left" w:pos="1701"/>
              </w:tabs>
            </w:pPr>
            <w:r w:rsidRPr="009F4207">
              <w:rPr>
                <w:b/>
                <w:sz w:val="20"/>
              </w:rPr>
              <w:t xml:space="preserve">Fee: </w:t>
            </w:r>
            <w:r w:rsidRPr="009F4207">
              <w:t>$181.40</w:t>
            </w:r>
            <w:r w:rsidRPr="009F4207">
              <w:tab/>
            </w:r>
            <w:r w:rsidRPr="009F4207">
              <w:rPr>
                <w:b/>
                <w:sz w:val="20"/>
              </w:rPr>
              <w:t xml:space="preserve">Benefit: </w:t>
            </w:r>
            <w:r w:rsidRPr="009F4207">
              <w:t>75% = $136.05    85% = $154.20</w:t>
            </w:r>
          </w:p>
        </w:tc>
      </w:tr>
      <w:tr w:rsidR="00DD2E4B" w:rsidRPr="009F4207" w14:paraId="60F1D6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05D230E" w14:textId="77777777" w:rsidR="00DD2E4B" w:rsidRPr="009F4207" w:rsidRDefault="00DD2E4B">
            <w:pPr>
              <w:rPr>
                <w:b/>
              </w:rPr>
            </w:pPr>
            <w:r w:rsidRPr="009F4207">
              <w:rPr>
                <w:b/>
              </w:rPr>
              <w:t>Fee</w:t>
            </w:r>
          </w:p>
          <w:p w14:paraId="4016CDBE" w14:textId="77777777" w:rsidR="00DD2E4B" w:rsidRPr="009F4207" w:rsidRDefault="00DD2E4B">
            <w:r w:rsidRPr="009F4207">
              <w:t>60000</w:t>
            </w:r>
          </w:p>
        </w:tc>
        <w:tc>
          <w:tcPr>
            <w:tcW w:w="0" w:type="auto"/>
            <w:tcMar>
              <w:top w:w="22" w:type="dxa"/>
              <w:left w:w="22" w:type="dxa"/>
              <w:bottom w:w="22" w:type="dxa"/>
              <w:right w:w="22" w:type="dxa"/>
            </w:tcMar>
            <w:vAlign w:val="bottom"/>
          </w:tcPr>
          <w:p w14:paraId="45DFBD07" w14:textId="77777777" w:rsidR="00DD2E4B" w:rsidRPr="009F4207" w:rsidRDefault="00DD2E4B">
            <w:pPr>
              <w:spacing w:after="200"/>
              <w:rPr>
                <w:sz w:val="20"/>
                <w:szCs w:val="20"/>
              </w:rPr>
            </w:pPr>
            <w:r w:rsidRPr="009F4207">
              <w:rPr>
                <w:sz w:val="20"/>
                <w:szCs w:val="20"/>
              </w:rPr>
              <w:t>Digital subtraction angiography, examination of head and neck with or without arch aortography—1 to 3 data acquisition runs (R) (Anaes.)</w:t>
            </w:r>
          </w:p>
          <w:p w14:paraId="33638891" w14:textId="77777777" w:rsidR="00DD2E4B" w:rsidRPr="009F4207" w:rsidRDefault="00DD2E4B">
            <w:r w:rsidRPr="009F4207">
              <w:t>(See para IN.0.19 of explanatory notes to this Category)</w:t>
            </w:r>
          </w:p>
          <w:p w14:paraId="0C7AE00C" w14:textId="77777777" w:rsidR="00DD2E4B" w:rsidRPr="009F4207" w:rsidRDefault="00DD2E4B">
            <w:pPr>
              <w:tabs>
                <w:tab w:val="left" w:pos="1701"/>
              </w:tabs>
            </w:pPr>
            <w:r w:rsidRPr="009F4207">
              <w:rPr>
                <w:b/>
                <w:sz w:val="20"/>
              </w:rPr>
              <w:t xml:space="preserve">Fee: </w:t>
            </w:r>
            <w:r w:rsidRPr="009F4207">
              <w:t>$608.00</w:t>
            </w:r>
            <w:r w:rsidRPr="009F4207">
              <w:tab/>
            </w:r>
            <w:r w:rsidRPr="009F4207">
              <w:rPr>
                <w:b/>
                <w:sz w:val="20"/>
              </w:rPr>
              <w:t xml:space="preserve">Benefit: </w:t>
            </w:r>
            <w:r w:rsidRPr="009F4207">
              <w:t>75% = $456.00    85% = $516.80</w:t>
            </w:r>
          </w:p>
        </w:tc>
      </w:tr>
      <w:tr w:rsidR="00DD2E4B" w:rsidRPr="009F4207" w14:paraId="4EAEF1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8C91610" w14:textId="77777777" w:rsidR="00DD2E4B" w:rsidRPr="009F4207" w:rsidRDefault="00DD2E4B">
            <w:pPr>
              <w:rPr>
                <w:b/>
              </w:rPr>
            </w:pPr>
            <w:r w:rsidRPr="009F4207">
              <w:rPr>
                <w:b/>
              </w:rPr>
              <w:t>Fee</w:t>
            </w:r>
          </w:p>
          <w:p w14:paraId="15603D21" w14:textId="77777777" w:rsidR="00DD2E4B" w:rsidRPr="009F4207" w:rsidRDefault="00DD2E4B">
            <w:r w:rsidRPr="009F4207">
              <w:t>60003</w:t>
            </w:r>
          </w:p>
        </w:tc>
        <w:tc>
          <w:tcPr>
            <w:tcW w:w="0" w:type="auto"/>
            <w:tcMar>
              <w:top w:w="22" w:type="dxa"/>
              <w:left w:w="22" w:type="dxa"/>
              <w:bottom w:w="22" w:type="dxa"/>
              <w:right w:w="22" w:type="dxa"/>
            </w:tcMar>
            <w:vAlign w:val="bottom"/>
          </w:tcPr>
          <w:p w14:paraId="2815E23F" w14:textId="77777777" w:rsidR="00DD2E4B" w:rsidRPr="009F4207" w:rsidRDefault="00DD2E4B">
            <w:pPr>
              <w:spacing w:after="200"/>
              <w:rPr>
                <w:sz w:val="20"/>
                <w:szCs w:val="20"/>
              </w:rPr>
            </w:pPr>
            <w:r w:rsidRPr="009F4207">
              <w:rPr>
                <w:sz w:val="20"/>
                <w:szCs w:val="20"/>
              </w:rPr>
              <w:t>Digital subtraction angiography, examination of head and neck with or without arch aortography—4 to 6 data acquisition runs (R) (Anaes.)</w:t>
            </w:r>
          </w:p>
          <w:p w14:paraId="6A955AC2" w14:textId="77777777" w:rsidR="00DD2E4B" w:rsidRPr="009F4207" w:rsidRDefault="00DD2E4B">
            <w:r w:rsidRPr="009F4207">
              <w:t>(See para IN.0.19 of explanatory notes to this Category)</w:t>
            </w:r>
          </w:p>
          <w:p w14:paraId="7EC7B670" w14:textId="77777777" w:rsidR="00DD2E4B" w:rsidRPr="009F4207" w:rsidRDefault="00DD2E4B">
            <w:pPr>
              <w:tabs>
                <w:tab w:val="left" w:pos="1701"/>
              </w:tabs>
            </w:pPr>
            <w:r w:rsidRPr="009F4207">
              <w:rPr>
                <w:b/>
                <w:sz w:val="20"/>
              </w:rPr>
              <w:t xml:space="preserve">Fee: </w:t>
            </w:r>
            <w:r w:rsidRPr="009F4207">
              <w:t>$891.60</w:t>
            </w:r>
            <w:r w:rsidRPr="009F4207">
              <w:tab/>
            </w:r>
            <w:r w:rsidRPr="009F4207">
              <w:rPr>
                <w:b/>
                <w:sz w:val="20"/>
              </w:rPr>
              <w:t xml:space="preserve">Benefit: </w:t>
            </w:r>
            <w:r w:rsidRPr="009F4207">
              <w:t>75% = $668.70    85% = $798.40</w:t>
            </w:r>
          </w:p>
        </w:tc>
      </w:tr>
      <w:tr w:rsidR="00DD2E4B" w:rsidRPr="009F4207" w14:paraId="6562AA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871D844" w14:textId="77777777" w:rsidR="00DD2E4B" w:rsidRPr="009F4207" w:rsidRDefault="00DD2E4B">
            <w:pPr>
              <w:rPr>
                <w:b/>
              </w:rPr>
            </w:pPr>
            <w:r w:rsidRPr="009F4207">
              <w:rPr>
                <w:b/>
              </w:rPr>
              <w:t>Fee</w:t>
            </w:r>
          </w:p>
          <w:p w14:paraId="32827C79" w14:textId="77777777" w:rsidR="00DD2E4B" w:rsidRPr="009F4207" w:rsidRDefault="00DD2E4B">
            <w:r w:rsidRPr="009F4207">
              <w:t>60006</w:t>
            </w:r>
          </w:p>
        </w:tc>
        <w:tc>
          <w:tcPr>
            <w:tcW w:w="0" w:type="auto"/>
            <w:tcMar>
              <w:top w:w="22" w:type="dxa"/>
              <w:left w:w="22" w:type="dxa"/>
              <w:bottom w:w="22" w:type="dxa"/>
              <w:right w:w="22" w:type="dxa"/>
            </w:tcMar>
            <w:vAlign w:val="bottom"/>
          </w:tcPr>
          <w:p w14:paraId="52EE0AA4" w14:textId="77777777" w:rsidR="00DD2E4B" w:rsidRPr="009F4207" w:rsidRDefault="00DD2E4B">
            <w:pPr>
              <w:spacing w:after="200"/>
              <w:rPr>
                <w:sz w:val="20"/>
                <w:szCs w:val="20"/>
              </w:rPr>
            </w:pPr>
            <w:r w:rsidRPr="009F4207">
              <w:rPr>
                <w:sz w:val="20"/>
                <w:szCs w:val="20"/>
              </w:rPr>
              <w:t>Digital subtraction angiography, examination of head and neck with or without arch aortography—7 to 9 data acquisition runs (R) (Anaes.)</w:t>
            </w:r>
          </w:p>
          <w:p w14:paraId="111B29DF" w14:textId="77777777" w:rsidR="00DD2E4B" w:rsidRPr="009F4207" w:rsidRDefault="00DD2E4B">
            <w:r w:rsidRPr="009F4207">
              <w:t>(See para IN.0.19 of explanatory notes to this Category)</w:t>
            </w:r>
          </w:p>
          <w:p w14:paraId="5A21FFE4" w14:textId="77777777" w:rsidR="00DD2E4B" w:rsidRPr="009F4207" w:rsidRDefault="00DD2E4B">
            <w:pPr>
              <w:tabs>
                <w:tab w:val="left" w:pos="1701"/>
              </w:tabs>
            </w:pPr>
            <w:r w:rsidRPr="009F4207">
              <w:rPr>
                <w:b/>
                <w:sz w:val="20"/>
              </w:rPr>
              <w:t xml:space="preserve">Fee: </w:t>
            </w:r>
            <w:r w:rsidRPr="009F4207">
              <w:t>$1,267.80</w:t>
            </w:r>
            <w:r w:rsidRPr="009F4207">
              <w:tab/>
            </w:r>
            <w:r w:rsidRPr="009F4207">
              <w:rPr>
                <w:b/>
                <w:sz w:val="20"/>
              </w:rPr>
              <w:t xml:space="preserve">Benefit: </w:t>
            </w:r>
            <w:r w:rsidRPr="009F4207">
              <w:t>75% = $950.85    85% = $1174.60</w:t>
            </w:r>
          </w:p>
        </w:tc>
      </w:tr>
      <w:tr w:rsidR="00DD2E4B" w:rsidRPr="009F4207" w14:paraId="6E5D9D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52BB845" w14:textId="77777777" w:rsidR="00DD2E4B" w:rsidRPr="009F4207" w:rsidRDefault="00DD2E4B">
            <w:pPr>
              <w:rPr>
                <w:b/>
              </w:rPr>
            </w:pPr>
            <w:r w:rsidRPr="009F4207">
              <w:rPr>
                <w:b/>
              </w:rPr>
              <w:t>Fee</w:t>
            </w:r>
          </w:p>
          <w:p w14:paraId="4948EB4F" w14:textId="77777777" w:rsidR="00DD2E4B" w:rsidRPr="009F4207" w:rsidRDefault="00DD2E4B">
            <w:r w:rsidRPr="009F4207">
              <w:t>60009</w:t>
            </w:r>
          </w:p>
        </w:tc>
        <w:tc>
          <w:tcPr>
            <w:tcW w:w="0" w:type="auto"/>
            <w:tcMar>
              <w:top w:w="22" w:type="dxa"/>
              <w:left w:w="22" w:type="dxa"/>
              <w:bottom w:w="22" w:type="dxa"/>
              <w:right w:w="22" w:type="dxa"/>
            </w:tcMar>
            <w:vAlign w:val="bottom"/>
          </w:tcPr>
          <w:p w14:paraId="0D78110A" w14:textId="77777777" w:rsidR="00DD2E4B" w:rsidRPr="009F4207" w:rsidRDefault="00DD2E4B">
            <w:pPr>
              <w:spacing w:after="200"/>
              <w:rPr>
                <w:sz w:val="20"/>
                <w:szCs w:val="20"/>
              </w:rPr>
            </w:pPr>
            <w:r w:rsidRPr="009F4207">
              <w:rPr>
                <w:sz w:val="20"/>
                <w:szCs w:val="20"/>
              </w:rPr>
              <w:t>Digital subtraction angiography, examination of head and neck with or without arch aortography—10 or more data acquisition runs (R) (Anaes.)</w:t>
            </w:r>
          </w:p>
          <w:p w14:paraId="52327038" w14:textId="77777777" w:rsidR="00DD2E4B" w:rsidRPr="009F4207" w:rsidRDefault="00DD2E4B">
            <w:r w:rsidRPr="009F4207">
              <w:t>(See para IN.0.19 of explanatory notes to this Category)</w:t>
            </w:r>
          </w:p>
          <w:p w14:paraId="7407E809" w14:textId="77777777" w:rsidR="00DD2E4B" w:rsidRPr="009F4207" w:rsidRDefault="00DD2E4B">
            <w:pPr>
              <w:tabs>
                <w:tab w:val="left" w:pos="1701"/>
              </w:tabs>
            </w:pPr>
            <w:r w:rsidRPr="009F4207">
              <w:rPr>
                <w:b/>
                <w:sz w:val="20"/>
              </w:rPr>
              <w:t xml:space="preserve">Fee: </w:t>
            </w:r>
            <w:r w:rsidRPr="009F4207">
              <w:t>$1,483.60</w:t>
            </w:r>
            <w:r w:rsidRPr="009F4207">
              <w:tab/>
            </w:r>
            <w:r w:rsidRPr="009F4207">
              <w:rPr>
                <w:b/>
                <w:sz w:val="20"/>
              </w:rPr>
              <w:t xml:space="preserve">Benefit: </w:t>
            </w:r>
            <w:r w:rsidRPr="009F4207">
              <w:t>75% = $1112.70    85% = $1390.40</w:t>
            </w:r>
          </w:p>
        </w:tc>
      </w:tr>
      <w:tr w:rsidR="00DD2E4B" w:rsidRPr="009F4207" w14:paraId="6B32AB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86A57BF" w14:textId="77777777" w:rsidR="00DD2E4B" w:rsidRPr="009F4207" w:rsidRDefault="00DD2E4B">
            <w:pPr>
              <w:rPr>
                <w:b/>
              </w:rPr>
            </w:pPr>
            <w:r w:rsidRPr="009F4207">
              <w:rPr>
                <w:b/>
              </w:rPr>
              <w:t>Fee</w:t>
            </w:r>
          </w:p>
          <w:p w14:paraId="42B4E9F7" w14:textId="77777777" w:rsidR="00DD2E4B" w:rsidRPr="009F4207" w:rsidRDefault="00DD2E4B">
            <w:r w:rsidRPr="009F4207">
              <w:t>60012</w:t>
            </w:r>
          </w:p>
        </w:tc>
        <w:tc>
          <w:tcPr>
            <w:tcW w:w="0" w:type="auto"/>
            <w:tcMar>
              <w:top w:w="22" w:type="dxa"/>
              <w:left w:w="22" w:type="dxa"/>
              <w:bottom w:w="22" w:type="dxa"/>
              <w:right w:w="22" w:type="dxa"/>
            </w:tcMar>
            <w:vAlign w:val="bottom"/>
          </w:tcPr>
          <w:p w14:paraId="31808FAF" w14:textId="77777777" w:rsidR="00DD2E4B" w:rsidRPr="009F4207" w:rsidRDefault="00DD2E4B">
            <w:pPr>
              <w:spacing w:after="200"/>
              <w:rPr>
                <w:sz w:val="20"/>
                <w:szCs w:val="20"/>
              </w:rPr>
            </w:pPr>
            <w:r w:rsidRPr="009F4207">
              <w:rPr>
                <w:sz w:val="20"/>
                <w:szCs w:val="20"/>
              </w:rPr>
              <w:t>Digital subtraction angiography, examination of thorax—1 to 3 data acquisition runs (R) (Anaes.)</w:t>
            </w:r>
          </w:p>
          <w:p w14:paraId="2C14F615" w14:textId="77777777" w:rsidR="00DD2E4B" w:rsidRPr="009F4207" w:rsidRDefault="00DD2E4B">
            <w:r w:rsidRPr="009F4207">
              <w:t>(See para IN.0.19 of explanatory notes to this Category)</w:t>
            </w:r>
          </w:p>
          <w:p w14:paraId="3B313E60" w14:textId="77777777" w:rsidR="00DD2E4B" w:rsidRPr="009F4207" w:rsidRDefault="00DD2E4B">
            <w:pPr>
              <w:tabs>
                <w:tab w:val="left" w:pos="1701"/>
              </w:tabs>
            </w:pPr>
            <w:r w:rsidRPr="009F4207">
              <w:rPr>
                <w:b/>
                <w:sz w:val="20"/>
              </w:rPr>
              <w:t xml:space="preserve">Fee: </w:t>
            </w:r>
            <w:r w:rsidRPr="009F4207">
              <w:t>$608.00</w:t>
            </w:r>
            <w:r w:rsidRPr="009F4207">
              <w:tab/>
            </w:r>
            <w:r w:rsidRPr="009F4207">
              <w:rPr>
                <w:b/>
                <w:sz w:val="20"/>
              </w:rPr>
              <w:t xml:space="preserve">Benefit: </w:t>
            </w:r>
            <w:r w:rsidRPr="009F4207">
              <w:t>75% = $456.00    85% = $516.80</w:t>
            </w:r>
          </w:p>
        </w:tc>
      </w:tr>
      <w:tr w:rsidR="00DD2E4B" w:rsidRPr="009F4207" w14:paraId="43AD3B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1FADF78" w14:textId="77777777" w:rsidR="00DD2E4B" w:rsidRPr="009F4207" w:rsidRDefault="00DD2E4B">
            <w:pPr>
              <w:rPr>
                <w:b/>
              </w:rPr>
            </w:pPr>
            <w:r w:rsidRPr="009F4207">
              <w:rPr>
                <w:b/>
              </w:rPr>
              <w:t>Fee</w:t>
            </w:r>
          </w:p>
          <w:p w14:paraId="605BCAF2" w14:textId="77777777" w:rsidR="00DD2E4B" w:rsidRPr="009F4207" w:rsidRDefault="00DD2E4B">
            <w:r w:rsidRPr="009F4207">
              <w:t>60015</w:t>
            </w:r>
          </w:p>
        </w:tc>
        <w:tc>
          <w:tcPr>
            <w:tcW w:w="0" w:type="auto"/>
            <w:tcMar>
              <w:top w:w="22" w:type="dxa"/>
              <w:left w:w="22" w:type="dxa"/>
              <w:bottom w:w="22" w:type="dxa"/>
              <w:right w:w="22" w:type="dxa"/>
            </w:tcMar>
            <w:vAlign w:val="bottom"/>
          </w:tcPr>
          <w:p w14:paraId="3C858346" w14:textId="77777777" w:rsidR="00DD2E4B" w:rsidRPr="009F4207" w:rsidRDefault="00DD2E4B">
            <w:pPr>
              <w:spacing w:after="200"/>
              <w:rPr>
                <w:sz w:val="20"/>
                <w:szCs w:val="20"/>
              </w:rPr>
            </w:pPr>
            <w:r w:rsidRPr="009F4207">
              <w:rPr>
                <w:sz w:val="20"/>
                <w:szCs w:val="20"/>
              </w:rPr>
              <w:t>Digital subtraction angiography, examination of thorax—4 to 6 data acquisition runs (R) (Anaes.)</w:t>
            </w:r>
          </w:p>
          <w:p w14:paraId="6909FAB4" w14:textId="77777777" w:rsidR="00DD2E4B" w:rsidRPr="009F4207" w:rsidRDefault="00DD2E4B">
            <w:r w:rsidRPr="009F4207">
              <w:t>(See para IN.0.19 of explanatory notes to this Category)</w:t>
            </w:r>
          </w:p>
          <w:p w14:paraId="3EE3C945" w14:textId="77777777" w:rsidR="00DD2E4B" w:rsidRPr="009F4207" w:rsidRDefault="00DD2E4B">
            <w:pPr>
              <w:tabs>
                <w:tab w:val="left" w:pos="1701"/>
              </w:tabs>
            </w:pPr>
            <w:r w:rsidRPr="009F4207">
              <w:rPr>
                <w:b/>
                <w:sz w:val="20"/>
              </w:rPr>
              <w:t xml:space="preserve">Fee: </w:t>
            </w:r>
            <w:r w:rsidRPr="009F4207">
              <w:t>$891.60</w:t>
            </w:r>
            <w:r w:rsidRPr="009F4207">
              <w:tab/>
            </w:r>
            <w:r w:rsidRPr="009F4207">
              <w:rPr>
                <w:b/>
                <w:sz w:val="20"/>
              </w:rPr>
              <w:t xml:space="preserve">Benefit: </w:t>
            </w:r>
            <w:r w:rsidRPr="009F4207">
              <w:t>75% = $668.70    85% = $798.40</w:t>
            </w:r>
          </w:p>
        </w:tc>
      </w:tr>
      <w:tr w:rsidR="00DD2E4B" w:rsidRPr="009F4207" w14:paraId="5B8DD8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7DFCC9B" w14:textId="77777777" w:rsidR="00DD2E4B" w:rsidRPr="009F4207" w:rsidRDefault="00DD2E4B">
            <w:pPr>
              <w:rPr>
                <w:b/>
              </w:rPr>
            </w:pPr>
            <w:r w:rsidRPr="009F4207">
              <w:rPr>
                <w:b/>
              </w:rPr>
              <w:t>Fee</w:t>
            </w:r>
          </w:p>
          <w:p w14:paraId="0FB93F49" w14:textId="77777777" w:rsidR="00DD2E4B" w:rsidRPr="009F4207" w:rsidRDefault="00DD2E4B">
            <w:r w:rsidRPr="009F4207">
              <w:t>60018</w:t>
            </w:r>
          </w:p>
        </w:tc>
        <w:tc>
          <w:tcPr>
            <w:tcW w:w="0" w:type="auto"/>
            <w:tcMar>
              <w:top w:w="22" w:type="dxa"/>
              <w:left w:w="22" w:type="dxa"/>
              <w:bottom w:w="22" w:type="dxa"/>
              <w:right w:w="22" w:type="dxa"/>
            </w:tcMar>
            <w:vAlign w:val="bottom"/>
          </w:tcPr>
          <w:p w14:paraId="50BD995A" w14:textId="77777777" w:rsidR="00DD2E4B" w:rsidRPr="009F4207" w:rsidRDefault="00DD2E4B">
            <w:pPr>
              <w:spacing w:after="200"/>
              <w:rPr>
                <w:sz w:val="20"/>
                <w:szCs w:val="20"/>
              </w:rPr>
            </w:pPr>
            <w:r w:rsidRPr="009F4207">
              <w:rPr>
                <w:sz w:val="20"/>
                <w:szCs w:val="20"/>
              </w:rPr>
              <w:t>Digital subtraction angiography, examination of thorax—7 to 9 data acquisition runs (R) (Anaes.)</w:t>
            </w:r>
          </w:p>
          <w:p w14:paraId="14B0F6A0" w14:textId="77777777" w:rsidR="00DD2E4B" w:rsidRPr="009F4207" w:rsidRDefault="00DD2E4B">
            <w:r w:rsidRPr="009F4207">
              <w:t>(See para IN.0.19 of explanatory notes to this Category)</w:t>
            </w:r>
          </w:p>
          <w:p w14:paraId="63F2254D" w14:textId="77777777" w:rsidR="00DD2E4B" w:rsidRPr="009F4207" w:rsidRDefault="00DD2E4B">
            <w:pPr>
              <w:tabs>
                <w:tab w:val="left" w:pos="1701"/>
              </w:tabs>
            </w:pPr>
            <w:r w:rsidRPr="009F4207">
              <w:rPr>
                <w:b/>
                <w:sz w:val="20"/>
              </w:rPr>
              <w:t xml:space="preserve">Fee: </w:t>
            </w:r>
            <w:r w:rsidRPr="009F4207">
              <w:t>$1,267.80</w:t>
            </w:r>
            <w:r w:rsidRPr="009F4207">
              <w:tab/>
            </w:r>
            <w:r w:rsidRPr="009F4207">
              <w:rPr>
                <w:b/>
                <w:sz w:val="20"/>
              </w:rPr>
              <w:t xml:space="preserve">Benefit: </w:t>
            </w:r>
            <w:r w:rsidRPr="009F4207">
              <w:t>75% = $950.85    85% = $1174.60</w:t>
            </w:r>
          </w:p>
        </w:tc>
      </w:tr>
      <w:tr w:rsidR="00DD2E4B" w:rsidRPr="009F4207" w14:paraId="4AACA7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BAE3B48" w14:textId="77777777" w:rsidR="00DD2E4B" w:rsidRPr="009F4207" w:rsidRDefault="00DD2E4B">
            <w:pPr>
              <w:rPr>
                <w:b/>
              </w:rPr>
            </w:pPr>
            <w:r w:rsidRPr="009F4207">
              <w:rPr>
                <w:b/>
              </w:rPr>
              <w:t>Fee</w:t>
            </w:r>
          </w:p>
          <w:p w14:paraId="16253B29" w14:textId="77777777" w:rsidR="00DD2E4B" w:rsidRPr="009F4207" w:rsidRDefault="00DD2E4B">
            <w:r w:rsidRPr="009F4207">
              <w:t>60021</w:t>
            </w:r>
          </w:p>
        </w:tc>
        <w:tc>
          <w:tcPr>
            <w:tcW w:w="0" w:type="auto"/>
            <w:tcMar>
              <w:top w:w="22" w:type="dxa"/>
              <w:left w:w="22" w:type="dxa"/>
              <w:bottom w:w="22" w:type="dxa"/>
              <w:right w:w="22" w:type="dxa"/>
            </w:tcMar>
            <w:vAlign w:val="bottom"/>
          </w:tcPr>
          <w:p w14:paraId="2D5B4D11" w14:textId="77777777" w:rsidR="00DD2E4B" w:rsidRPr="009F4207" w:rsidRDefault="00DD2E4B">
            <w:pPr>
              <w:spacing w:after="200"/>
              <w:rPr>
                <w:sz w:val="20"/>
                <w:szCs w:val="20"/>
              </w:rPr>
            </w:pPr>
            <w:r w:rsidRPr="009F4207">
              <w:rPr>
                <w:sz w:val="20"/>
                <w:szCs w:val="20"/>
              </w:rPr>
              <w:t>Digital subtraction angiography, examination of thorax—10 or more data acquisition runs (R) (Anaes.)</w:t>
            </w:r>
          </w:p>
          <w:p w14:paraId="22A84F5B" w14:textId="77777777" w:rsidR="00DD2E4B" w:rsidRPr="009F4207" w:rsidRDefault="00DD2E4B">
            <w:r w:rsidRPr="009F4207">
              <w:t>(See para IN.0.19 of explanatory notes to this Category)</w:t>
            </w:r>
          </w:p>
          <w:p w14:paraId="2DF92928" w14:textId="77777777" w:rsidR="00DD2E4B" w:rsidRPr="009F4207" w:rsidRDefault="00DD2E4B">
            <w:pPr>
              <w:tabs>
                <w:tab w:val="left" w:pos="1701"/>
              </w:tabs>
            </w:pPr>
            <w:r w:rsidRPr="009F4207">
              <w:rPr>
                <w:b/>
                <w:sz w:val="20"/>
              </w:rPr>
              <w:lastRenderedPageBreak/>
              <w:t xml:space="preserve">Fee: </w:t>
            </w:r>
            <w:r w:rsidRPr="009F4207">
              <w:t>$1,483.60</w:t>
            </w:r>
            <w:r w:rsidRPr="009F4207">
              <w:tab/>
            </w:r>
            <w:r w:rsidRPr="009F4207">
              <w:rPr>
                <w:b/>
                <w:sz w:val="20"/>
              </w:rPr>
              <w:t xml:space="preserve">Benefit: </w:t>
            </w:r>
            <w:r w:rsidRPr="009F4207">
              <w:t>75% = $1112.70    85% = $1390.40</w:t>
            </w:r>
          </w:p>
        </w:tc>
      </w:tr>
      <w:tr w:rsidR="00DD2E4B" w:rsidRPr="009F4207" w14:paraId="6E18C2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CB0BC4C" w14:textId="77777777" w:rsidR="00DD2E4B" w:rsidRPr="009F4207" w:rsidRDefault="00DD2E4B">
            <w:pPr>
              <w:rPr>
                <w:b/>
              </w:rPr>
            </w:pPr>
            <w:r w:rsidRPr="009F4207">
              <w:rPr>
                <w:b/>
              </w:rPr>
              <w:lastRenderedPageBreak/>
              <w:t>Fee</w:t>
            </w:r>
          </w:p>
          <w:p w14:paraId="0334A8D9" w14:textId="77777777" w:rsidR="00DD2E4B" w:rsidRPr="009F4207" w:rsidRDefault="00DD2E4B">
            <w:r w:rsidRPr="009F4207">
              <w:t>60024</w:t>
            </w:r>
          </w:p>
        </w:tc>
        <w:tc>
          <w:tcPr>
            <w:tcW w:w="0" w:type="auto"/>
            <w:tcMar>
              <w:top w:w="22" w:type="dxa"/>
              <w:left w:w="22" w:type="dxa"/>
              <w:bottom w:w="22" w:type="dxa"/>
              <w:right w:w="22" w:type="dxa"/>
            </w:tcMar>
            <w:vAlign w:val="bottom"/>
          </w:tcPr>
          <w:p w14:paraId="163E3C44" w14:textId="77777777" w:rsidR="00DD2E4B" w:rsidRPr="009F4207" w:rsidRDefault="00DD2E4B">
            <w:pPr>
              <w:spacing w:after="200"/>
              <w:rPr>
                <w:sz w:val="20"/>
                <w:szCs w:val="20"/>
              </w:rPr>
            </w:pPr>
            <w:r w:rsidRPr="009F4207">
              <w:rPr>
                <w:sz w:val="20"/>
                <w:szCs w:val="20"/>
              </w:rPr>
              <w:t>Digital subtraction angiography, examination of abdomen—1 to 3 data acquisition runs (R) (Anaes.)</w:t>
            </w:r>
          </w:p>
          <w:p w14:paraId="6C9AAF5B" w14:textId="77777777" w:rsidR="00DD2E4B" w:rsidRPr="009F4207" w:rsidRDefault="00DD2E4B">
            <w:r w:rsidRPr="009F4207">
              <w:t>(See para IN.0.19 of explanatory notes to this Category)</w:t>
            </w:r>
          </w:p>
          <w:p w14:paraId="05461ED0" w14:textId="77777777" w:rsidR="00DD2E4B" w:rsidRPr="009F4207" w:rsidRDefault="00DD2E4B">
            <w:pPr>
              <w:tabs>
                <w:tab w:val="left" w:pos="1701"/>
              </w:tabs>
            </w:pPr>
            <w:r w:rsidRPr="009F4207">
              <w:rPr>
                <w:b/>
                <w:sz w:val="20"/>
              </w:rPr>
              <w:t xml:space="preserve">Fee: </w:t>
            </w:r>
            <w:r w:rsidRPr="009F4207">
              <w:t>$608.00</w:t>
            </w:r>
            <w:r w:rsidRPr="009F4207">
              <w:tab/>
            </w:r>
            <w:r w:rsidRPr="009F4207">
              <w:rPr>
                <w:b/>
                <w:sz w:val="20"/>
              </w:rPr>
              <w:t xml:space="preserve">Benefit: </w:t>
            </w:r>
            <w:r w:rsidRPr="009F4207">
              <w:t>75% = $456.00    85% = $516.80</w:t>
            </w:r>
          </w:p>
        </w:tc>
      </w:tr>
      <w:tr w:rsidR="00DD2E4B" w:rsidRPr="009F4207" w14:paraId="69BEE3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6EFE671" w14:textId="77777777" w:rsidR="00DD2E4B" w:rsidRPr="009F4207" w:rsidRDefault="00DD2E4B">
            <w:pPr>
              <w:rPr>
                <w:b/>
              </w:rPr>
            </w:pPr>
            <w:r w:rsidRPr="009F4207">
              <w:rPr>
                <w:b/>
              </w:rPr>
              <w:t>Fee</w:t>
            </w:r>
          </w:p>
          <w:p w14:paraId="7C68675F" w14:textId="77777777" w:rsidR="00DD2E4B" w:rsidRPr="009F4207" w:rsidRDefault="00DD2E4B">
            <w:r w:rsidRPr="009F4207">
              <w:t>60027</w:t>
            </w:r>
          </w:p>
        </w:tc>
        <w:tc>
          <w:tcPr>
            <w:tcW w:w="0" w:type="auto"/>
            <w:tcMar>
              <w:top w:w="22" w:type="dxa"/>
              <w:left w:w="22" w:type="dxa"/>
              <w:bottom w:w="22" w:type="dxa"/>
              <w:right w:w="22" w:type="dxa"/>
            </w:tcMar>
            <w:vAlign w:val="bottom"/>
          </w:tcPr>
          <w:p w14:paraId="4C529E0C" w14:textId="77777777" w:rsidR="00DD2E4B" w:rsidRPr="009F4207" w:rsidRDefault="00DD2E4B">
            <w:pPr>
              <w:spacing w:after="200"/>
              <w:rPr>
                <w:sz w:val="20"/>
                <w:szCs w:val="20"/>
              </w:rPr>
            </w:pPr>
            <w:r w:rsidRPr="009F4207">
              <w:rPr>
                <w:sz w:val="20"/>
                <w:szCs w:val="20"/>
              </w:rPr>
              <w:t>Digital subtraction angiography, examination of abdomen—4 to 6 data acquisition runs (R) (Anaes.)</w:t>
            </w:r>
          </w:p>
          <w:p w14:paraId="188619FD" w14:textId="77777777" w:rsidR="00DD2E4B" w:rsidRPr="009F4207" w:rsidRDefault="00DD2E4B">
            <w:r w:rsidRPr="009F4207">
              <w:t>(See para IN.0.19 of explanatory notes to this Category)</w:t>
            </w:r>
          </w:p>
          <w:p w14:paraId="6B9FBA67" w14:textId="77777777" w:rsidR="00DD2E4B" w:rsidRPr="009F4207" w:rsidRDefault="00DD2E4B">
            <w:pPr>
              <w:tabs>
                <w:tab w:val="left" w:pos="1701"/>
              </w:tabs>
            </w:pPr>
            <w:r w:rsidRPr="009F4207">
              <w:rPr>
                <w:b/>
                <w:sz w:val="20"/>
              </w:rPr>
              <w:t xml:space="preserve">Fee: </w:t>
            </w:r>
            <w:r w:rsidRPr="009F4207">
              <w:t>$891.60</w:t>
            </w:r>
            <w:r w:rsidRPr="009F4207">
              <w:tab/>
            </w:r>
            <w:r w:rsidRPr="009F4207">
              <w:rPr>
                <w:b/>
                <w:sz w:val="20"/>
              </w:rPr>
              <w:t xml:space="preserve">Benefit: </w:t>
            </w:r>
            <w:r w:rsidRPr="009F4207">
              <w:t>75% = $668.70    85% = $798.40</w:t>
            </w:r>
          </w:p>
        </w:tc>
      </w:tr>
      <w:tr w:rsidR="00DD2E4B" w:rsidRPr="009F4207" w14:paraId="2A89E6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B35F5FB" w14:textId="77777777" w:rsidR="00DD2E4B" w:rsidRPr="009F4207" w:rsidRDefault="00DD2E4B">
            <w:pPr>
              <w:rPr>
                <w:b/>
              </w:rPr>
            </w:pPr>
            <w:r w:rsidRPr="009F4207">
              <w:rPr>
                <w:b/>
              </w:rPr>
              <w:t>Fee</w:t>
            </w:r>
          </w:p>
          <w:p w14:paraId="402A751A" w14:textId="77777777" w:rsidR="00DD2E4B" w:rsidRPr="009F4207" w:rsidRDefault="00DD2E4B">
            <w:r w:rsidRPr="009F4207">
              <w:t>60030</w:t>
            </w:r>
          </w:p>
        </w:tc>
        <w:tc>
          <w:tcPr>
            <w:tcW w:w="0" w:type="auto"/>
            <w:tcMar>
              <w:top w:w="22" w:type="dxa"/>
              <w:left w:w="22" w:type="dxa"/>
              <w:bottom w:w="22" w:type="dxa"/>
              <w:right w:w="22" w:type="dxa"/>
            </w:tcMar>
            <w:vAlign w:val="bottom"/>
          </w:tcPr>
          <w:p w14:paraId="37DB34E5" w14:textId="77777777" w:rsidR="00DD2E4B" w:rsidRPr="009F4207" w:rsidRDefault="00DD2E4B">
            <w:pPr>
              <w:spacing w:after="200"/>
              <w:rPr>
                <w:sz w:val="20"/>
                <w:szCs w:val="20"/>
              </w:rPr>
            </w:pPr>
            <w:r w:rsidRPr="009F4207">
              <w:rPr>
                <w:sz w:val="20"/>
                <w:szCs w:val="20"/>
              </w:rPr>
              <w:t>Digital subtraction angiography, examination of abdomen—7 to 9 data acquisition runs (R) (Anaes.)</w:t>
            </w:r>
          </w:p>
          <w:p w14:paraId="6F8915D9" w14:textId="77777777" w:rsidR="00DD2E4B" w:rsidRPr="009F4207" w:rsidRDefault="00DD2E4B">
            <w:r w:rsidRPr="009F4207">
              <w:t>(See para IN.0.19 of explanatory notes to this Category)</w:t>
            </w:r>
          </w:p>
          <w:p w14:paraId="79180BCE" w14:textId="77777777" w:rsidR="00DD2E4B" w:rsidRPr="009F4207" w:rsidRDefault="00DD2E4B">
            <w:pPr>
              <w:tabs>
                <w:tab w:val="left" w:pos="1701"/>
              </w:tabs>
            </w:pPr>
            <w:r w:rsidRPr="009F4207">
              <w:rPr>
                <w:b/>
                <w:sz w:val="20"/>
              </w:rPr>
              <w:t xml:space="preserve">Fee: </w:t>
            </w:r>
            <w:r w:rsidRPr="009F4207">
              <w:t>$1,267.80</w:t>
            </w:r>
            <w:r w:rsidRPr="009F4207">
              <w:tab/>
            </w:r>
            <w:r w:rsidRPr="009F4207">
              <w:rPr>
                <w:b/>
                <w:sz w:val="20"/>
              </w:rPr>
              <w:t xml:space="preserve">Benefit: </w:t>
            </w:r>
            <w:r w:rsidRPr="009F4207">
              <w:t>75% = $950.85    85% = $1174.60</w:t>
            </w:r>
          </w:p>
        </w:tc>
      </w:tr>
      <w:tr w:rsidR="00DD2E4B" w:rsidRPr="009F4207" w14:paraId="5634AB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7542928" w14:textId="77777777" w:rsidR="00DD2E4B" w:rsidRPr="009F4207" w:rsidRDefault="00DD2E4B">
            <w:pPr>
              <w:rPr>
                <w:b/>
              </w:rPr>
            </w:pPr>
            <w:r w:rsidRPr="009F4207">
              <w:rPr>
                <w:b/>
              </w:rPr>
              <w:t>Fee</w:t>
            </w:r>
          </w:p>
          <w:p w14:paraId="42BBA492" w14:textId="77777777" w:rsidR="00DD2E4B" w:rsidRPr="009F4207" w:rsidRDefault="00DD2E4B">
            <w:r w:rsidRPr="009F4207">
              <w:t>60033</w:t>
            </w:r>
          </w:p>
        </w:tc>
        <w:tc>
          <w:tcPr>
            <w:tcW w:w="0" w:type="auto"/>
            <w:tcMar>
              <w:top w:w="22" w:type="dxa"/>
              <w:left w:w="22" w:type="dxa"/>
              <w:bottom w:w="22" w:type="dxa"/>
              <w:right w:w="22" w:type="dxa"/>
            </w:tcMar>
            <w:vAlign w:val="bottom"/>
          </w:tcPr>
          <w:p w14:paraId="33A541FE" w14:textId="77777777" w:rsidR="00DD2E4B" w:rsidRPr="009F4207" w:rsidRDefault="00DD2E4B">
            <w:pPr>
              <w:spacing w:after="200"/>
              <w:rPr>
                <w:sz w:val="20"/>
                <w:szCs w:val="20"/>
              </w:rPr>
            </w:pPr>
            <w:r w:rsidRPr="009F4207">
              <w:rPr>
                <w:sz w:val="20"/>
                <w:szCs w:val="20"/>
              </w:rPr>
              <w:t>Digital subtraction angiography, examination of abdomen—10 or more data acquisition runs (R) (Anaes.)</w:t>
            </w:r>
          </w:p>
          <w:p w14:paraId="65E175A7" w14:textId="77777777" w:rsidR="00DD2E4B" w:rsidRPr="009F4207" w:rsidRDefault="00DD2E4B">
            <w:r w:rsidRPr="009F4207">
              <w:t>(See para IN.0.19 of explanatory notes to this Category)</w:t>
            </w:r>
          </w:p>
          <w:p w14:paraId="156B7358" w14:textId="77777777" w:rsidR="00DD2E4B" w:rsidRPr="009F4207" w:rsidRDefault="00DD2E4B">
            <w:pPr>
              <w:tabs>
                <w:tab w:val="left" w:pos="1701"/>
              </w:tabs>
            </w:pPr>
            <w:r w:rsidRPr="009F4207">
              <w:rPr>
                <w:b/>
                <w:sz w:val="20"/>
              </w:rPr>
              <w:t xml:space="preserve">Fee: </w:t>
            </w:r>
            <w:r w:rsidRPr="009F4207">
              <w:t>$1,483.60</w:t>
            </w:r>
            <w:r w:rsidRPr="009F4207">
              <w:tab/>
            </w:r>
            <w:r w:rsidRPr="009F4207">
              <w:rPr>
                <w:b/>
                <w:sz w:val="20"/>
              </w:rPr>
              <w:t xml:space="preserve">Benefit: </w:t>
            </w:r>
            <w:r w:rsidRPr="009F4207">
              <w:t>75% = $1112.70    85% = $1390.40</w:t>
            </w:r>
          </w:p>
        </w:tc>
      </w:tr>
      <w:tr w:rsidR="00DD2E4B" w:rsidRPr="009F4207" w14:paraId="1A690E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D9587EC" w14:textId="77777777" w:rsidR="00DD2E4B" w:rsidRPr="009F4207" w:rsidRDefault="00DD2E4B">
            <w:pPr>
              <w:rPr>
                <w:b/>
              </w:rPr>
            </w:pPr>
            <w:r w:rsidRPr="009F4207">
              <w:rPr>
                <w:b/>
              </w:rPr>
              <w:t>Fee</w:t>
            </w:r>
          </w:p>
          <w:p w14:paraId="2C8C4366" w14:textId="77777777" w:rsidR="00DD2E4B" w:rsidRPr="009F4207" w:rsidRDefault="00DD2E4B">
            <w:r w:rsidRPr="009F4207">
              <w:t>60036</w:t>
            </w:r>
          </w:p>
        </w:tc>
        <w:tc>
          <w:tcPr>
            <w:tcW w:w="0" w:type="auto"/>
            <w:tcMar>
              <w:top w:w="22" w:type="dxa"/>
              <w:left w:w="22" w:type="dxa"/>
              <w:bottom w:w="22" w:type="dxa"/>
              <w:right w:w="22" w:type="dxa"/>
            </w:tcMar>
            <w:vAlign w:val="bottom"/>
          </w:tcPr>
          <w:p w14:paraId="1C0271A7" w14:textId="77777777" w:rsidR="00DD2E4B" w:rsidRPr="009F4207" w:rsidRDefault="00DD2E4B">
            <w:pPr>
              <w:spacing w:after="200"/>
              <w:rPr>
                <w:sz w:val="20"/>
                <w:szCs w:val="20"/>
              </w:rPr>
            </w:pPr>
            <w:r w:rsidRPr="009F4207">
              <w:rPr>
                <w:sz w:val="20"/>
                <w:szCs w:val="20"/>
              </w:rPr>
              <w:t>Digital subtraction angiography, examination of upper limb or limbs—1 to 3 data acquisition runs (R) (Anaes.)</w:t>
            </w:r>
          </w:p>
          <w:p w14:paraId="24CEE617" w14:textId="77777777" w:rsidR="00DD2E4B" w:rsidRPr="009F4207" w:rsidRDefault="00DD2E4B">
            <w:r w:rsidRPr="009F4207">
              <w:t>(See para IN.0.19 of explanatory notes to this Category)</w:t>
            </w:r>
          </w:p>
          <w:p w14:paraId="305DD2B4" w14:textId="77777777" w:rsidR="00DD2E4B" w:rsidRPr="009F4207" w:rsidRDefault="00DD2E4B">
            <w:pPr>
              <w:tabs>
                <w:tab w:val="left" w:pos="1701"/>
              </w:tabs>
            </w:pPr>
            <w:r w:rsidRPr="009F4207">
              <w:rPr>
                <w:b/>
                <w:sz w:val="20"/>
              </w:rPr>
              <w:t xml:space="preserve">Fee: </w:t>
            </w:r>
            <w:r w:rsidRPr="009F4207">
              <w:t>$608.00</w:t>
            </w:r>
            <w:r w:rsidRPr="009F4207">
              <w:tab/>
            </w:r>
            <w:r w:rsidRPr="009F4207">
              <w:rPr>
                <w:b/>
                <w:sz w:val="20"/>
              </w:rPr>
              <w:t xml:space="preserve">Benefit: </w:t>
            </w:r>
            <w:r w:rsidRPr="009F4207">
              <w:t>75% = $456.00    85% = $516.80</w:t>
            </w:r>
          </w:p>
        </w:tc>
      </w:tr>
      <w:tr w:rsidR="00DD2E4B" w:rsidRPr="009F4207" w14:paraId="7F1F5F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B686B11" w14:textId="77777777" w:rsidR="00DD2E4B" w:rsidRPr="009F4207" w:rsidRDefault="00DD2E4B">
            <w:pPr>
              <w:rPr>
                <w:b/>
              </w:rPr>
            </w:pPr>
            <w:r w:rsidRPr="009F4207">
              <w:rPr>
                <w:b/>
              </w:rPr>
              <w:t>Fee</w:t>
            </w:r>
          </w:p>
          <w:p w14:paraId="7FE03A4C" w14:textId="77777777" w:rsidR="00DD2E4B" w:rsidRPr="009F4207" w:rsidRDefault="00DD2E4B">
            <w:r w:rsidRPr="009F4207">
              <w:t>60039</w:t>
            </w:r>
          </w:p>
        </w:tc>
        <w:tc>
          <w:tcPr>
            <w:tcW w:w="0" w:type="auto"/>
            <w:tcMar>
              <w:top w:w="22" w:type="dxa"/>
              <w:left w:w="22" w:type="dxa"/>
              <w:bottom w:w="22" w:type="dxa"/>
              <w:right w:w="22" w:type="dxa"/>
            </w:tcMar>
            <w:vAlign w:val="bottom"/>
          </w:tcPr>
          <w:p w14:paraId="58296E9E" w14:textId="77777777" w:rsidR="00DD2E4B" w:rsidRPr="009F4207" w:rsidRDefault="00DD2E4B">
            <w:pPr>
              <w:spacing w:after="200"/>
              <w:rPr>
                <w:sz w:val="20"/>
                <w:szCs w:val="20"/>
              </w:rPr>
            </w:pPr>
            <w:r w:rsidRPr="009F4207">
              <w:rPr>
                <w:sz w:val="20"/>
                <w:szCs w:val="20"/>
              </w:rPr>
              <w:t>Digital subtraction angiography, examination of upper limb or limbs—4 to 6 data acquisition runs (R) (Anaes.)</w:t>
            </w:r>
          </w:p>
          <w:p w14:paraId="48858AB9" w14:textId="77777777" w:rsidR="00DD2E4B" w:rsidRPr="009F4207" w:rsidRDefault="00DD2E4B">
            <w:r w:rsidRPr="009F4207">
              <w:t>(See para IN.0.19 of explanatory notes to this Category)</w:t>
            </w:r>
          </w:p>
          <w:p w14:paraId="4627C78E" w14:textId="77777777" w:rsidR="00DD2E4B" w:rsidRPr="009F4207" w:rsidRDefault="00DD2E4B">
            <w:pPr>
              <w:tabs>
                <w:tab w:val="left" w:pos="1701"/>
              </w:tabs>
            </w:pPr>
            <w:r w:rsidRPr="009F4207">
              <w:rPr>
                <w:b/>
                <w:sz w:val="20"/>
              </w:rPr>
              <w:t xml:space="preserve">Fee: </w:t>
            </w:r>
            <w:r w:rsidRPr="009F4207">
              <w:t>$891.60</w:t>
            </w:r>
            <w:r w:rsidRPr="009F4207">
              <w:tab/>
            </w:r>
            <w:r w:rsidRPr="009F4207">
              <w:rPr>
                <w:b/>
                <w:sz w:val="20"/>
              </w:rPr>
              <w:t xml:space="preserve">Benefit: </w:t>
            </w:r>
            <w:r w:rsidRPr="009F4207">
              <w:t>75% = $668.70    85% = $798.40</w:t>
            </w:r>
          </w:p>
        </w:tc>
      </w:tr>
      <w:tr w:rsidR="00DD2E4B" w:rsidRPr="009F4207" w14:paraId="3D7CE3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18FBA49" w14:textId="77777777" w:rsidR="00DD2E4B" w:rsidRPr="009F4207" w:rsidRDefault="00DD2E4B">
            <w:pPr>
              <w:rPr>
                <w:b/>
              </w:rPr>
            </w:pPr>
            <w:r w:rsidRPr="009F4207">
              <w:rPr>
                <w:b/>
              </w:rPr>
              <w:t>Fee</w:t>
            </w:r>
          </w:p>
          <w:p w14:paraId="31EA86EB" w14:textId="77777777" w:rsidR="00DD2E4B" w:rsidRPr="009F4207" w:rsidRDefault="00DD2E4B">
            <w:r w:rsidRPr="009F4207">
              <w:t>60042</w:t>
            </w:r>
          </w:p>
        </w:tc>
        <w:tc>
          <w:tcPr>
            <w:tcW w:w="0" w:type="auto"/>
            <w:tcMar>
              <w:top w:w="22" w:type="dxa"/>
              <w:left w:w="22" w:type="dxa"/>
              <w:bottom w:w="22" w:type="dxa"/>
              <w:right w:w="22" w:type="dxa"/>
            </w:tcMar>
            <w:vAlign w:val="bottom"/>
          </w:tcPr>
          <w:p w14:paraId="0D46BDB7" w14:textId="77777777" w:rsidR="00DD2E4B" w:rsidRPr="009F4207" w:rsidRDefault="00DD2E4B">
            <w:pPr>
              <w:spacing w:after="200"/>
              <w:rPr>
                <w:sz w:val="20"/>
                <w:szCs w:val="20"/>
              </w:rPr>
            </w:pPr>
            <w:r w:rsidRPr="009F4207">
              <w:rPr>
                <w:sz w:val="20"/>
                <w:szCs w:val="20"/>
              </w:rPr>
              <w:t>Digital subtraction angiography, examination of upper limb or limbs—7 to 9 data acquisition runs (R) (Anaes.)</w:t>
            </w:r>
          </w:p>
          <w:p w14:paraId="6DE8CEE0" w14:textId="77777777" w:rsidR="00DD2E4B" w:rsidRPr="009F4207" w:rsidRDefault="00DD2E4B">
            <w:r w:rsidRPr="009F4207">
              <w:t>(See para IN.0.19 of explanatory notes to this Category)</w:t>
            </w:r>
          </w:p>
          <w:p w14:paraId="17554676" w14:textId="77777777" w:rsidR="00DD2E4B" w:rsidRPr="009F4207" w:rsidRDefault="00DD2E4B">
            <w:pPr>
              <w:tabs>
                <w:tab w:val="left" w:pos="1701"/>
              </w:tabs>
            </w:pPr>
            <w:r w:rsidRPr="009F4207">
              <w:rPr>
                <w:b/>
                <w:sz w:val="20"/>
              </w:rPr>
              <w:t xml:space="preserve">Fee: </w:t>
            </w:r>
            <w:r w:rsidRPr="009F4207">
              <w:t>$1,267.80</w:t>
            </w:r>
            <w:r w:rsidRPr="009F4207">
              <w:tab/>
            </w:r>
            <w:r w:rsidRPr="009F4207">
              <w:rPr>
                <w:b/>
                <w:sz w:val="20"/>
              </w:rPr>
              <w:t xml:space="preserve">Benefit: </w:t>
            </w:r>
            <w:r w:rsidRPr="009F4207">
              <w:t>75% = $950.85    85% = $1174.60</w:t>
            </w:r>
          </w:p>
        </w:tc>
      </w:tr>
      <w:tr w:rsidR="00DD2E4B" w:rsidRPr="009F4207" w14:paraId="0238D8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B373045" w14:textId="77777777" w:rsidR="00DD2E4B" w:rsidRPr="009F4207" w:rsidRDefault="00DD2E4B">
            <w:pPr>
              <w:rPr>
                <w:b/>
              </w:rPr>
            </w:pPr>
            <w:r w:rsidRPr="009F4207">
              <w:rPr>
                <w:b/>
              </w:rPr>
              <w:t>Fee</w:t>
            </w:r>
          </w:p>
          <w:p w14:paraId="0F43D1C3" w14:textId="77777777" w:rsidR="00DD2E4B" w:rsidRPr="009F4207" w:rsidRDefault="00DD2E4B">
            <w:r w:rsidRPr="009F4207">
              <w:t>60045</w:t>
            </w:r>
          </w:p>
        </w:tc>
        <w:tc>
          <w:tcPr>
            <w:tcW w:w="0" w:type="auto"/>
            <w:tcMar>
              <w:top w:w="22" w:type="dxa"/>
              <w:left w:w="22" w:type="dxa"/>
              <w:bottom w:w="22" w:type="dxa"/>
              <w:right w:w="22" w:type="dxa"/>
            </w:tcMar>
            <w:vAlign w:val="bottom"/>
          </w:tcPr>
          <w:p w14:paraId="37D2E1B5" w14:textId="77777777" w:rsidR="00DD2E4B" w:rsidRPr="009F4207" w:rsidRDefault="00DD2E4B">
            <w:pPr>
              <w:spacing w:after="200"/>
              <w:rPr>
                <w:sz w:val="20"/>
                <w:szCs w:val="20"/>
              </w:rPr>
            </w:pPr>
            <w:r w:rsidRPr="009F4207">
              <w:rPr>
                <w:sz w:val="20"/>
                <w:szCs w:val="20"/>
              </w:rPr>
              <w:t>Digital subtraction angiography, examination of upper limb or limbs—10 or more data acquisition runs (R) (Anaes.)</w:t>
            </w:r>
          </w:p>
          <w:p w14:paraId="3029BB9D" w14:textId="77777777" w:rsidR="00DD2E4B" w:rsidRPr="009F4207" w:rsidRDefault="00DD2E4B">
            <w:r w:rsidRPr="009F4207">
              <w:t>(See para IN.0.19 of explanatory notes to this Category)</w:t>
            </w:r>
          </w:p>
          <w:p w14:paraId="4C0F4E3A" w14:textId="77777777" w:rsidR="00DD2E4B" w:rsidRPr="009F4207" w:rsidRDefault="00DD2E4B">
            <w:pPr>
              <w:tabs>
                <w:tab w:val="left" w:pos="1701"/>
              </w:tabs>
            </w:pPr>
            <w:r w:rsidRPr="009F4207">
              <w:rPr>
                <w:b/>
                <w:sz w:val="20"/>
              </w:rPr>
              <w:t xml:space="preserve">Fee: </w:t>
            </w:r>
            <w:r w:rsidRPr="009F4207">
              <w:t>$1,483.60</w:t>
            </w:r>
            <w:r w:rsidRPr="009F4207">
              <w:tab/>
            </w:r>
            <w:r w:rsidRPr="009F4207">
              <w:rPr>
                <w:b/>
                <w:sz w:val="20"/>
              </w:rPr>
              <w:t xml:space="preserve">Benefit: </w:t>
            </w:r>
            <w:r w:rsidRPr="009F4207">
              <w:t>75% = $1112.70    85% = $1390.40</w:t>
            </w:r>
          </w:p>
        </w:tc>
      </w:tr>
      <w:tr w:rsidR="00DD2E4B" w:rsidRPr="009F4207" w14:paraId="22032C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9E58A27" w14:textId="77777777" w:rsidR="00DD2E4B" w:rsidRPr="009F4207" w:rsidRDefault="00DD2E4B">
            <w:pPr>
              <w:rPr>
                <w:b/>
              </w:rPr>
            </w:pPr>
            <w:r w:rsidRPr="009F4207">
              <w:rPr>
                <w:b/>
              </w:rPr>
              <w:t>Fee</w:t>
            </w:r>
          </w:p>
          <w:p w14:paraId="55F1E684" w14:textId="77777777" w:rsidR="00DD2E4B" w:rsidRPr="009F4207" w:rsidRDefault="00DD2E4B">
            <w:r w:rsidRPr="009F4207">
              <w:t>60048</w:t>
            </w:r>
          </w:p>
        </w:tc>
        <w:tc>
          <w:tcPr>
            <w:tcW w:w="0" w:type="auto"/>
            <w:tcMar>
              <w:top w:w="22" w:type="dxa"/>
              <w:left w:w="22" w:type="dxa"/>
              <w:bottom w:w="22" w:type="dxa"/>
              <w:right w:w="22" w:type="dxa"/>
            </w:tcMar>
            <w:vAlign w:val="bottom"/>
          </w:tcPr>
          <w:p w14:paraId="3C253975" w14:textId="77777777" w:rsidR="00DD2E4B" w:rsidRPr="009F4207" w:rsidRDefault="00DD2E4B">
            <w:pPr>
              <w:spacing w:after="200"/>
              <w:rPr>
                <w:sz w:val="20"/>
                <w:szCs w:val="20"/>
              </w:rPr>
            </w:pPr>
            <w:r w:rsidRPr="009F4207">
              <w:rPr>
                <w:sz w:val="20"/>
                <w:szCs w:val="20"/>
              </w:rPr>
              <w:t>Digital subtraction angiography, examination of lower limb or limbs—1 to 3 data acquisition runs (R) (Anaes.)</w:t>
            </w:r>
          </w:p>
          <w:p w14:paraId="7B1A1FBB" w14:textId="77777777" w:rsidR="00DD2E4B" w:rsidRPr="009F4207" w:rsidRDefault="00DD2E4B">
            <w:r w:rsidRPr="009F4207">
              <w:t>(See para IN.0.19 of explanatory notes to this Category)</w:t>
            </w:r>
          </w:p>
          <w:p w14:paraId="34404E28" w14:textId="77777777" w:rsidR="00DD2E4B" w:rsidRPr="009F4207" w:rsidRDefault="00DD2E4B">
            <w:pPr>
              <w:tabs>
                <w:tab w:val="left" w:pos="1701"/>
              </w:tabs>
            </w:pPr>
            <w:r w:rsidRPr="009F4207">
              <w:rPr>
                <w:b/>
                <w:sz w:val="20"/>
              </w:rPr>
              <w:t xml:space="preserve">Fee: </w:t>
            </w:r>
            <w:r w:rsidRPr="009F4207">
              <w:t>$608.00</w:t>
            </w:r>
            <w:r w:rsidRPr="009F4207">
              <w:tab/>
            </w:r>
            <w:r w:rsidRPr="009F4207">
              <w:rPr>
                <w:b/>
                <w:sz w:val="20"/>
              </w:rPr>
              <w:t xml:space="preserve">Benefit: </w:t>
            </w:r>
            <w:r w:rsidRPr="009F4207">
              <w:t>75% = $456.00    85% = $516.80</w:t>
            </w:r>
          </w:p>
        </w:tc>
      </w:tr>
      <w:tr w:rsidR="00DD2E4B" w:rsidRPr="009F4207" w14:paraId="44D80C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EDD46C4" w14:textId="77777777" w:rsidR="00DD2E4B" w:rsidRPr="009F4207" w:rsidRDefault="00DD2E4B">
            <w:pPr>
              <w:rPr>
                <w:b/>
              </w:rPr>
            </w:pPr>
            <w:r w:rsidRPr="009F4207">
              <w:rPr>
                <w:b/>
              </w:rPr>
              <w:t>Fee</w:t>
            </w:r>
          </w:p>
          <w:p w14:paraId="39F0D2A7" w14:textId="77777777" w:rsidR="00DD2E4B" w:rsidRPr="009F4207" w:rsidRDefault="00DD2E4B">
            <w:r w:rsidRPr="009F4207">
              <w:t>60051</w:t>
            </w:r>
          </w:p>
        </w:tc>
        <w:tc>
          <w:tcPr>
            <w:tcW w:w="0" w:type="auto"/>
            <w:tcMar>
              <w:top w:w="22" w:type="dxa"/>
              <w:left w:w="22" w:type="dxa"/>
              <w:bottom w:w="22" w:type="dxa"/>
              <w:right w:w="22" w:type="dxa"/>
            </w:tcMar>
            <w:vAlign w:val="bottom"/>
          </w:tcPr>
          <w:p w14:paraId="66CE1779" w14:textId="77777777" w:rsidR="00DD2E4B" w:rsidRPr="009F4207" w:rsidRDefault="00DD2E4B">
            <w:pPr>
              <w:spacing w:after="200"/>
              <w:rPr>
                <w:sz w:val="20"/>
                <w:szCs w:val="20"/>
              </w:rPr>
            </w:pPr>
            <w:r w:rsidRPr="009F4207">
              <w:rPr>
                <w:sz w:val="20"/>
                <w:szCs w:val="20"/>
              </w:rPr>
              <w:t>Digital subtraction angiography, examination of lower limb or limbs—4 to 6 data acquisition runs (R) (Anaes.)</w:t>
            </w:r>
          </w:p>
          <w:p w14:paraId="0B676FC0" w14:textId="77777777" w:rsidR="00DD2E4B" w:rsidRPr="009F4207" w:rsidRDefault="00DD2E4B">
            <w:r w:rsidRPr="009F4207">
              <w:t>(See para IN.0.19 of explanatory notes to this Category)</w:t>
            </w:r>
          </w:p>
          <w:p w14:paraId="1A36D6B8" w14:textId="77777777" w:rsidR="00DD2E4B" w:rsidRPr="009F4207" w:rsidRDefault="00DD2E4B">
            <w:pPr>
              <w:tabs>
                <w:tab w:val="left" w:pos="1701"/>
              </w:tabs>
            </w:pPr>
            <w:r w:rsidRPr="009F4207">
              <w:rPr>
                <w:b/>
                <w:sz w:val="20"/>
              </w:rPr>
              <w:t xml:space="preserve">Fee: </w:t>
            </w:r>
            <w:r w:rsidRPr="009F4207">
              <w:t>$891.60</w:t>
            </w:r>
            <w:r w:rsidRPr="009F4207">
              <w:tab/>
            </w:r>
            <w:r w:rsidRPr="009F4207">
              <w:rPr>
                <w:b/>
                <w:sz w:val="20"/>
              </w:rPr>
              <w:t xml:space="preserve">Benefit: </w:t>
            </w:r>
            <w:r w:rsidRPr="009F4207">
              <w:t>75% = $668.70    85% = $798.40</w:t>
            </w:r>
          </w:p>
        </w:tc>
      </w:tr>
      <w:tr w:rsidR="00DD2E4B" w:rsidRPr="009F4207" w14:paraId="6079DD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F69A11B" w14:textId="77777777" w:rsidR="00DD2E4B" w:rsidRPr="009F4207" w:rsidRDefault="00DD2E4B">
            <w:pPr>
              <w:rPr>
                <w:b/>
              </w:rPr>
            </w:pPr>
            <w:r w:rsidRPr="009F4207">
              <w:rPr>
                <w:b/>
              </w:rPr>
              <w:t>Fee</w:t>
            </w:r>
          </w:p>
          <w:p w14:paraId="02566520" w14:textId="77777777" w:rsidR="00DD2E4B" w:rsidRPr="009F4207" w:rsidRDefault="00DD2E4B">
            <w:r w:rsidRPr="009F4207">
              <w:t>60054</w:t>
            </w:r>
          </w:p>
        </w:tc>
        <w:tc>
          <w:tcPr>
            <w:tcW w:w="0" w:type="auto"/>
            <w:tcMar>
              <w:top w:w="22" w:type="dxa"/>
              <w:left w:w="22" w:type="dxa"/>
              <w:bottom w:w="22" w:type="dxa"/>
              <w:right w:w="22" w:type="dxa"/>
            </w:tcMar>
            <w:vAlign w:val="bottom"/>
          </w:tcPr>
          <w:p w14:paraId="477227B5" w14:textId="77777777" w:rsidR="00DD2E4B" w:rsidRPr="009F4207" w:rsidRDefault="00DD2E4B">
            <w:pPr>
              <w:spacing w:after="200"/>
              <w:rPr>
                <w:sz w:val="20"/>
                <w:szCs w:val="20"/>
              </w:rPr>
            </w:pPr>
            <w:r w:rsidRPr="009F4207">
              <w:rPr>
                <w:sz w:val="20"/>
                <w:szCs w:val="20"/>
              </w:rPr>
              <w:t>Digital subtraction angiography, examination of lower limb or limbs—7 to 9 data acquisition runs (R) (Anaes.)</w:t>
            </w:r>
          </w:p>
          <w:p w14:paraId="016A359C" w14:textId="77777777" w:rsidR="00DD2E4B" w:rsidRPr="009F4207" w:rsidRDefault="00DD2E4B">
            <w:r w:rsidRPr="009F4207">
              <w:t>(See para IN.0.19 of explanatory notes to this Category)</w:t>
            </w:r>
          </w:p>
          <w:p w14:paraId="62974689" w14:textId="77777777" w:rsidR="00DD2E4B" w:rsidRPr="009F4207" w:rsidRDefault="00DD2E4B">
            <w:pPr>
              <w:tabs>
                <w:tab w:val="left" w:pos="1701"/>
              </w:tabs>
            </w:pPr>
            <w:r w:rsidRPr="009F4207">
              <w:rPr>
                <w:b/>
                <w:sz w:val="20"/>
              </w:rPr>
              <w:t xml:space="preserve">Fee: </w:t>
            </w:r>
            <w:r w:rsidRPr="009F4207">
              <w:t>$1,267.80</w:t>
            </w:r>
            <w:r w:rsidRPr="009F4207">
              <w:tab/>
            </w:r>
            <w:r w:rsidRPr="009F4207">
              <w:rPr>
                <w:b/>
                <w:sz w:val="20"/>
              </w:rPr>
              <w:t xml:space="preserve">Benefit: </w:t>
            </w:r>
            <w:r w:rsidRPr="009F4207">
              <w:t>75% = $950.85    85% = $1174.60</w:t>
            </w:r>
          </w:p>
        </w:tc>
      </w:tr>
      <w:tr w:rsidR="00DD2E4B" w:rsidRPr="009F4207" w14:paraId="531492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E3AD87F" w14:textId="77777777" w:rsidR="00DD2E4B" w:rsidRPr="009F4207" w:rsidRDefault="00DD2E4B">
            <w:pPr>
              <w:rPr>
                <w:b/>
              </w:rPr>
            </w:pPr>
            <w:r w:rsidRPr="009F4207">
              <w:rPr>
                <w:b/>
              </w:rPr>
              <w:lastRenderedPageBreak/>
              <w:t>Fee</w:t>
            </w:r>
          </w:p>
          <w:p w14:paraId="72904A03" w14:textId="77777777" w:rsidR="00DD2E4B" w:rsidRPr="009F4207" w:rsidRDefault="00DD2E4B">
            <w:r w:rsidRPr="009F4207">
              <w:t>60057</w:t>
            </w:r>
          </w:p>
        </w:tc>
        <w:tc>
          <w:tcPr>
            <w:tcW w:w="0" w:type="auto"/>
            <w:tcMar>
              <w:top w:w="22" w:type="dxa"/>
              <w:left w:w="22" w:type="dxa"/>
              <w:bottom w:w="22" w:type="dxa"/>
              <w:right w:w="22" w:type="dxa"/>
            </w:tcMar>
            <w:vAlign w:val="bottom"/>
          </w:tcPr>
          <w:p w14:paraId="2474590A" w14:textId="77777777" w:rsidR="00DD2E4B" w:rsidRPr="009F4207" w:rsidRDefault="00DD2E4B">
            <w:pPr>
              <w:spacing w:after="200"/>
              <w:rPr>
                <w:sz w:val="20"/>
                <w:szCs w:val="20"/>
              </w:rPr>
            </w:pPr>
            <w:r w:rsidRPr="009F4207">
              <w:rPr>
                <w:sz w:val="20"/>
                <w:szCs w:val="20"/>
              </w:rPr>
              <w:t>Digital subtraction angiography, examination of lower limb or limbs—10 or more data acquisition runs (R) (Anaes.)</w:t>
            </w:r>
          </w:p>
          <w:p w14:paraId="1E88A987" w14:textId="77777777" w:rsidR="00DD2E4B" w:rsidRPr="009F4207" w:rsidRDefault="00DD2E4B">
            <w:r w:rsidRPr="009F4207">
              <w:t>(See para IN.0.19 of explanatory notes to this Category)</w:t>
            </w:r>
          </w:p>
          <w:p w14:paraId="7BDC7229" w14:textId="77777777" w:rsidR="00DD2E4B" w:rsidRPr="009F4207" w:rsidRDefault="00DD2E4B">
            <w:pPr>
              <w:tabs>
                <w:tab w:val="left" w:pos="1701"/>
              </w:tabs>
            </w:pPr>
            <w:r w:rsidRPr="009F4207">
              <w:rPr>
                <w:b/>
                <w:sz w:val="20"/>
              </w:rPr>
              <w:t xml:space="preserve">Fee: </w:t>
            </w:r>
            <w:r w:rsidRPr="009F4207">
              <w:t>$1,483.60</w:t>
            </w:r>
            <w:r w:rsidRPr="009F4207">
              <w:tab/>
            </w:r>
            <w:r w:rsidRPr="009F4207">
              <w:rPr>
                <w:b/>
                <w:sz w:val="20"/>
              </w:rPr>
              <w:t xml:space="preserve">Benefit: </w:t>
            </w:r>
            <w:r w:rsidRPr="009F4207">
              <w:t>75% = $1112.70    85% = $1390.40</w:t>
            </w:r>
          </w:p>
        </w:tc>
      </w:tr>
      <w:tr w:rsidR="00DD2E4B" w:rsidRPr="009F4207" w14:paraId="44BA9A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7357EA8" w14:textId="77777777" w:rsidR="00DD2E4B" w:rsidRPr="009F4207" w:rsidRDefault="00DD2E4B">
            <w:pPr>
              <w:rPr>
                <w:b/>
              </w:rPr>
            </w:pPr>
            <w:r w:rsidRPr="009F4207">
              <w:rPr>
                <w:b/>
              </w:rPr>
              <w:t>Fee</w:t>
            </w:r>
          </w:p>
          <w:p w14:paraId="3A48C800" w14:textId="77777777" w:rsidR="00DD2E4B" w:rsidRPr="009F4207" w:rsidRDefault="00DD2E4B">
            <w:r w:rsidRPr="009F4207">
              <w:t>60060</w:t>
            </w:r>
          </w:p>
        </w:tc>
        <w:tc>
          <w:tcPr>
            <w:tcW w:w="0" w:type="auto"/>
            <w:tcMar>
              <w:top w:w="22" w:type="dxa"/>
              <w:left w:w="22" w:type="dxa"/>
              <w:bottom w:w="22" w:type="dxa"/>
              <w:right w:w="22" w:type="dxa"/>
            </w:tcMar>
            <w:vAlign w:val="bottom"/>
          </w:tcPr>
          <w:p w14:paraId="152D8118" w14:textId="77777777" w:rsidR="00DD2E4B" w:rsidRPr="009F4207" w:rsidRDefault="00DD2E4B">
            <w:pPr>
              <w:spacing w:after="200"/>
              <w:rPr>
                <w:sz w:val="20"/>
                <w:szCs w:val="20"/>
              </w:rPr>
            </w:pPr>
            <w:r w:rsidRPr="009F4207">
              <w:rPr>
                <w:sz w:val="20"/>
                <w:szCs w:val="20"/>
              </w:rPr>
              <w:t>Digital subtraction angiography, examination of aorta and lower limb or limbs—1 to 3 data acquisition runs (R) (Anaes.)</w:t>
            </w:r>
          </w:p>
          <w:p w14:paraId="0DBE2813" w14:textId="77777777" w:rsidR="00DD2E4B" w:rsidRPr="009F4207" w:rsidRDefault="00DD2E4B">
            <w:r w:rsidRPr="009F4207">
              <w:t>(See para IN.0.19 of explanatory notes to this Category)</w:t>
            </w:r>
          </w:p>
          <w:p w14:paraId="531416C6" w14:textId="77777777" w:rsidR="00DD2E4B" w:rsidRPr="009F4207" w:rsidRDefault="00DD2E4B">
            <w:pPr>
              <w:tabs>
                <w:tab w:val="left" w:pos="1701"/>
              </w:tabs>
            </w:pPr>
            <w:r w:rsidRPr="009F4207">
              <w:rPr>
                <w:b/>
                <w:sz w:val="20"/>
              </w:rPr>
              <w:t xml:space="preserve">Fee: </w:t>
            </w:r>
            <w:r w:rsidRPr="009F4207">
              <w:t>$608.00</w:t>
            </w:r>
            <w:r w:rsidRPr="009F4207">
              <w:tab/>
            </w:r>
            <w:r w:rsidRPr="009F4207">
              <w:rPr>
                <w:b/>
                <w:sz w:val="20"/>
              </w:rPr>
              <w:t xml:space="preserve">Benefit: </w:t>
            </w:r>
            <w:r w:rsidRPr="009F4207">
              <w:t>75% = $456.00    85% = $516.80</w:t>
            </w:r>
          </w:p>
        </w:tc>
      </w:tr>
      <w:tr w:rsidR="00DD2E4B" w:rsidRPr="009F4207" w14:paraId="785565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5D06689" w14:textId="77777777" w:rsidR="00DD2E4B" w:rsidRPr="009F4207" w:rsidRDefault="00DD2E4B">
            <w:pPr>
              <w:rPr>
                <w:b/>
              </w:rPr>
            </w:pPr>
            <w:r w:rsidRPr="009F4207">
              <w:rPr>
                <w:b/>
              </w:rPr>
              <w:t>Fee</w:t>
            </w:r>
          </w:p>
          <w:p w14:paraId="66FA6FFB" w14:textId="77777777" w:rsidR="00DD2E4B" w:rsidRPr="009F4207" w:rsidRDefault="00DD2E4B">
            <w:r w:rsidRPr="009F4207">
              <w:t>60063</w:t>
            </w:r>
          </w:p>
        </w:tc>
        <w:tc>
          <w:tcPr>
            <w:tcW w:w="0" w:type="auto"/>
            <w:tcMar>
              <w:top w:w="22" w:type="dxa"/>
              <w:left w:w="22" w:type="dxa"/>
              <w:bottom w:w="22" w:type="dxa"/>
              <w:right w:w="22" w:type="dxa"/>
            </w:tcMar>
            <w:vAlign w:val="bottom"/>
          </w:tcPr>
          <w:p w14:paraId="30A6E4B3" w14:textId="77777777" w:rsidR="00DD2E4B" w:rsidRPr="009F4207" w:rsidRDefault="00DD2E4B">
            <w:pPr>
              <w:spacing w:after="200"/>
              <w:rPr>
                <w:sz w:val="20"/>
                <w:szCs w:val="20"/>
              </w:rPr>
            </w:pPr>
            <w:r w:rsidRPr="009F4207">
              <w:rPr>
                <w:sz w:val="20"/>
                <w:szCs w:val="20"/>
              </w:rPr>
              <w:t>Digital subtraction angiography, examination of aorta and lower limb or limbs—4 to 6 data acquisition runs (R) (Anaes.)</w:t>
            </w:r>
          </w:p>
          <w:p w14:paraId="0DA06BD1" w14:textId="77777777" w:rsidR="00DD2E4B" w:rsidRPr="009F4207" w:rsidRDefault="00DD2E4B">
            <w:r w:rsidRPr="009F4207">
              <w:t>(See para IN.0.19 of explanatory notes to this Category)</w:t>
            </w:r>
          </w:p>
          <w:p w14:paraId="5E54DAA9" w14:textId="77777777" w:rsidR="00DD2E4B" w:rsidRPr="009F4207" w:rsidRDefault="00DD2E4B">
            <w:pPr>
              <w:tabs>
                <w:tab w:val="left" w:pos="1701"/>
              </w:tabs>
            </w:pPr>
            <w:r w:rsidRPr="009F4207">
              <w:rPr>
                <w:b/>
                <w:sz w:val="20"/>
              </w:rPr>
              <w:t xml:space="preserve">Fee: </w:t>
            </w:r>
            <w:r w:rsidRPr="009F4207">
              <w:t>$891.60</w:t>
            </w:r>
            <w:r w:rsidRPr="009F4207">
              <w:tab/>
            </w:r>
            <w:r w:rsidRPr="009F4207">
              <w:rPr>
                <w:b/>
                <w:sz w:val="20"/>
              </w:rPr>
              <w:t xml:space="preserve">Benefit: </w:t>
            </w:r>
            <w:r w:rsidRPr="009F4207">
              <w:t>75% = $668.70    85% = $798.40</w:t>
            </w:r>
          </w:p>
        </w:tc>
      </w:tr>
      <w:tr w:rsidR="00DD2E4B" w:rsidRPr="009F4207" w14:paraId="67DA0A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F3326F5" w14:textId="77777777" w:rsidR="00DD2E4B" w:rsidRPr="009F4207" w:rsidRDefault="00DD2E4B">
            <w:pPr>
              <w:rPr>
                <w:b/>
              </w:rPr>
            </w:pPr>
            <w:r w:rsidRPr="009F4207">
              <w:rPr>
                <w:b/>
              </w:rPr>
              <w:t>Fee</w:t>
            </w:r>
          </w:p>
          <w:p w14:paraId="686A6F53" w14:textId="77777777" w:rsidR="00DD2E4B" w:rsidRPr="009F4207" w:rsidRDefault="00DD2E4B">
            <w:r w:rsidRPr="009F4207">
              <w:t>60066</w:t>
            </w:r>
          </w:p>
        </w:tc>
        <w:tc>
          <w:tcPr>
            <w:tcW w:w="0" w:type="auto"/>
            <w:tcMar>
              <w:top w:w="22" w:type="dxa"/>
              <w:left w:w="22" w:type="dxa"/>
              <w:bottom w:w="22" w:type="dxa"/>
              <w:right w:w="22" w:type="dxa"/>
            </w:tcMar>
            <w:vAlign w:val="bottom"/>
          </w:tcPr>
          <w:p w14:paraId="563DB9C3" w14:textId="77777777" w:rsidR="00DD2E4B" w:rsidRPr="009F4207" w:rsidRDefault="00DD2E4B">
            <w:pPr>
              <w:spacing w:after="200"/>
              <w:rPr>
                <w:sz w:val="20"/>
                <w:szCs w:val="20"/>
              </w:rPr>
            </w:pPr>
            <w:r w:rsidRPr="009F4207">
              <w:rPr>
                <w:sz w:val="20"/>
                <w:szCs w:val="20"/>
              </w:rPr>
              <w:t>Digital subtraction angiography, examination of aorta and lower limb or limbs—7 to 9 data acquisition runs (R) (Anaes.)</w:t>
            </w:r>
          </w:p>
          <w:p w14:paraId="190C5C49" w14:textId="77777777" w:rsidR="00DD2E4B" w:rsidRPr="009F4207" w:rsidRDefault="00DD2E4B">
            <w:r w:rsidRPr="009F4207">
              <w:t>(See para IN.0.19 of explanatory notes to this Category)</w:t>
            </w:r>
          </w:p>
          <w:p w14:paraId="0A3D2C52" w14:textId="77777777" w:rsidR="00DD2E4B" w:rsidRPr="009F4207" w:rsidRDefault="00DD2E4B">
            <w:pPr>
              <w:tabs>
                <w:tab w:val="left" w:pos="1701"/>
              </w:tabs>
            </w:pPr>
            <w:r w:rsidRPr="009F4207">
              <w:rPr>
                <w:b/>
                <w:sz w:val="20"/>
              </w:rPr>
              <w:t xml:space="preserve">Fee: </w:t>
            </w:r>
            <w:r w:rsidRPr="009F4207">
              <w:t>$1,267.80</w:t>
            </w:r>
            <w:r w:rsidRPr="009F4207">
              <w:tab/>
            </w:r>
            <w:r w:rsidRPr="009F4207">
              <w:rPr>
                <w:b/>
                <w:sz w:val="20"/>
              </w:rPr>
              <w:t xml:space="preserve">Benefit: </w:t>
            </w:r>
            <w:r w:rsidRPr="009F4207">
              <w:t>75% = $950.85    85% = $1174.60</w:t>
            </w:r>
          </w:p>
        </w:tc>
      </w:tr>
      <w:tr w:rsidR="00DD2E4B" w:rsidRPr="009F4207" w14:paraId="348783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2CEB9C3" w14:textId="77777777" w:rsidR="00DD2E4B" w:rsidRPr="009F4207" w:rsidRDefault="00DD2E4B">
            <w:pPr>
              <w:rPr>
                <w:b/>
              </w:rPr>
            </w:pPr>
            <w:r w:rsidRPr="009F4207">
              <w:rPr>
                <w:b/>
              </w:rPr>
              <w:t>Fee</w:t>
            </w:r>
          </w:p>
          <w:p w14:paraId="3FB9303A" w14:textId="77777777" w:rsidR="00DD2E4B" w:rsidRPr="009F4207" w:rsidRDefault="00DD2E4B">
            <w:r w:rsidRPr="009F4207">
              <w:t>60069</w:t>
            </w:r>
          </w:p>
        </w:tc>
        <w:tc>
          <w:tcPr>
            <w:tcW w:w="0" w:type="auto"/>
            <w:tcMar>
              <w:top w:w="22" w:type="dxa"/>
              <w:left w:w="22" w:type="dxa"/>
              <w:bottom w:w="22" w:type="dxa"/>
              <w:right w:w="22" w:type="dxa"/>
            </w:tcMar>
            <w:vAlign w:val="bottom"/>
          </w:tcPr>
          <w:p w14:paraId="3E7BF85D" w14:textId="77777777" w:rsidR="00DD2E4B" w:rsidRPr="009F4207" w:rsidRDefault="00DD2E4B">
            <w:pPr>
              <w:spacing w:after="200"/>
              <w:rPr>
                <w:sz w:val="20"/>
                <w:szCs w:val="20"/>
              </w:rPr>
            </w:pPr>
            <w:r w:rsidRPr="009F4207">
              <w:rPr>
                <w:sz w:val="20"/>
                <w:szCs w:val="20"/>
              </w:rPr>
              <w:t>Digital subtraction angiography, examination of aorta and lower limb or limbs—10 or more data acquisition runs (R) (Anaes.)</w:t>
            </w:r>
          </w:p>
          <w:p w14:paraId="34F3D2B7" w14:textId="77777777" w:rsidR="00DD2E4B" w:rsidRPr="009F4207" w:rsidRDefault="00DD2E4B">
            <w:r w:rsidRPr="009F4207">
              <w:t>(See para IN.0.19 of explanatory notes to this Category)</w:t>
            </w:r>
          </w:p>
          <w:p w14:paraId="08E78289" w14:textId="77777777" w:rsidR="00DD2E4B" w:rsidRPr="009F4207" w:rsidRDefault="00DD2E4B">
            <w:pPr>
              <w:tabs>
                <w:tab w:val="left" w:pos="1701"/>
              </w:tabs>
            </w:pPr>
            <w:r w:rsidRPr="009F4207">
              <w:rPr>
                <w:b/>
                <w:sz w:val="20"/>
              </w:rPr>
              <w:t xml:space="preserve">Fee: </w:t>
            </w:r>
            <w:r w:rsidRPr="009F4207">
              <w:t>$1,483.60</w:t>
            </w:r>
            <w:r w:rsidRPr="009F4207">
              <w:tab/>
            </w:r>
            <w:r w:rsidRPr="009F4207">
              <w:rPr>
                <w:b/>
                <w:sz w:val="20"/>
              </w:rPr>
              <w:t xml:space="preserve">Benefit: </w:t>
            </w:r>
            <w:r w:rsidRPr="009F4207">
              <w:t>75% = $1112.70    85% = $1390.40</w:t>
            </w:r>
          </w:p>
        </w:tc>
      </w:tr>
      <w:tr w:rsidR="00DD2E4B" w:rsidRPr="009F4207" w14:paraId="623408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DC34B60" w14:textId="77777777" w:rsidR="00DD2E4B" w:rsidRPr="009F4207" w:rsidRDefault="00DD2E4B">
            <w:pPr>
              <w:rPr>
                <w:b/>
              </w:rPr>
            </w:pPr>
            <w:r w:rsidRPr="009F4207">
              <w:rPr>
                <w:b/>
              </w:rPr>
              <w:t>Fee</w:t>
            </w:r>
          </w:p>
          <w:p w14:paraId="582F77E4" w14:textId="77777777" w:rsidR="00DD2E4B" w:rsidRPr="009F4207" w:rsidRDefault="00DD2E4B">
            <w:r w:rsidRPr="009F4207">
              <w:t>60072</w:t>
            </w:r>
          </w:p>
        </w:tc>
        <w:tc>
          <w:tcPr>
            <w:tcW w:w="0" w:type="auto"/>
            <w:tcMar>
              <w:top w:w="22" w:type="dxa"/>
              <w:left w:w="22" w:type="dxa"/>
              <w:bottom w:w="22" w:type="dxa"/>
              <w:right w:w="22" w:type="dxa"/>
            </w:tcMar>
            <w:vAlign w:val="bottom"/>
          </w:tcPr>
          <w:p w14:paraId="301753C0" w14:textId="77777777" w:rsidR="00DD2E4B" w:rsidRPr="009F4207" w:rsidRDefault="00DD2E4B">
            <w:pPr>
              <w:spacing w:after="200"/>
              <w:rPr>
                <w:sz w:val="20"/>
                <w:szCs w:val="20"/>
              </w:rPr>
            </w:pPr>
            <w:r w:rsidRPr="009F4207">
              <w:rPr>
                <w:sz w:val="20"/>
                <w:szCs w:val="20"/>
              </w:rPr>
              <w:t>Selective arteriography or selective venography by digital subtraction angiography technique—one vessel (NR) (Anaes.)</w:t>
            </w:r>
          </w:p>
          <w:p w14:paraId="09F4B223" w14:textId="77777777" w:rsidR="00DD2E4B" w:rsidRPr="009F4207" w:rsidRDefault="00DD2E4B">
            <w:r w:rsidRPr="009F4207">
              <w:t>(See para IN.0.19 of explanatory notes to this Category)</w:t>
            </w:r>
          </w:p>
          <w:p w14:paraId="0B62A3D6" w14:textId="77777777" w:rsidR="00DD2E4B" w:rsidRPr="009F4207" w:rsidRDefault="00DD2E4B">
            <w:pPr>
              <w:tabs>
                <w:tab w:val="left" w:pos="1701"/>
              </w:tabs>
            </w:pPr>
            <w:r w:rsidRPr="009F4207">
              <w:rPr>
                <w:b/>
                <w:sz w:val="20"/>
              </w:rPr>
              <w:t xml:space="preserve">Fee: </w:t>
            </w:r>
            <w:r w:rsidRPr="009F4207">
              <w:t>$51.85</w:t>
            </w:r>
            <w:r w:rsidRPr="009F4207">
              <w:tab/>
            </w:r>
            <w:r w:rsidRPr="009F4207">
              <w:rPr>
                <w:b/>
                <w:sz w:val="20"/>
              </w:rPr>
              <w:t xml:space="preserve">Benefit: </w:t>
            </w:r>
            <w:r w:rsidRPr="009F4207">
              <w:t>75% = $38.90    85% = $44.10</w:t>
            </w:r>
          </w:p>
        </w:tc>
      </w:tr>
      <w:tr w:rsidR="00DD2E4B" w:rsidRPr="009F4207" w14:paraId="559DFF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12E8D33" w14:textId="77777777" w:rsidR="00DD2E4B" w:rsidRPr="009F4207" w:rsidRDefault="00DD2E4B">
            <w:pPr>
              <w:rPr>
                <w:b/>
              </w:rPr>
            </w:pPr>
            <w:r w:rsidRPr="009F4207">
              <w:rPr>
                <w:b/>
              </w:rPr>
              <w:t>Fee</w:t>
            </w:r>
          </w:p>
          <w:p w14:paraId="71EB853D" w14:textId="77777777" w:rsidR="00DD2E4B" w:rsidRPr="009F4207" w:rsidRDefault="00DD2E4B">
            <w:r w:rsidRPr="009F4207">
              <w:t>60075</w:t>
            </w:r>
          </w:p>
        </w:tc>
        <w:tc>
          <w:tcPr>
            <w:tcW w:w="0" w:type="auto"/>
            <w:tcMar>
              <w:top w:w="22" w:type="dxa"/>
              <w:left w:w="22" w:type="dxa"/>
              <w:bottom w:w="22" w:type="dxa"/>
              <w:right w:w="22" w:type="dxa"/>
            </w:tcMar>
            <w:vAlign w:val="bottom"/>
          </w:tcPr>
          <w:p w14:paraId="73635956" w14:textId="77777777" w:rsidR="00DD2E4B" w:rsidRPr="009F4207" w:rsidRDefault="00DD2E4B">
            <w:pPr>
              <w:spacing w:after="200"/>
              <w:rPr>
                <w:sz w:val="20"/>
                <w:szCs w:val="20"/>
              </w:rPr>
            </w:pPr>
            <w:r w:rsidRPr="009F4207">
              <w:rPr>
                <w:sz w:val="20"/>
                <w:szCs w:val="20"/>
              </w:rPr>
              <w:t>Selective arteriography or selective venography by digital subtraction angiography technique—2 vessels (NR) (Anaes.)</w:t>
            </w:r>
          </w:p>
          <w:p w14:paraId="45673E70" w14:textId="77777777" w:rsidR="00DD2E4B" w:rsidRPr="009F4207" w:rsidRDefault="00DD2E4B">
            <w:r w:rsidRPr="009F4207">
              <w:t>(See para IN.0.19 of explanatory notes to this Category)</w:t>
            </w:r>
          </w:p>
          <w:p w14:paraId="24D334D1" w14:textId="77777777" w:rsidR="00DD2E4B" w:rsidRPr="009F4207" w:rsidRDefault="00DD2E4B">
            <w:pPr>
              <w:tabs>
                <w:tab w:val="left" w:pos="1701"/>
              </w:tabs>
            </w:pPr>
            <w:r w:rsidRPr="009F4207">
              <w:rPr>
                <w:b/>
                <w:sz w:val="20"/>
              </w:rPr>
              <w:t xml:space="preserve">Fee: </w:t>
            </w:r>
            <w:r w:rsidRPr="009F4207">
              <w:t>$103.65</w:t>
            </w:r>
            <w:r w:rsidRPr="009F4207">
              <w:tab/>
            </w:r>
            <w:r w:rsidRPr="009F4207">
              <w:rPr>
                <w:b/>
                <w:sz w:val="20"/>
              </w:rPr>
              <w:t xml:space="preserve">Benefit: </w:t>
            </w:r>
            <w:r w:rsidRPr="009F4207">
              <w:t>75% = $77.75    85% = $88.15</w:t>
            </w:r>
          </w:p>
        </w:tc>
      </w:tr>
      <w:tr w:rsidR="00DD2E4B" w:rsidRPr="009F4207" w14:paraId="014EF0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95FDFF1" w14:textId="77777777" w:rsidR="00DD2E4B" w:rsidRPr="009F4207" w:rsidRDefault="00DD2E4B">
            <w:pPr>
              <w:rPr>
                <w:b/>
              </w:rPr>
            </w:pPr>
            <w:r w:rsidRPr="009F4207">
              <w:rPr>
                <w:b/>
              </w:rPr>
              <w:t>Fee</w:t>
            </w:r>
          </w:p>
          <w:p w14:paraId="5E1EDF7D" w14:textId="77777777" w:rsidR="00DD2E4B" w:rsidRPr="009F4207" w:rsidRDefault="00DD2E4B">
            <w:r w:rsidRPr="009F4207">
              <w:t>60078</w:t>
            </w:r>
          </w:p>
        </w:tc>
        <w:tc>
          <w:tcPr>
            <w:tcW w:w="0" w:type="auto"/>
            <w:tcMar>
              <w:top w:w="22" w:type="dxa"/>
              <w:left w:w="22" w:type="dxa"/>
              <w:bottom w:w="22" w:type="dxa"/>
              <w:right w:w="22" w:type="dxa"/>
            </w:tcMar>
            <w:vAlign w:val="bottom"/>
          </w:tcPr>
          <w:p w14:paraId="6170AE6D" w14:textId="77777777" w:rsidR="00DD2E4B" w:rsidRPr="009F4207" w:rsidRDefault="00DD2E4B">
            <w:pPr>
              <w:spacing w:after="200"/>
              <w:rPr>
                <w:sz w:val="20"/>
                <w:szCs w:val="20"/>
              </w:rPr>
            </w:pPr>
            <w:r w:rsidRPr="009F4207">
              <w:rPr>
                <w:sz w:val="20"/>
                <w:szCs w:val="20"/>
              </w:rPr>
              <w:t>Selective arteriography or selective venography by digital subtraction angiography technique—3 or more vessels (NR) (Anaes.)</w:t>
            </w:r>
          </w:p>
          <w:p w14:paraId="3AE07AA4" w14:textId="77777777" w:rsidR="00DD2E4B" w:rsidRPr="009F4207" w:rsidRDefault="00DD2E4B">
            <w:r w:rsidRPr="009F4207">
              <w:t>(See para IN.0.19 of explanatory notes to this Category)</w:t>
            </w:r>
          </w:p>
          <w:p w14:paraId="50CDC6C2" w14:textId="77777777" w:rsidR="00DD2E4B" w:rsidRPr="009F4207" w:rsidRDefault="00DD2E4B">
            <w:pPr>
              <w:tabs>
                <w:tab w:val="left" w:pos="1701"/>
              </w:tabs>
            </w:pPr>
            <w:r w:rsidRPr="009F4207">
              <w:rPr>
                <w:b/>
                <w:sz w:val="20"/>
              </w:rPr>
              <w:t xml:space="preserve">Fee: </w:t>
            </w:r>
            <w:r w:rsidRPr="009F4207">
              <w:t>$155.45</w:t>
            </w:r>
            <w:r w:rsidRPr="009F4207">
              <w:tab/>
            </w:r>
            <w:r w:rsidRPr="009F4207">
              <w:rPr>
                <w:b/>
                <w:sz w:val="20"/>
              </w:rPr>
              <w:t xml:space="preserve">Benefit: </w:t>
            </w:r>
            <w:r w:rsidRPr="009F4207">
              <w:t>75% = $116.60    85% = $132.15</w:t>
            </w:r>
          </w:p>
        </w:tc>
      </w:tr>
    </w:tbl>
    <w:p w14:paraId="4C7B602C"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05FF07AD"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4300281C" w14:textId="77777777">
              <w:tc>
                <w:tcPr>
                  <w:tcW w:w="2500" w:type="pct"/>
                  <w:tcBorders>
                    <w:top w:val="nil"/>
                    <w:left w:val="nil"/>
                    <w:bottom w:val="nil"/>
                    <w:right w:val="nil"/>
                  </w:tcBorders>
                  <w:tcMar>
                    <w:top w:w="22" w:type="dxa"/>
                    <w:left w:w="0" w:type="dxa"/>
                    <w:bottom w:w="22" w:type="dxa"/>
                    <w:right w:w="0" w:type="dxa"/>
                  </w:tcMar>
                  <w:vAlign w:val="bottom"/>
                </w:tcPr>
                <w:p w14:paraId="34254490"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I3. DIAGNOSTIC RADIOLOGY</w:t>
                  </w:r>
                </w:p>
              </w:tc>
              <w:tc>
                <w:tcPr>
                  <w:tcW w:w="2500" w:type="pct"/>
                  <w:tcBorders>
                    <w:top w:val="nil"/>
                    <w:left w:val="nil"/>
                    <w:bottom w:val="nil"/>
                    <w:right w:val="nil"/>
                  </w:tcBorders>
                  <w:tcMar>
                    <w:top w:w="22" w:type="dxa"/>
                    <w:left w:w="0" w:type="dxa"/>
                    <w:bottom w:w="22" w:type="dxa"/>
                    <w:right w:w="0" w:type="dxa"/>
                  </w:tcMar>
                  <w:vAlign w:val="bottom"/>
                </w:tcPr>
                <w:p w14:paraId="14C41FAF"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15. FLUOROSCOPIC EXAMINATION</w:t>
                  </w:r>
                </w:p>
              </w:tc>
            </w:tr>
          </w:tbl>
          <w:p w14:paraId="780F821A" w14:textId="77777777" w:rsidR="00A77B3E" w:rsidRPr="009F4207" w:rsidRDefault="00A77B3E">
            <w:pPr>
              <w:keepLines/>
              <w:rPr>
                <w:rFonts w:ascii="Helvetica" w:eastAsia="Helvetica" w:hAnsi="Helvetica" w:cs="Helvetica"/>
                <w:b/>
              </w:rPr>
            </w:pPr>
          </w:p>
        </w:tc>
      </w:tr>
      <w:tr w:rsidR="00DD2E4B" w:rsidRPr="009F4207" w14:paraId="7196B2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3D61E70"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685A7711"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I3. Diagnostic Radiology</w:t>
            </w:r>
          </w:p>
        </w:tc>
      </w:tr>
      <w:tr w:rsidR="00DD2E4B" w:rsidRPr="009F4207" w14:paraId="332810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3D580959"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756B5EFD"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43" w:name="_Toc139295476"/>
            <w:r w:rsidRPr="009F4207">
              <w:rPr>
                <w:rFonts w:ascii="Helvetica" w:eastAsia="Helvetica" w:hAnsi="Helvetica" w:cs="Helvetica"/>
                <w:b w:val="0"/>
                <w:sz w:val="18"/>
              </w:rPr>
              <w:t>Subgroup 15. Fluoroscopic Examination</w:t>
            </w:r>
            <w:bookmarkEnd w:id="43"/>
          </w:p>
        </w:tc>
      </w:tr>
      <w:tr w:rsidR="00DD2E4B" w:rsidRPr="009F4207" w14:paraId="0D95F2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31E98F0" w14:textId="77777777" w:rsidR="00DD2E4B" w:rsidRPr="009F4207" w:rsidRDefault="00DD2E4B">
            <w:pPr>
              <w:rPr>
                <w:b/>
              </w:rPr>
            </w:pPr>
            <w:r w:rsidRPr="009F4207">
              <w:rPr>
                <w:b/>
              </w:rPr>
              <w:t>Fee</w:t>
            </w:r>
          </w:p>
          <w:p w14:paraId="67DDE92E" w14:textId="77777777" w:rsidR="00DD2E4B" w:rsidRPr="009F4207" w:rsidRDefault="00DD2E4B">
            <w:r w:rsidRPr="009F4207">
              <w:t>60500</w:t>
            </w:r>
          </w:p>
        </w:tc>
        <w:tc>
          <w:tcPr>
            <w:tcW w:w="0" w:type="auto"/>
            <w:tcMar>
              <w:top w:w="22" w:type="dxa"/>
              <w:left w:w="22" w:type="dxa"/>
              <w:bottom w:w="22" w:type="dxa"/>
              <w:right w:w="22" w:type="dxa"/>
            </w:tcMar>
            <w:vAlign w:val="bottom"/>
          </w:tcPr>
          <w:p w14:paraId="47477A2E" w14:textId="77777777" w:rsidR="00DD2E4B" w:rsidRPr="009F4207" w:rsidRDefault="00DD2E4B">
            <w:pPr>
              <w:spacing w:after="200"/>
              <w:rPr>
                <w:sz w:val="20"/>
                <w:szCs w:val="20"/>
              </w:rPr>
            </w:pPr>
            <w:r w:rsidRPr="009F4207">
              <w:rPr>
                <w:sz w:val="20"/>
                <w:szCs w:val="20"/>
              </w:rPr>
              <w:t xml:space="preserve">Fluoroscopy, with general anaesthesia (not being a service associated with a radiographic examination) (R)  (Anaes.) </w:t>
            </w:r>
          </w:p>
          <w:p w14:paraId="1C2702D7" w14:textId="77777777" w:rsidR="00DD2E4B" w:rsidRPr="009F4207" w:rsidRDefault="00DD2E4B">
            <w:r w:rsidRPr="009F4207">
              <w:t>(See para IN.0.19 of explanatory notes to this Category)</w:t>
            </w:r>
          </w:p>
          <w:p w14:paraId="1FA4BA90" w14:textId="77777777" w:rsidR="00DD2E4B" w:rsidRPr="009F4207" w:rsidRDefault="00DD2E4B">
            <w:pPr>
              <w:tabs>
                <w:tab w:val="left" w:pos="1701"/>
              </w:tabs>
            </w:pPr>
            <w:r w:rsidRPr="009F4207">
              <w:rPr>
                <w:b/>
                <w:sz w:val="20"/>
              </w:rPr>
              <w:t xml:space="preserve">Fee: </w:t>
            </w:r>
            <w:r w:rsidRPr="009F4207">
              <w:t>$46.80</w:t>
            </w:r>
            <w:r w:rsidRPr="009F4207">
              <w:tab/>
            </w:r>
            <w:r w:rsidRPr="009F4207">
              <w:rPr>
                <w:b/>
                <w:sz w:val="20"/>
              </w:rPr>
              <w:t xml:space="preserve">Benefit: </w:t>
            </w:r>
            <w:r w:rsidRPr="009F4207">
              <w:t>75% = $35.10    85% = $39.80</w:t>
            </w:r>
          </w:p>
        </w:tc>
      </w:tr>
      <w:tr w:rsidR="00DD2E4B" w:rsidRPr="009F4207" w14:paraId="022FE0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C88613F" w14:textId="77777777" w:rsidR="00DD2E4B" w:rsidRPr="009F4207" w:rsidRDefault="00DD2E4B">
            <w:pPr>
              <w:rPr>
                <w:b/>
              </w:rPr>
            </w:pPr>
            <w:r w:rsidRPr="009F4207">
              <w:rPr>
                <w:b/>
              </w:rPr>
              <w:t>Fee</w:t>
            </w:r>
          </w:p>
          <w:p w14:paraId="27079849" w14:textId="77777777" w:rsidR="00DD2E4B" w:rsidRPr="009F4207" w:rsidRDefault="00DD2E4B">
            <w:r w:rsidRPr="009F4207">
              <w:t>60503</w:t>
            </w:r>
          </w:p>
        </w:tc>
        <w:tc>
          <w:tcPr>
            <w:tcW w:w="0" w:type="auto"/>
            <w:tcMar>
              <w:top w:w="22" w:type="dxa"/>
              <w:left w:w="22" w:type="dxa"/>
              <w:bottom w:w="22" w:type="dxa"/>
              <w:right w:w="22" w:type="dxa"/>
            </w:tcMar>
            <w:vAlign w:val="bottom"/>
          </w:tcPr>
          <w:p w14:paraId="6969FFA9" w14:textId="77777777" w:rsidR="00DD2E4B" w:rsidRPr="009F4207" w:rsidRDefault="00DD2E4B">
            <w:pPr>
              <w:spacing w:after="200"/>
              <w:rPr>
                <w:sz w:val="20"/>
                <w:szCs w:val="20"/>
              </w:rPr>
            </w:pPr>
            <w:r w:rsidRPr="009F4207">
              <w:rPr>
                <w:sz w:val="20"/>
                <w:szCs w:val="20"/>
              </w:rPr>
              <w:t>Fluoroscopy, without general anaesthesia (not being a service associated with a radiographic examination) (R) </w:t>
            </w:r>
          </w:p>
          <w:p w14:paraId="2281D9C0" w14:textId="77777777" w:rsidR="00DD2E4B" w:rsidRPr="009F4207" w:rsidRDefault="00DD2E4B">
            <w:r w:rsidRPr="009F4207">
              <w:lastRenderedPageBreak/>
              <w:t>(See para IN.0.19 of explanatory notes to this Category)</w:t>
            </w:r>
          </w:p>
          <w:p w14:paraId="6A8B6F0B" w14:textId="77777777" w:rsidR="00DD2E4B" w:rsidRPr="009F4207" w:rsidRDefault="00DD2E4B">
            <w:pPr>
              <w:tabs>
                <w:tab w:val="left" w:pos="1701"/>
              </w:tabs>
            </w:pPr>
            <w:r w:rsidRPr="009F4207">
              <w:rPr>
                <w:b/>
                <w:sz w:val="20"/>
              </w:rPr>
              <w:t xml:space="preserve">Fee: </w:t>
            </w:r>
            <w:r w:rsidRPr="009F4207">
              <w:t>$32.05</w:t>
            </w:r>
            <w:r w:rsidRPr="009F4207">
              <w:tab/>
            </w:r>
            <w:r w:rsidRPr="009F4207">
              <w:rPr>
                <w:b/>
                <w:sz w:val="20"/>
              </w:rPr>
              <w:t xml:space="preserve">Benefit: </w:t>
            </w:r>
            <w:r w:rsidRPr="009F4207">
              <w:t>75% = $24.05    85% = $27.25</w:t>
            </w:r>
          </w:p>
        </w:tc>
      </w:tr>
      <w:tr w:rsidR="00DD2E4B" w:rsidRPr="009F4207" w14:paraId="7B8672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1B4F687" w14:textId="77777777" w:rsidR="00DD2E4B" w:rsidRPr="009F4207" w:rsidRDefault="00DD2E4B">
            <w:pPr>
              <w:rPr>
                <w:b/>
              </w:rPr>
            </w:pPr>
            <w:r w:rsidRPr="009F4207">
              <w:rPr>
                <w:b/>
              </w:rPr>
              <w:lastRenderedPageBreak/>
              <w:t>Fee</w:t>
            </w:r>
          </w:p>
          <w:p w14:paraId="16624B8D" w14:textId="77777777" w:rsidR="00DD2E4B" w:rsidRPr="009F4207" w:rsidRDefault="00DD2E4B">
            <w:r w:rsidRPr="009F4207">
              <w:t>60506</w:t>
            </w:r>
          </w:p>
        </w:tc>
        <w:tc>
          <w:tcPr>
            <w:tcW w:w="0" w:type="auto"/>
            <w:tcMar>
              <w:top w:w="22" w:type="dxa"/>
              <w:left w:w="22" w:type="dxa"/>
              <w:bottom w:w="22" w:type="dxa"/>
              <w:right w:w="22" w:type="dxa"/>
            </w:tcMar>
            <w:vAlign w:val="bottom"/>
          </w:tcPr>
          <w:p w14:paraId="53F914AB" w14:textId="77777777" w:rsidR="00DD2E4B" w:rsidRPr="009F4207" w:rsidRDefault="00DD2E4B">
            <w:pPr>
              <w:spacing w:after="200"/>
              <w:rPr>
                <w:sz w:val="20"/>
                <w:szCs w:val="20"/>
              </w:rPr>
            </w:pPr>
            <w:r w:rsidRPr="009F4207">
              <w:rPr>
                <w:sz w:val="20"/>
                <w:szCs w:val="20"/>
              </w:rPr>
              <w:t>Fluoroscopy using a mobile image intensifier, in conjunction with a surgical procedure lasting less than 1 hour, not being a service associated with a service to which another item in this Group applies (R)</w:t>
            </w:r>
          </w:p>
          <w:p w14:paraId="159ABC09" w14:textId="77777777" w:rsidR="00DD2E4B" w:rsidRPr="009F4207" w:rsidRDefault="00DD2E4B">
            <w:r w:rsidRPr="009F4207">
              <w:t>(See para IN.0.19 of explanatory notes to this Category)</w:t>
            </w:r>
          </w:p>
          <w:p w14:paraId="6C2C5359" w14:textId="77777777" w:rsidR="00DD2E4B" w:rsidRPr="009F4207" w:rsidRDefault="00DD2E4B">
            <w:pPr>
              <w:tabs>
                <w:tab w:val="left" w:pos="1701"/>
              </w:tabs>
            </w:pPr>
            <w:r w:rsidRPr="009F4207">
              <w:rPr>
                <w:b/>
                <w:sz w:val="20"/>
              </w:rPr>
              <w:t xml:space="preserve">Fee: </w:t>
            </w:r>
            <w:r w:rsidRPr="009F4207">
              <w:t>$68.75</w:t>
            </w:r>
            <w:r w:rsidRPr="009F4207">
              <w:tab/>
            </w:r>
            <w:r w:rsidRPr="009F4207">
              <w:rPr>
                <w:b/>
                <w:sz w:val="20"/>
              </w:rPr>
              <w:t xml:space="preserve">Benefit: </w:t>
            </w:r>
            <w:r w:rsidRPr="009F4207">
              <w:t>75% = $51.60    85% = $58.45</w:t>
            </w:r>
          </w:p>
        </w:tc>
      </w:tr>
      <w:tr w:rsidR="00DD2E4B" w:rsidRPr="009F4207" w14:paraId="5DC771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FDE75DC" w14:textId="77777777" w:rsidR="00DD2E4B" w:rsidRPr="009F4207" w:rsidRDefault="00DD2E4B">
            <w:pPr>
              <w:rPr>
                <w:b/>
              </w:rPr>
            </w:pPr>
            <w:r w:rsidRPr="009F4207">
              <w:rPr>
                <w:b/>
              </w:rPr>
              <w:t>Fee</w:t>
            </w:r>
          </w:p>
          <w:p w14:paraId="445C608C" w14:textId="77777777" w:rsidR="00DD2E4B" w:rsidRPr="009F4207" w:rsidRDefault="00DD2E4B">
            <w:r w:rsidRPr="009F4207">
              <w:t>60509</w:t>
            </w:r>
          </w:p>
        </w:tc>
        <w:tc>
          <w:tcPr>
            <w:tcW w:w="0" w:type="auto"/>
            <w:tcMar>
              <w:top w:w="22" w:type="dxa"/>
              <w:left w:w="22" w:type="dxa"/>
              <w:bottom w:w="22" w:type="dxa"/>
              <w:right w:w="22" w:type="dxa"/>
            </w:tcMar>
            <w:vAlign w:val="bottom"/>
          </w:tcPr>
          <w:p w14:paraId="26F0BCCB" w14:textId="77777777" w:rsidR="00DD2E4B" w:rsidRPr="009F4207" w:rsidRDefault="00DD2E4B">
            <w:pPr>
              <w:spacing w:after="200"/>
              <w:rPr>
                <w:sz w:val="20"/>
                <w:szCs w:val="20"/>
              </w:rPr>
            </w:pPr>
            <w:r w:rsidRPr="009F4207">
              <w:rPr>
                <w:sz w:val="20"/>
                <w:szCs w:val="20"/>
              </w:rPr>
              <w:t>Fluoroscopy using a mobile image intensifier, in conjunction with a surgical procedure lasting 1 hour or more, not being a service associated with a service to which another item in this Group applies (R)</w:t>
            </w:r>
            <w:r w:rsidRPr="009F4207">
              <w:rPr>
                <w:sz w:val="20"/>
                <w:szCs w:val="20"/>
              </w:rPr>
              <w:br/>
            </w:r>
            <w:r w:rsidRPr="009F4207">
              <w:rPr>
                <w:sz w:val="20"/>
                <w:szCs w:val="20"/>
              </w:rPr>
              <w:br/>
            </w:r>
          </w:p>
          <w:p w14:paraId="7C877ABB" w14:textId="77777777" w:rsidR="00DD2E4B" w:rsidRPr="009F4207" w:rsidRDefault="00DD2E4B">
            <w:r w:rsidRPr="009F4207">
              <w:t>(See para IN.0.19 of explanatory notes to this Category)</w:t>
            </w:r>
          </w:p>
          <w:p w14:paraId="747C409B" w14:textId="77777777" w:rsidR="00DD2E4B" w:rsidRPr="009F4207" w:rsidRDefault="00DD2E4B">
            <w:pPr>
              <w:tabs>
                <w:tab w:val="left" w:pos="1701"/>
              </w:tabs>
            </w:pPr>
            <w:r w:rsidRPr="009F4207">
              <w:rPr>
                <w:b/>
                <w:sz w:val="20"/>
              </w:rPr>
              <w:t xml:space="preserve">Fee: </w:t>
            </w:r>
            <w:r w:rsidRPr="009F4207">
              <w:t>$106.60</w:t>
            </w:r>
            <w:r w:rsidRPr="009F4207">
              <w:tab/>
            </w:r>
            <w:r w:rsidRPr="009F4207">
              <w:rPr>
                <w:b/>
                <w:sz w:val="20"/>
              </w:rPr>
              <w:t xml:space="preserve">Benefit: </w:t>
            </w:r>
            <w:r w:rsidRPr="009F4207">
              <w:t>75% = $79.95    85% = $90.65</w:t>
            </w:r>
          </w:p>
        </w:tc>
      </w:tr>
    </w:tbl>
    <w:p w14:paraId="474995A2"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1460683F"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0C7C586F" w14:textId="77777777">
              <w:tc>
                <w:tcPr>
                  <w:tcW w:w="2500" w:type="pct"/>
                  <w:tcBorders>
                    <w:top w:val="nil"/>
                    <w:left w:val="nil"/>
                    <w:bottom w:val="nil"/>
                    <w:right w:val="nil"/>
                  </w:tcBorders>
                  <w:tcMar>
                    <w:top w:w="22" w:type="dxa"/>
                    <w:left w:w="0" w:type="dxa"/>
                    <w:bottom w:w="22" w:type="dxa"/>
                    <w:right w:w="0" w:type="dxa"/>
                  </w:tcMar>
                  <w:vAlign w:val="bottom"/>
                </w:tcPr>
                <w:p w14:paraId="6CFE3660"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I3. DIAGNOSTIC RADIOLOGY</w:t>
                  </w:r>
                </w:p>
              </w:tc>
              <w:tc>
                <w:tcPr>
                  <w:tcW w:w="2500" w:type="pct"/>
                  <w:tcBorders>
                    <w:top w:val="nil"/>
                    <w:left w:val="nil"/>
                    <w:bottom w:val="nil"/>
                    <w:right w:val="nil"/>
                  </w:tcBorders>
                  <w:tcMar>
                    <w:top w:w="22" w:type="dxa"/>
                    <w:left w:w="0" w:type="dxa"/>
                    <w:bottom w:w="22" w:type="dxa"/>
                    <w:right w:w="0" w:type="dxa"/>
                  </w:tcMar>
                  <w:vAlign w:val="bottom"/>
                </w:tcPr>
                <w:p w14:paraId="6F78E880"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16. PREPARATION FOR RADIOLOGICAL PROCEDURE</w:t>
                  </w:r>
                </w:p>
              </w:tc>
            </w:tr>
          </w:tbl>
          <w:p w14:paraId="19595D63" w14:textId="77777777" w:rsidR="00A77B3E" w:rsidRPr="009F4207" w:rsidRDefault="00A77B3E">
            <w:pPr>
              <w:keepLines/>
              <w:rPr>
                <w:rFonts w:ascii="Helvetica" w:eastAsia="Helvetica" w:hAnsi="Helvetica" w:cs="Helvetica"/>
                <w:b/>
              </w:rPr>
            </w:pPr>
          </w:p>
        </w:tc>
      </w:tr>
      <w:tr w:rsidR="00DD2E4B" w:rsidRPr="009F4207" w14:paraId="7B594A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18C0517"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03AC12C9"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I3. Diagnostic Radiology</w:t>
            </w:r>
          </w:p>
        </w:tc>
      </w:tr>
      <w:tr w:rsidR="00DD2E4B" w:rsidRPr="009F4207" w14:paraId="358811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2B97E455"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7D1F518A"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44" w:name="_Toc139295477"/>
            <w:r w:rsidRPr="009F4207">
              <w:rPr>
                <w:rFonts w:ascii="Helvetica" w:eastAsia="Helvetica" w:hAnsi="Helvetica" w:cs="Helvetica"/>
                <w:b w:val="0"/>
                <w:sz w:val="18"/>
              </w:rPr>
              <w:t>Subgroup 16. Preparation For Radiological Procedure</w:t>
            </w:r>
            <w:bookmarkEnd w:id="44"/>
          </w:p>
        </w:tc>
      </w:tr>
      <w:tr w:rsidR="00DD2E4B" w:rsidRPr="009F4207" w14:paraId="2FAC46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026343B" w14:textId="77777777" w:rsidR="00DD2E4B" w:rsidRPr="009F4207" w:rsidRDefault="00DD2E4B">
            <w:pPr>
              <w:rPr>
                <w:b/>
              </w:rPr>
            </w:pPr>
            <w:r w:rsidRPr="009F4207">
              <w:rPr>
                <w:b/>
              </w:rPr>
              <w:t>Fee</w:t>
            </w:r>
          </w:p>
          <w:p w14:paraId="14AE8CCF" w14:textId="77777777" w:rsidR="00DD2E4B" w:rsidRPr="009F4207" w:rsidRDefault="00DD2E4B">
            <w:r w:rsidRPr="009F4207">
              <w:t>60918</w:t>
            </w:r>
          </w:p>
        </w:tc>
        <w:tc>
          <w:tcPr>
            <w:tcW w:w="0" w:type="auto"/>
            <w:tcMar>
              <w:top w:w="22" w:type="dxa"/>
              <w:left w:w="22" w:type="dxa"/>
              <w:bottom w:w="22" w:type="dxa"/>
              <w:right w:w="22" w:type="dxa"/>
            </w:tcMar>
            <w:vAlign w:val="bottom"/>
          </w:tcPr>
          <w:p w14:paraId="075C9EB8" w14:textId="77777777" w:rsidR="00DD2E4B" w:rsidRPr="009F4207" w:rsidRDefault="00DD2E4B">
            <w:pPr>
              <w:spacing w:after="200"/>
              <w:rPr>
                <w:sz w:val="20"/>
                <w:szCs w:val="20"/>
              </w:rPr>
            </w:pPr>
            <w:r w:rsidRPr="009F4207">
              <w:rPr>
                <w:sz w:val="20"/>
                <w:szCs w:val="20"/>
              </w:rPr>
              <w:t xml:space="preserve">Arteriography (peripheral) or phlebography—one vessel, when used in association with a service to which item 59970 applies, not being a service associated with a service to which any of items 60000 to 60078 apply (NR) (Anaes.) </w:t>
            </w:r>
          </w:p>
          <w:p w14:paraId="0741B132" w14:textId="77777777" w:rsidR="00DD2E4B" w:rsidRPr="009F4207" w:rsidRDefault="00DD2E4B">
            <w:r w:rsidRPr="009F4207">
              <w:t>(See para IN.0.19 of explanatory notes to this Category)</w:t>
            </w:r>
          </w:p>
          <w:p w14:paraId="7E376F0D" w14:textId="77777777" w:rsidR="00DD2E4B" w:rsidRPr="009F4207" w:rsidRDefault="00DD2E4B">
            <w:pPr>
              <w:tabs>
                <w:tab w:val="left" w:pos="1701"/>
              </w:tabs>
            </w:pPr>
            <w:r w:rsidRPr="009F4207">
              <w:rPr>
                <w:b/>
                <w:sz w:val="20"/>
              </w:rPr>
              <w:t xml:space="preserve">Fee: </w:t>
            </w:r>
            <w:r w:rsidRPr="009F4207">
              <w:t>$50.80</w:t>
            </w:r>
            <w:r w:rsidRPr="009F4207">
              <w:tab/>
            </w:r>
            <w:r w:rsidRPr="009F4207">
              <w:rPr>
                <w:b/>
                <w:sz w:val="20"/>
              </w:rPr>
              <w:t xml:space="preserve">Benefit: </w:t>
            </w:r>
            <w:r w:rsidRPr="009F4207">
              <w:t>75% = $38.10    85% = $43.20</w:t>
            </w:r>
          </w:p>
        </w:tc>
      </w:tr>
      <w:tr w:rsidR="00DD2E4B" w:rsidRPr="009F4207" w14:paraId="054092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F0C0687" w14:textId="77777777" w:rsidR="00DD2E4B" w:rsidRPr="009F4207" w:rsidRDefault="00DD2E4B">
            <w:pPr>
              <w:rPr>
                <w:b/>
              </w:rPr>
            </w:pPr>
            <w:r w:rsidRPr="009F4207">
              <w:rPr>
                <w:b/>
              </w:rPr>
              <w:t>Fee</w:t>
            </w:r>
          </w:p>
          <w:p w14:paraId="0B636A5F" w14:textId="77777777" w:rsidR="00DD2E4B" w:rsidRPr="009F4207" w:rsidRDefault="00DD2E4B">
            <w:r w:rsidRPr="009F4207">
              <w:t>60927</w:t>
            </w:r>
          </w:p>
        </w:tc>
        <w:tc>
          <w:tcPr>
            <w:tcW w:w="0" w:type="auto"/>
            <w:tcMar>
              <w:top w:w="22" w:type="dxa"/>
              <w:left w:w="22" w:type="dxa"/>
              <w:bottom w:w="22" w:type="dxa"/>
              <w:right w:w="22" w:type="dxa"/>
            </w:tcMar>
            <w:vAlign w:val="bottom"/>
          </w:tcPr>
          <w:p w14:paraId="7FF485C4" w14:textId="77777777" w:rsidR="00DD2E4B" w:rsidRPr="009F4207" w:rsidRDefault="00DD2E4B">
            <w:pPr>
              <w:spacing w:after="200"/>
              <w:rPr>
                <w:sz w:val="20"/>
                <w:szCs w:val="20"/>
              </w:rPr>
            </w:pPr>
            <w:r w:rsidRPr="009F4207">
              <w:rPr>
                <w:sz w:val="20"/>
                <w:szCs w:val="20"/>
              </w:rPr>
              <w:t xml:space="preserve">Selective arteriogram or phlebogram, when used in association with a service to which item 59970 applies, not being a service associated with a service to which any of items 60000 to 60078 apply (NR)  (Anaes.) </w:t>
            </w:r>
          </w:p>
          <w:p w14:paraId="62BCA670" w14:textId="77777777" w:rsidR="00DD2E4B" w:rsidRPr="009F4207" w:rsidRDefault="00DD2E4B">
            <w:r w:rsidRPr="009F4207">
              <w:t>(See para IN.0.19 of explanatory notes to this Category)</w:t>
            </w:r>
          </w:p>
          <w:p w14:paraId="7A4A08CD" w14:textId="77777777" w:rsidR="00DD2E4B" w:rsidRPr="009F4207" w:rsidRDefault="00DD2E4B">
            <w:pPr>
              <w:tabs>
                <w:tab w:val="left" w:pos="1701"/>
              </w:tabs>
            </w:pPr>
            <w:r w:rsidRPr="009F4207">
              <w:rPr>
                <w:b/>
                <w:sz w:val="20"/>
              </w:rPr>
              <w:t xml:space="preserve">Fee: </w:t>
            </w:r>
            <w:r w:rsidRPr="009F4207">
              <w:t>$40.95</w:t>
            </w:r>
            <w:r w:rsidRPr="009F4207">
              <w:tab/>
            </w:r>
            <w:r w:rsidRPr="009F4207">
              <w:rPr>
                <w:b/>
                <w:sz w:val="20"/>
              </w:rPr>
              <w:t xml:space="preserve">Benefit: </w:t>
            </w:r>
            <w:r w:rsidRPr="009F4207">
              <w:t>75% = $30.75    85% = $34.85</w:t>
            </w:r>
          </w:p>
        </w:tc>
      </w:tr>
    </w:tbl>
    <w:p w14:paraId="194D1699"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265DF261"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4B3A1414" w14:textId="77777777">
              <w:tc>
                <w:tcPr>
                  <w:tcW w:w="2500" w:type="pct"/>
                  <w:tcBorders>
                    <w:top w:val="nil"/>
                    <w:left w:val="nil"/>
                    <w:bottom w:val="nil"/>
                    <w:right w:val="nil"/>
                  </w:tcBorders>
                  <w:tcMar>
                    <w:top w:w="22" w:type="dxa"/>
                    <w:left w:w="0" w:type="dxa"/>
                    <w:bottom w:w="22" w:type="dxa"/>
                    <w:right w:w="0" w:type="dxa"/>
                  </w:tcMar>
                  <w:vAlign w:val="bottom"/>
                </w:tcPr>
                <w:p w14:paraId="3D68A7AD"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I3. DIAGNOSTIC RADIOLOGY</w:t>
                  </w:r>
                </w:p>
              </w:tc>
              <w:tc>
                <w:tcPr>
                  <w:tcW w:w="2500" w:type="pct"/>
                  <w:tcBorders>
                    <w:top w:val="nil"/>
                    <w:left w:val="nil"/>
                    <w:bottom w:val="nil"/>
                    <w:right w:val="nil"/>
                  </w:tcBorders>
                  <w:tcMar>
                    <w:top w:w="22" w:type="dxa"/>
                    <w:left w:w="0" w:type="dxa"/>
                    <w:bottom w:w="22" w:type="dxa"/>
                    <w:right w:w="0" w:type="dxa"/>
                  </w:tcMar>
                  <w:vAlign w:val="bottom"/>
                </w:tcPr>
                <w:p w14:paraId="72F5653F"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17. INTERVENTIONAL TECHNIQUES</w:t>
                  </w:r>
                </w:p>
              </w:tc>
            </w:tr>
          </w:tbl>
          <w:p w14:paraId="0E211637" w14:textId="77777777" w:rsidR="00A77B3E" w:rsidRPr="009F4207" w:rsidRDefault="00A77B3E">
            <w:pPr>
              <w:keepLines/>
              <w:rPr>
                <w:rFonts w:ascii="Helvetica" w:eastAsia="Helvetica" w:hAnsi="Helvetica" w:cs="Helvetica"/>
                <w:b/>
              </w:rPr>
            </w:pPr>
          </w:p>
        </w:tc>
      </w:tr>
      <w:tr w:rsidR="00DD2E4B" w:rsidRPr="009F4207" w14:paraId="532588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D284821"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0D64127A"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I3. Diagnostic Radiology</w:t>
            </w:r>
          </w:p>
        </w:tc>
      </w:tr>
      <w:tr w:rsidR="00DD2E4B" w:rsidRPr="009F4207" w14:paraId="2180C0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61FDAF9B"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5C46C1AC"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45" w:name="_Toc139295478"/>
            <w:r w:rsidRPr="009F4207">
              <w:rPr>
                <w:rFonts w:ascii="Helvetica" w:eastAsia="Helvetica" w:hAnsi="Helvetica" w:cs="Helvetica"/>
                <w:b w:val="0"/>
                <w:sz w:val="18"/>
              </w:rPr>
              <w:t>Subgroup 17. Interventional Techniques</w:t>
            </w:r>
            <w:bookmarkEnd w:id="45"/>
          </w:p>
        </w:tc>
      </w:tr>
      <w:tr w:rsidR="00DD2E4B" w:rsidRPr="009F4207" w14:paraId="1C4426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36D4501" w14:textId="77777777" w:rsidR="00DD2E4B" w:rsidRPr="009F4207" w:rsidRDefault="00DD2E4B">
            <w:pPr>
              <w:rPr>
                <w:b/>
              </w:rPr>
            </w:pPr>
            <w:r w:rsidRPr="009F4207">
              <w:rPr>
                <w:b/>
              </w:rPr>
              <w:t>Fee</w:t>
            </w:r>
          </w:p>
          <w:p w14:paraId="71FD171E" w14:textId="77777777" w:rsidR="00DD2E4B" w:rsidRPr="009F4207" w:rsidRDefault="00DD2E4B">
            <w:r w:rsidRPr="009F4207">
              <w:t>61109</w:t>
            </w:r>
          </w:p>
        </w:tc>
        <w:tc>
          <w:tcPr>
            <w:tcW w:w="0" w:type="auto"/>
            <w:tcMar>
              <w:top w:w="22" w:type="dxa"/>
              <w:left w:w="22" w:type="dxa"/>
              <w:bottom w:w="22" w:type="dxa"/>
              <w:right w:w="22" w:type="dxa"/>
            </w:tcMar>
            <w:vAlign w:val="bottom"/>
          </w:tcPr>
          <w:p w14:paraId="156CDF59" w14:textId="77777777" w:rsidR="00DD2E4B" w:rsidRPr="009F4207" w:rsidRDefault="00DD2E4B">
            <w:pPr>
              <w:spacing w:after="200"/>
              <w:rPr>
                <w:sz w:val="20"/>
                <w:szCs w:val="20"/>
              </w:rPr>
            </w:pPr>
            <w:r w:rsidRPr="009F4207">
              <w:rPr>
                <w:sz w:val="20"/>
                <w:szCs w:val="20"/>
              </w:rPr>
              <w:t>Fluoroscopy in an angiography suite with image intensification, in conjunction with a surgical procedure using interventional techniques, not being a service associated with a service to which another item in this Group applies (R)</w:t>
            </w:r>
          </w:p>
          <w:p w14:paraId="0CC12025" w14:textId="77777777" w:rsidR="00DD2E4B" w:rsidRPr="009F4207" w:rsidRDefault="00DD2E4B">
            <w:r w:rsidRPr="009F4207">
              <w:t>(See para IN.0.19 of explanatory notes to this Category)</w:t>
            </w:r>
          </w:p>
          <w:p w14:paraId="67FAD181" w14:textId="77777777" w:rsidR="00DD2E4B" w:rsidRPr="009F4207" w:rsidRDefault="00DD2E4B">
            <w:pPr>
              <w:tabs>
                <w:tab w:val="left" w:pos="1701"/>
              </w:tabs>
            </w:pPr>
            <w:r w:rsidRPr="009F4207">
              <w:rPr>
                <w:b/>
                <w:sz w:val="20"/>
              </w:rPr>
              <w:t xml:space="preserve">Fee: </w:t>
            </w:r>
            <w:r w:rsidRPr="009F4207">
              <w:t>$279.10</w:t>
            </w:r>
            <w:r w:rsidRPr="009F4207">
              <w:tab/>
            </w:r>
            <w:r w:rsidRPr="009F4207">
              <w:rPr>
                <w:b/>
                <w:sz w:val="20"/>
              </w:rPr>
              <w:t xml:space="preserve">Benefit: </w:t>
            </w:r>
            <w:r w:rsidRPr="009F4207">
              <w:t>75% = $209.35    85% = $237.25</w:t>
            </w:r>
          </w:p>
        </w:tc>
      </w:tr>
    </w:tbl>
    <w:p w14:paraId="7D7A07F4"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6C2562B9"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6B8D002E" w14:textId="77777777">
              <w:tc>
                <w:tcPr>
                  <w:tcW w:w="2500" w:type="pct"/>
                  <w:tcBorders>
                    <w:top w:val="nil"/>
                    <w:left w:val="nil"/>
                    <w:bottom w:val="nil"/>
                    <w:right w:val="nil"/>
                  </w:tcBorders>
                  <w:tcMar>
                    <w:top w:w="22" w:type="dxa"/>
                    <w:left w:w="0" w:type="dxa"/>
                    <w:bottom w:w="22" w:type="dxa"/>
                    <w:right w:w="0" w:type="dxa"/>
                  </w:tcMar>
                  <w:vAlign w:val="bottom"/>
                </w:tcPr>
                <w:p w14:paraId="4D9019E5"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I3. DIAGNOSTIC RADIOLOGY</w:t>
                  </w:r>
                </w:p>
              </w:tc>
              <w:tc>
                <w:tcPr>
                  <w:tcW w:w="2500" w:type="pct"/>
                  <w:tcBorders>
                    <w:top w:val="nil"/>
                    <w:left w:val="nil"/>
                    <w:bottom w:val="nil"/>
                    <w:right w:val="nil"/>
                  </w:tcBorders>
                  <w:tcMar>
                    <w:top w:w="22" w:type="dxa"/>
                    <w:left w:w="0" w:type="dxa"/>
                    <w:bottom w:w="22" w:type="dxa"/>
                    <w:right w:w="0" w:type="dxa"/>
                  </w:tcMar>
                  <w:vAlign w:val="bottom"/>
                </w:tcPr>
                <w:p w14:paraId="2C3E4294"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18. MISCELLANEOUS</w:t>
                  </w:r>
                </w:p>
              </w:tc>
            </w:tr>
          </w:tbl>
          <w:p w14:paraId="1B4CCB71" w14:textId="77777777" w:rsidR="00A77B3E" w:rsidRPr="009F4207" w:rsidRDefault="00A77B3E">
            <w:pPr>
              <w:keepLines/>
              <w:rPr>
                <w:rFonts w:ascii="Helvetica" w:eastAsia="Helvetica" w:hAnsi="Helvetica" w:cs="Helvetica"/>
                <w:b/>
              </w:rPr>
            </w:pPr>
          </w:p>
        </w:tc>
      </w:tr>
      <w:tr w:rsidR="00DD2E4B" w:rsidRPr="009F4207" w14:paraId="12295E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14947A5"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234E6946"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I3. Diagnostic Radiology</w:t>
            </w:r>
          </w:p>
        </w:tc>
      </w:tr>
      <w:tr w:rsidR="00DD2E4B" w:rsidRPr="009F4207" w14:paraId="1BB43F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58136878"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7B9B9BC8"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46" w:name="_Toc139295479"/>
            <w:r w:rsidRPr="009F4207">
              <w:rPr>
                <w:rFonts w:ascii="Helvetica" w:eastAsia="Helvetica" w:hAnsi="Helvetica" w:cs="Helvetica"/>
                <w:b w:val="0"/>
                <w:sz w:val="18"/>
              </w:rPr>
              <w:t>Subgroup 18. Miscellaneous</w:t>
            </w:r>
            <w:bookmarkEnd w:id="46"/>
          </w:p>
        </w:tc>
      </w:tr>
      <w:tr w:rsidR="00DD2E4B" w:rsidRPr="009F4207" w14:paraId="621561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D02026E" w14:textId="77777777" w:rsidR="00DD2E4B" w:rsidRPr="009F4207" w:rsidRDefault="00DD2E4B">
            <w:pPr>
              <w:rPr>
                <w:b/>
              </w:rPr>
            </w:pPr>
            <w:r w:rsidRPr="009F4207">
              <w:rPr>
                <w:b/>
              </w:rPr>
              <w:lastRenderedPageBreak/>
              <w:t>Fee</w:t>
            </w:r>
          </w:p>
          <w:p w14:paraId="01242250" w14:textId="77777777" w:rsidR="00DD2E4B" w:rsidRPr="009F4207" w:rsidRDefault="00DD2E4B">
            <w:r w:rsidRPr="009F4207">
              <w:t>57541</w:t>
            </w:r>
          </w:p>
        </w:tc>
        <w:tc>
          <w:tcPr>
            <w:tcW w:w="0" w:type="auto"/>
            <w:tcMar>
              <w:top w:w="22" w:type="dxa"/>
              <w:left w:w="22" w:type="dxa"/>
              <w:bottom w:w="22" w:type="dxa"/>
              <w:right w:w="22" w:type="dxa"/>
            </w:tcMar>
            <w:vAlign w:val="bottom"/>
          </w:tcPr>
          <w:p w14:paraId="6244FD59" w14:textId="77777777" w:rsidR="00DD2E4B" w:rsidRPr="009F4207" w:rsidRDefault="00DD2E4B">
            <w:pPr>
              <w:spacing w:after="200"/>
              <w:rPr>
                <w:sz w:val="20"/>
                <w:szCs w:val="20"/>
              </w:rPr>
            </w:pPr>
            <w:r w:rsidRPr="009F4207">
              <w:rPr>
                <w:sz w:val="20"/>
                <w:szCs w:val="20"/>
              </w:rPr>
              <w:t>Fee for a service rendered using first eligible x-ray procedure carried out during attendance at residential aged care facility, where the service has been requested by a medical practitioner who has attended the patient in person and the request identifies one or more of the following indications:</w:t>
            </w:r>
          </w:p>
          <w:p w14:paraId="0BB83892" w14:textId="77777777" w:rsidR="00DD2E4B" w:rsidRPr="009F4207" w:rsidRDefault="00DD2E4B">
            <w:pPr>
              <w:numPr>
                <w:ilvl w:val="0"/>
                <w:numId w:val="405"/>
              </w:numPr>
              <w:spacing w:before="200"/>
              <w:ind w:hanging="286"/>
              <w:rPr>
                <w:sz w:val="20"/>
                <w:szCs w:val="20"/>
              </w:rPr>
            </w:pPr>
            <w:r w:rsidRPr="009F4207">
              <w:rPr>
                <w:sz w:val="20"/>
                <w:szCs w:val="20"/>
              </w:rPr>
              <w:t>the patient has experienced a fall and one or more of the following items apply to the service 57509, 57515, 57521, 57527, 57703,  57709, 57712, 57715, 58521, 58524, 58527; or  </w:t>
            </w:r>
          </w:p>
          <w:p w14:paraId="355EF3EF" w14:textId="77777777" w:rsidR="00DD2E4B" w:rsidRPr="009F4207" w:rsidRDefault="00DD2E4B">
            <w:pPr>
              <w:numPr>
                <w:ilvl w:val="0"/>
                <w:numId w:val="405"/>
              </w:numPr>
              <w:ind w:hanging="291"/>
              <w:rPr>
                <w:sz w:val="20"/>
                <w:szCs w:val="20"/>
              </w:rPr>
            </w:pPr>
            <w:r w:rsidRPr="009F4207">
              <w:rPr>
                <w:sz w:val="20"/>
                <w:szCs w:val="20"/>
              </w:rPr>
              <w:t>pneumonia or heart failure is suspected and item 58503 applies to the service; or</w:t>
            </w:r>
          </w:p>
          <w:p w14:paraId="16C0E8D3" w14:textId="77777777" w:rsidR="00DD2E4B" w:rsidRPr="009F4207" w:rsidRDefault="00DD2E4B">
            <w:pPr>
              <w:numPr>
                <w:ilvl w:val="0"/>
                <w:numId w:val="405"/>
              </w:numPr>
              <w:spacing w:after="200"/>
              <w:ind w:hanging="274"/>
              <w:rPr>
                <w:sz w:val="20"/>
                <w:szCs w:val="20"/>
              </w:rPr>
            </w:pPr>
            <w:r w:rsidRPr="009F4207">
              <w:rPr>
                <w:sz w:val="20"/>
                <w:szCs w:val="20"/>
              </w:rPr>
              <w:t>acute abdomen or bowel obstruction is suspected and item 58903 applies to the service.</w:t>
            </w:r>
          </w:p>
          <w:p w14:paraId="01B0A7B2" w14:textId="77777777" w:rsidR="00DD2E4B" w:rsidRPr="009F4207" w:rsidRDefault="00DD2E4B">
            <w:pPr>
              <w:spacing w:before="200" w:after="200"/>
              <w:rPr>
                <w:sz w:val="20"/>
                <w:szCs w:val="20"/>
              </w:rPr>
            </w:pPr>
            <w:r w:rsidRPr="009F4207">
              <w:rPr>
                <w:sz w:val="20"/>
                <w:szCs w:val="20"/>
              </w:rPr>
              <w:t>This call-out fee can be claimed once only per visit at a residential aged care facility irrespective of the number of patients attended.</w:t>
            </w:r>
          </w:p>
          <w:p w14:paraId="711DFE40" w14:textId="77777777" w:rsidR="00DD2E4B" w:rsidRPr="009F4207" w:rsidRDefault="00DD2E4B">
            <w:pPr>
              <w:spacing w:before="200" w:after="200"/>
              <w:rPr>
                <w:sz w:val="20"/>
                <w:szCs w:val="20"/>
              </w:rPr>
            </w:pPr>
            <w:r w:rsidRPr="009F4207">
              <w:rPr>
                <w:sz w:val="20"/>
                <w:szCs w:val="20"/>
              </w:rPr>
              <w:t> NOTE: If the service is bulked billed 95% of the fee is payable. The multiple services rule does not apply to this item.</w:t>
            </w:r>
          </w:p>
          <w:p w14:paraId="26AFCC00" w14:textId="77777777" w:rsidR="00DD2E4B" w:rsidRPr="009F4207" w:rsidRDefault="00DD2E4B">
            <w:pPr>
              <w:spacing w:before="200" w:after="200"/>
              <w:rPr>
                <w:sz w:val="20"/>
                <w:szCs w:val="20"/>
              </w:rPr>
            </w:pPr>
            <w:r w:rsidRPr="009F4207">
              <w:rPr>
                <w:sz w:val="20"/>
                <w:szCs w:val="20"/>
              </w:rPr>
              <w:t> (R)</w:t>
            </w:r>
          </w:p>
          <w:p w14:paraId="4131D206" w14:textId="77777777" w:rsidR="00DD2E4B" w:rsidRPr="009F4207" w:rsidRDefault="00DD2E4B">
            <w:pPr>
              <w:spacing w:before="200" w:after="200"/>
              <w:rPr>
                <w:sz w:val="20"/>
                <w:szCs w:val="20"/>
              </w:rPr>
            </w:pPr>
            <w:r w:rsidRPr="009F4207">
              <w:rPr>
                <w:sz w:val="20"/>
                <w:szCs w:val="20"/>
              </w:rPr>
              <w:t> </w:t>
            </w:r>
          </w:p>
          <w:p w14:paraId="2F530899" w14:textId="77777777" w:rsidR="00DD2E4B" w:rsidRPr="009F4207" w:rsidRDefault="00DD2E4B">
            <w:pPr>
              <w:spacing w:before="200" w:after="200"/>
              <w:rPr>
                <w:sz w:val="20"/>
                <w:szCs w:val="20"/>
              </w:rPr>
            </w:pPr>
            <w:r w:rsidRPr="009F4207">
              <w:rPr>
                <w:sz w:val="20"/>
                <w:szCs w:val="20"/>
              </w:rPr>
              <w:t> </w:t>
            </w:r>
          </w:p>
          <w:p w14:paraId="1F7D95F3" w14:textId="77777777" w:rsidR="00DD2E4B" w:rsidRPr="009F4207" w:rsidRDefault="00DD2E4B">
            <w:r w:rsidRPr="009F4207">
              <w:t>(See para IN.0.19 of explanatory notes to this Category)</w:t>
            </w:r>
          </w:p>
          <w:p w14:paraId="2FEE3FE1" w14:textId="77777777" w:rsidR="00DD2E4B" w:rsidRPr="009F4207" w:rsidRDefault="00DD2E4B">
            <w:pPr>
              <w:tabs>
                <w:tab w:val="left" w:pos="1701"/>
              </w:tabs>
            </w:pPr>
            <w:r w:rsidRPr="009F4207">
              <w:rPr>
                <w:b/>
                <w:sz w:val="20"/>
              </w:rPr>
              <w:t xml:space="preserve">Fee: </w:t>
            </w:r>
            <w:r w:rsidRPr="009F4207">
              <w:t>$79.35</w:t>
            </w:r>
            <w:r w:rsidRPr="009F4207">
              <w:tab/>
            </w:r>
            <w:r w:rsidRPr="009F4207">
              <w:rPr>
                <w:b/>
                <w:sz w:val="20"/>
              </w:rPr>
              <w:t xml:space="preserve">Benefit: </w:t>
            </w:r>
            <w:r w:rsidRPr="009F4207">
              <w:t>75% = $59.55    85% = $67.45</w:t>
            </w:r>
          </w:p>
        </w:tc>
      </w:tr>
    </w:tbl>
    <w:p w14:paraId="695783C4"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7D440415"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192DB548" w14:textId="77777777">
              <w:tc>
                <w:tcPr>
                  <w:tcW w:w="2500" w:type="pct"/>
                  <w:tcBorders>
                    <w:top w:val="nil"/>
                    <w:left w:val="nil"/>
                    <w:bottom w:val="nil"/>
                    <w:right w:val="nil"/>
                  </w:tcBorders>
                  <w:tcMar>
                    <w:top w:w="22" w:type="dxa"/>
                    <w:left w:w="0" w:type="dxa"/>
                    <w:bottom w:w="22" w:type="dxa"/>
                    <w:right w:w="0" w:type="dxa"/>
                  </w:tcMar>
                  <w:vAlign w:val="bottom"/>
                </w:tcPr>
                <w:p w14:paraId="5D66F069"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I4. NUCLEAR MEDICINE IMAGING</w:t>
                  </w:r>
                </w:p>
              </w:tc>
              <w:tc>
                <w:tcPr>
                  <w:tcW w:w="2500" w:type="pct"/>
                  <w:tcBorders>
                    <w:top w:val="nil"/>
                    <w:left w:val="nil"/>
                    <w:bottom w:val="nil"/>
                    <w:right w:val="nil"/>
                  </w:tcBorders>
                  <w:tcMar>
                    <w:top w:w="22" w:type="dxa"/>
                    <w:left w:w="0" w:type="dxa"/>
                    <w:bottom w:w="22" w:type="dxa"/>
                    <w:right w:w="0" w:type="dxa"/>
                  </w:tcMar>
                  <w:vAlign w:val="bottom"/>
                </w:tcPr>
                <w:p w14:paraId="5121CFCC"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 NUCLEAR MEDICINE - NON PET</w:t>
                  </w:r>
                </w:p>
              </w:tc>
            </w:tr>
          </w:tbl>
          <w:p w14:paraId="09903B6A" w14:textId="77777777" w:rsidR="00A77B3E" w:rsidRPr="009F4207" w:rsidRDefault="00A77B3E">
            <w:pPr>
              <w:keepLines/>
              <w:rPr>
                <w:rFonts w:ascii="Helvetica" w:eastAsia="Helvetica" w:hAnsi="Helvetica" w:cs="Helvetica"/>
                <w:b/>
              </w:rPr>
            </w:pPr>
          </w:p>
        </w:tc>
      </w:tr>
      <w:tr w:rsidR="00DD2E4B" w:rsidRPr="009F4207" w14:paraId="308C31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55D8AC6"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60A18C32" w14:textId="77777777" w:rsidR="00A77B3E" w:rsidRPr="009F4207" w:rsidRDefault="00A77B3E">
            <w:pPr>
              <w:pStyle w:val="Heading2"/>
              <w:spacing w:before="120"/>
              <w:rPr>
                <w:rFonts w:ascii="Helvetica" w:eastAsia="Helvetica" w:hAnsi="Helvetica" w:cs="Helvetica"/>
                <w:i w:val="0"/>
                <w:sz w:val="18"/>
              </w:rPr>
            </w:pPr>
            <w:bookmarkStart w:id="47" w:name="_Toc139295480"/>
            <w:r w:rsidRPr="009F4207">
              <w:rPr>
                <w:rFonts w:ascii="Helvetica" w:eastAsia="Helvetica" w:hAnsi="Helvetica" w:cs="Helvetica"/>
                <w:i w:val="0"/>
                <w:sz w:val="18"/>
              </w:rPr>
              <w:t>Group I4. Nuclear Medicine Imaging</w:t>
            </w:r>
            <w:bookmarkEnd w:id="47"/>
          </w:p>
        </w:tc>
      </w:tr>
      <w:tr w:rsidR="00DD2E4B" w:rsidRPr="009F4207" w14:paraId="5AB8F1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0D607FCA"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4A131FD4"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48" w:name="_Toc139295481"/>
            <w:r w:rsidRPr="009F4207">
              <w:rPr>
                <w:rFonts w:ascii="Helvetica" w:eastAsia="Helvetica" w:hAnsi="Helvetica" w:cs="Helvetica"/>
                <w:b w:val="0"/>
                <w:sz w:val="18"/>
              </w:rPr>
              <w:t>Subgroup 1. Nuclear medicine - non PET</w:t>
            </w:r>
            <w:bookmarkEnd w:id="48"/>
          </w:p>
        </w:tc>
      </w:tr>
      <w:tr w:rsidR="00DD2E4B" w:rsidRPr="009F4207" w14:paraId="32EB48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41EC4D1" w14:textId="77777777" w:rsidR="00DD2E4B" w:rsidRPr="009F4207" w:rsidRDefault="00DD2E4B">
            <w:r w:rsidRPr="009F4207">
              <w:t>61310</w:t>
            </w:r>
          </w:p>
        </w:tc>
        <w:tc>
          <w:tcPr>
            <w:tcW w:w="0" w:type="auto"/>
            <w:tcMar>
              <w:top w:w="22" w:type="dxa"/>
              <w:left w:w="22" w:type="dxa"/>
              <w:bottom w:w="22" w:type="dxa"/>
              <w:right w:w="22" w:type="dxa"/>
            </w:tcMar>
            <w:vAlign w:val="bottom"/>
          </w:tcPr>
          <w:p w14:paraId="2B7141A5" w14:textId="77777777" w:rsidR="00DD2E4B" w:rsidRPr="009F4207" w:rsidRDefault="00DD2E4B">
            <w:pPr>
              <w:spacing w:after="200"/>
              <w:rPr>
                <w:sz w:val="20"/>
                <w:szCs w:val="20"/>
              </w:rPr>
            </w:pPr>
            <w:r w:rsidRPr="009F4207">
              <w:rPr>
                <w:sz w:val="20"/>
                <w:szCs w:val="20"/>
              </w:rPr>
              <w:t>Myocardial infarct avid study (R)</w:t>
            </w:r>
          </w:p>
          <w:p w14:paraId="32F027DD" w14:textId="77777777" w:rsidR="00DD2E4B" w:rsidRPr="009F4207" w:rsidRDefault="00DD2E4B">
            <w:r w:rsidRPr="009F4207">
              <w:t>(See para IN.0.19 of explanatory notes to this Category)</w:t>
            </w:r>
          </w:p>
          <w:p w14:paraId="423629B8" w14:textId="77777777" w:rsidR="00DD2E4B" w:rsidRPr="009F4207" w:rsidRDefault="00DD2E4B">
            <w:pPr>
              <w:tabs>
                <w:tab w:val="left" w:pos="1701"/>
              </w:tabs>
            </w:pPr>
            <w:r w:rsidRPr="009F4207">
              <w:rPr>
                <w:b/>
                <w:sz w:val="20"/>
              </w:rPr>
              <w:t xml:space="preserve">Fee: </w:t>
            </w:r>
            <w:r w:rsidRPr="009F4207">
              <w:t>$367.30</w:t>
            </w:r>
            <w:r w:rsidRPr="009F4207">
              <w:tab/>
            </w:r>
            <w:r w:rsidRPr="009F4207">
              <w:rPr>
                <w:b/>
                <w:sz w:val="20"/>
              </w:rPr>
              <w:t xml:space="preserve">Benefit: </w:t>
            </w:r>
            <w:r w:rsidRPr="009F4207">
              <w:t>75% = $275.50    85% = $312.25</w:t>
            </w:r>
          </w:p>
        </w:tc>
      </w:tr>
      <w:tr w:rsidR="00DD2E4B" w:rsidRPr="009F4207" w14:paraId="2E689A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7592762" w14:textId="77777777" w:rsidR="00DD2E4B" w:rsidRPr="009F4207" w:rsidRDefault="00DD2E4B">
            <w:r w:rsidRPr="009F4207">
              <w:t>61313</w:t>
            </w:r>
          </w:p>
        </w:tc>
        <w:tc>
          <w:tcPr>
            <w:tcW w:w="0" w:type="auto"/>
            <w:tcMar>
              <w:top w:w="22" w:type="dxa"/>
              <w:left w:w="22" w:type="dxa"/>
              <w:bottom w:w="22" w:type="dxa"/>
              <w:right w:w="22" w:type="dxa"/>
            </w:tcMar>
            <w:vAlign w:val="bottom"/>
          </w:tcPr>
          <w:p w14:paraId="02487D13" w14:textId="77777777" w:rsidR="00DD2E4B" w:rsidRPr="009F4207" w:rsidRDefault="00DD2E4B">
            <w:pPr>
              <w:spacing w:after="200"/>
              <w:rPr>
                <w:sz w:val="20"/>
                <w:szCs w:val="20"/>
              </w:rPr>
            </w:pPr>
            <w:r w:rsidRPr="009F4207">
              <w:rPr>
                <w:sz w:val="20"/>
                <w:szCs w:val="20"/>
              </w:rPr>
              <w:t>Gated cardiac blood pool study, (equilibrium) (R)</w:t>
            </w:r>
          </w:p>
          <w:p w14:paraId="31F2E44C" w14:textId="77777777" w:rsidR="00DD2E4B" w:rsidRPr="009F4207" w:rsidRDefault="00DD2E4B">
            <w:r w:rsidRPr="009F4207">
              <w:t>(See para IN.0.19 of explanatory notes to this Category)</w:t>
            </w:r>
          </w:p>
          <w:p w14:paraId="4E2CF966" w14:textId="77777777" w:rsidR="00DD2E4B" w:rsidRPr="009F4207" w:rsidRDefault="00DD2E4B">
            <w:pPr>
              <w:tabs>
                <w:tab w:val="left" w:pos="1701"/>
              </w:tabs>
            </w:pPr>
            <w:r w:rsidRPr="009F4207">
              <w:rPr>
                <w:b/>
                <w:sz w:val="20"/>
              </w:rPr>
              <w:t xml:space="preserve">Fee: </w:t>
            </w:r>
            <w:r w:rsidRPr="009F4207">
              <w:t>$303.35</w:t>
            </w:r>
            <w:r w:rsidRPr="009F4207">
              <w:tab/>
            </w:r>
            <w:r w:rsidRPr="009F4207">
              <w:rPr>
                <w:b/>
                <w:sz w:val="20"/>
              </w:rPr>
              <w:t xml:space="preserve">Benefit: </w:t>
            </w:r>
            <w:r w:rsidRPr="009F4207">
              <w:t>75% = $227.55    85% = $257.85</w:t>
            </w:r>
          </w:p>
        </w:tc>
      </w:tr>
      <w:tr w:rsidR="00DD2E4B" w:rsidRPr="009F4207" w14:paraId="7B532A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E0DD88F" w14:textId="77777777" w:rsidR="00DD2E4B" w:rsidRPr="009F4207" w:rsidRDefault="00DD2E4B">
            <w:r w:rsidRPr="009F4207">
              <w:t>61314</w:t>
            </w:r>
          </w:p>
        </w:tc>
        <w:tc>
          <w:tcPr>
            <w:tcW w:w="0" w:type="auto"/>
            <w:tcMar>
              <w:top w:w="22" w:type="dxa"/>
              <w:left w:w="22" w:type="dxa"/>
              <w:bottom w:w="22" w:type="dxa"/>
              <w:right w:w="22" w:type="dxa"/>
            </w:tcMar>
            <w:vAlign w:val="bottom"/>
          </w:tcPr>
          <w:p w14:paraId="7439D630" w14:textId="77777777" w:rsidR="00DD2E4B" w:rsidRPr="009F4207" w:rsidRDefault="00DD2E4B">
            <w:pPr>
              <w:spacing w:after="200"/>
              <w:rPr>
                <w:sz w:val="20"/>
                <w:szCs w:val="20"/>
              </w:rPr>
            </w:pPr>
            <w:r w:rsidRPr="009F4207">
              <w:rPr>
                <w:sz w:val="20"/>
                <w:szCs w:val="20"/>
              </w:rPr>
              <w:t>Gated cardiac blood pool study, with or without intervention, and first pass blood flow or cardiac shunt study (R)</w:t>
            </w:r>
            <w:r w:rsidRPr="009F4207">
              <w:rPr>
                <w:sz w:val="20"/>
                <w:szCs w:val="20"/>
              </w:rPr>
              <w:br/>
            </w:r>
          </w:p>
          <w:p w14:paraId="69DAF389" w14:textId="77777777" w:rsidR="00DD2E4B" w:rsidRPr="009F4207" w:rsidRDefault="00DD2E4B">
            <w:r w:rsidRPr="009F4207">
              <w:t>(See para IN.0.19 of explanatory notes to this Category)</w:t>
            </w:r>
          </w:p>
          <w:p w14:paraId="0FBDB19A" w14:textId="77777777" w:rsidR="00DD2E4B" w:rsidRPr="009F4207" w:rsidRDefault="00DD2E4B">
            <w:pPr>
              <w:tabs>
                <w:tab w:val="left" w:pos="1701"/>
              </w:tabs>
            </w:pPr>
            <w:r w:rsidRPr="009F4207">
              <w:rPr>
                <w:b/>
                <w:sz w:val="20"/>
              </w:rPr>
              <w:t xml:space="preserve">Fee: </w:t>
            </w:r>
            <w:r w:rsidRPr="009F4207">
              <w:t>$420.00</w:t>
            </w:r>
            <w:r w:rsidRPr="009F4207">
              <w:tab/>
            </w:r>
            <w:r w:rsidRPr="009F4207">
              <w:rPr>
                <w:b/>
                <w:sz w:val="20"/>
              </w:rPr>
              <w:t xml:space="preserve">Benefit: </w:t>
            </w:r>
            <w:r w:rsidRPr="009F4207">
              <w:t>75% = $315.00    85% = $357.00</w:t>
            </w:r>
          </w:p>
        </w:tc>
      </w:tr>
      <w:tr w:rsidR="00DD2E4B" w:rsidRPr="009F4207" w14:paraId="07E5B0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09EBE3D" w14:textId="77777777" w:rsidR="00DD2E4B" w:rsidRPr="009F4207" w:rsidRDefault="00DD2E4B">
            <w:r w:rsidRPr="009F4207">
              <w:t>61321</w:t>
            </w:r>
          </w:p>
        </w:tc>
        <w:tc>
          <w:tcPr>
            <w:tcW w:w="0" w:type="auto"/>
            <w:tcMar>
              <w:top w:w="22" w:type="dxa"/>
              <w:left w:w="22" w:type="dxa"/>
              <w:bottom w:w="22" w:type="dxa"/>
              <w:right w:w="22" w:type="dxa"/>
            </w:tcMar>
            <w:vAlign w:val="bottom"/>
          </w:tcPr>
          <w:p w14:paraId="24F4FF0E" w14:textId="77777777" w:rsidR="00DD2E4B" w:rsidRPr="009F4207" w:rsidRDefault="00DD2E4B">
            <w:pPr>
              <w:spacing w:after="200"/>
              <w:rPr>
                <w:sz w:val="20"/>
                <w:szCs w:val="20"/>
              </w:rPr>
            </w:pPr>
            <w:r w:rsidRPr="009F4207">
              <w:rPr>
                <w:sz w:val="20"/>
                <w:szCs w:val="20"/>
              </w:rPr>
              <w:t>Note: the service only applies if the patient meets the requirements of the descriptor and the requirements of Note: IR.4.2</w:t>
            </w:r>
          </w:p>
          <w:p w14:paraId="65E98E35" w14:textId="77777777" w:rsidR="00DD2E4B" w:rsidRPr="009F4207" w:rsidRDefault="00DD2E4B">
            <w:pPr>
              <w:spacing w:before="200" w:after="200"/>
              <w:rPr>
                <w:sz w:val="20"/>
                <w:szCs w:val="20"/>
              </w:rPr>
            </w:pPr>
            <w:r w:rsidRPr="009F4207">
              <w:rPr>
                <w:sz w:val="20"/>
                <w:szCs w:val="20"/>
              </w:rPr>
              <w:t>Single rest myocardial perfusion study for the assessment of the extent and severity of viable and non</w:t>
            </w:r>
            <w:r w:rsidRPr="009F4207">
              <w:rPr>
                <w:sz w:val="20"/>
                <w:szCs w:val="20"/>
              </w:rPr>
              <w:noBreakHyphen/>
              <w:t>viable myocardium, with single photon emission tomography, with or without planar imaging, if:</w:t>
            </w:r>
          </w:p>
          <w:p w14:paraId="4C016417" w14:textId="77777777" w:rsidR="00DD2E4B" w:rsidRPr="009F4207" w:rsidRDefault="00DD2E4B">
            <w:pPr>
              <w:spacing w:before="200" w:after="200"/>
              <w:rPr>
                <w:sz w:val="20"/>
                <w:szCs w:val="20"/>
              </w:rPr>
            </w:pPr>
            <w:r w:rsidRPr="009F4207">
              <w:rPr>
                <w:sz w:val="20"/>
                <w:szCs w:val="20"/>
              </w:rPr>
              <w:t>(a) the patient has left ventricular systolic dysfunction and probable or confirmed coronary artery disease; and</w:t>
            </w:r>
          </w:p>
          <w:p w14:paraId="6C69A237" w14:textId="77777777" w:rsidR="00DD2E4B" w:rsidRPr="009F4207" w:rsidRDefault="00DD2E4B">
            <w:pPr>
              <w:spacing w:before="200" w:after="200"/>
              <w:rPr>
                <w:sz w:val="20"/>
                <w:szCs w:val="20"/>
              </w:rPr>
            </w:pPr>
            <w:r w:rsidRPr="009F4207">
              <w:rPr>
                <w:sz w:val="20"/>
                <w:szCs w:val="20"/>
              </w:rPr>
              <w:t>(b) the service uses a single rest technetium</w:t>
            </w:r>
            <w:r w:rsidRPr="009F4207">
              <w:rPr>
                <w:sz w:val="20"/>
                <w:szCs w:val="20"/>
              </w:rPr>
              <w:noBreakHyphen/>
              <w:t>99m (Tc</w:t>
            </w:r>
            <w:r w:rsidRPr="009F4207">
              <w:rPr>
                <w:sz w:val="20"/>
                <w:szCs w:val="20"/>
              </w:rPr>
              <w:noBreakHyphen/>
              <w:t>99m) protocol; and</w:t>
            </w:r>
          </w:p>
          <w:p w14:paraId="2B810C58" w14:textId="77777777" w:rsidR="00DD2E4B" w:rsidRPr="009F4207" w:rsidRDefault="00DD2E4B">
            <w:pPr>
              <w:spacing w:before="200" w:after="200"/>
              <w:rPr>
                <w:sz w:val="20"/>
                <w:szCs w:val="20"/>
              </w:rPr>
            </w:pPr>
            <w:r w:rsidRPr="009F4207">
              <w:rPr>
                <w:sz w:val="20"/>
                <w:szCs w:val="20"/>
              </w:rPr>
              <w:lastRenderedPageBreak/>
              <w:t>(c) the service is requested by a specialist or a consultant physician; and</w:t>
            </w:r>
          </w:p>
          <w:p w14:paraId="10C36942" w14:textId="77777777" w:rsidR="00DD2E4B" w:rsidRPr="009F4207" w:rsidRDefault="00DD2E4B">
            <w:pPr>
              <w:spacing w:before="200" w:after="200"/>
              <w:rPr>
                <w:sz w:val="20"/>
                <w:szCs w:val="20"/>
              </w:rPr>
            </w:pPr>
            <w:r w:rsidRPr="009F4207">
              <w:rPr>
                <w:sz w:val="20"/>
                <w:szCs w:val="20"/>
              </w:rPr>
              <w:t>(d) the service is not associated with a service to which item 11704, 11705, 11707, 11714, 11729, 11730, 61325, 61329, 61332, 61345, 61380, 61398, 61406 or 61422 applies; and</w:t>
            </w:r>
          </w:p>
          <w:p w14:paraId="33A9C1EC" w14:textId="77777777" w:rsidR="00DD2E4B" w:rsidRPr="009F4207" w:rsidRDefault="00DD2E4B">
            <w:pPr>
              <w:spacing w:before="200" w:after="200"/>
              <w:rPr>
                <w:sz w:val="20"/>
                <w:szCs w:val="20"/>
              </w:rPr>
            </w:pPr>
            <w:r w:rsidRPr="009F4207">
              <w:rPr>
                <w:sz w:val="20"/>
                <w:szCs w:val="20"/>
              </w:rPr>
              <w:t>(e) if the patient is 17 years or older—a service to which this item, or item 61325, 61329, 61332, 61345, 61380, 61398, 61406 or 61422, applies has not been provided to the patient in the previous 24 months (R)</w:t>
            </w:r>
          </w:p>
          <w:p w14:paraId="12815660" w14:textId="77777777" w:rsidR="00DD2E4B" w:rsidRPr="009F4207" w:rsidRDefault="00DD2E4B">
            <w:pPr>
              <w:spacing w:before="200" w:after="200"/>
              <w:rPr>
                <w:sz w:val="20"/>
                <w:szCs w:val="20"/>
              </w:rPr>
            </w:pPr>
            <w:r w:rsidRPr="009F4207">
              <w:rPr>
                <w:sz w:val="20"/>
                <w:szCs w:val="20"/>
              </w:rPr>
              <w:t> </w:t>
            </w:r>
          </w:p>
          <w:p w14:paraId="06DB59F9" w14:textId="77777777" w:rsidR="00DD2E4B" w:rsidRPr="009F4207" w:rsidRDefault="00DD2E4B">
            <w:pPr>
              <w:spacing w:before="200" w:after="200"/>
              <w:rPr>
                <w:sz w:val="20"/>
                <w:szCs w:val="20"/>
              </w:rPr>
            </w:pPr>
            <w:r w:rsidRPr="009F4207">
              <w:rPr>
                <w:sz w:val="20"/>
                <w:szCs w:val="20"/>
              </w:rPr>
              <w:t> </w:t>
            </w:r>
          </w:p>
          <w:p w14:paraId="281768AB" w14:textId="77777777" w:rsidR="00DD2E4B" w:rsidRPr="009F4207" w:rsidRDefault="00DD2E4B">
            <w:r w:rsidRPr="009F4207">
              <w:t>(See para IR.4.1, IN.0.19, IR.4.2, IN.4.1 of explanatory notes to this Category)</w:t>
            </w:r>
          </w:p>
          <w:p w14:paraId="25173F57" w14:textId="77777777" w:rsidR="00DD2E4B" w:rsidRPr="009F4207" w:rsidRDefault="00DD2E4B">
            <w:pPr>
              <w:tabs>
                <w:tab w:val="left" w:pos="1701"/>
              </w:tabs>
            </w:pPr>
            <w:r w:rsidRPr="009F4207">
              <w:rPr>
                <w:b/>
                <w:sz w:val="20"/>
              </w:rPr>
              <w:t xml:space="preserve">Fee: </w:t>
            </w:r>
            <w:r w:rsidRPr="009F4207">
              <w:t>$329.00</w:t>
            </w:r>
            <w:r w:rsidRPr="009F4207">
              <w:tab/>
            </w:r>
            <w:r w:rsidRPr="009F4207">
              <w:rPr>
                <w:b/>
                <w:sz w:val="20"/>
              </w:rPr>
              <w:t xml:space="preserve">Benefit: </w:t>
            </w:r>
            <w:r w:rsidRPr="009F4207">
              <w:t>75% = $246.75    85% = $279.65</w:t>
            </w:r>
          </w:p>
        </w:tc>
      </w:tr>
      <w:tr w:rsidR="00DD2E4B" w:rsidRPr="009F4207" w14:paraId="39EBD8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1B37ADA" w14:textId="77777777" w:rsidR="00DD2E4B" w:rsidRPr="009F4207" w:rsidRDefault="00DD2E4B">
            <w:r w:rsidRPr="009F4207">
              <w:lastRenderedPageBreak/>
              <w:t>61324</w:t>
            </w:r>
          </w:p>
        </w:tc>
        <w:tc>
          <w:tcPr>
            <w:tcW w:w="0" w:type="auto"/>
            <w:tcMar>
              <w:top w:w="22" w:type="dxa"/>
              <w:left w:w="22" w:type="dxa"/>
              <w:bottom w:w="22" w:type="dxa"/>
              <w:right w:w="22" w:type="dxa"/>
            </w:tcMar>
            <w:vAlign w:val="bottom"/>
          </w:tcPr>
          <w:p w14:paraId="2D7CBE4F" w14:textId="77777777" w:rsidR="00DD2E4B" w:rsidRPr="009F4207" w:rsidRDefault="00DD2E4B">
            <w:pPr>
              <w:spacing w:after="200"/>
              <w:rPr>
                <w:sz w:val="20"/>
                <w:szCs w:val="20"/>
              </w:rPr>
            </w:pPr>
            <w:r w:rsidRPr="009F4207">
              <w:rPr>
                <w:sz w:val="20"/>
                <w:szCs w:val="20"/>
              </w:rPr>
              <w:t>Note: the service only applies if the patient meets the requirements of the descriptor and the requirements of Note: IR.4.1</w:t>
            </w:r>
          </w:p>
          <w:p w14:paraId="259DB09F" w14:textId="77777777" w:rsidR="00DD2E4B" w:rsidRPr="009F4207" w:rsidRDefault="00DD2E4B">
            <w:pPr>
              <w:spacing w:before="200" w:after="200"/>
              <w:rPr>
                <w:sz w:val="20"/>
                <w:szCs w:val="20"/>
              </w:rPr>
            </w:pPr>
            <w:r w:rsidRPr="009F4207">
              <w:rPr>
                <w:sz w:val="20"/>
                <w:szCs w:val="20"/>
              </w:rPr>
              <w:t>Single stress myocardial perfusion study, with single photon emission tomography, with or without planar imaging, if:</w:t>
            </w:r>
          </w:p>
          <w:p w14:paraId="2D8D8806" w14:textId="77777777" w:rsidR="00DD2E4B" w:rsidRPr="009F4207" w:rsidRDefault="00DD2E4B">
            <w:pPr>
              <w:spacing w:before="200" w:after="200"/>
              <w:rPr>
                <w:sz w:val="20"/>
                <w:szCs w:val="20"/>
              </w:rPr>
            </w:pPr>
            <w:r w:rsidRPr="009F4207">
              <w:rPr>
                <w:sz w:val="20"/>
                <w:szCs w:val="20"/>
              </w:rPr>
              <w:t>(a) the patient has symptoms of cardiac ischaemia; and</w:t>
            </w:r>
          </w:p>
          <w:p w14:paraId="29A813DD" w14:textId="77777777" w:rsidR="00DD2E4B" w:rsidRPr="009F4207" w:rsidRDefault="00DD2E4B">
            <w:pPr>
              <w:spacing w:before="200" w:after="200"/>
              <w:rPr>
                <w:sz w:val="20"/>
                <w:szCs w:val="20"/>
              </w:rPr>
            </w:pPr>
            <w:r w:rsidRPr="009F4207">
              <w:rPr>
                <w:sz w:val="20"/>
                <w:szCs w:val="20"/>
              </w:rPr>
              <w:t>(b) at least one of the following applies:</w:t>
            </w:r>
          </w:p>
          <w:p w14:paraId="300EDC47" w14:textId="77777777" w:rsidR="00DD2E4B" w:rsidRPr="009F4207" w:rsidRDefault="00DD2E4B">
            <w:pPr>
              <w:pBdr>
                <w:left w:val="none" w:sz="0" w:space="22" w:color="auto"/>
              </w:pBdr>
              <w:spacing w:before="200" w:after="200"/>
              <w:ind w:left="450"/>
              <w:rPr>
                <w:sz w:val="20"/>
                <w:szCs w:val="20"/>
              </w:rPr>
            </w:pPr>
            <w:r w:rsidRPr="009F4207">
              <w:rPr>
                <w:sz w:val="20"/>
                <w:szCs w:val="20"/>
              </w:rPr>
              <w:t>(i) the patient has body habitus or other physical conditions (including heart rhythm disturbance) to the extent that a stress echocardiography would not provide adequate information;</w:t>
            </w:r>
          </w:p>
          <w:p w14:paraId="45256536" w14:textId="77777777" w:rsidR="00DD2E4B" w:rsidRPr="009F4207" w:rsidRDefault="00DD2E4B">
            <w:pPr>
              <w:pBdr>
                <w:left w:val="none" w:sz="0" w:space="22" w:color="auto"/>
              </w:pBdr>
              <w:spacing w:before="200" w:after="200"/>
              <w:ind w:left="450"/>
              <w:rPr>
                <w:sz w:val="20"/>
                <w:szCs w:val="20"/>
              </w:rPr>
            </w:pPr>
            <w:r w:rsidRPr="009F4207">
              <w:rPr>
                <w:sz w:val="20"/>
                <w:szCs w:val="20"/>
              </w:rPr>
              <w:t>(ii) the patient is unable to exercise to the extent required for a stress echocardiography to provide adequate information;</w:t>
            </w:r>
          </w:p>
          <w:p w14:paraId="46A8A527" w14:textId="77777777" w:rsidR="00DD2E4B" w:rsidRPr="009F4207" w:rsidRDefault="00DD2E4B">
            <w:pPr>
              <w:pBdr>
                <w:left w:val="none" w:sz="0" w:space="22" w:color="auto"/>
              </w:pBdr>
              <w:spacing w:before="200" w:after="200"/>
              <w:ind w:left="450"/>
              <w:rPr>
                <w:sz w:val="20"/>
                <w:szCs w:val="20"/>
              </w:rPr>
            </w:pPr>
            <w:r w:rsidRPr="009F4207">
              <w:rPr>
                <w:sz w:val="20"/>
                <w:szCs w:val="20"/>
              </w:rPr>
              <w:t>(iii) the patient has had a failed stress echocardiography provided in a service to which item 55141, 55143, 55145 or 55146 applies; and</w:t>
            </w:r>
          </w:p>
          <w:p w14:paraId="4ED4AF85" w14:textId="77777777" w:rsidR="00DD2E4B" w:rsidRPr="009F4207" w:rsidRDefault="00DD2E4B">
            <w:pPr>
              <w:spacing w:before="200" w:after="200"/>
              <w:rPr>
                <w:sz w:val="20"/>
                <w:szCs w:val="20"/>
              </w:rPr>
            </w:pPr>
            <w:r w:rsidRPr="009F4207">
              <w:rPr>
                <w:sz w:val="20"/>
                <w:szCs w:val="20"/>
              </w:rPr>
              <w:t>(c) the service includes resting ECG, continuous ECG monitoring during exercise (with recording), blood pressure monitoring and the recording of other parameters (including heart rate); and</w:t>
            </w:r>
          </w:p>
          <w:p w14:paraId="505E5FCD" w14:textId="77777777" w:rsidR="00DD2E4B" w:rsidRPr="009F4207" w:rsidRDefault="00DD2E4B">
            <w:pPr>
              <w:spacing w:before="200" w:after="200"/>
              <w:rPr>
                <w:sz w:val="20"/>
                <w:szCs w:val="20"/>
              </w:rPr>
            </w:pPr>
            <w:r w:rsidRPr="009F4207">
              <w:rPr>
                <w:sz w:val="20"/>
                <w:szCs w:val="20"/>
              </w:rPr>
              <w:t>(d) the service is requested by a specialist or consultant physician; and</w:t>
            </w:r>
          </w:p>
          <w:p w14:paraId="4F8E172F" w14:textId="77777777" w:rsidR="00DD2E4B" w:rsidRPr="009F4207" w:rsidRDefault="00DD2E4B">
            <w:pPr>
              <w:spacing w:before="200" w:after="200"/>
              <w:rPr>
                <w:sz w:val="20"/>
                <w:szCs w:val="20"/>
              </w:rPr>
            </w:pPr>
            <w:r w:rsidRPr="009F4207">
              <w:rPr>
                <w:sz w:val="20"/>
                <w:szCs w:val="20"/>
              </w:rPr>
              <w:t>(e) the service is not associated with a service to which item 11704, 11705, 11707, 11714, 11729, 11730, 61311, 61321, 61325, 61329, 61332, 61377, 61345, 61357, 61380, 61394, 61398, 61406, 61414 or 61422 applies; and</w:t>
            </w:r>
          </w:p>
          <w:p w14:paraId="191C4C81" w14:textId="77777777" w:rsidR="00DD2E4B" w:rsidRPr="009F4207" w:rsidRDefault="00DD2E4B">
            <w:pPr>
              <w:spacing w:before="200" w:after="200"/>
              <w:rPr>
                <w:sz w:val="20"/>
                <w:szCs w:val="20"/>
              </w:rPr>
            </w:pPr>
            <w:r w:rsidRPr="009F4207">
              <w:rPr>
                <w:sz w:val="20"/>
                <w:szCs w:val="20"/>
              </w:rPr>
              <w:t>(f) if the patient is 17 years or older—a service to which this item, or item 61311, 61329, 61332, 61345, 61357, 61377, 61380, 61394, 61398, 61406 or 61414, applies has not been provided to the patient in the previous 24 months (R)</w:t>
            </w:r>
          </w:p>
          <w:p w14:paraId="6DAFAFF3" w14:textId="77777777" w:rsidR="00DD2E4B" w:rsidRPr="009F4207" w:rsidRDefault="00DD2E4B">
            <w:pPr>
              <w:spacing w:before="200" w:after="200"/>
              <w:rPr>
                <w:sz w:val="20"/>
                <w:szCs w:val="20"/>
              </w:rPr>
            </w:pPr>
            <w:r w:rsidRPr="009F4207">
              <w:rPr>
                <w:sz w:val="20"/>
                <w:szCs w:val="20"/>
              </w:rPr>
              <w:t> </w:t>
            </w:r>
          </w:p>
          <w:p w14:paraId="07FDFB3C" w14:textId="77777777" w:rsidR="00DD2E4B" w:rsidRPr="009F4207" w:rsidRDefault="00DD2E4B">
            <w:r w:rsidRPr="009F4207">
              <w:t>(See para IN.0.19, IR.4.1, IN.4.3 of explanatory notes to this Category)</w:t>
            </w:r>
          </w:p>
          <w:p w14:paraId="359BED50" w14:textId="77777777" w:rsidR="00DD2E4B" w:rsidRPr="009F4207" w:rsidRDefault="00DD2E4B">
            <w:pPr>
              <w:tabs>
                <w:tab w:val="left" w:pos="1701"/>
              </w:tabs>
            </w:pPr>
            <w:r w:rsidRPr="009F4207">
              <w:rPr>
                <w:b/>
                <w:sz w:val="20"/>
              </w:rPr>
              <w:t xml:space="preserve">Fee: </w:t>
            </w:r>
            <w:r w:rsidRPr="009F4207">
              <w:t>$653.05</w:t>
            </w:r>
            <w:r w:rsidRPr="009F4207">
              <w:tab/>
            </w:r>
            <w:r w:rsidRPr="009F4207">
              <w:rPr>
                <w:b/>
                <w:sz w:val="20"/>
              </w:rPr>
              <w:t xml:space="preserve">Benefit: </w:t>
            </w:r>
            <w:r w:rsidRPr="009F4207">
              <w:t>75% = $489.80    85% = $559.85</w:t>
            </w:r>
          </w:p>
        </w:tc>
      </w:tr>
      <w:tr w:rsidR="00DD2E4B" w:rsidRPr="009F4207" w14:paraId="5E9692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7E14AD0" w14:textId="77777777" w:rsidR="00DD2E4B" w:rsidRPr="009F4207" w:rsidRDefault="00DD2E4B">
            <w:r w:rsidRPr="009F4207">
              <w:t>61325</w:t>
            </w:r>
          </w:p>
        </w:tc>
        <w:tc>
          <w:tcPr>
            <w:tcW w:w="0" w:type="auto"/>
            <w:tcMar>
              <w:top w:w="22" w:type="dxa"/>
              <w:left w:w="22" w:type="dxa"/>
              <w:bottom w:w="22" w:type="dxa"/>
              <w:right w:w="22" w:type="dxa"/>
            </w:tcMar>
            <w:vAlign w:val="bottom"/>
          </w:tcPr>
          <w:p w14:paraId="08FFD041" w14:textId="77777777" w:rsidR="00DD2E4B" w:rsidRPr="009F4207" w:rsidRDefault="00DD2E4B">
            <w:pPr>
              <w:spacing w:after="200"/>
              <w:rPr>
                <w:sz w:val="20"/>
                <w:szCs w:val="20"/>
              </w:rPr>
            </w:pPr>
            <w:r w:rsidRPr="009F4207">
              <w:rPr>
                <w:sz w:val="20"/>
                <w:szCs w:val="20"/>
              </w:rPr>
              <w:t>Note: the service only applies if the patient meets the requirements of the descriptor and the requirements of Note: IR.4.2</w:t>
            </w:r>
          </w:p>
          <w:p w14:paraId="58E4F40D" w14:textId="77777777" w:rsidR="00DD2E4B" w:rsidRPr="009F4207" w:rsidRDefault="00DD2E4B">
            <w:pPr>
              <w:spacing w:before="200" w:after="200"/>
              <w:rPr>
                <w:sz w:val="20"/>
                <w:szCs w:val="20"/>
              </w:rPr>
            </w:pPr>
            <w:r w:rsidRPr="009F4207">
              <w:rPr>
                <w:sz w:val="20"/>
                <w:szCs w:val="20"/>
              </w:rPr>
              <w:lastRenderedPageBreak/>
              <w:t>Single rest myocardial perfusion study for the assessment of the extent and severity of viable and non</w:t>
            </w:r>
            <w:r w:rsidRPr="009F4207">
              <w:rPr>
                <w:sz w:val="20"/>
                <w:szCs w:val="20"/>
              </w:rPr>
              <w:noBreakHyphen/>
              <w:t>viable myocardium, with single photon emission tomography, with or without planar imaging, if:</w:t>
            </w:r>
          </w:p>
          <w:p w14:paraId="62737787" w14:textId="77777777" w:rsidR="00DD2E4B" w:rsidRPr="009F4207" w:rsidRDefault="00DD2E4B">
            <w:pPr>
              <w:spacing w:before="200" w:after="200"/>
              <w:rPr>
                <w:sz w:val="20"/>
                <w:szCs w:val="20"/>
              </w:rPr>
            </w:pPr>
            <w:r w:rsidRPr="009F4207">
              <w:rPr>
                <w:sz w:val="20"/>
                <w:szCs w:val="20"/>
              </w:rPr>
              <w:t>(a) the patient has left ventricular systolic dysfunction and probable or confirmed coronary artery disease; and</w:t>
            </w:r>
          </w:p>
          <w:p w14:paraId="02BD69F6" w14:textId="77777777" w:rsidR="00DD2E4B" w:rsidRPr="009F4207" w:rsidRDefault="00DD2E4B">
            <w:pPr>
              <w:spacing w:before="200" w:after="200"/>
              <w:rPr>
                <w:sz w:val="20"/>
                <w:szCs w:val="20"/>
              </w:rPr>
            </w:pPr>
            <w:r w:rsidRPr="009F4207">
              <w:rPr>
                <w:sz w:val="20"/>
                <w:szCs w:val="20"/>
              </w:rPr>
              <w:t>(b) the service uses:</w:t>
            </w:r>
          </w:p>
          <w:p w14:paraId="3796B5C5" w14:textId="77777777" w:rsidR="00DD2E4B" w:rsidRPr="009F4207" w:rsidRDefault="00DD2E4B">
            <w:pPr>
              <w:pBdr>
                <w:left w:val="none" w:sz="0" w:space="22" w:color="auto"/>
              </w:pBdr>
              <w:spacing w:before="200" w:after="200"/>
              <w:ind w:left="450"/>
              <w:rPr>
                <w:sz w:val="20"/>
                <w:szCs w:val="20"/>
              </w:rPr>
            </w:pPr>
            <w:r w:rsidRPr="009F4207">
              <w:rPr>
                <w:sz w:val="20"/>
                <w:szCs w:val="20"/>
              </w:rPr>
              <w:t>(i) an initial rest study followed by a redistribution study on the same day; and</w:t>
            </w:r>
          </w:p>
          <w:p w14:paraId="2BC81146" w14:textId="77777777" w:rsidR="00DD2E4B" w:rsidRPr="009F4207" w:rsidRDefault="00DD2E4B">
            <w:pPr>
              <w:pBdr>
                <w:left w:val="none" w:sz="0" w:space="22" w:color="auto"/>
              </w:pBdr>
              <w:spacing w:before="200" w:after="200"/>
              <w:ind w:left="450"/>
              <w:rPr>
                <w:sz w:val="20"/>
                <w:szCs w:val="20"/>
              </w:rPr>
            </w:pPr>
            <w:r w:rsidRPr="009F4207">
              <w:rPr>
                <w:sz w:val="20"/>
                <w:szCs w:val="20"/>
              </w:rPr>
              <w:t>(ii) a thallous chloride</w:t>
            </w:r>
            <w:r w:rsidRPr="009F4207">
              <w:rPr>
                <w:sz w:val="20"/>
                <w:szCs w:val="20"/>
              </w:rPr>
              <w:noBreakHyphen/>
              <w:t>201 (Tl</w:t>
            </w:r>
            <w:r w:rsidRPr="009F4207">
              <w:rPr>
                <w:sz w:val="20"/>
                <w:szCs w:val="20"/>
              </w:rPr>
              <w:noBreakHyphen/>
              <w:t>201) protocol; and</w:t>
            </w:r>
          </w:p>
          <w:p w14:paraId="354B7895" w14:textId="77777777" w:rsidR="00DD2E4B" w:rsidRPr="009F4207" w:rsidRDefault="00DD2E4B">
            <w:pPr>
              <w:spacing w:before="200" w:after="200"/>
              <w:rPr>
                <w:sz w:val="20"/>
                <w:szCs w:val="20"/>
              </w:rPr>
            </w:pPr>
            <w:r w:rsidRPr="009F4207">
              <w:rPr>
                <w:sz w:val="20"/>
                <w:szCs w:val="20"/>
              </w:rPr>
              <w:t>(c) the service is requested by a specialist or a consultant physician; and</w:t>
            </w:r>
          </w:p>
          <w:p w14:paraId="2B5DB0EA" w14:textId="77777777" w:rsidR="00DD2E4B" w:rsidRPr="009F4207" w:rsidRDefault="00DD2E4B">
            <w:pPr>
              <w:spacing w:before="200" w:after="200"/>
              <w:rPr>
                <w:sz w:val="20"/>
                <w:szCs w:val="20"/>
              </w:rPr>
            </w:pPr>
            <w:r w:rsidRPr="009F4207">
              <w:rPr>
                <w:sz w:val="20"/>
                <w:szCs w:val="20"/>
              </w:rPr>
              <w:t>(d) the service is not associated with a service to which item 11704, 11705, 11707, 11714, 11729, 11730, 61321, 61329, 61332, 61345, 61380, 61398, 61406 or 61422 applies; and</w:t>
            </w:r>
          </w:p>
          <w:p w14:paraId="4458D11B" w14:textId="77777777" w:rsidR="00DD2E4B" w:rsidRPr="009F4207" w:rsidRDefault="00DD2E4B">
            <w:pPr>
              <w:spacing w:before="200" w:after="200"/>
              <w:rPr>
                <w:sz w:val="20"/>
                <w:szCs w:val="20"/>
              </w:rPr>
            </w:pPr>
            <w:r w:rsidRPr="009F4207">
              <w:rPr>
                <w:sz w:val="20"/>
                <w:szCs w:val="20"/>
              </w:rPr>
              <w:t>(e) if the patient is 17 years or older:</w:t>
            </w:r>
          </w:p>
          <w:p w14:paraId="1E5AD952" w14:textId="77777777" w:rsidR="00DD2E4B" w:rsidRPr="009F4207" w:rsidRDefault="00DD2E4B">
            <w:pPr>
              <w:pBdr>
                <w:left w:val="none" w:sz="0" w:space="22" w:color="auto"/>
              </w:pBdr>
              <w:spacing w:before="200" w:after="200"/>
              <w:ind w:left="450"/>
              <w:rPr>
                <w:sz w:val="20"/>
                <w:szCs w:val="20"/>
              </w:rPr>
            </w:pPr>
            <w:r w:rsidRPr="009F4207">
              <w:rPr>
                <w:sz w:val="20"/>
                <w:szCs w:val="20"/>
              </w:rPr>
              <w:t>(i) a service to which item 61321, 61329, 61332, 61345, 61380, 61398, 61406 or 61442, applies has not been provided to the patient in the previous 24 months; and</w:t>
            </w:r>
          </w:p>
          <w:p w14:paraId="1E4FD078" w14:textId="77777777" w:rsidR="00DD2E4B" w:rsidRPr="009F4207" w:rsidRDefault="00DD2E4B">
            <w:pPr>
              <w:pBdr>
                <w:left w:val="none" w:sz="0" w:space="22" w:color="auto"/>
              </w:pBdr>
              <w:spacing w:before="200" w:after="200"/>
              <w:ind w:left="450"/>
              <w:rPr>
                <w:sz w:val="20"/>
                <w:szCs w:val="20"/>
              </w:rPr>
            </w:pPr>
            <w:r w:rsidRPr="009F4207">
              <w:rPr>
                <w:sz w:val="20"/>
                <w:szCs w:val="20"/>
              </w:rPr>
              <w:t>(ii) the service is applicable only twice each 24 months (R)</w:t>
            </w:r>
          </w:p>
          <w:p w14:paraId="76FD4F7A" w14:textId="77777777" w:rsidR="00DD2E4B" w:rsidRPr="009F4207" w:rsidRDefault="00DD2E4B">
            <w:pPr>
              <w:spacing w:before="200" w:after="200"/>
              <w:rPr>
                <w:sz w:val="20"/>
                <w:szCs w:val="20"/>
              </w:rPr>
            </w:pPr>
            <w:r w:rsidRPr="009F4207">
              <w:rPr>
                <w:sz w:val="20"/>
                <w:szCs w:val="20"/>
              </w:rPr>
              <w:t> </w:t>
            </w:r>
          </w:p>
          <w:p w14:paraId="6EDEEAE3" w14:textId="77777777" w:rsidR="00DD2E4B" w:rsidRPr="009F4207" w:rsidRDefault="00DD2E4B">
            <w:pPr>
              <w:spacing w:before="200" w:after="200"/>
              <w:rPr>
                <w:sz w:val="20"/>
                <w:szCs w:val="20"/>
              </w:rPr>
            </w:pPr>
            <w:r w:rsidRPr="009F4207">
              <w:rPr>
                <w:sz w:val="20"/>
                <w:szCs w:val="20"/>
              </w:rPr>
              <w:t> </w:t>
            </w:r>
          </w:p>
          <w:p w14:paraId="78E5F222" w14:textId="77777777" w:rsidR="00DD2E4B" w:rsidRPr="009F4207" w:rsidRDefault="00DD2E4B">
            <w:r w:rsidRPr="009F4207">
              <w:t>(See para IN.0.19, IR.4.2, IN.4.2 of explanatory notes to this Category)</w:t>
            </w:r>
          </w:p>
          <w:p w14:paraId="2887034E" w14:textId="77777777" w:rsidR="00DD2E4B" w:rsidRPr="009F4207" w:rsidRDefault="00DD2E4B">
            <w:pPr>
              <w:tabs>
                <w:tab w:val="left" w:pos="1701"/>
              </w:tabs>
            </w:pPr>
            <w:r w:rsidRPr="009F4207">
              <w:rPr>
                <w:b/>
                <w:sz w:val="20"/>
              </w:rPr>
              <w:t xml:space="preserve">Fee: </w:t>
            </w:r>
            <w:r w:rsidRPr="009F4207">
              <w:t>$329.00</w:t>
            </w:r>
            <w:r w:rsidRPr="009F4207">
              <w:tab/>
            </w:r>
            <w:r w:rsidRPr="009F4207">
              <w:rPr>
                <w:b/>
                <w:sz w:val="20"/>
              </w:rPr>
              <w:t xml:space="preserve">Benefit: </w:t>
            </w:r>
            <w:r w:rsidRPr="009F4207">
              <w:t>75% = $246.75    85% = $279.65</w:t>
            </w:r>
          </w:p>
        </w:tc>
      </w:tr>
      <w:tr w:rsidR="00DD2E4B" w:rsidRPr="009F4207" w14:paraId="66172C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16D6725" w14:textId="77777777" w:rsidR="00DD2E4B" w:rsidRPr="009F4207" w:rsidRDefault="00DD2E4B">
            <w:r w:rsidRPr="009F4207">
              <w:lastRenderedPageBreak/>
              <w:t>61328</w:t>
            </w:r>
          </w:p>
        </w:tc>
        <w:tc>
          <w:tcPr>
            <w:tcW w:w="0" w:type="auto"/>
            <w:tcMar>
              <w:top w:w="22" w:type="dxa"/>
              <w:left w:w="22" w:type="dxa"/>
              <w:bottom w:w="22" w:type="dxa"/>
              <w:right w:w="22" w:type="dxa"/>
            </w:tcMar>
            <w:vAlign w:val="bottom"/>
          </w:tcPr>
          <w:p w14:paraId="6D1AC44A" w14:textId="77777777" w:rsidR="00DD2E4B" w:rsidRPr="009F4207" w:rsidRDefault="00DD2E4B">
            <w:pPr>
              <w:spacing w:after="200"/>
              <w:rPr>
                <w:sz w:val="20"/>
                <w:szCs w:val="20"/>
              </w:rPr>
            </w:pPr>
            <w:r w:rsidRPr="009F4207">
              <w:rPr>
                <w:sz w:val="20"/>
                <w:szCs w:val="20"/>
              </w:rPr>
              <w:t>Lung perfusion study (R)</w:t>
            </w:r>
          </w:p>
          <w:p w14:paraId="36E94085" w14:textId="77777777" w:rsidR="00DD2E4B" w:rsidRPr="009F4207" w:rsidRDefault="00DD2E4B">
            <w:r w:rsidRPr="009F4207">
              <w:t>(See para IN.0.19 of explanatory notes to this Category)</w:t>
            </w:r>
          </w:p>
          <w:p w14:paraId="2D5D0F0D" w14:textId="77777777" w:rsidR="00DD2E4B" w:rsidRPr="009F4207" w:rsidRDefault="00DD2E4B">
            <w:pPr>
              <w:tabs>
                <w:tab w:val="left" w:pos="1701"/>
              </w:tabs>
            </w:pPr>
            <w:r w:rsidRPr="009F4207">
              <w:rPr>
                <w:b/>
                <w:sz w:val="20"/>
              </w:rPr>
              <w:t xml:space="preserve">Fee: </w:t>
            </w:r>
            <w:r w:rsidRPr="009F4207">
              <w:t>$227.65</w:t>
            </w:r>
            <w:r w:rsidRPr="009F4207">
              <w:tab/>
            </w:r>
            <w:r w:rsidRPr="009F4207">
              <w:rPr>
                <w:b/>
                <w:sz w:val="20"/>
              </w:rPr>
              <w:t xml:space="preserve">Benefit: </w:t>
            </w:r>
            <w:r w:rsidRPr="009F4207">
              <w:t>75% = $170.75    85% = $193.55</w:t>
            </w:r>
          </w:p>
        </w:tc>
      </w:tr>
      <w:tr w:rsidR="00DD2E4B" w:rsidRPr="009F4207" w14:paraId="43B2F3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20B8A39" w14:textId="77777777" w:rsidR="00DD2E4B" w:rsidRPr="009F4207" w:rsidRDefault="00DD2E4B">
            <w:r w:rsidRPr="009F4207">
              <w:t>61329</w:t>
            </w:r>
          </w:p>
        </w:tc>
        <w:tc>
          <w:tcPr>
            <w:tcW w:w="0" w:type="auto"/>
            <w:tcMar>
              <w:top w:w="22" w:type="dxa"/>
              <w:left w:w="22" w:type="dxa"/>
              <w:bottom w:w="22" w:type="dxa"/>
              <w:right w:w="22" w:type="dxa"/>
            </w:tcMar>
            <w:vAlign w:val="bottom"/>
          </w:tcPr>
          <w:p w14:paraId="2FC2770A" w14:textId="77777777" w:rsidR="00DD2E4B" w:rsidRPr="009F4207" w:rsidRDefault="00DD2E4B">
            <w:pPr>
              <w:spacing w:after="200"/>
              <w:rPr>
                <w:sz w:val="20"/>
                <w:szCs w:val="20"/>
              </w:rPr>
            </w:pPr>
            <w:r w:rsidRPr="009F4207">
              <w:rPr>
                <w:sz w:val="20"/>
                <w:szCs w:val="20"/>
              </w:rPr>
              <w:t>Note: the service only applies if the patient meets the requirements of the descriptor and the requirements of Note: IR.4.1</w:t>
            </w:r>
          </w:p>
          <w:p w14:paraId="525D754D" w14:textId="77777777" w:rsidR="00DD2E4B" w:rsidRPr="009F4207" w:rsidRDefault="00DD2E4B">
            <w:pPr>
              <w:spacing w:before="200" w:after="200"/>
              <w:rPr>
                <w:sz w:val="20"/>
                <w:szCs w:val="20"/>
              </w:rPr>
            </w:pPr>
            <w:r w:rsidRPr="009F4207">
              <w:rPr>
                <w:sz w:val="20"/>
                <w:szCs w:val="20"/>
              </w:rPr>
              <w:t>Combined stress and rest, stress and re</w:t>
            </w:r>
            <w:r w:rsidRPr="009F4207">
              <w:rPr>
                <w:sz w:val="20"/>
                <w:szCs w:val="20"/>
              </w:rPr>
              <w:noBreakHyphen/>
              <w:t>injection or rest and redistribution myocardial perfusion study, including delayed imaging or re</w:t>
            </w:r>
            <w:r w:rsidRPr="009F4207">
              <w:rPr>
                <w:sz w:val="20"/>
                <w:szCs w:val="20"/>
              </w:rPr>
              <w:noBreakHyphen/>
              <w:t>injection protocol on a subsequent occasion, with single photon emission tomography, with or without planar imaging, if:</w:t>
            </w:r>
          </w:p>
          <w:p w14:paraId="6669ED6D" w14:textId="77777777" w:rsidR="00DD2E4B" w:rsidRPr="009F4207" w:rsidRDefault="00DD2E4B">
            <w:pPr>
              <w:spacing w:before="200" w:after="200"/>
              <w:rPr>
                <w:sz w:val="20"/>
                <w:szCs w:val="20"/>
              </w:rPr>
            </w:pPr>
            <w:r w:rsidRPr="009F4207">
              <w:rPr>
                <w:sz w:val="20"/>
                <w:szCs w:val="20"/>
              </w:rPr>
              <w:t>(a) the patient has symptoms of cardiac ischaemia; and</w:t>
            </w:r>
          </w:p>
          <w:p w14:paraId="08C6625E" w14:textId="77777777" w:rsidR="00DD2E4B" w:rsidRPr="009F4207" w:rsidRDefault="00DD2E4B">
            <w:pPr>
              <w:spacing w:before="200" w:after="200"/>
              <w:rPr>
                <w:sz w:val="20"/>
                <w:szCs w:val="20"/>
              </w:rPr>
            </w:pPr>
            <w:r w:rsidRPr="009F4207">
              <w:rPr>
                <w:sz w:val="20"/>
                <w:szCs w:val="20"/>
              </w:rPr>
              <w:t>(b) at least one of the following applies:</w:t>
            </w:r>
          </w:p>
          <w:p w14:paraId="3DB8559D" w14:textId="77777777" w:rsidR="00DD2E4B" w:rsidRPr="009F4207" w:rsidRDefault="00DD2E4B">
            <w:pPr>
              <w:pBdr>
                <w:left w:val="none" w:sz="0" w:space="22" w:color="auto"/>
              </w:pBdr>
              <w:spacing w:before="200" w:after="200"/>
              <w:ind w:left="450"/>
              <w:rPr>
                <w:sz w:val="20"/>
                <w:szCs w:val="20"/>
              </w:rPr>
            </w:pPr>
            <w:r w:rsidRPr="009F4207">
              <w:rPr>
                <w:sz w:val="20"/>
                <w:szCs w:val="20"/>
              </w:rPr>
              <w:t>(i) the patient has body habitus or other physical conditions (including heart rhythm disturbance) to the extent that a stress echocardiography would not provide adequate information;</w:t>
            </w:r>
          </w:p>
          <w:p w14:paraId="63B93AFB" w14:textId="77777777" w:rsidR="00DD2E4B" w:rsidRPr="009F4207" w:rsidRDefault="00DD2E4B">
            <w:pPr>
              <w:pBdr>
                <w:left w:val="none" w:sz="0" w:space="22" w:color="auto"/>
              </w:pBdr>
              <w:spacing w:before="200" w:after="200"/>
              <w:ind w:left="450"/>
              <w:rPr>
                <w:sz w:val="20"/>
                <w:szCs w:val="20"/>
              </w:rPr>
            </w:pPr>
            <w:r w:rsidRPr="009F4207">
              <w:rPr>
                <w:sz w:val="20"/>
                <w:szCs w:val="20"/>
              </w:rPr>
              <w:t>(ii) the patient is unable to exercise to the extent required for a stress echocardiography to provide adequate information;</w:t>
            </w:r>
          </w:p>
          <w:p w14:paraId="54188BF2" w14:textId="77777777" w:rsidR="00DD2E4B" w:rsidRPr="009F4207" w:rsidRDefault="00DD2E4B">
            <w:pPr>
              <w:pBdr>
                <w:left w:val="none" w:sz="0" w:space="22" w:color="auto"/>
              </w:pBdr>
              <w:spacing w:before="200" w:after="200"/>
              <w:ind w:left="450"/>
              <w:rPr>
                <w:sz w:val="20"/>
                <w:szCs w:val="20"/>
              </w:rPr>
            </w:pPr>
            <w:r w:rsidRPr="009F4207">
              <w:rPr>
                <w:sz w:val="20"/>
                <w:szCs w:val="20"/>
              </w:rPr>
              <w:t>(iii) the patient has had a failed stress echocardiography provided in a service to which item 55141, 55143, 55145 or 55146 applies; and</w:t>
            </w:r>
          </w:p>
          <w:p w14:paraId="4CBD97CF" w14:textId="77777777" w:rsidR="00DD2E4B" w:rsidRPr="009F4207" w:rsidRDefault="00DD2E4B">
            <w:pPr>
              <w:spacing w:before="200" w:after="200"/>
              <w:rPr>
                <w:sz w:val="20"/>
                <w:szCs w:val="20"/>
              </w:rPr>
            </w:pPr>
            <w:r w:rsidRPr="009F4207">
              <w:rPr>
                <w:sz w:val="20"/>
                <w:szCs w:val="20"/>
              </w:rPr>
              <w:lastRenderedPageBreak/>
              <w:t>(c) the service includes resting electrocardiograph, continuous electrocardiograph monitoring during exercise (with recording), blood pressure monitoring and the recording of other parameters (including heart rate); and</w:t>
            </w:r>
          </w:p>
          <w:p w14:paraId="2075B253" w14:textId="77777777" w:rsidR="00DD2E4B" w:rsidRPr="009F4207" w:rsidRDefault="00DD2E4B">
            <w:pPr>
              <w:spacing w:before="200" w:after="200"/>
              <w:rPr>
                <w:sz w:val="20"/>
                <w:szCs w:val="20"/>
              </w:rPr>
            </w:pPr>
            <w:r w:rsidRPr="009F4207">
              <w:rPr>
                <w:sz w:val="20"/>
                <w:szCs w:val="20"/>
              </w:rPr>
              <w:t>(d) the service is requested by a medical practitioner (other than a specialist or consultant physician); and</w:t>
            </w:r>
          </w:p>
          <w:p w14:paraId="5E46D0A0" w14:textId="77777777" w:rsidR="00DD2E4B" w:rsidRPr="009F4207" w:rsidRDefault="00DD2E4B">
            <w:pPr>
              <w:spacing w:before="200" w:after="200"/>
              <w:rPr>
                <w:sz w:val="20"/>
                <w:szCs w:val="20"/>
              </w:rPr>
            </w:pPr>
            <w:r w:rsidRPr="009F4207">
              <w:rPr>
                <w:sz w:val="20"/>
                <w:szCs w:val="20"/>
              </w:rPr>
              <w:t>(e) the service is not associated with a service to which item 11704, 11705, 11707, 11714, 11729, 11730, 61311, 61321, 61324, 61325, 61332, 61345, 61357, 61377, 61380, 61394, 61398, 61406, 61414 or 61422 applies; and</w:t>
            </w:r>
          </w:p>
          <w:p w14:paraId="5DBE65FC" w14:textId="77777777" w:rsidR="00DD2E4B" w:rsidRPr="009F4207" w:rsidRDefault="00DD2E4B">
            <w:pPr>
              <w:spacing w:before="200" w:after="200"/>
              <w:rPr>
                <w:sz w:val="20"/>
                <w:szCs w:val="20"/>
              </w:rPr>
            </w:pPr>
            <w:r w:rsidRPr="009F4207">
              <w:rPr>
                <w:sz w:val="20"/>
                <w:szCs w:val="20"/>
              </w:rPr>
              <w:t>(f) if the patient is 17 years or older—a service to which this item, or item 61311, 61321, 61324, 61325, 61332, 61345, 61357, 61380, 61394, 61398, 61406, 61414 or 61422, applies has not been provided to the patient in the previous 24 months (R)</w:t>
            </w:r>
          </w:p>
          <w:p w14:paraId="6C5B68E8" w14:textId="77777777" w:rsidR="00DD2E4B" w:rsidRPr="009F4207" w:rsidRDefault="00DD2E4B">
            <w:pPr>
              <w:spacing w:before="200" w:after="200"/>
              <w:rPr>
                <w:sz w:val="20"/>
                <w:szCs w:val="20"/>
              </w:rPr>
            </w:pPr>
            <w:r w:rsidRPr="009F4207">
              <w:rPr>
                <w:sz w:val="20"/>
                <w:szCs w:val="20"/>
              </w:rPr>
              <w:t> </w:t>
            </w:r>
          </w:p>
          <w:p w14:paraId="09D48FDC" w14:textId="77777777" w:rsidR="00DD2E4B" w:rsidRPr="009F4207" w:rsidRDefault="00DD2E4B">
            <w:pPr>
              <w:spacing w:before="200" w:after="200"/>
              <w:rPr>
                <w:sz w:val="20"/>
                <w:szCs w:val="20"/>
              </w:rPr>
            </w:pPr>
            <w:r w:rsidRPr="009F4207">
              <w:rPr>
                <w:sz w:val="20"/>
                <w:szCs w:val="20"/>
              </w:rPr>
              <w:t> </w:t>
            </w:r>
          </w:p>
          <w:p w14:paraId="3A9F9CE6" w14:textId="77777777" w:rsidR="00DD2E4B" w:rsidRPr="009F4207" w:rsidRDefault="00DD2E4B">
            <w:r w:rsidRPr="009F4207">
              <w:t>(See para IN.0.19, IR.4.1, IN.4.3 of explanatory notes to this Category)</w:t>
            </w:r>
          </w:p>
          <w:p w14:paraId="18530351" w14:textId="77777777" w:rsidR="00DD2E4B" w:rsidRPr="009F4207" w:rsidRDefault="00DD2E4B">
            <w:pPr>
              <w:tabs>
                <w:tab w:val="left" w:pos="1701"/>
              </w:tabs>
            </w:pPr>
            <w:r w:rsidRPr="009F4207">
              <w:rPr>
                <w:b/>
                <w:sz w:val="20"/>
              </w:rPr>
              <w:t xml:space="preserve">Fee: </w:t>
            </w:r>
            <w:r w:rsidRPr="009F4207">
              <w:t>$982.05</w:t>
            </w:r>
            <w:r w:rsidRPr="009F4207">
              <w:tab/>
            </w:r>
            <w:r w:rsidRPr="009F4207">
              <w:rPr>
                <w:b/>
                <w:sz w:val="20"/>
              </w:rPr>
              <w:t xml:space="preserve">Benefit: </w:t>
            </w:r>
            <w:r w:rsidRPr="009F4207">
              <w:t>75% = $736.55    85% = $888.85</w:t>
            </w:r>
          </w:p>
        </w:tc>
      </w:tr>
      <w:tr w:rsidR="00DD2E4B" w:rsidRPr="009F4207" w14:paraId="16B023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326BF8A" w14:textId="77777777" w:rsidR="00DD2E4B" w:rsidRPr="009F4207" w:rsidRDefault="00DD2E4B">
            <w:r w:rsidRPr="009F4207">
              <w:lastRenderedPageBreak/>
              <w:t>61340</w:t>
            </w:r>
          </w:p>
        </w:tc>
        <w:tc>
          <w:tcPr>
            <w:tcW w:w="0" w:type="auto"/>
            <w:tcMar>
              <w:top w:w="22" w:type="dxa"/>
              <w:left w:w="22" w:type="dxa"/>
              <w:bottom w:w="22" w:type="dxa"/>
              <w:right w:w="22" w:type="dxa"/>
            </w:tcMar>
            <w:vAlign w:val="bottom"/>
          </w:tcPr>
          <w:p w14:paraId="408ED697" w14:textId="77777777" w:rsidR="00DD2E4B" w:rsidRPr="009F4207" w:rsidRDefault="00DD2E4B">
            <w:pPr>
              <w:spacing w:after="200"/>
              <w:rPr>
                <w:sz w:val="20"/>
                <w:szCs w:val="20"/>
              </w:rPr>
            </w:pPr>
            <w:r w:rsidRPr="009F4207">
              <w:rPr>
                <w:sz w:val="20"/>
                <w:szCs w:val="20"/>
              </w:rPr>
              <w:t>Lung ventilation study using aerosol, technegas or xenon gas (R)</w:t>
            </w:r>
          </w:p>
          <w:p w14:paraId="42CB474E" w14:textId="77777777" w:rsidR="00DD2E4B" w:rsidRPr="009F4207" w:rsidRDefault="00DD2E4B">
            <w:r w:rsidRPr="009F4207">
              <w:t>(See para IN.0.19 of explanatory notes to this Category)</w:t>
            </w:r>
          </w:p>
          <w:p w14:paraId="0B7B5D1F" w14:textId="77777777" w:rsidR="00DD2E4B" w:rsidRPr="009F4207" w:rsidRDefault="00DD2E4B">
            <w:pPr>
              <w:tabs>
                <w:tab w:val="left" w:pos="1701"/>
              </w:tabs>
            </w:pPr>
            <w:r w:rsidRPr="009F4207">
              <w:rPr>
                <w:b/>
                <w:sz w:val="20"/>
              </w:rPr>
              <w:t xml:space="preserve">Fee: </w:t>
            </w:r>
            <w:r w:rsidRPr="009F4207">
              <w:t>$253.00</w:t>
            </w:r>
            <w:r w:rsidRPr="009F4207">
              <w:tab/>
            </w:r>
            <w:r w:rsidRPr="009F4207">
              <w:rPr>
                <w:b/>
                <w:sz w:val="20"/>
              </w:rPr>
              <w:t xml:space="preserve">Benefit: </w:t>
            </w:r>
            <w:r w:rsidRPr="009F4207">
              <w:t>75% = $189.75    85% = $215.05</w:t>
            </w:r>
          </w:p>
        </w:tc>
      </w:tr>
      <w:tr w:rsidR="00DD2E4B" w:rsidRPr="009F4207" w14:paraId="63F307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E477E9D" w14:textId="77777777" w:rsidR="00DD2E4B" w:rsidRPr="009F4207" w:rsidRDefault="00DD2E4B">
            <w:r w:rsidRPr="009F4207">
              <w:t>61345</w:t>
            </w:r>
          </w:p>
        </w:tc>
        <w:tc>
          <w:tcPr>
            <w:tcW w:w="0" w:type="auto"/>
            <w:tcMar>
              <w:top w:w="22" w:type="dxa"/>
              <w:left w:w="22" w:type="dxa"/>
              <w:bottom w:w="22" w:type="dxa"/>
              <w:right w:w="22" w:type="dxa"/>
            </w:tcMar>
            <w:vAlign w:val="bottom"/>
          </w:tcPr>
          <w:p w14:paraId="17D142FA" w14:textId="77777777" w:rsidR="00DD2E4B" w:rsidRPr="009F4207" w:rsidRDefault="00DD2E4B">
            <w:pPr>
              <w:spacing w:after="200"/>
              <w:rPr>
                <w:sz w:val="20"/>
                <w:szCs w:val="20"/>
              </w:rPr>
            </w:pPr>
            <w:r w:rsidRPr="009F4207">
              <w:rPr>
                <w:sz w:val="20"/>
                <w:szCs w:val="20"/>
              </w:rPr>
              <w:t>Note: the service only applies if the patient meets the requirements of the descriptor and the requirements of Note: IR.4.1</w:t>
            </w:r>
          </w:p>
          <w:p w14:paraId="520320B3" w14:textId="77777777" w:rsidR="00DD2E4B" w:rsidRPr="009F4207" w:rsidRDefault="00DD2E4B">
            <w:pPr>
              <w:spacing w:before="200" w:after="200"/>
              <w:rPr>
                <w:sz w:val="20"/>
                <w:szCs w:val="20"/>
              </w:rPr>
            </w:pPr>
            <w:r w:rsidRPr="009F4207">
              <w:rPr>
                <w:sz w:val="20"/>
                <w:szCs w:val="20"/>
              </w:rPr>
              <w:t>Combined stress and rest, stress and re</w:t>
            </w:r>
            <w:r w:rsidRPr="009F4207">
              <w:rPr>
                <w:sz w:val="20"/>
                <w:szCs w:val="20"/>
              </w:rPr>
              <w:noBreakHyphen/>
              <w:t>injection or rest and redistribution myocardial perfusion study, including delayed imaging or re</w:t>
            </w:r>
            <w:r w:rsidRPr="009F4207">
              <w:rPr>
                <w:sz w:val="20"/>
                <w:szCs w:val="20"/>
              </w:rPr>
              <w:noBreakHyphen/>
              <w:t>injection protocol on a subsequent occasion, with single photon emission tomography, with or without planar imaging, if:</w:t>
            </w:r>
          </w:p>
          <w:p w14:paraId="5D0A4F7D" w14:textId="77777777" w:rsidR="00DD2E4B" w:rsidRPr="009F4207" w:rsidRDefault="00DD2E4B">
            <w:pPr>
              <w:spacing w:before="200" w:after="200"/>
              <w:rPr>
                <w:sz w:val="20"/>
                <w:szCs w:val="20"/>
              </w:rPr>
            </w:pPr>
            <w:r w:rsidRPr="009F4207">
              <w:rPr>
                <w:sz w:val="20"/>
                <w:szCs w:val="20"/>
              </w:rPr>
              <w:t>(a) the patient has symptoms of cardiac ischaemia; and</w:t>
            </w:r>
          </w:p>
          <w:p w14:paraId="6F984DCB" w14:textId="77777777" w:rsidR="00DD2E4B" w:rsidRPr="009F4207" w:rsidRDefault="00DD2E4B">
            <w:pPr>
              <w:spacing w:before="200" w:after="200"/>
              <w:rPr>
                <w:sz w:val="20"/>
                <w:szCs w:val="20"/>
              </w:rPr>
            </w:pPr>
            <w:r w:rsidRPr="009F4207">
              <w:rPr>
                <w:sz w:val="20"/>
                <w:szCs w:val="20"/>
              </w:rPr>
              <w:t>(b) at least one of the following applies:</w:t>
            </w:r>
          </w:p>
          <w:p w14:paraId="40ED475A" w14:textId="77777777" w:rsidR="00DD2E4B" w:rsidRPr="009F4207" w:rsidRDefault="00DD2E4B">
            <w:pPr>
              <w:pBdr>
                <w:left w:val="none" w:sz="0" w:space="22" w:color="auto"/>
              </w:pBdr>
              <w:spacing w:before="200" w:after="200"/>
              <w:ind w:left="450"/>
              <w:rPr>
                <w:sz w:val="20"/>
                <w:szCs w:val="20"/>
              </w:rPr>
            </w:pPr>
            <w:r w:rsidRPr="009F4207">
              <w:rPr>
                <w:sz w:val="20"/>
                <w:szCs w:val="20"/>
              </w:rPr>
              <w:t>(i) the patient has body habitus or other physical conditions (including heart rhythm disturbance) to the extent that a stress echocardiography would not provide adequate information;</w:t>
            </w:r>
          </w:p>
          <w:p w14:paraId="69D72308" w14:textId="77777777" w:rsidR="00DD2E4B" w:rsidRPr="009F4207" w:rsidRDefault="00DD2E4B">
            <w:pPr>
              <w:pBdr>
                <w:left w:val="none" w:sz="0" w:space="22" w:color="auto"/>
              </w:pBdr>
              <w:spacing w:before="200" w:after="200"/>
              <w:ind w:left="450"/>
              <w:rPr>
                <w:sz w:val="20"/>
                <w:szCs w:val="20"/>
              </w:rPr>
            </w:pPr>
            <w:r w:rsidRPr="009F4207">
              <w:rPr>
                <w:sz w:val="20"/>
                <w:szCs w:val="20"/>
              </w:rPr>
              <w:t>(ii) the patient is unable to exercise to the extent required for a stress echocardiography to provide adequate information;</w:t>
            </w:r>
          </w:p>
          <w:p w14:paraId="7D67D3DA" w14:textId="77777777" w:rsidR="00DD2E4B" w:rsidRPr="009F4207" w:rsidRDefault="00DD2E4B">
            <w:pPr>
              <w:pBdr>
                <w:left w:val="none" w:sz="0" w:space="22" w:color="auto"/>
              </w:pBdr>
              <w:spacing w:before="200" w:after="200"/>
              <w:ind w:left="450"/>
              <w:rPr>
                <w:sz w:val="20"/>
                <w:szCs w:val="20"/>
              </w:rPr>
            </w:pPr>
            <w:r w:rsidRPr="009F4207">
              <w:rPr>
                <w:sz w:val="20"/>
                <w:szCs w:val="20"/>
              </w:rPr>
              <w:t>(iii) the patient has had a failed stress echocardiography provided in a service to which item 55141, 55143, 55145 or 55146 applies; and</w:t>
            </w:r>
          </w:p>
          <w:p w14:paraId="13374C42" w14:textId="77777777" w:rsidR="00DD2E4B" w:rsidRPr="009F4207" w:rsidRDefault="00DD2E4B">
            <w:pPr>
              <w:spacing w:before="200" w:after="200"/>
              <w:rPr>
                <w:sz w:val="20"/>
                <w:szCs w:val="20"/>
              </w:rPr>
            </w:pPr>
            <w:r w:rsidRPr="009F4207">
              <w:rPr>
                <w:sz w:val="20"/>
                <w:szCs w:val="20"/>
              </w:rPr>
              <w:t>(c) the service includes resting electrocardiograph, continuous electrocardiograph monitoring during exercise (with recording), blood pressure monitoring and the recording of other parameters (including heart rate); and</w:t>
            </w:r>
          </w:p>
          <w:p w14:paraId="4B752F68" w14:textId="77777777" w:rsidR="00DD2E4B" w:rsidRPr="009F4207" w:rsidRDefault="00DD2E4B">
            <w:pPr>
              <w:spacing w:before="200" w:after="200"/>
              <w:rPr>
                <w:sz w:val="20"/>
                <w:szCs w:val="20"/>
              </w:rPr>
            </w:pPr>
            <w:r w:rsidRPr="009F4207">
              <w:rPr>
                <w:sz w:val="20"/>
                <w:szCs w:val="20"/>
              </w:rPr>
              <w:t>(d) the service is requested by a specialist or consultant physician; and</w:t>
            </w:r>
          </w:p>
          <w:p w14:paraId="69A881CB" w14:textId="77777777" w:rsidR="00DD2E4B" w:rsidRPr="009F4207" w:rsidRDefault="00DD2E4B">
            <w:pPr>
              <w:spacing w:before="200" w:after="200"/>
              <w:rPr>
                <w:sz w:val="20"/>
                <w:szCs w:val="20"/>
              </w:rPr>
            </w:pPr>
            <w:r w:rsidRPr="009F4207">
              <w:rPr>
                <w:sz w:val="20"/>
                <w:szCs w:val="20"/>
              </w:rPr>
              <w:t>(e) the service is not associated with a service to which item 11704, 11705, 11707, 11714, 11729, 11730, 61311, 61321, 61324, 61325, 61329, 61332, 61357, 61377, 61380, 61394, 61398, 61406, 61414 or 61422 applies (R); and</w:t>
            </w:r>
          </w:p>
          <w:p w14:paraId="008840DC" w14:textId="77777777" w:rsidR="00DD2E4B" w:rsidRPr="009F4207" w:rsidRDefault="00DD2E4B">
            <w:pPr>
              <w:spacing w:before="200" w:after="200"/>
              <w:rPr>
                <w:sz w:val="20"/>
                <w:szCs w:val="20"/>
              </w:rPr>
            </w:pPr>
            <w:r w:rsidRPr="009F4207">
              <w:rPr>
                <w:sz w:val="20"/>
                <w:szCs w:val="20"/>
              </w:rPr>
              <w:lastRenderedPageBreak/>
              <w:t>(f) if the patient is 17 years or older—a service to which this item, or item 61311, 61321, 61324, 61325, 61329, 61332, 61357, 61377, 61380, 61394, 61398, 61406, 61414 or 61422, applies has not been provided to the patient in the previous 24 months (R)</w:t>
            </w:r>
          </w:p>
          <w:p w14:paraId="062CF1EC" w14:textId="77777777" w:rsidR="00DD2E4B" w:rsidRPr="009F4207" w:rsidRDefault="00DD2E4B">
            <w:pPr>
              <w:spacing w:before="200" w:after="200"/>
              <w:rPr>
                <w:sz w:val="20"/>
                <w:szCs w:val="20"/>
              </w:rPr>
            </w:pPr>
            <w:r w:rsidRPr="009F4207">
              <w:rPr>
                <w:sz w:val="20"/>
                <w:szCs w:val="20"/>
              </w:rPr>
              <w:t> </w:t>
            </w:r>
          </w:p>
          <w:p w14:paraId="05498E7B" w14:textId="77777777" w:rsidR="00DD2E4B" w:rsidRPr="009F4207" w:rsidRDefault="00DD2E4B">
            <w:pPr>
              <w:spacing w:before="200" w:after="200"/>
              <w:rPr>
                <w:sz w:val="20"/>
                <w:szCs w:val="20"/>
              </w:rPr>
            </w:pPr>
            <w:r w:rsidRPr="009F4207">
              <w:rPr>
                <w:sz w:val="20"/>
                <w:szCs w:val="20"/>
              </w:rPr>
              <w:t> </w:t>
            </w:r>
          </w:p>
          <w:p w14:paraId="71EBB5F1" w14:textId="77777777" w:rsidR="00DD2E4B" w:rsidRPr="009F4207" w:rsidRDefault="00DD2E4B">
            <w:pPr>
              <w:spacing w:before="200" w:after="200"/>
              <w:rPr>
                <w:sz w:val="20"/>
                <w:szCs w:val="20"/>
              </w:rPr>
            </w:pPr>
            <w:r w:rsidRPr="009F4207">
              <w:rPr>
                <w:sz w:val="20"/>
                <w:szCs w:val="20"/>
              </w:rPr>
              <w:t> </w:t>
            </w:r>
          </w:p>
          <w:p w14:paraId="7AAFD463" w14:textId="77777777" w:rsidR="00DD2E4B" w:rsidRPr="009F4207" w:rsidRDefault="00DD2E4B">
            <w:r w:rsidRPr="009F4207">
              <w:t>(See para IN.0.19, IR.4.1, IN.4.3 of explanatory notes to this Category)</w:t>
            </w:r>
          </w:p>
          <w:p w14:paraId="4673CFAD" w14:textId="77777777" w:rsidR="00DD2E4B" w:rsidRPr="009F4207" w:rsidRDefault="00DD2E4B">
            <w:pPr>
              <w:tabs>
                <w:tab w:val="left" w:pos="1701"/>
              </w:tabs>
            </w:pPr>
            <w:r w:rsidRPr="009F4207">
              <w:rPr>
                <w:b/>
                <w:sz w:val="20"/>
              </w:rPr>
              <w:t xml:space="preserve">Fee: </w:t>
            </w:r>
            <w:r w:rsidRPr="009F4207">
              <w:t>$982.05</w:t>
            </w:r>
            <w:r w:rsidRPr="009F4207">
              <w:tab/>
            </w:r>
            <w:r w:rsidRPr="009F4207">
              <w:rPr>
                <w:b/>
                <w:sz w:val="20"/>
              </w:rPr>
              <w:t xml:space="preserve">Benefit: </w:t>
            </w:r>
            <w:r w:rsidRPr="009F4207">
              <w:t>75% = $736.55    85% = $888.85</w:t>
            </w:r>
          </w:p>
        </w:tc>
      </w:tr>
      <w:tr w:rsidR="00DD2E4B" w:rsidRPr="009F4207" w14:paraId="3210DD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D728ECF" w14:textId="77777777" w:rsidR="00DD2E4B" w:rsidRPr="009F4207" w:rsidRDefault="00DD2E4B">
            <w:r w:rsidRPr="009F4207">
              <w:lastRenderedPageBreak/>
              <w:t>61348</w:t>
            </w:r>
          </w:p>
        </w:tc>
        <w:tc>
          <w:tcPr>
            <w:tcW w:w="0" w:type="auto"/>
            <w:tcMar>
              <w:top w:w="22" w:type="dxa"/>
              <w:left w:w="22" w:type="dxa"/>
              <w:bottom w:w="22" w:type="dxa"/>
              <w:right w:w="22" w:type="dxa"/>
            </w:tcMar>
            <w:vAlign w:val="bottom"/>
          </w:tcPr>
          <w:p w14:paraId="2EDDA3F2" w14:textId="77777777" w:rsidR="00DD2E4B" w:rsidRPr="009F4207" w:rsidRDefault="00DD2E4B">
            <w:pPr>
              <w:spacing w:after="200"/>
              <w:rPr>
                <w:sz w:val="20"/>
                <w:szCs w:val="20"/>
              </w:rPr>
            </w:pPr>
            <w:r w:rsidRPr="009F4207">
              <w:rPr>
                <w:sz w:val="20"/>
                <w:szCs w:val="20"/>
              </w:rPr>
              <w:t>Lung perfusion study and lung ventilation study using aerosol, technegas or xenon gas (R)</w:t>
            </w:r>
          </w:p>
          <w:p w14:paraId="07E7416D" w14:textId="77777777" w:rsidR="00DD2E4B" w:rsidRPr="009F4207" w:rsidRDefault="00DD2E4B">
            <w:r w:rsidRPr="009F4207">
              <w:t>(See para IN.0.19 of explanatory notes to this Category)</w:t>
            </w:r>
          </w:p>
          <w:p w14:paraId="4DC5A327" w14:textId="77777777" w:rsidR="00DD2E4B" w:rsidRPr="009F4207" w:rsidRDefault="00DD2E4B">
            <w:pPr>
              <w:tabs>
                <w:tab w:val="left" w:pos="1701"/>
              </w:tabs>
            </w:pPr>
            <w:r w:rsidRPr="009F4207">
              <w:rPr>
                <w:b/>
                <w:sz w:val="20"/>
              </w:rPr>
              <w:t xml:space="preserve">Fee: </w:t>
            </w:r>
            <w:r w:rsidRPr="009F4207">
              <w:t>$443.35</w:t>
            </w:r>
            <w:r w:rsidRPr="009F4207">
              <w:tab/>
            </w:r>
            <w:r w:rsidRPr="009F4207">
              <w:rPr>
                <w:b/>
                <w:sz w:val="20"/>
              </w:rPr>
              <w:t xml:space="preserve">Benefit: </w:t>
            </w:r>
            <w:r w:rsidRPr="009F4207">
              <w:t>75% = $332.55    85% = $376.85</w:t>
            </w:r>
          </w:p>
        </w:tc>
      </w:tr>
      <w:tr w:rsidR="00DD2E4B" w:rsidRPr="009F4207" w14:paraId="3B1817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C12D70E" w14:textId="77777777" w:rsidR="00DD2E4B" w:rsidRPr="009F4207" w:rsidRDefault="00DD2E4B">
            <w:r w:rsidRPr="009F4207">
              <w:t>61349</w:t>
            </w:r>
          </w:p>
        </w:tc>
        <w:tc>
          <w:tcPr>
            <w:tcW w:w="0" w:type="auto"/>
            <w:tcMar>
              <w:top w:w="22" w:type="dxa"/>
              <w:left w:w="22" w:type="dxa"/>
              <w:bottom w:w="22" w:type="dxa"/>
              <w:right w:w="22" w:type="dxa"/>
            </w:tcMar>
            <w:vAlign w:val="bottom"/>
          </w:tcPr>
          <w:p w14:paraId="09D11A11" w14:textId="77777777" w:rsidR="00DD2E4B" w:rsidRPr="009F4207" w:rsidRDefault="00DD2E4B">
            <w:pPr>
              <w:spacing w:after="200"/>
              <w:rPr>
                <w:sz w:val="20"/>
                <w:szCs w:val="20"/>
              </w:rPr>
            </w:pPr>
            <w:r w:rsidRPr="009F4207">
              <w:rPr>
                <w:sz w:val="20"/>
                <w:szCs w:val="20"/>
              </w:rPr>
              <w:t>Note: the service only applies if the patient meets the requirements of the descriptor and the requirements of Note: IR.4.1</w:t>
            </w:r>
          </w:p>
          <w:p w14:paraId="35E1B9D2" w14:textId="77777777" w:rsidR="00DD2E4B" w:rsidRPr="009F4207" w:rsidRDefault="00DD2E4B">
            <w:pPr>
              <w:spacing w:before="200" w:after="200"/>
              <w:rPr>
                <w:sz w:val="20"/>
                <w:szCs w:val="20"/>
              </w:rPr>
            </w:pPr>
            <w:r w:rsidRPr="009F4207">
              <w:rPr>
                <w:sz w:val="20"/>
                <w:szCs w:val="20"/>
              </w:rPr>
              <w:t>Repeat combined stress and rest, stress and re</w:t>
            </w:r>
            <w:r w:rsidRPr="009F4207">
              <w:rPr>
                <w:sz w:val="20"/>
                <w:szCs w:val="20"/>
              </w:rPr>
              <w:noBreakHyphen/>
              <w:t>injection or rest and redistribution myocardial perfusion study, including delayed imaging or re</w:t>
            </w:r>
            <w:r w:rsidRPr="009F4207">
              <w:rPr>
                <w:sz w:val="20"/>
                <w:szCs w:val="20"/>
              </w:rPr>
              <w:noBreakHyphen/>
              <w:t>injection protocol on a subsequent occasion, with single photon emission tomography, with or without planar imaging, if:</w:t>
            </w:r>
          </w:p>
          <w:p w14:paraId="2FA2773F" w14:textId="77777777" w:rsidR="00DD2E4B" w:rsidRPr="009F4207" w:rsidRDefault="00DD2E4B">
            <w:pPr>
              <w:spacing w:before="200" w:after="200"/>
              <w:rPr>
                <w:sz w:val="20"/>
                <w:szCs w:val="20"/>
              </w:rPr>
            </w:pPr>
            <w:r w:rsidRPr="009F4207">
              <w:rPr>
                <w:sz w:val="20"/>
                <w:szCs w:val="20"/>
              </w:rPr>
              <w:t>(a) both:</w:t>
            </w:r>
          </w:p>
          <w:p w14:paraId="06C56A15" w14:textId="77777777" w:rsidR="00DD2E4B" w:rsidRPr="009F4207" w:rsidRDefault="00DD2E4B">
            <w:pPr>
              <w:pBdr>
                <w:left w:val="none" w:sz="0" w:space="22" w:color="auto"/>
              </w:pBdr>
              <w:spacing w:before="200" w:after="200"/>
              <w:ind w:left="450"/>
              <w:rPr>
                <w:sz w:val="20"/>
                <w:szCs w:val="20"/>
              </w:rPr>
            </w:pPr>
            <w:r w:rsidRPr="009F4207">
              <w:rPr>
                <w:sz w:val="20"/>
                <w:szCs w:val="20"/>
              </w:rPr>
              <w:t>(i) a service has been provided to the patient in the previous 24 months to which this item, or item 61311, 61324, 61329, 61332, 61337, 61345, 61357, 61365, 61380, 61394, 61398, 61406, 61410, 61414 or 61418, applies; and</w:t>
            </w:r>
          </w:p>
          <w:p w14:paraId="5E8351F6" w14:textId="77777777" w:rsidR="00DD2E4B" w:rsidRPr="009F4207" w:rsidRDefault="00DD2E4B">
            <w:pPr>
              <w:pBdr>
                <w:left w:val="none" w:sz="0" w:space="22" w:color="auto"/>
              </w:pBdr>
              <w:spacing w:before="200" w:after="200"/>
              <w:ind w:left="450"/>
              <w:rPr>
                <w:sz w:val="20"/>
                <w:szCs w:val="20"/>
              </w:rPr>
            </w:pPr>
            <w:r w:rsidRPr="009F4207">
              <w:rPr>
                <w:sz w:val="20"/>
                <w:szCs w:val="20"/>
              </w:rPr>
              <w:t>(ii) the patient has subsequently undergone a revascularisation procedure; and</w:t>
            </w:r>
          </w:p>
          <w:p w14:paraId="6EEC3C41" w14:textId="77777777" w:rsidR="00DD2E4B" w:rsidRPr="009F4207" w:rsidRDefault="00DD2E4B">
            <w:pPr>
              <w:spacing w:before="200" w:after="200"/>
              <w:rPr>
                <w:sz w:val="20"/>
                <w:szCs w:val="20"/>
              </w:rPr>
            </w:pPr>
            <w:r w:rsidRPr="009F4207">
              <w:rPr>
                <w:sz w:val="20"/>
                <w:szCs w:val="20"/>
              </w:rPr>
              <w:t>(b) the patient has one or more symptoms of cardiac ischaemia that have evolved and are not adequately controlled with optimal medical therapy; and</w:t>
            </w:r>
          </w:p>
          <w:p w14:paraId="77D08D69" w14:textId="77777777" w:rsidR="00DD2E4B" w:rsidRPr="009F4207" w:rsidRDefault="00DD2E4B">
            <w:pPr>
              <w:spacing w:before="200" w:after="200"/>
              <w:rPr>
                <w:sz w:val="20"/>
                <w:szCs w:val="20"/>
              </w:rPr>
            </w:pPr>
            <w:r w:rsidRPr="009F4207">
              <w:rPr>
                <w:sz w:val="20"/>
                <w:szCs w:val="20"/>
              </w:rPr>
              <w:t>(c) at least one of the following applies:</w:t>
            </w:r>
          </w:p>
          <w:p w14:paraId="16CDE278" w14:textId="77777777" w:rsidR="00DD2E4B" w:rsidRPr="009F4207" w:rsidRDefault="00DD2E4B">
            <w:pPr>
              <w:pBdr>
                <w:left w:val="none" w:sz="0" w:space="22" w:color="auto"/>
              </w:pBdr>
              <w:spacing w:before="200" w:after="200"/>
              <w:ind w:left="450"/>
              <w:rPr>
                <w:sz w:val="20"/>
                <w:szCs w:val="20"/>
              </w:rPr>
            </w:pPr>
            <w:r w:rsidRPr="009F4207">
              <w:rPr>
                <w:sz w:val="20"/>
                <w:szCs w:val="20"/>
              </w:rPr>
              <w:t>(i) the patient has body habitus or other physical conditions (including heart rhythm disturbance) to the extent that a stress echocardiography would not provide adequate information;</w:t>
            </w:r>
          </w:p>
          <w:p w14:paraId="7375C9AB" w14:textId="77777777" w:rsidR="00DD2E4B" w:rsidRPr="009F4207" w:rsidRDefault="00DD2E4B">
            <w:pPr>
              <w:pBdr>
                <w:left w:val="none" w:sz="0" w:space="22" w:color="auto"/>
              </w:pBdr>
              <w:spacing w:before="200" w:after="200"/>
              <w:ind w:left="450"/>
              <w:rPr>
                <w:sz w:val="20"/>
                <w:szCs w:val="20"/>
              </w:rPr>
            </w:pPr>
            <w:r w:rsidRPr="009F4207">
              <w:rPr>
                <w:sz w:val="20"/>
                <w:szCs w:val="20"/>
              </w:rPr>
              <w:t>(ii) the patient is unable to exercise to the extent required for a stress echocardiography to provide adequate information;</w:t>
            </w:r>
          </w:p>
          <w:p w14:paraId="08C6882E" w14:textId="77777777" w:rsidR="00DD2E4B" w:rsidRPr="009F4207" w:rsidRDefault="00DD2E4B">
            <w:pPr>
              <w:pBdr>
                <w:left w:val="none" w:sz="0" w:space="22" w:color="auto"/>
              </w:pBdr>
              <w:spacing w:before="200" w:after="200"/>
              <w:ind w:left="450"/>
              <w:rPr>
                <w:sz w:val="20"/>
                <w:szCs w:val="20"/>
              </w:rPr>
            </w:pPr>
            <w:r w:rsidRPr="009F4207">
              <w:rPr>
                <w:sz w:val="20"/>
                <w:szCs w:val="20"/>
              </w:rPr>
              <w:t>(iii) the patient has had a failed stress echocardiography provided in a service to which item 55141, 55143, 55145 or 55146 applies; and</w:t>
            </w:r>
          </w:p>
          <w:p w14:paraId="43630548" w14:textId="77777777" w:rsidR="00DD2E4B" w:rsidRPr="009F4207" w:rsidRDefault="00DD2E4B">
            <w:pPr>
              <w:spacing w:before="200" w:after="200"/>
              <w:rPr>
                <w:sz w:val="20"/>
                <w:szCs w:val="20"/>
              </w:rPr>
            </w:pPr>
            <w:r w:rsidRPr="009F4207">
              <w:rPr>
                <w:sz w:val="20"/>
                <w:szCs w:val="20"/>
              </w:rPr>
              <w:t>(d) the service is requested by a specialist or a consultant physician; and</w:t>
            </w:r>
          </w:p>
          <w:p w14:paraId="48CE7A51" w14:textId="77777777" w:rsidR="00DD2E4B" w:rsidRPr="009F4207" w:rsidRDefault="00DD2E4B">
            <w:pPr>
              <w:spacing w:before="200" w:after="200"/>
              <w:rPr>
                <w:sz w:val="20"/>
                <w:szCs w:val="20"/>
              </w:rPr>
            </w:pPr>
            <w:r w:rsidRPr="009F4207">
              <w:rPr>
                <w:sz w:val="20"/>
                <w:szCs w:val="20"/>
              </w:rPr>
              <w:t>(e) the service is not associated with a service to which item 11704, 11705, 11707, 11714, 11729, 11730, 61365, 61410 or 61418 applies; and</w:t>
            </w:r>
          </w:p>
          <w:p w14:paraId="34374321" w14:textId="77777777" w:rsidR="00DD2E4B" w:rsidRPr="009F4207" w:rsidRDefault="00DD2E4B">
            <w:pPr>
              <w:spacing w:before="200" w:after="200"/>
              <w:rPr>
                <w:sz w:val="20"/>
                <w:szCs w:val="20"/>
              </w:rPr>
            </w:pPr>
            <w:r w:rsidRPr="009F4207">
              <w:rPr>
                <w:sz w:val="20"/>
                <w:szCs w:val="20"/>
              </w:rPr>
              <w:t>(f) if the patient is 17 years or older—a service to which this item, or item 61365, 61410 or 61418, applies has not been provided to the patient in the previous 12 months (R)</w:t>
            </w:r>
          </w:p>
          <w:p w14:paraId="47170A53" w14:textId="77777777" w:rsidR="00DD2E4B" w:rsidRPr="009F4207" w:rsidRDefault="00DD2E4B">
            <w:pPr>
              <w:spacing w:before="200" w:after="200"/>
              <w:rPr>
                <w:sz w:val="20"/>
                <w:szCs w:val="20"/>
              </w:rPr>
            </w:pPr>
            <w:r w:rsidRPr="009F4207">
              <w:rPr>
                <w:sz w:val="20"/>
                <w:szCs w:val="20"/>
              </w:rPr>
              <w:t> </w:t>
            </w:r>
          </w:p>
          <w:p w14:paraId="59F3FAFA" w14:textId="77777777" w:rsidR="00DD2E4B" w:rsidRPr="009F4207" w:rsidRDefault="00DD2E4B">
            <w:r w:rsidRPr="009F4207">
              <w:t>(See para IN.0.19, IR.4.1, IN.4.3 of explanatory notes to this Category)</w:t>
            </w:r>
          </w:p>
          <w:p w14:paraId="7FF02714" w14:textId="77777777" w:rsidR="00DD2E4B" w:rsidRPr="009F4207" w:rsidRDefault="00DD2E4B">
            <w:pPr>
              <w:tabs>
                <w:tab w:val="left" w:pos="1701"/>
              </w:tabs>
            </w:pPr>
            <w:r w:rsidRPr="009F4207">
              <w:rPr>
                <w:b/>
                <w:sz w:val="20"/>
              </w:rPr>
              <w:lastRenderedPageBreak/>
              <w:t xml:space="preserve">Fee: </w:t>
            </w:r>
            <w:r w:rsidRPr="009F4207">
              <w:t>$982.05</w:t>
            </w:r>
            <w:r w:rsidRPr="009F4207">
              <w:tab/>
            </w:r>
            <w:r w:rsidRPr="009F4207">
              <w:rPr>
                <w:b/>
                <w:sz w:val="20"/>
              </w:rPr>
              <w:t xml:space="preserve">Benefit: </w:t>
            </w:r>
            <w:r w:rsidRPr="009F4207">
              <w:t>75% = $736.55    85% = $888.85</w:t>
            </w:r>
          </w:p>
        </w:tc>
      </w:tr>
      <w:tr w:rsidR="00DD2E4B" w:rsidRPr="009F4207" w14:paraId="58A5DB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647F031" w14:textId="77777777" w:rsidR="00DD2E4B" w:rsidRPr="009F4207" w:rsidRDefault="00DD2E4B">
            <w:r w:rsidRPr="009F4207">
              <w:lastRenderedPageBreak/>
              <w:t>61353</w:t>
            </w:r>
          </w:p>
        </w:tc>
        <w:tc>
          <w:tcPr>
            <w:tcW w:w="0" w:type="auto"/>
            <w:tcMar>
              <w:top w:w="22" w:type="dxa"/>
              <w:left w:w="22" w:type="dxa"/>
              <w:bottom w:w="22" w:type="dxa"/>
              <w:right w:w="22" w:type="dxa"/>
            </w:tcMar>
            <w:vAlign w:val="bottom"/>
          </w:tcPr>
          <w:p w14:paraId="30D64CBC" w14:textId="77777777" w:rsidR="00DD2E4B" w:rsidRPr="009F4207" w:rsidRDefault="00DD2E4B">
            <w:pPr>
              <w:spacing w:after="200"/>
              <w:rPr>
                <w:sz w:val="20"/>
                <w:szCs w:val="20"/>
              </w:rPr>
            </w:pPr>
            <w:r w:rsidRPr="009F4207">
              <w:rPr>
                <w:sz w:val="20"/>
                <w:szCs w:val="20"/>
              </w:rPr>
              <w:t>Liver and spleen study (colloid) (R)</w:t>
            </w:r>
          </w:p>
          <w:p w14:paraId="284AA655" w14:textId="77777777" w:rsidR="00DD2E4B" w:rsidRPr="009F4207" w:rsidRDefault="00DD2E4B">
            <w:r w:rsidRPr="009F4207">
              <w:t>(See para IN.0.19 of explanatory notes to this Category)</w:t>
            </w:r>
          </w:p>
          <w:p w14:paraId="52DBE325" w14:textId="77777777" w:rsidR="00DD2E4B" w:rsidRPr="009F4207" w:rsidRDefault="00DD2E4B">
            <w:pPr>
              <w:tabs>
                <w:tab w:val="left" w:pos="1701"/>
              </w:tabs>
            </w:pPr>
            <w:r w:rsidRPr="009F4207">
              <w:rPr>
                <w:b/>
                <w:sz w:val="20"/>
              </w:rPr>
              <w:t xml:space="preserve">Fee: </w:t>
            </w:r>
            <w:r w:rsidRPr="009F4207">
              <w:t>$386.60</w:t>
            </w:r>
            <w:r w:rsidRPr="009F4207">
              <w:tab/>
            </w:r>
            <w:r w:rsidRPr="009F4207">
              <w:rPr>
                <w:b/>
                <w:sz w:val="20"/>
              </w:rPr>
              <w:t xml:space="preserve">Benefit: </w:t>
            </w:r>
            <w:r w:rsidRPr="009F4207">
              <w:t>75% = $289.95    85% = $328.65</w:t>
            </w:r>
          </w:p>
        </w:tc>
      </w:tr>
      <w:tr w:rsidR="00DD2E4B" w:rsidRPr="009F4207" w14:paraId="364C84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DD849A3" w14:textId="77777777" w:rsidR="00DD2E4B" w:rsidRPr="009F4207" w:rsidRDefault="00DD2E4B">
            <w:r w:rsidRPr="009F4207">
              <w:t>61356</w:t>
            </w:r>
          </w:p>
        </w:tc>
        <w:tc>
          <w:tcPr>
            <w:tcW w:w="0" w:type="auto"/>
            <w:tcMar>
              <w:top w:w="22" w:type="dxa"/>
              <w:left w:w="22" w:type="dxa"/>
              <w:bottom w:w="22" w:type="dxa"/>
              <w:right w:w="22" w:type="dxa"/>
            </w:tcMar>
            <w:vAlign w:val="bottom"/>
          </w:tcPr>
          <w:p w14:paraId="1D8DDEF0" w14:textId="77777777" w:rsidR="00DD2E4B" w:rsidRPr="009F4207" w:rsidRDefault="00DD2E4B">
            <w:pPr>
              <w:spacing w:after="200"/>
              <w:rPr>
                <w:sz w:val="20"/>
                <w:szCs w:val="20"/>
              </w:rPr>
            </w:pPr>
            <w:r w:rsidRPr="009F4207">
              <w:rPr>
                <w:sz w:val="20"/>
                <w:szCs w:val="20"/>
              </w:rPr>
              <w:t>Red blood cell spleen or liver study (R)</w:t>
            </w:r>
          </w:p>
          <w:p w14:paraId="66AE663E" w14:textId="77777777" w:rsidR="00DD2E4B" w:rsidRPr="009F4207" w:rsidRDefault="00DD2E4B">
            <w:r w:rsidRPr="009F4207">
              <w:t>(See para IN.0.19 of explanatory notes to this Category)</w:t>
            </w:r>
          </w:p>
          <w:p w14:paraId="4B95362F" w14:textId="77777777" w:rsidR="00DD2E4B" w:rsidRPr="009F4207" w:rsidRDefault="00DD2E4B">
            <w:pPr>
              <w:tabs>
                <w:tab w:val="left" w:pos="1701"/>
              </w:tabs>
            </w:pPr>
            <w:r w:rsidRPr="009F4207">
              <w:rPr>
                <w:b/>
                <w:sz w:val="20"/>
              </w:rPr>
              <w:t xml:space="preserve">Fee: </w:t>
            </w:r>
            <w:r w:rsidRPr="009F4207">
              <w:t>$392.80</w:t>
            </w:r>
            <w:r w:rsidRPr="009F4207">
              <w:tab/>
            </w:r>
            <w:r w:rsidRPr="009F4207">
              <w:rPr>
                <w:b/>
                <w:sz w:val="20"/>
              </w:rPr>
              <w:t xml:space="preserve">Benefit: </w:t>
            </w:r>
            <w:r w:rsidRPr="009F4207">
              <w:t>75% = $294.60    85% = $333.90</w:t>
            </w:r>
          </w:p>
        </w:tc>
      </w:tr>
      <w:tr w:rsidR="00DD2E4B" w:rsidRPr="009F4207" w14:paraId="6B2591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091D952" w14:textId="77777777" w:rsidR="00DD2E4B" w:rsidRPr="009F4207" w:rsidRDefault="00DD2E4B">
            <w:r w:rsidRPr="009F4207">
              <w:t>61357</w:t>
            </w:r>
          </w:p>
        </w:tc>
        <w:tc>
          <w:tcPr>
            <w:tcW w:w="0" w:type="auto"/>
            <w:tcMar>
              <w:top w:w="22" w:type="dxa"/>
              <w:left w:w="22" w:type="dxa"/>
              <w:bottom w:w="22" w:type="dxa"/>
              <w:right w:w="22" w:type="dxa"/>
            </w:tcMar>
            <w:vAlign w:val="bottom"/>
          </w:tcPr>
          <w:p w14:paraId="664AD9C1" w14:textId="77777777" w:rsidR="00DD2E4B" w:rsidRPr="009F4207" w:rsidRDefault="00DD2E4B">
            <w:pPr>
              <w:spacing w:after="200"/>
              <w:rPr>
                <w:sz w:val="20"/>
                <w:szCs w:val="20"/>
              </w:rPr>
            </w:pPr>
            <w:r w:rsidRPr="009F4207">
              <w:rPr>
                <w:sz w:val="20"/>
                <w:szCs w:val="20"/>
              </w:rPr>
              <w:t>Note: the service only applies if the patient meets the requirements of the descriptor and the requirements of Note: IR.4.1</w:t>
            </w:r>
          </w:p>
          <w:p w14:paraId="6090BF71" w14:textId="77777777" w:rsidR="00DD2E4B" w:rsidRPr="009F4207" w:rsidRDefault="00DD2E4B">
            <w:pPr>
              <w:spacing w:before="200" w:after="200"/>
              <w:rPr>
                <w:sz w:val="20"/>
                <w:szCs w:val="20"/>
              </w:rPr>
            </w:pPr>
            <w:r w:rsidRPr="009F4207">
              <w:rPr>
                <w:sz w:val="20"/>
                <w:szCs w:val="20"/>
              </w:rPr>
              <w:t>Single stress myocardial perfusion study, with single photon emission tomography, with or without planar imaging, if:</w:t>
            </w:r>
          </w:p>
          <w:p w14:paraId="2C0D3555" w14:textId="77777777" w:rsidR="00DD2E4B" w:rsidRPr="009F4207" w:rsidRDefault="00DD2E4B">
            <w:pPr>
              <w:spacing w:before="200" w:after="200"/>
              <w:rPr>
                <w:sz w:val="20"/>
                <w:szCs w:val="20"/>
              </w:rPr>
            </w:pPr>
            <w:r w:rsidRPr="009F4207">
              <w:rPr>
                <w:sz w:val="20"/>
                <w:szCs w:val="20"/>
              </w:rPr>
              <w:t>(a) the patient has symptoms of cardiac ischaemia; and</w:t>
            </w:r>
          </w:p>
          <w:p w14:paraId="11C3CB35" w14:textId="77777777" w:rsidR="00DD2E4B" w:rsidRPr="009F4207" w:rsidRDefault="00DD2E4B">
            <w:pPr>
              <w:spacing w:before="200" w:after="200"/>
              <w:rPr>
                <w:sz w:val="20"/>
                <w:szCs w:val="20"/>
              </w:rPr>
            </w:pPr>
            <w:r w:rsidRPr="009F4207">
              <w:rPr>
                <w:sz w:val="20"/>
                <w:szCs w:val="20"/>
              </w:rPr>
              <w:t>(b) at least one of the following applies:</w:t>
            </w:r>
          </w:p>
          <w:p w14:paraId="1F57751E" w14:textId="77777777" w:rsidR="00DD2E4B" w:rsidRPr="009F4207" w:rsidRDefault="00DD2E4B">
            <w:pPr>
              <w:pBdr>
                <w:left w:val="none" w:sz="0" w:space="22" w:color="auto"/>
              </w:pBdr>
              <w:spacing w:before="200" w:after="200"/>
              <w:ind w:left="450"/>
              <w:rPr>
                <w:sz w:val="20"/>
                <w:szCs w:val="20"/>
              </w:rPr>
            </w:pPr>
            <w:r w:rsidRPr="009F4207">
              <w:rPr>
                <w:sz w:val="20"/>
                <w:szCs w:val="20"/>
              </w:rPr>
              <w:t>(i) the patient has body habitus or other physical conditions (including heart rhythm disturbance) to the extent that a stress echocardiography would not provide adequate information;</w:t>
            </w:r>
          </w:p>
          <w:p w14:paraId="7934B099" w14:textId="77777777" w:rsidR="00DD2E4B" w:rsidRPr="009F4207" w:rsidRDefault="00DD2E4B">
            <w:pPr>
              <w:pBdr>
                <w:left w:val="none" w:sz="0" w:space="22" w:color="auto"/>
              </w:pBdr>
              <w:spacing w:before="200" w:after="200"/>
              <w:ind w:left="450"/>
              <w:rPr>
                <w:sz w:val="20"/>
                <w:szCs w:val="20"/>
              </w:rPr>
            </w:pPr>
            <w:r w:rsidRPr="009F4207">
              <w:rPr>
                <w:sz w:val="20"/>
                <w:szCs w:val="20"/>
              </w:rPr>
              <w:t>(ii) the patient is unable to exercise to the extent required for a stress echocardiography to provide adequate information;</w:t>
            </w:r>
          </w:p>
          <w:p w14:paraId="7567E054" w14:textId="77777777" w:rsidR="00DD2E4B" w:rsidRPr="009F4207" w:rsidRDefault="00DD2E4B">
            <w:pPr>
              <w:pBdr>
                <w:left w:val="none" w:sz="0" w:space="22" w:color="auto"/>
              </w:pBdr>
              <w:spacing w:before="200" w:after="200"/>
              <w:ind w:left="450"/>
              <w:rPr>
                <w:sz w:val="20"/>
                <w:szCs w:val="20"/>
              </w:rPr>
            </w:pPr>
            <w:r w:rsidRPr="009F4207">
              <w:rPr>
                <w:sz w:val="20"/>
                <w:szCs w:val="20"/>
              </w:rPr>
              <w:t>(iii) the patient has had a failed stress echocardiography provided in a service to which items 55141, 55143, 55145 or 55146 applies; and</w:t>
            </w:r>
          </w:p>
          <w:p w14:paraId="2D15F55F" w14:textId="77777777" w:rsidR="00DD2E4B" w:rsidRPr="009F4207" w:rsidRDefault="00DD2E4B">
            <w:pPr>
              <w:spacing w:before="200" w:after="200"/>
              <w:rPr>
                <w:sz w:val="20"/>
                <w:szCs w:val="20"/>
              </w:rPr>
            </w:pPr>
            <w:r w:rsidRPr="009F4207">
              <w:rPr>
                <w:sz w:val="20"/>
                <w:szCs w:val="20"/>
              </w:rPr>
              <w:t>(c) the service includes resting electrocardiograph, continuous electrocardiograph monitoring during exercise (with recording), blood pressure monitoring and the recording of other parameters (including heart rate); and</w:t>
            </w:r>
          </w:p>
          <w:p w14:paraId="3E7304EB" w14:textId="77777777" w:rsidR="00DD2E4B" w:rsidRPr="009F4207" w:rsidRDefault="00DD2E4B">
            <w:pPr>
              <w:spacing w:before="200" w:after="200"/>
              <w:rPr>
                <w:sz w:val="20"/>
                <w:szCs w:val="20"/>
              </w:rPr>
            </w:pPr>
            <w:r w:rsidRPr="009F4207">
              <w:rPr>
                <w:sz w:val="20"/>
                <w:szCs w:val="20"/>
              </w:rPr>
              <w:t>(d) the service is requested by a medical practitioner (other than a specialist or consultant physician); and</w:t>
            </w:r>
          </w:p>
          <w:p w14:paraId="5D90892E" w14:textId="77777777" w:rsidR="00DD2E4B" w:rsidRPr="009F4207" w:rsidRDefault="00DD2E4B">
            <w:pPr>
              <w:spacing w:before="200" w:after="200"/>
              <w:rPr>
                <w:sz w:val="20"/>
                <w:szCs w:val="20"/>
              </w:rPr>
            </w:pPr>
            <w:r w:rsidRPr="009F4207">
              <w:rPr>
                <w:sz w:val="20"/>
                <w:szCs w:val="20"/>
              </w:rPr>
              <w:t>(e) the service is not associated with a service to which item 11704, 11705, 11707, 11714, 11729, 11730, 61311, 61321, 61324, 61325, 61329, 61332, 61345, 61377, 61380, 61394, 61398, 61406, 61414 or 61422 applies; and</w:t>
            </w:r>
          </w:p>
          <w:p w14:paraId="0CEB9370" w14:textId="77777777" w:rsidR="00DD2E4B" w:rsidRPr="009F4207" w:rsidRDefault="00DD2E4B">
            <w:pPr>
              <w:spacing w:before="200" w:after="200"/>
              <w:rPr>
                <w:sz w:val="20"/>
                <w:szCs w:val="20"/>
              </w:rPr>
            </w:pPr>
            <w:r w:rsidRPr="009F4207">
              <w:rPr>
                <w:sz w:val="20"/>
                <w:szCs w:val="20"/>
              </w:rPr>
              <w:t>(f) if the patient is 17 years or older—a service to which this item, or item 61311, 61324, 61329, 61332, 61345, 61377, 61380, 61394, 61398, 61406, or 61414, applies has not been provided to the patient in the previous 24 months (R)</w:t>
            </w:r>
          </w:p>
          <w:p w14:paraId="4483EE7A" w14:textId="77777777" w:rsidR="00DD2E4B" w:rsidRPr="009F4207" w:rsidRDefault="00DD2E4B">
            <w:pPr>
              <w:spacing w:before="200" w:after="200"/>
              <w:rPr>
                <w:sz w:val="20"/>
                <w:szCs w:val="20"/>
              </w:rPr>
            </w:pPr>
            <w:r w:rsidRPr="009F4207">
              <w:rPr>
                <w:sz w:val="20"/>
                <w:szCs w:val="20"/>
              </w:rPr>
              <w:t> </w:t>
            </w:r>
          </w:p>
          <w:p w14:paraId="1460A068" w14:textId="77777777" w:rsidR="00DD2E4B" w:rsidRPr="009F4207" w:rsidRDefault="00DD2E4B">
            <w:pPr>
              <w:spacing w:before="200" w:after="200"/>
              <w:rPr>
                <w:sz w:val="20"/>
                <w:szCs w:val="20"/>
              </w:rPr>
            </w:pPr>
            <w:r w:rsidRPr="009F4207">
              <w:rPr>
                <w:sz w:val="20"/>
                <w:szCs w:val="20"/>
              </w:rPr>
              <w:t> </w:t>
            </w:r>
          </w:p>
          <w:p w14:paraId="59F66057" w14:textId="77777777" w:rsidR="00DD2E4B" w:rsidRPr="009F4207" w:rsidRDefault="00DD2E4B">
            <w:pPr>
              <w:spacing w:before="200" w:after="200"/>
              <w:rPr>
                <w:sz w:val="20"/>
                <w:szCs w:val="20"/>
              </w:rPr>
            </w:pPr>
            <w:r w:rsidRPr="009F4207">
              <w:rPr>
                <w:sz w:val="20"/>
                <w:szCs w:val="20"/>
              </w:rPr>
              <w:t> </w:t>
            </w:r>
          </w:p>
          <w:p w14:paraId="5BDACA09" w14:textId="77777777" w:rsidR="00DD2E4B" w:rsidRPr="009F4207" w:rsidRDefault="00DD2E4B">
            <w:r w:rsidRPr="009F4207">
              <w:t>(See para IN.0.19, IR.4.1, IN.4.3 of explanatory notes to this Category)</w:t>
            </w:r>
          </w:p>
          <w:p w14:paraId="7385B2B4" w14:textId="77777777" w:rsidR="00DD2E4B" w:rsidRPr="009F4207" w:rsidRDefault="00DD2E4B">
            <w:pPr>
              <w:tabs>
                <w:tab w:val="left" w:pos="1701"/>
              </w:tabs>
            </w:pPr>
            <w:r w:rsidRPr="009F4207">
              <w:rPr>
                <w:b/>
                <w:sz w:val="20"/>
              </w:rPr>
              <w:t xml:space="preserve">Fee: </w:t>
            </w:r>
            <w:r w:rsidRPr="009F4207">
              <w:t>$653.05</w:t>
            </w:r>
            <w:r w:rsidRPr="009F4207">
              <w:tab/>
            </w:r>
            <w:r w:rsidRPr="009F4207">
              <w:rPr>
                <w:b/>
                <w:sz w:val="20"/>
              </w:rPr>
              <w:t xml:space="preserve">Benefit: </w:t>
            </w:r>
            <w:r w:rsidRPr="009F4207">
              <w:t>75% = $489.80    85% = $559.85</w:t>
            </w:r>
          </w:p>
        </w:tc>
      </w:tr>
      <w:tr w:rsidR="00DD2E4B" w:rsidRPr="009F4207" w14:paraId="3782FC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B55AEBF" w14:textId="77777777" w:rsidR="00DD2E4B" w:rsidRPr="009F4207" w:rsidRDefault="00DD2E4B">
            <w:r w:rsidRPr="009F4207">
              <w:t>61360</w:t>
            </w:r>
          </w:p>
        </w:tc>
        <w:tc>
          <w:tcPr>
            <w:tcW w:w="0" w:type="auto"/>
            <w:tcMar>
              <w:top w:w="22" w:type="dxa"/>
              <w:left w:w="22" w:type="dxa"/>
              <w:bottom w:w="22" w:type="dxa"/>
              <w:right w:w="22" w:type="dxa"/>
            </w:tcMar>
            <w:vAlign w:val="bottom"/>
          </w:tcPr>
          <w:p w14:paraId="411DA530" w14:textId="77777777" w:rsidR="00DD2E4B" w:rsidRPr="009F4207" w:rsidRDefault="00DD2E4B">
            <w:pPr>
              <w:spacing w:after="200"/>
              <w:rPr>
                <w:sz w:val="20"/>
                <w:szCs w:val="20"/>
              </w:rPr>
            </w:pPr>
            <w:r w:rsidRPr="009F4207">
              <w:rPr>
                <w:sz w:val="20"/>
                <w:szCs w:val="20"/>
              </w:rPr>
              <w:t>Hepatobiliary study, including morphine administration or pre-treatment with a cholagogue when performed (R)</w:t>
            </w:r>
          </w:p>
          <w:p w14:paraId="2956E713" w14:textId="77777777" w:rsidR="00DD2E4B" w:rsidRPr="009F4207" w:rsidRDefault="00DD2E4B">
            <w:r w:rsidRPr="009F4207">
              <w:t>(See para IN.0.19 of explanatory notes to this Category)</w:t>
            </w:r>
          </w:p>
          <w:p w14:paraId="05EB8611" w14:textId="77777777" w:rsidR="00DD2E4B" w:rsidRPr="009F4207" w:rsidRDefault="00DD2E4B">
            <w:pPr>
              <w:tabs>
                <w:tab w:val="left" w:pos="1701"/>
              </w:tabs>
            </w:pPr>
            <w:r w:rsidRPr="009F4207">
              <w:rPr>
                <w:b/>
                <w:sz w:val="20"/>
              </w:rPr>
              <w:t xml:space="preserve">Fee: </w:t>
            </w:r>
            <w:r w:rsidRPr="009F4207">
              <w:t>$403.35</w:t>
            </w:r>
            <w:r w:rsidRPr="009F4207">
              <w:tab/>
            </w:r>
            <w:r w:rsidRPr="009F4207">
              <w:rPr>
                <w:b/>
                <w:sz w:val="20"/>
              </w:rPr>
              <w:t xml:space="preserve">Benefit: </w:t>
            </w:r>
            <w:r w:rsidRPr="009F4207">
              <w:t>75% = $302.55    85% = $342.85</w:t>
            </w:r>
          </w:p>
        </w:tc>
      </w:tr>
      <w:tr w:rsidR="00DD2E4B" w:rsidRPr="009F4207" w14:paraId="1E189F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71FF79B" w14:textId="77777777" w:rsidR="00DD2E4B" w:rsidRPr="009F4207" w:rsidRDefault="00DD2E4B">
            <w:r w:rsidRPr="009F4207">
              <w:lastRenderedPageBreak/>
              <w:t>61361</w:t>
            </w:r>
          </w:p>
        </w:tc>
        <w:tc>
          <w:tcPr>
            <w:tcW w:w="0" w:type="auto"/>
            <w:tcMar>
              <w:top w:w="22" w:type="dxa"/>
              <w:left w:w="22" w:type="dxa"/>
              <w:bottom w:w="22" w:type="dxa"/>
              <w:right w:w="22" w:type="dxa"/>
            </w:tcMar>
            <w:vAlign w:val="bottom"/>
          </w:tcPr>
          <w:p w14:paraId="606AC03C" w14:textId="77777777" w:rsidR="00DD2E4B" w:rsidRPr="009F4207" w:rsidRDefault="00DD2E4B">
            <w:pPr>
              <w:spacing w:after="200"/>
              <w:rPr>
                <w:sz w:val="20"/>
                <w:szCs w:val="20"/>
              </w:rPr>
            </w:pPr>
            <w:r w:rsidRPr="009F4207">
              <w:rPr>
                <w:sz w:val="20"/>
                <w:szCs w:val="20"/>
              </w:rPr>
              <w:t>Hepatobiliary study with formal quantification following baseline imaging, using a cholagogue (R)</w:t>
            </w:r>
          </w:p>
          <w:p w14:paraId="7A5DB036" w14:textId="77777777" w:rsidR="00DD2E4B" w:rsidRPr="009F4207" w:rsidRDefault="00DD2E4B">
            <w:r w:rsidRPr="009F4207">
              <w:t>(See para IN.0.19 of explanatory notes to this Category)</w:t>
            </w:r>
          </w:p>
          <w:p w14:paraId="773DEF77" w14:textId="77777777" w:rsidR="00DD2E4B" w:rsidRPr="009F4207" w:rsidRDefault="00DD2E4B">
            <w:pPr>
              <w:tabs>
                <w:tab w:val="left" w:pos="1701"/>
              </w:tabs>
            </w:pPr>
            <w:r w:rsidRPr="009F4207">
              <w:rPr>
                <w:b/>
                <w:sz w:val="20"/>
              </w:rPr>
              <w:t xml:space="preserve">Fee: </w:t>
            </w:r>
            <w:r w:rsidRPr="009F4207">
              <w:t>$461.40</w:t>
            </w:r>
            <w:r w:rsidRPr="009F4207">
              <w:tab/>
            </w:r>
            <w:r w:rsidRPr="009F4207">
              <w:rPr>
                <w:b/>
                <w:sz w:val="20"/>
              </w:rPr>
              <w:t xml:space="preserve">Benefit: </w:t>
            </w:r>
            <w:r w:rsidRPr="009F4207">
              <w:t>75% = $346.05    85% = $392.20</w:t>
            </w:r>
          </w:p>
        </w:tc>
      </w:tr>
      <w:tr w:rsidR="00DD2E4B" w:rsidRPr="009F4207" w14:paraId="756BD6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19E0C1C" w14:textId="77777777" w:rsidR="00DD2E4B" w:rsidRPr="009F4207" w:rsidRDefault="00DD2E4B">
            <w:r w:rsidRPr="009F4207">
              <w:t>61364</w:t>
            </w:r>
          </w:p>
        </w:tc>
        <w:tc>
          <w:tcPr>
            <w:tcW w:w="0" w:type="auto"/>
            <w:tcMar>
              <w:top w:w="22" w:type="dxa"/>
              <w:left w:w="22" w:type="dxa"/>
              <w:bottom w:w="22" w:type="dxa"/>
              <w:right w:w="22" w:type="dxa"/>
            </w:tcMar>
            <w:vAlign w:val="bottom"/>
          </w:tcPr>
          <w:p w14:paraId="17435475" w14:textId="77777777" w:rsidR="00DD2E4B" w:rsidRPr="009F4207" w:rsidRDefault="00DD2E4B">
            <w:pPr>
              <w:spacing w:after="200"/>
              <w:rPr>
                <w:sz w:val="20"/>
                <w:szCs w:val="20"/>
              </w:rPr>
            </w:pPr>
            <w:r w:rsidRPr="009F4207">
              <w:rPr>
                <w:sz w:val="20"/>
                <w:szCs w:val="20"/>
              </w:rPr>
              <w:t>Bowel haemorrhage study (R)</w:t>
            </w:r>
          </w:p>
          <w:p w14:paraId="0D0BCE85" w14:textId="77777777" w:rsidR="00DD2E4B" w:rsidRPr="009F4207" w:rsidRDefault="00DD2E4B">
            <w:r w:rsidRPr="009F4207">
              <w:t>(See para IN.0.19 of explanatory notes to this Category)</w:t>
            </w:r>
          </w:p>
          <w:p w14:paraId="18FE78C5" w14:textId="77777777" w:rsidR="00DD2E4B" w:rsidRPr="009F4207" w:rsidRDefault="00DD2E4B">
            <w:pPr>
              <w:tabs>
                <w:tab w:val="left" w:pos="1701"/>
              </w:tabs>
            </w:pPr>
            <w:r w:rsidRPr="009F4207">
              <w:rPr>
                <w:b/>
                <w:sz w:val="20"/>
              </w:rPr>
              <w:t xml:space="preserve">Fee: </w:t>
            </w:r>
            <w:r w:rsidRPr="009F4207">
              <w:t>$496.95</w:t>
            </w:r>
            <w:r w:rsidRPr="009F4207">
              <w:tab/>
            </w:r>
            <w:r w:rsidRPr="009F4207">
              <w:rPr>
                <w:b/>
                <w:sz w:val="20"/>
              </w:rPr>
              <w:t xml:space="preserve">Benefit: </w:t>
            </w:r>
            <w:r w:rsidRPr="009F4207">
              <w:t>75% = $372.75    85% = $422.45</w:t>
            </w:r>
          </w:p>
        </w:tc>
      </w:tr>
      <w:tr w:rsidR="00DD2E4B" w:rsidRPr="009F4207" w14:paraId="251F0D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519DAD7" w14:textId="77777777" w:rsidR="00DD2E4B" w:rsidRPr="009F4207" w:rsidRDefault="00DD2E4B">
            <w:r w:rsidRPr="009F4207">
              <w:t>61368</w:t>
            </w:r>
          </w:p>
        </w:tc>
        <w:tc>
          <w:tcPr>
            <w:tcW w:w="0" w:type="auto"/>
            <w:tcMar>
              <w:top w:w="22" w:type="dxa"/>
              <w:left w:w="22" w:type="dxa"/>
              <w:bottom w:w="22" w:type="dxa"/>
              <w:right w:w="22" w:type="dxa"/>
            </w:tcMar>
            <w:vAlign w:val="bottom"/>
          </w:tcPr>
          <w:p w14:paraId="0BED3D5B" w14:textId="77777777" w:rsidR="00DD2E4B" w:rsidRPr="009F4207" w:rsidRDefault="00DD2E4B">
            <w:pPr>
              <w:spacing w:after="200"/>
              <w:rPr>
                <w:sz w:val="20"/>
                <w:szCs w:val="20"/>
              </w:rPr>
            </w:pPr>
            <w:r w:rsidRPr="009F4207">
              <w:rPr>
                <w:sz w:val="20"/>
                <w:szCs w:val="20"/>
              </w:rPr>
              <w:t>Meckel’s diverticulum study (R)</w:t>
            </w:r>
          </w:p>
          <w:p w14:paraId="275777F8" w14:textId="77777777" w:rsidR="00DD2E4B" w:rsidRPr="009F4207" w:rsidRDefault="00DD2E4B">
            <w:r w:rsidRPr="009F4207">
              <w:t>(See para IN.0.19 of explanatory notes to this Category)</w:t>
            </w:r>
          </w:p>
          <w:p w14:paraId="61A22980" w14:textId="77777777" w:rsidR="00DD2E4B" w:rsidRPr="009F4207" w:rsidRDefault="00DD2E4B">
            <w:pPr>
              <w:tabs>
                <w:tab w:val="left" w:pos="1701"/>
              </w:tabs>
            </w:pPr>
            <w:r w:rsidRPr="009F4207">
              <w:rPr>
                <w:b/>
                <w:sz w:val="20"/>
              </w:rPr>
              <w:t xml:space="preserve">Fee: </w:t>
            </w:r>
            <w:r w:rsidRPr="009F4207">
              <w:t>$223.10</w:t>
            </w:r>
            <w:r w:rsidRPr="009F4207">
              <w:tab/>
            </w:r>
            <w:r w:rsidRPr="009F4207">
              <w:rPr>
                <w:b/>
                <w:sz w:val="20"/>
              </w:rPr>
              <w:t xml:space="preserve">Benefit: </w:t>
            </w:r>
            <w:r w:rsidRPr="009F4207">
              <w:t>75% = $167.35    85% = $189.65</w:t>
            </w:r>
          </w:p>
        </w:tc>
      </w:tr>
      <w:tr w:rsidR="00DD2E4B" w:rsidRPr="009F4207" w14:paraId="79FAFD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3551CCC" w14:textId="77777777" w:rsidR="00DD2E4B" w:rsidRPr="009F4207" w:rsidRDefault="00DD2E4B">
            <w:r w:rsidRPr="009F4207">
              <w:t>61369</w:t>
            </w:r>
          </w:p>
        </w:tc>
        <w:tc>
          <w:tcPr>
            <w:tcW w:w="0" w:type="auto"/>
            <w:tcMar>
              <w:top w:w="22" w:type="dxa"/>
              <w:left w:w="22" w:type="dxa"/>
              <w:bottom w:w="22" w:type="dxa"/>
              <w:right w:w="22" w:type="dxa"/>
            </w:tcMar>
            <w:vAlign w:val="bottom"/>
          </w:tcPr>
          <w:p w14:paraId="633E9446" w14:textId="77777777" w:rsidR="00DD2E4B" w:rsidRPr="009F4207" w:rsidRDefault="00DD2E4B">
            <w:pPr>
              <w:spacing w:after="200"/>
              <w:rPr>
                <w:sz w:val="20"/>
                <w:szCs w:val="20"/>
              </w:rPr>
            </w:pPr>
            <w:r w:rsidRPr="009F4207">
              <w:rPr>
                <w:sz w:val="20"/>
                <w:szCs w:val="20"/>
              </w:rPr>
              <w:t>Indium-labelled octreotide study (including single photon emission tomography when undertaken), if:</w:t>
            </w:r>
            <w:r w:rsidRPr="009F4207">
              <w:rPr>
                <w:sz w:val="20"/>
                <w:szCs w:val="20"/>
              </w:rPr>
              <w:br/>
              <w:t>(a) a gastro-entero-pancreatic endocrine tumour is suspected on the basis of biochemical evidence with negative or equivocal conventional imaging; or</w:t>
            </w:r>
            <w:r w:rsidRPr="009F4207">
              <w:rPr>
                <w:sz w:val="20"/>
                <w:szCs w:val="20"/>
              </w:rPr>
              <w:br/>
              <w:t>(b) both:</w:t>
            </w:r>
            <w:r w:rsidRPr="009F4207">
              <w:rPr>
                <w:sz w:val="20"/>
                <w:szCs w:val="20"/>
              </w:rPr>
              <w:br/>
              <w:t>(i) a surgically amenable gastro-entero-pancreatic endocrine tumour has been identified on the basis of conventional techniques; and</w:t>
            </w:r>
            <w:r w:rsidRPr="009F4207">
              <w:rPr>
                <w:sz w:val="20"/>
                <w:szCs w:val="20"/>
              </w:rPr>
              <w:br/>
              <w:t>(ii) the study is to exclude additional disease sites (R)</w:t>
            </w:r>
            <w:r w:rsidRPr="009F4207">
              <w:rPr>
                <w:sz w:val="20"/>
                <w:szCs w:val="20"/>
              </w:rPr>
              <w:br/>
            </w:r>
          </w:p>
          <w:p w14:paraId="72CB3D49" w14:textId="77777777" w:rsidR="00DD2E4B" w:rsidRPr="009F4207" w:rsidRDefault="00DD2E4B">
            <w:pPr>
              <w:tabs>
                <w:tab w:val="left" w:pos="1701"/>
              </w:tabs>
            </w:pPr>
            <w:r w:rsidRPr="009F4207">
              <w:rPr>
                <w:b/>
                <w:sz w:val="20"/>
              </w:rPr>
              <w:t xml:space="preserve">Fee: </w:t>
            </w:r>
            <w:r w:rsidRPr="009F4207">
              <w:t>$2,015.75</w:t>
            </w:r>
            <w:r w:rsidRPr="009F4207">
              <w:tab/>
            </w:r>
            <w:r w:rsidRPr="009F4207">
              <w:rPr>
                <w:b/>
                <w:sz w:val="20"/>
              </w:rPr>
              <w:t xml:space="preserve">Benefit: </w:t>
            </w:r>
            <w:r w:rsidRPr="009F4207">
              <w:t>75% = $1511.85    85% = $1922.55</w:t>
            </w:r>
          </w:p>
        </w:tc>
      </w:tr>
      <w:tr w:rsidR="00DD2E4B" w:rsidRPr="009F4207" w14:paraId="58C2D8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CC9B16A" w14:textId="77777777" w:rsidR="00DD2E4B" w:rsidRPr="009F4207" w:rsidRDefault="00DD2E4B">
            <w:r w:rsidRPr="009F4207">
              <w:t>61372</w:t>
            </w:r>
          </w:p>
        </w:tc>
        <w:tc>
          <w:tcPr>
            <w:tcW w:w="0" w:type="auto"/>
            <w:tcMar>
              <w:top w:w="22" w:type="dxa"/>
              <w:left w:w="22" w:type="dxa"/>
              <w:bottom w:w="22" w:type="dxa"/>
              <w:right w:w="22" w:type="dxa"/>
            </w:tcMar>
            <w:vAlign w:val="bottom"/>
          </w:tcPr>
          <w:p w14:paraId="50A7E814" w14:textId="77777777" w:rsidR="00DD2E4B" w:rsidRPr="009F4207" w:rsidRDefault="00DD2E4B">
            <w:pPr>
              <w:spacing w:after="200"/>
              <w:rPr>
                <w:sz w:val="20"/>
                <w:szCs w:val="20"/>
              </w:rPr>
            </w:pPr>
            <w:r w:rsidRPr="009F4207">
              <w:rPr>
                <w:sz w:val="20"/>
                <w:szCs w:val="20"/>
              </w:rPr>
              <w:t>Salivary study (R)</w:t>
            </w:r>
          </w:p>
          <w:p w14:paraId="547F266C" w14:textId="77777777" w:rsidR="00DD2E4B" w:rsidRPr="009F4207" w:rsidRDefault="00DD2E4B">
            <w:r w:rsidRPr="009F4207">
              <w:t>(See para IN.0.19 of explanatory notes to this Category)</w:t>
            </w:r>
          </w:p>
          <w:p w14:paraId="2CF1F14D" w14:textId="77777777" w:rsidR="00DD2E4B" w:rsidRPr="009F4207" w:rsidRDefault="00DD2E4B">
            <w:pPr>
              <w:tabs>
                <w:tab w:val="left" w:pos="1701"/>
              </w:tabs>
            </w:pPr>
            <w:r w:rsidRPr="009F4207">
              <w:rPr>
                <w:b/>
                <w:sz w:val="20"/>
              </w:rPr>
              <w:t xml:space="preserve">Fee: </w:t>
            </w:r>
            <w:r w:rsidRPr="009F4207">
              <w:t>$223.10</w:t>
            </w:r>
            <w:r w:rsidRPr="009F4207">
              <w:tab/>
            </w:r>
            <w:r w:rsidRPr="009F4207">
              <w:rPr>
                <w:b/>
                <w:sz w:val="20"/>
              </w:rPr>
              <w:t xml:space="preserve">Benefit: </w:t>
            </w:r>
            <w:r w:rsidRPr="009F4207">
              <w:t>75% = $167.35    85% = $189.65</w:t>
            </w:r>
          </w:p>
        </w:tc>
      </w:tr>
      <w:tr w:rsidR="00DD2E4B" w:rsidRPr="009F4207" w14:paraId="356E2F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5F13786" w14:textId="77777777" w:rsidR="00DD2E4B" w:rsidRPr="009F4207" w:rsidRDefault="00DD2E4B">
            <w:r w:rsidRPr="009F4207">
              <w:t>61373</w:t>
            </w:r>
          </w:p>
        </w:tc>
        <w:tc>
          <w:tcPr>
            <w:tcW w:w="0" w:type="auto"/>
            <w:tcMar>
              <w:top w:w="22" w:type="dxa"/>
              <w:left w:w="22" w:type="dxa"/>
              <w:bottom w:w="22" w:type="dxa"/>
              <w:right w:w="22" w:type="dxa"/>
            </w:tcMar>
            <w:vAlign w:val="bottom"/>
          </w:tcPr>
          <w:p w14:paraId="51EBEDF0" w14:textId="77777777" w:rsidR="00DD2E4B" w:rsidRPr="009F4207" w:rsidRDefault="00DD2E4B">
            <w:pPr>
              <w:spacing w:after="200"/>
              <w:rPr>
                <w:sz w:val="20"/>
                <w:szCs w:val="20"/>
              </w:rPr>
            </w:pPr>
            <w:r w:rsidRPr="009F4207">
              <w:rPr>
                <w:sz w:val="20"/>
                <w:szCs w:val="20"/>
              </w:rPr>
              <w:t>Gastro-oesophageal reflux study, including delayed imaging on a separate occasion when performed (R)</w:t>
            </w:r>
          </w:p>
          <w:p w14:paraId="6313FD5B" w14:textId="77777777" w:rsidR="00DD2E4B" w:rsidRPr="009F4207" w:rsidRDefault="00DD2E4B">
            <w:r w:rsidRPr="009F4207">
              <w:t>(See para IN.0.19 of explanatory notes to this Category)</w:t>
            </w:r>
          </w:p>
          <w:p w14:paraId="10EB7EDA" w14:textId="77777777" w:rsidR="00DD2E4B" w:rsidRPr="009F4207" w:rsidRDefault="00DD2E4B">
            <w:pPr>
              <w:tabs>
                <w:tab w:val="left" w:pos="1701"/>
              </w:tabs>
            </w:pPr>
            <w:r w:rsidRPr="009F4207">
              <w:rPr>
                <w:b/>
                <w:sz w:val="20"/>
              </w:rPr>
              <w:t xml:space="preserve">Fee: </w:t>
            </w:r>
            <w:r w:rsidRPr="009F4207">
              <w:t>$489.70</w:t>
            </w:r>
            <w:r w:rsidRPr="009F4207">
              <w:tab/>
            </w:r>
            <w:r w:rsidRPr="009F4207">
              <w:rPr>
                <w:b/>
                <w:sz w:val="20"/>
              </w:rPr>
              <w:t xml:space="preserve">Benefit: </w:t>
            </w:r>
            <w:r w:rsidRPr="009F4207">
              <w:t>75% = $367.30    85% = $416.25</w:t>
            </w:r>
          </w:p>
        </w:tc>
      </w:tr>
      <w:tr w:rsidR="00DD2E4B" w:rsidRPr="009F4207" w14:paraId="6816CF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F141A0D" w14:textId="77777777" w:rsidR="00DD2E4B" w:rsidRPr="009F4207" w:rsidRDefault="00DD2E4B">
            <w:r w:rsidRPr="009F4207">
              <w:t>61376</w:t>
            </w:r>
          </w:p>
        </w:tc>
        <w:tc>
          <w:tcPr>
            <w:tcW w:w="0" w:type="auto"/>
            <w:tcMar>
              <w:top w:w="22" w:type="dxa"/>
              <w:left w:w="22" w:type="dxa"/>
              <w:bottom w:w="22" w:type="dxa"/>
              <w:right w:w="22" w:type="dxa"/>
            </w:tcMar>
            <w:vAlign w:val="bottom"/>
          </w:tcPr>
          <w:p w14:paraId="21383C9E" w14:textId="77777777" w:rsidR="00DD2E4B" w:rsidRPr="009F4207" w:rsidRDefault="00DD2E4B">
            <w:pPr>
              <w:spacing w:after="200"/>
              <w:rPr>
                <w:sz w:val="20"/>
                <w:szCs w:val="20"/>
              </w:rPr>
            </w:pPr>
            <w:r w:rsidRPr="009F4207">
              <w:rPr>
                <w:sz w:val="20"/>
                <w:szCs w:val="20"/>
              </w:rPr>
              <w:t>Oesophageal clearance study (R)</w:t>
            </w:r>
          </w:p>
          <w:p w14:paraId="057A2F5A" w14:textId="77777777" w:rsidR="00DD2E4B" w:rsidRPr="009F4207" w:rsidRDefault="00DD2E4B">
            <w:r w:rsidRPr="009F4207">
              <w:t>(See para IN.0.19 of explanatory notes to this Category)</w:t>
            </w:r>
          </w:p>
          <w:p w14:paraId="3B773AC8" w14:textId="77777777" w:rsidR="00DD2E4B" w:rsidRPr="009F4207" w:rsidRDefault="00DD2E4B">
            <w:pPr>
              <w:tabs>
                <w:tab w:val="left" w:pos="1701"/>
              </w:tabs>
            </w:pPr>
            <w:r w:rsidRPr="009F4207">
              <w:rPr>
                <w:b/>
                <w:sz w:val="20"/>
              </w:rPr>
              <w:t xml:space="preserve">Fee: </w:t>
            </w:r>
            <w:r w:rsidRPr="009F4207">
              <w:t>$143.35</w:t>
            </w:r>
            <w:r w:rsidRPr="009F4207">
              <w:tab/>
            </w:r>
            <w:r w:rsidRPr="009F4207">
              <w:rPr>
                <w:b/>
                <w:sz w:val="20"/>
              </w:rPr>
              <w:t xml:space="preserve">Benefit: </w:t>
            </w:r>
            <w:r w:rsidRPr="009F4207">
              <w:t>75% = $107.55    85% = $121.85</w:t>
            </w:r>
          </w:p>
        </w:tc>
      </w:tr>
      <w:tr w:rsidR="00DD2E4B" w:rsidRPr="009F4207" w14:paraId="7DD446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E1572AA" w14:textId="77777777" w:rsidR="00DD2E4B" w:rsidRPr="009F4207" w:rsidRDefault="00DD2E4B">
            <w:r w:rsidRPr="009F4207">
              <w:t>61381</w:t>
            </w:r>
          </w:p>
        </w:tc>
        <w:tc>
          <w:tcPr>
            <w:tcW w:w="0" w:type="auto"/>
            <w:tcMar>
              <w:top w:w="22" w:type="dxa"/>
              <w:left w:w="22" w:type="dxa"/>
              <w:bottom w:w="22" w:type="dxa"/>
              <w:right w:w="22" w:type="dxa"/>
            </w:tcMar>
            <w:vAlign w:val="bottom"/>
          </w:tcPr>
          <w:p w14:paraId="27DCD4C0" w14:textId="77777777" w:rsidR="00DD2E4B" w:rsidRPr="009F4207" w:rsidRDefault="00DD2E4B">
            <w:pPr>
              <w:spacing w:after="200"/>
              <w:rPr>
                <w:sz w:val="20"/>
                <w:szCs w:val="20"/>
              </w:rPr>
            </w:pPr>
            <w:r w:rsidRPr="009F4207">
              <w:rPr>
                <w:sz w:val="20"/>
                <w:szCs w:val="20"/>
              </w:rPr>
              <w:t>Gastric emptying study, using single tracer (R)</w:t>
            </w:r>
          </w:p>
          <w:p w14:paraId="5DDAA04A" w14:textId="77777777" w:rsidR="00DD2E4B" w:rsidRPr="009F4207" w:rsidRDefault="00DD2E4B">
            <w:r w:rsidRPr="009F4207">
              <w:t>(See para IN.0.19 of explanatory notes to this Category)</w:t>
            </w:r>
          </w:p>
          <w:p w14:paraId="27442F38" w14:textId="77777777" w:rsidR="00DD2E4B" w:rsidRPr="009F4207" w:rsidRDefault="00DD2E4B">
            <w:pPr>
              <w:tabs>
                <w:tab w:val="left" w:pos="1701"/>
              </w:tabs>
            </w:pPr>
            <w:r w:rsidRPr="009F4207">
              <w:rPr>
                <w:b/>
                <w:sz w:val="20"/>
              </w:rPr>
              <w:t xml:space="preserve">Fee: </w:t>
            </w:r>
            <w:r w:rsidRPr="009F4207">
              <w:t>$574.35</w:t>
            </w:r>
            <w:r w:rsidRPr="009F4207">
              <w:tab/>
            </w:r>
            <w:r w:rsidRPr="009F4207">
              <w:rPr>
                <w:b/>
                <w:sz w:val="20"/>
              </w:rPr>
              <w:t xml:space="preserve">Benefit: </w:t>
            </w:r>
            <w:r w:rsidRPr="009F4207">
              <w:t>75% = $430.80    85% = $488.20</w:t>
            </w:r>
          </w:p>
        </w:tc>
      </w:tr>
      <w:tr w:rsidR="00DD2E4B" w:rsidRPr="009F4207" w14:paraId="192F38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3979CA0" w14:textId="77777777" w:rsidR="00DD2E4B" w:rsidRPr="009F4207" w:rsidRDefault="00DD2E4B">
            <w:r w:rsidRPr="009F4207">
              <w:t>61383</w:t>
            </w:r>
          </w:p>
        </w:tc>
        <w:tc>
          <w:tcPr>
            <w:tcW w:w="0" w:type="auto"/>
            <w:tcMar>
              <w:top w:w="22" w:type="dxa"/>
              <w:left w:w="22" w:type="dxa"/>
              <w:bottom w:w="22" w:type="dxa"/>
              <w:right w:w="22" w:type="dxa"/>
            </w:tcMar>
            <w:vAlign w:val="bottom"/>
          </w:tcPr>
          <w:p w14:paraId="7A6099BC" w14:textId="77777777" w:rsidR="00DD2E4B" w:rsidRPr="009F4207" w:rsidRDefault="00DD2E4B">
            <w:pPr>
              <w:spacing w:after="200"/>
              <w:rPr>
                <w:sz w:val="20"/>
                <w:szCs w:val="20"/>
              </w:rPr>
            </w:pPr>
            <w:r w:rsidRPr="009F4207">
              <w:rPr>
                <w:sz w:val="20"/>
                <w:szCs w:val="20"/>
              </w:rPr>
              <w:t>Combined solid and liquid gastric emptying study using dual isotope technique or the same isotope on separate days (R)</w:t>
            </w:r>
          </w:p>
          <w:p w14:paraId="66F6CBEA" w14:textId="77777777" w:rsidR="00DD2E4B" w:rsidRPr="009F4207" w:rsidRDefault="00DD2E4B">
            <w:r w:rsidRPr="009F4207">
              <w:t>(See para IN.0.19 of explanatory notes to this Category)</w:t>
            </w:r>
          </w:p>
          <w:p w14:paraId="24F9AB59" w14:textId="77777777" w:rsidR="00DD2E4B" w:rsidRPr="009F4207" w:rsidRDefault="00DD2E4B">
            <w:pPr>
              <w:tabs>
                <w:tab w:val="left" w:pos="1701"/>
              </w:tabs>
            </w:pPr>
            <w:r w:rsidRPr="009F4207">
              <w:rPr>
                <w:b/>
                <w:sz w:val="20"/>
              </w:rPr>
              <w:t xml:space="preserve">Fee: </w:t>
            </w:r>
            <w:r w:rsidRPr="009F4207">
              <w:t>$624.95</w:t>
            </w:r>
            <w:r w:rsidRPr="009F4207">
              <w:tab/>
            </w:r>
            <w:r w:rsidRPr="009F4207">
              <w:rPr>
                <w:b/>
                <w:sz w:val="20"/>
              </w:rPr>
              <w:t xml:space="preserve">Benefit: </w:t>
            </w:r>
            <w:r w:rsidRPr="009F4207">
              <w:t>75% = $468.75    85% = $531.75</w:t>
            </w:r>
          </w:p>
        </w:tc>
      </w:tr>
      <w:tr w:rsidR="00DD2E4B" w:rsidRPr="009F4207" w14:paraId="6990F1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3A76311" w14:textId="77777777" w:rsidR="00DD2E4B" w:rsidRPr="009F4207" w:rsidRDefault="00DD2E4B">
            <w:r w:rsidRPr="009F4207">
              <w:t>61384</w:t>
            </w:r>
          </w:p>
        </w:tc>
        <w:tc>
          <w:tcPr>
            <w:tcW w:w="0" w:type="auto"/>
            <w:tcMar>
              <w:top w:w="22" w:type="dxa"/>
              <w:left w:w="22" w:type="dxa"/>
              <w:bottom w:w="22" w:type="dxa"/>
              <w:right w:w="22" w:type="dxa"/>
            </w:tcMar>
            <w:vAlign w:val="bottom"/>
          </w:tcPr>
          <w:p w14:paraId="079058E6" w14:textId="77777777" w:rsidR="00DD2E4B" w:rsidRPr="009F4207" w:rsidRDefault="00DD2E4B">
            <w:pPr>
              <w:spacing w:after="200"/>
              <w:rPr>
                <w:sz w:val="20"/>
                <w:szCs w:val="20"/>
              </w:rPr>
            </w:pPr>
            <w:r w:rsidRPr="009F4207">
              <w:rPr>
                <w:sz w:val="20"/>
                <w:szCs w:val="20"/>
              </w:rPr>
              <w:t>Radionuclide colonic transit study (R)</w:t>
            </w:r>
          </w:p>
          <w:p w14:paraId="47AF1B3D" w14:textId="77777777" w:rsidR="00DD2E4B" w:rsidRPr="009F4207" w:rsidRDefault="00DD2E4B">
            <w:r w:rsidRPr="009F4207">
              <w:t>(See para IN.0.19 of explanatory notes to this Category)</w:t>
            </w:r>
          </w:p>
          <w:p w14:paraId="23B4C908" w14:textId="77777777" w:rsidR="00DD2E4B" w:rsidRPr="009F4207" w:rsidRDefault="00DD2E4B">
            <w:pPr>
              <w:tabs>
                <w:tab w:val="left" w:pos="1701"/>
              </w:tabs>
            </w:pPr>
            <w:r w:rsidRPr="009F4207">
              <w:rPr>
                <w:b/>
                <w:sz w:val="20"/>
              </w:rPr>
              <w:t xml:space="preserve">Fee: </w:t>
            </w:r>
            <w:r w:rsidRPr="009F4207">
              <w:t>$687.70</w:t>
            </w:r>
            <w:r w:rsidRPr="009F4207">
              <w:tab/>
            </w:r>
            <w:r w:rsidRPr="009F4207">
              <w:rPr>
                <w:b/>
                <w:sz w:val="20"/>
              </w:rPr>
              <w:t xml:space="preserve">Benefit: </w:t>
            </w:r>
            <w:r w:rsidRPr="009F4207">
              <w:t>75% = $515.80    85% = $594.50</w:t>
            </w:r>
          </w:p>
        </w:tc>
      </w:tr>
      <w:tr w:rsidR="00DD2E4B" w:rsidRPr="009F4207" w14:paraId="0305AE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88E95AA" w14:textId="77777777" w:rsidR="00DD2E4B" w:rsidRPr="009F4207" w:rsidRDefault="00DD2E4B">
            <w:r w:rsidRPr="009F4207">
              <w:t>61386</w:t>
            </w:r>
          </w:p>
        </w:tc>
        <w:tc>
          <w:tcPr>
            <w:tcW w:w="0" w:type="auto"/>
            <w:tcMar>
              <w:top w:w="22" w:type="dxa"/>
              <w:left w:w="22" w:type="dxa"/>
              <w:bottom w:w="22" w:type="dxa"/>
              <w:right w:w="22" w:type="dxa"/>
            </w:tcMar>
            <w:vAlign w:val="bottom"/>
          </w:tcPr>
          <w:p w14:paraId="1110A1DB" w14:textId="77777777" w:rsidR="00DD2E4B" w:rsidRPr="009F4207" w:rsidRDefault="00DD2E4B">
            <w:pPr>
              <w:spacing w:after="200"/>
              <w:rPr>
                <w:sz w:val="20"/>
                <w:szCs w:val="20"/>
              </w:rPr>
            </w:pPr>
            <w:r w:rsidRPr="009F4207">
              <w:rPr>
                <w:sz w:val="20"/>
                <w:szCs w:val="20"/>
              </w:rPr>
              <w:t>Renal study, including perfusion and renogram images and computer analysis or cortical study with planar imaging (R)</w:t>
            </w:r>
          </w:p>
          <w:p w14:paraId="461E1537" w14:textId="77777777" w:rsidR="00DD2E4B" w:rsidRPr="009F4207" w:rsidRDefault="00DD2E4B">
            <w:r w:rsidRPr="009F4207">
              <w:t>(See para IN.0.19 of explanatory notes to this Category)</w:t>
            </w:r>
          </w:p>
          <w:p w14:paraId="0B20C3D6" w14:textId="77777777" w:rsidR="00DD2E4B" w:rsidRPr="009F4207" w:rsidRDefault="00DD2E4B">
            <w:pPr>
              <w:tabs>
                <w:tab w:val="left" w:pos="1701"/>
              </w:tabs>
            </w:pPr>
            <w:r w:rsidRPr="009F4207">
              <w:rPr>
                <w:b/>
                <w:sz w:val="20"/>
              </w:rPr>
              <w:t xml:space="preserve">Fee: </w:t>
            </w:r>
            <w:r w:rsidRPr="009F4207">
              <w:t>$332.50</w:t>
            </w:r>
            <w:r w:rsidRPr="009F4207">
              <w:tab/>
            </w:r>
            <w:r w:rsidRPr="009F4207">
              <w:rPr>
                <w:b/>
                <w:sz w:val="20"/>
              </w:rPr>
              <w:t xml:space="preserve">Benefit: </w:t>
            </w:r>
            <w:r w:rsidRPr="009F4207">
              <w:t>75% = $249.40    85% = $282.65</w:t>
            </w:r>
          </w:p>
        </w:tc>
      </w:tr>
      <w:tr w:rsidR="00DD2E4B" w:rsidRPr="009F4207" w14:paraId="12DC96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C1581B0" w14:textId="77777777" w:rsidR="00DD2E4B" w:rsidRPr="009F4207" w:rsidRDefault="00DD2E4B">
            <w:r w:rsidRPr="009F4207">
              <w:t>61387</w:t>
            </w:r>
          </w:p>
        </w:tc>
        <w:tc>
          <w:tcPr>
            <w:tcW w:w="0" w:type="auto"/>
            <w:tcMar>
              <w:top w:w="22" w:type="dxa"/>
              <w:left w:w="22" w:type="dxa"/>
              <w:bottom w:w="22" w:type="dxa"/>
              <w:right w:w="22" w:type="dxa"/>
            </w:tcMar>
            <w:vAlign w:val="bottom"/>
          </w:tcPr>
          <w:p w14:paraId="301CF583" w14:textId="77777777" w:rsidR="00DD2E4B" w:rsidRPr="009F4207" w:rsidRDefault="00DD2E4B">
            <w:pPr>
              <w:spacing w:after="200"/>
              <w:rPr>
                <w:sz w:val="20"/>
                <w:szCs w:val="20"/>
              </w:rPr>
            </w:pPr>
            <w:r w:rsidRPr="009F4207">
              <w:rPr>
                <w:sz w:val="20"/>
                <w:szCs w:val="20"/>
              </w:rPr>
              <w:t>Renal cortical study, with single photon emission tomography and planar quantification (R)</w:t>
            </w:r>
          </w:p>
          <w:p w14:paraId="62037261" w14:textId="77777777" w:rsidR="00DD2E4B" w:rsidRPr="009F4207" w:rsidRDefault="00DD2E4B">
            <w:r w:rsidRPr="009F4207">
              <w:lastRenderedPageBreak/>
              <w:t>(See para IN.0.19 of explanatory notes to this Category)</w:t>
            </w:r>
          </w:p>
          <w:p w14:paraId="3947CEFD" w14:textId="77777777" w:rsidR="00DD2E4B" w:rsidRPr="009F4207" w:rsidRDefault="00DD2E4B">
            <w:pPr>
              <w:tabs>
                <w:tab w:val="left" w:pos="1701"/>
              </w:tabs>
            </w:pPr>
            <w:r w:rsidRPr="009F4207">
              <w:rPr>
                <w:b/>
                <w:sz w:val="20"/>
              </w:rPr>
              <w:t xml:space="preserve">Fee: </w:t>
            </w:r>
            <w:r w:rsidRPr="009F4207">
              <w:t>$430.75</w:t>
            </w:r>
            <w:r w:rsidRPr="009F4207">
              <w:tab/>
            </w:r>
            <w:r w:rsidRPr="009F4207">
              <w:rPr>
                <w:b/>
                <w:sz w:val="20"/>
              </w:rPr>
              <w:t xml:space="preserve">Benefit: </w:t>
            </w:r>
            <w:r w:rsidRPr="009F4207">
              <w:t>75% = $323.10    85% = $366.15</w:t>
            </w:r>
          </w:p>
        </w:tc>
      </w:tr>
      <w:tr w:rsidR="00DD2E4B" w:rsidRPr="009F4207" w14:paraId="7C9E94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38D51BA" w14:textId="77777777" w:rsidR="00DD2E4B" w:rsidRPr="009F4207" w:rsidRDefault="00DD2E4B">
            <w:r w:rsidRPr="009F4207">
              <w:lastRenderedPageBreak/>
              <w:t>61389</w:t>
            </w:r>
          </w:p>
        </w:tc>
        <w:tc>
          <w:tcPr>
            <w:tcW w:w="0" w:type="auto"/>
            <w:tcMar>
              <w:top w:w="22" w:type="dxa"/>
              <w:left w:w="22" w:type="dxa"/>
              <w:bottom w:w="22" w:type="dxa"/>
              <w:right w:w="22" w:type="dxa"/>
            </w:tcMar>
            <w:vAlign w:val="bottom"/>
          </w:tcPr>
          <w:p w14:paraId="4F850F1B" w14:textId="77777777" w:rsidR="00DD2E4B" w:rsidRPr="009F4207" w:rsidRDefault="00DD2E4B">
            <w:pPr>
              <w:spacing w:after="200"/>
              <w:rPr>
                <w:sz w:val="20"/>
                <w:szCs w:val="20"/>
              </w:rPr>
            </w:pPr>
            <w:r w:rsidRPr="009F4207">
              <w:rPr>
                <w:sz w:val="20"/>
                <w:szCs w:val="20"/>
              </w:rPr>
              <w:t>Single renal study with pre-procedural administration of a diuretic or angiotensin converting enzyme (ACE) inhibitor (R)</w:t>
            </w:r>
          </w:p>
          <w:p w14:paraId="3EA1640A" w14:textId="77777777" w:rsidR="00DD2E4B" w:rsidRPr="009F4207" w:rsidRDefault="00DD2E4B">
            <w:r w:rsidRPr="009F4207">
              <w:t>(See para IN.0.19 of explanatory notes to this Category)</w:t>
            </w:r>
          </w:p>
          <w:p w14:paraId="50879651" w14:textId="77777777" w:rsidR="00DD2E4B" w:rsidRPr="009F4207" w:rsidRDefault="00DD2E4B">
            <w:pPr>
              <w:tabs>
                <w:tab w:val="left" w:pos="1701"/>
              </w:tabs>
            </w:pPr>
            <w:r w:rsidRPr="009F4207">
              <w:rPr>
                <w:b/>
                <w:sz w:val="20"/>
              </w:rPr>
              <w:t xml:space="preserve">Fee: </w:t>
            </w:r>
            <w:r w:rsidRPr="009F4207">
              <w:t>$370.55</w:t>
            </w:r>
            <w:r w:rsidRPr="009F4207">
              <w:tab/>
            </w:r>
            <w:r w:rsidRPr="009F4207">
              <w:rPr>
                <w:b/>
                <w:sz w:val="20"/>
              </w:rPr>
              <w:t xml:space="preserve">Benefit: </w:t>
            </w:r>
            <w:r w:rsidRPr="009F4207">
              <w:t>75% = $277.95    85% = $315.00</w:t>
            </w:r>
          </w:p>
        </w:tc>
      </w:tr>
      <w:tr w:rsidR="00DD2E4B" w:rsidRPr="009F4207" w14:paraId="41D659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AB745A9" w14:textId="77777777" w:rsidR="00DD2E4B" w:rsidRPr="009F4207" w:rsidRDefault="00DD2E4B">
            <w:r w:rsidRPr="009F4207">
              <w:t>61390</w:t>
            </w:r>
          </w:p>
        </w:tc>
        <w:tc>
          <w:tcPr>
            <w:tcW w:w="0" w:type="auto"/>
            <w:tcMar>
              <w:top w:w="22" w:type="dxa"/>
              <w:left w:w="22" w:type="dxa"/>
              <w:bottom w:w="22" w:type="dxa"/>
              <w:right w:w="22" w:type="dxa"/>
            </w:tcMar>
            <w:vAlign w:val="bottom"/>
          </w:tcPr>
          <w:p w14:paraId="13F85850" w14:textId="77777777" w:rsidR="00DD2E4B" w:rsidRPr="009F4207" w:rsidRDefault="00DD2E4B">
            <w:pPr>
              <w:spacing w:after="200"/>
              <w:rPr>
                <w:sz w:val="20"/>
                <w:szCs w:val="20"/>
              </w:rPr>
            </w:pPr>
            <w:r w:rsidRPr="009F4207">
              <w:rPr>
                <w:sz w:val="20"/>
                <w:szCs w:val="20"/>
              </w:rPr>
              <w:t>Renal study with diuretic administration after a baseline study (R)</w:t>
            </w:r>
          </w:p>
          <w:p w14:paraId="3960A877" w14:textId="77777777" w:rsidR="00DD2E4B" w:rsidRPr="009F4207" w:rsidRDefault="00DD2E4B">
            <w:r w:rsidRPr="009F4207">
              <w:t>(See para IN.0.19 of explanatory notes to this Category)</w:t>
            </w:r>
          </w:p>
          <w:p w14:paraId="4C2BA7EF" w14:textId="77777777" w:rsidR="00DD2E4B" w:rsidRPr="009F4207" w:rsidRDefault="00DD2E4B">
            <w:pPr>
              <w:tabs>
                <w:tab w:val="left" w:pos="1701"/>
              </w:tabs>
            </w:pPr>
            <w:r w:rsidRPr="009F4207">
              <w:rPr>
                <w:b/>
                <w:sz w:val="20"/>
              </w:rPr>
              <w:t xml:space="preserve">Fee: </w:t>
            </w:r>
            <w:r w:rsidRPr="009F4207">
              <w:t>$409.95</w:t>
            </w:r>
            <w:r w:rsidRPr="009F4207">
              <w:tab/>
            </w:r>
            <w:r w:rsidRPr="009F4207">
              <w:rPr>
                <w:b/>
                <w:sz w:val="20"/>
              </w:rPr>
              <w:t xml:space="preserve">Benefit: </w:t>
            </w:r>
            <w:r w:rsidRPr="009F4207">
              <w:t>75% = $307.50    85% = $348.50</w:t>
            </w:r>
          </w:p>
        </w:tc>
      </w:tr>
      <w:tr w:rsidR="00DD2E4B" w:rsidRPr="009F4207" w14:paraId="76D0E9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72E0617" w14:textId="77777777" w:rsidR="00DD2E4B" w:rsidRPr="009F4207" w:rsidRDefault="00DD2E4B">
            <w:r w:rsidRPr="009F4207">
              <w:t>61393</w:t>
            </w:r>
          </w:p>
        </w:tc>
        <w:tc>
          <w:tcPr>
            <w:tcW w:w="0" w:type="auto"/>
            <w:tcMar>
              <w:top w:w="22" w:type="dxa"/>
              <w:left w:w="22" w:type="dxa"/>
              <w:bottom w:w="22" w:type="dxa"/>
              <w:right w:w="22" w:type="dxa"/>
            </w:tcMar>
            <w:vAlign w:val="bottom"/>
          </w:tcPr>
          <w:p w14:paraId="1BAC95FF" w14:textId="77777777" w:rsidR="00DD2E4B" w:rsidRPr="009F4207" w:rsidRDefault="00DD2E4B">
            <w:pPr>
              <w:spacing w:after="200"/>
              <w:rPr>
                <w:sz w:val="20"/>
                <w:szCs w:val="20"/>
              </w:rPr>
            </w:pPr>
            <w:r w:rsidRPr="009F4207">
              <w:rPr>
                <w:sz w:val="20"/>
                <w:szCs w:val="20"/>
              </w:rPr>
              <w:t>Combined examination involving a renal study following angiotensin converting enzyme (ACE) inhibitor provocation and a baseline study, in either order and related to a single referral episode (R)</w:t>
            </w:r>
          </w:p>
          <w:p w14:paraId="470311DB" w14:textId="77777777" w:rsidR="00DD2E4B" w:rsidRPr="009F4207" w:rsidRDefault="00DD2E4B">
            <w:r w:rsidRPr="009F4207">
              <w:t>(See para IN.0.19 of explanatory notes to this Category)</w:t>
            </w:r>
          </w:p>
          <w:p w14:paraId="5BD0DD91" w14:textId="77777777" w:rsidR="00DD2E4B" w:rsidRPr="009F4207" w:rsidRDefault="00DD2E4B">
            <w:pPr>
              <w:tabs>
                <w:tab w:val="left" w:pos="1701"/>
              </w:tabs>
            </w:pPr>
            <w:r w:rsidRPr="009F4207">
              <w:rPr>
                <w:b/>
                <w:sz w:val="20"/>
              </w:rPr>
              <w:t xml:space="preserve">Fee: </w:t>
            </w:r>
            <w:r w:rsidRPr="009F4207">
              <w:t>$605.50</w:t>
            </w:r>
            <w:r w:rsidRPr="009F4207">
              <w:tab/>
            </w:r>
            <w:r w:rsidRPr="009F4207">
              <w:rPr>
                <w:b/>
                <w:sz w:val="20"/>
              </w:rPr>
              <w:t xml:space="preserve">Benefit: </w:t>
            </w:r>
            <w:r w:rsidRPr="009F4207">
              <w:t>75% = $454.15    85% = $514.70</w:t>
            </w:r>
          </w:p>
        </w:tc>
      </w:tr>
      <w:tr w:rsidR="00DD2E4B" w:rsidRPr="009F4207" w14:paraId="7CF77D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7A64D6A" w14:textId="77777777" w:rsidR="00DD2E4B" w:rsidRPr="009F4207" w:rsidRDefault="00DD2E4B">
            <w:r w:rsidRPr="009F4207">
              <w:t>61394</w:t>
            </w:r>
          </w:p>
        </w:tc>
        <w:tc>
          <w:tcPr>
            <w:tcW w:w="0" w:type="auto"/>
            <w:tcMar>
              <w:top w:w="22" w:type="dxa"/>
              <w:left w:w="22" w:type="dxa"/>
              <w:bottom w:w="22" w:type="dxa"/>
              <w:right w:w="22" w:type="dxa"/>
            </w:tcMar>
            <w:vAlign w:val="bottom"/>
          </w:tcPr>
          <w:p w14:paraId="51F4C3BB" w14:textId="77777777" w:rsidR="00DD2E4B" w:rsidRPr="009F4207" w:rsidRDefault="00DD2E4B">
            <w:pPr>
              <w:spacing w:after="200"/>
              <w:rPr>
                <w:sz w:val="20"/>
                <w:szCs w:val="20"/>
              </w:rPr>
            </w:pPr>
            <w:r w:rsidRPr="009F4207">
              <w:rPr>
                <w:sz w:val="20"/>
                <w:szCs w:val="20"/>
              </w:rPr>
              <w:t>Note: the service only applies if the patient meets the requirements of the descriptor and the requirements of Note: IR.4.1</w:t>
            </w:r>
          </w:p>
          <w:p w14:paraId="3605D02D" w14:textId="77777777" w:rsidR="00DD2E4B" w:rsidRPr="009F4207" w:rsidRDefault="00DD2E4B">
            <w:pPr>
              <w:spacing w:before="200" w:after="200"/>
              <w:rPr>
                <w:sz w:val="20"/>
                <w:szCs w:val="20"/>
              </w:rPr>
            </w:pPr>
            <w:r w:rsidRPr="009F4207">
              <w:rPr>
                <w:sz w:val="20"/>
                <w:szCs w:val="20"/>
              </w:rPr>
              <w:t>Single stress myocardial perfusion study, with single photon emission tomography, with or without planar imaging, if:</w:t>
            </w:r>
          </w:p>
          <w:p w14:paraId="18100FC3" w14:textId="77777777" w:rsidR="00DD2E4B" w:rsidRPr="009F4207" w:rsidRDefault="00DD2E4B">
            <w:pPr>
              <w:spacing w:before="200" w:after="200"/>
              <w:rPr>
                <w:sz w:val="20"/>
                <w:szCs w:val="20"/>
              </w:rPr>
            </w:pPr>
            <w:r w:rsidRPr="009F4207">
              <w:rPr>
                <w:sz w:val="20"/>
                <w:szCs w:val="20"/>
              </w:rPr>
              <w:t>(a) the patient has symptoms of cardiac ischaemia; and</w:t>
            </w:r>
          </w:p>
          <w:p w14:paraId="3B397545" w14:textId="77777777" w:rsidR="00DD2E4B" w:rsidRPr="009F4207" w:rsidRDefault="00DD2E4B">
            <w:pPr>
              <w:spacing w:before="200" w:after="200"/>
              <w:rPr>
                <w:sz w:val="20"/>
                <w:szCs w:val="20"/>
              </w:rPr>
            </w:pPr>
            <w:r w:rsidRPr="009F4207">
              <w:rPr>
                <w:sz w:val="20"/>
                <w:szCs w:val="20"/>
              </w:rPr>
              <w:t>(b) the service is provided at, or from, a practice located in a Modified Monash 3, 4, 5, 6 or 7 area; and</w:t>
            </w:r>
          </w:p>
          <w:p w14:paraId="2654B235" w14:textId="77777777" w:rsidR="00DD2E4B" w:rsidRPr="009F4207" w:rsidRDefault="00DD2E4B">
            <w:pPr>
              <w:spacing w:before="200" w:after="200"/>
              <w:rPr>
                <w:sz w:val="20"/>
                <w:szCs w:val="20"/>
              </w:rPr>
            </w:pPr>
            <w:r w:rsidRPr="009F4207">
              <w:rPr>
                <w:sz w:val="20"/>
                <w:szCs w:val="20"/>
              </w:rPr>
              <w:t>(c) a stress echocardiography service is not available in the Modified Monash area where the service is provided; and</w:t>
            </w:r>
          </w:p>
          <w:p w14:paraId="1A456270" w14:textId="77777777" w:rsidR="00DD2E4B" w:rsidRPr="009F4207" w:rsidRDefault="00DD2E4B">
            <w:pPr>
              <w:spacing w:before="200" w:after="200"/>
              <w:rPr>
                <w:sz w:val="20"/>
                <w:szCs w:val="20"/>
              </w:rPr>
            </w:pPr>
            <w:r w:rsidRPr="009F4207">
              <w:rPr>
                <w:sz w:val="20"/>
                <w:szCs w:val="20"/>
              </w:rPr>
              <w:t>(d) the service includes resting electrocardiograph, continuous electrocardiograph monitoring during exercise (with recording), blood pressure monitoring and the recording of other parameters (including heart rate); and</w:t>
            </w:r>
          </w:p>
          <w:p w14:paraId="72DE2B97" w14:textId="77777777" w:rsidR="00DD2E4B" w:rsidRPr="009F4207" w:rsidRDefault="00DD2E4B">
            <w:pPr>
              <w:spacing w:before="200" w:after="200"/>
              <w:rPr>
                <w:sz w:val="20"/>
                <w:szCs w:val="20"/>
              </w:rPr>
            </w:pPr>
            <w:r w:rsidRPr="009F4207">
              <w:rPr>
                <w:sz w:val="20"/>
                <w:szCs w:val="20"/>
              </w:rPr>
              <w:t>(e) the service is requested by a specialist or consultant physician; and</w:t>
            </w:r>
          </w:p>
          <w:p w14:paraId="503B35F1" w14:textId="77777777" w:rsidR="00DD2E4B" w:rsidRPr="009F4207" w:rsidRDefault="00DD2E4B">
            <w:pPr>
              <w:spacing w:before="200" w:after="200"/>
              <w:rPr>
                <w:sz w:val="20"/>
                <w:szCs w:val="20"/>
              </w:rPr>
            </w:pPr>
            <w:r w:rsidRPr="009F4207">
              <w:rPr>
                <w:sz w:val="20"/>
                <w:szCs w:val="20"/>
              </w:rPr>
              <w:t>(f) the service is not associated with a service to which item 11704, 11705, 11707, 11714, 11729, 11730, 61311, 61321, 61324, 61325, 61329, 61332, 61345, 61357, 61377, 61380, 61398, 61406, 61414 or 61422 applies; and</w:t>
            </w:r>
          </w:p>
          <w:p w14:paraId="0A914295" w14:textId="77777777" w:rsidR="00DD2E4B" w:rsidRPr="009F4207" w:rsidRDefault="00DD2E4B">
            <w:pPr>
              <w:spacing w:before="200" w:after="200"/>
              <w:rPr>
                <w:sz w:val="20"/>
                <w:szCs w:val="20"/>
              </w:rPr>
            </w:pPr>
            <w:r w:rsidRPr="009F4207">
              <w:rPr>
                <w:sz w:val="20"/>
                <w:szCs w:val="20"/>
              </w:rPr>
              <w:t>(g) if the patient is 17 years or older—a service to which this item, or item 61311, 61324, 61329, 61332, 61345, 61357, 61377, 61380, 61398, 61406 or 61414, applies has not been provided to the patient in the previous 24 months (R)</w:t>
            </w:r>
          </w:p>
          <w:p w14:paraId="01B4146A" w14:textId="77777777" w:rsidR="00DD2E4B" w:rsidRPr="009F4207" w:rsidRDefault="00DD2E4B">
            <w:pPr>
              <w:spacing w:before="200" w:after="200"/>
              <w:rPr>
                <w:sz w:val="20"/>
                <w:szCs w:val="20"/>
              </w:rPr>
            </w:pPr>
            <w:r w:rsidRPr="009F4207">
              <w:rPr>
                <w:sz w:val="20"/>
                <w:szCs w:val="20"/>
              </w:rPr>
              <w:t> </w:t>
            </w:r>
          </w:p>
          <w:p w14:paraId="747FE884" w14:textId="77777777" w:rsidR="00DD2E4B" w:rsidRPr="009F4207" w:rsidRDefault="00DD2E4B">
            <w:pPr>
              <w:spacing w:before="200" w:after="200"/>
              <w:rPr>
                <w:sz w:val="20"/>
                <w:szCs w:val="20"/>
              </w:rPr>
            </w:pPr>
            <w:r w:rsidRPr="009F4207">
              <w:rPr>
                <w:sz w:val="20"/>
                <w:szCs w:val="20"/>
              </w:rPr>
              <w:t> </w:t>
            </w:r>
          </w:p>
          <w:p w14:paraId="6A081121" w14:textId="77777777" w:rsidR="00DD2E4B" w:rsidRPr="009F4207" w:rsidRDefault="00DD2E4B">
            <w:r w:rsidRPr="009F4207">
              <w:t>(See para IR.4.1, IN.0.19, IN.4.3 of explanatory notes to this Category)</w:t>
            </w:r>
          </w:p>
          <w:p w14:paraId="52861599" w14:textId="77777777" w:rsidR="00DD2E4B" w:rsidRPr="009F4207" w:rsidRDefault="00DD2E4B">
            <w:pPr>
              <w:tabs>
                <w:tab w:val="left" w:pos="1701"/>
              </w:tabs>
            </w:pPr>
            <w:r w:rsidRPr="009F4207">
              <w:rPr>
                <w:b/>
                <w:sz w:val="20"/>
              </w:rPr>
              <w:t xml:space="preserve">Fee: </w:t>
            </w:r>
            <w:r w:rsidRPr="009F4207">
              <w:t>$653.05</w:t>
            </w:r>
            <w:r w:rsidRPr="009F4207">
              <w:tab/>
            </w:r>
            <w:r w:rsidRPr="009F4207">
              <w:rPr>
                <w:b/>
                <w:sz w:val="20"/>
              </w:rPr>
              <w:t xml:space="preserve">Benefit: </w:t>
            </w:r>
            <w:r w:rsidRPr="009F4207">
              <w:t>75% = $489.80    85% = $559.85</w:t>
            </w:r>
          </w:p>
        </w:tc>
      </w:tr>
      <w:tr w:rsidR="00DD2E4B" w:rsidRPr="009F4207" w14:paraId="6DA520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D844558" w14:textId="77777777" w:rsidR="00DD2E4B" w:rsidRPr="009F4207" w:rsidRDefault="00DD2E4B">
            <w:r w:rsidRPr="009F4207">
              <w:t>61397</w:t>
            </w:r>
          </w:p>
        </w:tc>
        <w:tc>
          <w:tcPr>
            <w:tcW w:w="0" w:type="auto"/>
            <w:tcMar>
              <w:top w:w="22" w:type="dxa"/>
              <w:left w:w="22" w:type="dxa"/>
              <w:bottom w:w="22" w:type="dxa"/>
              <w:right w:w="22" w:type="dxa"/>
            </w:tcMar>
            <w:vAlign w:val="bottom"/>
          </w:tcPr>
          <w:p w14:paraId="166505AE" w14:textId="77777777" w:rsidR="00DD2E4B" w:rsidRPr="009F4207" w:rsidRDefault="00DD2E4B">
            <w:pPr>
              <w:spacing w:after="200"/>
              <w:rPr>
                <w:sz w:val="20"/>
                <w:szCs w:val="20"/>
              </w:rPr>
            </w:pPr>
            <w:r w:rsidRPr="009F4207">
              <w:rPr>
                <w:sz w:val="20"/>
                <w:szCs w:val="20"/>
              </w:rPr>
              <w:t>Cystoureterogram (R)</w:t>
            </w:r>
          </w:p>
          <w:p w14:paraId="3C97AD57" w14:textId="77777777" w:rsidR="00DD2E4B" w:rsidRPr="009F4207" w:rsidRDefault="00DD2E4B">
            <w:r w:rsidRPr="009F4207">
              <w:t>(See para IN.0.19 of explanatory notes to this Category)</w:t>
            </w:r>
          </w:p>
          <w:p w14:paraId="21E1C73C" w14:textId="77777777" w:rsidR="00DD2E4B" w:rsidRPr="009F4207" w:rsidRDefault="00DD2E4B">
            <w:pPr>
              <w:tabs>
                <w:tab w:val="left" w:pos="1701"/>
              </w:tabs>
            </w:pPr>
            <w:r w:rsidRPr="009F4207">
              <w:rPr>
                <w:b/>
                <w:sz w:val="20"/>
              </w:rPr>
              <w:t xml:space="preserve">Fee: </w:t>
            </w:r>
            <w:r w:rsidRPr="009F4207">
              <w:t>$246.85</w:t>
            </w:r>
            <w:r w:rsidRPr="009F4207">
              <w:tab/>
            </w:r>
            <w:r w:rsidRPr="009F4207">
              <w:rPr>
                <w:b/>
                <w:sz w:val="20"/>
              </w:rPr>
              <w:t xml:space="preserve">Benefit: </w:t>
            </w:r>
            <w:r w:rsidRPr="009F4207">
              <w:t>75% = $185.15    85% = $209.85</w:t>
            </w:r>
          </w:p>
        </w:tc>
      </w:tr>
      <w:tr w:rsidR="00DD2E4B" w:rsidRPr="009F4207" w14:paraId="2CA7F0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2DB3CA2" w14:textId="77777777" w:rsidR="00DD2E4B" w:rsidRPr="009F4207" w:rsidRDefault="00DD2E4B">
            <w:r w:rsidRPr="009F4207">
              <w:lastRenderedPageBreak/>
              <w:t>61398</w:t>
            </w:r>
          </w:p>
        </w:tc>
        <w:tc>
          <w:tcPr>
            <w:tcW w:w="0" w:type="auto"/>
            <w:tcMar>
              <w:top w:w="22" w:type="dxa"/>
              <w:left w:w="22" w:type="dxa"/>
              <w:bottom w:w="22" w:type="dxa"/>
              <w:right w:w="22" w:type="dxa"/>
            </w:tcMar>
            <w:vAlign w:val="bottom"/>
          </w:tcPr>
          <w:p w14:paraId="5FB21719" w14:textId="77777777" w:rsidR="00DD2E4B" w:rsidRPr="009F4207" w:rsidRDefault="00DD2E4B">
            <w:pPr>
              <w:spacing w:after="200"/>
              <w:rPr>
                <w:sz w:val="20"/>
                <w:szCs w:val="20"/>
              </w:rPr>
            </w:pPr>
            <w:r w:rsidRPr="009F4207">
              <w:rPr>
                <w:sz w:val="20"/>
                <w:szCs w:val="20"/>
              </w:rPr>
              <w:t>Note: the service only applies if the patient meets the requirements of the descriptor and the requirements of Note: IR.4.1</w:t>
            </w:r>
          </w:p>
          <w:p w14:paraId="4E2D0AD9" w14:textId="77777777" w:rsidR="00DD2E4B" w:rsidRPr="009F4207" w:rsidRDefault="00DD2E4B">
            <w:pPr>
              <w:spacing w:before="200" w:after="200"/>
              <w:rPr>
                <w:sz w:val="20"/>
                <w:szCs w:val="20"/>
              </w:rPr>
            </w:pPr>
            <w:r w:rsidRPr="009F4207">
              <w:rPr>
                <w:sz w:val="20"/>
                <w:szCs w:val="20"/>
              </w:rPr>
              <w:t>Combined stress and rest, stress and re</w:t>
            </w:r>
            <w:r w:rsidRPr="009F4207">
              <w:rPr>
                <w:sz w:val="20"/>
                <w:szCs w:val="20"/>
              </w:rPr>
              <w:noBreakHyphen/>
              <w:t>injection or rest and redistribution myocardial perfusion study, including delayed imaging or re</w:t>
            </w:r>
            <w:r w:rsidRPr="009F4207">
              <w:rPr>
                <w:sz w:val="20"/>
                <w:szCs w:val="20"/>
              </w:rPr>
              <w:noBreakHyphen/>
              <w:t>injection protocol on a subsequent occasion, with single photon emission tomography, with or without planar imaging, if:</w:t>
            </w:r>
          </w:p>
          <w:p w14:paraId="31060ED5" w14:textId="77777777" w:rsidR="00DD2E4B" w:rsidRPr="009F4207" w:rsidRDefault="00DD2E4B">
            <w:pPr>
              <w:spacing w:before="200" w:after="200"/>
              <w:rPr>
                <w:sz w:val="20"/>
                <w:szCs w:val="20"/>
              </w:rPr>
            </w:pPr>
            <w:r w:rsidRPr="009F4207">
              <w:rPr>
                <w:sz w:val="20"/>
                <w:szCs w:val="20"/>
              </w:rPr>
              <w:t>(a) the patient has symptoms of cardiac ischaemia; and</w:t>
            </w:r>
          </w:p>
          <w:p w14:paraId="5073DFB7" w14:textId="77777777" w:rsidR="00DD2E4B" w:rsidRPr="009F4207" w:rsidRDefault="00DD2E4B">
            <w:pPr>
              <w:spacing w:before="200" w:after="200"/>
              <w:rPr>
                <w:sz w:val="20"/>
                <w:szCs w:val="20"/>
              </w:rPr>
            </w:pPr>
            <w:r w:rsidRPr="009F4207">
              <w:rPr>
                <w:sz w:val="20"/>
                <w:szCs w:val="20"/>
              </w:rPr>
              <w:t>(b) the service is provided at, or from, a practice located in a Modified Monash 3, 4, 5, 6 or 7 area; and</w:t>
            </w:r>
          </w:p>
          <w:p w14:paraId="085A3D42" w14:textId="77777777" w:rsidR="00DD2E4B" w:rsidRPr="009F4207" w:rsidRDefault="00DD2E4B">
            <w:pPr>
              <w:spacing w:before="200" w:after="200"/>
              <w:rPr>
                <w:sz w:val="20"/>
                <w:szCs w:val="20"/>
              </w:rPr>
            </w:pPr>
            <w:r w:rsidRPr="009F4207">
              <w:rPr>
                <w:sz w:val="20"/>
                <w:szCs w:val="20"/>
              </w:rPr>
              <w:t>(c) a stress echocardiography service is not available in the Modified Monash area where the services is provided; and</w:t>
            </w:r>
          </w:p>
          <w:p w14:paraId="08ECD549" w14:textId="77777777" w:rsidR="00DD2E4B" w:rsidRPr="009F4207" w:rsidRDefault="00DD2E4B">
            <w:pPr>
              <w:spacing w:before="200" w:after="200"/>
              <w:rPr>
                <w:sz w:val="20"/>
                <w:szCs w:val="20"/>
              </w:rPr>
            </w:pPr>
            <w:r w:rsidRPr="009F4207">
              <w:rPr>
                <w:sz w:val="20"/>
                <w:szCs w:val="20"/>
              </w:rPr>
              <w:t>(d) the service includes resting electrocardiograph, continuous electrocardiograph monitoring during exercise (with recording), blood pressure monitoring and the recording of other parameters (including heart rate); and</w:t>
            </w:r>
          </w:p>
          <w:p w14:paraId="00BF0FDD" w14:textId="77777777" w:rsidR="00DD2E4B" w:rsidRPr="009F4207" w:rsidRDefault="00DD2E4B">
            <w:pPr>
              <w:spacing w:before="200" w:after="200"/>
              <w:rPr>
                <w:sz w:val="20"/>
                <w:szCs w:val="20"/>
              </w:rPr>
            </w:pPr>
            <w:r w:rsidRPr="009F4207">
              <w:rPr>
                <w:sz w:val="20"/>
                <w:szCs w:val="20"/>
              </w:rPr>
              <w:t>(e) the service is requested by a medical practitioner (other than a specialist or consultant physician); and</w:t>
            </w:r>
          </w:p>
          <w:p w14:paraId="3CD0498F" w14:textId="77777777" w:rsidR="00DD2E4B" w:rsidRPr="009F4207" w:rsidRDefault="00DD2E4B">
            <w:pPr>
              <w:spacing w:before="200" w:after="200"/>
              <w:rPr>
                <w:sz w:val="20"/>
                <w:szCs w:val="20"/>
              </w:rPr>
            </w:pPr>
            <w:r w:rsidRPr="009F4207">
              <w:rPr>
                <w:sz w:val="20"/>
                <w:szCs w:val="20"/>
              </w:rPr>
              <w:t>(f) the service is not associated with a service to which item 11704, 11705, 11707, 11714, 11729, 11730, 61311, 61321, 61324, 61325, 61329, 61332, 61345, 61357, 61377, 61380, 61394, 61406, 61414 or 61422 applies; and</w:t>
            </w:r>
          </w:p>
          <w:p w14:paraId="1DA2B63D" w14:textId="77777777" w:rsidR="00DD2E4B" w:rsidRPr="009F4207" w:rsidRDefault="00DD2E4B">
            <w:pPr>
              <w:spacing w:before="200" w:after="200"/>
              <w:rPr>
                <w:sz w:val="20"/>
                <w:szCs w:val="20"/>
              </w:rPr>
            </w:pPr>
            <w:r w:rsidRPr="009F4207">
              <w:rPr>
                <w:sz w:val="20"/>
                <w:szCs w:val="20"/>
              </w:rPr>
              <w:t>(g) if the patient is 17 years or older—a service to which this item, or item 61311, 61321, 61324, 61325, 61329, 61332, 61345, 61357, 61377, 61380, 61394, 61406, 61414 or 61422, applies has not been provided to the patient in the previous 24 months (R)</w:t>
            </w:r>
          </w:p>
          <w:p w14:paraId="06360573" w14:textId="77777777" w:rsidR="00DD2E4B" w:rsidRPr="009F4207" w:rsidRDefault="00DD2E4B">
            <w:pPr>
              <w:spacing w:before="200" w:after="200"/>
              <w:rPr>
                <w:sz w:val="20"/>
                <w:szCs w:val="20"/>
              </w:rPr>
            </w:pPr>
            <w:r w:rsidRPr="009F4207">
              <w:rPr>
                <w:sz w:val="20"/>
                <w:szCs w:val="20"/>
              </w:rPr>
              <w:t> </w:t>
            </w:r>
          </w:p>
          <w:p w14:paraId="617BC499" w14:textId="77777777" w:rsidR="00DD2E4B" w:rsidRPr="009F4207" w:rsidRDefault="00DD2E4B">
            <w:pPr>
              <w:spacing w:before="200" w:after="200"/>
              <w:rPr>
                <w:sz w:val="20"/>
                <w:szCs w:val="20"/>
              </w:rPr>
            </w:pPr>
            <w:r w:rsidRPr="009F4207">
              <w:rPr>
                <w:sz w:val="20"/>
                <w:szCs w:val="20"/>
              </w:rPr>
              <w:t> </w:t>
            </w:r>
          </w:p>
          <w:p w14:paraId="643207C8" w14:textId="77777777" w:rsidR="00DD2E4B" w:rsidRPr="009F4207" w:rsidRDefault="00DD2E4B">
            <w:r w:rsidRPr="009F4207">
              <w:t>(See para IR.4.1, IN.4.3, IN.0.19 of explanatory notes to this Category)</w:t>
            </w:r>
          </w:p>
          <w:p w14:paraId="6E617A91" w14:textId="77777777" w:rsidR="00DD2E4B" w:rsidRPr="009F4207" w:rsidRDefault="00DD2E4B">
            <w:pPr>
              <w:tabs>
                <w:tab w:val="left" w:pos="1701"/>
              </w:tabs>
            </w:pPr>
            <w:r w:rsidRPr="009F4207">
              <w:rPr>
                <w:b/>
                <w:sz w:val="20"/>
              </w:rPr>
              <w:t xml:space="preserve">Fee: </w:t>
            </w:r>
            <w:r w:rsidRPr="009F4207">
              <w:t>$982.05</w:t>
            </w:r>
            <w:r w:rsidRPr="009F4207">
              <w:tab/>
            </w:r>
            <w:r w:rsidRPr="009F4207">
              <w:rPr>
                <w:b/>
                <w:sz w:val="20"/>
              </w:rPr>
              <w:t xml:space="preserve">Benefit: </w:t>
            </w:r>
            <w:r w:rsidRPr="009F4207">
              <w:t>75% = $736.55    85% = $888.85</w:t>
            </w:r>
          </w:p>
        </w:tc>
      </w:tr>
      <w:tr w:rsidR="00DD2E4B" w:rsidRPr="009F4207" w14:paraId="6EFC44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1C73651" w14:textId="77777777" w:rsidR="00DD2E4B" w:rsidRPr="009F4207" w:rsidRDefault="00DD2E4B">
            <w:r w:rsidRPr="009F4207">
              <w:t>61402</w:t>
            </w:r>
          </w:p>
        </w:tc>
        <w:tc>
          <w:tcPr>
            <w:tcW w:w="0" w:type="auto"/>
            <w:tcMar>
              <w:top w:w="22" w:type="dxa"/>
              <w:left w:w="22" w:type="dxa"/>
              <w:bottom w:w="22" w:type="dxa"/>
              <w:right w:w="22" w:type="dxa"/>
            </w:tcMar>
            <w:vAlign w:val="bottom"/>
          </w:tcPr>
          <w:p w14:paraId="127B9580" w14:textId="77777777" w:rsidR="00DD2E4B" w:rsidRPr="009F4207" w:rsidRDefault="00DD2E4B">
            <w:pPr>
              <w:spacing w:after="200"/>
              <w:rPr>
                <w:sz w:val="20"/>
                <w:szCs w:val="20"/>
              </w:rPr>
            </w:pPr>
            <w:r w:rsidRPr="009F4207">
              <w:rPr>
                <w:sz w:val="20"/>
                <w:szCs w:val="20"/>
              </w:rPr>
              <w:t>Cerebral perfusion study, with single photon emission tomography and with planar imaging when performed (R)</w:t>
            </w:r>
          </w:p>
          <w:p w14:paraId="2A22FB56" w14:textId="77777777" w:rsidR="00DD2E4B" w:rsidRPr="009F4207" w:rsidRDefault="00DD2E4B">
            <w:r w:rsidRPr="009F4207">
              <w:t>(See para IN.0.19 of explanatory notes to this Category)</w:t>
            </w:r>
          </w:p>
          <w:p w14:paraId="1B10CFB0" w14:textId="77777777" w:rsidR="00DD2E4B" w:rsidRPr="009F4207" w:rsidRDefault="00DD2E4B">
            <w:pPr>
              <w:tabs>
                <w:tab w:val="left" w:pos="1701"/>
              </w:tabs>
            </w:pPr>
            <w:r w:rsidRPr="009F4207">
              <w:rPr>
                <w:b/>
                <w:sz w:val="20"/>
              </w:rPr>
              <w:t xml:space="preserve">Fee: </w:t>
            </w:r>
            <w:r w:rsidRPr="009F4207">
              <w:t>$605.05</w:t>
            </w:r>
            <w:r w:rsidRPr="009F4207">
              <w:tab/>
            </w:r>
            <w:r w:rsidRPr="009F4207">
              <w:rPr>
                <w:b/>
                <w:sz w:val="20"/>
              </w:rPr>
              <w:t xml:space="preserve">Benefit: </w:t>
            </w:r>
            <w:r w:rsidRPr="009F4207">
              <w:t>75% = $453.80    85% = $514.30</w:t>
            </w:r>
          </w:p>
        </w:tc>
      </w:tr>
      <w:tr w:rsidR="00DD2E4B" w:rsidRPr="009F4207" w14:paraId="695E4C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ED5A5CD" w14:textId="77777777" w:rsidR="00DD2E4B" w:rsidRPr="009F4207" w:rsidRDefault="00DD2E4B">
            <w:r w:rsidRPr="009F4207">
              <w:t>61406</w:t>
            </w:r>
          </w:p>
        </w:tc>
        <w:tc>
          <w:tcPr>
            <w:tcW w:w="0" w:type="auto"/>
            <w:tcMar>
              <w:top w:w="22" w:type="dxa"/>
              <w:left w:w="22" w:type="dxa"/>
              <w:bottom w:w="22" w:type="dxa"/>
              <w:right w:w="22" w:type="dxa"/>
            </w:tcMar>
            <w:vAlign w:val="bottom"/>
          </w:tcPr>
          <w:p w14:paraId="45468350" w14:textId="77777777" w:rsidR="00DD2E4B" w:rsidRPr="009F4207" w:rsidRDefault="00DD2E4B">
            <w:pPr>
              <w:spacing w:after="200"/>
              <w:rPr>
                <w:sz w:val="20"/>
                <w:szCs w:val="20"/>
              </w:rPr>
            </w:pPr>
            <w:r w:rsidRPr="009F4207">
              <w:rPr>
                <w:sz w:val="20"/>
                <w:szCs w:val="20"/>
              </w:rPr>
              <w:t>Note: the service only applies if the patient meets the requirements of the descriptor and the requirements of Note: IR.4.1</w:t>
            </w:r>
          </w:p>
          <w:p w14:paraId="3D2865BC" w14:textId="77777777" w:rsidR="00DD2E4B" w:rsidRPr="009F4207" w:rsidRDefault="00DD2E4B">
            <w:pPr>
              <w:spacing w:before="200" w:after="200"/>
              <w:rPr>
                <w:sz w:val="20"/>
                <w:szCs w:val="20"/>
              </w:rPr>
            </w:pPr>
            <w:r w:rsidRPr="009F4207">
              <w:rPr>
                <w:sz w:val="20"/>
                <w:szCs w:val="20"/>
              </w:rPr>
              <w:t>Combined stress and rest, stress and re</w:t>
            </w:r>
            <w:r w:rsidRPr="009F4207">
              <w:rPr>
                <w:sz w:val="20"/>
                <w:szCs w:val="20"/>
              </w:rPr>
              <w:noBreakHyphen/>
              <w:t>injection or rest and redistribution myocardial perfusion study, including delayed imaging or re</w:t>
            </w:r>
            <w:r w:rsidRPr="009F4207">
              <w:rPr>
                <w:sz w:val="20"/>
                <w:szCs w:val="20"/>
              </w:rPr>
              <w:noBreakHyphen/>
              <w:t>injection protocol on a subsequent occasion, with single photon emission tomography, with or without planar imaging, if:</w:t>
            </w:r>
          </w:p>
          <w:p w14:paraId="51D3B6B0" w14:textId="77777777" w:rsidR="00DD2E4B" w:rsidRPr="009F4207" w:rsidRDefault="00DD2E4B">
            <w:pPr>
              <w:spacing w:before="200" w:after="200"/>
              <w:rPr>
                <w:sz w:val="20"/>
                <w:szCs w:val="20"/>
              </w:rPr>
            </w:pPr>
            <w:r w:rsidRPr="009F4207">
              <w:rPr>
                <w:sz w:val="20"/>
                <w:szCs w:val="20"/>
              </w:rPr>
              <w:t>(a) the patient has symptoms of cardiac ischaemia; and</w:t>
            </w:r>
          </w:p>
          <w:p w14:paraId="42144C2A" w14:textId="77777777" w:rsidR="00DD2E4B" w:rsidRPr="009F4207" w:rsidRDefault="00DD2E4B">
            <w:pPr>
              <w:spacing w:before="200" w:after="200"/>
              <w:rPr>
                <w:sz w:val="20"/>
                <w:szCs w:val="20"/>
              </w:rPr>
            </w:pPr>
            <w:r w:rsidRPr="009F4207">
              <w:rPr>
                <w:sz w:val="20"/>
                <w:szCs w:val="20"/>
              </w:rPr>
              <w:t>(b) the service is provided at, or from, a practice located in a Modified Monash 3, 4, 5, 6 or 7 area; and</w:t>
            </w:r>
          </w:p>
          <w:p w14:paraId="1FBAB303" w14:textId="77777777" w:rsidR="00DD2E4B" w:rsidRPr="009F4207" w:rsidRDefault="00DD2E4B">
            <w:pPr>
              <w:spacing w:before="200" w:after="200"/>
              <w:rPr>
                <w:sz w:val="20"/>
                <w:szCs w:val="20"/>
              </w:rPr>
            </w:pPr>
            <w:r w:rsidRPr="009F4207">
              <w:rPr>
                <w:sz w:val="20"/>
                <w:szCs w:val="20"/>
              </w:rPr>
              <w:t>(c) a stress echocardiography service is not available in the Modified Monash area where the service is provided; and</w:t>
            </w:r>
          </w:p>
          <w:p w14:paraId="58724611" w14:textId="77777777" w:rsidR="00DD2E4B" w:rsidRPr="009F4207" w:rsidRDefault="00DD2E4B">
            <w:pPr>
              <w:spacing w:before="200" w:after="200"/>
              <w:rPr>
                <w:sz w:val="20"/>
                <w:szCs w:val="20"/>
              </w:rPr>
            </w:pPr>
            <w:r w:rsidRPr="009F4207">
              <w:rPr>
                <w:sz w:val="20"/>
                <w:szCs w:val="20"/>
              </w:rPr>
              <w:lastRenderedPageBreak/>
              <w:t>(d) the service includes resting electrocardiograph, continuous electrocardiograph monitoring during exercise (with recording), blood pressure monitoring and the recording of other parameters (including heart rate); and</w:t>
            </w:r>
          </w:p>
          <w:p w14:paraId="32F6DB0F" w14:textId="77777777" w:rsidR="00DD2E4B" w:rsidRPr="009F4207" w:rsidRDefault="00DD2E4B">
            <w:pPr>
              <w:spacing w:before="200" w:after="200"/>
              <w:rPr>
                <w:sz w:val="20"/>
                <w:szCs w:val="20"/>
              </w:rPr>
            </w:pPr>
            <w:r w:rsidRPr="009F4207">
              <w:rPr>
                <w:sz w:val="20"/>
                <w:szCs w:val="20"/>
              </w:rPr>
              <w:t>(e) the service is requested by a specialist or consultant physician; and</w:t>
            </w:r>
          </w:p>
          <w:p w14:paraId="433EA2F8" w14:textId="77777777" w:rsidR="00DD2E4B" w:rsidRPr="009F4207" w:rsidRDefault="00DD2E4B">
            <w:pPr>
              <w:spacing w:before="200" w:after="200"/>
              <w:rPr>
                <w:sz w:val="20"/>
                <w:szCs w:val="20"/>
              </w:rPr>
            </w:pPr>
            <w:r w:rsidRPr="009F4207">
              <w:rPr>
                <w:sz w:val="20"/>
                <w:szCs w:val="20"/>
              </w:rPr>
              <w:t>(f) the service is not associated with a service to which item 11704, 11705, 11707, 11714, 11729, 11730, 61311, 61321, 61324, 61325, 61329, 61332, 61377, 61345, 61357, 61380, 61394, 61398, 61414 or 61422 applies; and</w:t>
            </w:r>
          </w:p>
          <w:p w14:paraId="54FED9BC" w14:textId="77777777" w:rsidR="00DD2E4B" w:rsidRPr="009F4207" w:rsidRDefault="00DD2E4B">
            <w:pPr>
              <w:spacing w:before="200" w:after="200"/>
              <w:rPr>
                <w:sz w:val="20"/>
                <w:szCs w:val="20"/>
              </w:rPr>
            </w:pPr>
            <w:r w:rsidRPr="009F4207">
              <w:rPr>
                <w:sz w:val="20"/>
                <w:szCs w:val="20"/>
              </w:rPr>
              <w:t>(g) if the patient is 17 years or older—a service to which this item, or item 61311, 61321, 61324, 61325, 61329, 61332, 61345, 61357, 61377, 61380, 61394, 61398, 61414 or 61422, applies has not been provided to the patient in the previous 24 months (R)</w:t>
            </w:r>
          </w:p>
          <w:p w14:paraId="4FF3F2BD" w14:textId="77777777" w:rsidR="00DD2E4B" w:rsidRPr="009F4207" w:rsidRDefault="00DD2E4B">
            <w:pPr>
              <w:spacing w:before="200" w:after="200"/>
              <w:rPr>
                <w:sz w:val="20"/>
                <w:szCs w:val="20"/>
              </w:rPr>
            </w:pPr>
            <w:r w:rsidRPr="009F4207">
              <w:rPr>
                <w:sz w:val="20"/>
                <w:szCs w:val="20"/>
              </w:rPr>
              <w:t> </w:t>
            </w:r>
          </w:p>
          <w:p w14:paraId="5CB416A6" w14:textId="77777777" w:rsidR="00DD2E4B" w:rsidRPr="009F4207" w:rsidRDefault="00DD2E4B">
            <w:pPr>
              <w:spacing w:before="200" w:after="200"/>
              <w:rPr>
                <w:sz w:val="20"/>
                <w:szCs w:val="20"/>
              </w:rPr>
            </w:pPr>
            <w:r w:rsidRPr="009F4207">
              <w:rPr>
                <w:sz w:val="20"/>
                <w:szCs w:val="20"/>
              </w:rPr>
              <w:t> </w:t>
            </w:r>
          </w:p>
          <w:p w14:paraId="03D5BDEB" w14:textId="77777777" w:rsidR="00DD2E4B" w:rsidRPr="009F4207" w:rsidRDefault="00DD2E4B">
            <w:r w:rsidRPr="009F4207">
              <w:t>(See para IN.4.3, IR.4.1, IN.0.19 of explanatory notes to this Category)</w:t>
            </w:r>
          </w:p>
          <w:p w14:paraId="39E38B28" w14:textId="77777777" w:rsidR="00DD2E4B" w:rsidRPr="009F4207" w:rsidRDefault="00DD2E4B">
            <w:pPr>
              <w:tabs>
                <w:tab w:val="left" w:pos="1701"/>
              </w:tabs>
            </w:pPr>
            <w:r w:rsidRPr="009F4207">
              <w:rPr>
                <w:b/>
                <w:sz w:val="20"/>
              </w:rPr>
              <w:t xml:space="preserve">Fee: </w:t>
            </w:r>
            <w:r w:rsidRPr="009F4207">
              <w:t>$982.05</w:t>
            </w:r>
            <w:r w:rsidRPr="009F4207">
              <w:tab/>
            </w:r>
            <w:r w:rsidRPr="009F4207">
              <w:rPr>
                <w:b/>
                <w:sz w:val="20"/>
              </w:rPr>
              <w:t xml:space="preserve">Benefit: </w:t>
            </w:r>
            <w:r w:rsidRPr="009F4207">
              <w:t>75% = $736.55    85% = $888.85</w:t>
            </w:r>
          </w:p>
        </w:tc>
      </w:tr>
      <w:tr w:rsidR="00DD2E4B" w:rsidRPr="009F4207" w14:paraId="7EA0EA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1A9DBEF" w14:textId="77777777" w:rsidR="00DD2E4B" w:rsidRPr="009F4207" w:rsidRDefault="00DD2E4B">
            <w:pPr>
              <w:rPr>
                <w:b/>
              </w:rPr>
            </w:pPr>
            <w:r w:rsidRPr="009F4207">
              <w:rPr>
                <w:b/>
              </w:rPr>
              <w:lastRenderedPageBreak/>
              <w:t>Amend</w:t>
            </w:r>
          </w:p>
          <w:p w14:paraId="4C674F51" w14:textId="77777777" w:rsidR="00DD2E4B" w:rsidRPr="009F4207" w:rsidRDefault="00DD2E4B">
            <w:r w:rsidRPr="009F4207">
              <w:t>61409</w:t>
            </w:r>
          </w:p>
        </w:tc>
        <w:tc>
          <w:tcPr>
            <w:tcW w:w="0" w:type="auto"/>
            <w:tcMar>
              <w:top w:w="22" w:type="dxa"/>
              <w:left w:w="22" w:type="dxa"/>
              <w:bottom w:w="22" w:type="dxa"/>
              <w:right w:w="22" w:type="dxa"/>
            </w:tcMar>
            <w:vAlign w:val="bottom"/>
          </w:tcPr>
          <w:p w14:paraId="325ABB0E" w14:textId="77777777" w:rsidR="00DD2E4B" w:rsidRPr="009F4207" w:rsidRDefault="00DD2E4B">
            <w:pPr>
              <w:spacing w:after="200"/>
              <w:rPr>
                <w:sz w:val="20"/>
                <w:szCs w:val="20"/>
              </w:rPr>
            </w:pPr>
            <w:r w:rsidRPr="009F4207">
              <w:rPr>
                <w:sz w:val="20"/>
                <w:szCs w:val="20"/>
              </w:rPr>
              <w:t>Cerebro-spinal fluid transport study using technetium 99m, with imaging on 2 or more separate occasions (R)</w:t>
            </w:r>
          </w:p>
          <w:p w14:paraId="5DC6DFC0" w14:textId="77777777" w:rsidR="00DD2E4B" w:rsidRPr="009F4207" w:rsidRDefault="00DD2E4B">
            <w:r w:rsidRPr="009F4207">
              <w:t>(See para IN.0.19 of explanatory notes to this Category)</w:t>
            </w:r>
          </w:p>
          <w:p w14:paraId="3182B685" w14:textId="77777777" w:rsidR="00DD2E4B" w:rsidRPr="009F4207" w:rsidRDefault="00DD2E4B">
            <w:pPr>
              <w:tabs>
                <w:tab w:val="left" w:pos="1701"/>
              </w:tabs>
            </w:pPr>
            <w:r w:rsidRPr="009F4207">
              <w:rPr>
                <w:b/>
                <w:sz w:val="20"/>
              </w:rPr>
              <w:t xml:space="preserve">Fee: </w:t>
            </w:r>
            <w:r w:rsidRPr="009F4207">
              <w:t>$873.50</w:t>
            </w:r>
            <w:r w:rsidRPr="009F4207">
              <w:tab/>
            </w:r>
            <w:r w:rsidRPr="009F4207">
              <w:rPr>
                <w:b/>
                <w:sz w:val="20"/>
              </w:rPr>
              <w:t xml:space="preserve">Benefit: </w:t>
            </w:r>
            <w:r w:rsidRPr="009F4207">
              <w:t>75% = $655.15    85% = $780.30</w:t>
            </w:r>
          </w:p>
        </w:tc>
      </w:tr>
      <w:tr w:rsidR="00DD2E4B" w:rsidRPr="009F4207" w14:paraId="507F9F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E42B758" w14:textId="77777777" w:rsidR="00DD2E4B" w:rsidRPr="009F4207" w:rsidRDefault="00DD2E4B">
            <w:r w:rsidRPr="009F4207">
              <w:t>61410</w:t>
            </w:r>
          </w:p>
        </w:tc>
        <w:tc>
          <w:tcPr>
            <w:tcW w:w="0" w:type="auto"/>
            <w:tcMar>
              <w:top w:w="22" w:type="dxa"/>
              <w:left w:w="22" w:type="dxa"/>
              <w:bottom w:w="22" w:type="dxa"/>
              <w:right w:w="22" w:type="dxa"/>
            </w:tcMar>
            <w:vAlign w:val="bottom"/>
          </w:tcPr>
          <w:p w14:paraId="6080B68F" w14:textId="77777777" w:rsidR="00DD2E4B" w:rsidRPr="009F4207" w:rsidRDefault="00DD2E4B">
            <w:pPr>
              <w:spacing w:after="200"/>
              <w:rPr>
                <w:sz w:val="20"/>
                <w:szCs w:val="20"/>
              </w:rPr>
            </w:pPr>
            <w:r w:rsidRPr="009F4207">
              <w:rPr>
                <w:sz w:val="20"/>
                <w:szCs w:val="20"/>
              </w:rPr>
              <w:t>Note: the service only applies if the patient meets the requirements of the descriptor and the requirements of Note: IR.4.1</w:t>
            </w:r>
          </w:p>
          <w:p w14:paraId="44E87513" w14:textId="77777777" w:rsidR="00DD2E4B" w:rsidRPr="009F4207" w:rsidRDefault="00DD2E4B">
            <w:pPr>
              <w:spacing w:before="200" w:after="200"/>
              <w:rPr>
                <w:sz w:val="20"/>
                <w:szCs w:val="20"/>
              </w:rPr>
            </w:pPr>
            <w:r w:rsidRPr="009F4207">
              <w:rPr>
                <w:sz w:val="20"/>
                <w:szCs w:val="20"/>
              </w:rPr>
              <w:t>Repeat combined stress and rest, stress and re</w:t>
            </w:r>
            <w:r w:rsidRPr="009F4207">
              <w:rPr>
                <w:sz w:val="20"/>
                <w:szCs w:val="20"/>
              </w:rPr>
              <w:noBreakHyphen/>
              <w:t>injection or rest and redistribution myocardial perfusion study, including delayed imaging or re</w:t>
            </w:r>
            <w:r w:rsidRPr="009F4207">
              <w:rPr>
                <w:sz w:val="20"/>
                <w:szCs w:val="20"/>
              </w:rPr>
              <w:noBreakHyphen/>
              <w:t>injection protocol on a subsequent occasion, with single photon emission tomography, with or without planar imaging, if:</w:t>
            </w:r>
          </w:p>
          <w:p w14:paraId="24E02DAD" w14:textId="77777777" w:rsidR="00DD2E4B" w:rsidRPr="009F4207" w:rsidRDefault="00DD2E4B">
            <w:pPr>
              <w:spacing w:before="200" w:after="200"/>
              <w:rPr>
                <w:sz w:val="20"/>
                <w:szCs w:val="20"/>
              </w:rPr>
            </w:pPr>
            <w:r w:rsidRPr="009F4207">
              <w:rPr>
                <w:sz w:val="20"/>
                <w:szCs w:val="20"/>
              </w:rPr>
              <w:t>(a) both:</w:t>
            </w:r>
          </w:p>
          <w:p w14:paraId="4744FC2C" w14:textId="77777777" w:rsidR="00DD2E4B" w:rsidRPr="009F4207" w:rsidRDefault="00DD2E4B">
            <w:pPr>
              <w:pBdr>
                <w:left w:val="none" w:sz="0" w:space="22" w:color="auto"/>
              </w:pBdr>
              <w:spacing w:before="200" w:after="200"/>
              <w:ind w:left="450"/>
              <w:rPr>
                <w:sz w:val="20"/>
                <w:szCs w:val="20"/>
              </w:rPr>
            </w:pPr>
            <w:r w:rsidRPr="009F4207">
              <w:rPr>
                <w:sz w:val="20"/>
                <w:szCs w:val="20"/>
              </w:rPr>
              <w:t>(i) a service has been provided to the patient in the previous 24 months to which this item, or item 61311, 61324, 61329, 61332, 61345, 61349, 61357, 61365, 61377, 61380, 61394, 61398, 61406, 61414 or 61418, applies; and</w:t>
            </w:r>
          </w:p>
          <w:p w14:paraId="3C8AF1E9" w14:textId="77777777" w:rsidR="00DD2E4B" w:rsidRPr="009F4207" w:rsidRDefault="00DD2E4B">
            <w:pPr>
              <w:pBdr>
                <w:left w:val="none" w:sz="0" w:space="22" w:color="auto"/>
              </w:pBdr>
              <w:spacing w:before="200" w:after="200"/>
              <w:ind w:left="450"/>
              <w:rPr>
                <w:sz w:val="20"/>
                <w:szCs w:val="20"/>
              </w:rPr>
            </w:pPr>
            <w:r w:rsidRPr="009F4207">
              <w:rPr>
                <w:sz w:val="20"/>
                <w:szCs w:val="20"/>
              </w:rPr>
              <w:t>(ii) the patient has subsequently undergone a revascularisation procedure; and</w:t>
            </w:r>
          </w:p>
          <w:p w14:paraId="396F4DE3" w14:textId="77777777" w:rsidR="00DD2E4B" w:rsidRPr="009F4207" w:rsidRDefault="00DD2E4B">
            <w:pPr>
              <w:spacing w:before="200" w:after="200"/>
              <w:rPr>
                <w:sz w:val="20"/>
                <w:szCs w:val="20"/>
              </w:rPr>
            </w:pPr>
            <w:r w:rsidRPr="009F4207">
              <w:rPr>
                <w:sz w:val="20"/>
                <w:szCs w:val="20"/>
              </w:rPr>
              <w:t>(b) the patient has one or more symptoms of cardiac ischaemia that have evolved and are not adequately controlled with optimal medical therapy; and</w:t>
            </w:r>
          </w:p>
          <w:p w14:paraId="7E0BD9EC" w14:textId="77777777" w:rsidR="00DD2E4B" w:rsidRPr="009F4207" w:rsidRDefault="00DD2E4B">
            <w:pPr>
              <w:spacing w:before="200" w:after="200"/>
              <w:rPr>
                <w:sz w:val="20"/>
                <w:szCs w:val="20"/>
              </w:rPr>
            </w:pPr>
            <w:r w:rsidRPr="009F4207">
              <w:rPr>
                <w:sz w:val="20"/>
                <w:szCs w:val="20"/>
              </w:rPr>
              <w:t>(c) the service is provided at, or from, a practice located in a Modified Monash 3, 4, 5, 6 or 7 area; and</w:t>
            </w:r>
          </w:p>
          <w:p w14:paraId="27B4387C" w14:textId="77777777" w:rsidR="00DD2E4B" w:rsidRPr="009F4207" w:rsidRDefault="00DD2E4B">
            <w:pPr>
              <w:spacing w:before="200" w:after="200"/>
              <w:rPr>
                <w:sz w:val="20"/>
                <w:szCs w:val="20"/>
              </w:rPr>
            </w:pPr>
            <w:r w:rsidRPr="009F4207">
              <w:rPr>
                <w:sz w:val="20"/>
                <w:szCs w:val="20"/>
              </w:rPr>
              <w:t>(d) a stress echocardiography service is not available in the Modified Monash area where the service is provided; and</w:t>
            </w:r>
          </w:p>
          <w:p w14:paraId="47E7A95D" w14:textId="77777777" w:rsidR="00DD2E4B" w:rsidRPr="009F4207" w:rsidRDefault="00DD2E4B">
            <w:pPr>
              <w:spacing w:before="200" w:after="200"/>
              <w:rPr>
                <w:sz w:val="20"/>
                <w:szCs w:val="20"/>
              </w:rPr>
            </w:pPr>
            <w:r w:rsidRPr="009F4207">
              <w:rPr>
                <w:sz w:val="20"/>
                <w:szCs w:val="20"/>
              </w:rPr>
              <w:t>(e) the service is not associated with a service to which item 11704, 11705, 11707, 11714, 11729, 11730 or 61418 applies; and</w:t>
            </w:r>
          </w:p>
          <w:p w14:paraId="1D593718" w14:textId="77777777" w:rsidR="00DD2E4B" w:rsidRPr="009F4207" w:rsidRDefault="00DD2E4B">
            <w:pPr>
              <w:spacing w:before="200" w:after="200"/>
              <w:rPr>
                <w:sz w:val="20"/>
                <w:szCs w:val="20"/>
              </w:rPr>
            </w:pPr>
            <w:r w:rsidRPr="009F4207">
              <w:rPr>
                <w:sz w:val="20"/>
                <w:szCs w:val="20"/>
              </w:rPr>
              <w:t>(f) if the patient is 17 years or older—a service to which item 61349, 61365 or 61418 applies has not been provided to the patient in the previous 12 months</w:t>
            </w:r>
          </w:p>
          <w:p w14:paraId="02A35330" w14:textId="77777777" w:rsidR="00DD2E4B" w:rsidRPr="009F4207" w:rsidRDefault="00DD2E4B">
            <w:pPr>
              <w:spacing w:before="200" w:after="200"/>
              <w:rPr>
                <w:sz w:val="20"/>
                <w:szCs w:val="20"/>
              </w:rPr>
            </w:pPr>
            <w:r w:rsidRPr="009F4207">
              <w:rPr>
                <w:sz w:val="20"/>
                <w:szCs w:val="20"/>
              </w:rPr>
              <w:t> </w:t>
            </w:r>
          </w:p>
          <w:p w14:paraId="4EBB0625" w14:textId="77777777" w:rsidR="00DD2E4B" w:rsidRPr="009F4207" w:rsidRDefault="00DD2E4B">
            <w:pPr>
              <w:spacing w:before="200" w:after="200"/>
              <w:rPr>
                <w:sz w:val="20"/>
                <w:szCs w:val="20"/>
              </w:rPr>
            </w:pPr>
            <w:r w:rsidRPr="009F4207">
              <w:rPr>
                <w:sz w:val="20"/>
                <w:szCs w:val="20"/>
              </w:rPr>
              <w:lastRenderedPageBreak/>
              <w:t> </w:t>
            </w:r>
          </w:p>
          <w:p w14:paraId="77E78BA3" w14:textId="77777777" w:rsidR="00DD2E4B" w:rsidRPr="009F4207" w:rsidRDefault="00DD2E4B">
            <w:r w:rsidRPr="009F4207">
              <w:t>(See para IN.0.19, IN.4.3, IR.4.1 of explanatory notes to this Category)</w:t>
            </w:r>
          </w:p>
          <w:p w14:paraId="08E4E707" w14:textId="77777777" w:rsidR="00DD2E4B" w:rsidRPr="009F4207" w:rsidRDefault="00DD2E4B">
            <w:pPr>
              <w:tabs>
                <w:tab w:val="left" w:pos="1701"/>
              </w:tabs>
            </w:pPr>
            <w:r w:rsidRPr="009F4207">
              <w:rPr>
                <w:b/>
                <w:sz w:val="20"/>
              </w:rPr>
              <w:t xml:space="preserve">Fee: </w:t>
            </w:r>
            <w:r w:rsidRPr="009F4207">
              <w:t>$982.05</w:t>
            </w:r>
            <w:r w:rsidRPr="009F4207">
              <w:tab/>
            </w:r>
            <w:r w:rsidRPr="009F4207">
              <w:rPr>
                <w:b/>
                <w:sz w:val="20"/>
              </w:rPr>
              <w:t xml:space="preserve">Benefit: </w:t>
            </w:r>
            <w:r w:rsidRPr="009F4207">
              <w:t>75% = $736.55    85% = $888.85</w:t>
            </w:r>
          </w:p>
        </w:tc>
      </w:tr>
      <w:tr w:rsidR="00DD2E4B" w:rsidRPr="009F4207" w14:paraId="4C6C46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B2743A1" w14:textId="77777777" w:rsidR="00DD2E4B" w:rsidRPr="009F4207" w:rsidRDefault="00DD2E4B">
            <w:r w:rsidRPr="009F4207">
              <w:lastRenderedPageBreak/>
              <w:t>61413</w:t>
            </w:r>
          </w:p>
        </w:tc>
        <w:tc>
          <w:tcPr>
            <w:tcW w:w="0" w:type="auto"/>
            <w:tcMar>
              <w:top w:w="22" w:type="dxa"/>
              <w:left w:w="22" w:type="dxa"/>
              <w:bottom w:w="22" w:type="dxa"/>
              <w:right w:w="22" w:type="dxa"/>
            </w:tcMar>
            <w:vAlign w:val="bottom"/>
          </w:tcPr>
          <w:p w14:paraId="3C5A4CFB" w14:textId="77777777" w:rsidR="00DD2E4B" w:rsidRPr="009F4207" w:rsidRDefault="00DD2E4B">
            <w:pPr>
              <w:spacing w:after="200"/>
              <w:rPr>
                <w:sz w:val="20"/>
                <w:szCs w:val="20"/>
              </w:rPr>
            </w:pPr>
            <w:r w:rsidRPr="009F4207">
              <w:rPr>
                <w:sz w:val="20"/>
                <w:szCs w:val="20"/>
              </w:rPr>
              <w:t>Cerebro spinal fluid shunt patency study (R)</w:t>
            </w:r>
          </w:p>
          <w:p w14:paraId="6F481CB0" w14:textId="77777777" w:rsidR="00DD2E4B" w:rsidRPr="009F4207" w:rsidRDefault="00DD2E4B">
            <w:r w:rsidRPr="009F4207">
              <w:t>(See para IN.0.19 of explanatory notes to this Category)</w:t>
            </w:r>
          </w:p>
          <w:p w14:paraId="3C816E2B" w14:textId="77777777" w:rsidR="00DD2E4B" w:rsidRPr="009F4207" w:rsidRDefault="00DD2E4B">
            <w:pPr>
              <w:tabs>
                <w:tab w:val="left" w:pos="1701"/>
              </w:tabs>
            </w:pPr>
            <w:r w:rsidRPr="009F4207">
              <w:rPr>
                <w:b/>
                <w:sz w:val="20"/>
              </w:rPr>
              <w:t xml:space="preserve">Fee: </w:t>
            </w:r>
            <w:r w:rsidRPr="009F4207">
              <w:t>$225.95</w:t>
            </w:r>
            <w:r w:rsidRPr="009F4207">
              <w:tab/>
            </w:r>
            <w:r w:rsidRPr="009F4207">
              <w:rPr>
                <w:b/>
                <w:sz w:val="20"/>
              </w:rPr>
              <w:t xml:space="preserve">Benefit: </w:t>
            </w:r>
            <w:r w:rsidRPr="009F4207">
              <w:t>75% = $169.50    85% = $192.10</w:t>
            </w:r>
          </w:p>
        </w:tc>
      </w:tr>
      <w:tr w:rsidR="00DD2E4B" w:rsidRPr="009F4207" w14:paraId="795813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0DB94BE" w14:textId="77777777" w:rsidR="00DD2E4B" w:rsidRPr="009F4207" w:rsidRDefault="00DD2E4B">
            <w:r w:rsidRPr="009F4207">
              <w:t>61414</w:t>
            </w:r>
          </w:p>
        </w:tc>
        <w:tc>
          <w:tcPr>
            <w:tcW w:w="0" w:type="auto"/>
            <w:tcMar>
              <w:top w:w="22" w:type="dxa"/>
              <w:left w:w="22" w:type="dxa"/>
              <w:bottom w:w="22" w:type="dxa"/>
              <w:right w:w="22" w:type="dxa"/>
            </w:tcMar>
            <w:vAlign w:val="bottom"/>
          </w:tcPr>
          <w:p w14:paraId="32E63117" w14:textId="77777777" w:rsidR="00DD2E4B" w:rsidRPr="009F4207" w:rsidRDefault="00DD2E4B">
            <w:pPr>
              <w:spacing w:after="200"/>
              <w:rPr>
                <w:sz w:val="20"/>
                <w:szCs w:val="20"/>
              </w:rPr>
            </w:pPr>
            <w:r w:rsidRPr="009F4207">
              <w:rPr>
                <w:sz w:val="20"/>
                <w:szCs w:val="20"/>
              </w:rPr>
              <w:t>Note: the service only applies if the patient meets the requirements of the descriptor and the requirements of Note: IR.4.1</w:t>
            </w:r>
          </w:p>
          <w:p w14:paraId="43F600C5" w14:textId="77777777" w:rsidR="00DD2E4B" w:rsidRPr="009F4207" w:rsidRDefault="00DD2E4B">
            <w:pPr>
              <w:spacing w:before="200" w:after="200"/>
              <w:rPr>
                <w:sz w:val="20"/>
                <w:szCs w:val="20"/>
              </w:rPr>
            </w:pPr>
            <w:r w:rsidRPr="009F4207">
              <w:rPr>
                <w:sz w:val="20"/>
                <w:szCs w:val="20"/>
              </w:rPr>
              <w:t>Single stress myocardial perfusion study, with single photon emission tomography, with or without planar imaging, if:</w:t>
            </w:r>
          </w:p>
          <w:p w14:paraId="4F884EFF" w14:textId="77777777" w:rsidR="00DD2E4B" w:rsidRPr="009F4207" w:rsidRDefault="00DD2E4B">
            <w:pPr>
              <w:spacing w:before="200" w:after="200"/>
              <w:rPr>
                <w:sz w:val="20"/>
                <w:szCs w:val="20"/>
              </w:rPr>
            </w:pPr>
            <w:r w:rsidRPr="009F4207">
              <w:rPr>
                <w:sz w:val="20"/>
                <w:szCs w:val="20"/>
              </w:rPr>
              <w:t>(a) the patient has symptoms of cardiac ischaemia; and</w:t>
            </w:r>
          </w:p>
          <w:p w14:paraId="3B4B66C7" w14:textId="77777777" w:rsidR="00DD2E4B" w:rsidRPr="009F4207" w:rsidRDefault="00DD2E4B">
            <w:pPr>
              <w:spacing w:before="200" w:after="200"/>
              <w:rPr>
                <w:sz w:val="20"/>
                <w:szCs w:val="20"/>
              </w:rPr>
            </w:pPr>
            <w:r w:rsidRPr="009F4207">
              <w:rPr>
                <w:sz w:val="20"/>
                <w:szCs w:val="20"/>
              </w:rPr>
              <w:t>(b) the service is provided at, or from, a practice located in a Modified Monash 3, 4, 5, 6 or 7 area; and</w:t>
            </w:r>
          </w:p>
          <w:p w14:paraId="56B2A779" w14:textId="77777777" w:rsidR="00DD2E4B" w:rsidRPr="009F4207" w:rsidRDefault="00DD2E4B">
            <w:pPr>
              <w:spacing w:before="200" w:after="200"/>
              <w:rPr>
                <w:sz w:val="20"/>
                <w:szCs w:val="20"/>
              </w:rPr>
            </w:pPr>
            <w:r w:rsidRPr="009F4207">
              <w:rPr>
                <w:sz w:val="20"/>
                <w:szCs w:val="20"/>
              </w:rPr>
              <w:t>(c) a stress echocardiography service is not available in the Modified Monash area where the service is provided; and</w:t>
            </w:r>
          </w:p>
          <w:p w14:paraId="1ECFBC3A" w14:textId="77777777" w:rsidR="00DD2E4B" w:rsidRPr="009F4207" w:rsidRDefault="00DD2E4B">
            <w:pPr>
              <w:spacing w:before="200" w:after="200"/>
              <w:rPr>
                <w:sz w:val="20"/>
                <w:szCs w:val="20"/>
              </w:rPr>
            </w:pPr>
            <w:r w:rsidRPr="009F4207">
              <w:rPr>
                <w:sz w:val="20"/>
                <w:szCs w:val="20"/>
              </w:rPr>
              <w:t>(d) the service includes resting electrocardiograph, continuous electrocardiograph monitoring during exercise (with recording), blood pressure monitoring and the recording of other parameters (including heart rate); and</w:t>
            </w:r>
          </w:p>
          <w:p w14:paraId="2274CCCC" w14:textId="77777777" w:rsidR="00DD2E4B" w:rsidRPr="009F4207" w:rsidRDefault="00DD2E4B">
            <w:pPr>
              <w:spacing w:before="200" w:after="200"/>
              <w:rPr>
                <w:sz w:val="20"/>
                <w:szCs w:val="20"/>
              </w:rPr>
            </w:pPr>
            <w:r w:rsidRPr="009F4207">
              <w:rPr>
                <w:sz w:val="20"/>
                <w:szCs w:val="20"/>
              </w:rPr>
              <w:t>(e) the service is requested by a medical practitioner (other than a specialist or consultant physician); and</w:t>
            </w:r>
          </w:p>
          <w:p w14:paraId="75E16BC6" w14:textId="77777777" w:rsidR="00DD2E4B" w:rsidRPr="009F4207" w:rsidRDefault="00DD2E4B">
            <w:pPr>
              <w:spacing w:before="200" w:after="200"/>
              <w:rPr>
                <w:sz w:val="20"/>
                <w:szCs w:val="20"/>
              </w:rPr>
            </w:pPr>
            <w:r w:rsidRPr="009F4207">
              <w:rPr>
                <w:sz w:val="20"/>
                <w:szCs w:val="20"/>
              </w:rPr>
              <w:t>(f) the service is not associated with a service to which item 11704, 11705, 11707, 11714, 11729, 11730, 61311, 61321, 61324, 61325, 61329, 61332, 61345, 61357, 61377, 61380, 61394, 61398, 61406 or 61422 applies; and</w:t>
            </w:r>
          </w:p>
          <w:p w14:paraId="63F07793" w14:textId="77777777" w:rsidR="00DD2E4B" w:rsidRPr="009F4207" w:rsidRDefault="00DD2E4B">
            <w:pPr>
              <w:spacing w:before="200" w:after="200"/>
              <w:rPr>
                <w:sz w:val="20"/>
                <w:szCs w:val="20"/>
              </w:rPr>
            </w:pPr>
            <w:r w:rsidRPr="009F4207">
              <w:rPr>
                <w:sz w:val="20"/>
                <w:szCs w:val="20"/>
              </w:rPr>
              <w:t>(g) if the patient is 17 years or older—a service to which this item, or item 61311, 61324, 61329, 61332, 61345, 61357, 61377, 61380, 61398 or 61406, applies has not been provided to the patient in the previous 24 months (R)</w:t>
            </w:r>
          </w:p>
          <w:p w14:paraId="1B282AEE" w14:textId="77777777" w:rsidR="00DD2E4B" w:rsidRPr="009F4207" w:rsidRDefault="00DD2E4B">
            <w:pPr>
              <w:spacing w:before="200" w:after="200"/>
              <w:rPr>
                <w:sz w:val="20"/>
                <w:szCs w:val="20"/>
              </w:rPr>
            </w:pPr>
            <w:r w:rsidRPr="009F4207">
              <w:rPr>
                <w:sz w:val="20"/>
                <w:szCs w:val="20"/>
              </w:rPr>
              <w:t> </w:t>
            </w:r>
          </w:p>
          <w:p w14:paraId="6F03AED8" w14:textId="77777777" w:rsidR="00DD2E4B" w:rsidRPr="009F4207" w:rsidRDefault="00DD2E4B">
            <w:pPr>
              <w:spacing w:before="200" w:after="200"/>
              <w:rPr>
                <w:sz w:val="20"/>
                <w:szCs w:val="20"/>
              </w:rPr>
            </w:pPr>
            <w:r w:rsidRPr="009F4207">
              <w:rPr>
                <w:sz w:val="20"/>
                <w:szCs w:val="20"/>
              </w:rPr>
              <w:t> </w:t>
            </w:r>
          </w:p>
          <w:p w14:paraId="7B57921F" w14:textId="77777777" w:rsidR="00DD2E4B" w:rsidRPr="009F4207" w:rsidRDefault="00DD2E4B">
            <w:r w:rsidRPr="009F4207">
              <w:t>(See para IN.0.19, IR.4.1, IN.4.3 of explanatory notes to this Category)</w:t>
            </w:r>
          </w:p>
          <w:p w14:paraId="698DA0A0" w14:textId="77777777" w:rsidR="00DD2E4B" w:rsidRPr="009F4207" w:rsidRDefault="00DD2E4B">
            <w:pPr>
              <w:tabs>
                <w:tab w:val="left" w:pos="1701"/>
              </w:tabs>
            </w:pPr>
            <w:r w:rsidRPr="009F4207">
              <w:rPr>
                <w:b/>
                <w:sz w:val="20"/>
              </w:rPr>
              <w:t xml:space="preserve">Fee: </w:t>
            </w:r>
            <w:r w:rsidRPr="009F4207">
              <w:t>$653.05</w:t>
            </w:r>
            <w:r w:rsidRPr="009F4207">
              <w:tab/>
            </w:r>
            <w:r w:rsidRPr="009F4207">
              <w:rPr>
                <w:b/>
                <w:sz w:val="20"/>
              </w:rPr>
              <w:t xml:space="preserve">Benefit: </w:t>
            </w:r>
            <w:r w:rsidRPr="009F4207">
              <w:t>75% = $489.80    85% = $559.85</w:t>
            </w:r>
          </w:p>
        </w:tc>
      </w:tr>
      <w:tr w:rsidR="00DD2E4B" w:rsidRPr="009F4207" w14:paraId="2C667F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2F425D4" w14:textId="77777777" w:rsidR="00DD2E4B" w:rsidRPr="009F4207" w:rsidRDefault="00DD2E4B">
            <w:r w:rsidRPr="009F4207">
              <w:t>61421</w:t>
            </w:r>
          </w:p>
        </w:tc>
        <w:tc>
          <w:tcPr>
            <w:tcW w:w="0" w:type="auto"/>
            <w:tcMar>
              <w:top w:w="22" w:type="dxa"/>
              <w:left w:w="22" w:type="dxa"/>
              <w:bottom w:w="22" w:type="dxa"/>
              <w:right w:w="22" w:type="dxa"/>
            </w:tcMar>
            <w:vAlign w:val="bottom"/>
          </w:tcPr>
          <w:p w14:paraId="2B5C02AB" w14:textId="77777777" w:rsidR="00DD2E4B" w:rsidRPr="009F4207" w:rsidRDefault="00DD2E4B">
            <w:pPr>
              <w:spacing w:after="200"/>
              <w:rPr>
                <w:sz w:val="20"/>
                <w:szCs w:val="20"/>
              </w:rPr>
            </w:pPr>
            <w:r w:rsidRPr="009F4207">
              <w:rPr>
                <w:sz w:val="20"/>
                <w:szCs w:val="20"/>
              </w:rPr>
              <w:t>Bone study—whole body, with, when undertaken, blood flow, blood pool and delayed imaging on a separate occasion (R)</w:t>
            </w:r>
          </w:p>
          <w:p w14:paraId="03DF2CFF" w14:textId="77777777" w:rsidR="00DD2E4B" w:rsidRPr="009F4207" w:rsidRDefault="00DD2E4B">
            <w:r w:rsidRPr="009F4207">
              <w:t>(See para IN.0.19 of explanatory notes to this Category)</w:t>
            </w:r>
          </w:p>
          <w:p w14:paraId="23CDE212" w14:textId="77777777" w:rsidR="00DD2E4B" w:rsidRPr="009F4207" w:rsidRDefault="00DD2E4B">
            <w:pPr>
              <w:tabs>
                <w:tab w:val="left" w:pos="1701"/>
              </w:tabs>
            </w:pPr>
            <w:r w:rsidRPr="009F4207">
              <w:rPr>
                <w:b/>
                <w:sz w:val="20"/>
              </w:rPr>
              <w:t xml:space="preserve">Fee: </w:t>
            </w:r>
            <w:r w:rsidRPr="009F4207">
              <w:t>$479.80</w:t>
            </w:r>
            <w:r w:rsidRPr="009F4207">
              <w:tab/>
            </w:r>
            <w:r w:rsidRPr="009F4207">
              <w:rPr>
                <w:b/>
                <w:sz w:val="20"/>
              </w:rPr>
              <w:t xml:space="preserve">Benefit: </w:t>
            </w:r>
            <w:r w:rsidRPr="009F4207">
              <w:t>75% = $359.85    85% = $407.85</w:t>
            </w:r>
          </w:p>
        </w:tc>
      </w:tr>
      <w:tr w:rsidR="00DD2E4B" w:rsidRPr="009F4207" w14:paraId="05235C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32A4C8B" w14:textId="77777777" w:rsidR="00DD2E4B" w:rsidRPr="009F4207" w:rsidRDefault="00DD2E4B">
            <w:r w:rsidRPr="009F4207">
              <w:t>61425</w:t>
            </w:r>
          </w:p>
        </w:tc>
        <w:tc>
          <w:tcPr>
            <w:tcW w:w="0" w:type="auto"/>
            <w:tcMar>
              <w:top w:w="22" w:type="dxa"/>
              <w:left w:w="22" w:type="dxa"/>
              <w:bottom w:w="22" w:type="dxa"/>
              <w:right w:w="22" w:type="dxa"/>
            </w:tcMar>
            <w:vAlign w:val="bottom"/>
          </w:tcPr>
          <w:p w14:paraId="38C77738" w14:textId="77777777" w:rsidR="00DD2E4B" w:rsidRPr="009F4207" w:rsidRDefault="00DD2E4B">
            <w:pPr>
              <w:spacing w:after="200"/>
              <w:rPr>
                <w:sz w:val="20"/>
                <w:szCs w:val="20"/>
              </w:rPr>
            </w:pPr>
            <w:r w:rsidRPr="009F4207">
              <w:rPr>
                <w:sz w:val="20"/>
                <w:szCs w:val="20"/>
              </w:rPr>
              <w:t>Bone study—whole body and single photon emission tomography, with, when undertaken, blood flow, blood pool and delayed imaging on a separate occasion (R)</w:t>
            </w:r>
          </w:p>
          <w:p w14:paraId="57356999" w14:textId="77777777" w:rsidR="00DD2E4B" w:rsidRPr="009F4207" w:rsidRDefault="00DD2E4B">
            <w:r w:rsidRPr="009F4207">
              <w:t>(See para IN.0.19 of explanatory notes to this Category)</w:t>
            </w:r>
          </w:p>
          <w:p w14:paraId="3720ECA6" w14:textId="77777777" w:rsidR="00DD2E4B" w:rsidRPr="009F4207" w:rsidRDefault="00DD2E4B">
            <w:pPr>
              <w:tabs>
                <w:tab w:val="left" w:pos="1701"/>
              </w:tabs>
            </w:pPr>
            <w:r w:rsidRPr="009F4207">
              <w:rPr>
                <w:b/>
                <w:sz w:val="20"/>
              </w:rPr>
              <w:t xml:space="preserve">Fee: </w:t>
            </w:r>
            <w:r w:rsidRPr="009F4207">
              <w:t>$600.70</w:t>
            </w:r>
            <w:r w:rsidRPr="009F4207">
              <w:tab/>
            </w:r>
            <w:r w:rsidRPr="009F4207">
              <w:rPr>
                <w:b/>
                <w:sz w:val="20"/>
              </w:rPr>
              <w:t xml:space="preserve">Benefit: </w:t>
            </w:r>
            <w:r w:rsidRPr="009F4207">
              <w:t>75% = $450.55    85% = $510.60</w:t>
            </w:r>
          </w:p>
        </w:tc>
      </w:tr>
      <w:tr w:rsidR="00DD2E4B" w:rsidRPr="009F4207" w14:paraId="237C1F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8A12758" w14:textId="77777777" w:rsidR="00DD2E4B" w:rsidRPr="009F4207" w:rsidRDefault="00DD2E4B">
            <w:r w:rsidRPr="009F4207">
              <w:t>61426</w:t>
            </w:r>
          </w:p>
        </w:tc>
        <w:tc>
          <w:tcPr>
            <w:tcW w:w="0" w:type="auto"/>
            <w:tcMar>
              <w:top w:w="22" w:type="dxa"/>
              <w:left w:w="22" w:type="dxa"/>
              <w:bottom w:w="22" w:type="dxa"/>
              <w:right w:w="22" w:type="dxa"/>
            </w:tcMar>
            <w:vAlign w:val="bottom"/>
          </w:tcPr>
          <w:p w14:paraId="196F2A52" w14:textId="77777777" w:rsidR="00DD2E4B" w:rsidRPr="009F4207" w:rsidRDefault="00DD2E4B">
            <w:pPr>
              <w:spacing w:after="200"/>
              <w:rPr>
                <w:sz w:val="20"/>
                <w:szCs w:val="20"/>
              </w:rPr>
            </w:pPr>
            <w:r w:rsidRPr="009F4207">
              <w:rPr>
                <w:sz w:val="20"/>
                <w:szCs w:val="20"/>
              </w:rPr>
              <w:t>Whole body study using iodine (R)</w:t>
            </w:r>
          </w:p>
          <w:p w14:paraId="58B74CFA" w14:textId="77777777" w:rsidR="00DD2E4B" w:rsidRPr="009F4207" w:rsidRDefault="00DD2E4B">
            <w:r w:rsidRPr="009F4207">
              <w:t>(See para IN.0.19 of explanatory notes to this Category)</w:t>
            </w:r>
          </w:p>
          <w:p w14:paraId="0B10EDB6" w14:textId="77777777" w:rsidR="00DD2E4B" w:rsidRPr="009F4207" w:rsidRDefault="00DD2E4B">
            <w:pPr>
              <w:tabs>
                <w:tab w:val="left" w:pos="1701"/>
              </w:tabs>
            </w:pPr>
            <w:r w:rsidRPr="009F4207">
              <w:rPr>
                <w:b/>
                <w:sz w:val="20"/>
              </w:rPr>
              <w:t xml:space="preserve">Fee: </w:t>
            </w:r>
            <w:r w:rsidRPr="009F4207">
              <w:t>$554.80</w:t>
            </w:r>
            <w:r w:rsidRPr="009F4207">
              <w:tab/>
            </w:r>
            <w:r w:rsidRPr="009F4207">
              <w:rPr>
                <w:b/>
                <w:sz w:val="20"/>
              </w:rPr>
              <w:t xml:space="preserve">Benefit: </w:t>
            </w:r>
            <w:r w:rsidRPr="009F4207">
              <w:t>75% = $416.10    85% = $471.60</w:t>
            </w:r>
          </w:p>
        </w:tc>
      </w:tr>
      <w:tr w:rsidR="00DD2E4B" w:rsidRPr="009F4207" w14:paraId="3842AA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BC7ED08" w14:textId="77777777" w:rsidR="00DD2E4B" w:rsidRPr="009F4207" w:rsidRDefault="00DD2E4B">
            <w:r w:rsidRPr="009F4207">
              <w:lastRenderedPageBreak/>
              <w:t>61429</w:t>
            </w:r>
          </w:p>
        </w:tc>
        <w:tc>
          <w:tcPr>
            <w:tcW w:w="0" w:type="auto"/>
            <w:tcMar>
              <w:top w:w="22" w:type="dxa"/>
              <w:left w:w="22" w:type="dxa"/>
              <w:bottom w:w="22" w:type="dxa"/>
              <w:right w:w="22" w:type="dxa"/>
            </w:tcMar>
            <w:vAlign w:val="bottom"/>
          </w:tcPr>
          <w:p w14:paraId="6FDD45BD" w14:textId="77777777" w:rsidR="00DD2E4B" w:rsidRPr="009F4207" w:rsidRDefault="00DD2E4B">
            <w:pPr>
              <w:spacing w:after="200"/>
              <w:rPr>
                <w:sz w:val="20"/>
                <w:szCs w:val="20"/>
              </w:rPr>
            </w:pPr>
            <w:r w:rsidRPr="009F4207">
              <w:rPr>
                <w:sz w:val="20"/>
                <w:szCs w:val="20"/>
              </w:rPr>
              <w:t>Whole body study using gallium (R)</w:t>
            </w:r>
          </w:p>
          <w:p w14:paraId="16C94AFD" w14:textId="77777777" w:rsidR="00DD2E4B" w:rsidRPr="009F4207" w:rsidRDefault="00DD2E4B">
            <w:r w:rsidRPr="009F4207">
              <w:t>(See para IN.0.19 of explanatory notes to this Category)</w:t>
            </w:r>
          </w:p>
          <w:p w14:paraId="434E91F8" w14:textId="77777777" w:rsidR="00DD2E4B" w:rsidRPr="009F4207" w:rsidRDefault="00DD2E4B">
            <w:pPr>
              <w:tabs>
                <w:tab w:val="left" w:pos="1701"/>
              </w:tabs>
            </w:pPr>
            <w:r w:rsidRPr="009F4207">
              <w:rPr>
                <w:b/>
                <w:sz w:val="20"/>
              </w:rPr>
              <w:t xml:space="preserve">Fee: </w:t>
            </w:r>
            <w:r w:rsidRPr="009F4207">
              <w:t>$543.00</w:t>
            </w:r>
            <w:r w:rsidRPr="009F4207">
              <w:tab/>
            </w:r>
            <w:r w:rsidRPr="009F4207">
              <w:rPr>
                <w:b/>
                <w:sz w:val="20"/>
              </w:rPr>
              <w:t xml:space="preserve">Benefit: </w:t>
            </w:r>
            <w:r w:rsidRPr="009F4207">
              <w:t>75% = $407.25    85% = $461.55</w:t>
            </w:r>
          </w:p>
        </w:tc>
      </w:tr>
      <w:tr w:rsidR="00DD2E4B" w:rsidRPr="009F4207" w14:paraId="54870F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0963D7C" w14:textId="77777777" w:rsidR="00DD2E4B" w:rsidRPr="009F4207" w:rsidRDefault="00DD2E4B">
            <w:r w:rsidRPr="009F4207">
              <w:t>61430</w:t>
            </w:r>
          </w:p>
        </w:tc>
        <w:tc>
          <w:tcPr>
            <w:tcW w:w="0" w:type="auto"/>
            <w:tcMar>
              <w:top w:w="22" w:type="dxa"/>
              <w:left w:w="22" w:type="dxa"/>
              <w:bottom w:w="22" w:type="dxa"/>
              <w:right w:w="22" w:type="dxa"/>
            </w:tcMar>
            <w:vAlign w:val="bottom"/>
          </w:tcPr>
          <w:p w14:paraId="4EC1C2D2" w14:textId="77777777" w:rsidR="00DD2E4B" w:rsidRPr="009F4207" w:rsidRDefault="00DD2E4B">
            <w:pPr>
              <w:spacing w:after="200"/>
              <w:rPr>
                <w:sz w:val="20"/>
                <w:szCs w:val="20"/>
              </w:rPr>
            </w:pPr>
            <w:r w:rsidRPr="009F4207">
              <w:rPr>
                <w:sz w:val="20"/>
                <w:szCs w:val="20"/>
              </w:rPr>
              <w:t>Whole body study using gallium, with single photon emission tomography (R)</w:t>
            </w:r>
            <w:r w:rsidRPr="009F4207">
              <w:rPr>
                <w:sz w:val="20"/>
                <w:szCs w:val="20"/>
              </w:rPr>
              <w:br/>
            </w:r>
            <w:r w:rsidRPr="009F4207">
              <w:rPr>
                <w:sz w:val="20"/>
                <w:szCs w:val="20"/>
              </w:rPr>
              <w:br/>
            </w:r>
            <w:r w:rsidRPr="009F4207">
              <w:rPr>
                <w:sz w:val="20"/>
                <w:szCs w:val="20"/>
              </w:rPr>
              <w:br/>
            </w:r>
          </w:p>
          <w:p w14:paraId="7A5BC708" w14:textId="77777777" w:rsidR="00DD2E4B" w:rsidRPr="009F4207" w:rsidRDefault="00DD2E4B">
            <w:r w:rsidRPr="009F4207">
              <w:t>(See para IN.0.19 of explanatory notes to this Category)</w:t>
            </w:r>
          </w:p>
          <w:p w14:paraId="2DEF6875" w14:textId="77777777" w:rsidR="00DD2E4B" w:rsidRPr="009F4207" w:rsidRDefault="00DD2E4B">
            <w:pPr>
              <w:tabs>
                <w:tab w:val="left" w:pos="1701"/>
              </w:tabs>
            </w:pPr>
            <w:r w:rsidRPr="009F4207">
              <w:rPr>
                <w:b/>
                <w:sz w:val="20"/>
              </w:rPr>
              <w:t xml:space="preserve">Fee: </w:t>
            </w:r>
            <w:r w:rsidRPr="009F4207">
              <w:t>$659.45</w:t>
            </w:r>
            <w:r w:rsidRPr="009F4207">
              <w:tab/>
            </w:r>
            <w:r w:rsidRPr="009F4207">
              <w:rPr>
                <w:b/>
                <w:sz w:val="20"/>
              </w:rPr>
              <w:t xml:space="preserve">Benefit: </w:t>
            </w:r>
            <w:r w:rsidRPr="009F4207">
              <w:t>75% = $494.60    85% = $566.25</w:t>
            </w:r>
          </w:p>
        </w:tc>
      </w:tr>
      <w:tr w:rsidR="00DD2E4B" w:rsidRPr="009F4207" w14:paraId="3198B2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C657232" w14:textId="77777777" w:rsidR="00DD2E4B" w:rsidRPr="009F4207" w:rsidRDefault="00DD2E4B">
            <w:r w:rsidRPr="009F4207">
              <w:t>61433</w:t>
            </w:r>
          </w:p>
        </w:tc>
        <w:tc>
          <w:tcPr>
            <w:tcW w:w="0" w:type="auto"/>
            <w:tcMar>
              <w:top w:w="22" w:type="dxa"/>
              <w:left w:w="22" w:type="dxa"/>
              <w:bottom w:w="22" w:type="dxa"/>
              <w:right w:w="22" w:type="dxa"/>
            </w:tcMar>
            <w:vAlign w:val="bottom"/>
          </w:tcPr>
          <w:p w14:paraId="3ADADB54" w14:textId="77777777" w:rsidR="00DD2E4B" w:rsidRPr="009F4207" w:rsidRDefault="00DD2E4B">
            <w:pPr>
              <w:spacing w:after="200"/>
              <w:rPr>
                <w:sz w:val="20"/>
                <w:szCs w:val="20"/>
              </w:rPr>
            </w:pPr>
            <w:r w:rsidRPr="009F4207">
              <w:rPr>
                <w:sz w:val="20"/>
                <w:szCs w:val="20"/>
              </w:rPr>
              <w:t>Whole body study using cells labelled with technetium (R)</w:t>
            </w:r>
          </w:p>
          <w:p w14:paraId="791D0652" w14:textId="77777777" w:rsidR="00DD2E4B" w:rsidRPr="009F4207" w:rsidRDefault="00DD2E4B">
            <w:r w:rsidRPr="009F4207">
              <w:t>(See para IN.0.19 of explanatory notes to this Category)</w:t>
            </w:r>
          </w:p>
          <w:p w14:paraId="69886BB3" w14:textId="77777777" w:rsidR="00DD2E4B" w:rsidRPr="009F4207" w:rsidRDefault="00DD2E4B">
            <w:pPr>
              <w:tabs>
                <w:tab w:val="left" w:pos="1701"/>
              </w:tabs>
            </w:pPr>
            <w:r w:rsidRPr="009F4207">
              <w:rPr>
                <w:b/>
                <w:sz w:val="20"/>
              </w:rPr>
              <w:t xml:space="preserve">Fee: </w:t>
            </w:r>
            <w:r w:rsidRPr="009F4207">
              <w:t>$496.95</w:t>
            </w:r>
            <w:r w:rsidRPr="009F4207">
              <w:tab/>
            </w:r>
            <w:r w:rsidRPr="009F4207">
              <w:rPr>
                <w:b/>
                <w:sz w:val="20"/>
              </w:rPr>
              <w:t xml:space="preserve">Benefit: </w:t>
            </w:r>
            <w:r w:rsidRPr="009F4207">
              <w:t>75% = $372.75    85% = $422.45</w:t>
            </w:r>
          </w:p>
        </w:tc>
      </w:tr>
      <w:tr w:rsidR="00DD2E4B" w:rsidRPr="009F4207" w14:paraId="09B649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9FA531B" w14:textId="77777777" w:rsidR="00DD2E4B" w:rsidRPr="009F4207" w:rsidRDefault="00DD2E4B">
            <w:r w:rsidRPr="009F4207">
              <w:t>61434</w:t>
            </w:r>
          </w:p>
        </w:tc>
        <w:tc>
          <w:tcPr>
            <w:tcW w:w="0" w:type="auto"/>
            <w:tcMar>
              <w:top w:w="22" w:type="dxa"/>
              <w:left w:w="22" w:type="dxa"/>
              <w:bottom w:w="22" w:type="dxa"/>
              <w:right w:w="22" w:type="dxa"/>
            </w:tcMar>
            <w:vAlign w:val="bottom"/>
          </w:tcPr>
          <w:p w14:paraId="23530C33" w14:textId="77777777" w:rsidR="00DD2E4B" w:rsidRPr="009F4207" w:rsidRDefault="00DD2E4B">
            <w:pPr>
              <w:spacing w:after="200"/>
              <w:rPr>
                <w:sz w:val="20"/>
                <w:szCs w:val="20"/>
              </w:rPr>
            </w:pPr>
            <w:r w:rsidRPr="009F4207">
              <w:rPr>
                <w:sz w:val="20"/>
                <w:szCs w:val="20"/>
              </w:rPr>
              <w:t>Whole body study using cells labelled with technetium, with single photon emission tomography (R)</w:t>
            </w:r>
          </w:p>
          <w:p w14:paraId="4407CEC1" w14:textId="77777777" w:rsidR="00DD2E4B" w:rsidRPr="009F4207" w:rsidRDefault="00DD2E4B">
            <w:r w:rsidRPr="009F4207">
              <w:t>(See para IN.0.19 of explanatory notes to this Category)</w:t>
            </w:r>
          </w:p>
          <w:p w14:paraId="7A938DDD" w14:textId="77777777" w:rsidR="00DD2E4B" w:rsidRPr="009F4207" w:rsidRDefault="00DD2E4B">
            <w:pPr>
              <w:tabs>
                <w:tab w:val="left" w:pos="1701"/>
              </w:tabs>
            </w:pPr>
            <w:r w:rsidRPr="009F4207">
              <w:rPr>
                <w:b/>
                <w:sz w:val="20"/>
              </w:rPr>
              <w:t xml:space="preserve">Fee: </w:t>
            </w:r>
            <w:r w:rsidRPr="009F4207">
              <w:t>$615.40</w:t>
            </w:r>
            <w:r w:rsidRPr="009F4207">
              <w:tab/>
            </w:r>
            <w:r w:rsidRPr="009F4207">
              <w:rPr>
                <w:b/>
                <w:sz w:val="20"/>
              </w:rPr>
              <w:t xml:space="preserve">Benefit: </w:t>
            </w:r>
            <w:r w:rsidRPr="009F4207">
              <w:t>75% = $461.55    85% = $523.10</w:t>
            </w:r>
          </w:p>
        </w:tc>
      </w:tr>
      <w:tr w:rsidR="00DD2E4B" w:rsidRPr="009F4207" w14:paraId="32BC14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1336029" w14:textId="77777777" w:rsidR="00DD2E4B" w:rsidRPr="009F4207" w:rsidRDefault="00DD2E4B">
            <w:r w:rsidRPr="009F4207">
              <w:t>61438</w:t>
            </w:r>
          </w:p>
        </w:tc>
        <w:tc>
          <w:tcPr>
            <w:tcW w:w="0" w:type="auto"/>
            <w:tcMar>
              <w:top w:w="22" w:type="dxa"/>
              <w:left w:w="22" w:type="dxa"/>
              <w:bottom w:w="22" w:type="dxa"/>
              <w:right w:w="22" w:type="dxa"/>
            </w:tcMar>
            <w:vAlign w:val="bottom"/>
          </w:tcPr>
          <w:p w14:paraId="1AFCC0FD" w14:textId="77777777" w:rsidR="00DD2E4B" w:rsidRPr="009F4207" w:rsidRDefault="00DD2E4B">
            <w:pPr>
              <w:spacing w:after="200"/>
              <w:rPr>
                <w:sz w:val="20"/>
                <w:szCs w:val="20"/>
              </w:rPr>
            </w:pPr>
            <w:r w:rsidRPr="009F4207">
              <w:rPr>
                <w:sz w:val="20"/>
                <w:szCs w:val="20"/>
              </w:rPr>
              <w:t>Whole body study using thallium (R)</w:t>
            </w:r>
          </w:p>
          <w:p w14:paraId="6D84774F" w14:textId="77777777" w:rsidR="00DD2E4B" w:rsidRPr="009F4207" w:rsidRDefault="00DD2E4B">
            <w:r w:rsidRPr="009F4207">
              <w:t>(See para IN.0.19 of explanatory notes to this Category)</w:t>
            </w:r>
          </w:p>
          <w:p w14:paraId="0DE203E5" w14:textId="77777777" w:rsidR="00DD2E4B" w:rsidRPr="009F4207" w:rsidRDefault="00DD2E4B">
            <w:pPr>
              <w:tabs>
                <w:tab w:val="left" w:pos="1701"/>
              </w:tabs>
            </w:pPr>
            <w:r w:rsidRPr="009F4207">
              <w:rPr>
                <w:b/>
                <w:sz w:val="20"/>
              </w:rPr>
              <w:t xml:space="preserve">Fee: </w:t>
            </w:r>
            <w:r w:rsidRPr="009F4207">
              <w:t>$672.95</w:t>
            </w:r>
            <w:r w:rsidRPr="009F4207">
              <w:tab/>
            </w:r>
            <w:r w:rsidRPr="009F4207">
              <w:rPr>
                <w:b/>
                <w:sz w:val="20"/>
              </w:rPr>
              <w:t xml:space="preserve">Benefit: </w:t>
            </w:r>
            <w:r w:rsidRPr="009F4207">
              <w:t>75% = $504.75    85% = $579.75</w:t>
            </w:r>
          </w:p>
        </w:tc>
      </w:tr>
      <w:tr w:rsidR="00DD2E4B" w:rsidRPr="009F4207" w14:paraId="1C9384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475CCB0" w14:textId="77777777" w:rsidR="00DD2E4B" w:rsidRPr="009F4207" w:rsidRDefault="00DD2E4B">
            <w:r w:rsidRPr="009F4207">
              <w:t>61441</w:t>
            </w:r>
          </w:p>
        </w:tc>
        <w:tc>
          <w:tcPr>
            <w:tcW w:w="0" w:type="auto"/>
            <w:tcMar>
              <w:top w:w="22" w:type="dxa"/>
              <w:left w:w="22" w:type="dxa"/>
              <w:bottom w:w="22" w:type="dxa"/>
              <w:right w:w="22" w:type="dxa"/>
            </w:tcMar>
            <w:vAlign w:val="bottom"/>
          </w:tcPr>
          <w:p w14:paraId="663A7731" w14:textId="77777777" w:rsidR="00DD2E4B" w:rsidRPr="009F4207" w:rsidRDefault="00DD2E4B">
            <w:pPr>
              <w:spacing w:after="200"/>
              <w:rPr>
                <w:sz w:val="20"/>
                <w:szCs w:val="20"/>
              </w:rPr>
            </w:pPr>
            <w:r w:rsidRPr="009F4207">
              <w:rPr>
                <w:sz w:val="20"/>
                <w:szCs w:val="20"/>
              </w:rPr>
              <w:t>Bone marrow study—whole body using technetium labelled bone marrow agents (R)</w:t>
            </w:r>
          </w:p>
          <w:p w14:paraId="6BFB8B5C" w14:textId="77777777" w:rsidR="00DD2E4B" w:rsidRPr="009F4207" w:rsidRDefault="00DD2E4B">
            <w:r w:rsidRPr="009F4207">
              <w:t>(See para IN.0.19 of explanatory notes to this Category)</w:t>
            </w:r>
          </w:p>
          <w:p w14:paraId="2C1E2C3A" w14:textId="77777777" w:rsidR="00DD2E4B" w:rsidRPr="009F4207" w:rsidRDefault="00DD2E4B">
            <w:pPr>
              <w:tabs>
                <w:tab w:val="left" w:pos="1701"/>
              </w:tabs>
            </w:pPr>
            <w:r w:rsidRPr="009F4207">
              <w:rPr>
                <w:b/>
                <w:sz w:val="20"/>
              </w:rPr>
              <w:t xml:space="preserve">Fee: </w:t>
            </w:r>
            <w:r w:rsidRPr="009F4207">
              <w:t>$489.70</w:t>
            </w:r>
            <w:r w:rsidRPr="009F4207">
              <w:tab/>
            </w:r>
            <w:r w:rsidRPr="009F4207">
              <w:rPr>
                <w:b/>
                <w:sz w:val="20"/>
              </w:rPr>
              <w:t xml:space="preserve">Benefit: </w:t>
            </w:r>
            <w:r w:rsidRPr="009F4207">
              <w:t>75% = $367.30    85% = $416.25</w:t>
            </w:r>
          </w:p>
        </w:tc>
      </w:tr>
      <w:tr w:rsidR="00DD2E4B" w:rsidRPr="009F4207" w14:paraId="1931A5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25AEDF0" w14:textId="77777777" w:rsidR="00DD2E4B" w:rsidRPr="009F4207" w:rsidRDefault="00DD2E4B">
            <w:r w:rsidRPr="009F4207">
              <w:t>61442</w:t>
            </w:r>
          </w:p>
        </w:tc>
        <w:tc>
          <w:tcPr>
            <w:tcW w:w="0" w:type="auto"/>
            <w:tcMar>
              <w:top w:w="22" w:type="dxa"/>
              <w:left w:w="22" w:type="dxa"/>
              <w:bottom w:w="22" w:type="dxa"/>
              <w:right w:w="22" w:type="dxa"/>
            </w:tcMar>
            <w:vAlign w:val="bottom"/>
          </w:tcPr>
          <w:p w14:paraId="5566E9E0" w14:textId="77777777" w:rsidR="00DD2E4B" w:rsidRPr="009F4207" w:rsidRDefault="00DD2E4B">
            <w:pPr>
              <w:spacing w:after="200"/>
              <w:rPr>
                <w:sz w:val="20"/>
                <w:szCs w:val="20"/>
              </w:rPr>
            </w:pPr>
            <w:r w:rsidRPr="009F4207">
              <w:rPr>
                <w:sz w:val="20"/>
                <w:szCs w:val="20"/>
              </w:rPr>
              <w:t>Whole body study, using gallium—with single photon emission tomography of 2 or more body regions acquired separately (R)</w:t>
            </w:r>
          </w:p>
          <w:p w14:paraId="68272079" w14:textId="77777777" w:rsidR="00DD2E4B" w:rsidRPr="009F4207" w:rsidRDefault="00DD2E4B">
            <w:r w:rsidRPr="009F4207">
              <w:t>(See para IN.0.19 of explanatory notes to this Category)</w:t>
            </w:r>
          </w:p>
          <w:p w14:paraId="4015A397" w14:textId="77777777" w:rsidR="00DD2E4B" w:rsidRPr="009F4207" w:rsidRDefault="00DD2E4B">
            <w:pPr>
              <w:tabs>
                <w:tab w:val="left" w:pos="1701"/>
              </w:tabs>
            </w:pPr>
            <w:r w:rsidRPr="009F4207">
              <w:rPr>
                <w:b/>
                <w:sz w:val="20"/>
              </w:rPr>
              <w:t xml:space="preserve">Fee: </w:t>
            </w:r>
            <w:r w:rsidRPr="009F4207">
              <w:t>$752.35</w:t>
            </w:r>
            <w:r w:rsidRPr="009F4207">
              <w:tab/>
            </w:r>
            <w:r w:rsidRPr="009F4207">
              <w:rPr>
                <w:b/>
                <w:sz w:val="20"/>
              </w:rPr>
              <w:t xml:space="preserve">Benefit: </w:t>
            </w:r>
            <w:r w:rsidRPr="009F4207">
              <w:t>75% = $564.30    85% = $659.15</w:t>
            </w:r>
          </w:p>
        </w:tc>
      </w:tr>
      <w:tr w:rsidR="00DD2E4B" w:rsidRPr="009F4207" w14:paraId="7DEF0F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0A080AD" w14:textId="77777777" w:rsidR="00DD2E4B" w:rsidRPr="009F4207" w:rsidRDefault="00DD2E4B">
            <w:r w:rsidRPr="009F4207">
              <w:t>61445</w:t>
            </w:r>
          </w:p>
        </w:tc>
        <w:tc>
          <w:tcPr>
            <w:tcW w:w="0" w:type="auto"/>
            <w:tcMar>
              <w:top w:w="22" w:type="dxa"/>
              <w:left w:w="22" w:type="dxa"/>
              <w:bottom w:w="22" w:type="dxa"/>
              <w:right w:w="22" w:type="dxa"/>
            </w:tcMar>
            <w:vAlign w:val="bottom"/>
          </w:tcPr>
          <w:p w14:paraId="48753BAC" w14:textId="77777777" w:rsidR="00DD2E4B" w:rsidRPr="009F4207" w:rsidRDefault="00DD2E4B">
            <w:pPr>
              <w:spacing w:after="200"/>
              <w:rPr>
                <w:sz w:val="20"/>
                <w:szCs w:val="20"/>
              </w:rPr>
            </w:pPr>
            <w:r w:rsidRPr="009F4207">
              <w:rPr>
                <w:sz w:val="20"/>
                <w:szCs w:val="20"/>
              </w:rPr>
              <w:t>Bone marrow study—localised using technetium labelled agent (R)</w:t>
            </w:r>
          </w:p>
          <w:p w14:paraId="547F129F" w14:textId="77777777" w:rsidR="00DD2E4B" w:rsidRPr="009F4207" w:rsidRDefault="00DD2E4B">
            <w:r w:rsidRPr="009F4207">
              <w:t>(See para IN.0.19 of explanatory notes to this Category)</w:t>
            </w:r>
          </w:p>
          <w:p w14:paraId="29FA2F23" w14:textId="77777777" w:rsidR="00DD2E4B" w:rsidRPr="009F4207" w:rsidRDefault="00DD2E4B">
            <w:pPr>
              <w:tabs>
                <w:tab w:val="left" w:pos="1701"/>
              </w:tabs>
            </w:pPr>
            <w:r w:rsidRPr="009F4207">
              <w:rPr>
                <w:b/>
                <w:sz w:val="20"/>
              </w:rPr>
              <w:t xml:space="preserve">Fee: </w:t>
            </w:r>
            <w:r w:rsidRPr="009F4207">
              <w:t>$286.80</w:t>
            </w:r>
            <w:r w:rsidRPr="009F4207">
              <w:tab/>
            </w:r>
            <w:r w:rsidRPr="009F4207">
              <w:rPr>
                <w:b/>
                <w:sz w:val="20"/>
              </w:rPr>
              <w:t xml:space="preserve">Benefit: </w:t>
            </w:r>
            <w:r w:rsidRPr="009F4207">
              <w:t>75% = $215.10    85% = $243.80</w:t>
            </w:r>
          </w:p>
        </w:tc>
      </w:tr>
      <w:tr w:rsidR="00DD2E4B" w:rsidRPr="009F4207" w14:paraId="5948C4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7282924" w14:textId="77777777" w:rsidR="00DD2E4B" w:rsidRPr="009F4207" w:rsidRDefault="00DD2E4B">
            <w:r w:rsidRPr="009F4207">
              <w:t>61446</w:t>
            </w:r>
          </w:p>
        </w:tc>
        <w:tc>
          <w:tcPr>
            <w:tcW w:w="0" w:type="auto"/>
            <w:tcMar>
              <w:top w:w="22" w:type="dxa"/>
              <w:left w:w="22" w:type="dxa"/>
              <w:bottom w:w="22" w:type="dxa"/>
              <w:right w:w="22" w:type="dxa"/>
            </w:tcMar>
            <w:vAlign w:val="bottom"/>
          </w:tcPr>
          <w:p w14:paraId="3ABF3AB2" w14:textId="77777777" w:rsidR="00DD2E4B" w:rsidRPr="009F4207" w:rsidRDefault="00DD2E4B">
            <w:pPr>
              <w:spacing w:after="200"/>
              <w:rPr>
                <w:sz w:val="20"/>
                <w:szCs w:val="20"/>
              </w:rPr>
            </w:pPr>
            <w:r w:rsidRPr="009F4207">
              <w:rPr>
                <w:sz w:val="20"/>
                <w:szCs w:val="20"/>
              </w:rPr>
              <w:t>Regional scintigraphic study, using an approved bone scanning agent, including when undertaken, blood flow imaging, blood pool imaging and repeat imaging on a separate occasion (R)</w:t>
            </w:r>
          </w:p>
          <w:p w14:paraId="553B98BA" w14:textId="77777777" w:rsidR="00DD2E4B" w:rsidRPr="009F4207" w:rsidRDefault="00DD2E4B">
            <w:r w:rsidRPr="009F4207">
              <w:t>(See para IN.0.19 of explanatory notes to this Category)</w:t>
            </w:r>
          </w:p>
          <w:p w14:paraId="6A5EFE25" w14:textId="77777777" w:rsidR="00DD2E4B" w:rsidRPr="009F4207" w:rsidRDefault="00DD2E4B">
            <w:pPr>
              <w:tabs>
                <w:tab w:val="left" w:pos="1701"/>
              </w:tabs>
            </w:pPr>
            <w:r w:rsidRPr="009F4207">
              <w:rPr>
                <w:b/>
                <w:sz w:val="20"/>
              </w:rPr>
              <w:t xml:space="preserve">Fee: </w:t>
            </w:r>
            <w:r w:rsidRPr="009F4207">
              <w:t>$333.55</w:t>
            </w:r>
            <w:r w:rsidRPr="009F4207">
              <w:tab/>
            </w:r>
            <w:r w:rsidRPr="009F4207">
              <w:rPr>
                <w:b/>
                <w:sz w:val="20"/>
              </w:rPr>
              <w:t xml:space="preserve">Benefit: </w:t>
            </w:r>
            <w:r w:rsidRPr="009F4207">
              <w:t>75% = $250.20    85% = $283.55</w:t>
            </w:r>
          </w:p>
        </w:tc>
      </w:tr>
      <w:tr w:rsidR="00DD2E4B" w:rsidRPr="009F4207" w14:paraId="069285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7B3EEBA" w14:textId="77777777" w:rsidR="00DD2E4B" w:rsidRPr="009F4207" w:rsidRDefault="00DD2E4B">
            <w:r w:rsidRPr="009F4207">
              <w:t>61449</w:t>
            </w:r>
          </w:p>
        </w:tc>
        <w:tc>
          <w:tcPr>
            <w:tcW w:w="0" w:type="auto"/>
            <w:tcMar>
              <w:top w:w="22" w:type="dxa"/>
              <w:left w:w="22" w:type="dxa"/>
              <w:bottom w:w="22" w:type="dxa"/>
              <w:right w:w="22" w:type="dxa"/>
            </w:tcMar>
            <w:vAlign w:val="bottom"/>
          </w:tcPr>
          <w:p w14:paraId="2CDA3D1F" w14:textId="77777777" w:rsidR="00DD2E4B" w:rsidRPr="009F4207" w:rsidRDefault="00DD2E4B">
            <w:pPr>
              <w:spacing w:after="200"/>
              <w:rPr>
                <w:sz w:val="20"/>
                <w:szCs w:val="20"/>
              </w:rPr>
            </w:pPr>
            <w:r w:rsidRPr="009F4207">
              <w:rPr>
                <w:sz w:val="20"/>
                <w:szCs w:val="20"/>
              </w:rPr>
              <w:t>Regional scintigraphic study, using an approved bone scanning agent and single photon emission tomography, including when undertaken, blood flow imaging, blood pool imaging and repeat imaging on a separate occasion (R)</w:t>
            </w:r>
          </w:p>
          <w:p w14:paraId="4B67A926" w14:textId="77777777" w:rsidR="00DD2E4B" w:rsidRPr="009F4207" w:rsidRDefault="00DD2E4B">
            <w:r w:rsidRPr="009F4207">
              <w:t>(See para IN.0.19 of explanatory notes to this Category)</w:t>
            </w:r>
          </w:p>
          <w:p w14:paraId="62D0FD4E" w14:textId="77777777" w:rsidR="00DD2E4B" w:rsidRPr="009F4207" w:rsidRDefault="00DD2E4B">
            <w:pPr>
              <w:tabs>
                <w:tab w:val="left" w:pos="1701"/>
              </w:tabs>
            </w:pPr>
            <w:r w:rsidRPr="009F4207">
              <w:rPr>
                <w:b/>
                <w:sz w:val="20"/>
              </w:rPr>
              <w:t xml:space="preserve">Fee: </w:t>
            </w:r>
            <w:r w:rsidRPr="009F4207">
              <w:t>$456.20</w:t>
            </w:r>
            <w:r w:rsidRPr="009F4207">
              <w:tab/>
            </w:r>
            <w:r w:rsidRPr="009F4207">
              <w:rPr>
                <w:b/>
                <w:sz w:val="20"/>
              </w:rPr>
              <w:t xml:space="preserve">Benefit: </w:t>
            </w:r>
            <w:r w:rsidRPr="009F4207">
              <w:t>75% = $342.15    85% = $387.80</w:t>
            </w:r>
          </w:p>
        </w:tc>
      </w:tr>
      <w:tr w:rsidR="00DD2E4B" w:rsidRPr="009F4207" w14:paraId="582C72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E2236F2" w14:textId="77777777" w:rsidR="00DD2E4B" w:rsidRPr="009F4207" w:rsidRDefault="00DD2E4B">
            <w:r w:rsidRPr="009F4207">
              <w:t>61450</w:t>
            </w:r>
          </w:p>
        </w:tc>
        <w:tc>
          <w:tcPr>
            <w:tcW w:w="0" w:type="auto"/>
            <w:tcMar>
              <w:top w:w="22" w:type="dxa"/>
              <w:left w:w="22" w:type="dxa"/>
              <w:bottom w:w="22" w:type="dxa"/>
              <w:right w:w="22" w:type="dxa"/>
            </w:tcMar>
            <w:vAlign w:val="bottom"/>
          </w:tcPr>
          <w:p w14:paraId="41A2C917" w14:textId="77777777" w:rsidR="00DD2E4B" w:rsidRPr="009F4207" w:rsidRDefault="00DD2E4B">
            <w:pPr>
              <w:spacing w:after="200"/>
              <w:rPr>
                <w:sz w:val="20"/>
                <w:szCs w:val="20"/>
              </w:rPr>
            </w:pPr>
            <w:r w:rsidRPr="009F4207">
              <w:rPr>
                <w:sz w:val="20"/>
                <w:szCs w:val="20"/>
              </w:rPr>
              <w:t>Localised study using gallium (R)</w:t>
            </w:r>
          </w:p>
          <w:p w14:paraId="1D0955C4" w14:textId="77777777" w:rsidR="00DD2E4B" w:rsidRPr="009F4207" w:rsidRDefault="00DD2E4B">
            <w:r w:rsidRPr="009F4207">
              <w:t>(See para IN.0.19 of explanatory notes to this Category)</w:t>
            </w:r>
          </w:p>
          <w:p w14:paraId="0A2C14F3" w14:textId="77777777" w:rsidR="00DD2E4B" w:rsidRPr="009F4207" w:rsidRDefault="00DD2E4B">
            <w:pPr>
              <w:tabs>
                <w:tab w:val="left" w:pos="1701"/>
              </w:tabs>
            </w:pPr>
            <w:r w:rsidRPr="009F4207">
              <w:rPr>
                <w:b/>
                <w:sz w:val="20"/>
              </w:rPr>
              <w:t xml:space="preserve">Fee: </w:t>
            </w:r>
            <w:r w:rsidRPr="009F4207">
              <w:t>$397.55</w:t>
            </w:r>
            <w:r w:rsidRPr="009F4207">
              <w:tab/>
            </w:r>
            <w:r w:rsidRPr="009F4207">
              <w:rPr>
                <w:b/>
                <w:sz w:val="20"/>
              </w:rPr>
              <w:t xml:space="preserve">Benefit: </w:t>
            </w:r>
            <w:r w:rsidRPr="009F4207">
              <w:t>75% = $298.20    85% = $337.95</w:t>
            </w:r>
          </w:p>
        </w:tc>
      </w:tr>
      <w:tr w:rsidR="00DD2E4B" w:rsidRPr="009F4207" w14:paraId="197E78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C2FFDF2" w14:textId="77777777" w:rsidR="00DD2E4B" w:rsidRPr="009F4207" w:rsidRDefault="00DD2E4B">
            <w:r w:rsidRPr="009F4207">
              <w:t>61453</w:t>
            </w:r>
          </w:p>
        </w:tc>
        <w:tc>
          <w:tcPr>
            <w:tcW w:w="0" w:type="auto"/>
            <w:tcMar>
              <w:top w:w="22" w:type="dxa"/>
              <w:left w:w="22" w:type="dxa"/>
              <w:bottom w:w="22" w:type="dxa"/>
              <w:right w:w="22" w:type="dxa"/>
            </w:tcMar>
            <w:vAlign w:val="bottom"/>
          </w:tcPr>
          <w:p w14:paraId="182E0808" w14:textId="77777777" w:rsidR="00DD2E4B" w:rsidRPr="009F4207" w:rsidRDefault="00DD2E4B">
            <w:pPr>
              <w:spacing w:after="200"/>
              <w:rPr>
                <w:sz w:val="20"/>
                <w:szCs w:val="20"/>
              </w:rPr>
            </w:pPr>
            <w:r w:rsidRPr="009F4207">
              <w:rPr>
                <w:sz w:val="20"/>
                <w:szCs w:val="20"/>
              </w:rPr>
              <w:t>Localised study using gallium, with single photon emission tomography (R)</w:t>
            </w:r>
          </w:p>
          <w:p w14:paraId="38F6C996" w14:textId="77777777" w:rsidR="00DD2E4B" w:rsidRPr="009F4207" w:rsidRDefault="00DD2E4B">
            <w:r w:rsidRPr="009F4207">
              <w:t>(See para IN.0.19 of explanatory notes to this Category)</w:t>
            </w:r>
          </w:p>
          <w:p w14:paraId="6EA05F8C" w14:textId="77777777" w:rsidR="00DD2E4B" w:rsidRPr="009F4207" w:rsidRDefault="00DD2E4B">
            <w:pPr>
              <w:tabs>
                <w:tab w:val="left" w:pos="1701"/>
              </w:tabs>
            </w:pPr>
            <w:r w:rsidRPr="009F4207">
              <w:rPr>
                <w:b/>
                <w:sz w:val="20"/>
              </w:rPr>
              <w:lastRenderedPageBreak/>
              <w:t xml:space="preserve">Fee: </w:t>
            </w:r>
            <w:r w:rsidRPr="009F4207">
              <w:t>$514.70</w:t>
            </w:r>
            <w:r w:rsidRPr="009F4207">
              <w:tab/>
            </w:r>
            <w:r w:rsidRPr="009F4207">
              <w:rPr>
                <w:b/>
                <w:sz w:val="20"/>
              </w:rPr>
              <w:t xml:space="preserve">Benefit: </w:t>
            </w:r>
            <w:r w:rsidRPr="009F4207">
              <w:t>75% = $386.05    85% = $437.50</w:t>
            </w:r>
          </w:p>
        </w:tc>
      </w:tr>
      <w:tr w:rsidR="00DD2E4B" w:rsidRPr="009F4207" w14:paraId="5597D5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3EDC69D" w14:textId="77777777" w:rsidR="00DD2E4B" w:rsidRPr="009F4207" w:rsidRDefault="00DD2E4B">
            <w:r w:rsidRPr="009F4207">
              <w:lastRenderedPageBreak/>
              <w:t>61454</w:t>
            </w:r>
          </w:p>
        </w:tc>
        <w:tc>
          <w:tcPr>
            <w:tcW w:w="0" w:type="auto"/>
            <w:tcMar>
              <w:top w:w="22" w:type="dxa"/>
              <w:left w:w="22" w:type="dxa"/>
              <w:bottom w:w="22" w:type="dxa"/>
              <w:right w:w="22" w:type="dxa"/>
            </w:tcMar>
            <w:vAlign w:val="bottom"/>
          </w:tcPr>
          <w:p w14:paraId="73E942F5" w14:textId="77777777" w:rsidR="00DD2E4B" w:rsidRPr="009F4207" w:rsidRDefault="00DD2E4B">
            <w:pPr>
              <w:spacing w:after="200"/>
              <w:rPr>
                <w:sz w:val="20"/>
                <w:szCs w:val="20"/>
              </w:rPr>
            </w:pPr>
            <w:r w:rsidRPr="009F4207">
              <w:rPr>
                <w:sz w:val="20"/>
                <w:szCs w:val="20"/>
              </w:rPr>
              <w:t>Localised study using cells labelled with technetium (R)</w:t>
            </w:r>
          </w:p>
          <w:p w14:paraId="56BAAD9C" w14:textId="77777777" w:rsidR="00DD2E4B" w:rsidRPr="009F4207" w:rsidRDefault="00DD2E4B">
            <w:r w:rsidRPr="009F4207">
              <w:t>(See para IN.0.19 of explanatory notes to this Category)</w:t>
            </w:r>
          </w:p>
          <w:p w14:paraId="52A31635" w14:textId="77777777" w:rsidR="00DD2E4B" w:rsidRPr="009F4207" w:rsidRDefault="00DD2E4B">
            <w:pPr>
              <w:tabs>
                <w:tab w:val="left" w:pos="1701"/>
              </w:tabs>
            </w:pPr>
            <w:r w:rsidRPr="009F4207">
              <w:rPr>
                <w:b/>
                <w:sz w:val="20"/>
              </w:rPr>
              <w:t xml:space="preserve">Fee: </w:t>
            </w:r>
            <w:r w:rsidRPr="009F4207">
              <w:t>$348.10</w:t>
            </w:r>
            <w:r w:rsidRPr="009F4207">
              <w:tab/>
            </w:r>
            <w:r w:rsidRPr="009F4207">
              <w:rPr>
                <w:b/>
                <w:sz w:val="20"/>
              </w:rPr>
              <w:t xml:space="preserve">Benefit: </w:t>
            </w:r>
            <w:r w:rsidRPr="009F4207">
              <w:t>75% = $261.10    85% = $295.90</w:t>
            </w:r>
          </w:p>
        </w:tc>
      </w:tr>
      <w:tr w:rsidR="00DD2E4B" w:rsidRPr="009F4207" w14:paraId="139465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CEA79CB" w14:textId="77777777" w:rsidR="00DD2E4B" w:rsidRPr="009F4207" w:rsidRDefault="00DD2E4B">
            <w:r w:rsidRPr="009F4207">
              <w:t>61457</w:t>
            </w:r>
          </w:p>
        </w:tc>
        <w:tc>
          <w:tcPr>
            <w:tcW w:w="0" w:type="auto"/>
            <w:tcMar>
              <w:top w:w="22" w:type="dxa"/>
              <w:left w:w="22" w:type="dxa"/>
              <w:bottom w:w="22" w:type="dxa"/>
              <w:right w:w="22" w:type="dxa"/>
            </w:tcMar>
            <w:vAlign w:val="bottom"/>
          </w:tcPr>
          <w:p w14:paraId="0A4F3C76" w14:textId="77777777" w:rsidR="00DD2E4B" w:rsidRPr="009F4207" w:rsidRDefault="00DD2E4B">
            <w:pPr>
              <w:spacing w:after="200"/>
              <w:rPr>
                <w:sz w:val="20"/>
                <w:szCs w:val="20"/>
              </w:rPr>
            </w:pPr>
            <w:r w:rsidRPr="009F4207">
              <w:rPr>
                <w:sz w:val="20"/>
                <w:szCs w:val="20"/>
              </w:rPr>
              <w:t>Localised study using cells labelled with technetium, with single photon emission tomography (R)</w:t>
            </w:r>
          </w:p>
          <w:p w14:paraId="1CCF3AEF" w14:textId="77777777" w:rsidR="00DD2E4B" w:rsidRPr="009F4207" w:rsidRDefault="00DD2E4B">
            <w:r w:rsidRPr="009F4207">
              <w:t>(See para IN.0.19 of explanatory notes to this Category)</w:t>
            </w:r>
          </w:p>
          <w:p w14:paraId="5514A1EA" w14:textId="77777777" w:rsidR="00DD2E4B" w:rsidRPr="009F4207" w:rsidRDefault="00DD2E4B">
            <w:pPr>
              <w:tabs>
                <w:tab w:val="left" w:pos="1701"/>
              </w:tabs>
            </w:pPr>
            <w:r w:rsidRPr="009F4207">
              <w:rPr>
                <w:b/>
                <w:sz w:val="20"/>
              </w:rPr>
              <w:t xml:space="preserve">Fee: </w:t>
            </w:r>
            <w:r w:rsidRPr="009F4207">
              <w:t>$470.45</w:t>
            </w:r>
            <w:r w:rsidRPr="009F4207">
              <w:tab/>
            </w:r>
            <w:r w:rsidRPr="009F4207">
              <w:rPr>
                <w:b/>
                <w:sz w:val="20"/>
              </w:rPr>
              <w:t xml:space="preserve">Benefit: </w:t>
            </w:r>
            <w:r w:rsidRPr="009F4207">
              <w:t>75% = $352.85    85% = $399.90</w:t>
            </w:r>
          </w:p>
        </w:tc>
      </w:tr>
      <w:tr w:rsidR="00DD2E4B" w:rsidRPr="009F4207" w14:paraId="2C859D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F0A8562" w14:textId="77777777" w:rsidR="00DD2E4B" w:rsidRPr="009F4207" w:rsidRDefault="00DD2E4B">
            <w:r w:rsidRPr="009F4207">
              <w:t>61461</w:t>
            </w:r>
          </w:p>
        </w:tc>
        <w:tc>
          <w:tcPr>
            <w:tcW w:w="0" w:type="auto"/>
            <w:tcMar>
              <w:top w:w="22" w:type="dxa"/>
              <w:left w:w="22" w:type="dxa"/>
              <w:bottom w:w="22" w:type="dxa"/>
              <w:right w:w="22" w:type="dxa"/>
            </w:tcMar>
            <w:vAlign w:val="bottom"/>
          </w:tcPr>
          <w:p w14:paraId="11ABE289" w14:textId="77777777" w:rsidR="00DD2E4B" w:rsidRPr="009F4207" w:rsidRDefault="00DD2E4B">
            <w:pPr>
              <w:spacing w:after="200"/>
              <w:rPr>
                <w:sz w:val="20"/>
                <w:szCs w:val="20"/>
              </w:rPr>
            </w:pPr>
            <w:r w:rsidRPr="009F4207">
              <w:rPr>
                <w:sz w:val="20"/>
                <w:szCs w:val="20"/>
              </w:rPr>
              <w:t>Localised study using thallium (R)</w:t>
            </w:r>
          </w:p>
          <w:p w14:paraId="0A1E64C2" w14:textId="77777777" w:rsidR="00DD2E4B" w:rsidRPr="009F4207" w:rsidRDefault="00DD2E4B">
            <w:r w:rsidRPr="009F4207">
              <w:t>(See para IN.0.19 of explanatory notes to this Category)</w:t>
            </w:r>
          </w:p>
          <w:p w14:paraId="4B0C28CA" w14:textId="77777777" w:rsidR="00DD2E4B" w:rsidRPr="009F4207" w:rsidRDefault="00DD2E4B">
            <w:pPr>
              <w:tabs>
                <w:tab w:val="left" w:pos="1701"/>
              </w:tabs>
            </w:pPr>
            <w:r w:rsidRPr="009F4207">
              <w:rPr>
                <w:b/>
                <w:sz w:val="20"/>
              </w:rPr>
              <w:t xml:space="preserve">Fee: </w:t>
            </w:r>
            <w:r w:rsidRPr="009F4207">
              <w:t>$527.85</w:t>
            </w:r>
            <w:r w:rsidRPr="009F4207">
              <w:tab/>
            </w:r>
            <w:r w:rsidRPr="009F4207">
              <w:rPr>
                <w:b/>
                <w:sz w:val="20"/>
              </w:rPr>
              <w:t xml:space="preserve">Benefit: </w:t>
            </w:r>
            <w:r w:rsidRPr="009F4207">
              <w:t>75% = $395.90    85% = $448.70</w:t>
            </w:r>
          </w:p>
        </w:tc>
      </w:tr>
      <w:tr w:rsidR="00DD2E4B" w:rsidRPr="009F4207" w14:paraId="246036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CFFF7CE" w14:textId="77777777" w:rsidR="00DD2E4B" w:rsidRPr="009F4207" w:rsidRDefault="00DD2E4B">
            <w:r w:rsidRPr="009F4207">
              <w:t>61462</w:t>
            </w:r>
          </w:p>
        </w:tc>
        <w:tc>
          <w:tcPr>
            <w:tcW w:w="0" w:type="auto"/>
            <w:tcMar>
              <w:top w:w="22" w:type="dxa"/>
              <w:left w:w="22" w:type="dxa"/>
              <w:bottom w:w="22" w:type="dxa"/>
              <w:right w:w="22" w:type="dxa"/>
            </w:tcMar>
            <w:vAlign w:val="bottom"/>
          </w:tcPr>
          <w:p w14:paraId="22D26584" w14:textId="77777777" w:rsidR="00DD2E4B" w:rsidRPr="009F4207" w:rsidRDefault="00DD2E4B">
            <w:pPr>
              <w:spacing w:after="200"/>
              <w:rPr>
                <w:sz w:val="20"/>
                <w:szCs w:val="20"/>
              </w:rPr>
            </w:pPr>
            <w:r w:rsidRPr="009F4207">
              <w:rPr>
                <w:sz w:val="20"/>
                <w:szCs w:val="20"/>
              </w:rPr>
              <w:t>Repeat planar and single photon emission tomography imaging, or repeat planar imaging or single photon emission tomography imaging on an occasion subsequent to the performance of item 61364, 61426, 61429, 61430, 61442, 61450, 61453, 61469 or 61485, if there is no additional administration of radiopharmaceutical and if the previous radionuclide scan was abnormal or equivocal (R)</w:t>
            </w:r>
          </w:p>
          <w:p w14:paraId="7C8D3DF5" w14:textId="77777777" w:rsidR="00DD2E4B" w:rsidRPr="009F4207" w:rsidRDefault="00DD2E4B">
            <w:pPr>
              <w:spacing w:before="200" w:after="200"/>
              <w:rPr>
                <w:sz w:val="20"/>
                <w:szCs w:val="20"/>
              </w:rPr>
            </w:pPr>
            <w:r w:rsidRPr="009F4207">
              <w:rPr>
                <w:sz w:val="20"/>
                <w:szCs w:val="20"/>
              </w:rPr>
              <w:t> </w:t>
            </w:r>
          </w:p>
          <w:p w14:paraId="518EEB5F" w14:textId="77777777" w:rsidR="00DD2E4B" w:rsidRPr="009F4207" w:rsidRDefault="00DD2E4B">
            <w:pPr>
              <w:spacing w:before="200" w:after="200"/>
              <w:rPr>
                <w:sz w:val="20"/>
                <w:szCs w:val="20"/>
              </w:rPr>
            </w:pPr>
            <w:r w:rsidRPr="009F4207">
              <w:rPr>
                <w:sz w:val="20"/>
                <w:szCs w:val="20"/>
              </w:rPr>
              <w:t> </w:t>
            </w:r>
          </w:p>
          <w:p w14:paraId="72E86FA7" w14:textId="77777777" w:rsidR="00DD2E4B" w:rsidRPr="009F4207" w:rsidRDefault="00DD2E4B">
            <w:pPr>
              <w:spacing w:before="200" w:after="200"/>
              <w:rPr>
                <w:sz w:val="20"/>
                <w:szCs w:val="20"/>
              </w:rPr>
            </w:pPr>
            <w:r w:rsidRPr="009F4207">
              <w:rPr>
                <w:sz w:val="20"/>
                <w:szCs w:val="20"/>
              </w:rPr>
              <w:t> </w:t>
            </w:r>
          </w:p>
          <w:p w14:paraId="5A105932" w14:textId="77777777" w:rsidR="00DD2E4B" w:rsidRPr="009F4207" w:rsidRDefault="00DD2E4B">
            <w:pPr>
              <w:spacing w:before="200" w:after="200"/>
              <w:rPr>
                <w:sz w:val="20"/>
                <w:szCs w:val="20"/>
              </w:rPr>
            </w:pPr>
            <w:r w:rsidRPr="009F4207">
              <w:rPr>
                <w:sz w:val="20"/>
                <w:szCs w:val="20"/>
              </w:rPr>
              <w:t> </w:t>
            </w:r>
          </w:p>
          <w:p w14:paraId="403AB2FF" w14:textId="77777777" w:rsidR="00DD2E4B" w:rsidRPr="009F4207" w:rsidRDefault="00DD2E4B">
            <w:r w:rsidRPr="009F4207">
              <w:t>(See para IN.0.19 of explanatory notes to this Category)</w:t>
            </w:r>
          </w:p>
          <w:p w14:paraId="26F1C6B1" w14:textId="77777777" w:rsidR="00DD2E4B" w:rsidRPr="009F4207" w:rsidRDefault="00DD2E4B">
            <w:pPr>
              <w:tabs>
                <w:tab w:val="left" w:pos="1701"/>
              </w:tabs>
            </w:pPr>
            <w:r w:rsidRPr="009F4207">
              <w:rPr>
                <w:b/>
                <w:sz w:val="20"/>
              </w:rPr>
              <w:t xml:space="preserve">Fee: </w:t>
            </w:r>
            <w:r w:rsidRPr="009F4207">
              <w:t>$129.00</w:t>
            </w:r>
            <w:r w:rsidRPr="009F4207">
              <w:tab/>
            </w:r>
            <w:r w:rsidRPr="009F4207">
              <w:rPr>
                <w:b/>
                <w:sz w:val="20"/>
              </w:rPr>
              <w:t xml:space="preserve">Benefit: </w:t>
            </w:r>
            <w:r w:rsidRPr="009F4207">
              <w:t>75% = $96.75    85% = $109.65</w:t>
            </w:r>
          </w:p>
        </w:tc>
      </w:tr>
      <w:tr w:rsidR="00DD2E4B" w:rsidRPr="009F4207" w14:paraId="12D80D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A2774D8" w14:textId="77777777" w:rsidR="00DD2E4B" w:rsidRPr="009F4207" w:rsidRDefault="00DD2E4B">
            <w:pPr>
              <w:rPr>
                <w:b/>
              </w:rPr>
            </w:pPr>
            <w:r w:rsidRPr="009F4207">
              <w:rPr>
                <w:b/>
              </w:rPr>
              <w:t>New</w:t>
            </w:r>
          </w:p>
          <w:p w14:paraId="76BA4108" w14:textId="77777777" w:rsidR="00DD2E4B" w:rsidRPr="009F4207" w:rsidRDefault="00DD2E4B">
            <w:r w:rsidRPr="009F4207">
              <w:t>61466</w:t>
            </w:r>
          </w:p>
        </w:tc>
        <w:tc>
          <w:tcPr>
            <w:tcW w:w="0" w:type="auto"/>
            <w:tcMar>
              <w:top w:w="22" w:type="dxa"/>
              <w:left w:w="22" w:type="dxa"/>
              <w:bottom w:w="22" w:type="dxa"/>
              <w:right w:w="22" w:type="dxa"/>
            </w:tcMar>
            <w:vAlign w:val="bottom"/>
          </w:tcPr>
          <w:p w14:paraId="625DC372" w14:textId="77777777" w:rsidR="00DD2E4B" w:rsidRPr="009F4207" w:rsidRDefault="00DD2E4B">
            <w:pPr>
              <w:spacing w:after="200"/>
              <w:rPr>
                <w:sz w:val="20"/>
                <w:szCs w:val="20"/>
              </w:rPr>
            </w:pPr>
            <w:r w:rsidRPr="009F4207">
              <w:rPr>
                <w:sz w:val="20"/>
                <w:szCs w:val="20"/>
              </w:rPr>
              <w:t>Cerebro-spinal fluid transport study using indium-111, with imaging on 2 or more separate occasions (R)</w:t>
            </w:r>
          </w:p>
          <w:p w14:paraId="421FC9DA" w14:textId="77777777" w:rsidR="00DD2E4B" w:rsidRPr="009F4207" w:rsidRDefault="00DD2E4B">
            <w:r w:rsidRPr="009F4207">
              <w:t>(See para IN.0.19 of explanatory notes to this Category)</w:t>
            </w:r>
          </w:p>
          <w:p w14:paraId="588F7714" w14:textId="77777777" w:rsidR="00DD2E4B" w:rsidRPr="009F4207" w:rsidRDefault="00DD2E4B">
            <w:pPr>
              <w:tabs>
                <w:tab w:val="left" w:pos="1701"/>
              </w:tabs>
            </w:pPr>
            <w:r w:rsidRPr="009F4207">
              <w:rPr>
                <w:b/>
                <w:sz w:val="20"/>
              </w:rPr>
              <w:t xml:space="preserve">Fee: </w:t>
            </w:r>
            <w:r w:rsidRPr="009F4207">
              <w:t>$4,690.90</w:t>
            </w:r>
            <w:r w:rsidRPr="009F4207">
              <w:tab/>
            </w:r>
            <w:r w:rsidRPr="009F4207">
              <w:rPr>
                <w:b/>
                <w:sz w:val="20"/>
              </w:rPr>
              <w:t xml:space="preserve">Benefit: </w:t>
            </w:r>
            <w:r w:rsidRPr="009F4207">
              <w:t>75% = $3518.20    85% = $4597.70</w:t>
            </w:r>
          </w:p>
        </w:tc>
      </w:tr>
      <w:tr w:rsidR="00DD2E4B" w:rsidRPr="009F4207" w14:paraId="3129EC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590EC9B" w14:textId="77777777" w:rsidR="00DD2E4B" w:rsidRPr="009F4207" w:rsidRDefault="00DD2E4B">
            <w:r w:rsidRPr="009F4207">
              <w:t>61469</w:t>
            </w:r>
          </w:p>
        </w:tc>
        <w:tc>
          <w:tcPr>
            <w:tcW w:w="0" w:type="auto"/>
            <w:tcMar>
              <w:top w:w="22" w:type="dxa"/>
              <w:left w:w="22" w:type="dxa"/>
              <w:bottom w:w="22" w:type="dxa"/>
              <w:right w:w="22" w:type="dxa"/>
            </w:tcMar>
            <w:vAlign w:val="bottom"/>
          </w:tcPr>
          <w:p w14:paraId="23D1B27A" w14:textId="77777777" w:rsidR="00DD2E4B" w:rsidRPr="009F4207" w:rsidRDefault="00DD2E4B">
            <w:pPr>
              <w:spacing w:after="200"/>
              <w:rPr>
                <w:sz w:val="20"/>
                <w:szCs w:val="20"/>
              </w:rPr>
            </w:pPr>
            <w:r w:rsidRPr="009F4207">
              <w:rPr>
                <w:sz w:val="20"/>
                <w:szCs w:val="20"/>
              </w:rPr>
              <w:t>Lymphoscintigraphy (R)</w:t>
            </w:r>
          </w:p>
          <w:p w14:paraId="3EB8C6B1" w14:textId="77777777" w:rsidR="00DD2E4B" w:rsidRPr="009F4207" w:rsidRDefault="00DD2E4B">
            <w:r w:rsidRPr="009F4207">
              <w:t>(See para IN.0.19 of explanatory notes to this Category)</w:t>
            </w:r>
          </w:p>
          <w:p w14:paraId="51AB3C02" w14:textId="77777777" w:rsidR="00DD2E4B" w:rsidRPr="009F4207" w:rsidRDefault="00DD2E4B">
            <w:pPr>
              <w:tabs>
                <w:tab w:val="left" w:pos="1701"/>
              </w:tabs>
            </w:pPr>
            <w:r w:rsidRPr="009F4207">
              <w:rPr>
                <w:b/>
                <w:sz w:val="20"/>
              </w:rPr>
              <w:t xml:space="preserve">Fee: </w:t>
            </w:r>
            <w:r w:rsidRPr="009F4207">
              <w:t>$348.10</w:t>
            </w:r>
            <w:r w:rsidRPr="009F4207">
              <w:tab/>
            </w:r>
            <w:r w:rsidRPr="009F4207">
              <w:rPr>
                <w:b/>
                <w:sz w:val="20"/>
              </w:rPr>
              <w:t xml:space="preserve">Benefit: </w:t>
            </w:r>
            <w:r w:rsidRPr="009F4207">
              <w:t>75% = $261.10    85% = $295.90</w:t>
            </w:r>
          </w:p>
        </w:tc>
      </w:tr>
      <w:tr w:rsidR="00DD2E4B" w:rsidRPr="009F4207" w14:paraId="59ED91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051619A" w14:textId="77777777" w:rsidR="00DD2E4B" w:rsidRPr="009F4207" w:rsidRDefault="00DD2E4B">
            <w:pPr>
              <w:rPr>
                <w:b/>
              </w:rPr>
            </w:pPr>
            <w:r w:rsidRPr="009F4207">
              <w:rPr>
                <w:b/>
              </w:rPr>
              <w:t>New</w:t>
            </w:r>
          </w:p>
          <w:p w14:paraId="3D1A113C" w14:textId="77777777" w:rsidR="00DD2E4B" w:rsidRPr="009F4207" w:rsidRDefault="00DD2E4B">
            <w:r w:rsidRPr="009F4207">
              <w:t>61470</w:t>
            </w:r>
          </w:p>
        </w:tc>
        <w:tc>
          <w:tcPr>
            <w:tcW w:w="0" w:type="auto"/>
            <w:tcMar>
              <w:top w:w="22" w:type="dxa"/>
              <w:left w:w="22" w:type="dxa"/>
              <w:bottom w:w="22" w:type="dxa"/>
              <w:right w:w="22" w:type="dxa"/>
            </w:tcMar>
            <w:vAlign w:val="bottom"/>
          </w:tcPr>
          <w:p w14:paraId="2C13FECB" w14:textId="77777777" w:rsidR="00DD2E4B" w:rsidRPr="009F4207" w:rsidRDefault="00DD2E4B">
            <w:pPr>
              <w:spacing w:after="200"/>
              <w:rPr>
                <w:sz w:val="20"/>
                <w:szCs w:val="20"/>
              </w:rPr>
            </w:pPr>
            <w:r w:rsidRPr="009F4207">
              <w:rPr>
                <w:sz w:val="20"/>
                <w:szCs w:val="20"/>
              </w:rPr>
              <w:t>Whole body or localised study using thallium-201, or single rest myocardial perfusion study using thallium-201, if all of the following apply:</w:t>
            </w:r>
          </w:p>
          <w:p w14:paraId="16227CFA" w14:textId="77777777" w:rsidR="00DD2E4B" w:rsidRPr="009F4207" w:rsidRDefault="00DD2E4B">
            <w:pPr>
              <w:spacing w:before="200" w:after="200"/>
              <w:rPr>
                <w:sz w:val="20"/>
                <w:szCs w:val="20"/>
              </w:rPr>
            </w:pPr>
            <w:r w:rsidRPr="009F4207">
              <w:rPr>
                <w:sz w:val="20"/>
                <w:szCs w:val="20"/>
              </w:rPr>
              <w:t>(a)     The service is bulk billed;</w:t>
            </w:r>
          </w:p>
          <w:p w14:paraId="44214462" w14:textId="77777777" w:rsidR="00DD2E4B" w:rsidRPr="009F4207" w:rsidRDefault="00DD2E4B">
            <w:pPr>
              <w:spacing w:before="200" w:after="200"/>
              <w:rPr>
                <w:sz w:val="20"/>
                <w:szCs w:val="20"/>
              </w:rPr>
            </w:pPr>
            <w:r w:rsidRPr="009F4207">
              <w:rPr>
                <w:sz w:val="20"/>
                <w:szCs w:val="20"/>
              </w:rPr>
              <w:t>(b)    The service is performed in conjunction with a service described in items 61438, 61461 or 61325.</w:t>
            </w:r>
          </w:p>
          <w:p w14:paraId="4B493AF8" w14:textId="77777777" w:rsidR="00DD2E4B" w:rsidRPr="009F4207" w:rsidRDefault="00DD2E4B">
            <w:r w:rsidRPr="009F4207">
              <w:t>(See para IN.4.5 of explanatory notes to this Category)</w:t>
            </w:r>
          </w:p>
          <w:p w14:paraId="53680DFD" w14:textId="77777777" w:rsidR="00DD2E4B" w:rsidRPr="009F4207" w:rsidRDefault="00DD2E4B">
            <w:pPr>
              <w:tabs>
                <w:tab w:val="left" w:pos="1701"/>
              </w:tabs>
            </w:pPr>
            <w:r w:rsidRPr="009F4207">
              <w:rPr>
                <w:b/>
                <w:sz w:val="20"/>
              </w:rPr>
              <w:t xml:space="preserve">Fee: </w:t>
            </w:r>
            <w:r w:rsidRPr="009F4207">
              <w:t>$1,126.00</w:t>
            </w:r>
            <w:r w:rsidRPr="009F4207">
              <w:tab/>
            </w:r>
            <w:r w:rsidRPr="009F4207">
              <w:rPr>
                <w:b/>
                <w:sz w:val="20"/>
              </w:rPr>
              <w:t xml:space="preserve">Benefit: </w:t>
            </w:r>
            <w:r w:rsidRPr="009F4207">
              <w:t>75% = $844.50    85% = $1032.80</w:t>
            </w:r>
          </w:p>
        </w:tc>
      </w:tr>
      <w:tr w:rsidR="00DD2E4B" w:rsidRPr="009F4207" w14:paraId="4562CC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9E8601F" w14:textId="77777777" w:rsidR="00DD2E4B" w:rsidRPr="009F4207" w:rsidRDefault="00DD2E4B">
            <w:r w:rsidRPr="009F4207">
              <w:t>61473</w:t>
            </w:r>
          </w:p>
        </w:tc>
        <w:tc>
          <w:tcPr>
            <w:tcW w:w="0" w:type="auto"/>
            <w:tcMar>
              <w:top w:w="22" w:type="dxa"/>
              <w:left w:w="22" w:type="dxa"/>
              <w:bottom w:w="22" w:type="dxa"/>
              <w:right w:w="22" w:type="dxa"/>
            </w:tcMar>
            <w:vAlign w:val="bottom"/>
          </w:tcPr>
          <w:p w14:paraId="32BC2BC7" w14:textId="77777777" w:rsidR="00DD2E4B" w:rsidRPr="009F4207" w:rsidRDefault="00DD2E4B">
            <w:pPr>
              <w:spacing w:after="200"/>
              <w:rPr>
                <w:sz w:val="20"/>
                <w:szCs w:val="20"/>
              </w:rPr>
            </w:pPr>
            <w:r w:rsidRPr="009F4207">
              <w:rPr>
                <w:sz w:val="20"/>
                <w:szCs w:val="20"/>
              </w:rPr>
              <w:t>Thyroid study (R)</w:t>
            </w:r>
          </w:p>
          <w:p w14:paraId="77E832B4" w14:textId="77777777" w:rsidR="00DD2E4B" w:rsidRPr="009F4207" w:rsidRDefault="00DD2E4B">
            <w:r w:rsidRPr="009F4207">
              <w:t>(See para IN.0.19 of explanatory notes to this Category)</w:t>
            </w:r>
          </w:p>
          <w:p w14:paraId="21EE1330" w14:textId="77777777" w:rsidR="00DD2E4B" w:rsidRPr="009F4207" w:rsidRDefault="00DD2E4B">
            <w:pPr>
              <w:tabs>
                <w:tab w:val="left" w:pos="1701"/>
              </w:tabs>
            </w:pPr>
            <w:r w:rsidRPr="009F4207">
              <w:rPr>
                <w:b/>
                <w:sz w:val="20"/>
              </w:rPr>
              <w:t xml:space="preserve">Fee: </w:t>
            </w:r>
            <w:r w:rsidRPr="009F4207">
              <w:t>$175.40</w:t>
            </w:r>
            <w:r w:rsidRPr="009F4207">
              <w:tab/>
            </w:r>
            <w:r w:rsidRPr="009F4207">
              <w:rPr>
                <w:b/>
                <w:sz w:val="20"/>
              </w:rPr>
              <w:t xml:space="preserve">Benefit: </w:t>
            </w:r>
            <w:r w:rsidRPr="009F4207">
              <w:t>75% = $131.55    85% = $149.10</w:t>
            </w:r>
          </w:p>
        </w:tc>
      </w:tr>
      <w:tr w:rsidR="00DD2E4B" w:rsidRPr="009F4207" w14:paraId="54E0C4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A412129" w14:textId="77777777" w:rsidR="00DD2E4B" w:rsidRPr="009F4207" w:rsidRDefault="00DD2E4B">
            <w:r w:rsidRPr="009F4207">
              <w:t>61477</w:t>
            </w:r>
          </w:p>
        </w:tc>
        <w:tc>
          <w:tcPr>
            <w:tcW w:w="0" w:type="auto"/>
            <w:tcMar>
              <w:top w:w="22" w:type="dxa"/>
              <w:left w:w="22" w:type="dxa"/>
              <w:bottom w:w="22" w:type="dxa"/>
              <w:right w:w="22" w:type="dxa"/>
            </w:tcMar>
            <w:vAlign w:val="bottom"/>
          </w:tcPr>
          <w:p w14:paraId="2FA2112A" w14:textId="77777777" w:rsidR="00DD2E4B" w:rsidRPr="009F4207" w:rsidRDefault="00DD2E4B">
            <w:pPr>
              <w:spacing w:after="200"/>
              <w:rPr>
                <w:sz w:val="20"/>
                <w:szCs w:val="20"/>
              </w:rPr>
            </w:pPr>
            <w:r w:rsidRPr="009F4207">
              <w:rPr>
                <w:sz w:val="20"/>
                <w:szCs w:val="20"/>
              </w:rPr>
              <w:t>Whole body or localised study using gallium, if all of the following apply:</w:t>
            </w:r>
          </w:p>
          <w:p w14:paraId="7779480E" w14:textId="77777777" w:rsidR="00DD2E4B" w:rsidRPr="009F4207" w:rsidRDefault="00DD2E4B">
            <w:pPr>
              <w:pBdr>
                <w:left w:val="none" w:sz="0" w:space="22" w:color="auto"/>
              </w:pBdr>
              <w:spacing w:before="200" w:after="200"/>
              <w:ind w:left="450"/>
              <w:rPr>
                <w:sz w:val="20"/>
                <w:szCs w:val="20"/>
              </w:rPr>
            </w:pPr>
            <w:r w:rsidRPr="009F4207">
              <w:rPr>
                <w:sz w:val="20"/>
                <w:szCs w:val="20"/>
              </w:rPr>
              <w:t>(a) the service is bulk-billed; </w:t>
            </w:r>
          </w:p>
          <w:p w14:paraId="02CE2C16" w14:textId="77777777" w:rsidR="00DD2E4B" w:rsidRPr="009F4207" w:rsidRDefault="00DD2E4B">
            <w:pPr>
              <w:pBdr>
                <w:left w:val="none" w:sz="0" w:space="22" w:color="auto"/>
              </w:pBdr>
              <w:spacing w:before="200" w:after="200"/>
              <w:ind w:left="450"/>
              <w:rPr>
                <w:sz w:val="20"/>
                <w:szCs w:val="20"/>
              </w:rPr>
            </w:pPr>
            <w:r w:rsidRPr="009F4207">
              <w:rPr>
                <w:sz w:val="20"/>
                <w:szCs w:val="20"/>
              </w:rPr>
              <w:lastRenderedPageBreak/>
              <w:t>(b) the service is performed in conjunction with a service described in items 61429, 61430, 61442, 61450 or 61453</w:t>
            </w:r>
          </w:p>
          <w:p w14:paraId="3A7E0A28" w14:textId="77777777" w:rsidR="00DD2E4B" w:rsidRPr="009F4207" w:rsidRDefault="00DD2E4B">
            <w:pPr>
              <w:spacing w:before="200" w:after="200"/>
              <w:rPr>
                <w:sz w:val="20"/>
                <w:szCs w:val="20"/>
              </w:rPr>
            </w:pPr>
            <w:r w:rsidRPr="009F4207">
              <w:rPr>
                <w:sz w:val="20"/>
                <w:szCs w:val="20"/>
              </w:rPr>
              <w:t> </w:t>
            </w:r>
          </w:p>
          <w:p w14:paraId="105862EC" w14:textId="77777777" w:rsidR="00DD2E4B" w:rsidRPr="009F4207" w:rsidRDefault="00DD2E4B">
            <w:r w:rsidRPr="009F4207">
              <w:t>(See para IN.4.5 of explanatory notes to this Category)</w:t>
            </w:r>
          </w:p>
          <w:p w14:paraId="29D7BFAB" w14:textId="77777777" w:rsidR="00DD2E4B" w:rsidRPr="009F4207" w:rsidRDefault="00DD2E4B">
            <w:pPr>
              <w:tabs>
                <w:tab w:val="left" w:pos="1701"/>
              </w:tabs>
            </w:pPr>
            <w:r w:rsidRPr="009F4207">
              <w:rPr>
                <w:b/>
                <w:sz w:val="20"/>
              </w:rPr>
              <w:t xml:space="preserve">Fee: </w:t>
            </w:r>
            <w:r w:rsidRPr="009F4207">
              <w:t>$740.00</w:t>
            </w:r>
            <w:r w:rsidRPr="009F4207">
              <w:tab/>
            </w:r>
            <w:r w:rsidRPr="009F4207">
              <w:rPr>
                <w:b/>
                <w:sz w:val="20"/>
              </w:rPr>
              <w:t xml:space="preserve">Benefit: </w:t>
            </w:r>
            <w:r w:rsidRPr="009F4207">
              <w:t>75% = $555.00    85% = $646.80</w:t>
            </w:r>
          </w:p>
        </w:tc>
      </w:tr>
      <w:tr w:rsidR="00DD2E4B" w:rsidRPr="009F4207" w14:paraId="392D8A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DF1C46C" w14:textId="77777777" w:rsidR="00DD2E4B" w:rsidRPr="009F4207" w:rsidRDefault="00DD2E4B">
            <w:r w:rsidRPr="009F4207">
              <w:lastRenderedPageBreak/>
              <w:t>61480</w:t>
            </w:r>
          </w:p>
        </w:tc>
        <w:tc>
          <w:tcPr>
            <w:tcW w:w="0" w:type="auto"/>
            <w:tcMar>
              <w:top w:w="22" w:type="dxa"/>
              <w:left w:w="22" w:type="dxa"/>
              <w:bottom w:w="22" w:type="dxa"/>
              <w:right w:w="22" w:type="dxa"/>
            </w:tcMar>
            <w:vAlign w:val="bottom"/>
          </w:tcPr>
          <w:p w14:paraId="4F094B02" w14:textId="77777777" w:rsidR="00DD2E4B" w:rsidRPr="009F4207" w:rsidRDefault="00DD2E4B">
            <w:pPr>
              <w:spacing w:after="200"/>
              <w:rPr>
                <w:sz w:val="20"/>
                <w:szCs w:val="20"/>
              </w:rPr>
            </w:pPr>
            <w:r w:rsidRPr="009F4207">
              <w:rPr>
                <w:sz w:val="20"/>
                <w:szCs w:val="20"/>
              </w:rPr>
              <w:t>Parathyroid study (R)</w:t>
            </w:r>
          </w:p>
          <w:p w14:paraId="328F7B85" w14:textId="77777777" w:rsidR="00DD2E4B" w:rsidRPr="009F4207" w:rsidRDefault="00DD2E4B">
            <w:r w:rsidRPr="009F4207">
              <w:t>(See para IN.0.19 of explanatory notes to this Category)</w:t>
            </w:r>
          </w:p>
          <w:p w14:paraId="45827775" w14:textId="77777777" w:rsidR="00DD2E4B" w:rsidRPr="009F4207" w:rsidRDefault="00DD2E4B">
            <w:pPr>
              <w:tabs>
                <w:tab w:val="left" w:pos="1701"/>
              </w:tabs>
            </w:pPr>
            <w:r w:rsidRPr="009F4207">
              <w:rPr>
                <w:b/>
                <w:sz w:val="20"/>
              </w:rPr>
              <w:t xml:space="preserve">Fee: </w:t>
            </w:r>
            <w:r w:rsidRPr="009F4207">
              <w:t>$386.85</w:t>
            </w:r>
            <w:r w:rsidRPr="009F4207">
              <w:tab/>
            </w:r>
            <w:r w:rsidRPr="009F4207">
              <w:rPr>
                <w:b/>
                <w:sz w:val="20"/>
              </w:rPr>
              <w:t xml:space="preserve">Benefit: </w:t>
            </w:r>
            <w:r w:rsidRPr="009F4207">
              <w:t>75% = $290.15    85% = $328.85</w:t>
            </w:r>
          </w:p>
        </w:tc>
      </w:tr>
      <w:tr w:rsidR="00DD2E4B" w:rsidRPr="009F4207" w14:paraId="2A7C2B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32E4AD8" w14:textId="77777777" w:rsidR="00DD2E4B" w:rsidRPr="009F4207" w:rsidRDefault="00DD2E4B">
            <w:r w:rsidRPr="009F4207">
              <w:t>61485</w:t>
            </w:r>
          </w:p>
        </w:tc>
        <w:tc>
          <w:tcPr>
            <w:tcW w:w="0" w:type="auto"/>
            <w:tcMar>
              <w:top w:w="22" w:type="dxa"/>
              <w:left w:w="22" w:type="dxa"/>
              <w:bottom w:w="22" w:type="dxa"/>
              <w:right w:w="22" w:type="dxa"/>
            </w:tcMar>
            <w:vAlign w:val="bottom"/>
          </w:tcPr>
          <w:p w14:paraId="41FA1031" w14:textId="77777777" w:rsidR="00DD2E4B" w:rsidRPr="009F4207" w:rsidRDefault="00DD2E4B">
            <w:pPr>
              <w:spacing w:after="200"/>
              <w:rPr>
                <w:sz w:val="20"/>
                <w:szCs w:val="20"/>
              </w:rPr>
            </w:pPr>
            <w:r w:rsidRPr="009F4207">
              <w:rPr>
                <w:sz w:val="20"/>
                <w:szCs w:val="20"/>
              </w:rPr>
              <w:t>Adrenal study, with single photon emission tomography (R)</w:t>
            </w:r>
          </w:p>
          <w:p w14:paraId="314C0BD5" w14:textId="77777777" w:rsidR="00DD2E4B" w:rsidRPr="009F4207" w:rsidRDefault="00DD2E4B">
            <w:r w:rsidRPr="009F4207">
              <w:t>(See para IN.0.19 of explanatory notes to this Category)</w:t>
            </w:r>
          </w:p>
          <w:p w14:paraId="4D6EB0A9" w14:textId="77777777" w:rsidR="00DD2E4B" w:rsidRPr="009F4207" w:rsidRDefault="00DD2E4B">
            <w:pPr>
              <w:tabs>
                <w:tab w:val="left" w:pos="1701"/>
              </w:tabs>
            </w:pPr>
            <w:r w:rsidRPr="009F4207">
              <w:rPr>
                <w:b/>
                <w:sz w:val="20"/>
              </w:rPr>
              <w:t xml:space="preserve">Fee: </w:t>
            </w:r>
            <w:r w:rsidRPr="009F4207">
              <w:t>$999.20</w:t>
            </w:r>
            <w:r w:rsidRPr="009F4207">
              <w:tab/>
            </w:r>
            <w:r w:rsidRPr="009F4207">
              <w:rPr>
                <w:b/>
                <w:sz w:val="20"/>
              </w:rPr>
              <w:t xml:space="preserve">Benefit: </w:t>
            </w:r>
            <w:r w:rsidRPr="009F4207">
              <w:t>75% = $749.40    85% = $906.00</w:t>
            </w:r>
          </w:p>
        </w:tc>
      </w:tr>
      <w:tr w:rsidR="00DD2E4B" w:rsidRPr="009F4207" w14:paraId="3E4833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8A7FF60" w14:textId="77777777" w:rsidR="00DD2E4B" w:rsidRPr="009F4207" w:rsidRDefault="00DD2E4B">
            <w:r w:rsidRPr="009F4207">
              <w:t>61495</w:t>
            </w:r>
          </w:p>
        </w:tc>
        <w:tc>
          <w:tcPr>
            <w:tcW w:w="0" w:type="auto"/>
            <w:tcMar>
              <w:top w:w="22" w:type="dxa"/>
              <w:left w:w="22" w:type="dxa"/>
              <w:bottom w:w="22" w:type="dxa"/>
              <w:right w:w="22" w:type="dxa"/>
            </w:tcMar>
            <w:vAlign w:val="bottom"/>
          </w:tcPr>
          <w:p w14:paraId="5FFD0BC5" w14:textId="77777777" w:rsidR="00DD2E4B" w:rsidRPr="009F4207" w:rsidRDefault="00DD2E4B">
            <w:pPr>
              <w:spacing w:after="200"/>
              <w:rPr>
                <w:sz w:val="20"/>
                <w:szCs w:val="20"/>
              </w:rPr>
            </w:pPr>
            <w:r w:rsidRPr="009F4207">
              <w:rPr>
                <w:sz w:val="20"/>
                <w:szCs w:val="20"/>
              </w:rPr>
              <w:t>Tear duct study (R)</w:t>
            </w:r>
          </w:p>
          <w:p w14:paraId="09B97530" w14:textId="77777777" w:rsidR="00DD2E4B" w:rsidRPr="009F4207" w:rsidRDefault="00DD2E4B">
            <w:r w:rsidRPr="009F4207">
              <w:t>(See para IN.0.19 of explanatory notes to this Category)</w:t>
            </w:r>
          </w:p>
          <w:p w14:paraId="2AD16624" w14:textId="77777777" w:rsidR="00DD2E4B" w:rsidRPr="009F4207" w:rsidRDefault="00DD2E4B">
            <w:pPr>
              <w:tabs>
                <w:tab w:val="left" w:pos="1701"/>
              </w:tabs>
            </w:pPr>
            <w:r w:rsidRPr="009F4207">
              <w:rPr>
                <w:b/>
                <w:sz w:val="20"/>
              </w:rPr>
              <w:t xml:space="preserve">Fee: </w:t>
            </w:r>
            <w:r w:rsidRPr="009F4207">
              <w:t>$223.10</w:t>
            </w:r>
            <w:r w:rsidRPr="009F4207">
              <w:tab/>
            </w:r>
            <w:r w:rsidRPr="009F4207">
              <w:rPr>
                <w:b/>
                <w:sz w:val="20"/>
              </w:rPr>
              <w:t xml:space="preserve">Benefit: </w:t>
            </w:r>
            <w:r w:rsidRPr="009F4207">
              <w:t>75% = $167.35    85% = $189.65</w:t>
            </w:r>
          </w:p>
        </w:tc>
      </w:tr>
      <w:tr w:rsidR="00DD2E4B" w:rsidRPr="009F4207" w14:paraId="472AC6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2E49145" w14:textId="77777777" w:rsidR="00DD2E4B" w:rsidRPr="009F4207" w:rsidRDefault="00DD2E4B">
            <w:r w:rsidRPr="009F4207">
              <w:t>61499</w:t>
            </w:r>
          </w:p>
        </w:tc>
        <w:tc>
          <w:tcPr>
            <w:tcW w:w="0" w:type="auto"/>
            <w:tcMar>
              <w:top w:w="22" w:type="dxa"/>
              <w:left w:w="22" w:type="dxa"/>
              <w:bottom w:w="22" w:type="dxa"/>
              <w:right w:w="22" w:type="dxa"/>
            </w:tcMar>
            <w:vAlign w:val="bottom"/>
          </w:tcPr>
          <w:p w14:paraId="45A5F9C7" w14:textId="77777777" w:rsidR="00DD2E4B" w:rsidRPr="009F4207" w:rsidRDefault="00DD2E4B">
            <w:pPr>
              <w:spacing w:after="200"/>
              <w:rPr>
                <w:sz w:val="20"/>
                <w:szCs w:val="20"/>
              </w:rPr>
            </w:pPr>
            <w:r w:rsidRPr="009F4207">
              <w:rPr>
                <w:sz w:val="20"/>
                <w:szCs w:val="20"/>
              </w:rPr>
              <w:t>Particle perfusion study (infra arterial) or Le Veen shunt study (R)</w:t>
            </w:r>
          </w:p>
          <w:p w14:paraId="0B6C2EEC" w14:textId="77777777" w:rsidR="00DD2E4B" w:rsidRPr="009F4207" w:rsidRDefault="00DD2E4B">
            <w:r w:rsidRPr="009F4207">
              <w:t>(See para IN.0.19 of explanatory notes to this Category)</w:t>
            </w:r>
          </w:p>
          <w:p w14:paraId="5050CF3A" w14:textId="77777777" w:rsidR="00DD2E4B" w:rsidRPr="009F4207" w:rsidRDefault="00DD2E4B">
            <w:pPr>
              <w:tabs>
                <w:tab w:val="left" w:pos="1701"/>
              </w:tabs>
            </w:pPr>
            <w:r w:rsidRPr="009F4207">
              <w:rPr>
                <w:b/>
                <w:sz w:val="20"/>
              </w:rPr>
              <w:t xml:space="preserve">Fee: </w:t>
            </w:r>
            <w:r w:rsidRPr="009F4207">
              <w:t>$253.00</w:t>
            </w:r>
            <w:r w:rsidRPr="009F4207">
              <w:tab/>
            </w:r>
            <w:r w:rsidRPr="009F4207">
              <w:rPr>
                <w:b/>
                <w:sz w:val="20"/>
              </w:rPr>
              <w:t xml:space="preserve">Benefit: </w:t>
            </w:r>
            <w:r w:rsidRPr="009F4207">
              <w:t>75% = $189.75    85% = $215.05</w:t>
            </w:r>
          </w:p>
        </w:tc>
      </w:tr>
      <w:tr w:rsidR="00DD2E4B" w:rsidRPr="009F4207" w14:paraId="7E9775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F0C1693" w14:textId="77777777" w:rsidR="00DD2E4B" w:rsidRPr="009F4207" w:rsidRDefault="00DD2E4B">
            <w:r w:rsidRPr="009F4207">
              <w:t>61650</w:t>
            </w:r>
          </w:p>
        </w:tc>
        <w:tc>
          <w:tcPr>
            <w:tcW w:w="0" w:type="auto"/>
            <w:tcMar>
              <w:top w:w="22" w:type="dxa"/>
              <w:left w:w="22" w:type="dxa"/>
              <w:bottom w:w="22" w:type="dxa"/>
              <w:right w:w="22" w:type="dxa"/>
            </w:tcMar>
            <w:vAlign w:val="bottom"/>
          </w:tcPr>
          <w:p w14:paraId="1DCAD55A" w14:textId="77777777" w:rsidR="00DD2E4B" w:rsidRPr="009F4207" w:rsidRDefault="00DD2E4B">
            <w:pPr>
              <w:spacing w:after="200"/>
              <w:rPr>
                <w:sz w:val="20"/>
                <w:szCs w:val="20"/>
              </w:rPr>
            </w:pPr>
            <w:r w:rsidRPr="009F4207">
              <w:rPr>
                <w:sz w:val="20"/>
                <w:szCs w:val="20"/>
              </w:rPr>
              <w:t>LeukoScan study of the long bones and feet for suspected osteomyelitis, if:</w:t>
            </w:r>
            <w:r w:rsidRPr="009F4207">
              <w:rPr>
                <w:sz w:val="20"/>
                <w:szCs w:val="20"/>
              </w:rPr>
              <w:br/>
              <w:t>(a) the patient does not have access to ex vivo white blood cell scanning; and</w:t>
            </w:r>
            <w:r w:rsidRPr="009F4207">
              <w:rPr>
                <w:sz w:val="20"/>
                <w:szCs w:val="20"/>
              </w:rPr>
              <w:br/>
              <w:t>(b) the patient is not being investigated for other sites of infection (R)</w:t>
            </w:r>
            <w:r w:rsidRPr="009F4207">
              <w:rPr>
                <w:sz w:val="20"/>
                <w:szCs w:val="20"/>
              </w:rPr>
              <w:br/>
            </w:r>
          </w:p>
          <w:p w14:paraId="0967B045" w14:textId="77777777" w:rsidR="00DD2E4B" w:rsidRPr="009F4207" w:rsidRDefault="00DD2E4B">
            <w:pPr>
              <w:spacing w:before="200" w:after="200"/>
              <w:rPr>
                <w:sz w:val="20"/>
                <w:szCs w:val="20"/>
              </w:rPr>
            </w:pPr>
            <w:r w:rsidRPr="009F4207">
              <w:rPr>
                <w:sz w:val="20"/>
                <w:szCs w:val="20"/>
              </w:rPr>
              <w:t> </w:t>
            </w:r>
          </w:p>
          <w:p w14:paraId="69E200FC" w14:textId="77777777" w:rsidR="00DD2E4B" w:rsidRPr="009F4207" w:rsidRDefault="00DD2E4B">
            <w:r w:rsidRPr="009F4207">
              <w:t>(See para IN.0.19 of explanatory notes to this Category)</w:t>
            </w:r>
          </w:p>
          <w:p w14:paraId="1E4CAD0C" w14:textId="77777777" w:rsidR="00DD2E4B" w:rsidRPr="009F4207" w:rsidRDefault="00DD2E4B">
            <w:pPr>
              <w:tabs>
                <w:tab w:val="left" w:pos="1701"/>
              </w:tabs>
            </w:pPr>
            <w:r w:rsidRPr="009F4207">
              <w:rPr>
                <w:b/>
                <w:sz w:val="20"/>
              </w:rPr>
              <w:t xml:space="preserve">Fee: </w:t>
            </w:r>
            <w:r w:rsidRPr="009F4207">
              <w:t>$878.70</w:t>
            </w:r>
            <w:r w:rsidRPr="009F4207">
              <w:tab/>
            </w:r>
            <w:r w:rsidRPr="009F4207">
              <w:rPr>
                <w:b/>
                <w:sz w:val="20"/>
              </w:rPr>
              <w:t xml:space="preserve">Benefit: </w:t>
            </w:r>
            <w:r w:rsidRPr="009F4207">
              <w:t>75% = $659.05    85% = $785.50</w:t>
            </w:r>
          </w:p>
        </w:tc>
      </w:tr>
    </w:tbl>
    <w:p w14:paraId="1387A9C2"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5C587F31"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4231D0E2" w14:textId="77777777">
              <w:tc>
                <w:tcPr>
                  <w:tcW w:w="2500" w:type="pct"/>
                  <w:tcBorders>
                    <w:top w:val="nil"/>
                    <w:left w:val="nil"/>
                    <w:bottom w:val="nil"/>
                    <w:right w:val="nil"/>
                  </w:tcBorders>
                  <w:tcMar>
                    <w:top w:w="22" w:type="dxa"/>
                    <w:left w:w="0" w:type="dxa"/>
                    <w:bottom w:w="22" w:type="dxa"/>
                    <w:right w:w="0" w:type="dxa"/>
                  </w:tcMar>
                  <w:vAlign w:val="bottom"/>
                </w:tcPr>
                <w:p w14:paraId="56882110"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I4. NUCLEAR MEDICINE IMAGING</w:t>
                  </w:r>
                </w:p>
              </w:tc>
              <w:tc>
                <w:tcPr>
                  <w:tcW w:w="2500" w:type="pct"/>
                  <w:tcBorders>
                    <w:top w:val="nil"/>
                    <w:left w:val="nil"/>
                    <w:bottom w:val="nil"/>
                    <w:right w:val="nil"/>
                  </w:tcBorders>
                  <w:tcMar>
                    <w:top w:w="22" w:type="dxa"/>
                    <w:left w:w="0" w:type="dxa"/>
                    <w:bottom w:w="22" w:type="dxa"/>
                    <w:right w:w="0" w:type="dxa"/>
                  </w:tcMar>
                  <w:vAlign w:val="bottom"/>
                </w:tcPr>
                <w:p w14:paraId="3F693562"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2. PET</w:t>
                  </w:r>
                </w:p>
              </w:tc>
            </w:tr>
          </w:tbl>
          <w:p w14:paraId="0C27579B" w14:textId="77777777" w:rsidR="00A77B3E" w:rsidRPr="009F4207" w:rsidRDefault="00A77B3E">
            <w:pPr>
              <w:keepLines/>
              <w:rPr>
                <w:rFonts w:ascii="Helvetica" w:eastAsia="Helvetica" w:hAnsi="Helvetica" w:cs="Helvetica"/>
                <w:b/>
              </w:rPr>
            </w:pPr>
          </w:p>
        </w:tc>
      </w:tr>
      <w:tr w:rsidR="00DD2E4B" w:rsidRPr="009F4207" w14:paraId="5247D5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A14693F"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0C1665B0"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I4. Nuclear Medicine Imaging</w:t>
            </w:r>
          </w:p>
        </w:tc>
      </w:tr>
      <w:tr w:rsidR="00DD2E4B" w:rsidRPr="009F4207" w14:paraId="51A8A0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28D92A91"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2E42BF10"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49" w:name="_Toc139295482"/>
            <w:r w:rsidRPr="009F4207">
              <w:rPr>
                <w:rFonts w:ascii="Helvetica" w:eastAsia="Helvetica" w:hAnsi="Helvetica" w:cs="Helvetica"/>
                <w:b w:val="0"/>
                <w:sz w:val="18"/>
              </w:rPr>
              <w:t>Subgroup 2. PET</w:t>
            </w:r>
            <w:bookmarkEnd w:id="49"/>
          </w:p>
        </w:tc>
      </w:tr>
      <w:tr w:rsidR="00DD2E4B" w:rsidRPr="009F4207" w14:paraId="4200E9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D12F6BD" w14:textId="77777777" w:rsidR="00DD2E4B" w:rsidRPr="009F4207" w:rsidRDefault="00DD2E4B">
            <w:r w:rsidRPr="009F4207">
              <w:t>61333</w:t>
            </w:r>
          </w:p>
        </w:tc>
        <w:tc>
          <w:tcPr>
            <w:tcW w:w="0" w:type="auto"/>
            <w:tcMar>
              <w:top w:w="22" w:type="dxa"/>
              <w:left w:w="22" w:type="dxa"/>
              <w:bottom w:w="22" w:type="dxa"/>
              <w:right w:w="22" w:type="dxa"/>
            </w:tcMar>
            <w:vAlign w:val="bottom"/>
          </w:tcPr>
          <w:p w14:paraId="6B907CB6" w14:textId="77777777" w:rsidR="00DD2E4B" w:rsidRPr="009F4207" w:rsidRDefault="00DD2E4B">
            <w:pPr>
              <w:spacing w:after="200"/>
              <w:rPr>
                <w:sz w:val="20"/>
                <w:szCs w:val="20"/>
              </w:rPr>
            </w:pPr>
            <w:r w:rsidRPr="009F4207">
              <w:rPr>
                <w:sz w:val="20"/>
                <w:szCs w:val="20"/>
              </w:rPr>
              <w:t> </w:t>
            </w:r>
          </w:p>
          <w:p w14:paraId="210D39F8" w14:textId="77777777" w:rsidR="00DD2E4B" w:rsidRPr="009F4207" w:rsidRDefault="00DD2E4B">
            <w:pPr>
              <w:spacing w:before="200" w:after="200"/>
              <w:rPr>
                <w:sz w:val="20"/>
                <w:szCs w:val="20"/>
              </w:rPr>
            </w:pPr>
            <w:r w:rsidRPr="009F4207">
              <w:rPr>
                <w:sz w:val="20"/>
                <w:szCs w:val="20"/>
              </w:rPr>
              <w:t>Lung ventilation study using Galligas and lung perfusion study using gallium-68 macro aggregated albumin (</w:t>
            </w:r>
            <w:r w:rsidRPr="009F4207">
              <w:rPr>
                <w:sz w:val="25"/>
                <w:szCs w:val="25"/>
                <w:vertAlign w:val="superscript"/>
              </w:rPr>
              <w:t>68</w:t>
            </w:r>
            <w:r w:rsidRPr="009F4207">
              <w:rPr>
                <w:sz w:val="20"/>
                <w:szCs w:val="20"/>
              </w:rPr>
              <w:t>Ga-MAA), with PET, if the service is performed because the service to which item 61348 applies cannot be performed due to unavailability of technetium-99m (R)</w:t>
            </w:r>
          </w:p>
          <w:p w14:paraId="1375AFA5" w14:textId="77777777" w:rsidR="00DD2E4B" w:rsidRPr="009F4207" w:rsidRDefault="00DD2E4B">
            <w:r w:rsidRPr="009F4207">
              <w:t>(See para IN.4.4 of explanatory notes to this Category)</w:t>
            </w:r>
          </w:p>
          <w:p w14:paraId="24E00A89" w14:textId="77777777" w:rsidR="00DD2E4B" w:rsidRPr="009F4207" w:rsidRDefault="00DD2E4B">
            <w:pPr>
              <w:tabs>
                <w:tab w:val="left" w:pos="1701"/>
              </w:tabs>
            </w:pPr>
            <w:r w:rsidRPr="009F4207">
              <w:rPr>
                <w:b/>
                <w:sz w:val="20"/>
              </w:rPr>
              <w:t xml:space="preserve">Fee: </w:t>
            </w:r>
            <w:r w:rsidRPr="009F4207">
              <w:t>$443.35</w:t>
            </w:r>
            <w:r w:rsidRPr="009F4207">
              <w:tab/>
            </w:r>
            <w:r w:rsidRPr="009F4207">
              <w:rPr>
                <w:b/>
                <w:sz w:val="20"/>
              </w:rPr>
              <w:t xml:space="preserve">Benefit: </w:t>
            </w:r>
            <w:r w:rsidRPr="009F4207">
              <w:t>75% = $332.55    85% = $376.85</w:t>
            </w:r>
          </w:p>
        </w:tc>
      </w:tr>
      <w:tr w:rsidR="00DD2E4B" w:rsidRPr="009F4207" w14:paraId="299257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7FAB720" w14:textId="77777777" w:rsidR="00DD2E4B" w:rsidRPr="009F4207" w:rsidRDefault="00DD2E4B">
            <w:r w:rsidRPr="009F4207">
              <w:t>61336</w:t>
            </w:r>
          </w:p>
        </w:tc>
        <w:tc>
          <w:tcPr>
            <w:tcW w:w="0" w:type="auto"/>
            <w:tcMar>
              <w:top w:w="22" w:type="dxa"/>
              <w:left w:w="22" w:type="dxa"/>
              <w:bottom w:w="22" w:type="dxa"/>
              <w:right w:w="22" w:type="dxa"/>
            </w:tcMar>
            <w:vAlign w:val="bottom"/>
          </w:tcPr>
          <w:p w14:paraId="28502111" w14:textId="77777777" w:rsidR="00DD2E4B" w:rsidRPr="009F4207" w:rsidRDefault="00DD2E4B">
            <w:pPr>
              <w:spacing w:after="200"/>
              <w:rPr>
                <w:sz w:val="20"/>
                <w:szCs w:val="20"/>
              </w:rPr>
            </w:pPr>
            <w:r w:rsidRPr="009F4207">
              <w:rPr>
                <w:sz w:val="20"/>
                <w:szCs w:val="20"/>
              </w:rPr>
              <w:t>Cerebral study, with PET, if the service is performed because the service to which item 61402 applies cannot be performed due to unavailability of technetium-99m (R)</w:t>
            </w:r>
          </w:p>
          <w:p w14:paraId="251145DF" w14:textId="77777777" w:rsidR="00DD2E4B" w:rsidRPr="009F4207" w:rsidRDefault="00DD2E4B">
            <w:r w:rsidRPr="009F4207">
              <w:t>(See para IN.4.4 of explanatory notes to this Category)</w:t>
            </w:r>
          </w:p>
          <w:p w14:paraId="22B2346F" w14:textId="77777777" w:rsidR="00DD2E4B" w:rsidRPr="009F4207" w:rsidRDefault="00DD2E4B">
            <w:pPr>
              <w:tabs>
                <w:tab w:val="left" w:pos="1701"/>
              </w:tabs>
            </w:pPr>
            <w:r w:rsidRPr="009F4207">
              <w:rPr>
                <w:b/>
                <w:sz w:val="20"/>
              </w:rPr>
              <w:t xml:space="preserve">Fee: </w:t>
            </w:r>
            <w:r w:rsidRPr="009F4207">
              <w:t>$605.05</w:t>
            </w:r>
            <w:r w:rsidRPr="009F4207">
              <w:tab/>
            </w:r>
            <w:r w:rsidRPr="009F4207">
              <w:rPr>
                <w:b/>
                <w:sz w:val="20"/>
              </w:rPr>
              <w:t xml:space="preserve">Benefit: </w:t>
            </w:r>
            <w:r w:rsidRPr="009F4207">
              <w:t>75% = $453.80    85% = $514.30</w:t>
            </w:r>
          </w:p>
        </w:tc>
      </w:tr>
      <w:tr w:rsidR="00DD2E4B" w:rsidRPr="009F4207" w14:paraId="35A699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E356BCD" w14:textId="77777777" w:rsidR="00DD2E4B" w:rsidRPr="009F4207" w:rsidRDefault="00DD2E4B">
            <w:r w:rsidRPr="009F4207">
              <w:lastRenderedPageBreak/>
              <w:t>61341</w:t>
            </w:r>
          </w:p>
        </w:tc>
        <w:tc>
          <w:tcPr>
            <w:tcW w:w="0" w:type="auto"/>
            <w:tcMar>
              <w:top w:w="22" w:type="dxa"/>
              <w:left w:w="22" w:type="dxa"/>
              <w:bottom w:w="22" w:type="dxa"/>
              <w:right w:w="22" w:type="dxa"/>
            </w:tcMar>
            <w:vAlign w:val="bottom"/>
          </w:tcPr>
          <w:p w14:paraId="12757E6D" w14:textId="77777777" w:rsidR="00DD2E4B" w:rsidRPr="009F4207" w:rsidRDefault="00DD2E4B">
            <w:pPr>
              <w:spacing w:after="200"/>
              <w:rPr>
                <w:sz w:val="20"/>
                <w:szCs w:val="20"/>
              </w:rPr>
            </w:pPr>
            <w:r w:rsidRPr="009F4207">
              <w:rPr>
                <w:sz w:val="20"/>
                <w:szCs w:val="20"/>
              </w:rPr>
              <w:t>Bone study – whole body with PET, with delayed imaging when undertaken, if the service is performed because the services to which item 61421 or 61425 apply cannot be performed due to unavailability of technetium-99m (R)</w:t>
            </w:r>
          </w:p>
          <w:p w14:paraId="407FE541" w14:textId="77777777" w:rsidR="00DD2E4B" w:rsidRPr="009F4207" w:rsidRDefault="00DD2E4B">
            <w:r w:rsidRPr="009F4207">
              <w:t>(See para IN.4.4 of explanatory notes to this Category)</w:t>
            </w:r>
          </w:p>
          <w:p w14:paraId="058AB74C" w14:textId="77777777" w:rsidR="00DD2E4B" w:rsidRPr="009F4207" w:rsidRDefault="00DD2E4B">
            <w:pPr>
              <w:tabs>
                <w:tab w:val="left" w:pos="1701"/>
              </w:tabs>
            </w:pPr>
            <w:r w:rsidRPr="009F4207">
              <w:rPr>
                <w:b/>
                <w:sz w:val="20"/>
              </w:rPr>
              <w:t xml:space="preserve">Fee: </w:t>
            </w:r>
            <w:r w:rsidRPr="009F4207">
              <w:t>$600.70</w:t>
            </w:r>
            <w:r w:rsidRPr="009F4207">
              <w:tab/>
            </w:r>
            <w:r w:rsidRPr="009F4207">
              <w:rPr>
                <w:b/>
                <w:sz w:val="20"/>
              </w:rPr>
              <w:t xml:space="preserve">Benefit: </w:t>
            </w:r>
            <w:r w:rsidRPr="009F4207">
              <w:t>75% = $450.55    85% = $510.60</w:t>
            </w:r>
          </w:p>
        </w:tc>
      </w:tr>
      <w:tr w:rsidR="00DD2E4B" w:rsidRPr="009F4207" w14:paraId="73F2F8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358DAFD" w14:textId="77777777" w:rsidR="00DD2E4B" w:rsidRPr="009F4207" w:rsidRDefault="00DD2E4B">
            <w:r w:rsidRPr="009F4207">
              <w:t>61523</w:t>
            </w:r>
          </w:p>
        </w:tc>
        <w:tc>
          <w:tcPr>
            <w:tcW w:w="0" w:type="auto"/>
            <w:tcMar>
              <w:top w:w="22" w:type="dxa"/>
              <w:left w:w="22" w:type="dxa"/>
              <w:bottom w:w="22" w:type="dxa"/>
              <w:right w:w="22" w:type="dxa"/>
            </w:tcMar>
            <w:vAlign w:val="bottom"/>
          </w:tcPr>
          <w:p w14:paraId="12D6076F" w14:textId="77777777" w:rsidR="00DD2E4B" w:rsidRPr="009F4207" w:rsidRDefault="00DD2E4B">
            <w:pPr>
              <w:spacing w:after="200"/>
              <w:rPr>
                <w:sz w:val="20"/>
                <w:szCs w:val="20"/>
              </w:rPr>
            </w:pPr>
            <w:r w:rsidRPr="009F4207">
              <w:rPr>
                <w:sz w:val="20"/>
                <w:szCs w:val="20"/>
              </w:rPr>
              <w:t xml:space="preserve">Whole body FDG PET study, performed for evaluation of a solitary pulmonary nodule where the lesion is considered unsuitable for transthoracic fine needle aspiration biopsy, or for which an attempt at pathological characterisation has failed.(R) </w:t>
            </w:r>
          </w:p>
          <w:p w14:paraId="37E7F9E7" w14:textId="77777777" w:rsidR="00DD2E4B" w:rsidRPr="009F4207" w:rsidRDefault="00DD2E4B">
            <w:r w:rsidRPr="009F4207">
              <w:t>(See para IN.0.19 of explanatory notes to this Category)</w:t>
            </w:r>
          </w:p>
          <w:p w14:paraId="596ADED2" w14:textId="77777777" w:rsidR="00DD2E4B" w:rsidRPr="009F4207" w:rsidRDefault="00DD2E4B">
            <w:pPr>
              <w:tabs>
                <w:tab w:val="left" w:pos="1701"/>
              </w:tabs>
            </w:pPr>
            <w:r w:rsidRPr="009F4207">
              <w:rPr>
                <w:b/>
                <w:sz w:val="20"/>
              </w:rPr>
              <w:t xml:space="preserve">Fee: </w:t>
            </w:r>
            <w:r w:rsidRPr="009F4207">
              <w:t>$953.00</w:t>
            </w:r>
            <w:r w:rsidRPr="009F4207">
              <w:tab/>
            </w:r>
            <w:r w:rsidRPr="009F4207">
              <w:rPr>
                <w:b/>
                <w:sz w:val="20"/>
              </w:rPr>
              <w:t xml:space="preserve">Benefit: </w:t>
            </w:r>
            <w:r w:rsidRPr="009F4207">
              <w:t>75% = $714.75    85% = $859.80</w:t>
            </w:r>
          </w:p>
        </w:tc>
      </w:tr>
      <w:tr w:rsidR="00DD2E4B" w:rsidRPr="009F4207" w14:paraId="41B30D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B28BB88" w14:textId="77777777" w:rsidR="00DD2E4B" w:rsidRPr="009F4207" w:rsidRDefault="00DD2E4B">
            <w:r w:rsidRPr="009F4207">
              <w:t>61524</w:t>
            </w:r>
          </w:p>
        </w:tc>
        <w:tc>
          <w:tcPr>
            <w:tcW w:w="0" w:type="auto"/>
            <w:tcMar>
              <w:top w:w="22" w:type="dxa"/>
              <w:left w:w="22" w:type="dxa"/>
              <w:bottom w:w="22" w:type="dxa"/>
              <w:right w:w="22" w:type="dxa"/>
            </w:tcMar>
            <w:vAlign w:val="bottom"/>
          </w:tcPr>
          <w:p w14:paraId="74AF25BF" w14:textId="77777777" w:rsidR="00DD2E4B" w:rsidRPr="009F4207" w:rsidRDefault="00DD2E4B">
            <w:pPr>
              <w:spacing w:after="200"/>
              <w:rPr>
                <w:sz w:val="20"/>
                <w:szCs w:val="20"/>
              </w:rPr>
            </w:pPr>
            <w:r w:rsidRPr="009F4207">
              <w:rPr>
                <w:sz w:val="20"/>
                <w:szCs w:val="20"/>
              </w:rPr>
              <w:t>Whole body FDG PET study, performed for the staging of locally advanced (Stage III) breast cancer, for a patient who is considered suitable for active therapy (R)</w:t>
            </w:r>
          </w:p>
          <w:p w14:paraId="7E480C51" w14:textId="77777777" w:rsidR="00DD2E4B" w:rsidRPr="009F4207" w:rsidRDefault="00DD2E4B">
            <w:pPr>
              <w:spacing w:before="200" w:after="200"/>
              <w:rPr>
                <w:sz w:val="20"/>
                <w:szCs w:val="20"/>
              </w:rPr>
            </w:pPr>
            <w:r w:rsidRPr="009F4207">
              <w:rPr>
                <w:sz w:val="20"/>
                <w:szCs w:val="20"/>
              </w:rPr>
              <w:t> </w:t>
            </w:r>
          </w:p>
          <w:p w14:paraId="2D0D6A0D" w14:textId="77777777" w:rsidR="00DD2E4B" w:rsidRPr="009F4207" w:rsidRDefault="00DD2E4B">
            <w:pPr>
              <w:spacing w:before="200" w:after="200"/>
              <w:rPr>
                <w:sz w:val="20"/>
                <w:szCs w:val="20"/>
              </w:rPr>
            </w:pPr>
            <w:r w:rsidRPr="009F4207">
              <w:rPr>
                <w:sz w:val="20"/>
                <w:szCs w:val="20"/>
              </w:rPr>
              <w:t> </w:t>
            </w:r>
          </w:p>
          <w:p w14:paraId="76AA3A7A" w14:textId="77777777" w:rsidR="00DD2E4B" w:rsidRPr="009F4207" w:rsidRDefault="00DD2E4B">
            <w:pPr>
              <w:spacing w:before="200" w:after="200"/>
              <w:rPr>
                <w:sz w:val="20"/>
                <w:szCs w:val="20"/>
              </w:rPr>
            </w:pPr>
            <w:r w:rsidRPr="009F4207">
              <w:rPr>
                <w:sz w:val="20"/>
                <w:szCs w:val="20"/>
              </w:rPr>
              <w:t xml:space="preserve">  (Anaes.) </w:t>
            </w:r>
          </w:p>
          <w:p w14:paraId="7B925EA4" w14:textId="77777777" w:rsidR="00DD2E4B" w:rsidRPr="009F4207" w:rsidRDefault="00DD2E4B">
            <w:r w:rsidRPr="009F4207">
              <w:t>(See para IN.0.19 of explanatory notes to this Category)</w:t>
            </w:r>
          </w:p>
          <w:p w14:paraId="3945B164" w14:textId="77777777" w:rsidR="00DD2E4B" w:rsidRPr="009F4207" w:rsidRDefault="00DD2E4B">
            <w:pPr>
              <w:tabs>
                <w:tab w:val="left" w:pos="1701"/>
              </w:tabs>
            </w:pPr>
            <w:r w:rsidRPr="009F4207">
              <w:rPr>
                <w:b/>
                <w:sz w:val="20"/>
              </w:rPr>
              <w:t xml:space="preserve">Fee: </w:t>
            </w:r>
            <w:r w:rsidRPr="009F4207">
              <w:t>$953.00</w:t>
            </w:r>
            <w:r w:rsidRPr="009F4207">
              <w:tab/>
            </w:r>
            <w:r w:rsidRPr="009F4207">
              <w:rPr>
                <w:b/>
                <w:sz w:val="20"/>
              </w:rPr>
              <w:t xml:space="preserve">Benefit: </w:t>
            </w:r>
            <w:r w:rsidRPr="009F4207">
              <w:t>75% = $714.75    85% = $859.80</w:t>
            </w:r>
          </w:p>
        </w:tc>
      </w:tr>
      <w:tr w:rsidR="00DD2E4B" w:rsidRPr="009F4207" w14:paraId="29D10F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D289F06" w14:textId="77777777" w:rsidR="00DD2E4B" w:rsidRPr="009F4207" w:rsidRDefault="00DD2E4B">
            <w:r w:rsidRPr="009F4207">
              <w:t>61525</w:t>
            </w:r>
          </w:p>
        </w:tc>
        <w:tc>
          <w:tcPr>
            <w:tcW w:w="0" w:type="auto"/>
            <w:tcMar>
              <w:top w:w="22" w:type="dxa"/>
              <w:left w:w="22" w:type="dxa"/>
              <w:bottom w:w="22" w:type="dxa"/>
              <w:right w:w="22" w:type="dxa"/>
            </w:tcMar>
            <w:vAlign w:val="bottom"/>
          </w:tcPr>
          <w:p w14:paraId="6A696FAF" w14:textId="77777777" w:rsidR="00DD2E4B" w:rsidRPr="009F4207" w:rsidRDefault="00DD2E4B">
            <w:pPr>
              <w:spacing w:after="200"/>
              <w:rPr>
                <w:sz w:val="20"/>
                <w:szCs w:val="20"/>
              </w:rPr>
            </w:pPr>
            <w:r w:rsidRPr="009F4207">
              <w:rPr>
                <w:sz w:val="20"/>
                <w:szCs w:val="20"/>
              </w:rPr>
              <w:t>Whole body FDG PET study, performed for the evaluation of suspected metastatic or suspected locally or regionally recurrent breast carcinoma, for a patient who is considered suitable for active therapy (R)</w:t>
            </w:r>
          </w:p>
          <w:p w14:paraId="69EE89DA" w14:textId="77777777" w:rsidR="00DD2E4B" w:rsidRPr="009F4207" w:rsidRDefault="00DD2E4B">
            <w:pPr>
              <w:spacing w:before="200" w:after="200"/>
              <w:rPr>
                <w:sz w:val="20"/>
                <w:szCs w:val="20"/>
              </w:rPr>
            </w:pPr>
            <w:r w:rsidRPr="009F4207">
              <w:rPr>
                <w:sz w:val="20"/>
                <w:szCs w:val="20"/>
              </w:rPr>
              <w:t> </w:t>
            </w:r>
          </w:p>
          <w:p w14:paraId="7F2B6501" w14:textId="77777777" w:rsidR="00DD2E4B" w:rsidRPr="009F4207" w:rsidRDefault="00DD2E4B">
            <w:pPr>
              <w:spacing w:before="200" w:after="200"/>
              <w:rPr>
                <w:sz w:val="20"/>
                <w:szCs w:val="20"/>
              </w:rPr>
            </w:pPr>
            <w:r w:rsidRPr="009F4207">
              <w:rPr>
                <w:sz w:val="20"/>
                <w:szCs w:val="20"/>
              </w:rPr>
              <w:t> </w:t>
            </w:r>
          </w:p>
          <w:p w14:paraId="3ECEDE62" w14:textId="77777777" w:rsidR="00DD2E4B" w:rsidRPr="009F4207" w:rsidRDefault="00DD2E4B">
            <w:pPr>
              <w:spacing w:before="200" w:after="200"/>
              <w:rPr>
                <w:sz w:val="20"/>
                <w:szCs w:val="20"/>
              </w:rPr>
            </w:pPr>
            <w:r w:rsidRPr="009F4207">
              <w:rPr>
                <w:sz w:val="20"/>
                <w:szCs w:val="20"/>
              </w:rPr>
              <w:t xml:space="preserve">  (Anaes.) </w:t>
            </w:r>
          </w:p>
          <w:p w14:paraId="21363BBB" w14:textId="77777777" w:rsidR="00DD2E4B" w:rsidRPr="009F4207" w:rsidRDefault="00DD2E4B">
            <w:r w:rsidRPr="009F4207">
              <w:t>(See para IN.0.19 of explanatory notes to this Category)</w:t>
            </w:r>
          </w:p>
          <w:p w14:paraId="389E3E84" w14:textId="77777777" w:rsidR="00DD2E4B" w:rsidRPr="009F4207" w:rsidRDefault="00DD2E4B">
            <w:pPr>
              <w:tabs>
                <w:tab w:val="left" w:pos="1701"/>
              </w:tabs>
            </w:pPr>
            <w:r w:rsidRPr="009F4207">
              <w:rPr>
                <w:b/>
                <w:sz w:val="20"/>
              </w:rPr>
              <w:t xml:space="preserve">Fee: </w:t>
            </w:r>
            <w:r w:rsidRPr="009F4207">
              <w:t>$953.00</w:t>
            </w:r>
            <w:r w:rsidRPr="009F4207">
              <w:tab/>
            </w:r>
            <w:r w:rsidRPr="009F4207">
              <w:rPr>
                <w:b/>
                <w:sz w:val="20"/>
              </w:rPr>
              <w:t xml:space="preserve">Benefit: </w:t>
            </w:r>
            <w:r w:rsidRPr="009F4207">
              <w:t>75% = $714.75    85% = $859.80</w:t>
            </w:r>
          </w:p>
        </w:tc>
      </w:tr>
      <w:tr w:rsidR="00DD2E4B" w:rsidRPr="009F4207" w14:paraId="3390B8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452D20F" w14:textId="77777777" w:rsidR="00DD2E4B" w:rsidRPr="009F4207" w:rsidRDefault="00DD2E4B">
            <w:r w:rsidRPr="009F4207">
              <w:t>61527</w:t>
            </w:r>
          </w:p>
        </w:tc>
        <w:tc>
          <w:tcPr>
            <w:tcW w:w="0" w:type="auto"/>
            <w:tcMar>
              <w:top w:w="22" w:type="dxa"/>
              <w:left w:w="22" w:type="dxa"/>
              <w:bottom w:w="22" w:type="dxa"/>
              <w:right w:w="22" w:type="dxa"/>
            </w:tcMar>
            <w:vAlign w:val="bottom"/>
          </w:tcPr>
          <w:p w14:paraId="08517979" w14:textId="77777777" w:rsidR="00DD2E4B" w:rsidRPr="009F4207" w:rsidRDefault="00DD2E4B">
            <w:pPr>
              <w:spacing w:after="200"/>
              <w:rPr>
                <w:sz w:val="20"/>
                <w:szCs w:val="20"/>
              </w:rPr>
            </w:pPr>
            <w:r w:rsidRPr="009F4207">
              <w:rPr>
                <w:sz w:val="20"/>
                <w:szCs w:val="20"/>
              </w:rPr>
              <w:t>Whole body study using PET, if the service is performed because the services to which items 61429, 61430, 61442, 61450 or 61453 apply cannot be performed due to unavailability of gallium-67 (R)</w:t>
            </w:r>
          </w:p>
          <w:p w14:paraId="38ADB946" w14:textId="77777777" w:rsidR="00DD2E4B" w:rsidRPr="009F4207" w:rsidRDefault="00DD2E4B">
            <w:r w:rsidRPr="009F4207">
              <w:t>(See para IN.4.4 of explanatory notes to this Category)</w:t>
            </w:r>
          </w:p>
          <w:p w14:paraId="7BA9939C" w14:textId="77777777" w:rsidR="00DD2E4B" w:rsidRPr="009F4207" w:rsidRDefault="00DD2E4B">
            <w:pPr>
              <w:tabs>
                <w:tab w:val="left" w:pos="1701"/>
              </w:tabs>
            </w:pPr>
            <w:r w:rsidRPr="009F4207">
              <w:rPr>
                <w:b/>
                <w:sz w:val="20"/>
              </w:rPr>
              <w:t xml:space="preserve">Fee: </w:t>
            </w:r>
            <w:r w:rsidRPr="009F4207">
              <w:t>$752.35</w:t>
            </w:r>
            <w:r w:rsidRPr="009F4207">
              <w:tab/>
            </w:r>
            <w:r w:rsidRPr="009F4207">
              <w:rPr>
                <w:b/>
                <w:sz w:val="20"/>
              </w:rPr>
              <w:t xml:space="preserve">Benefit: </w:t>
            </w:r>
            <w:r w:rsidRPr="009F4207">
              <w:t>75% = $564.30    85% = $659.15</w:t>
            </w:r>
          </w:p>
        </w:tc>
      </w:tr>
      <w:tr w:rsidR="00DD2E4B" w:rsidRPr="009F4207" w14:paraId="7B245A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1F22955" w14:textId="77777777" w:rsidR="00DD2E4B" w:rsidRPr="009F4207" w:rsidRDefault="00DD2E4B">
            <w:r w:rsidRPr="009F4207">
              <w:t>61529</w:t>
            </w:r>
          </w:p>
        </w:tc>
        <w:tc>
          <w:tcPr>
            <w:tcW w:w="0" w:type="auto"/>
            <w:tcMar>
              <w:top w:w="22" w:type="dxa"/>
              <w:left w:w="22" w:type="dxa"/>
              <w:bottom w:w="22" w:type="dxa"/>
              <w:right w:w="22" w:type="dxa"/>
            </w:tcMar>
            <w:vAlign w:val="bottom"/>
          </w:tcPr>
          <w:p w14:paraId="522894D1" w14:textId="77777777" w:rsidR="00DD2E4B" w:rsidRPr="009F4207" w:rsidRDefault="00DD2E4B">
            <w:pPr>
              <w:spacing w:after="200"/>
              <w:rPr>
                <w:sz w:val="20"/>
                <w:szCs w:val="20"/>
              </w:rPr>
            </w:pPr>
            <w:r w:rsidRPr="009F4207">
              <w:rPr>
                <w:sz w:val="20"/>
                <w:szCs w:val="20"/>
              </w:rPr>
              <w:t xml:space="preserve">Whole body FDG PET study, performed for the staging of proven non-small cell lung cancer, where curative surgery or radiotherapy is planned (R) </w:t>
            </w:r>
          </w:p>
          <w:p w14:paraId="79E20830" w14:textId="77777777" w:rsidR="00DD2E4B" w:rsidRPr="009F4207" w:rsidRDefault="00DD2E4B">
            <w:r w:rsidRPr="009F4207">
              <w:t>(See para IN.0.19 of explanatory notes to this Category)</w:t>
            </w:r>
          </w:p>
          <w:p w14:paraId="6F6119B6" w14:textId="77777777" w:rsidR="00DD2E4B" w:rsidRPr="009F4207" w:rsidRDefault="00DD2E4B">
            <w:pPr>
              <w:tabs>
                <w:tab w:val="left" w:pos="1701"/>
              </w:tabs>
            </w:pPr>
            <w:r w:rsidRPr="009F4207">
              <w:rPr>
                <w:b/>
                <w:sz w:val="20"/>
              </w:rPr>
              <w:t xml:space="preserve">Fee: </w:t>
            </w:r>
            <w:r w:rsidRPr="009F4207">
              <w:t>$953.00</w:t>
            </w:r>
            <w:r w:rsidRPr="009F4207">
              <w:tab/>
            </w:r>
            <w:r w:rsidRPr="009F4207">
              <w:rPr>
                <w:b/>
                <w:sz w:val="20"/>
              </w:rPr>
              <w:t xml:space="preserve">Benefit: </w:t>
            </w:r>
            <w:r w:rsidRPr="009F4207">
              <w:t>75% = $714.75    85% = $859.80</w:t>
            </w:r>
          </w:p>
        </w:tc>
      </w:tr>
      <w:tr w:rsidR="00DD2E4B" w:rsidRPr="009F4207" w14:paraId="14861E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CA22C9B" w14:textId="77777777" w:rsidR="00DD2E4B" w:rsidRPr="009F4207" w:rsidRDefault="00DD2E4B">
            <w:r w:rsidRPr="009F4207">
              <w:t>61538</w:t>
            </w:r>
          </w:p>
        </w:tc>
        <w:tc>
          <w:tcPr>
            <w:tcW w:w="0" w:type="auto"/>
            <w:tcMar>
              <w:top w:w="22" w:type="dxa"/>
              <w:left w:w="22" w:type="dxa"/>
              <w:bottom w:w="22" w:type="dxa"/>
              <w:right w:w="22" w:type="dxa"/>
            </w:tcMar>
            <w:vAlign w:val="bottom"/>
          </w:tcPr>
          <w:p w14:paraId="34960BF4" w14:textId="77777777" w:rsidR="00DD2E4B" w:rsidRPr="009F4207" w:rsidRDefault="00DD2E4B">
            <w:pPr>
              <w:spacing w:after="200"/>
              <w:rPr>
                <w:sz w:val="20"/>
                <w:szCs w:val="20"/>
              </w:rPr>
            </w:pPr>
            <w:r w:rsidRPr="009F4207">
              <w:rPr>
                <w:sz w:val="20"/>
                <w:szCs w:val="20"/>
              </w:rPr>
              <w:t xml:space="preserve">FDG PET study of the brain for evaluation of suspected residual or recurrent malignant brain tumour based on anatomical imaging findings, after definitive therapy (or during ongoing chemotherapy) in patients who are considered suitable for further active therapy. (R) </w:t>
            </w:r>
          </w:p>
          <w:p w14:paraId="7B555AB7" w14:textId="77777777" w:rsidR="00DD2E4B" w:rsidRPr="009F4207" w:rsidRDefault="00DD2E4B">
            <w:pPr>
              <w:tabs>
                <w:tab w:val="left" w:pos="1701"/>
              </w:tabs>
            </w:pPr>
            <w:r w:rsidRPr="009F4207">
              <w:rPr>
                <w:b/>
                <w:sz w:val="20"/>
              </w:rPr>
              <w:t xml:space="preserve">Fee: </w:t>
            </w:r>
            <w:r w:rsidRPr="009F4207">
              <w:t>$901.00</w:t>
            </w:r>
            <w:r w:rsidRPr="009F4207">
              <w:tab/>
            </w:r>
            <w:r w:rsidRPr="009F4207">
              <w:rPr>
                <w:b/>
                <w:sz w:val="20"/>
              </w:rPr>
              <w:t xml:space="preserve">Benefit: </w:t>
            </w:r>
            <w:r w:rsidRPr="009F4207">
              <w:t>75% = $675.75    85% = $807.80</w:t>
            </w:r>
          </w:p>
        </w:tc>
      </w:tr>
      <w:tr w:rsidR="00DD2E4B" w:rsidRPr="009F4207" w14:paraId="3D6E3E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859B10F" w14:textId="77777777" w:rsidR="00DD2E4B" w:rsidRPr="009F4207" w:rsidRDefault="00DD2E4B">
            <w:r w:rsidRPr="009F4207">
              <w:t>61541</w:t>
            </w:r>
          </w:p>
        </w:tc>
        <w:tc>
          <w:tcPr>
            <w:tcW w:w="0" w:type="auto"/>
            <w:tcMar>
              <w:top w:w="22" w:type="dxa"/>
              <w:left w:w="22" w:type="dxa"/>
              <w:bottom w:w="22" w:type="dxa"/>
              <w:right w:w="22" w:type="dxa"/>
            </w:tcMar>
            <w:vAlign w:val="bottom"/>
          </w:tcPr>
          <w:p w14:paraId="23EA8AEE" w14:textId="77777777" w:rsidR="00DD2E4B" w:rsidRPr="009F4207" w:rsidRDefault="00DD2E4B">
            <w:pPr>
              <w:spacing w:after="200"/>
              <w:rPr>
                <w:sz w:val="20"/>
                <w:szCs w:val="20"/>
              </w:rPr>
            </w:pPr>
            <w:r w:rsidRPr="009F4207">
              <w:rPr>
                <w:sz w:val="20"/>
                <w:szCs w:val="20"/>
              </w:rPr>
              <w:t xml:space="preserve">Whole body FDG PET study, following initial therapy, for the evaluation of suspected residual, metastatic or recurrent colorectal carcinoma in patients considered suitable for active therapy (R) </w:t>
            </w:r>
          </w:p>
          <w:p w14:paraId="77E09750" w14:textId="77777777" w:rsidR="00DD2E4B" w:rsidRPr="009F4207" w:rsidRDefault="00DD2E4B">
            <w:r w:rsidRPr="009F4207">
              <w:t>(See para IN.0.19 of explanatory notes to this Category)</w:t>
            </w:r>
          </w:p>
          <w:p w14:paraId="7E19C382" w14:textId="77777777" w:rsidR="00DD2E4B" w:rsidRPr="009F4207" w:rsidRDefault="00DD2E4B">
            <w:pPr>
              <w:tabs>
                <w:tab w:val="left" w:pos="1701"/>
              </w:tabs>
            </w:pPr>
            <w:r w:rsidRPr="009F4207">
              <w:rPr>
                <w:b/>
                <w:sz w:val="20"/>
              </w:rPr>
              <w:t xml:space="preserve">Fee: </w:t>
            </w:r>
            <w:r w:rsidRPr="009F4207">
              <w:t>$953.00</w:t>
            </w:r>
            <w:r w:rsidRPr="009F4207">
              <w:tab/>
            </w:r>
            <w:r w:rsidRPr="009F4207">
              <w:rPr>
                <w:b/>
                <w:sz w:val="20"/>
              </w:rPr>
              <w:t xml:space="preserve">Benefit: </w:t>
            </w:r>
            <w:r w:rsidRPr="009F4207">
              <w:t>75% = $714.75    85% = $859.80</w:t>
            </w:r>
          </w:p>
        </w:tc>
      </w:tr>
      <w:tr w:rsidR="00DD2E4B" w:rsidRPr="009F4207" w14:paraId="715DD9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95ABA5E" w14:textId="77777777" w:rsidR="00DD2E4B" w:rsidRPr="009F4207" w:rsidRDefault="00DD2E4B">
            <w:r w:rsidRPr="009F4207">
              <w:lastRenderedPageBreak/>
              <w:t>61553</w:t>
            </w:r>
          </w:p>
        </w:tc>
        <w:tc>
          <w:tcPr>
            <w:tcW w:w="0" w:type="auto"/>
            <w:tcMar>
              <w:top w:w="22" w:type="dxa"/>
              <w:left w:w="22" w:type="dxa"/>
              <w:bottom w:w="22" w:type="dxa"/>
              <w:right w:w="22" w:type="dxa"/>
            </w:tcMar>
            <w:vAlign w:val="bottom"/>
          </w:tcPr>
          <w:p w14:paraId="38AC806A" w14:textId="77777777" w:rsidR="00DD2E4B" w:rsidRPr="009F4207" w:rsidRDefault="00DD2E4B">
            <w:pPr>
              <w:spacing w:after="200"/>
              <w:rPr>
                <w:sz w:val="20"/>
                <w:szCs w:val="20"/>
              </w:rPr>
            </w:pPr>
            <w:r w:rsidRPr="009F4207">
              <w:rPr>
                <w:sz w:val="20"/>
                <w:szCs w:val="20"/>
              </w:rPr>
              <w:t xml:space="preserve">Whole body FDG PET study, following initial therapy, performed for the evaluation of suspected metastatic or recurrent malignant melanoma in patients considered suitable for active therapy (R) </w:t>
            </w:r>
          </w:p>
          <w:p w14:paraId="4CC73B4C" w14:textId="77777777" w:rsidR="00DD2E4B" w:rsidRPr="009F4207" w:rsidRDefault="00DD2E4B">
            <w:r w:rsidRPr="009F4207">
              <w:t>(See para IN.0.19 of explanatory notes to this Category)</w:t>
            </w:r>
          </w:p>
          <w:p w14:paraId="123AB5D1" w14:textId="77777777" w:rsidR="00DD2E4B" w:rsidRPr="009F4207" w:rsidRDefault="00DD2E4B">
            <w:pPr>
              <w:tabs>
                <w:tab w:val="left" w:pos="1701"/>
              </w:tabs>
            </w:pPr>
            <w:r w:rsidRPr="009F4207">
              <w:rPr>
                <w:b/>
                <w:sz w:val="20"/>
              </w:rPr>
              <w:t xml:space="preserve">Fee: </w:t>
            </w:r>
            <w:r w:rsidRPr="009F4207">
              <w:t>$999.00</w:t>
            </w:r>
            <w:r w:rsidRPr="009F4207">
              <w:tab/>
            </w:r>
            <w:r w:rsidRPr="009F4207">
              <w:rPr>
                <w:b/>
                <w:sz w:val="20"/>
              </w:rPr>
              <w:t xml:space="preserve">Benefit: </w:t>
            </w:r>
            <w:r w:rsidRPr="009F4207">
              <w:t>75% = $749.25    85% = $905.80</w:t>
            </w:r>
          </w:p>
        </w:tc>
      </w:tr>
      <w:tr w:rsidR="00DD2E4B" w:rsidRPr="009F4207" w14:paraId="7B24C3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8658E80" w14:textId="77777777" w:rsidR="00DD2E4B" w:rsidRPr="009F4207" w:rsidRDefault="00DD2E4B">
            <w:r w:rsidRPr="009F4207">
              <w:t>61559</w:t>
            </w:r>
          </w:p>
        </w:tc>
        <w:tc>
          <w:tcPr>
            <w:tcW w:w="0" w:type="auto"/>
            <w:tcMar>
              <w:top w:w="22" w:type="dxa"/>
              <w:left w:w="22" w:type="dxa"/>
              <w:bottom w:w="22" w:type="dxa"/>
              <w:right w:w="22" w:type="dxa"/>
            </w:tcMar>
            <w:vAlign w:val="bottom"/>
          </w:tcPr>
          <w:p w14:paraId="2B189B58" w14:textId="77777777" w:rsidR="00DD2E4B" w:rsidRPr="009F4207" w:rsidRDefault="00DD2E4B">
            <w:pPr>
              <w:spacing w:after="200"/>
              <w:rPr>
                <w:sz w:val="20"/>
                <w:szCs w:val="20"/>
              </w:rPr>
            </w:pPr>
            <w:r w:rsidRPr="009F4207">
              <w:rPr>
                <w:sz w:val="20"/>
                <w:szCs w:val="20"/>
              </w:rPr>
              <w:t xml:space="preserve">FDG PET study of the brain, performed for the evaluation of refractory epilepsy which is being evaluated for surgery (R) </w:t>
            </w:r>
          </w:p>
          <w:p w14:paraId="6A0C4673" w14:textId="77777777" w:rsidR="00DD2E4B" w:rsidRPr="009F4207" w:rsidRDefault="00DD2E4B">
            <w:r w:rsidRPr="009F4207">
              <w:t>(See para IN.0.19 of explanatory notes to this Category)</w:t>
            </w:r>
          </w:p>
          <w:p w14:paraId="73F78E8E" w14:textId="77777777" w:rsidR="00DD2E4B" w:rsidRPr="009F4207" w:rsidRDefault="00DD2E4B">
            <w:pPr>
              <w:tabs>
                <w:tab w:val="left" w:pos="1701"/>
              </w:tabs>
            </w:pPr>
            <w:r w:rsidRPr="009F4207">
              <w:rPr>
                <w:b/>
                <w:sz w:val="20"/>
              </w:rPr>
              <w:t xml:space="preserve">Fee: </w:t>
            </w:r>
            <w:r w:rsidRPr="009F4207">
              <w:t>$918.00</w:t>
            </w:r>
            <w:r w:rsidRPr="009F4207">
              <w:tab/>
            </w:r>
            <w:r w:rsidRPr="009F4207">
              <w:rPr>
                <w:b/>
                <w:sz w:val="20"/>
              </w:rPr>
              <w:t xml:space="preserve">Benefit: </w:t>
            </w:r>
            <w:r w:rsidRPr="009F4207">
              <w:t>75% = $688.50    85% = $824.80</w:t>
            </w:r>
          </w:p>
        </w:tc>
      </w:tr>
      <w:tr w:rsidR="00DD2E4B" w:rsidRPr="009F4207" w14:paraId="1D3FB0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C60EDF7" w14:textId="77777777" w:rsidR="00DD2E4B" w:rsidRPr="009F4207" w:rsidRDefault="00DD2E4B">
            <w:r w:rsidRPr="009F4207">
              <w:t>61560</w:t>
            </w:r>
          </w:p>
        </w:tc>
        <w:tc>
          <w:tcPr>
            <w:tcW w:w="0" w:type="auto"/>
            <w:tcMar>
              <w:top w:w="22" w:type="dxa"/>
              <w:left w:w="22" w:type="dxa"/>
              <w:bottom w:w="22" w:type="dxa"/>
              <w:right w:w="22" w:type="dxa"/>
            </w:tcMar>
            <w:vAlign w:val="bottom"/>
          </w:tcPr>
          <w:p w14:paraId="3D95FB5E" w14:textId="77777777" w:rsidR="00DD2E4B" w:rsidRPr="009F4207" w:rsidRDefault="00DD2E4B">
            <w:pPr>
              <w:spacing w:after="200"/>
              <w:rPr>
                <w:sz w:val="20"/>
                <w:szCs w:val="20"/>
              </w:rPr>
            </w:pPr>
            <w:r w:rsidRPr="009F4207">
              <w:rPr>
                <w:sz w:val="20"/>
                <w:szCs w:val="20"/>
              </w:rPr>
              <w:t>FDG PET study of the brain, performed for the diagnosis of Alzheimer’s disease, if:</w:t>
            </w:r>
          </w:p>
          <w:p w14:paraId="3DD9086F" w14:textId="77777777" w:rsidR="00DD2E4B" w:rsidRPr="009F4207" w:rsidRDefault="00DD2E4B">
            <w:pPr>
              <w:numPr>
                <w:ilvl w:val="0"/>
                <w:numId w:val="406"/>
              </w:numPr>
              <w:spacing w:before="200"/>
              <w:ind w:hanging="286"/>
              <w:rPr>
                <w:sz w:val="20"/>
                <w:szCs w:val="20"/>
              </w:rPr>
            </w:pPr>
            <w:r w:rsidRPr="009F4207">
              <w:rPr>
                <w:sz w:val="20"/>
                <w:szCs w:val="20"/>
              </w:rPr>
              <w:t>clinical evaluation of the patient by a specialist, or in consultation with a specialist, is equivocal; and</w:t>
            </w:r>
          </w:p>
          <w:p w14:paraId="4A256882" w14:textId="77777777" w:rsidR="00DD2E4B" w:rsidRPr="009F4207" w:rsidRDefault="00DD2E4B">
            <w:pPr>
              <w:numPr>
                <w:ilvl w:val="0"/>
                <w:numId w:val="406"/>
              </w:numPr>
              <w:ind w:hanging="291"/>
              <w:rPr>
                <w:sz w:val="20"/>
                <w:szCs w:val="20"/>
              </w:rPr>
            </w:pPr>
            <w:r w:rsidRPr="009F4207">
              <w:rPr>
                <w:sz w:val="20"/>
                <w:szCs w:val="20"/>
              </w:rPr>
              <w:t>the service includes a quantitative comparison of the results of the study with the results of an FDG PET study of a normal brain from a reference database; and</w:t>
            </w:r>
          </w:p>
          <w:p w14:paraId="1827296E" w14:textId="77777777" w:rsidR="00DD2E4B" w:rsidRPr="009F4207" w:rsidRDefault="00DD2E4B">
            <w:pPr>
              <w:numPr>
                <w:ilvl w:val="0"/>
                <w:numId w:val="406"/>
              </w:numPr>
              <w:ind w:hanging="274"/>
              <w:rPr>
                <w:sz w:val="20"/>
                <w:szCs w:val="20"/>
              </w:rPr>
            </w:pPr>
            <w:r w:rsidRPr="009F4207">
              <w:rPr>
                <w:sz w:val="20"/>
                <w:szCs w:val="20"/>
              </w:rPr>
              <w:t>a service to which this item applies has not been performed on the patient in the previous 12 months; and</w:t>
            </w:r>
          </w:p>
          <w:p w14:paraId="316D3183" w14:textId="77777777" w:rsidR="00DD2E4B" w:rsidRPr="009F4207" w:rsidRDefault="00DD2E4B">
            <w:pPr>
              <w:numPr>
                <w:ilvl w:val="0"/>
                <w:numId w:val="406"/>
              </w:numPr>
              <w:spacing w:after="200"/>
              <w:ind w:hanging="291"/>
              <w:rPr>
                <w:sz w:val="20"/>
                <w:szCs w:val="20"/>
              </w:rPr>
            </w:pPr>
            <w:r w:rsidRPr="009F4207">
              <w:rPr>
                <w:sz w:val="20"/>
                <w:szCs w:val="20"/>
              </w:rPr>
              <w:t>a service to which item 61402 applies has not been performed on the patient in the previous 12 months for the diagnosis or management of Alzheimer’s disease</w:t>
            </w:r>
          </w:p>
          <w:p w14:paraId="45112C2E" w14:textId="77777777" w:rsidR="00DD2E4B" w:rsidRPr="009F4207" w:rsidRDefault="00DD2E4B">
            <w:pPr>
              <w:spacing w:before="200" w:after="200"/>
              <w:rPr>
                <w:sz w:val="20"/>
                <w:szCs w:val="20"/>
              </w:rPr>
            </w:pPr>
            <w:r w:rsidRPr="009F4207">
              <w:rPr>
                <w:sz w:val="20"/>
                <w:szCs w:val="20"/>
              </w:rPr>
              <w:t>Applicable not more than 3 times per lifetime (R)</w:t>
            </w:r>
          </w:p>
          <w:p w14:paraId="3ED8C664" w14:textId="77777777" w:rsidR="00DD2E4B" w:rsidRPr="009F4207" w:rsidRDefault="00DD2E4B">
            <w:pPr>
              <w:tabs>
                <w:tab w:val="left" w:pos="1701"/>
              </w:tabs>
            </w:pPr>
            <w:r w:rsidRPr="009F4207">
              <w:rPr>
                <w:b/>
                <w:sz w:val="20"/>
              </w:rPr>
              <w:t xml:space="preserve">Fee: </w:t>
            </w:r>
            <w:r w:rsidRPr="009F4207">
              <w:t>$605.05</w:t>
            </w:r>
            <w:r w:rsidRPr="009F4207">
              <w:tab/>
            </w:r>
            <w:r w:rsidRPr="009F4207">
              <w:rPr>
                <w:b/>
                <w:sz w:val="20"/>
              </w:rPr>
              <w:t xml:space="preserve">Benefit: </w:t>
            </w:r>
            <w:r w:rsidRPr="009F4207">
              <w:t>75% = $453.80    85% = $514.30</w:t>
            </w:r>
          </w:p>
        </w:tc>
      </w:tr>
      <w:tr w:rsidR="00DD2E4B" w:rsidRPr="009F4207" w14:paraId="1275B7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F61794F" w14:textId="77777777" w:rsidR="00DD2E4B" w:rsidRPr="009F4207" w:rsidRDefault="00DD2E4B">
            <w:r w:rsidRPr="009F4207">
              <w:t>61563</w:t>
            </w:r>
          </w:p>
        </w:tc>
        <w:tc>
          <w:tcPr>
            <w:tcW w:w="0" w:type="auto"/>
            <w:tcMar>
              <w:top w:w="22" w:type="dxa"/>
              <w:left w:w="22" w:type="dxa"/>
              <w:bottom w:w="22" w:type="dxa"/>
              <w:right w:w="22" w:type="dxa"/>
            </w:tcMar>
            <w:vAlign w:val="bottom"/>
          </w:tcPr>
          <w:p w14:paraId="49778864" w14:textId="77777777" w:rsidR="00DD2E4B" w:rsidRPr="009F4207" w:rsidRDefault="00DD2E4B">
            <w:pPr>
              <w:spacing w:after="200"/>
              <w:rPr>
                <w:sz w:val="20"/>
                <w:szCs w:val="20"/>
              </w:rPr>
            </w:pPr>
            <w:r w:rsidRPr="009F4207">
              <w:rPr>
                <w:sz w:val="20"/>
                <w:szCs w:val="20"/>
              </w:rPr>
              <w:t xml:space="preserve">Whole body prostate-specific membrane antigen PET study performed for </w:t>
            </w:r>
            <w:r w:rsidRPr="009F4207">
              <w:rPr>
                <w:sz w:val="20"/>
                <w:szCs w:val="20"/>
              </w:rPr>
              <w:br/>
              <w:t xml:space="preserve">the initial staging of intermediate to high-risk prostate adenocarcinoma, for a </w:t>
            </w:r>
            <w:r w:rsidRPr="009F4207">
              <w:rPr>
                <w:sz w:val="20"/>
                <w:szCs w:val="20"/>
              </w:rPr>
              <w:br/>
              <w:t xml:space="preserve">previously untreated patient who is considered suitable for locoregional </w:t>
            </w:r>
            <w:r w:rsidRPr="009F4207">
              <w:rPr>
                <w:sz w:val="20"/>
                <w:szCs w:val="20"/>
              </w:rPr>
              <w:br/>
              <w:t>therapy with curative intent</w:t>
            </w:r>
          </w:p>
          <w:p w14:paraId="09B8431E" w14:textId="77777777" w:rsidR="00DD2E4B" w:rsidRPr="009F4207" w:rsidRDefault="00DD2E4B">
            <w:pPr>
              <w:spacing w:before="200" w:after="200"/>
              <w:rPr>
                <w:sz w:val="20"/>
                <w:szCs w:val="20"/>
              </w:rPr>
            </w:pPr>
            <w:r w:rsidRPr="009F4207">
              <w:rPr>
                <w:sz w:val="20"/>
                <w:szCs w:val="20"/>
              </w:rPr>
              <w:t>Applicable once per lifetime (R)</w:t>
            </w:r>
          </w:p>
          <w:p w14:paraId="7CF380C1" w14:textId="77777777" w:rsidR="00DD2E4B" w:rsidRPr="009F4207" w:rsidRDefault="00DD2E4B">
            <w:r w:rsidRPr="009F4207">
              <w:t>(See para IN.0.17, IN.0.19 of explanatory notes to this Category)</w:t>
            </w:r>
          </w:p>
          <w:p w14:paraId="249F686C" w14:textId="77777777" w:rsidR="00DD2E4B" w:rsidRPr="009F4207" w:rsidRDefault="00DD2E4B">
            <w:pPr>
              <w:tabs>
                <w:tab w:val="left" w:pos="1701"/>
              </w:tabs>
            </w:pPr>
            <w:r w:rsidRPr="009F4207">
              <w:rPr>
                <w:b/>
                <w:sz w:val="20"/>
              </w:rPr>
              <w:t xml:space="preserve">Fee: </w:t>
            </w:r>
            <w:r w:rsidRPr="009F4207">
              <w:t>$1,300.00</w:t>
            </w:r>
            <w:r w:rsidRPr="009F4207">
              <w:tab/>
            </w:r>
            <w:r w:rsidRPr="009F4207">
              <w:rPr>
                <w:b/>
                <w:sz w:val="20"/>
              </w:rPr>
              <w:t xml:space="preserve">Benefit: </w:t>
            </w:r>
            <w:r w:rsidRPr="009F4207">
              <w:t>75% = $975.00    85% = $1206.80</w:t>
            </w:r>
          </w:p>
        </w:tc>
      </w:tr>
      <w:tr w:rsidR="00DD2E4B" w:rsidRPr="009F4207" w14:paraId="6AD6AF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91CC307" w14:textId="77777777" w:rsidR="00DD2E4B" w:rsidRPr="009F4207" w:rsidRDefault="00DD2E4B">
            <w:r w:rsidRPr="009F4207">
              <w:t>61564</w:t>
            </w:r>
          </w:p>
        </w:tc>
        <w:tc>
          <w:tcPr>
            <w:tcW w:w="0" w:type="auto"/>
            <w:tcMar>
              <w:top w:w="22" w:type="dxa"/>
              <w:left w:w="22" w:type="dxa"/>
              <w:bottom w:w="22" w:type="dxa"/>
              <w:right w:w="22" w:type="dxa"/>
            </w:tcMar>
            <w:vAlign w:val="bottom"/>
          </w:tcPr>
          <w:p w14:paraId="6F72C087" w14:textId="77777777" w:rsidR="00DD2E4B" w:rsidRPr="009F4207" w:rsidRDefault="00DD2E4B">
            <w:pPr>
              <w:spacing w:after="200"/>
              <w:rPr>
                <w:sz w:val="20"/>
                <w:szCs w:val="20"/>
              </w:rPr>
            </w:pPr>
            <w:r w:rsidRPr="009F4207">
              <w:rPr>
                <w:sz w:val="20"/>
                <w:szCs w:val="20"/>
              </w:rPr>
              <w:t xml:space="preserve">Whole body prostate-specific membrane antigen PET study performed for </w:t>
            </w:r>
            <w:r w:rsidRPr="009F4207">
              <w:rPr>
                <w:sz w:val="20"/>
                <w:szCs w:val="20"/>
              </w:rPr>
              <w:br/>
              <w:t>the restaging of recurrent prostate adenocarcinoma, for a patient who:</w:t>
            </w:r>
            <w:r w:rsidRPr="009F4207">
              <w:rPr>
                <w:sz w:val="20"/>
                <w:szCs w:val="20"/>
              </w:rPr>
              <w:br/>
              <w:t>(a) has undergone prior locoregional therapy; and</w:t>
            </w:r>
            <w:r w:rsidRPr="009F4207">
              <w:rPr>
                <w:sz w:val="20"/>
                <w:szCs w:val="20"/>
              </w:rPr>
              <w:br/>
              <w:t xml:space="preserve">(b) is considered suitable for further locoregional therapy to determine </w:t>
            </w:r>
            <w:r w:rsidRPr="009F4207">
              <w:rPr>
                <w:sz w:val="20"/>
                <w:szCs w:val="20"/>
              </w:rPr>
              <w:br/>
              <w:t>appropriate therapeutic pathways and timing of treatment initiation</w:t>
            </w:r>
          </w:p>
          <w:p w14:paraId="2050E4D8" w14:textId="77777777" w:rsidR="00DD2E4B" w:rsidRPr="009F4207" w:rsidRDefault="00DD2E4B">
            <w:pPr>
              <w:spacing w:before="200" w:after="200"/>
              <w:rPr>
                <w:sz w:val="20"/>
                <w:szCs w:val="20"/>
              </w:rPr>
            </w:pPr>
            <w:r w:rsidRPr="009F4207">
              <w:rPr>
                <w:sz w:val="20"/>
                <w:szCs w:val="20"/>
              </w:rPr>
              <w:t>Applicable twice per lifetime (R)</w:t>
            </w:r>
          </w:p>
          <w:p w14:paraId="5A67F83A" w14:textId="77777777" w:rsidR="00DD2E4B" w:rsidRPr="009F4207" w:rsidRDefault="00DD2E4B">
            <w:r w:rsidRPr="009F4207">
              <w:t>(See para IN.0.17, IN.0.19 of explanatory notes to this Category)</w:t>
            </w:r>
          </w:p>
          <w:p w14:paraId="61AAA707" w14:textId="77777777" w:rsidR="00DD2E4B" w:rsidRPr="009F4207" w:rsidRDefault="00DD2E4B">
            <w:pPr>
              <w:tabs>
                <w:tab w:val="left" w:pos="1701"/>
              </w:tabs>
            </w:pPr>
            <w:r w:rsidRPr="009F4207">
              <w:rPr>
                <w:b/>
                <w:sz w:val="20"/>
              </w:rPr>
              <w:t xml:space="preserve">Fee: </w:t>
            </w:r>
            <w:r w:rsidRPr="009F4207">
              <w:t>$1,300.00</w:t>
            </w:r>
            <w:r w:rsidRPr="009F4207">
              <w:tab/>
            </w:r>
            <w:r w:rsidRPr="009F4207">
              <w:rPr>
                <w:b/>
                <w:sz w:val="20"/>
              </w:rPr>
              <w:t xml:space="preserve">Benefit: </w:t>
            </w:r>
            <w:r w:rsidRPr="009F4207">
              <w:t>75% = $975.00    85% = $1206.80</w:t>
            </w:r>
          </w:p>
        </w:tc>
      </w:tr>
      <w:tr w:rsidR="00DD2E4B" w:rsidRPr="009F4207" w14:paraId="1A6249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90C3ACD" w14:textId="77777777" w:rsidR="00DD2E4B" w:rsidRPr="009F4207" w:rsidRDefault="00DD2E4B">
            <w:r w:rsidRPr="009F4207">
              <w:t>61565</w:t>
            </w:r>
          </w:p>
        </w:tc>
        <w:tc>
          <w:tcPr>
            <w:tcW w:w="0" w:type="auto"/>
            <w:tcMar>
              <w:top w:w="22" w:type="dxa"/>
              <w:left w:w="22" w:type="dxa"/>
              <w:bottom w:w="22" w:type="dxa"/>
              <w:right w:w="22" w:type="dxa"/>
            </w:tcMar>
            <w:vAlign w:val="bottom"/>
          </w:tcPr>
          <w:p w14:paraId="7538AD4D" w14:textId="77777777" w:rsidR="00DD2E4B" w:rsidRPr="009F4207" w:rsidRDefault="00DD2E4B">
            <w:pPr>
              <w:spacing w:after="200"/>
              <w:rPr>
                <w:sz w:val="20"/>
                <w:szCs w:val="20"/>
              </w:rPr>
            </w:pPr>
            <w:r w:rsidRPr="009F4207">
              <w:rPr>
                <w:sz w:val="20"/>
                <w:szCs w:val="20"/>
              </w:rPr>
              <w:t xml:space="preserve">Whole body FDG PET study, following initial therapy, performed for the evaluation of suspected residual, metastatic or recurrent ovarian carcinoma in patients considered suitable for active therapy. (R) </w:t>
            </w:r>
          </w:p>
          <w:p w14:paraId="1A5D5338" w14:textId="77777777" w:rsidR="00DD2E4B" w:rsidRPr="009F4207" w:rsidRDefault="00DD2E4B">
            <w:r w:rsidRPr="009F4207">
              <w:t>(See para IN.0.19 of explanatory notes to this Category)</w:t>
            </w:r>
          </w:p>
          <w:p w14:paraId="094E42B8" w14:textId="77777777" w:rsidR="00DD2E4B" w:rsidRPr="009F4207" w:rsidRDefault="00DD2E4B">
            <w:pPr>
              <w:tabs>
                <w:tab w:val="left" w:pos="1701"/>
              </w:tabs>
            </w:pPr>
            <w:r w:rsidRPr="009F4207">
              <w:rPr>
                <w:b/>
                <w:sz w:val="20"/>
              </w:rPr>
              <w:t xml:space="preserve">Fee: </w:t>
            </w:r>
            <w:r w:rsidRPr="009F4207">
              <w:t>$953.00</w:t>
            </w:r>
            <w:r w:rsidRPr="009F4207">
              <w:tab/>
            </w:r>
            <w:r w:rsidRPr="009F4207">
              <w:rPr>
                <w:b/>
                <w:sz w:val="20"/>
              </w:rPr>
              <w:t xml:space="preserve">Benefit: </w:t>
            </w:r>
            <w:r w:rsidRPr="009F4207">
              <w:t>75% = $714.75    85% = $859.80</w:t>
            </w:r>
          </w:p>
        </w:tc>
      </w:tr>
      <w:tr w:rsidR="00DD2E4B" w:rsidRPr="009F4207" w14:paraId="2A6FEC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7A06C12" w14:textId="77777777" w:rsidR="00DD2E4B" w:rsidRPr="009F4207" w:rsidRDefault="00DD2E4B">
            <w:r w:rsidRPr="009F4207">
              <w:t>61571</w:t>
            </w:r>
          </w:p>
        </w:tc>
        <w:tc>
          <w:tcPr>
            <w:tcW w:w="0" w:type="auto"/>
            <w:tcMar>
              <w:top w:w="22" w:type="dxa"/>
              <w:left w:w="22" w:type="dxa"/>
              <w:bottom w:w="22" w:type="dxa"/>
              <w:right w:w="22" w:type="dxa"/>
            </w:tcMar>
            <w:vAlign w:val="bottom"/>
          </w:tcPr>
          <w:p w14:paraId="705ED03E" w14:textId="77777777" w:rsidR="00DD2E4B" w:rsidRPr="009F4207" w:rsidRDefault="00DD2E4B">
            <w:pPr>
              <w:spacing w:after="200"/>
              <w:rPr>
                <w:sz w:val="20"/>
                <w:szCs w:val="20"/>
              </w:rPr>
            </w:pPr>
            <w:r w:rsidRPr="009F4207">
              <w:rPr>
                <w:sz w:val="20"/>
                <w:szCs w:val="20"/>
              </w:rPr>
              <w:t xml:space="preserve">Whole body FDG PET study, for the further primary staging of  patients with histologically proven carcinoma of the uterine cervix, at FIGO stage IB2 or greater by conventional staging, prior to planned radical radiation therapy or combined modality therapy with curative intent. (R) </w:t>
            </w:r>
          </w:p>
          <w:p w14:paraId="0067D556" w14:textId="77777777" w:rsidR="00DD2E4B" w:rsidRPr="009F4207" w:rsidRDefault="00DD2E4B">
            <w:pPr>
              <w:tabs>
                <w:tab w:val="left" w:pos="1701"/>
              </w:tabs>
            </w:pPr>
            <w:r w:rsidRPr="009F4207">
              <w:rPr>
                <w:b/>
                <w:sz w:val="20"/>
              </w:rPr>
              <w:t xml:space="preserve">Fee: </w:t>
            </w:r>
            <w:r w:rsidRPr="009F4207">
              <w:t>$953.00</w:t>
            </w:r>
            <w:r w:rsidRPr="009F4207">
              <w:tab/>
            </w:r>
            <w:r w:rsidRPr="009F4207">
              <w:rPr>
                <w:b/>
                <w:sz w:val="20"/>
              </w:rPr>
              <w:t xml:space="preserve">Benefit: </w:t>
            </w:r>
            <w:r w:rsidRPr="009F4207">
              <w:t>75% = $714.75    85% = $859.80</w:t>
            </w:r>
          </w:p>
        </w:tc>
      </w:tr>
      <w:tr w:rsidR="00DD2E4B" w:rsidRPr="009F4207" w14:paraId="453B7C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2D5B2A9" w14:textId="77777777" w:rsidR="00DD2E4B" w:rsidRPr="009F4207" w:rsidRDefault="00DD2E4B">
            <w:r w:rsidRPr="009F4207">
              <w:lastRenderedPageBreak/>
              <w:t>61575</w:t>
            </w:r>
          </w:p>
        </w:tc>
        <w:tc>
          <w:tcPr>
            <w:tcW w:w="0" w:type="auto"/>
            <w:tcMar>
              <w:top w:w="22" w:type="dxa"/>
              <w:left w:w="22" w:type="dxa"/>
              <w:bottom w:w="22" w:type="dxa"/>
              <w:right w:w="22" w:type="dxa"/>
            </w:tcMar>
            <w:vAlign w:val="bottom"/>
          </w:tcPr>
          <w:p w14:paraId="7B33BAE8" w14:textId="77777777" w:rsidR="00DD2E4B" w:rsidRPr="009F4207" w:rsidRDefault="00DD2E4B">
            <w:pPr>
              <w:spacing w:after="200"/>
              <w:rPr>
                <w:sz w:val="20"/>
                <w:szCs w:val="20"/>
              </w:rPr>
            </w:pPr>
            <w:r w:rsidRPr="009F4207">
              <w:rPr>
                <w:sz w:val="20"/>
                <w:szCs w:val="20"/>
              </w:rPr>
              <w:t xml:space="preserve">Whole body FDG PET study, for the further staging of patients with confirmed local recurrence of carcinoma of the uterine cervix considered suitable for salvage pelvic chemoradiotherapy or pelvic exenteration with curative intent. (R) </w:t>
            </w:r>
          </w:p>
          <w:p w14:paraId="0A965B5C" w14:textId="77777777" w:rsidR="00DD2E4B" w:rsidRPr="009F4207" w:rsidRDefault="00DD2E4B">
            <w:pPr>
              <w:tabs>
                <w:tab w:val="left" w:pos="1701"/>
              </w:tabs>
            </w:pPr>
            <w:r w:rsidRPr="009F4207">
              <w:rPr>
                <w:b/>
                <w:sz w:val="20"/>
              </w:rPr>
              <w:t xml:space="preserve">Fee: </w:t>
            </w:r>
            <w:r w:rsidRPr="009F4207">
              <w:t>$953.00</w:t>
            </w:r>
            <w:r w:rsidRPr="009F4207">
              <w:tab/>
            </w:r>
            <w:r w:rsidRPr="009F4207">
              <w:rPr>
                <w:b/>
                <w:sz w:val="20"/>
              </w:rPr>
              <w:t xml:space="preserve">Benefit: </w:t>
            </w:r>
            <w:r w:rsidRPr="009F4207">
              <w:t>75% = $714.75    85% = $859.80</w:t>
            </w:r>
          </w:p>
        </w:tc>
      </w:tr>
      <w:tr w:rsidR="00DD2E4B" w:rsidRPr="009F4207" w14:paraId="384C12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61CE321" w14:textId="77777777" w:rsidR="00DD2E4B" w:rsidRPr="009F4207" w:rsidRDefault="00DD2E4B">
            <w:r w:rsidRPr="009F4207">
              <w:t>61577</w:t>
            </w:r>
          </w:p>
        </w:tc>
        <w:tc>
          <w:tcPr>
            <w:tcW w:w="0" w:type="auto"/>
            <w:tcMar>
              <w:top w:w="22" w:type="dxa"/>
              <w:left w:w="22" w:type="dxa"/>
              <w:bottom w:w="22" w:type="dxa"/>
              <w:right w:w="22" w:type="dxa"/>
            </w:tcMar>
            <w:vAlign w:val="bottom"/>
          </w:tcPr>
          <w:p w14:paraId="6D422933" w14:textId="77777777" w:rsidR="00DD2E4B" w:rsidRPr="009F4207" w:rsidRDefault="00DD2E4B">
            <w:pPr>
              <w:spacing w:after="200"/>
              <w:rPr>
                <w:sz w:val="20"/>
                <w:szCs w:val="20"/>
              </w:rPr>
            </w:pPr>
            <w:r w:rsidRPr="009F4207">
              <w:rPr>
                <w:sz w:val="20"/>
                <w:szCs w:val="20"/>
              </w:rPr>
              <w:t xml:space="preserve">Whole body FDG PET study, performed for the staging of proven oesophageal or GEJ carcinoma, in patients considered suitable for active therapy (R). </w:t>
            </w:r>
          </w:p>
          <w:p w14:paraId="1E337CEB" w14:textId="77777777" w:rsidR="00DD2E4B" w:rsidRPr="009F4207" w:rsidRDefault="00DD2E4B">
            <w:pPr>
              <w:tabs>
                <w:tab w:val="left" w:pos="1701"/>
              </w:tabs>
            </w:pPr>
            <w:r w:rsidRPr="009F4207">
              <w:rPr>
                <w:b/>
                <w:sz w:val="20"/>
              </w:rPr>
              <w:t xml:space="preserve">Fee: </w:t>
            </w:r>
            <w:r w:rsidRPr="009F4207">
              <w:t>$953.00</w:t>
            </w:r>
            <w:r w:rsidRPr="009F4207">
              <w:tab/>
            </w:r>
            <w:r w:rsidRPr="009F4207">
              <w:rPr>
                <w:b/>
                <w:sz w:val="20"/>
              </w:rPr>
              <w:t xml:space="preserve">Benefit: </w:t>
            </w:r>
            <w:r w:rsidRPr="009F4207">
              <w:t>75% = $714.75    85% = $859.80</w:t>
            </w:r>
          </w:p>
        </w:tc>
      </w:tr>
      <w:tr w:rsidR="00DD2E4B" w:rsidRPr="009F4207" w14:paraId="68031A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9770465" w14:textId="77777777" w:rsidR="00DD2E4B" w:rsidRPr="009F4207" w:rsidRDefault="00DD2E4B">
            <w:r w:rsidRPr="009F4207">
              <w:t>61598</w:t>
            </w:r>
          </w:p>
        </w:tc>
        <w:tc>
          <w:tcPr>
            <w:tcW w:w="0" w:type="auto"/>
            <w:tcMar>
              <w:top w:w="22" w:type="dxa"/>
              <w:left w:w="22" w:type="dxa"/>
              <w:bottom w:w="22" w:type="dxa"/>
              <w:right w:w="22" w:type="dxa"/>
            </w:tcMar>
            <w:vAlign w:val="bottom"/>
          </w:tcPr>
          <w:p w14:paraId="45F07194" w14:textId="77777777" w:rsidR="00DD2E4B" w:rsidRPr="009F4207" w:rsidRDefault="00DD2E4B">
            <w:pPr>
              <w:spacing w:after="200"/>
              <w:rPr>
                <w:sz w:val="20"/>
                <w:szCs w:val="20"/>
              </w:rPr>
            </w:pPr>
            <w:r w:rsidRPr="009F4207">
              <w:rPr>
                <w:sz w:val="20"/>
                <w:szCs w:val="20"/>
              </w:rPr>
              <w:t xml:space="preserve">Whole body FDG PET study performed for the staging of biopsy-proven newly diagnosed or recurrent head and neck cancer (R). </w:t>
            </w:r>
          </w:p>
          <w:p w14:paraId="34422145" w14:textId="77777777" w:rsidR="00DD2E4B" w:rsidRPr="009F4207" w:rsidRDefault="00DD2E4B">
            <w:pPr>
              <w:tabs>
                <w:tab w:val="left" w:pos="1701"/>
              </w:tabs>
            </w:pPr>
            <w:r w:rsidRPr="009F4207">
              <w:rPr>
                <w:b/>
                <w:sz w:val="20"/>
              </w:rPr>
              <w:t xml:space="preserve">Fee: </w:t>
            </w:r>
            <w:r w:rsidRPr="009F4207">
              <w:t>$953.00</w:t>
            </w:r>
            <w:r w:rsidRPr="009F4207">
              <w:tab/>
            </w:r>
            <w:r w:rsidRPr="009F4207">
              <w:rPr>
                <w:b/>
                <w:sz w:val="20"/>
              </w:rPr>
              <w:t xml:space="preserve">Benefit: </w:t>
            </w:r>
            <w:r w:rsidRPr="009F4207">
              <w:t>75% = $714.75    85% = $859.80</w:t>
            </w:r>
          </w:p>
        </w:tc>
      </w:tr>
      <w:tr w:rsidR="00DD2E4B" w:rsidRPr="009F4207" w14:paraId="6D8707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A0E1118" w14:textId="77777777" w:rsidR="00DD2E4B" w:rsidRPr="009F4207" w:rsidRDefault="00DD2E4B">
            <w:r w:rsidRPr="009F4207">
              <w:t>61604</w:t>
            </w:r>
          </w:p>
        </w:tc>
        <w:tc>
          <w:tcPr>
            <w:tcW w:w="0" w:type="auto"/>
            <w:tcMar>
              <w:top w:w="22" w:type="dxa"/>
              <w:left w:w="22" w:type="dxa"/>
              <w:bottom w:w="22" w:type="dxa"/>
              <w:right w:w="22" w:type="dxa"/>
            </w:tcMar>
            <w:vAlign w:val="bottom"/>
          </w:tcPr>
          <w:p w14:paraId="68B2ACE5" w14:textId="77777777" w:rsidR="00DD2E4B" w:rsidRPr="009F4207" w:rsidRDefault="00DD2E4B">
            <w:pPr>
              <w:spacing w:after="200"/>
              <w:rPr>
                <w:sz w:val="20"/>
                <w:szCs w:val="20"/>
              </w:rPr>
            </w:pPr>
            <w:r w:rsidRPr="009F4207">
              <w:rPr>
                <w:sz w:val="20"/>
                <w:szCs w:val="20"/>
              </w:rPr>
              <w:t xml:space="preserve">Whole body FDG PET study performed for the evaluation of patients with suspected residual head and neck cancer after definitive treatment, and who are suitable for active therapy (R). </w:t>
            </w:r>
          </w:p>
          <w:p w14:paraId="299FAB9A" w14:textId="77777777" w:rsidR="00DD2E4B" w:rsidRPr="009F4207" w:rsidRDefault="00DD2E4B">
            <w:pPr>
              <w:tabs>
                <w:tab w:val="left" w:pos="1701"/>
              </w:tabs>
            </w:pPr>
            <w:r w:rsidRPr="009F4207">
              <w:rPr>
                <w:b/>
                <w:sz w:val="20"/>
              </w:rPr>
              <w:t xml:space="preserve">Fee: </w:t>
            </w:r>
            <w:r w:rsidRPr="009F4207">
              <w:t>$953.00</w:t>
            </w:r>
            <w:r w:rsidRPr="009F4207">
              <w:tab/>
            </w:r>
            <w:r w:rsidRPr="009F4207">
              <w:rPr>
                <w:b/>
                <w:sz w:val="20"/>
              </w:rPr>
              <w:t xml:space="preserve">Benefit: </w:t>
            </w:r>
            <w:r w:rsidRPr="009F4207">
              <w:t>75% = $714.75    85% = $859.80</w:t>
            </w:r>
          </w:p>
        </w:tc>
      </w:tr>
      <w:tr w:rsidR="00DD2E4B" w:rsidRPr="009F4207" w14:paraId="51311C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03ED57C" w14:textId="77777777" w:rsidR="00DD2E4B" w:rsidRPr="009F4207" w:rsidRDefault="00DD2E4B">
            <w:r w:rsidRPr="009F4207">
              <w:t>61610</w:t>
            </w:r>
          </w:p>
        </w:tc>
        <w:tc>
          <w:tcPr>
            <w:tcW w:w="0" w:type="auto"/>
            <w:tcMar>
              <w:top w:w="22" w:type="dxa"/>
              <w:left w:w="22" w:type="dxa"/>
              <w:bottom w:w="22" w:type="dxa"/>
              <w:right w:w="22" w:type="dxa"/>
            </w:tcMar>
            <w:vAlign w:val="bottom"/>
          </w:tcPr>
          <w:p w14:paraId="3590DB47" w14:textId="77777777" w:rsidR="00DD2E4B" w:rsidRPr="009F4207" w:rsidRDefault="00DD2E4B">
            <w:pPr>
              <w:spacing w:after="200"/>
              <w:rPr>
                <w:sz w:val="20"/>
                <w:szCs w:val="20"/>
              </w:rPr>
            </w:pPr>
            <w:r w:rsidRPr="009F4207">
              <w:rPr>
                <w:sz w:val="20"/>
                <w:szCs w:val="20"/>
              </w:rPr>
              <w:t xml:space="preserve">Whole body FDG PET study performed for the evaluation of metastatic squamous cell carcinoma of unknown primary site involving cervical nodes (R). </w:t>
            </w:r>
          </w:p>
          <w:p w14:paraId="1138F58F" w14:textId="77777777" w:rsidR="00DD2E4B" w:rsidRPr="009F4207" w:rsidRDefault="00DD2E4B">
            <w:pPr>
              <w:tabs>
                <w:tab w:val="left" w:pos="1701"/>
              </w:tabs>
            </w:pPr>
            <w:r w:rsidRPr="009F4207">
              <w:rPr>
                <w:b/>
                <w:sz w:val="20"/>
              </w:rPr>
              <w:t xml:space="preserve">Fee: </w:t>
            </w:r>
            <w:r w:rsidRPr="009F4207">
              <w:t>$953.00</w:t>
            </w:r>
            <w:r w:rsidRPr="009F4207">
              <w:tab/>
            </w:r>
            <w:r w:rsidRPr="009F4207">
              <w:rPr>
                <w:b/>
                <w:sz w:val="20"/>
              </w:rPr>
              <w:t xml:space="preserve">Benefit: </w:t>
            </w:r>
            <w:r w:rsidRPr="009F4207">
              <w:t>75% = $714.75    85% = $859.80</w:t>
            </w:r>
          </w:p>
        </w:tc>
      </w:tr>
      <w:tr w:rsidR="00DD2E4B" w:rsidRPr="009F4207" w14:paraId="41F0B7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419ABBE" w14:textId="77777777" w:rsidR="00DD2E4B" w:rsidRPr="009F4207" w:rsidRDefault="00DD2E4B">
            <w:r w:rsidRPr="009F4207">
              <w:t>61612</w:t>
            </w:r>
          </w:p>
        </w:tc>
        <w:tc>
          <w:tcPr>
            <w:tcW w:w="0" w:type="auto"/>
            <w:tcMar>
              <w:top w:w="22" w:type="dxa"/>
              <w:left w:w="22" w:type="dxa"/>
              <w:bottom w:w="22" w:type="dxa"/>
              <w:right w:w="22" w:type="dxa"/>
            </w:tcMar>
            <w:vAlign w:val="bottom"/>
          </w:tcPr>
          <w:p w14:paraId="47DE8C50" w14:textId="77777777" w:rsidR="00DD2E4B" w:rsidRPr="009F4207" w:rsidRDefault="00DD2E4B">
            <w:pPr>
              <w:spacing w:after="200"/>
              <w:rPr>
                <w:sz w:val="20"/>
                <w:szCs w:val="20"/>
              </w:rPr>
            </w:pPr>
            <w:r w:rsidRPr="009F4207">
              <w:rPr>
                <w:sz w:val="20"/>
                <w:szCs w:val="20"/>
              </w:rPr>
              <w:t>Whole body FDG PET study for the initial staging of eligible cancer types, for a patient who is considered suitable for active therapy, if:</w:t>
            </w:r>
          </w:p>
          <w:p w14:paraId="3FB9AF4E" w14:textId="77777777" w:rsidR="00DD2E4B" w:rsidRPr="009F4207" w:rsidRDefault="00DD2E4B">
            <w:pPr>
              <w:spacing w:before="200" w:after="200"/>
              <w:rPr>
                <w:sz w:val="20"/>
                <w:szCs w:val="20"/>
              </w:rPr>
            </w:pPr>
            <w:r w:rsidRPr="009F4207">
              <w:rPr>
                <w:sz w:val="20"/>
                <w:szCs w:val="20"/>
              </w:rPr>
              <w:t>(a) the eligible cancer type is:</w:t>
            </w:r>
          </w:p>
          <w:p w14:paraId="51871FCC" w14:textId="77777777" w:rsidR="00DD2E4B" w:rsidRPr="009F4207" w:rsidRDefault="00DD2E4B">
            <w:pPr>
              <w:pBdr>
                <w:left w:val="none" w:sz="0" w:space="22" w:color="auto"/>
              </w:pBdr>
              <w:spacing w:before="200" w:after="200"/>
              <w:ind w:left="450"/>
              <w:rPr>
                <w:sz w:val="20"/>
                <w:szCs w:val="20"/>
              </w:rPr>
            </w:pPr>
            <w:r w:rsidRPr="009F4207">
              <w:rPr>
                <w:sz w:val="20"/>
                <w:szCs w:val="20"/>
              </w:rPr>
              <w:t>(i) a rare or uncommon cancer (less than 12 cases per 100,000 persons per year); and</w:t>
            </w:r>
          </w:p>
          <w:p w14:paraId="47DBB47E" w14:textId="77777777" w:rsidR="00DD2E4B" w:rsidRPr="009F4207" w:rsidRDefault="00DD2E4B">
            <w:pPr>
              <w:pBdr>
                <w:left w:val="none" w:sz="0" w:space="22" w:color="auto"/>
              </w:pBdr>
              <w:spacing w:before="200" w:after="200"/>
              <w:ind w:left="450"/>
              <w:rPr>
                <w:sz w:val="20"/>
                <w:szCs w:val="20"/>
              </w:rPr>
            </w:pPr>
            <w:r w:rsidRPr="009F4207">
              <w:rPr>
                <w:sz w:val="20"/>
                <w:szCs w:val="20"/>
              </w:rPr>
              <w:t>(ii) a typically FDG</w:t>
            </w:r>
            <w:r w:rsidRPr="009F4207">
              <w:rPr>
                <w:sz w:val="20"/>
                <w:szCs w:val="20"/>
              </w:rPr>
              <w:noBreakHyphen/>
              <w:t>avid cancer; and</w:t>
            </w:r>
          </w:p>
          <w:p w14:paraId="52A82861" w14:textId="77777777" w:rsidR="00DD2E4B" w:rsidRPr="009F4207" w:rsidRDefault="00DD2E4B">
            <w:pPr>
              <w:spacing w:before="200" w:after="200"/>
              <w:rPr>
                <w:sz w:val="20"/>
                <w:szCs w:val="20"/>
              </w:rPr>
            </w:pPr>
            <w:r w:rsidRPr="009F4207">
              <w:rPr>
                <w:sz w:val="20"/>
                <w:szCs w:val="20"/>
              </w:rPr>
              <w:t>(b) there is at least a 10% likelihood that the PET study result will inform a significant change in management for the patient</w:t>
            </w:r>
          </w:p>
          <w:p w14:paraId="1821EC94" w14:textId="77777777" w:rsidR="00DD2E4B" w:rsidRPr="009F4207" w:rsidRDefault="00DD2E4B">
            <w:pPr>
              <w:spacing w:before="200" w:after="200"/>
              <w:rPr>
                <w:sz w:val="20"/>
                <w:szCs w:val="20"/>
              </w:rPr>
            </w:pPr>
            <w:r w:rsidRPr="009F4207">
              <w:rPr>
                <w:sz w:val="20"/>
                <w:szCs w:val="20"/>
              </w:rPr>
              <w:t>Applicable once per cancer diagnosis (R)</w:t>
            </w:r>
          </w:p>
          <w:p w14:paraId="687DAD59" w14:textId="77777777" w:rsidR="00DD2E4B" w:rsidRPr="009F4207" w:rsidRDefault="00DD2E4B">
            <w:r w:rsidRPr="009F4207">
              <w:t>(See para IN.0.19, IN.0.17 of explanatory notes to this Category)</w:t>
            </w:r>
          </w:p>
          <w:p w14:paraId="38702964" w14:textId="77777777" w:rsidR="00DD2E4B" w:rsidRPr="009F4207" w:rsidRDefault="00DD2E4B">
            <w:pPr>
              <w:tabs>
                <w:tab w:val="left" w:pos="1701"/>
              </w:tabs>
            </w:pPr>
            <w:r w:rsidRPr="009F4207">
              <w:rPr>
                <w:b/>
                <w:sz w:val="20"/>
              </w:rPr>
              <w:t xml:space="preserve">Fee: </w:t>
            </w:r>
            <w:r w:rsidRPr="009F4207">
              <w:t>$953.00</w:t>
            </w:r>
            <w:r w:rsidRPr="009F4207">
              <w:tab/>
            </w:r>
            <w:r w:rsidRPr="009F4207">
              <w:rPr>
                <w:b/>
                <w:sz w:val="20"/>
              </w:rPr>
              <w:t xml:space="preserve">Benefit: </w:t>
            </w:r>
            <w:r w:rsidRPr="009F4207">
              <w:t>75% = $714.75    85% = $859.80</w:t>
            </w:r>
          </w:p>
        </w:tc>
      </w:tr>
      <w:tr w:rsidR="00DD2E4B" w:rsidRPr="009F4207" w14:paraId="46EE6F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AAB1968" w14:textId="77777777" w:rsidR="00DD2E4B" w:rsidRPr="009F4207" w:rsidRDefault="00DD2E4B">
            <w:r w:rsidRPr="009F4207">
              <w:t>61620</w:t>
            </w:r>
          </w:p>
        </w:tc>
        <w:tc>
          <w:tcPr>
            <w:tcW w:w="0" w:type="auto"/>
            <w:tcMar>
              <w:top w:w="22" w:type="dxa"/>
              <w:left w:w="22" w:type="dxa"/>
              <w:bottom w:w="22" w:type="dxa"/>
              <w:right w:w="22" w:type="dxa"/>
            </w:tcMar>
            <w:vAlign w:val="bottom"/>
          </w:tcPr>
          <w:p w14:paraId="20FA80A7" w14:textId="77777777" w:rsidR="00DD2E4B" w:rsidRPr="009F4207" w:rsidRDefault="00DD2E4B">
            <w:pPr>
              <w:spacing w:after="200"/>
              <w:rPr>
                <w:sz w:val="20"/>
                <w:szCs w:val="20"/>
              </w:rPr>
            </w:pPr>
            <w:r w:rsidRPr="009F4207">
              <w:rPr>
                <w:sz w:val="20"/>
                <w:szCs w:val="20"/>
              </w:rPr>
              <w:t>Whole body FDG PET study for the initial staging of newly diagnosed or previously untreated Hodgkin or non-Hodgkin lymphoma (R)</w:t>
            </w:r>
          </w:p>
          <w:p w14:paraId="4526404A" w14:textId="77777777" w:rsidR="00DD2E4B" w:rsidRPr="009F4207" w:rsidRDefault="00DD2E4B">
            <w:r w:rsidRPr="009F4207">
              <w:t>(See para IN.0.19 of explanatory notes to this Category)</w:t>
            </w:r>
          </w:p>
          <w:p w14:paraId="677D2482" w14:textId="77777777" w:rsidR="00DD2E4B" w:rsidRPr="009F4207" w:rsidRDefault="00DD2E4B">
            <w:pPr>
              <w:tabs>
                <w:tab w:val="left" w:pos="1701"/>
              </w:tabs>
            </w:pPr>
            <w:r w:rsidRPr="009F4207">
              <w:rPr>
                <w:b/>
                <w:sz w:val="20"/>
              </w:rPr>
              <w:t xml:space="preserve">Fee: </w:t>
            </w:r>
            <w:r w:rsidRPr="009F4207">
              <w:t>$953.00</w:t>
            </w:r>
            <w:r w:rsidRPr="009F4207">
              <w:tab/>
            </w:r>
            <w:r w:rsidRPr="009F4207">
              <w:rPr>
                <w:b/>
                <w:sz w:val="20"/>
              </w:rPr>
              <w:t xml:space="preserve">Benefit: </w:t>
            </w:r>
            <w:r w:rsidRPr="009F4207">
              <w:t>75% = $714.75    85% = $859.80</w:t>
            </w:r>
          </w:p>
        </w:tc>
      </w:tr>
      <w:tr w:rsidR="00DD2E4B" w:rsidRPr="009F4207" w14:paraId="5C89C1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449F6F3" w14:textId="77777777" w:rsidR="00DD2E4B" w:rsidRPr="009F4207" w:rsidRDefault="00DD2E4B">
            <w:r w:rsidRPr="009F4207">
              <w:t>61622</w:t>
            </w:r>
          </w:p>
        </w:tc>
        <w:tc>
          <w:tcPr>
            <w:tcW w:w="0" w:type="auto"/>
            <w:tcMar>
              <w:top w:w="22" w:type="dxa"/>
              <w:left w:w="22" w:type="dxa"/>
              <w:bottom w:w="22" w:type="dxa"/>
              <w:right w:w="22" w:type="dxa"/>
            </w:tcMar>
            <w:vAlign w:val="bottom"/>
          </w:tcPr>
          <w:p w14:paraId="6493A629" w14:textId="77777777" w:rsidR="00DD2E4B" w:rsidRPr="009F4207" w:rsidRDefault="00DD2E4B">
            <w:pPr>
              <w:spacing w:after="200"/>
              <w:rPr>
                <w:sz w:val="20"/>
                <w:szCs w:val="20"/>
              </w:rPr>
            </w:pPr>
            <w:r w:rsidRPr="009F4207">
              <w:rPr>
                <w:sz w:val="20"/>
                <w:szCs w:val="20"/>
              </w:rPr>
              <w:t>Whole body FDG PET study to assess response to first line therapy either during treatment or within three months of completing definitive first line treatment for Hodgkin or non-Hodgkin lymphoma (R)</w:t>
            </w:r>
          </w:p>
          <w:p w14:paraId="0F5A6397" w14:textId="77777777" w:rsidR="00DD2E4B" w:rsidRPr="009F4207" w:rsidRDefault="00DD2E4B">
            <w:r w:rsidRPr="009F4207">
              <w:t>(See para IN.0.19 of explanatory notes to this Category)</w:t>
            </w:r>
          </w:p>
          <w:p w14:paraId="19AB5287" w14:textId="77777777" w:rsidR="00DD2E4B" w:rsidRPr="009F4207" w:rsidRDefault="00DD2E4B">
            <w:pPr>
              <w:tabs>
                <w:tab w:val="left" w:pos="1701"/>
              </w:tabs>
            </w:pPr>
            <w:r w:rsidRPr="009F4207">
              <w:rPr>
                <w:b/>
                <w:sz w:val="20"/>
              </w:rPr>
              <w:t xml:space="preserve">Fee: </w:t>
            </w:r>
            <w:r w:rsidRPr="009F4207">
              <w:t>$953.00</w:t>
            </w:r>
            <w:r w:rsidRPr="009F4207">
              <w:tab/>
            </w:r>
            <w:r w:rsidRPr="009F4207">
              <w:rPr>
                <w:b/>
                <w:sz w:val="20"/>
              </w:rPr>
              <w:t xml:space="preserve">Benefit: </w:t>
            </w:r>
            <w:r w:rsidRPr="009F4207">
              <w:t>75% = $714.75    85% = $859.80</w:t>
            </w:r>
          </w:p>
        </w:tc>
      </w:tr>
      <w:tr w:rsidR="00DD2E4B" w:rsidRPr="009F4207" w14:paraId="61B662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BC3291E" w14:textId="77777777" w:rsidR="00DD2E4B" w:rsidRPr="009F4207" w:rsidRDefault="00DD2E4B">
            <w:r w:rsidRPr="009F4207">
              <w:t>61628</w:t>
            </w:r>
          </w:p>
        </w:tc>
        <w:tc>
          <w:tcPr>
            <w:tcW w:w="0" w:type="auto"/>
            <w:tcMar>
              <w:top w:w="22" w:type="dxa"/>
              <w:left w:w="22" w:type="dxa"/>
              <w:bottom w:w="22" w:type="dxa"/>
              <w:right w:w="22" w:type="dxa"/>
            </w:tcMar>
            <w:vAlign w:val="bottom"/>
          </w:tcPr>
          <w:p w14:paraId="790D2FB9" w14:textId="77777777" w:rsidR="00DD2E4B" w:rsidRPr="009F4207" w:rsidRDefault="00DD2E4B">
            <w:pPr>
              <w:spacing w:after="200"/>
              <w:rPr>
                <w:sz w:val="20"/>
                <w:szCs w:val="20"/>
              </w:rPr>
            </w:pPr>
            <w:r w:rsidRPr="009F4207">
              <w:rPr>
                <w:sz w:val="20"/>
                <w:szCs w:val="20"/>
              </w:rPr>
              <w:t>Whole body FDG PET study for restaging following confirmation of recurrence of Hodgkin or non-Hodgkin lymphoma (R)</w:t>
            </w:r>
          </w:p>
          <w:p w14:paraId="09ECC585" w14:textId="77777777" w:rsidR="00DD2E4B" w:rsidRPr="009F4207" w:rsidRDefault="00DD2E4B">
            <w:r w:rsidRPr="009F4207">
              <w:t>(See para IN.0.19 of explanatory notes to this Category)</w:t>
            </w:r>
          </w:p>
          <w:p w14:paraId="5B6235CA" w14:textId="77777777" w:rsidR="00DD2E4B" w:rsidRPr="009F4207" w:rsidRDefault="00DD2E4B">
            <w:pPr>
              <w:tabs>
                <w:tab w:val="left" w:pos="1701"/>
              </w:tabs>
            </w:pPr>
            <w:r w:rsidRPr="009F4207">
              <w:rPr>
                <w:b/>
                <w:sz w:val="20"/>
              </w:rPr>
              <w:t xml:space="preserve">Fee: </w:t>
            </w:r>
            <w:r w:rsidRPr="009F4207">
              <w:t>$953.00</w:t>
            </w:r>
            <w:r w:rsidRPr="009F4207">
              <w:tab/>
            </w:r>
            <w:r w:rsidRPr="009F4207">
              <w:rPr>
                <w:b/>
                <w:sz w:val="20"/>
              </w:rPr>
              <w:t xml:space="preserve">Benefit: </w:t>
            </w:r>
            <w:r w:rsidRPr="009F4207">
              <w:t>75% = $714.75    85% = $859.80</w:t>
            </w:r>
          </w:p>
        </w:tc>
      </w:tr>
      <w:tr w:rsidR="00DD2E4B" w:rsidRPr="009F4207" w14:paraId="4463F4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CE3D8E3" w14:textId="77777777" w:rsidR="00DD2E4B" w:rsidRPr="009F4207" w:rsidRDefault="00DD2E4B">
            <w:r w:rsidRPr="009F4207">
              <w:lastRenderedPageBreak/>
              <w:t>61632</w:t>
            </w:r>
          </w:p>
        </w:tc>
        <w:tc>
          <w:tcPr>
            <w:tcW w:w="0" w:type="auto"/>
            <w:tcMar>
              <w:top w:w="22" w:type="dxa"/>
              <w:left w:w="22" w:type="dxa"/>
              <w:bottom w:w="22" w:type="dxa"/>
              <w:right w:w="22" w:type="dxa"/>
            </w:tcMar>
            <w:vAlign w:val="bottom"/>
          </w:tcPr>
          <w:p w14:paraId="3C0459AD" w14:textId="77777777" w:rsidR="00DD2E4B" w:rsidRPr="009F4207" w:rsidRDefault="00DD2E4B">
            <w:pPr>
              <w:spacing w:after="200"/>
              <w:rPr>
                <w:sz w:val="20"/>
                <w:szCs w:val="20"/>
              </w:rPr>
            </w:pPr>
            <w:r w:rsidRPr="009F4207">
              <w:rPr>
                <w:sz w:val="20"/>
                <w:szCs w:val="20"/>
              </w:rPr>
              <w:t>Whole body FDG PET study to assess response to second-line chemotherapy if haemopoietic stem cell transplantation is being considered for Hodgkin or non-Hodgkin lymphoma (R)</w:t>
            </w:r>
          </w:p>
          <w:p w14:paraId="0DF11A31" w14:textId="77777777" w:rsidR="00DD2E4B" w:rsidRPr="009F4207" w:rsidRDefault="00DD2E4B">
            <w:r w:rsidRPr="009F4207">
              <w:t>(See para IN.0.19 of explanatory notes to this Category)</w:t>
            </w:r>
          </w:p>
          <w:p w14:paraId="75868331" w14:textId="77777777" w:rsidR="00DD2E4B" w:rsidRPr="009F4207" w:rsidRDefault="00DD2E4B">
            <w:pPr>
              <w:tabs>
                <w:tab w:val="left" w:pos="1701"/>
              </w:tabs>
            </w:pPr>
            <w:r w:rsidRPr="009F4207">
              <w:rPr>
                <w:b/>
                <w:sz w:val="20"/>
              </w:rPr>
              <w:t xml:space="preserve">Fee: </w:t>
            </w:r>
            <w:r w:rsidRPr="009F4207">
              <w:t>$953.00</w:t>
            </w:r>
            <w:r w:rsidRPr="009F4207">
              <w:tab/>
            </w:r>
            <w:r w:rsidRPr="009F4207">
              <w:rPr>
                <w:b/>
                <w:sz w:val="20"/>
              </w:rPr>
              <w:t xml:space="preserve">Benefit: </w:t>
            </w:r>
            <w:r w:rsidRPr="009F4207">
              <w:t>75% = $714.75    85% = $859.80</w:t>
            </w:r>
          </w:p>
        </w:tc>
      </w:tr>
      <w:tr w:rsidR="00DD2E4B" w:rsidRPr="009F4207" w14:paraId="76FB09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99E020F" w14:textId="77777777" w:rsidR="00DD2E4B" w:rsidRPr="009F4207" w:rsidRDefault="00DD2E4B">
            <w:r w:rsidRPr="009F4207">
              <w:t>61640</w:t>
            </w:r>
          </w:p>
        </w:tc>
        <w:tc>
          <w:tcPr>
            <w:tcW w:w="0" w:type="auto"/>
            <w:tcMar>
              <w:top w:w="22" w:type="dxa"/>
              <w:left w:w="22" w:type="dxa"/>
              <w:bottom w:w="22" w:type="dxa"/>
              <w:right w:w="22" w:type="dxa"/>
            </w:tcMar>
            <w:vAlign w:val="bottom"/>
          </w:tcPr>
          <w:p w14:paraId="4DC1C5E0" w14:textId="77777777" w:rsidR="00DD2E4B" w:rsidRPr="009F4207" w:rsidRDefault="00DD2E4B">
            <w:pPr>
              <w:spacing w:after="200"/>
              <w:rPr>
                <w:sz w:val="20"/>
                <w:szCs w:val="20"/>
              </w:rPr>
            </w:pPr>
            <w:r w:rsidRPr="009F4207">
              <w:rPr>
                <w:sz w:val="20"/>
                <w:szCs w:val="20"/>
              </w:rPr>
              <w:t xml:space="preserve">Whole body FDG PET study for initial staging of patients with biopsy-proven bone or soft tissue sarcoma (excluding gastrointestinal stromal tumour) considered by conventional staging to be potentially curable. (R) </w:t>
            </w:r>
          </w:p>
          <w:p w14:paraId="1DD106B5" w14:textId="77777777" w:rsidR="00DD2E4B" w:rsidRPr="009F4207" w:rsidRDefault="00DD2E4B">
            <w:pPr>
              <w:tabs>
                <w:tab w:val="left" w:pos="1701"/>
              </w:tabs>
            </w:pPr>
            <w:r w:rsidRPr="009F4207">
              <w:rPr>
                <w:b/>
                <w:sz w:val="20"/>
              </w:rPr>
              <w:t xml:space="preserve">Fee: </w:t>
            </w:r>
            <w:r w:rsidRPr="009F4207">
              <w:t>$999.00</w:t>
            </w:r>
            <w:r w:rsidRPr="009F4207">
              <w:tab/>
            </w:r>
            <w:r w:rsidRPr="009F4207">
              <w:rPr>
                <w:b/>
                <w:sz w:val="20"/>
              </w:rPr>
              <w:t xml:space="preserve">Benefit: </w:t>
            </w:r>
            <w:r w:rsidRPr="009F4207">
              <w:t>75% = $749.25    85% = $905.80</w:t>
            </w:r>
          </w:p>
        </w:tc>
      </w:tr>
      <w:tr w:rsidR="00DD2E4B" w:rsidRPr="009F4207" w14:paraId="1D95E6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7AA17C1" w14:textId="77777777" w:rsidR="00DD2E4B" w:rsidRPr="009F4207" w:rsidRDefault="00DD2E4B">
            <w:pPr>
              <w:rPr>
                <w:b/>
              </w:rPr>
            </w:pPr>
            <w:r w:rsidRPr="009F4207">
              <w:rPr>
                <w:b/>
              </w:rPr>
              <w:t>Amend</w:t>
            </w:r>
          </w:p>
          <w:p w14:paraId="735DFD22" w14:textId="77777777" w:rsidR="00DD2E4B" w:rsidRPr="009F4207" w:rsidRDefault="00DD2E4B">
            <w:r w:rsidRPr="009F4207">
              <w:t>61644</w:t>
            </w:r>
          </w:p>
        </w:tc>
        <w:tc>
          <w:tcPr>
            <w:tcW w:w="0" w:type="auto"/>
            <w:tcMar>
              <w:top w:w="22" w:type="dxa"/>
              <w:left w:w="22" w:type="dxa"/>
              <w:bottom w:w="22" w:type="dxa"/>
              <w:right w:w="22" w:type="dxa"/>
            </w:tcMar>
            <w:vAlign w:val="bottom"/>
          </w:tcPr>
          <w:p w14:paraId="77C50021" w14:textId="77777777" w:rsidR="00DD2E4B" w:rsidRPr="009F4207" w:rsidRDefault="00DD2E4B">
            <w:pPr>
              <w:spacing w:after="200"/>
              <w:rPr>
                <w:sz w:val="20"/>
                <w:szCs w:val="20"/>
              </w:rPr>
            </w:pPr>
            <w:r w:rsidRPr="009F4207">
              <w:rPr>
                <w:sz w:val="20"/>
                <w:szCs w:val="20"/>
              </w:rPr>
              <w:t>Single rest myocardial perfusion study for the assessment of the extent and severity of non</w:t>
            </w:r>
            <w:r w:rsidRPr="009F4207">
              <w:rPr>
                <w:sz w:val="20"/>
                <w:szCs w:val="20"/>
              </w:rPr>
              <w:noBreakHyphen/>
              <w:t>viable myocardium, with PET, if:</w:t>
            </w:r>
          </w:p>
          <w:p w14:paraId="5BA2D8B7" w14:textId="77777777" w:rsidR="00DD2E4B" w:rsidRPr="009F4207" w:rsidRDefault="00DD2E4B">
            <w:pPr>
              <w:spacing w:before="200" w:after="200"/>
              <w:rPr>
                <w:sz w:val="20"/>
                <w:szCs w:val="20"/>
              </w:rPr>
            </w:pPr>
            <w:r w:rsidRPr="009F4207">
              <w:rPr>
                <w:sz w:val="20"/>
                <w:szCs w:val="20"/>
              </w:rPr>
              <w:t>(a) the service is performed because the service to which item 61325 applies cannot be performed due to unavailability of thallous chloride 201 (Tl-201); and</w:t>
            </w:r>
          </w:p>
          <w:p w14:paraId="1160BF86" w14:textId="77777777" w:rsidR="00DD2E4B" w:rsidRPr="009F4207" w:rsidRDefault="00DD2E4B">
            <w:pPr>
              <w:spacing w:before="200" w:after="200"/>
              <w:rPr>
                <w:sz w:val="20"/>
                <w:szCs w:val="20"/>
              </w:rPr>
            </w:pPr>
            <w:r w:rsidRPr="009F4207">
              <w:rPr>
                <w:sz w:val="20"/>
                <w:szCs w:val="20"/>
              </w:rPr>
              <w:t>(b) the patient has left ventricular systolic dysfunction and probable or confirmed coronary artery disease; and</w:t>
            </w:r>
          </w:p>
          <w:p w14:paraId="47A01F64" w14:textId="77777777" w:rsidR="00DD2E4B" w:rsidRPr="009F4207" w:rsidRDefault="00DD2E4B">
            <w:pPr>
              <w:spacing w:before="200" w:after="200"/>
              <w:rPr>
                <w:sz w:val="20"/>
                <w:szCs w:val="20"/>
              </w:rPr>
            </w:pPr>
            <w:r w:rsidRPr="009F4207">
              <w:rPr>
                <w:sz w:val="20"/>
                <w:szCs w:val="20"/>
              </w:rPr>
              <w:t>(c) the service is performed in conjunction with a rest myocardial perfusion study using technetium-99m; and</w:t>
            </w:r>
          </w:p>
          <w:p w14:paraId="64E12381" w14:textId="77777777" w:rsidR="00DD2E4B" w:rsidRPr="009F4207" w:rsidRDefault="00DD2E4B">
            <w:pPr>
              <w:spacing w:before="200" w:after="200"/>
              <w:rPr>
                <w:sz w:val="20"/>
                <w:szCs w:val="20"/>
              </w:rPr>
            </w:pPr>
            <w:r w:rsidRPr="009F4207">
              <w:rPr>
                <w:sz w:val="20"/>
                <w:szCs w:val="20"/>
              </w:rPr>
              <w:t>(d) the service is requested by a specialist or a consultant physician; and</w:t>
            </w:r>
          </w:p>
          <w:p w14:paraId="2C1C0673" w14:textId="77777777" w:rsidR="00DD2E4B" w:rsidRPr="009F4207" w:rsidRDefault="00DD2E4B">
            <w:pPr>
              <w:spacing w:before="200" w:after="200"/>
              <w:rPr>
                <w:sz w:val="20"/>
                <w:szCs w:val="20"/>
              </w:rPr>
            </w:pPr>
            <w:r w:rsidRPr="009F4207">
              <w:rPr>
                <w:sz w:val="20"/>
                <w:szCs w:val="20"/>
              </w:rPr>
              <w:t>(e) the service is not associated with a service to which item 11704, 11705, 11707, 11714, 11729 or 11730 applies; and</w:t>
            </w:r>
          </w:p>
          <w:p w14:paraId="4A30238C" w14:textId="77777777" w:rsidR="00DD2E4B" w:rsidRPr="009F4207" w:rsidRDefault="00DD2E4B">
            <w:pPr>
              <w:spacing w:before="200" w:after="200"/>
              <w:rPr>
                <w:sz w:val="20"/>
                <w:szCs w:val="20"/>
              </w:rPr>
            </w:pPr>
            <w:r w:rsidRPr="009F4207">
              <w:rPr>
                <w:sz w:val="20"/>
                <w:szCs w:val="20"/>
              </w:rPr>
              <w:t>(f) this service and item 61325 are applicable only twice each 24 months (R)</w:t>
            </w:r>
          </w:p>
          <w:p w14:paraId="33D08D6C" w14:textId="77777777" w:rsidR="00DD2E4B" w:rsidRPr="009F4207" w:rsidRDefault="00DD2E4B">
            <w:r w:rsidRPr="009F4207">
              <w:t>(See para IR.4.2 of explanatory notes to this Category)</w:t>
            </w:r>
          </w:p>
          <w:p w14:paraId="62CE40B9" w14:textId="77777777" w:rsidR="00DD2E4B" w:rsidRPr="009F4207" w:rsidRDefault="00DD2E4B">
            <w:pPr>
              <w:tabs>
                <w:tab w:val="left" w:pos="1701"/>
              </w:tabs>
            </w:pPr>
            <w:r w:rsidRPr="009F4207">
              <w:rPr>
                <w:b/>
                <w:sz w:val="20"/>
              </w:rPr>
              <w:t xml:space="preserve">Fee: </w:t>
            </w:r>
            <w:r w:rsidRPr="009F4207">
              <w:t>$329.00</w:t>
            </w:r>
            <w:r w:rsidRPr="009F4207">
              <w:tab/>
            </w:r>
            <w:r w:rsidRPr="009F4207">
              <w:rPr>
                <w:b/>
                <w:sz w:val="20"/>
              </w:rPr>
              <w:t xml:space="preserve">Benefit: </w:t>
            </w:r>
            <w:r w:rsidRPr="009F4207">
              <w:t>75% = $246.75    85% = $279.65</w:t>
            </w:r>
          </w:p>
        </w:tc>
      </w:tr>
      <w:tr w:rsidR="00DD2E4B" w:rsidRPr="009F4207" w14:paraId="738E60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AC802C3" w14:textId="77777777" w:rsidR="00DD2E4B" w:rsidRPr="009F4207" w:rsidRDefault="00DD2E4B">
            <w:r w:rsidRPr="009F4207">
              <w:t>61646</w:t>
            </w:r>
          </w:p>
        </w:tc>
        <w:tc>
          <w:tcPr>
            <w:tcW w:w="0" w:type="auto"/>
            <w:tcMar>
              <w:top w:w="22" w:type="dxa"/>
              <w:left w:w="22" w:type="dxa"/>
              <w:bottom w:w="22" w:type="dxa"/>
              <w:right w:w="22" w:type="dxa"/>
            </w:tcMar>
            <w:vAlign w:val="bottom"/>
          </w:tcPr>
          <w:p w14:paraId="061EBA53" w14:textId="77777777" w:rsidR="00DD2E4B" w:rsidRPr="009F4207" w:rsidRDefault="00DD2E4B">
            <w:pPr>
              <w:spacing w:after="200"/>
              <w:rPr>
                <w:sz w:val="20"/>
                <w:szCs w:val="20"/>
              </w:rPr>
            </w:pPr>
            <w:r w:rsidRPr="009F4207">
              <w:rPr>
                <w:sz w:val="20"/>
                <w:szCs w:val="20"/>
              </w:rPr>
              <w:t xml:space="preserve">Whole body FDG PET study for the evaluation of patients with suspected residual or recurrent sarcoma (excluding gastrointestinal stromal tumour) after the initial course of definitive therapy to determine suitability for subsequent therapy with curative intent. (R) </w:t>
            </w:r>
          </w:p>
          <w:p w14:paraId="63DEC091" w14:textId="77777777" w:rsidR="00DD2E4B" w:rsidRPr="009F4207" w:rsidRDefault="00DD2E4B">
            <w:pPr>
              <w:tabs>
                <w:tab w:val="left" w:pos="1701"/>
              </w:tabs>
            </w:pPr>
            <w:r w:rsidRPr="009F4207">
              <w:rPr>
                <w:b/>
                <w:sz w:val="20"/>
              </w:rPr>
              <w:t xml:space="preserve">Fee: </w:t>
            </w:r>
            <w:r w:rsidRPr="009F4207">
              <w:t>$999.00</w:t>
            </w:r>
            <w:r w:rsidRPr="009F4207">
              <w:tab/>
            </w:r>
            <w:r w:rsidRPr="009F4207">
              <w:rPr>
                <w:b/>
                <w:sz w:val="20"/>
              </w:rPr>
              <w:t xml:space="preserve">Benefit: </w:t>
            </w:r>
            <w:r w:rsidRPr="009F4207">
              <w:t>75% = $749.25    85% = $905.80</w:t>
            </w:r>
          </w:p>
        </w:tc>
      </w:tr>
      <w:tr w:rsidR="00DD2E4B" w:rsidRPr="009F4207" w14:paraId="3DEC7B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8106952" w14:textId="77777777" w:rsidR="00DD2E4B" w:rsidRPr="009F4207" w:rsidRDefault="00DD2E4B">
            <w:r w:rsidRPr="009F4207">
              <w:t>61647</w:t>
            </w:r>
          </w:p>
        </w:tc>
        <w:tc>
          <w:tcPr>
            <w:tcW w:w="0" w:type="auto"/>
            <w:tcMar>
              <w:top w:w="22" w:type="dxa"/>
              <w:left w:w="22" w:type="dxa"/>
              <w:bottom w:w="22" w:type="dxa"/>
              <w:right w:w="22" w:type="dxa"/>
            </w:tcMar>
            <w:vAlign w:val="bottom"/>
          </w:tcPr>
          <w:p w14:paraId="68A54D6C" w14:textId="77777777" w:rsidR="00DD2E4B" w:rsidRPr="009F4207" w:rsidRDefault="00DD2E4B">
            <w:pPr>
              <w:spacing w:after="200"/>
              <w:rPr>
                <w:sz w:val="20"/>
                <w:szCs w:val="20"/>
              </w:rPr>
            </w:pPr>
            <w:r w:rsidRPr="009F4207">
              <w:rPr>
                <w:sz w:val="20"/>
                <w:szCs w:val="20"/>
              </w:rPr>
              <w:t xml:space="preserve">Whole body </w:t>
            </w:r>
            <w:r w:rsidRPr="009F4207">
              <w:rPr>
                <w:sz w:val="25"/>
                <w:szCs w:val="25"/>
                <w:vertAlign w:val="superscript"/>
              </w:rPr>
              <w:t>68</w:t>
            </w:r>
            <w:r w:rsidRPr="009F4207">
              <w:rPr>
                <w:sz w:val="20"/>
                <w:szCs w:val="20"/>
              </w:rPr>
              <w:t>Ga DOTA peptide PET study, if:</w:t>
            </w:r>
            <w:r w:rsidRPr="009F4207">
              <w:rPr>
                <w:sz w:val="20"/>
                <w:szCs w:val="20"/>
              </w:rPr>
              <w:br/>
              <w:t>(a) a gastro entero pancreatic neuroendocrine tumour is suspected on the basis of biochemical evidence with negative or equivocal conventional imaging; or</w:t>
            </w:r>
            <w:r w:rsidRPr="009F4207">
              <w:rPr>
                <w:sz w:val="20"/>
                <w:szCs w:val="20"/>
              </w:rPr>
              <w:br/>
              <w:t>(b) both:</w:t>
            </w:r>
            <w:r w:rsidRPr="009F4207">
              <w:rPr>
                <w:sz w:val="20"/>
                <w:szCs w:val="20"/>
              </w:rPr>
              <w:br/>
              <w:t>(i) a surgically amenable gastro entero pancreatic neuroendocrine tumour has been identified on the basis of conventional techniques; and</w:t>
            </w:r>
            <w:r w:rsidRPr="009F4207">
              <w:rPr>
                <w:sz w:val="20"/>
                <w:szCs w:val="20"/>
              </w:rPr>
              <w:br/>
              <w:t>(ii) the study is for excluding additional disease sites (R)</w:t>
            </w:r>
            <w:r w:rsidRPr="009F4207">
              <w:rPr>
                <w:sz w:val="20"/>
                <w:szCs w:val="20"/>
              </w:rPr>
              <w:br/>
            </w:r>
          </w:p>
          <w:p w14:paraId="289811E3" w14:textId="77777777" w:rsidR="00DD2E4B" w:rsidRPr="009F4207" w:rsidRDefault="00DD2E4B">
            <w:r w:rsidRPr="009F4207">
              <w:t>(See para IN.0.19 of explanatory notes to this Category)</w:t>
            </w:r>
          </w:p>
          <w:p w14:paraId="6CF2E949" w14:textId="77777777" w:rsidR="00DD2E4B" w:rsidRPr="009F4207" w:rsidRDefault="00DD2E4B">
            <w:pPr>
              <w:tabs>
                <w:tab w:val="left" w:pos="1701"/>
              </w:tabs>
            </w:pPr>
            <w:r w:rsidRPr="009F4207">
              <w:rPr>
                <w:b/>
                <w:sz w:val="20"/>
              </w:rPr>
              <w:t xml:space="preserve">Fee: </w:t>
            </w:r>
            <w:r w:rsidRPr="009F4207">
              <w:t>$953.00</w:t>
            </w:r>
            <w:r w:rsidRPr="009F4207">
              <w:tab/>
            </w:r>
            <w:r w:rsidRPr="009F4207">
              <w:rPr>
                <w:b/>
                <w:sz w:val="20"/>
              </w:rPr>
              <w:t xml:space="preserve">Benefit: </w:t>
            </w:r>
            <w:r w:rsidRPr="009F4207">
              <w:t>75% = $714.75    85% = $859.80</w:t>
            </w:r>
          </w:p>
        </w:tc>
      </w:tr>
    </w:tbl>
    <w:p w14:paraId="345338C2"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3FD9CB7A"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4E540CC4" w14:textId="77777777">
              <w:tc>
                <w:tcPr>
                  <w:tcW w:w="2500" w:type="pct"/>
                  <w:tcBorders>
                    <w:top w:val="nil"/>
                    <w:left w:val="nil"/>
                    <w:bottom w:val="nil"/>
                    <w:right w:val="nil"/>
                  </w:tcBorders>
                  <w:tcMar>
                    <w:top w:w="22" w:type="dxa"/>
                    <w:left w:w="0" w:type="dxa"/>
                    <w:bottom w:w="22" w:type="dxa"/>
                    <w:right w:w="0" w:type="dxa"/>
                  </w:tcMar>
                  <w:vAlign w:val="bottom"/>
                </w:tcPr>
                <w:p w14:paraId="77B52811"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I4. NUCLEAR MEDICINE IMAGING</w:t>
                  </w:r>
                </w:p>
              </w:tc>
              <w:tc>
                <w:tcPr>
                  <w:tcW w:w="2500" w:type="pct"/>
                  <w:tcBorders>
                    <w:top w:val="nil"/>
                    <w:left w:val="nil"/>
                    <w:bottom w:val="nil"/>
                    <w:right w:val="nil"/>
                  </w:tcBorders>
                  <w:tcMar>
                    <w:top w:w="22" w:type="dxa"/>
                    <w:left w:w="0" w:type="dxa"/>
                    <w:bottom w:w="22" w:type="dxa"/>
                    <w:right w:w="0" w:type="dxa"/>
                  </w:tcMar>
                  <w:vAlign w:val="bottom"/>
                </w:tcPr>
                <w:p w14:paraId="7BCEF9DA"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3. ADJUNCTIVE SERVICES</w:t>
                  </w:r>
                </w:p>
              </w:tc>
            </w:tr>
          </w:tbl>
          <w:p w14:paraId="097A9CB0" w14:textId="77777777" w:rsidR="00A77B3E" w:rsidRPr="009F4207" w:rsidRDefault="00A77B3E">
            <w:pPr>
              <w:keepLines/>
              <w:rPr>
                <w:rFonts w:ascii="Helvetica" w:eastAsia="Helvetica" w:hAnsi="Helvetica" w:cs="Helvetica"/>
                <w:b/>
              </w:rPr>
            </w:pPr>
          </w:p>
        </w:tc>
      </w:tr>
      <w:tr w:rsidR="00DD2E4B" w:rsidRPr="009F4207" w14:paraId="025539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15FE25C"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767BB17F"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I4. Nuclear Medicine Imaging</w:t>
            </w:r>
          </w:p>
        </w:tc>
      </w:tr>
      <w:tr w:rsidR="00DD2E4B" w:rsidRPr="009F4207" w14:paraId="140233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1A84ACB9"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6EE2F5F2"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50" w:name="_Toc139295483"/>
            <w:r w:rsidRPr="009F4207">
              <w:rPr>
                <w:rFonts w:ascii="Helvetica" w:eastAsia="Helvetica" w:hAnsi="Helvetica" w:cs="Helvetica"/>
                <w:b w:val="0"/>
                <w:sz w:val="18"/>
              </w:rPr>
              <w:t>Subgroup 3. Adjunctive services</w:t>
            </w:r>
            <w:bookmarkEnd w:id="50"/>
          </w:p>
        </w:tc>
      </w:tr>
      <w:tr w:rsidR="00DD2E4B" w:rsidRPr="009F4207" w14:paraId="2D31B7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379205F" w14:textId="77777777" w:rsidR="00DD2E4B" w:rsidRPr="009F4207" w:rsidRDefault="00DD2E4B">
            <w:r w:rsidRPr="009F4207">
              <w:lastRenderedPageBreak/>
              <w:t>61505</w:t>
            </w:r>
          </w:p>
        </w:tc>
        <w:tc>
          <w:tcPr>
            <w:tcW w:w="0" w:type="auto"/>
            <w:tcMar>
              <w:top w:w="22" w:type="dxa"/>
              <w:left w:w="22" w:type="dxa"/>
              <w:bottom w:w="22" w:type="dxa"/>
              <w:right w:w="22" w:type="dxa"/>
            </w:tcMar>
            <w:vAlign w:val="bottom"/>
          </w:tcPr>
          <w:p w14:paraId="48DBAF15" w14:textId="77777777" w:rsidR="00DD2E4B" w:rsidRPr="009F4207" w:rsidRDefault="00DD2E4B">
            <w:pPr>
              <w:spacing w:after="200"/>
              <w:rPr>
                <w:sz w:val="20"/>
                <w:szCs w:val="20"/>
              </w:rPr>
            </w:pPr>
            <w:r w:rsidRPr="009F4207">
              <w:rPr>
                <w:sz w:val="20"/>
                <w:szCs w:val="20"/>
              </w:rPr>
              <w:t>CT scan performed at the same time and covering the same body area as single photon emission tomography or positron emission tomography for the purpose of anatomic localisation or attenuation correction if no separate diagnostic CT report is issued and performed in association with a service to which an item in Subgroup 1 or 2 of Group I4 applies (R)</w:t>
            </w:r>
          </w:p>
          <w:p w14:paraId="2ED898EA" w14:textId="77777777" w:rsidR="00DD2E4B" w:rsidRPr="009F4207" w:rsidRDefault="00DD2E4B">
            <w:r w:rsidRPr="009F4207">
              <w:t>(See para IN.0.19 of explanatory notes to this Category)</w:t>
            </w:r>
          </w:p>
          <w:p w14:paraId="466F0C25" w14:textId="77777777" w:rsidR="00DD2E4B" w:rsidRPr="009F4207" w:rsidRDefault="00DD2E4B">
            <w:pPr>
              <w:tabs>
                <w:tab w:val="left" w:pos="1701"/>
              </w:tabs>
            </w:pPr>
            <w:r w:rsidRPr="009F4207">
              <w:rPr>
                <w:b/>
                <w:sz w:val="20"/>
              </w:rPr>
              <w:t xml:space="preserve">Fee: </w:t>
            </w:r>
            <w:r w:rsidRPr="009F4207">
              <w:t>$100.00</w:t>
            </w:r>
            <w:r w:rsidRPr="009F4207">
              <w:tab/>
            </w:r>
            <w:r w:rsidRPr="009F4207">
              <w:rPr>
                <w:b/>
                <w:sz w:val="20"/>
              </w:rPr>
              <w:t xml:space="preserve">Benefit: </w:t>
            </w:r>
            <w:r w:rsidRPr="009F4207">
              <w:t>75% = $75.00    85% = $85.00</w:t>
            </w:r>
          </w:p>
        </w:tc>
      </w:tr>
    </w:tbl>
    <w:p w14:paraId="6760C961"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42C15482"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474B633F" w14:textId="77777777">
              <w:tc>
                <w:tcPr>
                  <w:tcW w:w="2500" w:type="pct"/>
                  <w:tcBorders>
                    <w:top w:val="nil"/>
                    <w:left w:val="nil"/>
                    <w:bottom w:val="nil"/>
                    <w:right w:val="nil"/>
                  </w:tcBorders>
                  <w:tcMar>
                    <w:top w:w="22" w:type="dxa"/>
                    <w:left w:w="0" w:type="dxa"/>
                    <w:bottom w:w="22" w:type="dxa"/>
                    <w:right w:w="0" w:type="dxa"/>
                  </w:tcMar>
                  <w:vAlign w:val="bottom"/>
                </w:tcPr>
                <w:p w14:paraId="071A8467"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I5. MAGNETIC RESONANCE IMAGING</w:t>
                  </w:r>
                </w:p>
              </w:tc>
              <w:tc>
                <w:tcPr>
                  <w:tcW w:w="2500" w:type="pct"/>
                  <w:tcBorders>
                    <w:top w:val="nil"/>
                    <w:left w:val="nil"/>
                    <w:bottom w:val="nil"/>
                    <w:right w:val="nil"/>
                  </w:tcBorders>
                  <w:tcMar>
                    <w:top w:w="22" w:type="dxa"/>
                    <w:left w:w="0" w:type="dxa"/>
                    <w:bottom w:w="22" w:type="dxa"/>
                    <w:right w:w="0" w:type="dxa"/>
                  </w:tcMar>
                  <w:vAlign w:val="bottom"/>
                </w:tcPr>
                <w:p w14:paraId="1F56280E"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 SCAN OF HEAD - FOR SPECIFIED CONDITIONS</w:t>
                  </w:r>
                </w:p>
              </w:tc>
            </w:tr>
          </w:tbl>
          <w:p w14:paraId="322B50A3" w14:textId="77777777" w:rsidR="00A77B3E" w:rsidRPr="009F4207" w:rsidRDefault="00A77B3E">
            <w:pPr>
              <w:keepLines/>
              <w:rPr>
                <w:rFonts w:ascii="Helvetica" w:eastAsia="Helvetica" w:hAnsi="Helvetica" w:cs="Helvetica"/>
                <w:b/>
              </w:rPr>
            </w:pPr>
          </w:p>
        </w:tc>
      </w:tr>
      <w:tr w:rsidR="00DD2E4B" w:rsidRPr="009F4207" w14:paraId="285E37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DD3CA29"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10FF2C96" w14:textId="77777777" w:rsidR="00A77B3E" w:rsidRPr="009F4207" w:rsidRDefault="00A77B3E">
            <w:pPr>
              <w:pStyle w:val="Heading2"/>
              <w:spacing w:before="120"/>
              <w:rPr>
                <w:rFonts w:ascii="Helvetica" w:eastAsia="Helvetica" w:hAnsi="Helvetica" w:cs="Helvetica"/>
                <w:i w:val="0"/>
                <w:sz w:val="18"/>
              </w:rPr>
            </w:pPr>
            <w:bookmarkStart w:id="51" w:name="_Toc139295484"/>
            <w:r w:rsidRPr="009F4207">
              <w:rPr>
                <w:rFonts w:ascii="Helvetica" w:eastAsia="Helvetica" w:hAnsi="Helvetica" w:cs="Helvetica"/>
                <w:i w:val="0"/>
                <w:sz w:val="18"/>
              </w:rPr>
              <w:t>Group I5. Magnetic Resonance Imaging</w:t>
            </w:r>
            <w:bookmarkEnd w:id="51"/>
          </w:p>
        </w:tc>
      </w:tr>
      <w:tr w:rsidR="00DD2E4B" w:rsidRPr="009F4207" w14:paraId="50F463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41966895"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4236F226"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52" w:name="_Toc139295485"/>
            <w:r w:rsidRPr="009F4207">
              <w:rPr>
                <w:rFonts w:ascii="Helvetica" w:eastAsia="Helvetica" w:hAnsi="Helvetica" w:cs="Helvetica"/>
                <w:b w:val="0"/>
                <w:sz w:val="18"/>
              </w:rPr>
              <w:t>Subgroup 1. Scan Of Head - For Specified Conditions</w:t>
            </w:r>
            <w:bookmarkEnd w:id="52"/>
          </w:p>
        </w:tc>
      </w:tr>
      <w:tr w:rsidR="00DD2E4B" w:rsidRPr="009F4207" w14:paraId="7E3D4F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A94AC2B" w14:textId="77777777" w:rsidR="00DD2E4B" w:rsidRPr="009F4207" w:rsidRDefault="00DD2E4B">
            <w:pPr>
              <w:rPr>
                <w:b/>
              </w:rPr>
            </w:pPr>
            <w:r w:rsidRPr="009F4207">
              <w:rPr>
                <w:b/>
              </w:rPr>
              <w:t>Fee</w:t>
            </w:r>
          </w:p>
          <w:p w14:paraId="449DCF1A" w14:textId="77777777" w:rsidR="00DD2E4B" w:rsidRPr="009F4207" w:rsidRDefault="00DD2E4B">
            <w:r w:rsidRPr="009F4207">
              <w:t>63001</w:t>
            </w:r>
          </w:p>
        </w:tc>
        <w:tc>
          <w:tcPr>
            <w:tcW w:w="0" w:type="auto"/>
            <w:tcMar>
              <w:top w:w="22" w:type="dxa"/>
              <w:left w:w="22" w:type="dxa"/>
              <w:bottom w:w="22" w:type="dxa"/>
              <w:right w:w="22" w:type="dxa"/>
            </w:tcMar>
            <w:vAlign w:val="bottom"/>
          </w:tcPr>
          <w:p w14:paraId="751EFE58" w14:textId="77777777" w:rsidR="00DD2E4B" w:rsidRPr="009F4207" w:rsidRDefault="00DD2E4B">
            <w:pPr>
              <w:spacing w:after="200"/>
              <w:rPr>
                <w:sz w:val="20"/>
                <w:szCs w:val="20"/>
              </w:rPr>
            </w:pPr>
            <w:r w:rsidRPr="009F4207">
              <w:rPr>
                <w:sz w:val="20"/>
                <w:szCs w:val="20"/>
              </w:rPr>
              <w:t xml:space="preserve">MRI—scan of head (including MRA, if performed) for tumour of the brain or meninges (R) (Anaes.) (Contrast) (Anaes.) </w:t>
            </w:r>
          </w:p>
          <w:p w14:paraId="4110775F" w14:textId="77777777" w:rsidR="00DD2E4B" w:rsidRPr="009F4207" w:rsidRDefault="00DD2E4B">
            <w:r w:rsidRPr="009F4207">
              <w:t>(See para IN.0.19 of explanatory notes to this Category)</w:t>
            </w:r>
          </w:p>
          <w:p w14:paraId="2FC045AA"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r w:rsidR="00DD2E4B" w:rsidRPr="009F4207" w14:paraId="7DE517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1215799" w14:textId="77777777" w:rsidR="00DD2E4B" w:rsidRPr="009F4207" w:rsidRDefault="00DD2E4B">
            <w:pPr>
              <w:rPr>
                <w:b/>
              </w:rPr>
            </w:pPr>
            <w:r w:rsidRPr="009F4207">
              <w:rPr>
                <w:b/>
              </w:rPr>
              <w:t>Fee</w:t>
            </w:r>
          </w:p>
          <w:p w14:paraId="472A42CD" w14:textId="77777777" w:rsidR="00DD2E4B" w:rsidRPr="009F4207" w:rsidRDefault="00DD2E4B">
            <w:r w:rsidRPr="009F4207">
              <w:t>63004</w:t>
            </w:r>
          </w:p>
        </w:tc>
        <w:tc>
          <w:tcPr>
            <w:tcW w:w="0" w:type="auto"/>
            <w:tcMar>
              <w:top w:w="22" w:type="dxa"/>
              <w:left w:w="22" w:type="dxa"/>
              <w:bottom w:w="22" w:type="dxa"/>
              <w:right w:w="22" w:type="dxa"/>
            </w:tcMar>
            <w:vAlign w:val="bottom"/>
          </w:tcPr>
          <w:p w14:paraId="3B51917B" w14:textId="77777777" w:rsidR="00DD2E4B" w:rsidRPr="009F4207" w:rsidRDefault="00DD2E4B">
            <w:pPr>
              <w:spacing w:after="200"/>
              <w:rPr>
                <w:sz w:val="20"/>
                <w:szCs w:val="20"/>
              </w:rPr>
            </w:pPr>
            <w:r w:rsidRPr="009F4207">
              <w:rPr>
                <w:sz w:val="20"/>
                <w:szCs w:val="20"/>
              </w:rPr>
              <w:t xml:space="preserve">MRI—scan of head (including MRA, if performed) for inflammation of brain or meninges (R) (Anaes.) (Contrast) (Anaes.) </w:t>
            </w:r>
          </w:p>
          <w:p w14:paraId="434701D0" w14:textId="77777777" w:rsidR="00DD2E4B" w:rsidRPr="009F4207" w:rsidRDefault="00DD2E4B">
            <w:r w:rsidRPr="009F4207">
              <w:t>(See para IN.0.19 of explanatory notes to this Category)</w:t>
            </w:r>
          </w:p>
          <w:p w14:paraId="161D5225"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r w:rsidR="00DD2E4B" w:rsidRPr="009F4207" w14:paraId="4DED74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8B61878" w14:textId="77777777" w:rsidR="00DD2E4B" w:rsidRPr="009F4207" w:rsidRDefault="00DD2E4B">
            <w:pPr>
              <w:rPr>
                <w:b/>
              </w:rPr>
            </w:pPr>
            <w:r w:rsidRPr="009F4207">
              <w:rPr>
                <w:b/>
              </w:rPr>
              <w:t>Fee</w:t>
            </w:r>
          </w:p>
          <w:p w14:paraId="5CD5A39C" w14:textId="77777777" w:rsidR="00DD2E4B" w:rsidRPr="009F4207" w:rsidRDefault="00DD2E4B">
            <w:r w:rsidRPr="009F4207">
              <w:t>63007</w:t>
            </w:r>
          </w:p>
        </w:tc>
        <w:tc>
          <w:tcPr>
            <w:tcW w:w="0" w:type="auto"/>
            <w:tcMar>
              <w:top w:w="22" w:type="dxa"/>
              <w:left w:w="22" w:type="dxa"/>
              <w:bottom w:w="22" w:type="dxa"/>
              <w:right w:w="22" w:type="dxa"/>
            </w:tcMar>
            <w:vAlign w:val="bottom"/>
          </w:tcPr>
          <w:p w14:paraId="0AF286B8" w14:textId="77777777" w:rsidR="00DD2E4B" w:rsidRPr="009F4207" w:rsidRDefault="00DD2E4B">
            <w:pPr>
              <w:spacing w:after="200"/>
              <w:rPr>
                <w:sz w:val="20"/>
                <w:szCs w:val="20"/>
              </w:rPr>
            </w:pPr>
            <w:r w:rsidRPr="009F4207">
              <w:rPr>
                <w:sz w:val="20"/>
                <w:szCs w:val="20"/>
              </w:rPr>
              <w:t xml:space="preserve">MRI—scan of head (including MRA, if performed) for skull base or orbital tumour (R) (Anaes.) (Contrast) (Anaes.) </w:t>
            </w:r>
          </w:p>
          <w:p w14:paraId="1526FBAA" w14:textId="77777777" w:rsidR="00DD2E4B" w:rsidRPr="009F4207" w:rsidRDefault="00DD2E4B">
            <w:r w:rsidRPr="009F4207">
              <w:t>(See para IN.0.19 of explanatory notes to this Category)</w:t>
            </w:r>
          </w:p>
          <w:p w14:paraId="139172CA"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r w:rsidR="00DD2E4B" w:rsidRPr="009F4207" w14:paraId="4BC194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99CC513" w14:textId="77777777" w:rsidR="00DD2E4B" w:rsidRPr="009F4207" w:rsidRDefault="00DD2E4B">
            <w:pPr>
              <w:rPr>
                <w:b/>
              </w:rPr>
            </w:pPr>
            <w:r w:rsidRPr="009F4207">
              <w:rPr>
                <w:b/>
              </w:rPr>
              <w:t>Fee</w:t>
            </w:r>
          </w:p>
          <w:p w14:paraId="7E4135CD" w14:textId="77777777" w:rsidR="00DD2E4B" w:rsidRPr="009F4207" w:rsidRDefault="00DD2E4B">
            <w:r w:rsidRPr="009F4207">
              <w:t>63010</w:t>
            </w:r>
          </w:p>
        </w:tc>
        <w:tc>
          <w:tcPr>
            <w:tcW w:w="0" w:type="auto"/>
            <w:tcMar>
              <w:top w:w="22" w:type="dxa"/>
              <w:left w:w="22" w:type="dxa"/>
              <w:bottom w:w="22" w:type="dxa"/>
              <w:right w:w="22" w:type="dxa"/>
            </w:tcMar>
            <w:vAlign w:val="bottom"/>
          </w:tcPr>
          <w:p w14:paraId="26B9F9C0" w14:textId="77777777" w:rsidR="00DD2E4B" w:rsidRPr="009F4207" w:rsidRDefault="00DD2E4B">
            <w:pPr>
              <w:spacing w:after="200"/>
              <w:rPr>
                <w:sz w:val="20"/>
                <w:szCs w:val="20"/>
              </w:rPr>
            </w:pPr>
            <w:r w:rsidRPr="009F4207">
              <w:rPr>
                <w:sz w:val="20"/>
                <w:szCs w:val="20"/>
              </w:rPr>
              <w:t xml:space="preserve">MRI—scan of head (including MRA, if performed) for stereotactic scan of brain, with fiducials in place, for the sole purpose of allowing planning for stereotactic neurosurgery (R) (Anaes.) (Contrast) (Anaes.) </w:t>
            </w:r>
          </w:p>
          <w:p w14:paraId="47AF1364" w14:textId="77777777" w:rsidR="00DD2E4B" w:rsidRPr="009F4207" w:rsidRDefault="00DD2E4B">
            <w:r w:rsidRPr="009F4207">
              <w:t>(See para IN.0.19 of explanatory notes to this Category)</w:t>
            </w:r>
          </w:p>
          <w:p w14:paraId="2287B899" w14:textId="77777777" w:rsidR="00DD2E4B" w:rsidRPr="009F4207" w:rsidRDefault="00DD2E4B">
            <w:pPr>
              <w:tabs>
                <w:tab w:val="left" w:pos="1701"/>
              </w:tabs>
            </w:pPr>
            <w:r w:rsidRPr="009F4207">
              <w:rPr>
                <w:b/>
                <w:sz w:val="20"/>
              </w:rPr>
              <w:t xml:space="preserve">Fee: </w:t>
            </w:r>
            <w:r w:rsidRPr="009F4207">
              <w:t>$353.70</w:t>
            </w:r>
            <w:r w:rsidRPr="009F4207">
              <w:tab/>
            </w:r>
            <w:r w:rsidRPr="009F4207">
              <w:rPr>
                <w:b/>
                <w:sz w:val="20"/>
              </w:rPr>
              <w:t xml:space="preserve">Benefit: </w:t>
            </w:r>
            <w:r w:rsidRPr="009F4207">
              <w:t>75% = $265.30    85% = $300.65</w:t>
            </w:r>
          </w:p>
        </w:tc>
      </w:tr>
    </w:tbl>
    <w:p w14:paraId="5C5E974E"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2836C2A0"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41CDB885" w14:textId="77777777">
              <w:tc>
                <w:tcPr>
                  <w:tcW w:w="2500" w:type="pct"/>
                  <w:tcBorders>
                    <w:top w:val="nil"/>
                    <w:left w:val="nil"/>
                    <w:bottom w:val="nil"/>
                    <w:right w:val="nil"/>
                  </w:tcBorders>
                  <w:tcMar>
                    <w:top w:w="22" w:type="dxa"/>
                    <w:left w:w="0" w:type="dxa"/>
                    <w:bottom w:w="22" w:type="dxa"/>
                    <w:right w:w="0" w:type="dxa"/>
                  </w:tcMar>
                  <w:vAlign w:val="bottom"/>
                </w:tcPr>
                <w:p w14:paraId="33DF6913"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I5. MAGNETIC RESONANCE IMAGING</w:t>
                  </w:r>
                </w:p>
              </w:tc>
              <w:tc>
                <w:tcPr>
                  <w:tcW w:w="2500" w:type="pct"/>
                  <w:tcBorders>
                    <w:top w:val="nil"/>
                    <w:left w:val="nil"/>
                    <w:bottom w:val="nil"/>
                    <w:right w:val="nil"/>
                  </w:tcBorders>
                  <w:tcMar>
                    <w:top w:w="22" w:type="dxa"/>
                    <w:left w:w="0" w:type="dxa"/>
                    <w:bottom w:w="22" w:type="dxa"/>
                    <w:right w:w="0" w:type="dxa"/>
                  </w:tcMar>
                  <w:vAlign w:val="bottom"/>
                </w:tcPr>
                <w:p w14:paraId="1CCEBA4C"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2. SCAN OF HEAD - FOR SPECIFIED CONDITIONS</w:t>
                  </w:r>
                </w:p>
              </w:tc>
            </w:tr>
          </w:tbl>
          <w:p w14:paraId="0C2CA807" w14:textId="77777777" w:rsidR="00A77B3E" w:rsidRPr="009F4207" w:rsidRDefault="00A77B3E">
            <w:pPr>
              <w:keepLines/>
              <w:rPr>
                <w:rFonts w:ascii="Helvetica" w:eastAsia="Helvetica" w:hAnsi="Helvetica" w:cs="Helvetica"/>
                <w:b/>
              </w:rPr>
            </w:pPr>
          </w:p>
        </w:tc>
      </w:tr>
      <w:tr w:rsidR="00DD2E4B" w:rsidRPr="009F4207" w14:paraId="162B7D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7D542CC"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2B7081AC"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I5. Magnetic Resonance Imaging</w:t>
            </w:r>
          </w:p>
        </w:tc>
      </w:tr>
      <w:tr w:rsidR="00DD2E4B" w:rsidRPr="009F4207" w14:paraId="647395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1D6B0B37"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2E99FC5F"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53" w:name="_Toc139295486"/>
            <w:r w:rsidRPr="009F4207">
              <w:rPr>
                <w:rFonts w:ascii="Helvetica" w:eastAsia="Helvetica" w:hAnsi="Helvetica" w:cs="Helvetica"/>
                <w:b w:val="0"/>
                <w:sz w:val="18"/>
              </w:rPr>
              <w:t>Subgroup 2. Scan Of Head - For Specified Conditions</w:t>
            </w:r>
            <w:bookmarkEnd w:id="53"/>
          </w:p>
        </w:tc>
      </w:tr>
      <w:tr w:rsidR="00DD2E4B" w:rsidRPr="009F4207" w14:paraId="440448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13F7E5A" w14:textId="77777777" w:rsidR="00DD2E4B" w:rsidRPr="009F4207" w:rsidRDefault="00DD2E4B">
            <w:pPr>
              <w:rPr>
                <w:b/>
              </w:rPr>
            </w:pPr>
            <w:r w:rsidRPr="009F4207">
              <w:rPr>
                <w:b/>
              </w:rPr>
              <w:t>Fee</w:t>
            </w:r>
          </w:p>
          <w:p w14:paraId="3BDF2620" w14:textId="77777777" w:rsidR="00DD2E4B" w:rsidRPr="009F4207" w:rsidRDefault="00DD2E4B">
            <w:r w:rsidRPr="009F4207">
              <w:t>63040</w:t>
            </w:r>
          </w:p>
        </w:tc>
        <w:tc>
          <w:tcPr>
            <w:tcW w:w="0" w:type="auto"/>
            <w:tcMar>
              <w:top w:w="22" w:type="dxa"/>
              <w:left w:w="22" w:type="dxa"/>
              <w:bottom w:w="22" w:type="dxa"/>
              <w:right w:w="22" w:type="dxa"/>
            </w:tcMar>
            <w:vAlign w:val="bottom"/>
          </w:tcPr>
          <w:p w14:paraId="7AC674E2" w14:textId="77777777" w:rsidR="00DD2E4B" w:rsidRPr="009F4207" w:rsidRDefault="00DD2E4B">
            <w:pPr>
              <w:spacing w:after="200"/>
              <w:rPr>
                <w:sz w:val="20"/>
                <w:szCs w:val="20"/>
              </w:rPr>
            </w:pPr>
            <w:r w:rsidRPr="009F4207">
              <w:rPr>
                <w:sz w:val="20"/>
                <w:szCs w:val="20"/>
              </w:rPr>
              <w:t xml:space="preserve">MRI—scan of head (including MRA, if performed) for acoustic neuroma (R) (Anaes.) (Contrast) (Anaes.) </w:t>
            </w:r>
          </w:p>
          <w:p w14:paraId="2A7F0B72" w14:textId="77777777" w:rsidR="00DD2E4B" w:rsidRPr="009F4207" w:rsidRDefault="00DD2E4B">
            <w:r w:rsidRPr="009F4207">
              <w:t>(See para IN.0.19 of explanatory notes to this Category)</w:t>
            </w:r>
          </w:p>
          <w:p w14:paraId="66E6EC4E" w14:textId="77777777" w:rsidR="00DD2E4B" w:rsidRPr="009F4207" w:rsidRDefault="00DD2E4B">
            <w:pPr>
              <w:tabs>
                <w:tab w:val="left" w:pos="1701"/>
              </w:tabs>
            </w:pPr>
            <w:r w:rsidRPr="009F4207">
              <w:rPr>
                <w:b/>
                <w:sz w:val="20"/>
              </w:rPr>
              <w:t xml:space="preserve">Fee: </w:t>
            </w:r>
            <w:r w:rsidRPr="009F4207">
              <w:t>$353.70</w:t>
            </w:r>
            <w:r w:rsidRPr="009F4207">
              <w:tab/>
            </w:r>
            <w:r w:rsidRPr="009F4207">
              <w:rPr>
                <w:b/>
                <w:sz w:val="20"/>
              </w:rPr>
              <w:t xml:space="preserve">Benefit: </w:t>
            </w:r>
            <w:r w:rsidRPr="009F4207">
              <w:t>75% = $265.30    85% = $300.65</w:t>
            </w:r>
          </w:p>
        </w:tc>
      </w:tr>
      <w:tr w:rsidR="00DD2E4B" w:rsidRPr="009F4207" w14:paraId="7EE8D8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363D9C0" w14:textId="77777777" w:rsidR="00DD2E4B" w:rsidRPr="009F4207" w:rsidRDefault="00DD2E4B">
            <w:pPr>
              <w:rPr>
                <w:b/>
              </w:rPr>
            </w:pPr>
            <w:r w:rsidRPr="009F4207">
              <w:rPr>
                <w:b/>
              </w:rPr>
              <w:t>Fee</w:t>
            </w:r>
          </w:p>
          <w:p w14:paraId="58A58599" w14:textId="77777777" w:rsidR="00DD2E4B" w:rsidRPr="009F4207" w:rsidRDefault="00DD2E4B">
            <w:r w:rsidRPr="009F4207">
              <w:t>63043</w:t>
            </w:r>
          </w:p>
        </w:tc>
        <w:tc>
          <w:tcPr>
            <w:tcW w:w="0" w:type="auto"/>
            <w:tcMar>
              <w:top w:w="22" w:type="dxa"/>
              <w:left w:w="22" w:type="dxa"/>
              <w:bottom w:w="22" w:type="dxa"/>
              <w:right w:w="22" w:type="dxa"/>
            </w:tcMar>
            <w:vAlign w:val="bottom"/>
          </w:tcPr>
          <w:p w14:paraId="61031952" w14:textId="77777777" w:rsidR="00DD2E4B" w:rsidRPr="009F4207" w:rsidRDefault="00DD2E4B">
            <w:pPr>
              <w:spacing w:after="200"/>
              <w:rPr>
                <w:sz w:val="20"/>
                <w:szCs w:val="20"/>
              </w:rPr>
            </w:pPr>
            <w:r w:rsidRPr="009F4207">
              <w:rPr>
                <w:sz w:val="20"/>
                <w:szCs w:val="20"/>
              </w:rPr>
              <w:t xml:space="preserve">MRI—scan of head (including MRA, if performed) for pituitary tumour (R) (Anaes.) (Contrast) (Anaes.) </w:t>
            </w:r>
          </w:p>
          <w:p w14:paraId="4EEF375B" w14:textId="77777777" w:rsidR="00DD2E4B" w:rsidRPr="009F4207" w:rsidRDefault="00DD2E4B">
            <w:r w:rsidRPr="009F4207">
              <w:t>(See para IN.0.19 of explanatory notes to this Category)</w:t>
            </w:r>
          </w:p>
          <w:p w14:paraId="4A2B6C5C" w14:textId="77777777" w:rsidR="00DD2E4B" w:rsidRPr="009F4207" w:rsidRDefault="00DD2E4B">
            <w:pPr>
              <w:tabs>
                <w:tab w:val="left" w:pos="1701"/>
              </w:tabs>
            </w:pPr>
            <w:r w:rsidRPr="009F4207">
              <w:rPr>
                <w:b/>
                <w:sz w:val="20"/>
              </w:rPr>
              <w:t xml:space="preserve">Fee: </w:t>
            </w:r>
            <w:r w:rsidRPr="009F4207">
              <w:t>$377.25</w:t>
            </w:r>
            <w:r w:rsidRPr="009F4207">
              <w:tab/>
            </w:r>
            <w:r w:rsidRPr="009F4207">
              <w:rPr>
                <w:b/>
                <w:sz w:val="20"/>
              </w:rPr>
              <w:t xml:space="preserve">Benefit: </w:t>
            </w:r>
            <w:r w:rsidRPr="009F4207">
              <w:t>75% = $282.95    85% = $320.70</w:t>
            </w:r>
          </w:p>
        </w:tc>
      </w:tr>
      <w:tr w:rsidR="00DD2E4B" w:rsidRPr="009F4207" w14:paraId="01B3CE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5B8CB4C" w14:textId="77777777" w:rsidR="00DD2E4B" w:rsidRPr="009F4207" w:rsidRDefault="00DD2E4B">
            <w:pPr>
              <w:rPr>
                <w:b/>
              </w:rPr>
            </w:pPr>
            <w:r w:rsidRPr="009F4207">
              <w:rPr>
                <w:b/>
              </w:rPr>
              <w:lastRenderedPageBreak/>
              <w:t>Fee</w:t>
            </w:r>
          </w:p>
          <w:p w14:paraId="5D5C03F1" w14:textId="77777777" w:rsidR="00DD2E4B" w:rsidRPr="009F4207" w:rsidRDefault="00DD2E4B">
            <w:r w:rsidRPr="009F4207">
              <w:t>63046</w:t>
            </w:r>
          </w:p>
        </w:tc>
        <w:tc>
          <w:tcPr>
            <w:tcW w:w="0" w:type="auto"/>
            <w:tcMar>
              <w:top w:w="22" w:type="dxa"/>
              <w:left w:w="22" w:type="dxa"/>
              <w:bottom w:w="22" w:type="dxa"/>
              <w:right w:w="22" w:type="dxa"/>
            </w:tcMar>
            <w:vAlign w:val="bottom"/>
          </w:tcPr>
          <w:p w14:paraId="2E100C85" w14:textId="77777777" w:rsidR="00DD2E4B" w:rsidRPr="009F4207" w:rsidRDefault="00DD2E4B">
            <w:pPr>
              <w:spacing w:after="200"/>
              <w:rPr>
                <w:sz w:val="20"/>
                <w:szCs w:val="20"/>
              </w:rPr>
            </w:pPr>
            <w:r w:rsidRPr="009F4207">
              <w:rPr>
                <w:sz w:val="20"/>
                <w:szCs w:val="20"/>
              </w:rPr>
              <w:t xml:space="preserve">MRI—scan of head (including MRA, if performed) for toxic or metabolic or ischaemic encephalopathy (R) (Anaes.) (Contrast) (Anaes.) </w:t>
            </w:r>
          </w:p>
          <w:p w14:paraId="38BD073C" w14:textId="77777777" w:rsidR="00DD2E4B" w:rsidRPr="009F4207" w:rsidRDefault="00DD2E4B">
            <w:r w:rsidRPr="009F4207">
              <w:t>(See para IN.0.19 of explanatory notes to this Category)</w:t>
            </w:r>
          </w:p>
          <w:p w14:paraId="46CB561F"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r w:rsidR="00DD2E4B" w:rsidRPr="009F4207" w14:paraId="55D9F1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A05421C" w14:textId="77777777" w:rsidR="00DD2E4B" w:rsidRPr="009F4207" w:rsidRDefault="00DD2E4B">
            <w:pPr>
              <w:rPr>
                <w:b/>
              </w:rPr>
            </w:pPr>
            <w:r w:rsidRPr="009F4207">
              <w:rPr>
                <w:b/>
              </w:rPr>
              <w:t>Fee</w:t>
            </w:r>
          </w:p>
          <w:p w14:paraId="66C62EEC" w14:textId="77777777" w:rsidR="00DD2E4B" w:rsidRPr="009F4207" w:rsidRDefault="00DD2E4B">
            <w:r w:rsidRPr="009F4207">
              <w:t>63049</w:t>
            </w:r>
          </w:p>
        </w:tc>
        <w:tc>
          <w:tcPr>
            <w:tcW w:w="0" w:type="auto"/>
            <w:tcMar>
              <w:top w:w="22" w:type="dxa"/>
              <w:left w:w="22" w:type="dxa"/>
              <w:bottom w:w="22" w:type="dxa"/>
              <w:right w:w="22" w:type="dxa"/>
            </w:tcMar>
            <w:vAlign w:val="bottom"/>
          </w:tcPr>
          <w:p w14:paraId="5C030327" w14:textId="77777777" w:rsidR="00DD2E4B" w:rsidRPr="009F4207" w:rsidRDefault="00DD2E4B">
            <w:pPr>
              <w:spacing w:after="200"/>
              <w:rPr>
                <w:sz w:val="20"/>
                <w:szCs w:val="20"/>
              </w:rPr>
            </w:pPr>
            <w:r w:rsidRPr="009F4207">
              <w:rPr>
                <w:sz w:val="20"/>
                <w:szCs w:val="20"/>
              </w:rPr>
              <w:t xml:space="preserve">MRI—scan of head (including MRA, if performed) for demyelinating disease of the brain (R) (Anaes.) (Contrast) (Anaes.) </w:t>
            </w:r>
          </w:p>
          <w:p w14:paraId="7A9CCCD3" w14:textId="77777777" w:rsidR="00DD2E4B" w:rsidRPr="009F4207" w:rsidRDefault="00DD2E4B">
            <w:r w:rsidRPr="009F4207">
              <w:t>(See para IN.0.19 of explanatory notes to this Category)</w:t>
            </w:r>
          </w:p>
          <w:p w14:paraId="6C6ABCCD"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r w:rsidR="00DD2E4B" w:rsidRPr="009F4207" w14:paraId="11EDA9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52392EE" w14:textId="77777777" w:rsidR="00DD2E4B" w:rsidRPr="009F4207" w:rsidRDefault="00DD2E4B">
            <w:pPr>
              <w:rPr>
                <w:b/>
              </w:rPr>
            </w:pPr>
            <w:r w:rsidRPr="009F4207">
              <w:rPr>
                <w:b/>
              </w:rPr>
              <w:t>Fee</w:t>
            </w:r>
          </w:p>
          <w:p w14:paraId="60C868E9" w14:textId="77777777" w:rsidR="00DD2E4B" w:rsidRPr="009F4207" w:rsidRDefault="00DD2E4B">
            <w:r w:rsidRPr="009F4207">
              <w:t>63052</w:t>
            </w:r>
          </w:p>
        </w:tc>
        <w:tc>
          <w:tcPr>
            <w:tcW w:w="0" w:type="auto"/>
            <w:tcMar>
              <w:top w:w="22" w:type="dxa"/>
              <w:left w:w="22" w:type="dxa"/>
              <w:bottom w:w="22" w:type="dxa"/>
              <w:right w:w="22" w:type="dxa"/>
            </w:tcMar>
            <w:vAlign w:val="bottom"/>
          </w:tcPr>
          <w:p w14:paraId="036D922F" w14:textId="77777777" w:rsidR="00DD2E4B" w:rsidRPr="009F4207" w:rsidRDefault="00DD2E4B">
            <w:pPr>
              <w:spacing w:after="200"/>
              <w:rPr>
                <w:sz w:val="20"/>
                <w:szCs w:val="20"/>
              </w:rPr>
            </w:pPr>
            <w:r w:rsidRPr="009F4207">
              <w:rPr>
                <w:sz w:val="20"/>
                <w:szCs w:val="20"/>
              </w:rPr>
              <w:t xml:space="preserve">MRI—scan of head (including MRA, if performed) for congenital malformation of the brain or meninges (R) (Anaes.) (Contrast) (Anaes.) </w:t>
            </w:r>
          </w:p>
          <w:p w14:paraId="1D8DB8E4" w14:textId="77777777" w:rsidR="00DD2E4B" w:rsidRPr="009F4207" w:rsidRDefault="00DD2E4B">
            <w:r w:rsidRPr="009F4207">
              <w:t>(See para IN.0.19 of explanatory notes to this Category)</w:t>
            </w:r>
          </w:p>
          <w:p w14:paraId="60FAD5EC"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r w:rsidR="00DD2E4B" w:rsidRPr="009F4207" w14:paraId="7BE0AB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589D3F9" w14:textId="77777777" w:rsidR="00DD2E4B" w:rsidRPr="009F4207" w:rsidRDefault="00DD2E4B">
            <w:pPr>
              <w:rPr>
                <w:b/>
              </w:rPr>
            </w:pPr>
            <w:r w:rsidRPr="009F4207">
              <w:rPr>
                <w:b/>
              </w:rPr>
              <w:t>Fee</w:t>
            </w:r>
          </w:p>
          <w:p w14:paraId="7395F0B0" w14:textId="77777777" w:rsidR="00DD2E4B" w:rsidRPr="009F4207" w:rsidRDefault="00DD2E4B">
            <w:r w:rsidRPr="009F4207">
              <w:t>63055</w:t>
            </w:r>
          </w:p>
        </w:tc>
        <w:tc>
          <w:tcPr>
            <w:tcW w:w="0" w:type="auto"/>
            <w:tcMar>
              <w:top w:w="22" w:type="dxa"/>
              <w:left w:w="22" w:type="dxa"/>
              <w:bottom w:w="22" w:type="dxa"/>
              <w:right w:w="22" w:type="dxa"/>
            </w:tcMar>
            <w:vAlign w:val="bottom"/>
          </w:tcPr>
          <w:p w14:paraId="5A3F8C18" w14:textId="77777777" w:rsidR="00DD2E4B" w:rsidRPr="009F4207" w:rsidRDefault="00DD2E4B">
            <w:pPr>
              <w:spacing w:after="200"/>
              <w:rPr>
                <w:sz w:val="20"/>
                <w:szCs w:val="20"/>
              </w:rPr>
            </w:pPr>
            <w:r w:rsidRPr="009F4207">
              <w:rPr>
                <w:sz w:val="20"/>
                <w:szCs w:val="20"/>
              </w:rPr>
              <w:t xml:space="preserve">MRI—scan of head (including MRA, if performed) for venous sinus thrombosis (R) (Anaes.) (Contrast) (Anaes.) </w:t>
            </w:r>
          </w:p>
          <w:p w14:paraId="52EE4DCF" w14:textId="77777777" w:rsidR="00DD2E4B" w:rsidRPr="009F4207" w:rsidRDefault="00DD2E4B">
            <w:r w:rsidRPr="009F4207">
              <w:t>(See para IN.0.19 of explanatory notes to this Category)</w:t>
            </w:r>
          </w:p>
          <w:p w14:paraId="1B2BD6EB"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r w:rsidR="00DD2E4B" w:rsidRPr="009F4207" w14:paraId="541D43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5165A5D" w14:textId="77777777" w:rsidR="00DD2E4B" w:rsidRPr="009F4207" w:rsidRDefault="00DD2E4B">
            <w:pPr>
              <w:rPr>
                <w:b/>
              </w:rPr>
            </w:pPr>
            <w:r w:rsidRPr="009F4207">
              <w:rPr>
                <w:b/>
              </w:rPr>
              <w:t>Fee</w:t>
            </w:r>
          </w:p>
          <w:p w14:paraId="759590E7" w14:textId="77777777" w:rsidR="00DD2E4B" w:rsidRPr="009F4207" w:rsidRDefault="00DD2E4B">
            <w:r w:rsidRPr="009F4207">
              <w:t>63058</w:t>
            </w:r>
          </w:p>
        </w:tc>
        <w:tc>
          <w:tcPr>
            <w:tcW w:w="0" w:type="auto"/>
            <w:tcMar>
              <w:top w:w="22" w:type="dxa"/>
              <w:left w:w="22" w:type="dxa"/>
              <w:bottom w:w="22" w:type="dxa"/>
              <w:right w:w="22" w:type="dxa"/>
            </w:tcMar>
            <w:vAlign w:val="bottom"/>
          </w:tcPr>
          <w:p w14:paraId="05E4D626" w14:textId="77777777" w:rsidR="00DD2E4B" w:rsidRPr="009F4207" w:rsidRDefault="00DD2E4B">
            <w:pPr>
              <w:spacing w:after="200"/>
              <w:rPr>
                <w:sz w:val="20"/>
                <w:szCs w:val="20"/>
              </w:rPr>
            </w:pPr>
            <w:r w:rsidRPr="009F4207">
              <w:rPr>
                <w:sz w:val="20"/>
                <w:szCs w:val="20"/>
              </w:rPr>
              <w:t xml:space="preserve">MRI—scan of head (including MRA, if performed) for head trauma (R) (Anaes.) (Contrast) (Anaes.) </w:t>
            </w:r>
          </w:p>
          <w:p w14:paraId="36F81665" w14:textId="77777777" w:rsidR="00DD2E4B" w:rsidRPr="009F4207" w:rsidRDefault="00DD2E4B">
            <w:r w:rsidRPr="009F4207">
              <w:t>(See para IN.0.19 of explanatory notes to this Category)</w:t>
            </w:r>
          </w:p>
          <w:p w14:paraId="667FE912"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r w:rsidR="00DD2E4B" w:rsidRPr="009F4207" w14:paraId="1AB3CD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1A84922" w14:textId="77777777" w:rsidR="00DD2E4B" w:rsidRPr="009F4207" w:rsidRDefault="00DD2E4B">
            <w:pPr>
              <w:rPr>
                <w:b/>
              </w:rPr>
            </w:pPr>
            <w:r w:rsidRPr="009F4207">
              <w:rPr>
                <w:b/>
              </w:rPr>
              <w:t>Fee</w:t>
            </w:r>
          </w:p>
          <w:p w14:paraId="300A6103" w14:textId="77777777" w:rsidR="00DD2E4B" w:rsidRPr="009F4207" w:rsidRDefault="00DD2E4B">
            <w:r w:rsidRPr="009F4207">
              <w:t>63061</w:t>
            </w:r>
          </w:p>
        </w:tc>
        <w:tc>
          <w:tcPr>
            <w:tcW w:w="0" w:type="auto"/>
            <w:tcMar>
              <w:top w:w="22" w:type="dxa"/>
              <w:left w:w="22" w:type="dxa"/>
              <w:bottom w:w="22" w:type="dxa"/>
              <w:right w:w="22" w:type="dxa"/>
            </w:tcMar>
            <w:vAlign w:val="bottom"/>
          </w:tcPr>
          <w:p w14:paraId="19388AC2" w14:textId="77777777" w:rsidR="00DD2E4B" w:rsidRPr="009F4207" w:rsidRDefault="00DD2E4B">
            <w:pPr>
              <w:spacing w:after="200"/>
              <w:rPr>
                <w:sz w:val="20"/>
                <w:szCs w:val="20"/>
              </w:rPr>
            </w:pPr>
            <w:r w:rsidRPr="009F4207">
              <w:rPr>
                <w:sz w:val="20"/>
                <w:szCs w:val="20"/>
              </w:rPr>
              <w:t xml:space="preserve">MRI—scan of head (including MRA, if performed) for epilepsy (R) (Anaes.) (Contrast) (Anaes.) </w:t>
            </w:r>
          </w:p>
          <w:p w14:paraId="292FEB37" w14:textId="77777777" w:rsidR="00DD2E4B" w:rsidRPr="009F4207" w:rsidRDefault="00DD2E4B">
            <w:r w:rsidRPr="009F4207">
              <w:t>(See para IN.0.19 of explanatory notes to this Category)</w:t>
            </w:r>
          </w:p>
          <w:p w14:paraId="2E5F57B0"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r w:rsidR="00DD2E4B" w:rsidRPr="009F4207" w14:paraId="47B773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EE7042F" w14:textId="77777777" w:rsidR="00DD2E4B" w:rsidRPr="009F4207" w:rsidRDefault="00DD2E4B">
            <w:pPr>
              <w:rPr>
                <w:b/>
              </w:rPr>
            </w:pPr>
            <w:r w:rsidRPr="009F4207">
              <w:rPr>
                <w:b/>
              </w:rPr>
              <w:t>Fee</w:t>
            </w:r>
          </w:p>
          <w:p w14:paraId="7F987173" w14:textId="77777777" w:rsidR="00DD2E4B" w:rsidRPr="009F4207" w:rsidRDefault="00DD2E4B">
            <w:r w:rsidRPr="009F4207">
              <w:t>63064</w:t>
            </w:r>
          </w:p>
        </w:tc>
        <w:tc>
          <w:tcPr>
            <w:tcW w:w="0" w:type="auto"/>
            <w:tcMar>
              <w:top w:w="22" w:type="dxa"/>
              <w:left w:w="22" w:type="dxa"/>
              <w:bottom w:w="22" w:type="dxa"/>
              <w:right w:w="22" w:type="dxa"/>
            </w:tcMar>
            <w:vAlign w:val="bottom"/>
          </w:tcPr>
          <w:p w14:paraId="16454071" w14:textId="77777777" w:rsidR="00DD2E4B" w:rsidRPr="009F4207" w:rsidRDefault="00DD2E4B">
            <w:pPr>
              <w:spacing w:after="200"/>
              <w:rPr>
                <w:sz w:val="20"/>
                <w:szCs w:val="20"/>
              </w:rPr>
            </w:pPr>
            <w:r w:rsidRPr="009F4207">
              <w:rPr>
                <w:sz w:val="20"/>
                <w:szCs w:val="20"/>
              </w:rPr>
              <w:t xml:space="preserve">MRI—scan of head (including MRA, if performed) for stroke (R) (Anaes.) (Contrast) (Anaes.) </w:t>
            </w:r>
          </w:p>
          <w:p w14:paraId="79C5E5AC" w14:textId="77777777" w:rsidR="00DD2E4B" w:rsidRPr="009F4207" w:rsidRDefault="00DD2E4B">
            <w:r w:rsidRPr="009F4207">
              <w:t>(See para IN.0.19 of explanatory notes to this Category)</w:t>
            </w:r>
          </w:p>
          <w:p w14:paraId="3808E149"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r w:rsidR="00DD2E4B" w:rsidRPr="009F4207" w14:paraId="13CCD6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3CE48C0" w14:textId="77777777" w:rsidR="00DD2E4B" w:rsidRPr="009F4207" w:rsidRDefault="00DD2E4B">
            <w:pPr>
              <w:rPr>
                <w:b/>
              </w:rPr>
            </w:pPr>
            <w:r w:rsidRPr="009F4207">
              <w:rPr>
                <w:b/>
              </w:rPr>
              <w:t>Fee</w:t>
            </w:r>
          </w:p>
          <w:p w14:paraId="7BC9E568" w14:textId="77777777" w:rsidR="00DD2E4B" w:rsidRPr="009F4207" w:rsidRDefault="00DD2E4B">
            <w:r w:rsidRPr="009F4207">
              <w:t>63067</w:t>
            </w:r>
          </w:p>
        </w:tc>
        <w:tc>
          <w:tcPr>
            <w:tcW w:w="0" w:type="auto"/>
            <w:tcMar>
              <w:top w:w="22" w:type="dxa"/>
              <w:left w:w="22" w:type="dxa"/>
              <w:bottom w:w="22" w:type="dxa"/>
              <w:right w:w="22" w:type="dxa"/>
            </w:tcMar>
            <w:vAlign w:val="bottom"/>
          </w:tcPr>
          <w:p w14:paraId="0B72CA0F" w14:textId="77777777" w:rsidR="00DD2E4B" w:rsidRPr="009F4207" w:rsidRDefault="00DD2E4B">
            <w:pPr>
              <w:spacing w:after="200"/>
              <w:rPr>
                <w:sz w:val="20"/>
                <w:szCs w:val="20"/>
              </w:rPr>
            </w:pPr>
            <w:r w:rsidRPr="009F4207">
              <w:rPr>
                <w:sz w:val="20"/>
                <w:szCs w:val="20"/>
              </w:rPr>
              <w:t xml:space="preserve">MRI—scan of head (including MRA, if performed) for carotid or vertebral artery dissection (R) (Anaes.) (Contrast) (Anaes.) </w:t>
            </w:r>
          </w:p>
          <w:p w14:paraId="4DBE5DEA" w14:textId="77777777" w:rsidR="00DD2E4B" w:rsidRPr="009F4207" w:rsidRDefault="00DD2E4B">
            <w:r w:rsidRPr="009F4207">
              <w:t>(See para IN.0.19 of explanatory notes to this Category)</w:t>
            </w:r>
          </w:p>
          <w:p w14:paraId="1B25CA41"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r w:rsidR="00DD2E4B" w:rsidRPr="009F4207" w14:paraId="0F59BD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45AA490" w14:textId="77777777" w:rsidR="00DD2E4B" w:rsidRPr="009F4207" w:rsidRDefault="00DD2E4B">
            <w:pPr>
              <w:rPr>
                <w:b/>
              </w:rPr>
            </w:pPr>
            <w:r w:rsidRPr="009F4207">
              <w:rPr>
                <w:b/>
              </w:rPr>
              <w:t>Fee</w:t>
            </w:r>
          </w:p>
          <w:p w14:paraId="1467F378" w14:textId="77777777" w:rsidR="00DD2E4B" w:rsidRPr="009F4207" w:rsidRDefault="00DD2E4B">
            <w:r w:rsidRPr="009F4207">
              <w:t>63070</w:t>
            </w:r>
          </w:p>
        </w:tc>
        <w:tc>
          <w:tcPr>
            <w:tcW w:w="0" w:type="auto"/>
            <w:tcMar>
              <w:top w:w="22" w:type="dxa"/>
              <w:left w:w="22" w:type="dxa"/>
              <w:bottom w:w="22" w:type="dxa"/>
              <w:right w:w="22" w:type="dxa"/>
            </w:tcMar>
            <w:vAlign w:val="bottom"/>
          </w:tcPr>
          <w:p w14:paraId="72F3FD2F" w14:textId="77777777" w:rsidR="00DD2E4B" w:rsidRPr="009F4207" w:rsidRDefault="00DD2E4B">
            <w:pPr>
              <w:spacing w:after="200"/>
              <w:rPr>
                <w:sz w:val="20"/>
                <w:szCs w:val="20"/>
              </w:rPr>
            </w:pPr>
            <w:r w:rsidRPr="009F4207">
              <w:rPr>
                <w:sz w:val="20"/>
                <w:szCs w:val="20"/>
              </w:rPr>
              <w:t xml:space="preserve">MRI—scan of head (including MRA, if performed) for intracranial aneurysm (R) (Anaes.) (Contrast) (Anaes.) </w:t>
            </w:r>
          </w:p>
          <w:p w14:paraId="1544F5EE" w14:textId="77777777" w:rsidR="00DD2E4B" w:rsidRPr="009F4207" w:rsidRDefault="00DD2E4B">
            <w:r w:rsidRPr="009F4207">
              <w:t>(See para IN.0.19 of explanatory notes to this Category)</w:t>
            </w:r>
          </w:p>
          <w:p w14:paraId="119B56B3"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r w:rsidR="00DD2E4B" w:rsidRPr="009F4207" w14:paraId="047746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0B7C758" w14:textId="77777777" w:rsidR="00DD2E4B" w:rsidRPr="009F4207" w:rsidRDefault="00DD2E4B">
            <w:pPr>
              <w:rPr>
                <w:b/>
              </w:rPr>
            </w:pPr>
            <w:r w:rsidRPr="009F4207">
              <w:rPr>
                <w:b/>
              </w:rPr>
              <w:t>Fee</w:t>
            </w:r>
          </w:p>
          <w:p w14:paraId="25671FFC" w14:textId="77777777" w:rsidR="00DD2E4B" w:rsidRPr="009F4207" w:rsidRDefault="00DD2E4B">
            <w:r w:rsidRPr="009F4207">
              <w:t>63073</w:t>
            </w:r>
          </w:p>
        </w:tc>
        <w:tc>
          <w:tcPr>
            <w:tcW w:w="0" w:type="auto"/>
            <w:tcMar>
              <w:top w:w="22" w:type="dxa"/>
              <w:left w:w="22" w:type="dxa"/>
              <w:bottom w:w="22" w:type="dxa"/>
              <w:right w:w="22" w:type="dxa"/>
            </w:tcMar>
            <w:vAlign w:val="bottom"/>
          </w:tcPr>
          <w:p w14:paraId="0042D60D" w14:textId="77777777" w:rsidR="00DD2E4B" w:rsidRPr="009F4207" w:rsidRDefault="00DD2E4B">
            <w:pPr>
              <w:spacing w:after="200"/>
              <w:rPr>
                <w:sz w:val="20"/>
                <w:szCs w:val="20"/>
              </w:rPr>
            </w:pPr>
            <w:r w:rsidRPr="009F4207">
              <w:rPr>
                <w:sz w:val="20"/>
                <w:szCs w:val="20"/>
              </w:rPr>
              <w:t xml:space="preserve">MRI—scan of head (including MRA, if performed) for intracranial arteriovenous malformation (R) (Anaes.) (Contrast) (Anaes.) </w:t>
            </w:r>
          </w:p>
          <w:p w14:paraId="1F1A64FD" w14:textId="77777777" w:rsidR="00DD2E4B" w:rsidRPr="009F4207" w:rsidRDefault="00DD2E4B">
            <w:r w:rsidRPr="009F4207">
              <w:t>(See para IN.0.19 of explanatory notes to this Category)</w:t>
            </w:r>
          </w:p>
          <w:p w14:paraId="52A0F8D8"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bl>
    <w:p w14:paraId="6ECB39DB"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736289C7"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1CA76177" w14:textId="77777777">
              <w:tc>
                <w:tcPr>
                  <w:tcW w:w="2500" w:type="pct"/>
                  <w:tcBorders>
                    <w:top w:val="nil"/>
                    <w:left w:val="nil"/>
                    <w:bottom w:val="nil"/>
                    <w:right w:val="nil"/>
                  </w:tcBorders>
                  <w:tcMar>
                    <w:top w:w="22" w:type="dxa"/>
                    <w:left w:w="0" w:type="dxa"/>
                    <w:bottom w:w="22" w:type="dxa"/>
                    <w:right w:w="0" w:type="dxa"/>
                  </w:tcMar>
                  <w:vAlign w:val="bottom"/>
                </w:tcPr>
                <w:p w14:paraId="057771C9"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I5. MAGNETIC RESONANCE IMAGING</w:t>
                  </w:r>
                </w:p>
              </w:tc>
              <w:tc>
                <w:tcPr>
                  <w:tcW w:w="2500" w:type="pct"/>
                  <w:tcBorders>
                    <w:top w:val="nil"/>
                    <w:left w:val="nil"/>
                    <w:bottom w:val="nil"/>
                    <w:right w:val="nil"/>
                  </w:tcBorders>
                  <w:tcMar>
                    <w:top w:w="22" w:type="dxa"/>
                    <w:left w:w="0" w:type="dxa"/>
                    <w:bottom w:w="22" w:type="dxa"/>
                    <w:right w:w="0" w:type="dxa"/>
                  </w:tcMar>
                  <w:vAlign w:val="bottom"/>
                </w:tcPr>
                <w:p w14:paraId="5254DCCC"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3. SCAN OF HEAD AND NECK VESSELS - FOR SPECIFIED CONDITIONS</w:t>
                  </w:r>
                </w:p>
              </w:tc>
            </w:tr>
          </w:tbl>
          <w:p w14:paraId="5C52E686" w14:textId="77777777" w:rsidR="00A77B3E" w:rsidRPr="009F4207" w:rsidRDefault="00A77B3E">
            <w:pPr>
              <w:keepLines/>
              <w:rPr>
                <w:rFonts w:ascii="Helvetica" w:eastAsia="Helvetica" w:hAnsi="Helvetica" w:cs="Helvetica"/>
                <w:b/>
              </w:rPr>
            </w:pPr>
          </w:p>
        </w:tc>
      </w:tr>
      <w:tr w:rsidR="00DD2E4B" w:rsidRPr="009F4207" w14:paraId="2DC6E5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64C9519"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6300B905"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I5. Magnetic Resonance Imaging</w:t>
            </w:r>
          </w:p>
        </w:tc>
      </w:tr>
      <w:tr w:rsidR="00DD2E4B" w:rsidRPr="009F4207" w14:paraId="42AFF3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4270CC7C"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7C617AC6"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54" w:name="_Toc139295487"/>
            <w:r w:rsidRPr="009F4207">
              <w:rPr>
                <w:rFonts w:ascii="Helvetica" w:eastAsia="Helvetica" w:hAnsi="Helvetica" w:cs="Helvetica"/>
                <w:b w:val="0"/>
                <w:sz w:val="18"/>
              </w:rPr>
              <w:t>Subgroup 3. Scan Of Head And Neck Vessels - For Specified Conditions</w:t>
            </w:r>
            <w:bookmarkEnd w:id="54"/>
          </w:p>
        </w:tc>
      </w:tr>
      <w:tr w:rsidR="00DD2E4B" w:rsidRPr="009F4207" w14:paraId="392147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32E41AF" w14:textId="77777777" w:rsidR="00DD2E4B" w:rsidRPr="009F4207" w:rsidRDefault="00DD2E4B">
            <w:pPr>
              <w:rPr>
                <w:b/>
              </w:rPr>
            </w:pPr>
            <w:r w:rsidRPr="009F4207">
              <w:rPr>
                <w:b/>
              </w:rPr>
              <w:t>Fee</w:t>
            </w:r>
          </w:p>
          <w:p w14:paraId="509ACE4F" w14:textId="77777777" w:rsidR="00DD2E4B" w:rsidRPr="009F4207" w:rsidRDefault="00DD2E4B">
            <w:r w:rsidRPr="009F4207">
              <w:t>63101</w:t>
            </w:r>
          </w:p>
        </w:tc>
        <w:tc>
          <w:tcPr>
            <w:tcW w:w="0" w:type="auto"/>
            <w:tcMar>
              <w:top w:w="22" w:type="dxa"/>
              <w:left w:w="22" w:type="dxa"/>
              <w:bottom w:w="22" w:type="dxa"/>
              <w:right w:w="22" w:type="dxa"/>
            </w:tcMar>
            <w:vAlign w:val="bottom"/>
          </w:tcPr>
          <w:p w14:paraId="5DE990BA" w14:textId="77777777" w:rsidR="00DD2E4B" w:rsidRPr="009F4207" w:rsidRDefault="00DD2E4B">
            <w:pPr>
              <w:spacing w:after="200"/>
              <w:rPr>
                <w:sz w:val="20"/>
                <w:szCs w:val="20"/>
              </w:rPr>
            </w:pPr>
            <w:r w:rsidRPr="009F4207">
              <w:rPr>
                <w:sz w:val="20"/>
                <w:szCs w:val="20"/>
              </w:rPr>
              <w:t xml:space="preserve">MRI and MRA of extracranial or intracranial circulation (or both)—scan of head and neck vessels for stroke (R) (Anaes.) (Contrast) (Anaes.) </w:t>
            </w:r>
          </w:p>
          <w:p w14:paraId="64621C37" w14:textId="77777777" w:rsidR="00DD2E4B" w:rsidRPr="009F4207" w:rsidRDefault="00DD2E4B">
            <w:r w:rsidRPr="009F4207">
              <w:t>(See para IN.0.19 of explanatory notes to this Category)</w:t>
            </w:r>
          </w:p>
          <w:p w14:paraId="22E1525C" w14:textId="77777777" w:rsidR="00DD2E4B" w:rsidRPr="009F4207" w:rsidRDefault="00DD2E4B">
            <w:pPr>
              <w:tabs>
                <w:tab w:val="left" w:pos="1701"/>
              </w:tabs>
            </w:pPr>
            <w:r w:rsidRPr="009F4207">
              <w:rPr>
                <w:b/>
                <w:sz w:val="20"/>
              </w:rPr>
              <w:t xml:space="preserve">Fee: </w:t>
            </w:r>
            <w:r w:rsidRPr="009F4207">
              <w:t>$518.75</w:t>
            </w:r>
            <w:r w:rsidRPr="009F4207">
              <w:tab/>
            </w:r>
            <w:r w:rsidRPr="009F4207">
              <w:rPr>
                <w:b/>
                <w:sz w:val="20"/>
              </w:rPr>
              <w:t xml:space="preserve">Benefit: </w:t>
            </w:r>
            <w:r w:rsidRPr="009F4207">
              <w:t>75% = $389.10    85% = $440.95</w:t>
            </w:r>
          </w:p>
        </w:tc>
      </w:tr>
    </w:tbl>
    <w:p w14:paraId="4CCF158B"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273996B7"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5DF0AA44" w14:textId="77777777">
              <w:tc>
                <w:tcPr>
                  <w:tcW w:w="2500" w:type="pct"/>
                  <w:tcBorders>
                    <w:top w:val="nil"/>
                    <w:left w:val="nil"/>
                    <w:bottom w:val="nil"/>
                    <w:right w:val="nil"/>
                  </w:tcBorders>
                  <w:tcMar>
                    <w:top w:w="22" w:type="dxa"/>
                    <w:left w:w="0" w:type="dxa"/>
                    <w:bottom w:w="22" w:type="dxa"/>
                    <w:right w:w="0" w:type="dxa"/>
                  </w:tcMar>
                  <w:vAlign w:val="bottom"/>
                </w:tcPr>
                <w:p w14:paraId="3F7A660A"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I5. MAGNETIC RESONANCE IMAGING</w:t>
                  </w:r>
                </w:p>
              </w:tc>
              <w:tc>
                <w:tcPr>
                  <w:tcW w:w="2500" w:type="pct"/>
                  <w:tcBorders>
                    <w:top w:val="nil"/>
                    <w:left w:val="nil"/>
                    <w:bottom w:val="nil"/>
                    <w:right w:val="nil"/>
                  </w:tcBorders>
                  <w:tcMar>
                    <w:top w:w="22" w:type="dxa"/>
                    <w:left w:w="0" w:type="dxa"/>
                    <w:bottom w:w="22" w:type="dxa"/>
                    <w:right w:w="0" w:type="dxa"/>
                  </w:tcMar>
                  <w:vAlign w:val="bottom"/>
                </w:tcPr>
                <w:p w14:paraId="55A960BA"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4. SCAN OF HEAD AND CERVICAL SPINE - FOR SPECIFIED CONDITIONS</w:t>
                  </w:r>
                </w:p>
              </w:tc>
            </w:tr>
          </w:tbl>
          <w:p w14:paraId="74C0E5B7" w14:textId="77777777" w:rsidR="00A77B3E" w:rsidRPr="009F4207" w:rsidRDefault="00A77B3E">
            <w:pPr>
              <w:keepLines/>
              <w:rPr>
                <w:rFonts w:ascii="Helvetica" w:eastAsia="Helvetica" w:hAnsi="Helvetica" w:cs="Helvetica"/>
                <w:b/>
              </w:rPr>
            </w:pPr>
          </w:p>
        </w:tc>
      </w:tr>
      <w:tr w:rsidR="00DD2E4B" w:rsidRPr="009F4207" w14:paraId="728EB8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757C06C"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2C7DD630"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I5. Magnetic Resonance Imaging</w:t>
            </w:r>
          </w:p>
        </w:tc>
      </w:tr>
      <w:tr w:rsidR="00DD2E4B" w:rsidRPr="009F4207" w14:paraId="0ABF55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6859D6A8"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598CD474"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55" w:name="_Toc139295488"/>
            <w:r w:rsidRPr="009F4207">
              <w:rPr>
                <w:rFonts w:ascii="Helvetica" w:eastAsia="Helvetica" w:hAnsi="Helvetica" w:cs="Helvetica"/>
                <w:b w:val="0"/>
                <w:sz w:val="18"/>
              </w:rPr>
              <w:t>Subgroup 4. Scan Of Head And Cervical Spine - For Specified Conditions</w:t>
            </w:r>
            <w:bookmarkEnd w:id="55"/>
          </w:p>
        </w:tc>
      </w:tr>
      <w:tr w:rsidR="00DD2E4B" w:rsidRPr="009F4207" w14:paraId="34C00E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94ACC38" w14:textId="77777777" w:rsidR="00DD2E4B" w:rsidRPr="009F4207" w:rsidRDefault="00DD2E4B">
            <w:pPr>
              <w:rPr>
                <w:b/>
              </w:rPr>
            </w:pPr>
            <w:r w:rsidRPr="009F4207">
              <w:rPr>
                <w:b/>
              </w:rPr>
              <w:t>Fee</w:t>
            </w:r>
          </w:p>
          <w:p w14:paraId="75897621" w14:textId="77777777" w:rsidR="00DD2E4B" w:rsidRPr="009F4207" w:rsidRDefault="00DD2E4B">
            <w:r w:rsidRPr="009F4207">
              <w:t>63111</w:t>
            </w:r>
          </w:p>
        </w:tc>
        <w:tc>
          <w:tcPr>
            <w:tcW w:w="0" w:type="auto"/>
            <w:tcMar>
              <w:top w:w="22" w:type="dxa"/>
              <w:left w:w="22" w:type="dxa"/>
              <w:bottom w:w="22" w:type="dxa"/>
              <w:right w:w="22" w:type="dxa"/>
            </w:tcMar>
            <w:vAlign w:val="bottom"/>
          </w:tcPr>
          <w:p w14:paraId="3585BE82" w14:textId="77777777" w:rsidR="00DD2E4B" w:rsidRPr="009F4207" w:rsidRDefault="00DD2E4B">
            <w:pPr>
              <w:spacing w:after="200"/>
              <w:rPr>
                <w:sz w:val="20"/>
                <w:szCs w:val="20"/>
              </w:rPr>
            </w:pPr>
            <w:r w:rsidRPr="009F4207">
              <w:rPr>
                <w:sz w:val="20"/>
                <w:szCs w:val="20"/>
              </w:rPr>
              <w:t xml:space="preserve">MRI—scan of head and cervical spine (including MRA, if performed) for tumour of the central nervous system or meninges (R) (Anaes.) (Contrast) (Anaes.) </w:t>
            </w:r>
          </w:p>
          <w:p w14:paraId="66EA5811" w14:textId="77777777" w:rsidR="00DD2E4B" w:rsidRPr="009F4207" w:rsidRDefault="00DD2E4B">
            <w:r w:rsidRPr="009F4207">
              <w:t>(See para IN.0.19 of explanatory notes to this Category)</w:t>
            </w:r>
          </w:p>
          <w:p w14:paraId="47417205" w14:textId="77777777" w:rsidR="00DD2E4B" w:rsidRPr="009F4207" w:rsidRDefault="00DD2E4B">
            <w:pPr>
              <w:tabs>
                <w:tab w:val="left" w:pos="1701"/>
              </w:tabs>
            </w:pPr>
            <w:r w:rsidRPr="009F4207">
              <w:rPr>
                <w:b/>
                <w:sz w:val="20"/>
              </w:rPr>
              <w:t xml:space="preserve">Fee: </w:t>
            </w:r>
            <w:r w:rsidRPr="009F4207">
              <w:t>$518.75</w:t>
            </w:r>
            <w:r w:rsidRPr="009F4207">
              <w:tab/>
            </w:r>
            <w:r w:rsidRPr="009F4207">
              <w:rPr>
                <w:b/>
                <w:sz w:val="20"/>
              </w:rPr>
              <w:t xml:space="preserve">Benefit: </w:t>
            </w:r>
            <w:r w:rsidRPr="009F4207">
              <w:t>75% = $389.10    85% = $440.95</w:t>
            </w:r>
          </w:p>
        </w:tc>
      </w:tr>
      <w:tr w:rsidR="00DD2E4B" w:rsidRPr="009F4207" w14:paraId="4DA97A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6FCC2D2" w14:textId="77777777" w:rsidR="00DD2E4B" w:rsidRPr="009F4207" w:rsidRDefault="00DD2E4B">
            <w:pPr>
              <w:rPr>
                <w:b/>
              </w:rPr>
            </w:pPr>
            <w:r w:rsidRPr="009F4207">
              <w:rPr>
                <w:b/>
              </w:rPr>
              <w:t>Fee</w:t>
            </w:r>
          </w:p>
          <w:p w14:paraId="69CAD7D1" w14:textId="77777777" w:rsidR="00DD2E4B" w:rsidRPr="009F4207" w:rsidRDefault="00DD2E4B">
            <w:r w:rsidRPr="009F4207">
              <w:t>63114</w:t>
            </w:r>
          </w:p>
        </w:tc>
        <w:tc>
          <w:tcPr>
            <w:tcW w:w="0" w:type="auto"/>
            <w:tcMar>
              <w:top w:w="22" w:type="dxa"/>
              <w:left w:w="22" w:type="dxa"/>
              <w:bottom w:w="22" w:type="dxa"/>
              <w:right w:w="22" w:type="dxa"/>
            </w:tcMar>
            <w:vAlign w:val="bottom"/>
          </w:tcPr>
          <w:p w14:paraId="25C64B7D" w14:textId="77777777" w:rsidR="00DD2E4B" w:rsidRPr="009F4207" w:rsidRDefault="00DD2E4B">
            <w:pPr>
              <w:spacing w:after="200"/>
              <w:rPr>
                <w:sz w:val="20"/>
                <w:szCs w:val="20"/>
              </w:rPr>
            </w:pPr>
            <w:r w:rsidRPr="009F4207">
              <w:rPr>
                <w:sz w:val="20"/>
                <w:szCs w:val="20"/>
              </w:rPr>
              <w:t xml:space="preserve">MRI—scan of head and cervical spine (including MRA, if performed) for inflammation of the central nervous system or meninges (R) (Anaes.) (Contrast) (Anaes.) </w:t>
            </w:r>
          </w:p>
          <w:p w14:paraId="434AB6BA" w14:textId="77777777" w:rsidR="00DD2E4B" w:rsidRPr="009F4207" w:rsidRDefault="00DD2E4B">
            <w:r w:rsidRPr="009F4207">
              <w:t>(See para IN.0.19 of explanatory notes to this Category)</w:t>
            </w:r>
          </w:p>
          <w:p w14:paraId="2450DFE1" w14:textId="77777777" w:rsidR="00DD2E4B" w:rsidRPr="009F4207" w:rsidRDefault="00DD2E4B">
            <w:pPr>
              <w:tabs>
                <w:tab w:val="left" w:pos="1701"/>
              </w:tabs>
            </w:pPr>
            <w:r w:rsidRPr="009F4207">
              <w:rPr>
                <w:b/>
                <w:sz w:val="20"/>
              </w:rPr>
              <w:t xml:space="preserve">Fee: </w:t>
            </w:r>
            <w:r w:rsidRPr="009F4207">
              <w:t>$518.75</w:t>
            </w:r>
            <w:r w:rsidRPr="009F4207">
              <w:tab/>
            </w:r>
            <w:r w:rsidRPr="009F4207">
              <w:rPr>
                <w:b/>
                <w:sz w:val="20"/>
              </w:rPr>
              <w:t xml:space="preserve">Benefit: </w:t>
            </w:r>
            <w:r w:rsidRPr="009F4207">
              <w:t>75% = $389.10    85% = $440.95</w:t>
            </w:r>
          </w:p>
        </w:tc>
      </w:tr>
    </w:tbl>
    <w:p w14:paraId="79C1F0F5"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71C2E488"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61E8E582" w14:textId="77777777">
              <w:tc>
                <w:tcPr>
                  <w:tcW w:w="2500" w:type="pct"/>
                  <w:tcBorders>
                    <w:top w:val="nil"/>
                    <w:left w:val="nil"/>
                    <w:bottom w:val="nil"/>
                    <w:right w:val="nil"/>
                  </w:tcBorders>
                  <w:tcMar>
                    <w:top w:w="22" w:type="dxa"/>
                    <w:left w:w="0" w:type="dxa"/>
                    <w:bottom w:w="22" w:type="dxa"/>
                    <w:right w:w="0" w:type="dxa"/>
                  </w:tcMar>
                  <w:vAlign w:val="bottom"/>
                </w:tcPr>
                <w:p w14:paraId="2045DF91"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I5. MAGNETIC RESONANCE IMAGING</w:t>
                  </w:r>
                </w:p>
              </w:tc>
              <w:tc>
                <w:tcPr>
                  <w:tcW w:w="2500" w:type="pct"/>
                  <w:tcBorders>
                    <w:top w:val="nil"/>
                    <w:left w:val="nil"/>
                    <w:bottom w:val="nil"/>
                    <w:right w:val="nil"/>
                  </w:tcBorders>
                  <w:tcMar>
                    <w:top w:w="22" w:type="dxa"/>
                    <w:left w:w="0" w:type="dxa"/>
                    <w:bottom w:w="22" w:type="dxa"/>
                    <w:right w:w="0" w:type="dxa"/>
                  </w:tcMar>
                  <w:vAlign w:val="bottom"/>
                </w:tcPr>
                <w:p w14:paraId="339E7B31"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5. SCAN OF HEAD AND CERVICAL SPINE - FOR SPECIFIED CONDITIONS</w:t>
                  </w:r>
                </w:p>
              </w:tc>
            </w:tr>
          </w:tbl>
          <w:p w14:paraId="3EB99CD8" w14:textId="77777777" w:rsidR="00A77B3E" w:rsidRPr="009F4207" w:rsidRDefault="00A77B3E">
            <w:pPr>
              <w:keepLines/>
              <w:rPr>
                <w:rFonts w:ascii="Helvetica" w:eastAsia="Helvetica" w:hAnsi="Helvetica" w:cs="Helvetica"/>
                <w:b/>
              </w:rPr>
            </w:pPr>
          </w:p>
        </w:tc>
      </w:tr>
      <w:tr w:rsidR="00DD2E4B" w:rsidRPr="009F4207" w14:paraId="3C5E39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CC61BFB"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372C5FA6"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I5. Magnetic Resonance Imaging</w:t>
            </w:r>
          </w:p>
        </w:tc>
      </w:tr>
      <w:tr w:rsidR="00DD2E4B" w:rsidRPr="009F4207" w14:paraId="2A459B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05D56C32"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67A46F10"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56" w:name="_Toc139295489"/>
            <w:r w:rsidRPr="009F4207">
              <w:rPr>
                <w:rFonts w:ascii="Helvetica" w:eastAsia="Helvetica" w:hAnsi="Helvetica" w:cs="Helvetica"/>
                <w:b w:val="0"/>
                <w:sz w:val="18"/>
              </w:rPr>
              <w:t>Subgroup 5. Scan Of Head And Cervical Spine - For Specified Conditions</w:t>
            </w:r>
            <w:bookmarkEnd w:id="56"/>
          </w:p>
        </w:tc>
      </w:tr>
      <w:tr w:rsidR="00DD2E4B" w:rsidRPr="009F4207" w14:paraId="406C9D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B769290" w14:textId="77777777" w:rsidR="00DD2E4B" w:rsidRPr="009F4207" w:rsidRDefault="00DD2E4B">
            <w:pPr>
              <w:rPr>
                <w:b/>
              </w:rPr>
            </w:pPr>
            <w:r w:rsidRPr="009F4207">
              <w:rPr>
                <w:b/>
              </w:rPr>
              <w:t>Fee</w:t>
            </w:r>
          </w:p>
          <w:p w14:paraId="1EE173A8" w14:textId="77777777" w:rsidR="00DD2E4B" w:rsidRPr="009F4207" w:rsidRDefault="00DD2E4B">
            <w:r w:rsidRPr="009F4207">
              <w:t>63125</w:t>
            </w:r>
          </w:p>
        </w:tc>
        <w:tc>
          <w:tcPr>
            <w:tcW w:w="0" w:type="auto"/>
            <w:tcMar>
              <w:top w:w="22" w:type="dxa"/>
              <w:left w:w="22" w:type="dxa"/>
              <w:bottom w:w="22" w:type="dxa"/>
              <w:right w:w="22" w:type="dxa"/>
            </w:tcMar>
            <w:vAlign w:val="bottom"/>
          </w:tcPr>
          <w:p w14:paraId="4A1EC999" w14:textId="77777777" w:rsidR="00DD2E4B" w:rsidRPr="009F4207" w:rsidRDefault="00DD2E4B">
            <w:pPr>
              <w:spacing w:after="200"/>
              <w:rPr>
                <w:sz w:val="20"/>
                <w:szCs w:val="20"/>
              </w:rPr>
            </w:pPr>
            <w:r w:rsidRPr="009F4207">
              <w:rPr>
                <w:sz w:val="20"/>
                <w:szCs w:val="20"/>
              </w:rPr>
              <w:t xml:space="preserve">MRI—scan of head and cervical spine (including MRA, if performed) for demyelinating disease of the central nervous system (R) (Anaes.) (Contrast) (Anaes.) </w:t>
            </w:r>
          </w:p>
          <w:p w14:paraId="1A28DD0F" w14:textId="77777777" w:rsidR="00DD2E4B" w:rsidRPr="009F4207" w:rsidRDefault="00DD2E4B">
            <w:r w:rsidRPr="009F4207">
              <w:t>(See para IN.0.19 of explanatory notes to this Category)</w:t>
            </w:r>
          </w:p>
          <w:p w14:paraId="2CB54033" w14:textId="77777777" w:rsidR="00DD2E4B" w:rsidRPr="009F4207" w:rsidRDefault="00DD2E4B">
            <w:pPr>
              <w:tabs>
                <w:tab w:val="left" w:pos="1701"/>
              </w:tabs>
            </w:pPr>
            <w:r w:rsidRPr="009F4207">
              <w:rPr>
                <w:b/>
                <w:sz w:val="20"/>
              </w:rPr>
              <w:t xml:space="preserve">Fee: </w:t>
            </w:r>
            <w:r w:rsidRPr="009F4207">
              <w:t>$518.75</w:t>
            </w:r>
            <w:r w:rsidRPr="009F4207">
              <w:tab/>
            </w:r>
            <w:r w:rsidRPr="009F4207">
              <w:rPr>
                <w:b/>
                <w:sz w:val="20"/>
              </w:rPr>
              <w:t xml:space="preserve">Benefit: </w:t>
            </w:r>
            <w:r w:rsidRPr="009F4207">
              <w:t>75% = $389.10    85% = $440.95</w:t>
            </w:r>
          </w:p>
        </w:tc>
      </w:tr>
      <w:tr w:rsidR="00DD2E4B" w:rsidRPr="009F4207" w14:paraId="1449BB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1DF26BA" w14:textId="77777777" w:rsidR="00DD2E4B" w:rsidRPr="009F4207" w:rsidRDefault="00DD2E4B">
            <w:pPr>
              <w:rPr>
                <w:b/>
              </w:rPr>
            </w:pPr>
            <w:r w:rsidRPr="009F4207">
              <w:rPr>
                <w:b/>
              </w:rPr>
              <w:t>Fee</w:t>
            </w:r>
          </w:p>
          <w:p w14:paraId="08DD6ACA" w14:textId="77777777" w:rsidR="00DD2E4B" w:rsidRPr="009F4207" w:rsidRDefault="00DD2E4B">
            <w:r w:rsidRPr="009F4207">
              <w:t>63128</w:t>
            </w:r>
          </w:p>
        </w:tc>
        <w:tc>
          <w:tcPr>
            <w:tcW w:w="0" w:type="auto"/>
            <w:tcMar>
              <w:top w:w="22" w:type="dxa"/>
              <w:left w:w="22" w:type="dxa"/>
              <w:bottom w:w="22" w:type="dxa"/>
              <w:right w:w="22" w:type="dxa"/>
            </w:tcMar>
            <w:vAlign w:val="bottom"/>
          </w:tcPr>
          <w:p w14:paraId="31568A38" w14:textId="77777777" w:rsidR="00DD2E4B" w:rsidRPr="009F4207" w:rsidRDefault="00DD2E4B">
            <w:pPr>
              <w:spacing w:after="200"/>
              <w:rPr>
                <w:sz w:val="20"/>
                <w:szCs w:val="20"/>
              </w:rPr>
            </w:pPr>
            <w:r w:rsidRPr="009F4207">
              <w:rPr>
                <w:sz w:val="20"/>
                <w:szCs w:val="20"/>
              </w:rPr>
              <w:t xml:space="preserve">MRI—scan of head and cervical spine (including MRA, if performed) for congenital malformation of the central nervous system or meninges (R) (Anaes.) (Contrast) (Anaes.) </w:t>
            </w:r>
          </w:p>
          <w:p w14:paraId="60016115" w14:textId="77777777" w:rsidR="00DD2E4B" w:rsidRPr="009F4207" w:rsidRDefault="00DD2E4B">
            <w:r w:rsidRPr="009F4207">
              <w:t>(See para IN.0.19 of explanatory notes to this Category)</w:t>
            </w:r>
          </w:p>
          <w:p w14:paraId="2FF63B32" w14:textId="77777777" w:rsidR="00DD2E4B" w:rsidRPr="009F4207" w:rsidRDefault="00DD2E4B">
            <w:pPr>
              <w:tabs>
                <w:tab w:val="left" w:pos="1701"/>
              </w:tabs>
            </w:pPr>
            <w:r w:rsidRPr="009F4207">
              <w:rPr>
                <w:b/>
                <w:sz w:val="20"/>
              </w:rPr>
              <w:t xml:space="preserve">Fee: </w:t>
            </w:r>
            <w:r w:rsidRPr="009F4207">
              <w:t>$518.75</w:t>
            </w:r>
            <w:r w:rsidRPr="009F4207">
              <w:tab/>
            </w:r>
            <w:r w:rsidRPr="009F4207">
              <w:rPr>
                <w:b/>
                <w:sz w:val="20"/>
              </w:rPr>
              <w:t xml:space="preserve">Benefit: </w:t>
            </w:r>
            <w:r w:rsidRPr="009F4207">
              <w:t>75% = $389.10    85% = $440.95</w:t>
            </w:r>
          </w:p>
        </w:tc>
      </w:tr>
      <w:tr w:rsidR="00DD2E4B" w:rsidRPr="009F4207" w14:paraId="4113BF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BA996F3" w14:textId="77777777" w:rsidR="00DD2E4B" w:rsidRPr="009F4207" w:rsidRDefault="00DD2E4B">
            <w:pPr>
              <w:rPr>
                <w:b/>
              </w:rPr>
            </w:pPr>
            <w:r w:rsidRPr="009F4207">
              <w:rPr>
                <w:b/>
              </w:rPr>
              <w:t>Fee</w:t>
            </w:r>
          </w:p>
          <w:p w14:paraId="6410D67F" w14:textId="77777777" w:rsidR="00DD2E4B" w:rsidRPr="009F4207" w:rsidRDefault="00DD2E4B">
            <w:r w:rsidRPr="009F4207">
              <w:t>63131</w:t>
            </w:r>
          </w:p>
        </w:tc>
        <w:tc>
          <w:tcPr>
            <w:tcW w:w="0" w:type="auto"/>
            <w:tcMar>
              <w:top w:w="22" w:type="dxa"/>
              <w:left w:w="22" w:type="dxa"/>
              <w:bottom w:w="22" w:type="dxa"/>
              <w:right w:w="22" w:type="dxa"/>
            </w:tcMar>
            <w:vAlign w:val="bottom"/>
          </w:tcPr>
          <w:p w14:paraId="7501A777" w14:textId="77777777" w:rsidR="00DD2E4B" w:rsidRPr="009F4207" w:rsidRDefault="00DD2E4B">
            <w:pPr>
              <w:spacing w:after="200"/>
              <w:rPr>
                <w:sz w:val="20"/>
                <w:szCs w:val="20"/>
              </w:rPr>
            </w:pPr>
            <w:r w:rsidRPr="009F4207">
              <w:rPr>
                <w:sz w:val="20"/>
                <w:szCs w:val="20"/>
              </w:rPr>
              <w:t xml:space="preserve">MRI—scan of head and cervical spine (including MRA, if performed) for syrinx (congenital or acquired) (R) (Anaes.) (Contrast) (Anaes.) </w:t>
            </w:r>
          </w:p>
          <w:p w14:paraId="5B827E8F" w14:textId="77777777" w:rsidR="00DD2E4B" w:rsidRPr="009F4207" w:rsidRDefault="00DD2E4B">
            <w:r w:rsidRPr="009F4207">
              <w:t>(See para IN.0.19 of explanatory notes to this Category)</w:t>
            </w:r>
          </w:p>
          <w:p w14:paraId="383E1761" w14:textId="77777777" w:rsidR="00DD2E4B" w:rsidRPr="009F4207" w:rsidRDefault="00DD2E4B">
            <w:pPr>
              <w:tabs>
                <w:tab w:val="left" w:pos="1701"/>
              </w:tabs>
            </w:pPr>
            <w:r w:rsidRPr="009F4207">
              <w:rPr>
                <w:b/>
                <w:sz w:val="20"/>
              </w:rPr>
              <w:t xml:space="preserve">Fee: </w:t>
            </w:r>
            <w:r w:rsidRPr="009F4207">
              <w:t>$518.75</w:t>
            </w:r>
            <w:r w:rsidRPr="009F4207">
              <w:tab/>
            </w:r>
            <w:r w:rsidRPr="009F4207">
              <w:rPr>
                <w:b/>
                <w:sz w:val="20"/>
              </w:rPr>
              <w:t xml:space="preserve">Benefit: </w:t>
            </w:r>
            <w:r w:rsidRPr="009F4207">
              <w:t>75% = $389.10    85% = $440.95</w:t>
            </w:r>
          </w:p>
        </w:tc>
      </w:tr>
    </w:tbl>
    <w:p w14:paraId="2DA6747B"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641F1B22"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5D5C8509" w14:textId="77777777">
              <w:tc>
                <w:tcPr>
                  <w:tcW w:w="2500" w:type="pct"/>
                  <w:tcBorders>
                    <w:top w:val="nil"/>
                    <w:left w:val="nil"/>
                    <w:bottom w:val="nil"/>
                    <w:right w:val="nil"/>
                  </w:tcBorders>
                  <w:tcMar>
                    <w:top w:w="22" w:type="dxa"/>
                    <w:left w:w="0" w:type="dxa"/>
                    <w:bottom w:w="22" w:type="dxa"/>
                    <w:right w:w="0" w:type="dxa"/>
                  </w:tcMar>
                  <w:vAlign w:val="bottom"/>
                </w:tcPr>
                <w:p w14:paraId="65CF6A7F"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I5. MAGNETIC RESONANCE IMAGING</w:t>
                  </w:r>
                </w:p>
              </w:tc>
              <w:tc>
                <w:tcPr>
                  <w:tcW w:w="2500" w:type="pct"/>
                  <w:tcBorders>
                    <w:top w:val="nil"/>
                    <w:left w:val="nil"/>
                    <w:bottom w:val="nil"/>
                    <w:right w:val="nil"/>
                  </w:tcBorders>
                  <w:tcMar>
                    <w:top w:w="22" w:type="dxa"/>
                    <w:left w:w="0" w:type="dxa"/>
                    <w:bottom w:w="22" w:type="dxa"/>
                    <w:right w:w="0" w:type="dxa"/>
                  </w:tcMar>
                  <w:vAlign w:val="bottom"/>
                </w:tcPr>
                <w:p w14:paraId="613585D7"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6. SCAN OF SPINE - ONE REGION OR TWO CONTIGUOUS REGIONS - FOR INFECTION OR TUMOUR</w:t>
                  </w:r>
                </w:p>
              </w:tc>
            </w:tr>
          </w:tbl>
          <w:p w14:paraId="416894BE" w14:textId="77777777" w:rsidR="00A77B3E" w:rsidRPr="009F4207" w:rsidRDefault="00A77B3E">
            <w:pPr>
              <w:keepLines/>
              <w:rPr>
                <w:rFonts w:ascii="Helvetica" w:eastAsia="Helvetica" w:hAnsi="Helvetica" w:cs="Helvetica"/>
                <w:b/>
              </w:rPr>
            </w:pPr>
          </w:p>
        </w:tc>
      </w:tr>
      <w:tr w:rsidR="00DD2E4B" w:rsidRPr="009F4207" w14:paraId="04CA31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860C697"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53AF3D29"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I5. Magnetic Resonance Imaging</w:t>
            </w:r>
          </w:p>
        </w:tc>
      </w:tr>
      <w:tr w:rsidR="00DD2E4B" w:rsidRPr="009F4207" w14:paraId="19DF9C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5BD8D828"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28E95145"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57" w:name="_Toc139295490"/>
            <w:r w:rsidRPr="009F4207">
              <w:rPr>
                <w:rFonts w:ascii="Helvetica" w:eastAsia="Helvetica" w:hAnsi="Helvetica" w:cs="Helvetica"/>
                <w:b w:val="0"/>
                <w:sz w:val="18"/>
              </w:rPr>
              <w:t>Subgroup 6. Scan Of Spine - One Region Or Two Contiguous Regions - For Infection or Tumour</w:t>
            </w:r>
            <w:bookmarkEnd w:id="57"/>
          </w:p>
        </w:tc>
      </w:tr>
      <w:tr w:rsidR="00DD2E4B" w:rsidRPr="009F4207" w14:paraId="201D31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288C127" w14:textId="77777777" w:rsidR="00DD2E4B" w:rsidRPr="009F4207" w:rsidRDefault="00DD2E4B">
            <w:pPr>
              <w:rPr>
                <w:b/>
              </w:rPr>
            </w:pPr>
            <w:r w:rsidRPr="009F4207">
              <w:rPr>
                <w:b/>
              </w:rPr>
              <w:t>Fee</w:t>
            </w:r>
          </w:p>
          <w:p w14:paraId="4366C7E4" w14:textId="77777777" w:rsidR="00DD2E4B" w:rsidRPr="009F4207" w:rsidRDefault="00DD2E4B">
            <w:r w:rsidRPr="009F4207">
              <w:t>63151</w:t>
            </w:r>
          </w:p>
        </w:tc>
        <w:tc>
          <w:tcPr>
            <w:tcW w:w="0" w:type="auto"/>
            <w:tcMar>
              <w:top w:w="22" w:type="dxa"/>
              <w:left w:w="22" w:type="dxa"/>
              <w:bottom w:w="22" w:type="dxa"/>
              <w:right w:w="22" w:type="dxa"/>
            </w:tcMar>
            <w:vAlign w:val="bottom"/>
          </w:tcPr>
          <w:p w14:paraId="590F3DAF" w14:textId="77777777" w:rsidR="00DD2E4B" w:rsidRPr="009F4207" w:rsidRDefault="00DD2E4B">
            <w:pPr>
              <w:spacing w:after="200"/>
              <w:rPr>
                <w:sz w:val="20"/>
                <w:szCs w:val="20"/>
              </w:rPr>
            </w:pPr>
            <w:r w:rsidRPr="009F4207">
              <w:rPr>
                <w:sz w:val="20"/>
                <w:szCs w:val="20"/>
              </w:rPr>
              <w:t xml:space="preserve">MRI—scan of one region or 2 contiguous regions of the spine for infection (R) (Anaes.) (Contrast) (Anaes.) </w:t>
            </w:r>
          </w:p>
          <w:p w14:paraId="38BE43D5" w14:textId="77777777" w:rsidR="00DD2E4B" w:rsidRPr="009F4207" w:rsidRDefault="00DD2E4B">
            <w:r w:rsidRPr="009F4207">
              <w:t>(See para IN.0.19 of explanatory notes to this Category)</w:t>
            </w:r>
          </w:p>
          <w:p w14:paraId="763D1360" w14:textId="77777777" w:rsidR="00DD2E4B" w:rsidRPr="009F4207" w:rsidRDefault="00DD2E4B">
            <w:pPr>
              <w:tabs>
                <w:tab w:val="left" w:pos="1701"/>
              </w:tabs>
            </w:pPr>
            <w:r w:rsidRPr="009F4207">
              <w:rPr>
                <w:b/>
                <w:sz w:val="20"/>
              </w:rPr>
              <w:t xml:space="preserve">Fee: </w:t>
            </w:r>
            <w:r w:rsidRPr="009F4207">
              <w:t>$377.25</w:t>
            </w:r>
            <w:r w:rsidRPr="009F4207">
              <w:tab/>
            </w:r>
            <w:r w:rsidRPr="009F4207">
              <w:rPr>
                <w:b/>
                <w:sz w:val="20"/>
              </w:rPr>
              <w:t xml:space="preserve">Benefit: </w:t>
            </w:r>
            <w:r w:rsidRPr="009F4207">
              <w:t>75% = $282.95    85% = $320.70</w:t>
            </w:r>
          </w:p>
        </w:tc>
      </w:tr>
      <w:tr w:rsidR="00DD2E4B" w:rsidRPr="009F4207" w14:paraId="636F11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AF83DBF" w14:textId="77777777" w:rsidR="00DD2E4B" w:rsidRPr="009F4207" w:rsidRDefault="00DD2E4B">
            <w:pPr>
              <w:rPr>
                <w:b/>
              </w:rPr>
            </w:pPr>
            <w:r w:rsidRPr="009F4207">
              <w:rPr>
                <w:b/>
              </w:rPr>
              <w:t>Fee</w:t>
            </w:r>
          </w:p>
          <w:p w14:paraId="406590C5" w14:textId="77777777" w:rsidR="00DD2E4B" w:rsidRPr="009F4207" w:rsidRDefault="00DD2E4B">
            <w:r w:rsidRPr="009F4207">
              <w:t>63154</w:t>
            </w:r>
          </w:p>
        </w:tc>
        <w:tc>
          <w:tcPr>
            <w:tcW w:w="0" w:type="auto"/>
            <w:tcMar>
              <w:top w:w="22" w:type="dxa"/>
              <w:left w:w="22" w:type="dxa"/>
              <w:bottom w:w="22" w:type="dxa"/>
              <w:right w:w="22" w:type="dxa"/>
            </w:tcMar>
            <w:vAlign w:val="bottom"/>
          </w:tcPr>
          <w:p w14:paraId="136F9AE1" w14:textId="77777777" w:rsidR="00DD2E4B" w:rsidRPr="009F4207" w:rsidRDefault="00DD2E4B">
            <w:pPr>
              <w:spacing w:after="200"/>
              <w:rPr>
                <w:sz w:val="20"/>
                <w:szCs w:val="20"/>
              </w:rPr>
            </w:pPr>
            <w:r w:rsidRPr="009F4207">
              <w:rPr>
                <w:sz w:val="20"/>
                <w:szCs w:val="20"/>
              </w:rPr>
              <w:t xml:space="preserve">MRI—scan of one region or 2 contiguous regions of the spine for tumour (R) (Anaes.) (Contrast) (Anaes.) </w:t>
            </w:r>
          </w:p>
          <w:p w14:paraId="3B955DE4" w14:textId="77777777" w:rsidR="00DD2E4B" w:rsidRPr="009F4207" w:rsidRDefault="00DD2E4B">
            <w:r w:rsidRPr="009F4207">
              <w:t>(See para IN.0.19 of explanatory notes to this Category)</w:t>
            </w:r>
          </w:p>
          <w:p w14:paraId="6C3FB77C" w14:textId="77777777" w:rsidR="00DD2E4B" w:rsidRPr="009F4207" w:rsidRDefault="00DD2E4B">
            <w:pPr>
              <w:tabs>
                <w:tab w:val="left" w:pos="1701"/>
              </w:tabs>
            </w:pPr>
            <w:r w:rsidRPr="009F4207">
              <w:rPr>
                <w:b/>
                <w:sz w:val="20"/>
              </w:rPr>
              <w:t xml:space="preserve">Fee: </w:t>
            </w:r>
            <w:r w:rsidRPr="009F4207">
              <w:t>$377.25</w:t>
            </w:r>
            <w:r w:rsidRPr="009F4207">
              <w:tab/>
            </w:r>
            <w:r w:rsidRPr="009F4207">
              <w:rPr>
                <w:b/>
                <w:sz w:val="20"/>
              </w:rPr>
              <w:t xml:space="preserve">Benefit: </w:t>
            </w:r>
            <w:r w:rsidRPr="009F4207">
              <w:t>75% = $282.95    85% = $320.70</w:t>
            </w:r>
          </w:p>
        </w:tc>
      </w:tr>
    </w:tbl>
    <w:p w14:paraId="36EED7A6"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6AD06615"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750C3469" w14:textId="77777777">
              <w:tc>
                <w:tcPr>
                  <w:tcW w:w="2500" w:type="pct"/>
                  <w:tcBorders>
                    <w:top w:val="nil"/>
                    <w:left w:val="nil"/>
                    <w:bottom w:val="nil"/>
                    <w:right w:val="nil"/>
                  </w:tcBorders>
                  <w:tcMar>
                    <w:top w:w="22" w:type="dxa"/>
                    <w:left w:w="0" w:type="dxa"/>
                    <w:bottom w:w="22" w:type="dxa"/>
                    <w:right w:w="0" w:type="dxa"/>
                  </w:tcMar>
                  <w:vAlign w:val="bottom"/>
                </w:tcPr>
                <w:p w14:paraId="03D3DBAB"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I5. MAGNETIC RESONANCE IMAGING</w:t>
                  </w:r>
                </w:p>
              </w:tc>
              <w:tc>
                <w:tcPr>
                  <w:tcW w:w="2500" w:type="pct"/>
                  <w:tcBorders>
                    <w:top w:val="nil"/>
                    <w:left w:val="nil"/>
                    <w:bottom w:val="nil"/>
                    <w:right w:val="nil"/>
                  </w:tcBorders>
                  <w:tcMar>
                    <w:top w:w="22" w:type="dxa"/>
                    <w:left w:w="0" w:type="dxa"/>
                    <w:bottom w:w="22" w:type="dxa"/>
                    <w:right w:w="0" w:type="dxa"/>
                  </w:tcMar>
                  <w:vAlign w:val="bottom"/>
                </w:tcPr>
                <w:p w14:paraId="719ED2DC"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7. SCAN OF SPINE - ONE REGION OR TWO CONTIGUOUS REGIONS - FOR OTHER CONDITIONS</w:t>
                  </w:r>
                </w:p>
              </w:tc>
            </w:tr>
          </w:tbl>
          <w:p w14:paraId="70438EF6" w14:textId="77777777" w:rsidR="00A77B3E" w:rsidRPr="009F4207" w:rsidRDefault="00A77B3E">
            <w:pPr>
              <w:keepLines/>
              <w:rPr>
                <w:rFonts w:ascii="Helvetica" w:eastAsia="Helvetica" w:hAnsi="Helvetica" w:cs="Helvetica"/>
                <w:b/>
              </w:rPr>
            </w:pPr>
          </w:p>
        </w:tc>
      </w:tr>
      <w:tr w:rsidR="00DD2E4B" w:rsidRPr="009F4207" w14:paraId="7C8072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7E91110"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23408023"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I5. Magnetic Resonance Imaging</w:t>
            </w:r>
          </w:p>
        </w:tc>
      </w:tr>
      <w:tr w:rsidR="00DD2E4B" w:rsidRPr="009F4207" w14:paraId="1F61CF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66BDB291"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167847A9"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58" w:name="_Toc139295491"/>
            <w:r w:rsidRPr="009F4207">
              <w:rPr>
                <w:rFonts w:ascii="Helvetica" w:eastAsia="Helvetica" w:hAnsi="Helvetica" w:cs="Helvetica"/>
                <w:b w:val="0"/>
                <w:sz w:val="18"/>
              </w:rPr>
              <w:t>Subgroup 7. Scan Of Spine - One Region Or Two Contiguous Regions - For Other Conditions</w:t>
            </w:r>
            <w:bookmarkEnd w:id="58"/>
          </w:p>
        </w:tc>
      </w:tr>
      <w:tr w:rsidR="00DD2E4B" w:rsidRPr="009F4207" w14:paraId="7A4B1F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66F8D2E" w14:textId="77777777" w:rsidR="00DD2E4B" w:rsidRPr="009F4207" w:rsidRDefault="00DD2E4B">
            <w:pPr>
              <w:rPr>
                <w:b/>
              </w:rPr>
            </w:pPr>
            <w:r w:rsidRPr="009F4207">
              <w:rPr>
                <w:b/>
              </w:rPr>
              <w:t>Fee</w:t>
            </w:r>
          </w:p>
          <w:p w14:paraId="0087CCEC" w14:textId="77777777" w:rsidR="00DD2E4B" w:rsidRPr="009F4207" w:rsidRDefault="00DD2E4B">
            <w:r w:rsidRPr="009F4207">
              <w:t>63161</w:t>
            </w:r>
          </w:p>
        </w:tc>
        <w:tc>
          <w:tcPr>
            <w:tcW w:w="0" w:type="auto"/>
            <w:tcMar>
              <w:top w:w="22" w:type="dxa"/>
              <w:left w:w="22" w:type="dxa"/>
              <w:bottom w:w="22" w:type="dxa"/>
              <w:right w:w="22" w:type="dxa"/>
            </w:tcMar>
            <w:vAlign w:val="bottom"/>
          </w:tcPr>
          <w:p w14:paraId="74CD177A" w14:textId="77777777" w:rsidR="00DD2E4B" w:rsidRPr="009F4207" w:rsidRDefault="00DD2E4B">
            <w:pPr>
              <w:spacing w:after="200"/>
              <w:rPr>
                <w:sz w:val="20"/>
                <w:szCs w:val="20"/>
              </w:rPr>
            </w:pPr>
            <w:r w:rsidRPr="009F4207">
              <w:rPr>
                <w:sz w:val="20"/>
                <w:szCs w:val="20"/>
              </w:rPr>
              <w:t xml:space="preserve">MRI—scan of one region or 2 contiguous regions of the spine for demyelinating disease (R) (Anaes.) (Contrast) (Anaes.) </w:t>
            </w:r>
          </w:p>
          <w:p w14:paraId="7B0AA7CB" w14:textId="77777777" w:rsidR="00DD2E4B" w:rsidRPr="009F4207" w:rsidRDefault="00DD2E4B">
            <w:r w:rsidRPr="009F4207">
              <w:t>(See para IN.0.19 of explanatory notes to this Category)</w:t>
            </w:r>
          </w:p>
          <w:p w14:paraId="62D40184" w14:textId="77777777" w:rsidR="00DD2E4B" w:rsidRPr="009F4207" w:rsidRDefault="00DD2E4B">
            <w:pPr>
              <w:tabs>
                <w:tab w:val="left" w:pos="1701"/>
              </w:tabs>
            </w:pPr>
            <w:r w:rsidRPr="009F4207">
              <w:rPr>
                <w:b/>
                <w:sz w:val="20"/>
              </w:rPr>
              <w:t xml:space="preserve">Fee: </w:t>
            </w:r>
            <w:r w:rsidRPr="009F4207">
              <w:t>$377.25</w:t>
            </w:r>
            <w:r w:rsidRPr="009F4207">
              <w:tab/>
            </w:r>
            <w:r w:rsidRPr="009F4207">
              <w:rPr>
                <w:b/>
                <w:sz w:val="20"/>
              </w:rPr>
              <w:t xml:space="preserve">Benefit: </w:t>
            </w:r>
            <w:r w:rsidRPr="009F4207">
              <w:t>75% = $282.95    85% = $320.70</w:t>
            </w:r>
          </w:p>
        </w:tc>
      </w:tr>
      <w:tr w:rsidR="00DD2E4B" w:rsidRPr="009F4207" w14:paraId="6C7C9C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EF18BCF" w14:textId="77777777" w:rsidR="00DD2E4B" w:rsidRPr="009F4207" w:rsidRDefault="00DD2E4B">
            <w:pPr>
              <w:rPr>
                <w:b/>
              </w:rPr>
            </w:pPr>
            <w:r w:rsidRPr="009F4207">
              <w:rPr>
                <w:b/>
              </w:rPr>
              <w:t>Fee</w:t>
            </w:r>
          </w:p>
          <w:p w14:paraId="038D5640" w14:textId="77777777" w:rsidR="00DD2E4B" w:rsidRPr="009F4207" w:rsidRDefault="00DD2E4B">
            <w:r w:rsidRPr="009F4207">
              <w:t>63164</w:t>
            </w:r>
          </w:p>
        </w:tc>
        <w:tc>
          <w:tcPr>
            <w:tcW w:w="0" w:type="auto"/>
            <w:tcMar>
              <w:top w:w="22" w:type="dxa"/>
              <w:left w:w="22" w:type="dxa"/>
              <w:bottom w:w="22" w:type="dxa"/>
              <w:right w:w="22" w:type="dxa"/>
            </w:tcMar>
            <w:vAlign w:val="bottom"/>
          </w:tcPr>
          <w:p w14:paraId="603284C1" w14:textId="77777777" w:rsidR="00DD2E4B" w:rsidRPr="009F4207" w:rsidRDefault="00DD2E4B">
            <w:pPr>
              <w:spacing w:after="200"/>
              <w:rPr>
                <w:sz w:val="20"/>
                <w:szCs w:val="20"/>
              </w:rPr>
            </w:pPr>
            <w:r w:rsidRPr="009F4207">
              <w:rPr>
                <w:sz w:val="20"/>
                <w:szCs w:val="20"/>
              </w:rPr>
              <w:t xml:space="preserve">MRI—scan of one region or 2 contiguous regions of the spine for congenital malformation of the spinal cord or the cauda equina or the meninges (R) (Anaes.) (Contrast) (Anaes.) </w:t>
            </w:r>
          </w:p>
          <w:p w14:paraId="0D1BC01A" w14:textId="77777777" w:rsidR="00DD2E4B" w:rsidRPr="009F4207" w:rsidRDefault="00DD2E4B">
            <w:r w:rsidRPr="009F4207">
              <w:t>(See para IN.0.19 of explanatory notes to this Category)</w:t>
            </w:r>
          </w:p>
          <w:p w14:paraId="7CA54CB4" w14:textId="77777777" w:rsidR="00DD2E4B" w:rsidRPr="009F4207" w:rsidRDefault="00DD2E4B">
            <w:pPr>
              <w:tabs>
                <w:tab w:val="left" w:pos="1701"/>
              </w:tabs>
            </w:pPr>
            <w:r w:rsidRPr="009F4207">
              <w:rPr>
                <w:b/>
                <w:sz w:val="20"/>
              </w:rPr>
              <w:t xml:space="preserve">Fee: </w:t>
            </w:r>
            <w:r w:rsidRPr="009F4207">
              <w:t>$377.25</w:t>
            </w:r>
            <w:r w:rsidRPr="009F4207">
              <w:tab/>
            </w:r>
            <w:r w:rsidRPr="009F4207">
              <w:rPr>
                <w:b/>
                <w:sz w:val="20"/>
              </w:rPr>
              <w:t xml:space="preserve">Benefit: </w:t>
            </w:r>
            <w:r w:rsidRPr="009F4207">
              <w:t>75% = $282.95    85% = $320.70</w:t>
            </w:r>
          </w:p>
        </w:tc>
      </w:tr>
      <w:tr w:rsidR="00DD2E4B" w:rsidRPr="009F4207" w14:paraId="5FFD4C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38C2E12" w14:textId="77777777" w:rsidR="00DD2E4B" w:rsidRPr="009F4207" w:rsidRDefault="00DD2E4B">
            <w:pPr>
              <w:rPr>
                <w:b/>
              </w:rPr>
            </w:pPr>
            <w:r w:rsidRPr="009F4207">
              <w:rPr>
                <w:b/>
              </w:rPr>
              <w:t>Fee</w:t>
            </w:r>
          </w:p>
          <w:p w14:paraId="33D0271B" w14:textId="77777777" w:rsidR="00DD2E4B" w:rsidRPr="009F4207" w:rsidRDefault="00DD2E4B">
            <w:r w:rsidRPr="009F4207">
              <w:t>63167</w:t>
            </w:r>
          </w:p>
        </w:tc>
        <w:tc>
          <w:tcPr>
            <w:tcW w:w="0" w:type="auto"/>
            <w:tcMar>
              <w:top w:w="22" w:type="dxa"/>
              <w:left w:w="22" w:type="dxa"/>
              <w:bottom w:w="22" w:type="dxa"/>
              <w:right w:w="22" w:type="dxa"/>
            </w:tcMar>
            <w:vAlign w:val="bottom"/>
          </w:tcPr>
          <w:p w14:paraId="537903FC" w14:textId="77777777" w:rsidR="00DD2E4B" w:rsidRPr="009F4207" w:rsidRDefault="00DD2E4B">
            <w:pPr>
              <w:spacing w:after="200"/>
              <w:rPr>
                <w:sz w:val="20"/>
                <w:szCs w:val="20"/>
              </w:rPr>
            </w:pPr>
            <w:r w:rsidRPr="009F4207">
              <w:rPr>
                <w:sz w:val="20"/>
                <w:szCs w:val="20"/>
              </w:rPr>
              <w:t xml:space="preserve">MRI—scan of one region or 2 contiguous regions of the spine for myelopathy (R) (Anaes.) (Contrast) (Anaes.) </w:t>
            </w:r>
          </w:p>
          <w:p w14:paraId="649AB7D5" w14:textId="77777777" w:rsidR="00DD2E4B" w:rsidRPr="009F4207" w:rsidRDefault="00DD2E4B">
            <w:r w:rsidRPr="009F4207">
              <w:t>(See para IN.0.19 of explanatory notes to this Category)</w:t>
            </w:r>
          </w:p>
          <w:p w14:paraId="1E8B45B1" w14:textId="77777777" w:rsidR="00DD2E4B" w:rsidRPr="009F4207" w:rsidRDefault="00DD2E4B">
            <w:pPr>
              <w:tabs>
                <w:tab w:val="left" w:pos="1701"/>
              </w:tabs>
            </w:pPr>
            <w:r w:rsidRPr="009F4207">
              <w:rPr>
                <w:b/>
                <w:sz w:val="20"/>
              </w:rPr>
              <w:t xml:space="preserve">Fee: </w:t>
            </w:r>
            <w:r w:rsidRPr="009F4207">
              <w:t>$377.25</w:t>
            </w:r>
            <w:r w:rsidRPr="009F4207">
              <w:tab/>
            </w:r>
            <w:r w:rsidRPr="009F4207">
              <w:rPr>
                <w:b/>
                <w:sz w:val="20"/>
              </w:rPr>
              <w:t xml:space="preserve">Benefit: </w:t>
            </w:r>
            <w:r w:rsidRPr="009F4207">
              <w:t>75% = $282.95    85% = $320.70</w:t>
            </w:r>
          </w:p>
        </w:tc>
      </w:tr>
      <w:tr w:rsidR="00DD2E4B" w:rsidRPr="009F4207" w14:paraId="4FA609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36F82DD" w14:textId="77777777" w:rsidR="00DD2E4B" w:rsidRPr="009F4207" w:rsidRDefault="00DD2E4B">
            <w:pPr>
              <w:rPr>
                <w:b/>
              </w:rPr>
            </w:pPr>
            <w:r w:rsidRPr="009F4207">
              <w:rPr>
                <w:b/>
              </w:rPr>
              <w:t>Fee</w:t>
            </w:r>
          </w:p>
          <w:p w14:paraId="37FC1B7F" w14:textId="77777777" w:rsidR="00DD2E4B" w:rsidRPr="009F4207" w:rsidRDefault="00DD2E4B">
            <w:r w:rsidRPr="009F4207">
              <w:t>63170</w:t>
            </w:r>
          </w:p>
        </w:tc>
        <w:tc>
          <w:tcPr>
            <w:tcW w:w="0" w:type="auto"/>
            <w:tcMar>
              <w:top w:w="22" w:type="dxa"/>
              <w:left w:w="22" w:type="dxa"/>
              <w:bottom w:w="22" w:type="dxa"/>
              <w:right w:w="22" w:type="dxa"/>
            </w:tcMar>
            <w:vAlign w:val="bottom"/>
          </w:tcPr>
          <w:p w14:paraId="5DB7AE5A" w14:textId="77777777" w:rsidR="00DD2E4B" w:rsidRPr="009F4207" w:rsidRDefault="00DD2E4B">
            <w:pPr>
              <w:spacing w:after="200"/>
              <w:rPr>
                <w:sz w:val="20"/>
                <w:szCs w:val="20"/>
              </w:rPr>
            </w:pPr>
            <w:r w:rsidRPr="009F4207">
              <w:rPr>
                <w:sz w:val="20"/>
                <w:szCs w:val="20"/>
              </w:rPr>
              <w:t xml:space="preserve">MRI—scan of one region or 2 contiguous regions of the spine for syrinx (congenital or acquired) (R) (Anaes.) (Contrast) (Anaes.) </w:t>
            </w:r>
          </w:p>
          <w:p w14:paraId="6AA89D04" w14:textId="77777777" w:rsidR="00DD2E4B" w:rsidRPr="009F4207" w:rsidRDefault="00DD2E4B">
            <w:r w:rsidRPr="009F4207">
              <w:t>(See para IN.0.19 of explanatory notes to this Category)</w:t>
            </w:r>
          </w:p>
          <w:p w14:paraId="619C98FD" w14:textId="77777777" w:rsidR="00DD2E4B" w:rsidRPr="009F4207" w:rsidRDefault="00DD2E4B">
            <w:pPr>
              <w:tabs>
                <w:tab w:val="left" w:pos="1701"/>
              </w:tabs>
            </w:pPr>
            <w:r w:rsidRPr="009F4207">
              <w:rPr>
                <w:b/>
                <w:sz w:val="20"/>
              </w:rPr>
              <w:t xml:space="preserve">Fee: </w:t>
            </w:r>
            <w:r w:rsidRPr="009F4207">
              <w:t>$377.25</w:t>
            </w:r>
            <w:r w:rsidRPr="009F4207">
              <w:tab/>
            </w:r>
            <w:r w:rsidRPr="009F4207">
              <w:rPr>
                <w:b/>
                <w:sz w:val="20"/>
              </w:rPr>
              <w:t xml:space="preserve">Benefit: </w:t>
            </w:r>
            <w:r w:rsidRPr="009F4207">
              <w:t>75% = $282.95    85% = $320.70</w:t>
            </w:r>
          </w:p>
        </w:tc>
      </w:tr>
      <w:tr w:rsidR="00DD2E4B" w:rsidRPr="009F4207" w14:paraId="1B153A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FC2EEE3" w14:textId="77777777" w:rsidR="00DD2E4B" w:rsidRPr="009F4207" w:rsidRDefault="00DD2E4B">
            <w:pPr>
              <w:rPr>
                <w:b/>
              </w:rPr>
            </w:pPr>
            <w:r w:rsidRPr="009F4207">
              <w:rPr>
                <w:b/>
              </w:rPr>
              <w:t>Fee</w:t>
            </w:r>
          </w:p>
          <w:p w14:paraId="64533EB9" w14:textId="77777777" w:rsidR="00DD2E4B" w:rsidRPr="009F4207" w:rsidRDefault="00DD2E4B">
            <w:r w:rsidRPr="009F4207">
              <w:t>63173</w:t>
            </w:r>
          </w:p>
        </w:tc>
        <w:tc>
          <w:tcPr>
            <w:tcW w:w="0" w:type="auto"/>
            <w:tcMar>
              <w:top w:w="22" w:type="dxa"/>
              <w:left w:w="22" w:type="dxa"/>
              <w:bottom w:w="22" w:type="dxa"/>
              <w:right w:w="22" w:type="dxa"/>
            </w:tcMar>
            <w:vAlign w:val="bottom"/>
          </w:tcPr>
          <w:p w14:paraId="689A2B40" w14:textId="77777777" w:rsidR="00DD2E4B" w:rsidRPr="009F4207" w:rsidRDefault="00DD2E4B">
            <w:pPr>
              <w:spacing w:after="200"/>
              <w:rPr>
                <w:sz w:val="20"/>
                <w:szCs w:val="20"/>
              </w:rPr>
            </w:pPr>
            <w:r w:rsidRPr="009F4207">
              <w:rPr>
                <w:sz w:val="20"/>
                <w:szCs w:val="20"/>
              </w:rPr>
              <w:t xml:space="preserve">MRI—scan of one region or 2 contiguous regions of the spine for cervical radiculopathy (R) (Anaes.) (Contrast) (Anaes.) </w:t>
            </w:r>
          </w:p>
          <w:p w14:paraId="7D7A339A" w14:textId="77777777" w:rsidR="00DD2E4B" w:rsidRPr="009F4207" w:rsidRDefault="00DD2E4B">
            <w:r w:rsidRPr="009F4207">
              <w:t>(See para IN.0.19 of explanatory notes to this Category)</w:t>
            </w:r>
          </w:p>
          <w:p w14:paraId="541A96BA" w14:textId="77777777" w:rsidR="00DD2E4B" w:rsidRPr="009F4207" w:rsidRDefault="00DD2E4B">
            <w:pPr>
              <w:tabs>
                <w:tab w:val="left" w:pos="1701"/>
              </w:tabs>
            </w:pPr>
            <w:r w:rsidRPr="009F4207">
              <w:rPr>
                <w:b/>
                <w:sz w:val="20"/>
              </w:rPr>
              <w:t xml:space="preserve">Fee: </w:t>
            </w:r>
            <w:r w:rsidRPr="009F4207">
              <w:t>$377.25</w:t>
            </w:r>
            <w:r w:rsidRPr="009F4207">
              <w:tab/>
            </w:r>
            <w:r w:rsidRPr="009F4207">
              <w:rPr>
                <w:b/>
                <w:sz w:val="20"/>
              </w:rPr>
              <w:t xml:space="preserve">Benefit: </w:t>
            </w:r>
            <w:r w:rsidRPr="009F4207">
              <w:t>75% = $282.95    85% = $320.70</w:t>
            </w:r>
          </w:p>
        </w:tc>
      </w:tr>
      <w:tr w:rsidR="00DD2E4B" w:rsidRPr="009F4207" w14:paraId="5265A6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863042A" w14:textId="77777777" w:rsidR="00DD2E4B" w:rsidRPr="009F4207" w:rsidRDefault="00DD2E4B">
            <w:pPr>
              <w:rPr>
                <w:b/>
              </w:rPr>
            </w:pPr>
            <w:r w:rsidRPr="009F4207">
              <w:rPr>
                <w:b/>
              </w:rPr>
              <w:t>Fee</w:t>
            </w:r>
          </w:p>
          <w:p w14:paraId="29A37761" w14:textId="77777777" w:rsidR="00DD2E4B" w:rsidRPr="009F4207" w:rsidRDefault="00DD2E4B">
            <w:r w:rsidRPr="009F4207">
              <w:t>63176</w:t>
            </w:r>
          </w:p>
        </w:tc>
        <w:tc>
          <w:tcPr>
            <w:tcW w:w="0" w:type="auto"/>
            <w:tcMar>
              <w:top w:w="22" w:type="dxa"/>
              <w:left w:w="22" w:type="dxa"/>
              <w:bottom w:w="22" w:type="dxa"/>
              <w:right w:w="22" w:type="dxa"/>
            </w:tcMar>
            <w:vAlign w:val="bottom"/>
          </w:tcPr>
          <w:p w14:paraId="7F279FF2" w14:textId="77777777" w:rsidR="00DD2E4B" w:rsidRPr="009F4207" w:rsidRDefault="00DD2E4B">
            <w:pPr>
              <w:spacing w:after="200"/>
              <w:rPr>
                <w:sz w:val="20"/>
                <w:szCs w:val="20"/>
              </w:rPr>
            </w:pPr>
            <w:r w:rsidRPr="009F4207">
              <w:rPr>
                <w:sz w:val="20"/>
                <w:szCs w:val="20"/>
              </w:rPr>
              <w:t xml:space="preserve">MRI—scan of one region or 2 contiguous regions of the spine for sciatica (R) (Anaes.) (Contrast) (Anaes.) </w:t>
            </w:r>
          </w:p>
          <w:p w14:paraId="2E3013B5" w14:textId="77777777" w:rsidR="00DD2E4B" w:rsidRPr="009F4207" w:rsidRDefault="00DD2E4B">
            <w:r w:rsidRPr="009F4207">
              <w:t>(See para IN.0.19 of explanatory notes to this Category)</w:t>
            </w:r>
          </w:p>
          <w:p w14:paraId="0570C5EC" w14:textId="77777777" w:rsidR="00DD2E4B" w:rsidRPr="009F4207" w:rsidRDefault="00DD2E4B">
            <w:pPr>
              <w:tabs>
                <w:tab w:val="left" w:pos="1701"/>
              </w:tabs>
            </w:pPr>
            <w:r w:rsidRPr="009F4207">
              <w:rPr>
                <w:b/>
                <w:sz w:val="20"/>
              </w:rPr>
              <w:t xml:space="preserve">Fee: </w:t>
            </w:r>
            <w:r w:rsidRPr="009F4207">
              <w:t>$377.25</w:t>
            </w:r>
            <w:r w:rsidRPr="009F4207">
              <w:tab/>
            </w:r>
            <w:r w:rsidRPr="009F4207">
              <w:rPr>
                <w:b/>
                <w:sz w:val="20"/>
              </w:rPr>
              <w:t xml:space="preserve">Benefit: </w:t>
            </w:r>
            <w:r w:rsidRPr="009F4207">
              <w:t>75% = $282.95    85% = $320.70</w:t>
            </w:r>
          </w:p>
        </w:tc>
      </w:tr>
      <w:tr w:rsidR="00DD2E4B" w:rsidRPr="009F4207" w14:paraId="63B509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0C1DB25" w14:textId="77777777" w:rsidR="00DD2E4B" w:rsidRPr="009F4207" w:rsidRDefault="00DD2E4B">
            <w:pPr>
              <w:rPr>
                <w:b/>
              </w:rPr>
            </w:pPr>
            <w:r w:rsidRPr="009F4207">
              <w:rPr>
                <w:b/>
              </w:rPr>
              <w:lastRenderedPageBreak/>
              <w:t>Fee</w:t>
            </w:r>
          </w:p>
          <w:p w14:paraId="4800D662" w14:textId="77777777" w:rsidR="00DD2E4B" w:rsidRPr="009F4207" w:rsidRDefault="00DD2E4B">
            <w:r w:rsidRPr="009F4207">
              <w:t>63179</w:t>
            </w:r>
          </w:p>
        </w:tc>
        <w:tc>
          <w:tcPr>
            <w:tcW w:w="0" w:type="auto"/>
            <w:tcMar>
              <w:top w:w="22" w:type="dxa"/>
              <w:left w:w="22" w:type="dxa"/>
              <w:bottom w:w="22" w:type="dxa"/>
              <w:right w:w="22" w:type="dxa"/>
            </w:tcMar>
            <w:vAlign w:val="bottom"/>
          </w:tcPr>
          <w:p w14:paraId="632D536D" w14:textId="77777777" w:rsidR="00DD2E4B" w:rsidRPr="009F4207" w:rsidRDefault="00DD2E4B">
            <w:pPr>
              <w:spacing w:after="200"/>
              <w:rPr>
                <w:sz w:val="20"/>
                <w:szCs w:val="20"/>
              </w:rPr>
            </w:pPr>
            <w:r w:rsidRPr="009F4207">
              <w:rPr>
                <w:sz w:val="20"/>
                <w:szCs w:val="20"/>
              </w:rPr>
              <w:t xml:space="preserve">MRI—scan of one region or 2 contiguous regions of the spine for spinal canal stenosis (R) (Anaes.) (Contrast) (Anaes.) </w:t>
            </w:r>
          </w:p>
          <w:p w14:paraId="5CE67707" w14:textId="77777777" w:rsidR="00DD2E4B" w:rsidRPr="009F4207" w:rsidRDefault="00DD2E4B">
            <w:r w:rsidRPr="009F4207">
              <w:t>(See para IN.0.19 of explanatory notes to this Category)</w:t>
            </w:r>
          </w:p>
          <w:p w14:paraId="1071401B" w14:textId="77777777" w:rsidR="00DD2E4B" w:rsidRPr="009F4207" w:rsidRDefault="00DD2E4B">
            <w:pPr>
              <w:tabs>
                <w:tab w:val="left" w:pos="1701"/>
              </w:tabs>
            </w:pPr>
            <w:r w:rsidRPr="009F4207">
              <w:rPr>
                <w:b/>
                <w:sz w:val="20"/>
              </w:rPr>
              <w:t xml:space="preserve">Fee: </w:t>
            </w:r>
            <w:r w:rsidRPr="009F4207">
              <w:t>$377.25</w:t>
            </w:r>
            <w:r w:rsidRPr="009F4207">
              <w:tab/>
            </w:r>
            <w:r w:rsidRPr="009F4207">
              <w:rPr>
                <w:b/>
                <w:sz w:val="20"/>
              </w:rPr>
              <w:t xml:space="preserve">Benefit: </w:t>
            </w:r>
            <w:r w:rsidRPr="009F4207">
              <w:t>75% = $282.95    85% = $320.70</w:t>
            </w:r>
          </w:p>
        </w:tc>
      </w:tr>
      <w:tr w:rsidR="00DD2E4B" w:rsidRPr="009F4207" w14:paraId="24E684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330B3FE" w14:textId="77777777" w:rsidR="00DD2E4B" w:rsidRPr="009F4207" w:rsidRDefault="00DD2E4B">
            <w:pPr>
              <w:rPr>
                <w:b/>
              </w:rPr>
            </w:pPr>
            <w:r w:rsidRPr="009F4207">
              <w:rPr>
                <w:b/>
              </w:rPr>
              <w:t>Fee</w:t>
            </w:r>
          </w:p>
          <w:p w14:paraId="6E75E5A5" w14:textId="77777777" w:rsidR="00DD2E4B" w:rsidRPr="009F4207" w:rsidRDefault="00DD2E4B">
            <w:r w:rsidRPr="009F4207">
              <w:t>63182</w:t>
            </w:r>
          </w:p>
        </w:tc>
        <w:tc>
          <w:tcPr>
            <w:tcW w:w="0" w:type="auto"/>
            <w:tcMar>
              <w:top w:w="22" w:type="dxa"/>
              <w:left w:w="22" w:type="dxa"/>
              <w:bottom w:w="22" w:type="dxa"/>
              <w:right w:w="22" w:type="dxa"/>
            </w:tcMar>
            <w:vAlign w:val="bottom"/>
          </w:tcPr>
          <w:p w14:paraId="3BF7EAFF" w14:textId="77777777" w:rsidR="00DD2E4B" w:rsidRPr="009F4207" w:rsidRDefault="00DD2E4B">
            <w:pPr>
              <w:spacing w:after="200"/>
              <w:rPr>
                <w:sz w:val="20"/>
                <w:szCs w:val="20"/>
              </w:rPr>
            </w:pPr>
            <w:r w:rsidRPr="009F4207">
              <w:rPr>
                <w:sz w:val="20"/>
                <w:szCs w:val="20"/>
              </w:rPr>
              <w:t xml:space="preserve">MRI—scan of one region or 2 contiguous regions of the spine for previous spinal surgery (R) (Anaes.) (Contrast) (Anaes.) </w:t>
            </w:r>
          </w:p>
          <w:p w14:paraId="30FEFC73" w14:textId="77777777" w:rsidR="00DD2E4B" w:rsidRPr="009F4207" w:rsidRDefault="00DD2E4B">
            <w:r w:rsidRPr="009F4207">
              <w:t>(See para IN.0.19 of explanatory notes to this Category)</w:t>
            </w:r>
          </w:p>
          <w:p w14:paraId="41278A04" w14:textId="77777777" w:rsidR="00DD2E4B" w:rsidRPr="009F4207" w:rsidRDefault="00DD2E4B">
            <w:pPr>
              <w:tabs>
                <w:tab w:val="left" w:pos="1701"/>
              </w:tabs>
            </w:pPr>
            <w:r w:rsidRPr="009F4207">
              <w:rPr>
                <w:b/>
                <w:sz w:val="20"/>
              </w:rPr>
              <w:t xml:space="preserve">Fee: </w:t>
            </w:r>
            <w:r w:rsidRPr="009F4207">
              <w:t>$377.25</w:t>
            </w:r>
            <w:r w:rsidRPr="009F4207">
              <w:tab/>
            </w:r>
            <w:r w:rsidRPr="009F4207">
              <w:rPr>
                <w:b/>
                <w:sz w:val="20"/>
              </w:rPr>
              <w:t xml:space="preserve">Benefit: </w:t>
            </w:r>
            <w:r w:rsidRPr="009F4207">
              <w:t>75% = $282.95    85% = $320.70</w:t>
            </w:r>
          </w:p>
        </w:tc>
      </w:tr>
      <w:tr w:rsidR="00DD2E4B" w:rsidRPr="009F4207" w14:paraId="2DC94A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A81CC5F" w14:textId="77777777" w:rsidR="00DD2E4B" w:rsidRPr="009F4207" w:rsidRDefault="00DD2E4B">
            <w:pPr>
              <w:rPr>
                <w:b/>
              </w:rPr>
            </w:pPr>
            <w:r w:rsidRPr="009F4207">
              <w:rPr>
                <w:b/>
              </w:rPr>
              <w:t>Fee</w:t>
            </w:r>
          </w:p>
          <w:p w14:paraId="208A23D1" w14:textId="77777777" w:rsidR="00DD2E4B" w:rsidRPr="009F4207" w:rsidRDefault="00DD2E4B">
            <w:r w:rsidRPr="009F4207">
              <w:t>63185</w:t>
            </w:r>
          </w:p>
        </w:tc>
        <w:tc>
          <w:tcPr>
            <w:tcW w:w="0" w:type="auto"/>
            <w:tcMar>
              <w:top w:w="22" w:type="dxa"/>
              <w:left w:w="22" w:type="dxa"/>
              <w:bottom w:w="22" w:type="dxa"/>
              <w:right w:w="22" w:type="dxa"/>
            </w:tcMar>
            <w:vAlign w:val="bottom"/>
          </w:tcPr>
          <w:p w14:paraId="6E8CD174" w14:textId="77777777" w:rsidR="00DD2E4B" w:rsidRPr="009F4207" w:rsidRDefault="00DD2E4B">
            <w:pPr>
              <w:spacing w:after="200"/>
              <w:rPr>
                <w:sz w:val="20"/>
                <w:szCs w:val="20"/>
              </w:rPr>
            </w:pPr>
            <w:r w:rsidRPr="009F4207">
              <w:rPr>
                <w:sz w:val="20"/>
                <w:szCs w:val="20"/>
              </w:rPr>
              <w:t xml:space="preserve">MRI—scan of one region or 2 contiguous regions of the spine for trauma (R) (Anaes.) (Anaes.) </w:t>
            </w:r>
          </w:p>
          <w:p w14:paraId="2B4C48C0" w14:textId="77777777" w:rsidR="00DD2E4B" w:rsidRPr="009F4207" w:rsidRDefault="00DD2E4B">
            <w:r w:rsidRPr="009F4207">
              <w:t>(See para IN.0.19 of explanatory notes to this Category)</w:t>
            </w:r>
          </w:p>
          <w:p w14:paraId="288FC019" w14:textId="77777777" w:rsidR="00DD2E4B" w:rsidRPr="009F4207" w:rsidRDefault="00DD2E4B">
            <w:pPr>
              <w:tabs>
                <w:tab w:val="left" w:pos="1701"/>
              </w:tabs>
            </w:pPr>
            <w:r w:rsidRPr="009F4207">
              <w:rPr>
                <w:b/>
                <w:sz w:val="20"/>
              </w:rPr>
              <w:t xml:space="preserve">Fee: </w:t>
            </w:r>
            <w:r w:rsidRPr="009F4207">
              <w:t>$377.25</w:t>
            </w:r>
            <w:r w:rsidRPr="009F4207">
              <w:tab/>
            </w:r>
            <w:r w:rsidRPr="009F4207">
              <w:rPr>
                <w:b/>
                <w:sz w:val="20"/>
              </w:rPr>
              <w:t xml:space="preserve">Benefit: </w:t>
            </w:r>
            <w:r w:rsidRPr="009F4207">
              <w:t>75% = $282.95    85% = $320.70</w:t>
            </w:r>
          </w:p>
        </w:tc>
      </w:tr>
    </w:tbl>
    <w:p w14:paraId="1E3A605E"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34B3997C"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38BA7D28" w14:textId="77777777">
              <w:tc>
                <w:tcPr>
                  <w:tcW w:w="2500" w:type="pct"/>
                  <w:tcBorders>
                    <w:top w:val="nil"/>
                    <w:left w:val="nil"/>
                    <w:bottom w:val="nil"/>
                    <w:right w:val="nil"/>
                  </w:tcBorders>
                  <w:tcMar>
                    <w:top w:w="22" w:type="dxa"/>
                    <w:left w:w="0" w:type="dxa"/>
                    <w:bottom w:w="22" w:type="dxa"/>
                    <w:right w:w="0" w:type="dxa"/>
                  </w:tcMar>
                  <w:vAlign w:val="bottom"/>
                </w:tcPr>
                <w:p w14:paraId="408FC546"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I5. MAGNETIC RESONANCE IMAGING</w:t>
                  </w:r>
                </w:p>
              </w:tc>
              <w:tc>
                <w:tcPr>
                  <w:tcW w:w="2500" w:type="pct"/>
                  <w:tcBorders>
                    <w:top w:val="nil"/>
                    <w:left w:val="nil"/>
                    <w:bottom w:val="nil"/>
                    <w:right w:val="nil"/>
                  </w:tcBorders>
                  <w:tcMar>
                    <w:top w:w="22" w:type="dxa"/>
                    <w:left w:w="0" w:type="dxa"/>
                    <w:bottom w:w="22" w:type="dxa"/>
                    <w:right w:w="0" w:type="dxa"/>
                  </w:tcMar>
                  <w:vAlign w:val="bottom"/>
                </w:tcPr>
                <w:p w14:paraId="668FE113"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8. SCAN OF SPINE - THREE CONTIGUOUS REGIONS OR TWO NON-CONTIGUOUS REGIONS - FOR INFECTION OR TUMOUR</w:t>
                  </w:r>
                </w:p>
              </w:tc>
            </w:tr>
          </w:tbl>
          <w:p w14:paraId="6560268B" w14:textId="77777777" w:rsidR="00A77B3E" w:rsidRPr="009F4207" w:rsidRDefault="00A77B3E">
            <w:pPr>
              <w:keepLines/>
              <w:rPr>
                <w:rFonts w:ascii="Helvetica" w:eastAsia="Helvetica" w:hAnsi="Helvetica" w:cs="Helvetica"/>
                <w:b/>
              </w:rPr>
            </w:pPr>
          </w:p>
        </w:tc>
      </w:tr>
      <w:tr w:rsidR="00DD2E4B" w:rsidRPr="009F4207" w14:paraId="1CA9B8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913EE9B"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3CB591DE"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I5. Magnetic Resonance Imaging</w:t>
            </w:r>
          </w:p>
        </w:tc>
      </w:tr>
      <w:tr w:rsidR="00DD2E4B" w:rsidRPr="009F4207" w14:paraId="4D9608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360AAD73"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52ACE33A"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59" w:name="_Toc139295492"/>
            <w:r w:rsidRPr="009F4207">
              <w:rPr>
                <w:rFonts w:ascii="Helvetica" w:eastAsia="Helvetica" w:hAnsi="Helvetica" w:cs="Helvetica"/>
                <w:b w:val="0"/>
                <w:sz w:val="18"/>
              </w:rPr>
              <w:t>Subgroup 8. Scan Of Spine - Three Contiguous Regions Or Two Non-Contiguous Regions - For Infection or Tumour</w:t>
            </w:r>
            <w:bookmarkEnd w:id="59"/>
          </w:p>
        </w:tc>
      </w:tr>
      <w:tr w:rsidR="00DD2E4B" w:rsidRPr="009F4207" w14:paraId="0B73D6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FD9AD8D" w14:textId="77777777" w:rsidR="00DD2E4B" w:rsidRPr="009F4207" w:rsidRDefault="00DD2E4B">
            <w:pPr>
              <w:rPr>
                <w:b/>
              </w:rPr>
            </w:pPr>
            <w:r w:rsidRPr="009F4207">
              <w:rPr>
                <w:b/>
              </w:rPr>
              <w:t>Fee</w:t>
            </w:r>
          </w:p>
          <w:p w14:paraId="2CE3B5DE" w14:textId="77777777" w:rsidR="00DD2E4B" w:rsidRPr="009F4207" w:rsidRDefault="00DD2E4B">
            <w:r w:rsidRPr="009F4207">
              <w:t>63201</w:t>
            </w:r>
          </w:p>
        </w:tc>
        <w:tc>
          <w:tcPr>
            <w:tcW w:w="0" w:type="auto"/>
            <w:tcMar>
              <w:top w:w="22" w:type="dxa"/>
              <w:left w:w="22" w:type="dxa"/>
              <w:bottom w:w="22" w:type="dxa"/>
              <w:right w:w="22" w:type="dxa"/>
            </w:tcMar>
            <w:vAlign w:val="bottom"/>
          </w:tcPr>
          <w:p w14:paraId="36C4CF9B" w14:textId="77777777" w:rsidR="00DD2E4B" w:rsidRPr="009F4207" w:rsidRDefault="00DD2E4B">
            <w:pPr>
              <w:spacing w:after="200"/>
              <w:rPr>
                <w:sz w:val="20"/>
                <w:szCs w:val="20"/>
              </w:rPr>
            </w:pPr>
            <w:r w:rsidRPr="009F4207">
              <w:rPr>
                <w:sz w:val="20"/>
                <w:szCs w:val="20"/>
              </w:rPr>
              <w:t xml:space="preserve">MRI—scan of 3 contiguous or 2 non contiguous regions of the spine for infection (R) (Anaes.) (Contrast) (Anaes.) </w:t>
            </w:r>
          </w:p>
          <w:p w14:paraId="375D2B80" w14:textId="77777777" w:rsidR="00DD2E4B" w:rsidRPr="009F4207" w:rsidRDefault="00DD2E4B">
            <w:r w:rsidRPr="009F4207">
              <w:t>(See para IN.0.19 of explanatory notes to this Category)</w:t>
            </w:r>
          </w:p>
          <w:p w14:paraId="0C5A9E34" w14:textId="77777777" w:rsidR="00DD2E4B" w:rsidRPr="009F4207" w:rsidRDefault="00DD2E4B">
            <w:pPr>
              <w:tabs>
                <w:tab w:val="left" w:pos="1701"/>
              </w:tabs>
            </w:pPr>
            <w:r w:rsidRPr="009F4207">
              <w:rPr>
                <w:b/>
                <w:sz w:val="20"/>
              </w:rPr>
              <w:t xml:space="preserve">Fee: </w:t>
            </w:r>
            <w:r w:rsidRPr="009F4207">
              <w:t>$471.55</w:t>
            </w:r>
            <w:r w:rsidRPr="009F4207">
              <w:tab/>
            </w:r>
            <w:r w:rsidRPr="009F4207">
              <w:rPr>
                <w:b/>
                <w:sz w:val="20"/>
              </w:rPr>
              <w:t xml:space="preserve">Benefit: </w:t>
            </w:r>
            <w:r w:rsidRPr="009F4207">
              <w:t>75% = $353.70    85% = $400.85</w:t>
            </w:r>
          </w:p>
        </w:tc>
      </w:tr>
      <w:tr w:rsidR="00DD2E4B" w:rsidRPr="009F4207" w14:paraId="32A3F8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5E7B485" w14:textId="77777777" w:rsidR="00DD2E4B" w:rsidRPr="009F4207" w:rsidRDefault="00DD2E4B">
            <w:pPr>
              <w:rPr>
                <w:b/>
              </w:rPr>
            </w:pPr>
            <w:r w:rsidRPr="009F4207">
              <w:rPr>
                <w:b/>
              </w:rPr>
              <w:t>Fee</w:t>
            </w:r>
          </w:p>
          <w:p w14:paraId="55053F90" w14:textId="77777777" w:rsidR="00DD2E4B" w:rsidRPr="009F4207" w:rsidRDefault="00DD2E4B">
            <w:r w:rsidRPr="009F4207">
              <w:t>63204</w:t>
            </w:r>
          </w:p>
        </w:tc>
        <w:tc>
          <w:tcPr>
            <w:tcW w:w="0" w:type="auto"/>
            <w:tcMar>
              <w:top w:w="22" w:type="dxa"/>
              <w:left w:w="22" w:type="dxa"/>
              <w:bottom w:w="22" w:type="dxa"/>
              <w:right w:w="22" w:type="dxa"/>
            </w:tcMar>
            <w:vAlign w:val="bottom"/>
          </w:tcPr>
          <w:p w14:paraId="45644ADC" w14:textId="77777777" w:rsidR="00DD2E4B" w:rsidRPr="009F4207" w:rsidRDefault="00DD2E4B">
            <w:pPr>
              <w:spacing w:after="200"/>
              <w:rPr>
                <w:sz w:val="20"/>
                <w:szCs w:val="20"/>
              </w:rPr>
            </w:pPr>
            <w:r w:rsidRPr="009F4207">
              <w:rPr>
                <w:sz w:val="20"/>
                <w:szCs w:val="20"/>
              </w:rPr>
              <w:t xml:space="preserve">MRI—scan of 3 contiguous or 2 non contiguous regions of the spine for tumour (R) (Anaes.) (Contrast) (Anaes.) </w:t>
            </w:r>
          </w:p>
          <w:p w14:paraId="3398A1B4" w14:textId="77777777" w:rsidR="00DD2E4B" w:rsidRPr="009F4207" w:rsidRDefault="00DD2E4B">
            <w:r w:rsidRPr="009F4207">
              <w:t>(See para IN.0.19 of explanatory notes to this Category)</w:t>
            </w:r>
          </w:p>
          <w:p w14:paraId="018050AF" w14:textId="77777777" w:rsidR="00DD2E4B" w:rsidRPr="009F4207" w:rsidRDefault="00DD2E4B">
            <w:pPr>
              <w:tabs>
                <w:tab w:val="left" w:pos="1701"/>
              </w:tabs>
            </w:pPr>
            <w:r w:rsidRPr="009F4207">
              <w:rPr>
                <w:b/>
                <w:sz w:val="20"/>
              </w:rPr>
              <w:t xml:space="preserve">Fee: </w:t>
            </w:r>
            <w:r w:rsidRPr="009F4207">
              <w:t>$471.55</w:t>
            </w:r>
            <w:r w:rsidRPr="009F4207">
              <w:tab/>
            </w:r>
            <w:r w:rsidRPr="009F4207">
              <w:rPr>
                <w:b/>
                <w:sz w:val="20"/>
              </w:rPr>
              <w:t xml:space="preserve">Benefit: </w:t>
            </w:r>
            <w:r w:rsidRPr="009F4207">
              <w:t>75% = $353.70    85% = $400.85</w:t>
            </w:r>
          </w:p>
        </w:tc>
      </w:tr>
    </w:tbl>
    <w:p w14:paraId="577A958B"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1CE1FFD4"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50C82F58" w14:textId="77777777">
              <w:tc>
                <w:tcPr>
                  <w:tcW w:w="2500" w:type="pct"/>
                  <w:tcBorders>
                    <w:top w:val="nil"/>
                    <w:left w:val="nil"/>
                    <w:bottom w:val="nil"/>
                    <w:right w:val="nil"/>
                  </w:tcBorders>
                  <w:tcMar>
                    <w:top w:w="22" w:type="dxa"/>
                    <w:left w:w="0" w:type="dxa"/>
                    <w:bottom w:w="22" w:type="dxa"/>
                    <w:right w:w="0" w:type="dxa"/>
                  </w:tcMar>
                  <w:vAlign w:val="bottom"/>
                </w:tcPr>
                <w:p w14:paraId="14C7D179"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I5. MAGNETIC RESONANCE IMAGING</w:t>
                  </w:r>
                </w:p>
              </w:tc>
              <w:tc>
                <w:tcPr>
                  <w:tcW w:w="2500" w:type="pct"/>
                  <w:tcBorders>
                    <w:top w:val="nil"/>
                    <w:left w:val="nil"/>
                    <w:bottom w:val="nil"/>
                    <w:right w:val="nil"/>
                  </w:tcBorders>
                  <w:tcMar>
                    <w:top w:w="22" w:type="dxa"/>
                    <w:left w:w="0" w:type="dxa"/>
                    <w:bottom w:w="22" w:type="dxa"/>
                    <w:right w:w="0" w:type="dxa"/>
                  </w:tcMar>
                  <w:vAlign w:val="bottom"/>
                </w:tcPr>
                <w:p w14:paraId="50BBD431"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9. SCAN OF SPINE - THREE CONTIGUOUS REGIONS OR TWO NON-CONTIGUOUS REGIONS - FOR OTHER CONDITIONS</w:t>
                  </w:r>
                </w:p>
              </w:tc>
            </w:tr>
          </w:tbl>
          <w:p w14:paraId="2ACD311D" w14:textId="77777777" w:rsidR="00A77B3E" w:rsidRPr="009F4207" w:rsidRDefault="00A77B3E">
            <w:pPr>
              <w:keepLines/>
              <w:rPr>
                <w:rFonts w:ascii="Helvetica" w:eastAsia="Helvetica" w:hAnsi="Helvetica" w:cs="Helvetica"/>
                <w:b/>
              </w:rPr>
            </w:pPr>
          </w:p>
        </w:tc>
      </w:tr>
      <w:tr w:rsidR="00DD2E4B" w:rsidRPr="009F4207" w14:paraId="060419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52016C6"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5B166A97"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I5. Magnetic Resonance Imaging</w:t>
            </w:r>
          </w:p>
        </w:tc>
      </w:tr>
      <w:tr w:rsidR="00DD2E4B" w:rsidRPr="009F4207" w14:paraId="2CBF79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665A7849"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37C57252"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60" w:name="_Toc139295493"/>
            <w:r w:rsidRPr="009F4207">
              <w:rPr>
                <w:rFonts w:ascii="Helvetica" w:eastAsia="Helvetica" w:hAnsi="Helvetica" w:cs="Helvetica"/>
                <w:b w:val="0"/>
                <w:sz w:val="18"/>
              </w:rPr>
              <w:t>Subgroup 9. Scan Of Spine - Three Contiguous Regions Or Two Non-Contiguous Regions - For Other Conditions</w:t>
            </w:r>
            <w:bookmarkEnd w:id="60"/>
          </w:p>
        </w:tc>
      </w:tr>
      <w:tr w:rsidR="00DD2E4B" w:rsidRPr="009F4207" w14:paraId="348683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8A6CDD2" w14:textId="77777777" w:rsidR="00DD2E4B" w:rsidRPr="009F4207" w:rsidRDefault="00DD2E4B">
            <w:pPr>
              <w:rPr>
                <w:b/>
              </w:rPr>
            </w:pPr>
            <w:r w:rsidRPr="009F4207">
              <w:rPr>
                <w:b/>
              </w:rPr>
              <w:t>Fee</w:t>
            </w:r>
          </w:p>
          <w:p w14:paraId="4232C296" w14:textId="77777777" w:rsidR="00DD2E4B" w:rsidRPr="009F4207" w:rsidRDefault="00DD2E4B">
            <w:r w:rsidRPr="009F4207">
              <w:t>63219</w:t>
            </w:r>
          </w:p>
        </w:tc>
        <w:tc>
          <w:tcPr>
            <w:tcW w:w="0" w:type="auto"/>
            <w:tcMar>
              <w:top w:w="22" w:type="dxa"/>
              <w:left w:w="22" w:type="dxa"/>
              <w:bottom w:w="22" w:type="dxa"/>
              <w:right w:w="22" w:type="dxa"/>
            </w:tcMar>
            <w:vAlign w:val="bottom"/>
          </w:tcPr>
          <w:p w14:paraId="305FD168" w14:textId="77777777" w:rsidR="00DD2E4B" w:rsidRPr="009F4207" w:rsidRDefault="00DD2E4B">
            <w:pPr>
              <w:spacing w:after="200"/>
              <w:rPr>
                <w:sz w:val="20"/>
                <w:szCs w:val="20"/>
              </w:rPr>
            </w:pPr>
            <w:r w:rsidRPr="009F4207">
              <w:rPr>
                <w:sz w:val="20"/>
                <w:szCs w:val="20"/>
              </w:rPr>
              <w:t xml:space="preserve">MRI—scan of 3 contiguous or 2 non contiguous regions of the spine for demyelinating disease (R) (Anaes.) (Contrast) (Anaes.) </w:t>
            </w:r>
          </w:p>
          <w:p w14:paraId="66F13F3F" w14:textId="77777777" w:rsidR="00DD2E4B" w:rsidRPr="009F4207" w:rsidRDefault="00DD2E4B">
            <w:r w:rsidRPr="009F4207">
              <w:t>(See para IN.0.19 of explanatory notes to this Category)</w:t>
            </w:r>
          </w:p>
          <w:p w14:paraId="50144421" w14:textId="77777777" w:rsidR="00DD2E4B" w:rsidRPr="009F4207" w:rsidRDefault="00DD2E4B">
            <w:pPr>
              <w:tabs>
                <w:tab w:val="left" w:pos="1701"/>
              </w:tabs>
            </w:pPr>
            <w:r w:rsidRPr="009F4207">
              <w:rPr>
                <w:b/>
                <w:sz w:val="20"/>
              </w:rPr>
              <w:t xml:space="preserve">Fee: </w:t>
            </w:r>
            <w:r w:rsidRPr="009F4207">
              <w:t>$471.55</w:t>
            </w:r>
            <w:r w:rsidRPr="009F4207">
              <w:tab/>
            </w:r>
            <w:r w:rsidRPr="009F4207">
              <w:rPr>
                <w:b/>
                <w:sz w:val="20"/>
              </w:rPr>
              <w:t xml:space="preserve">Benefit: </w:t>
            </w:r>
            <w:r w:rsidRPr="009F4207">
              <w:t>75% = $353.70    85% = $400.85</w:t>
            </w:r>
          </w:p>
        </w:tc>
      </w:tr>
      <w:tr w:rsidR="00DD2E4B" w:rsidRPr="009F4207" w14:paraId="54901F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7727339" w14:textId="77777777" w:rsidR="00DD2E4B" w:rsidRPr="009F4207" w:rsidRDefault="00DD2E4B">
            <w:pPr>
              <w:rPr>
                <w:b/>
              </w:rPr>
            </w:pPr>
            <w:r w:rsidRPr="009F4207">
              <w:rPr>
                <w:b/>
              </w:rPr>
              <w:t>Fee</w:t>
            </w:r>
          </w:p>
          <w:p w14:paraId="6CBB1CDC" w14:textId="77777777" w:rsidR="00DD2E4B" w:rsidRPr="009F4207" w:rsidRDefault="00DD2E4B">
            <w:r w:rsidRPr="009F4207">
              <w:t>63222</w:t>
            </w:r>
          </w:p>
        </w:tc>
        <w:tc>
          <w:tcPr>
            <w:tcW w:w="0" w:type="auto"/>
            <w:tcMar>
              <w:top w:w="22" w:type="dxa"/>
              <w:left w:w="22" w:type="dxa"/>
              <w:bottom w:w="22" w:type="dxa"/>
              <w:right w:w="22" w:type="dxa"/>
            </w:tcMar>
            <w:vAlign w:val="bottom"/>
          </w:tcPr>
          <w:p w14:paraId="614F04E1" w14:textId="77777777" w:rsidR="00DD2E4B" w:rsidRPr="009F4207" w:rsidRDefault="00DD2E4B">
            <w:pPr>
              <w:spacing w:after="200"/>
              <w:rPr>
                <w:sz w:val="20"/>
                <w:szCs w:val="20"/>
              </w:rPr>
            </w:pPr>
            <w:r w:rsidRPr="009F4207">
              <w:rPr>
                <w:sz w:val="20"/>
                <w:szCs w:val="20"/>
              </w:rPr>
              <w:t xml:space="preserve">MRI—scan of 3 contiguous or 2 non contiguous regions of the spine for congenital malformation of the spinal cord or the cauda equina or the meninges (R) (Anaes.) (Contrast) (Anaes.) </w:t>
            </w:r>
          </w:p>
          <w:p w14:paraId="2F7B0760" w14:textId="77777777" w:rsidR="00DD2E4B" w:rsidRPr="009F4207" w:rsidRDefault="00DD2E4B">
            <w:r w:rsidRPr="009F4207">
              <w:t>(See para IN.0.19 of explanatory notes to this Category)</w:t>
            </w:r>
          </w:p>
          <w:p w14:paraId="1DD6CD56" w14:textId="77777777" w:rsidR="00DD2E4B" w:rsidRPr="009F4207" w:rsidRDefault="00DD2E4B">
            <w:pPr>
              <w:tabs>
                <w:tab w:val="left" w:pos="1701"/>
              </w:tabs>
            </w:pPr>
            <w:r w:rsidRPr="009F4207">
              <w:rPr>
                <w:b/>
                <w:sz w:val="20"/>
              </w:rPr>
              <w:t xml:space="preserve">Fee: </w:t>
            </w:r>
            <w:r w:rsidRPr="009F4207">
              <w:t>$471.55</w:t>
            </w:r>
            <w:r w:rsidRPr="009F4207">
              <w:tab/>
            </w:r>
            <w:r w:rsidRPr="009F4207">
              <w:rPr>
                <w:b/>
                <w:sz w:val="20"/>
              </w:rPr>
              <w:t xml:space="preserve">Benefit: </w:t>
            </w:r>
            <w:r w:rsidRPr="009F4207">
              <w:t>75% = $353.70    85% = $400.85</w:t>
            </w:r>
          </w:p>
        </w:tc>
      </w:tr>
      <w:tr w:rsidR="00DD2E4B" w:rsidRPr="009F4207" w14:paraId="3C47B1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8137C5C" w14:textId="77777777" w:rsidR="00DD2E4B" w:rsidRPr="009F4207" w:rsidRDefault="00DD2E4B">
            <w:pPr>
              <w:rPr>
                <w:b/>
              </w:rPr>
            </w:pPr>
            <w:r w:rsidRPr="009F4207">
              <w:rPr>
                <w:b/>
              </w:rPr>
              <w:lastRenderedPageBreak/>
              <w:t>Fee</w:t>
            </w:r>
          </w:p>
          <w:p w14:paraId="5E969961" w14:textId="77777777" w:rsidR="00DD2E4B" w:rsidRPr="009F4207" w:rsidRDefault="00DD2E4B">
            <w:r w:rsidRPr="009F4207">
              <w:t>63225</w:t>
            </w:r>
          </w:p>
        </w:tc>
        <w:tc>
          <w:tcPr>
            <w:tcW w:w="0" w:type="auto"/>
            <w:tcMar>
              <w:top w:w="22" w:type="dxa"/>
              <w:left w:w="22" w:type="dxa"/>
              <w:bottom w:w="22" w:type="dxa"/>
              <w:right w:w="22" w:type="dxa"/>
            </w:tcMar>
            <w:vAlign w:val="bottom"/>
          </w:tcPr>
          <w:p w14:paraId="528714C6" w14:textId="77777777" w:rsidR="00DD2E4B" w:rsidRPr="009F4207" w:rsidRDefault="00DD2E4B">
            <w:pPr>
              <w:spacing w:after="200"/>
              <w:rPr>
                <w:sz w:val="20"/>
                <w:szCs w:val="20"/>
              </w:rPr>
            </w:pPr>
            <w:r w:rsidRPr="009F4207">
              <w:rPr>
                <w:sz w:val="20"/>
                <w:szCs w:val="20"/>
              </w:rPr>
              <w:t xml:space="preserve">MRI—scan of 3 contiguous or 2 non contiguous regions of the spine for myelopathy (R) (Anaes.) (Contrast) (Anaes.) </w:t>
            </w:r>
          </w:p>
          <w:p w14:paraId="2334D768" w14:textId="77777777" w:rsidR="00DD2E4B" w:rsidRPr="009F4207" w:rsidRDefault="00DD2E4B">
            <w:r w:rsidRPr="009F4207">
              <w:t>(See para IN.0.19 of explanatory notes to this Category)</w:t>
            </w:r>
          </w:p>
          <w:p w14:paraId="3D3884B4" w14:textId="77777777" w:rsidR="00DD2E4B" w:rsidRPr="009F4207" w:rsidRDefault="00DD2E4B">
            <w:pPr>
              <w:tabs>
                <w:tab w:val="left" w:pos="1701"/>
              </w:tabs>
            </w:pPr>
            <w:r w:rsidRPr="009F4207">
              <w:rPr>
                <w:b/>
                <w:sz w:val="20"/>
              </w:rPr>
              <w:t xml:space="preserve">Fee: </w:t>
            </w:r>
            <w:r w:rsidRPr="009F4207">
              <w:t>$471.55</w:t>
            </w:r>
            <w:r w:rsidRPr="009F4207">
              <w:tab/>
            </w:r>
            <w:r w:rsidRPr="009F4207">
              <w:rPr>
                <w:b/>
                <w:sz w:val="20"/>
              </w:rPr>
              <w:t xml:space="preserve">Benefit: </w:t>
            </w:r>
            <w:r w:rsidRPr="009F4207">
              <w:t>75% = $353.70    85% = $400.85</w:t>
            </w:r>
          </w:p>
        </w:tc>
      </w:tr>
      <w:tr w:rsidR="00DD2E4B" w:rsidRPr="009F4207" w14:paraId="6F0440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577195A" w14:textId="77777777" w:rsidR="00DD2E4B" w:rsidRPr="009F4207" w:rsidRDefault="00DD2E4B">
            <w:pPr>
              <w:rPr>
                <w:b/>
              </w:rPr>
            </w:pPr>
            <w:r w:rsidRPr="009F4207">
              <w:rPr>
                <w:b/>
              </w:rPr>
              <w:t>Fee</w:t>
            </w:r>
          </w:p>
          <w:p w14:paraId="651468AF" w14:textId="77777777" w:rsidR="00DD2E4B" w:rsidRPr="009F4207" w:rsidRDefault="00DD2E4B">
            <w:r w:rsidRPr="009F4207">
              <w:t>63228</w:t>
            </w:r>
          </w:p>
        </w:tc>
        <w:tc>
          <w:tcPr>
            <w:tcW w:w="0" w:type="auto"/>
            <w:tcMar>
              <w:top w:w="22" w:type="dxa"/>
              <w:left w:w="22" w:type="dxa"/>
              <w:bottom w:w="22" w:type="dxa"/>
              <w:right w:w="22" w:type="dxa"/>
            </w:tcMar>
            <w:vAlign w:val="bottom"/>
          </w:tcPr>
          <w:p w14:paraId="5B00FD5B" w14:textId="77777777" w:rsidR="00DD2E4B" w:rsidRPr="009F4207" w:rsidRDefault="00DD2E4B">
            <w:pPr>
              <w:spacing w:after="200"/>
              <w:rPr>
                <w:sz w:val="20"/>
                <w:szCs w:val="20"/>
              </w:rPr>
            </w:pPr>
            <w:r w:rsidRPr="009F4207">
              <w:rPr>
                <w:sz w:val="20"/>
                <w:szCs w:val="20"/>
              </w:rPr>
              <w:t xml:space="preserve">MRI—scan of 3 contiguous or 2 non contiguous regions of the spine for syrinx (congenital or acquired) (R) (Anaes.) (Contrast) (Anaes.) </w:t>
            </w:r>
          </w:p>
          <w:p w14:paraId="50046898" w14:textId="77777777" w:rsidR="00DD2E4B" w:rsidRPr="009F4207" w:rsidRDefault="00DD2E4B">
            <w:r w:rsidRPr="009F4207">
              <w:t>(See para IN.0.19 of explanatory notes to this Category)</w:t>
            </w:r>
          </w:p>
          <w:p w14:paraId="542D7592" w14:textId="77777777" w:rsidR="00DD2E4B" w:rsidRPr="009F4207" w:rsidRDefault="00DD2E4B">
            <w:pPr>
              <w:tabs>
                <w:tab w:val="left" w:pos="1701"/>
              </w:tabs>
            </w:pPr>
            <w:r w:rsidRPr="009F4207">
              <w:rPr>
                <w:b/>
                <w:sz w:val="20"/>
              </w:rPr>
              <w:t xml:space="preserve">Fee: </w:t>
            </w:r>
            <w:r w:rsidRPr="009F4207">
              <w:t>$471.55</w:t>
            </w:r>
            <w:r w:rsidRPr="009F4207">
              <w:tab/>
            </w:r>
            <w:r w:rsidRPr="009F4207">
              <w:rPr>
                <w:b/>
                <w:sz w:val="20"/>
              </w:rPr>
              <w:t xml:space="preserve">Benefit: </w:t>
            </w:r>
            <w:r w:rsidRPr="009F4207">
              <w:t>75% = $353.70    85% = $400.85</w:t>
            </w:r>
          </w:p>
        </w:tc>
      </w:tr>
      <w:tr w:rsidR="00DD2E4B" w:rsidRPr="009F4207" w14:paraId="2ACF51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12C3065" w14:textId="77777777" w:rsidR="00DD2E4B" w:rsidRPr="009F4207" w:rsidRDefault="00DD2E4B">
            <w:pPr>
              <w:rPr>
                <w:b/>
              </w:rPr>
            </w:pPr>
            <w:r w:rsidRPr="009F4207">
              <w:rPr>
                <w:b/>
              </w:rPr>
              <w:t>Fee</w:t>
            </w:r>
          </w:p>
          <w:p w14:paraId="674952C1" w14:textId="77777777" w:rsidR="00DD2E4B" w:rsidRPr="009F4207" w:rsidRDefault="00DD2E4B">
            <w:r w:rsidRPr="009F4207">
              <w:t>63231</w:t>
            </w:r>
          </w:p>
        </w:tc>
        <w:tc>
          <w:tcPr>
            <w:tcW w:w="0" w:type="auto"/>
            <w:tcMar>
              <w:top w:w="22" w:type="dxa"/>
              <w:left w:w="22" w:type="dxa"/>
              <w:bottom w:w="22" w:type="dxa"/>
              <w:right w:w="22" w:type="dxa"/>
            </w:tcMar>
            <w:vAlign w:val="bottom"/>
          </w:tcPr>
          <w:p w14:paraId="02F89B92" w14:textId="77777777" w:rsidR="00DD2E4B" w:rsidRPr="009F4207" w:rsidRDefault="00DD2E4B">
            <w:pPr>
              <w:spacing w:after="200"/>
              <w:rPr>
                <w:sz w:val="20"/>
                <w:szCs w:val="20"/>
              </w:rPr>
            </w:pPr>
            <w:r w:rsidRPr="009F4207">
              <w:rPr>
                <w:sz w:val="20"/>
                <w:szCs w:val="20"/>
              </w:rPr>
              <w:t xml:space="preserve">MRI—scan of 3 contiguous or 2 non contiguous regions of the spine for cervical radiculopathy (R) (Anaes.) (Contrast) (Anaes.) </w:t>
            </w:r>
          </w:p>
          <w:p w14:paraId="1674E145" w14:textId="77777777" w:rsidR="00DD2E4B" w:rsidRPr="009F4207" w:rsidRDefault="00DD2E4B">
            <w:r w:rsidRPr="009F4207">
              <w:t>(See para IN.0.19 of explanatory notes to this Category)</w:t>
            </w:r>
          </w:p>
          <w:p w14:paraId="1CF2D482" w14:textId="77777777" w:rsidR="00DD2E4B" w:rsidRPr="009F4207" w:rsidRDefault="00DD2E4B">
            <w:pPr>
              <w:tabs>
                <w:tab w:val="left" w:pos="1701"/>
              </w:tabs>
            </w:pPr>
            <w:r w:rsidRPr="009F4207">
              <w:rPr>
                <w:b/>
                <w:sz w:val="20"/>
              </w:rPr>
              <w:t xml:space="preserve">Fee: </w:t>
            </w:r>
            <w:r w:rsidRPr="009F4207">
              <w:t>$471.55</w:t>
            </w:r>
            <w:r w:rsidRPr="009F4207">
              <w:tab/>
            </w:r>
            <w:r w:rsidRPr="009F4207">
              <w:rPr>
                <w:b/>
                <w:sz w:val="20"/>
              </w:rPr>
              <w:t xml:space="preserve">Benefit: </w:t>
            </w:r>
            <w:r w:rsidRPr="009F4207">
              <w:t>75% = $353.70    85% = $400.85</w:t>
            </w:r>
          </w:p>
        </w:tc>
      </w:tr>
      <w:tr w:rsidR="00DD2E4B" w:rsidRPr="009F4207" w14:paraId="0168BB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E81DF64" w14:textId="77777777" w:rsidR="00DD2E4B" w:rsidRPr="009F4207" w:rsidRDefault="00DD2E4B">
            <w:pPr>
              <w:rPr>
                <w:b/>
              </w:rPr>
            </w:pPr>
            <w:r w:rsidRPr="009F4207">
              <w:rPr>
                <w:b/>
              </w:rPr>
              <w:t>Fee</w:t>
            </w:r>
          </w:p>
          <w:p w14:paraId="0763E8D5" w14:textId="77777777" w:rsidR="00DD2E4B" w:rsidRPr="009F4207" w:rsidRDefault="00DD2E4B">
            <w:r w:rsidRPr="009F4207">
              <w:t>63234</w:t>
            </w:r>
          </w:p>
        </w:tc>
        <w:tc>
          <w:tcPr>
            <w:tcW w:w="0" w:type="auto"/>
            <w:tcMar>
              <w:top w:w="22" w:type="dxa"/>
              <w:left w:w="22" w:type="dxa"/>
              <w:bottom w:w="22" w:type="dxa"/>
              <w:right w:w="22" w:type="dxa"/>
            </w:tcMar>
            <w:vAlign w:val="bottom"/>
          </w:tcPr>
          <w:p w14:paraId="1EE7DD44" w14:textId="77777777" w:rsidR="00DD2E4B" w:rsidRPr="009F4207" w:rsidRDefault="00DD2E4B">
            <w:pPr>
              <w:spacing w:after="200"/>
              <w:rPr>
                <w:sz w:val="20"/>
                <w:szCs w:val="20"/>
              </w:rPr>
            </w:pPr>
            <w:r w:rsidRPr="009F4207">
              <w:rPr>
                <w:sz w:val="20"/>
                <w:szCs w:val="20"/>
              </w:rPr>
              <w:t xml:space="preserve">MRI—scan of 3 contiguous or 2 non contiguous regions of the spine for sciatica (R) (Anaes.) (Contrast) (Anaes.) </w:t>
            </w:r>
          </w:p>
          <w:p w14:paraId="402041C9" w14:textId="77777777" w:rsidR="00DD2E4B" w:rsidRPr="009F4207" w:rsidRDefault="00DD2E4B">
            <w:r w:rsidRPr="009F4207">
              <w:t>(See para IN.0.19 of explanatory notes to this Category)</w:t>
            </w:r>
          </w:p>
          <w:p w14:paraId="30888BD2" w14:textId="77777777" w:rsidR="00DD2E4B" w:rsidRPr="009F4207" w:rsidRDefault="00DD2E4B">
            <w:pPr>
              <w:tabs>
                <w:tab w:val="left" w:pos="1701"/>
              </w:tabs>
            </w:pPr>
            <w:r w:rsidRPr="009F4207">
              <w:rPr>
                <w:b/>
                <w:sz w:val="20"/>
              </w:rPr>
              <w:t xml:space="preserve">Fee: </w:t>
            </w:r>
            <w:r w:rsidRPr="009F4207">
              <w:t>$471.55</w:t>
            </w:r>
            <w:r w:rsidRPr="009F4207">
              <w:tab/>
            </w:r>
            <w:r w:rsidRPr="009F4207">
              <w:rPr>
                <w:b/>
                <w:sz w:val="20"/>
              </w:rPr>
              <w:t xml:space="preserve">Benefit: </w:t>
            </w:r>
            <w:r w:rsidRPr="009F4207">
              <w:t>75% = $353.70    85% = $400.85</w:t>
            </w:r>
          </w:p>
        </w:tc>
      </w:tr>
      <w:tr w:rsidR="00DD2E4B" w:rsidRPr="009F4207" w14:paraId="1570EF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9FE3543" w14:textId="77777777" w:rsidR="00DD2E4B" w:rsidRPr="009F4207" w:rsidRDefault="00DD2E4B">
            <w:pPr>
              <w:rPr>
                <w:b/>
              </w:rPr>
            </w:pPr>
            <w:r w:rsidRPr="009F4207">
              <w:rPr>
                <w:b/>
              </w:rPr>
              <w:t>Fee</w:t>
            </w:r>
          </w:p>
          <w:p w14:paraId="184E0DBB" w14:textId="77777777" w:rsidR="00DD2E4B" w:rsidRPr="009F4207" w:rsidRDefault="00DD2E4B">
            <w:r w:rsidRPr="009F4207">
              <w:t>63237</w:t>
            </w:r>
          </w:p>
        </w:tc>
        <w:tc>
          <w:tcPr>
            <w:tcW w:w="0" w:type="auto"/>
            <w:tcMar>
              <w:top w:w="22" w:type="dxa"/>
              <w:left w:w="22" w:type="dxa"/>
              <w:bottom w:w="22" w:type="dxa"/>
              <w:right w:w="22" w:type="dxa"/>
            </w:tcMar>
            <w:vAlign w:val="bottom"/>
          </w:tcPr>
          <w:p w14:paraId="05717B5E" w14:textId="77777777" w:rsidR="00DD2E4B" w:rsidRPr="009F4207" w:rsidRDefault="00DD2E4B">
            <w:pPr>
              <w:spacing w:after="200"/>
              <w:rPr>
                <w:sz w:val="20"/>
                <w:szCs w:val="20"/>
              </w:rPr>
            </w:pPr>
            <w:r w:rsidRPr="009F4207">
              <w:rPr>
                <w:sz w:val="20"/>
                <w:szCs w:val="20"/>
              </w:rPr>
              <w:t xml:space="preserve">MRI—scan of 3 contiguous or 2 non contiguous regions of the spine for spinal canal stenosis (R) (Anaes.) (Contrast) (Anaes.) </w:t>
            </w:r>
          </w:p>
          <w:p w14:paraId="6D96785C" w14:textId="77777777" w:rsidR="00DD2E4B" w:rsidRPr="009F4207" w:rsidRDefault="00DD2E4B">
            <w:r w:rsidRPr="009F4207">
              <w:t>(See para IN.0.19 of explanatory notes to this Category)</w:t>
            </w:r>
          </w:p>
          <w:p w14:paraId="40945440" w14:textId="77777777" w:rsidR="00DD2E4B" w:rsidRPr="009F4207" w:rsidRDefault="00DD2E4B">
            <w:pPr>
              <w:tabs>
                <w:tab w:val="left" w:pos="1701"/>
              </w:tabs>
            </w:pPr>
            <w:r w:rsidRPr="009F4207">
              <w:rPr>
                <w:b/>
                <w:sz w:val="20"/>
              </w:rPr>
              <w:t xml:space="preserve">Fee: </w:t>
            </w:r>
            <w:r w:rsidRPr="009F4207">
              <w:t>$471.55</w:t>
            </w:r>
            <w:r w:rsidRPr="009F4207">
              <w:tab/>
            </w:r>
            <w:r w:rsidRPr="009F4207">
              <w:rPr>
                <w:b/>
                <w:sz w:val="20"/>
              </w:rPr>
              <w:t xml:space="preserve">Benefit: </w:t>
            </w:r>
            <w:r w:rsidRPr="009F4207">
              <w:t>75% = $353.70    85% = $400.85</w:t>
            </w:r>
          </w:p>
        </w:tc>
      </w:tr>
      <w:tr w:rsidR="00DD2E4B" w:rsidRPr="009F4207" w14:paraId="026D9C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8B3CDD3" w14:textId="77777777" w:rsidR="00DD2E4B" w:rsidRPr="009F4207" w:rsidRDefault="00DD2E4B">
            <w:pPr>
              <w:rPr>
                <w:b/>
              </w:rPr>
            </w:pPr>
            <w:r w:rsidRPr="009F4207">
              <w:rPr>
                <w:b/>
              </w:rPr>
              <w:t>Fee</w:t>
            </w:r>
          </w:p>
          <w:p w14:paraId="14EBD65F" w14:textId="77777777" w:rsidR="00DD2E4B" w:rsidRPr="009F4207" w:rsidRDefault="00DD2E4B">
            <w:r w:rsidRPr="009F4207">
              <w:t>63240</w:t>
            </w:r>
          </w:p>
        </w:tc>
        <w:tc>
          <w:tcPr>
            <w:tcW w:w="0" w:type="auto"/>
            <w:tcMar>
              <w:top w:w="22" w:type="dxa"/>
              <w:left w:w="22" w:type="dxa"/>
              <w:bottom w:w="22" w:type="dxa"/>
              <w:right w:w="22" w:type="dxa"/>
            </w:tcMar>
            <w:vAlign w:val="bottom"/>
          </w:tcPr>
          <w:p w14:paraId="368BAF43" w14:textId="77777777" w:rsidR="00DD2E4B" w:rsidRPr="009F4207" w:rsidRDefault="00DD2E4B">
            <w:pPr>
              <w:spacing w:after="200"/>
              <w:rPr>
                <w:sz w:val="20"/>
                <w:szCs w:val="20"/>
              </w:rPr>
            </w:pPr>
            <w:r w:rsidRPr="009F4207">
              <w:rPr>
                <w:sz w:val="20"/>
                <w:szCs w:val="20"/>
              </w:rPr>
              <w:t xml:space="preserve">MRI—scan of 3 contiguous or 2 non contiguous regions of the spine for previous spinal surgery (R) (Anaes.) (Contrast) (Anaes.) </w:t>
            </w:r>
          </w:p>
          <w:p w14:paraId="27CF7263" w14:textId="77777777" w:rsidR="00DD2E4B" w:rsidRPr="009F4207" w:rsidRDefault="00DD2E4B">
            <w:r w:rsidRPr="009F4207">
              <w:t>(See para IN.0.19 of explanatory notes to this Category)</w:t>
            </w:r>
          </w:p>
          <w:p w14:paraId="5C63F9A9" w14:textId="77777777" w:rsidR="00DD2E4B" w:rsidRPr="009F4207" w:rsidRDefault="00DD2E4B">
            <w:pPr>
              <w:tabs>
                <w:tab w:val="left" w:pos="1701"/>
              </w:tabs>
            </w:pPr>
            <w:r w:rsidRPr="009F4207">
              <w:rPr>
                <w:b/>
                <w:sz w:val="20"/>
              </w:rPr>
              <w:t xml:space="preserve">Fee: </w:t>
            </w:r>
            <w:r w:rsidRPr="009F4207">
              <w:t>$471.55</w:t>
            </w:r>
            <w:r w:rsidRPr="009F4207">
              <w:tab/>
            </w:r>
            <w:r w:rsidRPr="009F4207">
              <w:rPr>
                <w:b/>
                <w:sz w:val="20"/>
              </w:rPr>
              <w:t xml:space="preserve">Benefit: </w:t>
            </w:r>
            <w:r w:rsidRPr="009F4207">
              <w:t>75% = $353.70    85% = $400.85</w:t>
            </w:r>
          </w:p>
        </w:tc>
      </w:tr>
      <w:tr w:rsidR="00DD2E4B" w:rsidRPr="009F4207" w14:paraId="625C43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22C7286" w14:textId="77777777" w:rsidR="00DD2E4B" w:rsidRPr="009F4207" w:rsidRDefault="00DD2E4B">
            <w:pPr>
              <w:rPr>
                <w:b/>
              </w:rPr>
            </w:pPr>
            <w:r w:rsidRPr="009F4207">
              <w:rPr>
                <w:b/>
              </w:rPr>
              <w:t>Fee</w:t>
            </w:r>
          </w:p>
          <w:p w14:paraId="3E3245A4" w14:textId="77777777" w:rsidR="00DD2E4B" w:rsidRPr="009F4207" w:rsidRDefault="00DD2E4B">
            <w:r w:rsidRPr="009F4207">
              <w:t>63243</w:t>
            </w:r>
          </w:p>
        </w:tc>
        <w:tc>
          <w:tcPr>
            <w:tcW w:w="0" w:type="auto"/>
            <w:tcMar>
              <w:top w:w="22" w:type="dxa"/>
              <w:left w:w="22" w:type="dxa"/>
              <w:bottom w:w="22" w:type="dxa"/>
              <w:right w:w="22" w:type="dxa"/>
            </w:tcMar>
            <w:vAlign w:val="bottom"/>
          </w:tcPr>
          <w:p w14:paraId="29A66F95" w14:textId="77777777" w:rsidR="00DD2E4B" w:rsidRPr="009F4207" w:rsidRDefault="00DD2E4B">
            <w:pPr>
              <w:spacing w:after="200"/>
              <w:rPr>
                <w:sz w:val="20"/>
                <w:szCs w:val="20"/>
              </w:rPr>
            </w:pPr>
            <w:r w:rsidRPr="009F4207">
              <w:rPr>
                <w:sz w:val="20"/>
                <w:szCs w:val="20"/>
              </w:rPr>
              <w:t xml:space="preserve">MRI—scan of 3 contiguous or 2 non contiguous regions of the spine for trauma (R) (Anaes.) (Anaes.) </w:t>
            </w:r>
          </w:p>
          <w:p w14:paraId="71137A26" w14:textId="77777777" w:rsidR="00DD2E4B" w:rsidRPr="009F4207" w:rsidRDefault="00DD2E4B">
            <w:r w:rsidRPr="009F4207">
              <w:t>(See para IN.0.19 of explanatory notes to this Category)</w:t>
            </w:r>
          </w:p>
          <w:p w14:paraId="1341E78A" w14:textId="77777777" w:rsidR="00DD2E4B" w:rsidRPr="009F4207" w:rsidRDefault="00DD2E4B">
            <w:pPr>
              <w:tabs>
                <w:tab w:val="left" w:pos="1701"/>
              </w:tabs>
            </w:pPr>
            <w:r w:rsidRPr="009F4207">
              <w:rPr>
                <w:b/>
                <w:sz w:val="20"/>
              </w:rPr>
              <w:t xml:space="preserve">Fee: </w:t>
            </w:r>
            <w:r w:rsidRPr="009F4207">
              <w:t>$471.55</w:t>
            </w:r>
            <w:r w:rsidRPr="009F4207">
              <w:tab/>
            </w:r>
            <w:r w:rsidRPr="009F4207">
              <w:rPr>
                <w:b/>
                <w:sz w:val="20"/>
              </w:rPr>
              <w:t xml:space="preserve">Benefit: </w:t>
            </w:r>
            <w:r w:rsidRPr="009F4207">
              <w:t>75% = $353.70    85% = $400.85</w:t>
            </w:r>
          </w:p>
        </w:tc>
      </w:tr>
    </w:tbl>
    <w:p w14:paraId="089ADDDE"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30673119"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769CA9C6" w14:textId="77777777">
              <w:tc>
                <w:tcPr>
                  <w:tcW w:w="2500" w:type="pct"/>
                  <w:tcBorders>
                    <w:top w:val="nil"/>
                    <w:left w:val="nil"/>
                    <w:bottom w:val="nil"/>
                    <w:right w:val="nil"/>
                  </w:tcBorders>
                  <w:tcMar>
                    <w:top w:w="22" w:type="dxa"/>
                    <w:left w:w="0" w:type="dxa"/>
                    <w:bottom w:w="22" w:type="dxa"/>
                    <w:right w:w="0" w:type="dxa"/>
                  </w:tcMar>
                  <w:vAlign w:val="bottom"/>
                </w:tcPr>
                <w:p w14:paraId="383E3C7B"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I5. MAGNETIC RESONANCE IMAGING</w:t>
                  </w:r>
                </w:p>
              </w:tc>
              <w:tc>
                <w:tcPr>
                  <w:tcW w:w="2500" w:type="pct"/>
                  <w:tcBorders>
                    <w:top w:val="nil"/>
                    <w:left w:val="nil"/>
                    <w:bottom w:val="nil"/>
                    <w:right w:val="nil"/>
                  </w:tcBorders>
                  <w:tcMar>
                    <w:top w:w="22" w:type="dxa"/>
                    <w:left w:w="0" w:type="dxa"/>
                    <w:bottom w:w="22" w:type="dxa"/>
                    <w:right w:w="0" w:type="dxa"/>
                  </w:tcMar>
                  <w:vAlign w:val="bottom"/>
                </w:tcPr>
                <w:p w14:paraId="46A30251"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10. SCAN OF CERVICAL SPINE AND BRACHIAL PLEXUS - FOR SPECIFIED CONDITIONS</w:t>
                  </w:r>
                </w:p>
              </w:tc>
            </w:tr>
          </w:tbl>
          <w:p w14:paraId="732A14A7" w14:textId="77777777" w:rsidR="00A77B3E" w:rsidRPr="009F4207" w:rsidRDefault="00A77B3E">
            <w:pPr>
              <w:keepLines/>
              <w:rPr>
                <w:rFonts w:ascii="Helvetica" w:eastAsia="Helvetica" w:hAnsi="Helvetica" w:cs="Helvetica"/>
                <w:b/>
              </w:rPr>
            </w:pPr>
          </w:p>
        </w:tc>
      </w:tr>
      <w:tr w:rsidR="00DD2E4B" w:rsidRPr="009F4207" w14:paraId="24378E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1D34B40"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21FA8E73"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I5. Magnetic Resonance Imaging</w:t>
            </w:r>
          </w:p>
        </w:tc>
      </w:tr>
      <w:tr w:rsidR="00DD2E4B" w:rsidRPr="009F4207" w14:paraId="0F8E92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02532808"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4B33714E"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61" w:name="_Toc139295494"/>
            <w:r w:rsidRPr="009F4207">
              <w:rPr>
                <w:rFonts w:ascii="Helvetica" w:eastAsia="Helvetica" w:hAnsi="Helvetica" w:cs="Helvetica"/>
                <w:b w:val="0"/>
                <w:sz w:val="18"/>
              </w:rPr>
              <w:t>Subgroup 10. Scan Of Cervical Spine And Brachial Plexus - For Specified Conditions</w:t>
            </w:r>
            <w:bookmarkEnd w:id="61"/>
          </w:p>
        </w:tc>
      </w:tr>
      <w:tr w:rsidR="00DD2E4B" w:rsidRPr="009F4207" w14:paraId="0FD6AE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B8CCA8E" w14:textId="77777777" w:rsidR="00DD2E4B" w:rsidRPr="009F4207" w:rsidRDefault="00DD2E4B">
            <w:pPr>
              <w:rPr>
                <w:b/>
              </w:rPr>
            </w:pPr>
            <w:r w:rsidRPr="009F4207">
              <w:rPr>
                <w:b/>
              </w:rPr>
              <w:t>Fee</w:t>
            </w:r>
          </w:p>
          <w:p w14:paraId="1343A3B9" w14:textId="77777777" w:rsidR="00DD2E4B" w:rsidRPr="009F4207" w:rsidRDefault="00DD2E4B">
            <w:r w:rsidRPr="009F4207">
              <w:t>63271</w:t>
            </w:r>
          </w:p>
        </w:tc>
        <w:tc>
          <w:tcPr>
            <w:tcW w:w="0" w:type="auto"/>
            <w:tcMar>
              <w:top w:w="22" w:type="dxa"/>
              <w:left w:w="22" w:type="dxa"/>
              <w:bottom w:w="22" w:type="dxa"/>
              <w:right w:w="22" w:type="dxa"/>
            </w:tcMar>
            <w:vAlign w:val="bottom"/>
          </w:tcPr>
          <w:p w14:paraId="24ECA6AF" w14:textId="77777777" w:rsidR="00DD2E4B" w:rsidRPr="009F4207" w:rsidRDefault="00DD2E4B">
            <w:pPr>
              <w:spacing w:after="200"/>
              <w:rPr>
                <w:sz w:val="20"/>
                <w:szCs w:val="20"/>
              </w:rPr>
            </w:pPr>
            <w:r w:rsidRPr="009F4207">
              <w:rPr>
                <w:sz w:val="20"/>
                <w:szCs w:val="20"/>
              </w:rPr>
              <w:t xml:space="preserve">MRI—scan of cervical spine and brachial plexus for tumour (R) (Anaes.) (Contrast) (Anaes.) </w:t>
            </w:r>
          </w:p>
          <w:p w14:paraId="25C33D13" w14:textId="77777777" w:rsidR="00DD2E4B" w:rsidRPr="009F4207" w:rsidRDefault="00DD2E4B">
            <w:r w:rsidRPr="009F4207">
              <w:t>(See para IN.0.19 of explanatory notes to this Category)</w:t>
            </w:r>
          </w:p>
          <w:p w14:paraId="4E0ACFE7" w14:textId="77777777" w:rsidR="00DD2E4B" w:rsidRPr="009F4207" w:rsidRDefault="00DD2E4B">
            <w:pPr>
              <w:tabs>
                <w:tab w:val="left" w:pos="1701"/>
              </w:tabs>
            </w:pPr>
            <w:r w:rsidRPr="009F4207">
              <w:rPr>
                <w:b/>
                <w:sz w:val="20"/>
              </w:rPr>
              <w:t xml:space="preserve">Fee: </w:t>
            </w:r>
            <w:r w:rsidRPr="009F4207">
              <w:t>$518.75</w:t>
            </w:r>
            <w:r w:rsidRPr="009F4207">
              <w:tab/>
            </w:r>
            <w:r w:rsidRPr="009F4207">
              <w:rPr>
                <w:b/>
                <w:sz w:val="20"/>
              </w:rPr>
              <w:t xml:space="preserve">Benefit: </w:t>
            </w:r>
            <w:r w:rsidRPr="009F4207">
              <w:t>75% = $389.10    85% = $440.95</w:t>
            </w:r>
          </w:p>
        </w:tc>
      </w:tr>
      <w:tr w:rsidR="00DD2E4B" w:rsidRPr="009F4207" w14:paraId="13F71C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9E30054" w14:textId="77777777" w:rsidR="00DD2E4B" w:rsidRPr="009F4207" w:rsidRDefault="00DD2E4B">
            <w:pPr>
              <w:rPr>
                <w:b/>
              </w:rPr>
            </w:pPr>
            <w:r w:rsidRPr="009F4207">
              <w:rPr>
                <w:b/>
              </w:rPr>
              <w:t>Fee</w:t>
            </w:r>
          </w:p>
          <w:p w14:paraId="54907646" w14:textId="77777777" w:rsidR="00DD2E4B" w:rsidRPr="009F4207" w:rsidRDefault="00DD2E4B">
            <w:r w:rsidRPr="009F4207">
              <w:t>63274</w:t>
            </w:r>
          </w:p>
        </w:tc>
        <w:tc>
          <w:tcPr>
            <w:tcW w:w="0" w:type="auto"/>
            <w:tcMar>
              <w:top w:w="22" w:type="dxa"/>
              <w:left w:w="22" w:type="dxa"/>
              <w:bottom w:w="22" w:type="dxa"/>
              <w:right w:w="22" w:type="dxa"/>
            </w:tcMar>
            <w:vAlign w:val="bottom"/>
          </w:tcPr>
          <w:p w14:paraId="45163A84" w14:textId="77777777" w:rsidR="00DD2E4B" w:rsidRPr="009F4207" w:rsidRDefault="00DD2E4B">
            <w:pPr>
              <w:spacing w:after="200"/>
              <w:rPr>
                <w:sz w:val="20"/>
                <w:szCs w:val="20"/>
              </w:rPr>
            </w:pPr>
            <w:r w:rsidRPr="009F4207">
              <w:rPr>
                <w:sz w:val="20"/>
                <w:szCs w:val="20"/>
              </w:rPr>
              <w:t xml:space="preserve">MRI—scan of cervical spine and brachial plexus for trauma (R) (Anaes.) (Contrast) (Anaes.) </w:t>
            </w:r>
          </w:p>
          <w:p w14:paraId="00CFA0B1" w14:textId="77777777" w:rsidR="00DD2E4B" w:rsidRPr="009F4207" w:rsidRDefault="00DD2E4B">
            <w:r w:rsidRPr="009F4207">
              <w:t>(See para IN.0.19 of explanatory notes to this Category)</w:t>
            </w:r>
          </w:p>
          <w:p w14:paraId="38544566" w14:textId="77777777" w:rsidR="00DD2E4B" w:rsidRPr="009F4207" w:rsidRDefault="00DD2E4B">
            <w:pPr>
              <w:tabs>
                <w:tab w:val="left" w:pos="1701"/>
              </w:tabs>
            </w:pPr>
            <w:r w:rsidRPr="009F4207">
              <w:rPr>
                <w:b/>
                <w:sz w:val="20"/>
              </w:rPr>
              <w:t xml:space="preserve">Fee: </w:t>
            </w:r>
            <w:r w:rsidRPr="009F4207">
              <w:t>$518.75</w:t>
            </w:r>
            <w:r w:rsidRPr="009F4207">
              <w:tab/>
            </w:r>
            <w:r w:rsidRPr="009F4207">
              <w:rPr>
                <w:b/>
                <w:sz w:val="20"/>
              </w:rPr>
              <w:t xml:space="preserve">Benefit: </w:t>
            </w:r>
            <w:r w:rsidRPr="009F4207">
              <w:t>75% = $389.10    85% = $440.95</w:t>
            </w:r>
          </w:p>
        </w:tc>
      </w:tr>
      <w:tr w:rsidR="00DD2E4B" w:rsidRPr="009F4207" w14:paraId="478635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9FF7E54" w14:textId="77777777" w:rsidR="00DD2E4B" w:rsidRPr="009F4207" w:rsidRDefault="00DD2E4B">
            <w:pPr>
              <w:rPr>
                <w:b/>
              </w:rPr>
            </w:pPr>
            <w:r w:rsidRPr="009F4207">
              <w:rPr>
                <w:b/>
              </w:rPr>
              <w:t>Fee</w:t>
            </w:r>
          </w:p>
          <w:p w14:paraId="299E098D" w14:textId="77777777" w:rsidR="00DD2E4B" w:rsidRPr="009F4207" w:rsidRDefault="00DD2E4B">
            <w:r w:rsidRPr="009F4207">
              <w:t>63277</w:t>
            </w:r>
          </w:p>
        </w:tc>
        <w:tc>
          <w:tcPr>
            <w:tcW w:w="0" w:type="auto"/>
            <w:tcMar>
              <w:top w:w="22" w:type="dxa"/>
              <w:left w:w="22" w:type="dxa"/>
              <w:bottom w:w="22" w:type="dxa"/>
              <w:right w:w="22" w:type="dxa"/>
            </w:tcMar>
            <w:vAlign w:val="bottom"/>
          </w:tcPr>
          <w:p w14:paraId="2EE12012" w14:textId="77777777" w:rsidR="00DD2E4B" w:rsidRPr="009F4207" w:rsidRDefault="00DD2E4B">
            <w:pPr>
              <w:spacing w:after="200"/>
              <w:rPr>
                <w:sz w:val="20"/>
                <w:szCs w:val="20"/>
              </w:rPr>
            </w:pPr>
            <w:r w:rsidRPr="009F4207">
              <w:rPr>
                <w:sz w:val="20"/>
                <w:szCs w:val="20"/>
              </w:rPr>
              <w:t xml:space="preserve">MRI—scan of cervical spine and brachial plexus for cervical radiculopathy (R) (Anaes.) (Contrast) (Anaes.) </w:t>
            </w:r>
          </w:p>
          <w:p w14:paraId="0D980EB6" w14:textId="77777777" w:rsidR="00DD2E4B" w:rsidRPr="009F4207" w:rsidRDefault="00DD2E4B">
            <w:r w:rsidRPr="009F4207">
              <w:lastRenderedPageBreak/>
              <w:t>(See para IN.0.19 of explanatory notes to this Category)</w:t>
            </w:r>
          </w:p>
          <w:p w14:paraId="1D790A20" w14:textId="77777777" w:rsidR="00DD2E4B" w:rsidRPr="009F4207" w:rsidRDefault="00DD2E4B">
            <w:pPr>
              <w:tabs>
                <w:tab w:val="left" w:pos="1701"/>
              </w:tabs>
            </w:pPr>
            <w:r w:rsidRPr="009F4207">
              <w:rPr>
                <w:b/>
                <w:sz w:val="20"/>
              </w:rPr>
              <w:t xml:space="preserve">Fee: </w:t>
            </w:r>
            <w:r w:rsidRPr="009F4207">
              <w:t>$518.75</w:t>
            </w:r>
            <w:r w:rsidRPr="009F4207">
              <w:tab/>
            </w:r>
            <w:r w:rsidRPr="009F4207">
              <w:rPr>
                <w:b/>
                <w:sz w:val="20"/>
              </w:rPr>
              <w:t xml:space="preserve">Benefit: </w:t>
            </w:r>
            <w:r w:rsidRPr="009F4207">
              <w:t>75% = $389.10    85% = $440.95</w:t>
            </w:r>
          </w:p>
        </w:tc>
      </w:tr>
      <w:tr w:rsidR="00DD2E4B" w:rsidRPr="009F4207" w14:paraId="0DDE48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2B8D134" w14:textId="77777777" w:rsidR="00DD2E4B" w:rsidRPr="009F4207" w:rsidRDefault="00DD2E4B">
            <w:pPr>
              <w:rPr>
                <w:b/>
              </w:rPr>
            </w:pPr>
            <w:r w:rsidRPr="009F4207">
              <w:rPr>
                <w:b/>
              </w:rPr>
              <w:lastRenderedPageBreak/>
              <w:t>Fee</w:t>
            </w:r>
          </w:p>
          <w:p w14:paraId="073E6AC5" w14:textId="77777777" w:rsidR="00DD2E4B" w:rsidRPr="009F4207" w:rsidRDefault="00DD2E4B">
            <w:r w:rsidRPr="009F4207">
              <w:t>63280</w:t>
            </w:r>
          </w:p>
        </w:tc>
        <w:tc>
          <w:tcPr>
            <w:tcW w:w="0" w:type="auto"/>
            <w:tcMar>
              <w:top w:w="22" w:type="dxa"/>
              <w:left w:w="22" w:type="dxa"/>
              <w:bottom w:w="22" w:type="dxa"/>
              <w:right w:w="22" w:type="dxa"/>
            </w:tcMar>
            <w:vAlign w:val="bottom"/>
          </w:tcPr>
          <w:p w14:paraId="0092C7DD" w14:textId="77777777" w:rsidR="00DD2E4B" w:rsidRPr="009F4207" w:rsidRDefault="00DD2E4B">
            <w:pPr>
              <w:spacing w:after="200"/>
              <w:rPr>
                <w:sz w:val="20"/>
                <w:szCs w:val="20"/>
              </w:rPr>
            </w:pPr>
            <w:r w:rsidRPr="009F4207">
              <w:rPr>
                <w:sz w:val="20"/>
                <w:szCs w:val="20"/>
              </w:rPr>
              <w:t xml:space="preserve">MRI—scan of cervical spine and brachial plexus for previous surgery (R) (Anaes.) (Contrast) (Anaes.) </w:t>
            </w:r>
          </w:p>
          <w:p w14:paraId="1A0A078D" w14:textId="77777777" w:rsidR="00DD2E4B" w:rsidRPr="009F4207" w:rsidRDefault="00DD2E4B">
            <w:r w:rsidRPr="009F4207">
              <w:t>(See para IN.0.19 of explanatory notes to this Category)</w:t>
            </w:r>
          </w:p>
          <w:p w14:paraId="0DD05F22" w14:textId="77777777" w:rsidR="00DD2E4B" w:rsidRPr="009F4207" w:rsidRDefault="00DD2E4B">
            <w:pPr>
              <w:tabs>
                <w:tab w:val="left" w:pos="1701"/>
              </w:tabs>
            </w:pPr>
            <w:r w:rsidRPr="009F4207">
              <w:rPr>
                <w:b/>
                <w:sz w:val="20"/>
              </w:rPr>
              <w:t xml:space="preserve">Fee: </w:t>
            </w:r>
            <w:r w:rsidRPr="009F4207">
              <w:t>$518.75</w:t>
            </w:r>
            <w:r w:rsidRPr="009F4207">
              <w:tab/>
            </w:r>
            <w:r w:rsidRPr="009F4207">
              <w:rPr>
                <w:b/>
                <w:sz w:val="20"/>
              </w:rPr>
              <w:t xml:space="preserve">Benefit: </w:t>
            </w:r>
            <w:r w:rsidRPr="009F4207">
              <w:t>75% = $389.10    85% = $440.95</w:t>
            </w:r>
          </w:p>
        </w:tc>
      </w:tr>
    </w:tbl>
    <w:p w14:paraId="2383D02B"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3E744957"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7CC693CE" w14:textId="77777777">
              <w:tc>
                <w:tcPr>
                  <w:tcW w:w="2500" w:type="pct"/>
                  <w:tcBorders>
                    <w:top w:val="nil"/>
                    <w:left w:val="nil"/>
                    <w:bottom w:val="nil"/>
                    <w:right w:val="nil"/>
                  </w:tcBorders>
                  <w:tcMar>
                    <w:top w:w="22" w:type="dxa"/>
                    <w:left w:w="0" w:type="dxa"/>
                    <w:bottom w:w="22" w:type="dxa"/>
                    <w:right w:w="0" w:type="dxa"/>
                  </w:tcMar>
                  <w:vAlign w:val="bottom"/>
                </w:tcPr>
                <w:p w14:paraId="12D5BF89"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I5. MAGNETIC RESONANCE IMAGING</w:t>
                  </w:r>
                </w:p>
              </w:tc>
              <w:tc>
                <w:tcPr>
                  <w:tcW w:w="2500" w:type="pct"/>
                  <w:tcBorders>
                    <w:top w:val="nil"/>
                    <w:left w:val="nil"/>
                    <w:bottom w:val="nil"/>
                    <w:right w:val="nil"/>
                  </w:tcBorders>
                  <w:tcMar>
                    <w:top w:w="22" w:type="dxa"/>
                    <w:left w:w="0" w:type="dxa"/>
                    <w:bottom w:w="22" w:type="dxa"/>
                    <w:right w:w="0" w:type="dxa"/>
                  </w:tcMar>
                  <w:vAlign w:val="bottom"/>
                </w:tcPr>
                <w:p w14:paraId="2D2197BA"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11. SCAN OF MUSCULOSKELETAL SYSTEM - FOR TUMOUR, INFECTION OR OSTEONECROSIS</w:t>
                  </w:r>
                </w:p>
              </w:tc>
            </w:tr>
          </w:tbl>
          <w:p w14:paraId="692152D9" w14:textId="77777777" w:rsidR="00A77B3E" w:rsidRPr="009F4207" w:rsidRDefault="00A77B3E">
            <w:pPr>
              <w:keepLines/>
              <w:rPr>
                <w:rFonts w:ascii="Helvetica" w:eastAsia="Helvetica" w:hAnsi="Helvetica" w:cs="Helvetica"/>
                <w:b/>
              </w:rPr>
            </w:pPr>
          </w:p>
        </w:tc>
      </w:tr>
      <w:tr w:rsidR="00DD2E4B" w:rsidRPr="009F4207" w14:paraId="01F4FF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E2E67C6"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254FD040"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I5. Magnetic Resonance Imaging</w:t>
            </w:r>
          </w:p>
        </w:tc>
      </w:tr>
      <w:tr w:rsidR="00DD2E4B" w:rsidRPr="009F4207" w14:paraId="76EA1B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2EF58401"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1BD5DF74"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62" w:name="_Toc139295495"/>
            <w:r w:rsidRPr="009F4207">
              <w:rPr>
                <w:rFonts w:ascii="Helvetica" w:eastAsia="Helvetica" w:hAnsi="Helvetica" w:cs="Helvetica"/>
                <w:b w:val="0"/>
                <w:sz w:val="18"/>
              </w:rPr>
              <w:t>Subgroup 11. Scan Of Musculoskeletal System - For Tumour, Infection or Osteonecrosis</w:t>
            </w:r>
            <w:bookmarkEnd w:id="62"/>
          </w:p>
        </w:tc>
      </w:tr>
      <w:tr w:rsidR="00DD2E4B" w:rsidRPr="009F4207" w14:paraId="5BF340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E29924A" w14:textId="77777777" w:rsidR="00DD2E4B" w:rsidRPr="009F4207" w:rsidRDefault="00DD2E4B">
            <w:pPr>
              <w:rPr>
                <w:b/>
              </w:rPr>
            </w:pPr>
            <w:r w:rsidRPr="009F4207">
              <w:rPr>
                <w:b/>
              </w:rPr>
              <w:t>Fee</w:t>
            </w:r>
          </w:p>
          <w:p w14:paraId="6BDDD4F5" w14:textId="77777777" w:rsidR="00DD2E4B" w:rsidRPr="009F4207" w:rsidRDefault="00DD2E4B">
            <w:r w:rsidRPr="009F4207">
              <w:t>63301</w:t>
            </w:r>
          </w:p>
        </w:tc>
        <w:tc>
          <w:tcPr>
            <w:tcW w:w="0" w:type="auto"/>
            <w:tcMar>
              <w:top w:w="22" w:type="dxa"/>
              <w:left w:w="22" w:type="dxa"/>
              <w:bottom w:w="22" w:type="dxa"/>
              <w:right w:w="22" w:type="dxa"/>
            </w:tcMar>
            <w:vAlign w:val="bottom"/>
          </w:tcPr>
          <w:p w14:paraId="383F9E0F" w14:textId="77777777" w:rsidR="00DD2E4B" w:rsidRPr="009F4207" w:rsidRDefault="00DD2E4B">
            <w:pPr>
              <w:spacing w:after="200"/>
              <w:rPr>
                <w:sz w:val="20"/>
                <w:szCs w:val="20"/>
              </w:rPr>
            </w:pPr>
            <w:r w:rsidRPr="009F4207">
              <w:rPr>
                <w:sz w:val="20"/>
                <w:szCs w:val="20"/>
              </w:rPr>
              <w:t xml:space="preserve">MRI—scan of musculoskeletal system for tumour arising in bone or musculoskeletal system, excluding tumours arising in breast, prostate or rectum (R) (Anaes.) (Contrast) (Anaes.) </w:t>
            </w:r>
          </w:p>
          <w:p w14:paraId="7B9F8461" w14:textId="77777777" w:rsidR="00DD2E4B" w:rsidRPr="009F4207" w:rsidRDefault="00DD2E4B">
            <w:r w:rsidRPr="009F4207">
              <w:t>(See para IN.0.19 of explanatory notes to this Category)</w:t>
            </w:r>
          </w:p>
          <w:p w14:paraId="31A682C3" w14:textId="77777777" w:rsidR="00DD2E4B" w:rsidRPr="009F4207" w:rsidRDefault="00DD2E4B">
            <w:pPr>
              <w:tabs>
                <w:tab w:val="left" w:pos="1701"/>
              </w:tabs>
            </w:pPr>
            <w:r w:rsidRPr="009F4207">
              <w:rPr>
                <w:b/>
                <w:sz w:val="20"/>
              </w:rPr>
              <w:t xml:space="preserve">Fee: </w:t>
            </w:r>
            <w:r w:rsidRPr="009F4207">
              <w:t>$400.85</w:t>
            </w:r>
            <w:r w:rsidRPr="009F4207">
              <w:tab/>
            </w:r>
            <w:r w:rsidRPr="009F4207">
              <w:rPr>
                <w:b/>
                <w:sz w:val="20"/>
              </w:rPr>
              <w:t xml:space="preserve">Benefit: </w:t>
            </w:r>
            <w:r w:rsidRPr="009F4207">
              <w:t>75% = $300.65    85% = $340.75</w:t>
            </w:r>
          </w:p>
        </w:tc>
      </w:tr>
      <w:tr w:rsidR="00DD2E4B" w:rsidRPr="009F4207" w14:paraId="6650D8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E059594" w14:textId="77777777" w:rsidR="00DD2E4B" w:rsidRPr="009F4207" w:rsidRDefault="00DD2E4B">
            <w:pPr>
              <w:rPr>
                <w:b/>
              </w:rPr>
            </w:pPr>
            <w:r w:rsidRPr="009F4207">
              <w:rPr>
                <w:b/>
              </w:rPr>
              <w:t>Fee</w:t>
            </w:r>
          </w:p>
          <w:p w14:paraId="574808FC" w14:textId="77777777" w:rsidR="00DD2E4B" w:rsidRPr="009F4207" w:rsidRDefault="00DD2E4B">
            <w:r w:rsidRPr="009F4207">
              <w:t>63304</w:t>
            </w:r>
          </w:p>
        </w:tc>
        <w:tc>
          <w:tcPr>
            <w:tcW w:w="0" w:type="auto"/>
            <w:tcMar>
              <w:top w:w="22" w:type="dxa"/>
              <w:left w:w="22" w:type="dxa"/>
              <w:bottom w:w="22" w:type="dxa"/>
              <w:right w:w="22" w:type="dxa"/>
            </w:tcMar>
            <w:vAlign w:val="bottom"/>
          </w:tcPr>
          <w:p w14:paraId="018D8A8F" w14:textId="77777777" w:rsidR="00DD2E4B" w:rsidRPr="009F4207" w:rsidRDefault="00DD2E4B">
            <w:pPr>
              <w:spacing w:after="200"/>
              <w:rPr>
                <w:sz w:val="20"/>
                <w:szCs w:val="20"/>
              </w:rPr>
            </w:pPr>
            <w:r w:rsidRPr="009F4207">
              <w:rPr>
                <w:sz w:val="20"/>
                <w:szCs w:val="20"/>
              </w:rPr>
              <w:t xml:space="preserve">MRI—scan of musculoskeletal system for infection arising in bone or musculoskeletal system, excluding infection arising in breast, prostate or rectum (R) (Anaes.) (Contrast) (Anaes.) </w:t>
            </w:r>
          </w:p>
          <w:p w14:paraId="2E094FB7" w14:textId="77777777" w:rsidR="00DD2E4B" w:rsidRPr="009F4207" w:rsidRDefault="00DD2E4B">
            <w:r w:rsidRPr="009F4207">
              <w:t>(See para IN.0.19 of explanatory notes to this Category)</w:t>
            </w:r>
          </w:p>
          <w:p w14:paraId="3643E910" w14:textId="77777777" w:rsidR="00DD2E4B" w:rsidRPr="009F4207" w:rsidRDefault="00DD2E4B">
            <w:pPr>
              <w:tabs>
                <w:tab w:val="left" w:pos="1701"/>
              </w:tabs>
            </w:pPr>
            <w:r w:rsidRPr="009F4207">
              <w:rPr>
                <w:b/>
                <w:sz w:val="20"/>
              </w:rPr>
              <w:t xml:space="preserve">Fee: </w:t>
            </w:r>
            <w:r w:rsidRPr="009F4207">
              <w:t>$400.85</w:t>
            </w:r>
            <w:r w:rsidRPr="009F4207">
              <w:tab/>
            </w:r>
            <w:r w:rsidRPr="009F4207">
              <w:rPr>
                <w:b/>
                <w:sz w:val="20"/>
              </w:rPr>
              <w:t xml:space="preserve">Benefit: </w:t>
            </w:r>
            <w:r w:rsidRPr="009F4207">
              <w:t>75% = $300.65    85% = $340.75</w:t>
            </w:r>
          </w:p>
        </w:tc>
      </w:tr>
      <w:tr w:rsidR="00DD2E4B" w:rsidRPr="009F4207" w14:paraId="634EB3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67C522B" w14:textId="77777777" w:rsidR="00DD2E4B" w:rsidRPr="009F4207" w:rsidRDefault="00DD2E4B">
            <w:pPr>
              <w:rPr>
                <w:b/>
              </w:rPr>
            </w:pPr>
            <w:r w:rsidRPr="009F4207">
              <w:rPr>
                <w:b/>
              </w:rPr>
              <w:t>Fee</w:t>
            </w:r>
          </w:p>
          <w:p w14:paraId="2A691C5B" w14:textId="77777777" w:rsidR="00DD2E4B" w:rsidRPr="009F4207" w:rsidRDefault="00DD2E4B">
            <w:r w:rsidRPr="009F4207">
              <w:t>63307</w:t>
            </w:r>
          </w:p>
        </w:tc>
        <w:tc>
          <w:tcPr>
            <w:tcW w:w="0" w:type="auto"/>
            <w:tcMar>
              <w:top w:w="22" w:type="dxa"/>
              <w:left w:w="22" w:type="dxa"/>
              <w:bottom w:w="22" w:type="dxa"/>
              <w:right w:w="22" w:type="dxa"/>
            </w:tcMar>
            <w:vAlign w:val="bottom"/>
          </w:tcPr>
          <w:p w14:paraId="1D7195A5" w14:textId="77777777" w:rsidR="00DD2E4B" w:rsidRPr="009F4207" w:rsidRDefault="00DD2E4B">
            <w:pPr>
              <w:spacing w:after="200"/>
              <w:rPr>
                <w:sz w:val="20"/>
                <w:szCs w:val="20"/>
              </w:rPr>
            </w:pPr>
            <w:r w:rsidRPr="009F4207">
              <w:rPr>
                <w:sz w:val="20"/>
                <w:szCs w:val="20"/>
              </w:rPr>
              <w:t xml:space="preserve">MRI—scan of musculoskeletal system for osteonecrosis (R) (Anaes.) (Contrast) (Anaes.) </w:t>
            </w:r>
          </w:p>
          <w:p w14:paraId="29869277" w14:textId="77777777" w:rsidR="00DD2E4B" w:rsidRPr="009F4207" w:rsidRDefault="00DD2E4B">
            <w:r w:rsidRPr="009F4207">
              <w:t>(See para IN.0.19 of explanatory notes to this Category)</w:t>
            </w:r>
          </w:p>
          <w:p w14:paraId="2AADA990" w14:textId="77777777" w:rsidR="00DD2E4B" w:rsidRPr="009F4207" w:rsidRDefault="00DD2E4B">
            <w:pPr>
              <w:tabs>
                <w:tab w:val="left" w:pos="1701"/>
              </w:tabs>
            </w:pPr>
            <w:r w:rsidRPr="009F4207">
              <w:rPr>
                <w:b/>
                <w:sz w:val="20"/>
              </w:rPr>
              <w:t xml:space="preserve">Fee: </w:t>
            </w:r>
            <w:r w:rsidRPr="009F4207">
              <w:t>$400.85</w:t>
            </w:r>
            <w:r w:rsidRPr="009F4207">
              <w:tab/>
            </w:r>
            <w:r w:rsidRPr="009F4207">
              <w:rPr>
                <w:b/>
                <w:sz w:val="20"/>
              </w:rPr>
              <w:t xml:space="preserve">Benefit: </w:t>
            </w:r>
            <w:r w:rsidRPr="009F4207">
              <w:t>75% = $300.65    85% = $340.75</w:t>
            </w:r>
          </w:p>
        </w:tc>
      </w:tr>
    </w:tbl>
    <w:p w14:paraId="5D5B86A3"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2FA016CD"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45A56909" w14:textId="77777777">
              <w:tc>
                <w:tcPr>
                  <w:tcW w:w="2500" w:type="pct"/>
                  <w:tcBorders>
                    <w:top w:val="nil"/>
                    <w:left w:val="nil"/>
                    <w:bottom w:val="nil"/>
                    <w:right w:val="nil"/>
                  </w:tcBorders>
                  <w:tcMar>
                    <w:top w:w="22" w:type="dxa"/>
                    <w:left w:w="0" w:type="dxa"/>
                    <w:bottom w:w="22" w:type="dxa"/>
                    <w:right w:w="0" w:type="dxa"/>
                  </w:tcMar>
                  <w:vAlign w:val="bottom"/>
                </w:tcPr>
                <w:p w14:paraId="1B490EFB"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I5. MAGNETIC RESONANCE IMAGING</w:t>
                  </w:r>
                </w:p>
              </w:tc>
              <w:tc>
                <w:tcPr>
                  <w:tcW w:w="2500" w:type="pct"/>
                  <w:tcBorders>
                    <w:top w:val="nil"/>
                    <w:left w:val="nil"/>
                    <w:bottom w:val="nil"/>
                    <w:right w:val="nil"/>
                  </w:tcBorders>
                  <w:tcMar>
                    <w:top w:w="22" w:type="dxa"/>
                    <w:left w:w="0" w:type="dxa"/>
                    <w:bottom w:w="22" w:type="dxa"/>
                    <w:right w:w="0" w:type="dxa"/>
                  </w:tcMar>
                  <w:vAlign w:val="bottom"/>
                </w:tcPr>
                <w:p w14:paraId="5CD07F02"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12. SCAN OF MUSCULOSKELETAL SYSTEM - FOR JOINT DERANGEMENT</w:t>
                  </w:r>
                </w:p>
              </w:tc>
            </w:tr>
          </w:tbl>
          <w:p w14:paraId="75BB5B07" w14:textId="77777777" w:rsidR="00A77B3E" w:rsidRPr="009F4207" w:rsidRDefault="00A77B3E">
            <w:pPr>
              <w:keepLines/>
              <w:rPr>
                <w:rFonts w:ascii="Helvetica" w:eastAsia="Helvetica" w:hAnsi="Helvetica" w:cs="Helvetica"/>
                <w:b/>
              </w:rPr>
            </w:pPr>
          </w:p>
        </w:tc>
      </w:tr>
      <w:tr w:rsidR="00DD2E4B" w:rsidRPr="009F4207" w14:paraId="4101BA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B9788AC"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6F62EBEC"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I5. Magnetic Resonance Imaging</w:t>
            </w:r>
          </w:p>
        </w:tc>
      </w:tr>
      <w:tr w:rsidR="00DD2E4B" w:rsidRPr="009F4207" w14:paraId="028F10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7A69988D"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400E603E"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63" w:name="_Toc139295496"/>
            <w:r w:rsidRPr="009F4207">
              <w:rPr>
                <w:rFonts w:ascii="Helvetica" w:eastAsia="Helvetica" w:hAnsi="Helvetica" w:cs="Helvetica"/>
                <w:b w:val="0"/>
                <w:sz w:val="18"/>
              </w:rPr>
              <w:t>Subgroup 12. Scan Of Musculoskeletal System - For Joint Derangement</w:t>
            </w:r>
            <w:bookmarkEnd w:id="63"/>
          </w:p>
        </w:tc>
      </w:tr>
      <w:tr w:rsidR="00DD2E4B" w:rsidRPr="009F4207" w14:paraId="4D764C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57EA03F" w14:textId="77777777" w:rsidR="00DD2E4B" w:rsidRPr="009F4207" w:rsidRDefault="00DD2E4B">
            <w:pPr>
              <w:rPr>
                <w:b/>
              </w:rPr>
            </w:pPr>
            <w:r w:rsidRPr="009F4207">
              <w:rPr>
                <w:b/>
              </w:rPr>
              <w:t>Fee</w:t>
            </w:r>
          </w:p>
          <w:p w14:paraId="25D678F7" w14:textId="77777777" w:rsidR="00DD2E4B" w:rsidRPr="009F4207" w:rsidRDefault="00DD2E4B">
            <w:r w:rsidRPr="009F4207">
              <w:t>63322</w:t>
            </w:r>
          </w:p>
        </w:tc>
        <w:tc>
          <w:tcPr>
            <w:tcW w:w="0" w:type="auto"/>
            <w:tcMar>
              <w:top w:w="22" w:type="dxa"/>
              <w:left w:w="22" w:type="dxa"/>
              <w:bottom w:w="22" w:type="dxa"/>
              <w:right w:w="22" w:type="dxa"/>
            </w:tcMar>
            <w:vAlign w:val="bottom"/>
          </w:tcPr>
          <w:p w14:paraId="2FEB71AD" w14:textId="77777777" w:rsidR="00DD2E4B" w:rsidRPr="009F4207" w:rsidRDefault="00DD2E4B">
            <w:pPr>
              <w:spacing w:after="200"/>
              <w:rPr>
                <w:sz w:val="20"/>
                <w:szCs w:val="20"/>
              </w:rPr>
            </w:pPr>
            <w:r w:rsidRPr="009F4207">
              <w:rPr>
                <w:sz w:val="20"/>
                <w:szCs w:val="20"/>
              </w:rPr>
              <w:t xml:space="preserve">MRI—scan of musculoskeletal system for derangement of hip or its supporting structures (R) (Anaes.) (Contrast) (Anaes.) </w:t>
            </w:r>
          </w:p>
          <w:p w14:paraId="7674BA6F" w14:textId="77777777" w:rsidR="00DD2E4B" w:rsidRPr="009F4207" w:rsidRDefault="00DD2E4B">
            <w:r w:rsidRPr="009F4207">
              <w:t>(See para IN.0.19 of explanatory notes to this Category)</w:t>
            </w:r>
          </w:p>
          <w:p w14:paraId="77212430"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r w:rsidR="00DD2E4B" w:rsidRPr="009F4207" w14:paraId="1980E7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E7429A7" w14:textId="77777777" w:rsidR="00DD2E4B" w:rsidRPr="009F4207" w:rsidRDefault="00DD2E4B">
            <w:pPr>
              <w:rPr>
                <w:b/>
              </w:rPr>
            </w:pPr>
            <w:r w:rsidRPr="009F4207">
              <w:rPr>
                <w:b/>
              </w:rPr>
              <w:t>Fee</w:t>
            </w:r>
          </w:p>
          <w:p w14:paraId="596EB7CB" w14:textId="77777777" w:rsidR="00DD2E4B" w:rsidRPr="009F4207" w:rsidRDefault="00DD2E4B">
            <w:r w:rsidRPr="009F4207">
              <w:t>63325</w:t>
            </w:r>
          </w:p>
        </w:tc>
        <w:tc>
          <w:tcPr>
            <w:tcW w:w="0" w:type="auto"/>
            <w:tcMar>
              <w:top w:w="22" w:type="dxa"/>
              <w:left w:w="22" w:type="dxa"/>
              <w:bottom w:w="22" w:type="dxa"/>
              <w:right w:w="22" w:type="dxa"/>
            </w:tcMar>
            <w:vAlign w:val="bottom"/>
          </w:tcPr>
          <w:p w14:paraId="078DD592" w14:textId="77777777" w:rsidR="00DD2E4B" w:rsidRPr="009F4207" w:rsidRDefault="00DD2E4B">
            <w:pPr>
              <w:spacing w:after="200"/>
              <w:rPr>
                <w:sz w:val="20"/>
                <w:szCs w:val="20"/>
              </w:rPr>
            </w:pPr>
            <w:r w:rsidRPr="009F4207">
              <w:rPr>
                <w:sz w:val="20"/>
                <w:szCs w:val="20"/>
              </w:rPr>
              <w:t xml:space="preserve">MRI—scan of musculoskeletal system for derangement of shoulder or its supporting structures (R) (Anaes.) (Contrast) (Anaes.) </w:t>
            </w:r>
          </w:p>
          <w:p w14:paraId="6746E7F3" w14:textId="77777777" w:rsidR="00DD2E4B" w:rsidRPr="009F4207" w:rsidRDefault="00DD2E4B">
            <w:r w:rsidRPr="009F4207">
              <w:t>(See para IN.0.19 of explanatory notes to this Category)</w:t>
            </w:r>
          </w:p>
          <w:p w14:paraId="263D5209"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r w:rsidR="00DD2E4B" w:rsidRPr="009F4207" w14:paraId="7D3F21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136727B" w14:textId="77777777" w:rsidR="00DD2E4B" w:rsidRPr="009F4207" w:rsidRDefault="00DD2E4B">
            <w:pPr>
              <w:rPr>
                <w:b/>
              </w:rPr>
            </w:pPr>
            <w:r w:rsidRPr="009F4207">
              <w:rPr>
                <w:b/>
              </w:rPr>
              <w:t>Fee</w:t>
            </w:r>
          </w:p>
          <w:p w14:paraId="20D295AD" w14:textId="77777777" w:rsidR="00DD2E4B" w:rsidRPr="009F4207" w:rsidRDefault="00DD2E4B">
            <w:r w:rsidRPr="009F4207">
              <w:t>63328</w:t>
            </w:r>
          </w:p>
        </w:tc>
        <w:tc>
          <w:tcPr>
            <w:tcW w:w="0" w:type="auto"/>
            <w:tcMar>
              <w:top w:w="22" w:type="dxa"/>
              <w:left w:w="22" w:type="dxa"/>
              <w:bottom w:w="22" w:type="dxa"/>
              <w:right w:w="22" w:type="dxa"/>
            </w:tcMar>
            <w:vAlign w:val="bottom"/>
          </w:tcPr>
          <w:p w14:paraId="49C4E225" w14:textId="77777777" w:rsidR="00DD2E4B" w:rsidRPr="009F4207" w:rsidRDefault="00DD2E4B">
            <w:pPr>
              <w:spacing w:after="200"/>
              <w:rPr>
                <w:sz w:val="20"/>
                <w:szCs w:val="20"/>
              </w:rPr>
            </w:pPr>
            <w:r w:rsidRPr="009F4207">
              <w:rPr>
                <w:sz w:val="20"/>
                <w:szCs w:val="20"/>
              </w:rPr>
              <w:t xml:space="preserve">MRI—scan of musculoskeletal system for derangement of knee or its supporting structures (R) (Anaes.) (Contrast) (Anaes.) </w:t>
            </w:r>
          </w:p>
          <w:p w14:paraId="212471AF" w14:textId="77777777" w:rsidR="00DD2E4B" w:rsidRPr="009F4207" w:rsidRDefault="00DD2E4B">
            <w:r w:rsidRPr="009F4207">
              <w:t>(See para IN.0.19 of explanatory notes to this Category)</w:t>
            </w:r>
          </w:p>
          <w:p w14:paraId="0E2A0644"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r w:rsidR="00DD2E4B" w:rsidRPr="009F4207" w14:paraId="61531E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9EDE641" w14:textId="77777777" w:rsidR="00DD2E4B" w:rsidRPr="009F4207" w:rsidRDefault="00DD2E4B">
            <w:pPr>
              <w:rPr>
                <w:b/>
              </w:rPr>
            </w:pPr>
            <w:r w:rsidRPr="009F4207">
              <w:rPr>
                <w:b/>
              </w:rPr>
              <w:t>Fee</w:t>
            </w:r>
          </w:p>
          <w:p w14:paraId="36A756E8" w14:textId="77777777" w:rsidR="00DD2E4B" w:rsidRPr="009F4207" w:rsidRDefault="00DD2E4B">
            <w:r w:rsidRPr="009F4207">
              <w:t>63331</w:t>
            </w:r>
          </w:p>
        </w:tc>
        <w:tc>
          <w:tcPr>
            <w:tcW w:w="0" w:type="auto"/>
            <w:tcMar>
              <w:top w:w="22" w:type="dxa"/>
              <w:left w:w="22" w:type="dxa"/>
              <w:bottom w:w="22" w:type="dxa"/>
              <w:right w:w="22" w:type="dxa"/>
            </w:tcMar>
            <w:vAlign w:val="bottom"/>
          </w:tcPr>
          <w:p w14:paraId="4CBDCF88" w14:textId="77777777" w:rsidR="00DD2E4B" w:rsidRPr="009F4207" w:rsidRDefault="00DD2E4B">
            <w:pPr>
              <w:spacing w:after="200"/>
              <w:rPr>
                <w:sz w:val="20"/>
                <w:szCs w:val="20"/>
              </w:rPr>
            </w:pPr>
            <w:r w:rsidRPr="009F4207">
              <w:rPr>
                <w:sz w:val="20"/>
                <w:szCs w:val="20"/>
              </w:rPr>
              <w:t xml:space="preserve">MRI—scan of musculoskeletal system for derangement of ankle or foot (or both) or its supporting structures (R) (Anaes.) (Contrast) (Anaes.) </w:t>
            </w:r>
          </w:p>
          <w:p w14:paraId="28CF78A9" w14:textId="77777777" w:rsidR="00DD2E4B" w:rsidRPr="009F4207" w:rsidRDefault="00DD2E4B">
            <w:r w:rsidRPr="009F4207">
              <w:lastRenderedPageBreak/>
              <w:t>(See para IN.0.19 of explanatory notes to this Category)</w:t>
            </w:r>
          </w:p>
          <w:p w14:paraId="3A54C695"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r w:rsidR="00DD2E4B" w:rsidRPr="009F4207" w14:paraId="4CDC07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CB82704" w14:textId="77777777" w:rsidR="00DD2E4B" w:rsidRPr="009F4207" w:rsidRDefault="00DD2E4B">
            <w:pPr>
              <w:rPr>
                <w:b/>
              </w:rPr>
            </w:pPr>
            <w:r w:rsidRPr="009F4207">
              <w:rPr>
                <w:b/>
              </w:rPr>
              <w:lastRenderedPageBreak/>
              <w:t>Fee</w:t>
            </w:r>
          </w:p>
          <w:p w14:paraId="4FBD996C" w14:textId="77777777" w:rsidR="00DD2E4B" w:rsidRPr="009F4207" w:rsidRDefault="00DD2E4B">
            <w:r w:rsidRPr="009F4207">
              <w:t>63334</w:t>
            </w:r>
          </w:p>
        </w:tc>
        <w:tc>
          <w:tcPr>
            <w:tcW w:w="0" w:type="auto"/>
            <w:tcMar>
              <w:top w:w="22" w:type="dxa"/>
              <w:left w:w="22" w:type="dxa"/>
              <w:bottom w:w="22" w:type="dxa"/>
              <w:right w:w="22" w:type="dxa"/>
            </w:tcMar>
            <w:vAlign w:val="bottom"/>
          </w:tcPr>
          <w:p w14:paraId="37B39D53" w14:textId="77777777" w:rsidR="00DD2E4B" w:rsidRPr="009F4207" w:rsidRDefault="00DD2E4B">
            <w:pPr>
              <w:spacing w:after="200"/>
              <w:rPr>
                <w:sz w:val="20"/>
                <w:szCs w:val="20"/>
              </w:rPr>
            </w:pPr>
            <w:r w:rsidRPr="009F4207">
              <w:rPr>
                <w:sz w:val="20"/>
                <w:szCs w:val="20"/>
              </w:rPr>
              <w:t xml:space="preserve">MRI—scan of musculoskeletal system for derangement of one or both temporomandibular joints or their supporting structures (R) (Anaes.) (Contrast) (Anaes.) </w:t>
            </w:r>
          </w:p>
          <w:p w14:paraId="00A751DF" w14:textId="77777777" w:rsidR="00DD2E4B" w:rsidRPr="009F4207" w:rsidRDefault="00DD2E4B">
            <w:r w:rsidRPr="009F4207">
              <w:t>(See para IN.0.19 of explanatory notes to this Category)</w:t>
            </w:r>
          </w:p>
          <w:p w14:paraId="2DFC8DE3" w14:textId="77777777" w:rsidR="00DD2E4B" w:rsidRPr="009F4207" w:rsidRDefault="00DD2E4B">
            <w:pPr>
              <w:tabs>
                <w:tab w:val="left" w:pos="1701"/>
              </w:tabs>
            </w:pPr>
            <w:r w:rsidRPr="009F4207">
              <w:rPr>
                <w:b/>
                <w:sz w:val="20"/>
              </w:rPr>
              <w:t xml:space="preserve">Fee: </w:t>
            </w:r>
            <w:r w:rsidRPr="009F4207">
              <w:t>$353.70</w:t>
            </w:r>
            <w:r w:rsidRPr="009F4207">
              <w:tab/>
            </w:r>
            <w:r w:rsidRPr="009F4207">
              <w:rPr>
                <w:b/>
                <w:sz w:val="20"/>
              </w:rPr>
              <w:t xml:space="preserve">Benefit: </w:t>
            </w:r>
            <w:r w:rsidRPr="009F4207">
              <w:t>75% = $265.30    85% = $300.65</w:t>
            </w:r>
          </w:p>
        </w:tc>
      </w:tr>
      <w:tr w:rsidR="00DD2E4B" w:rsidRPr="009F4207" w14:paraId="20CA59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029A306" w14:textId="77777777" w:rsidR="00DD2E4B" w:rsidRPr="009F4207" w:rsidRDefault="00DD2E4B">
            <w:pPr>
              <w:rPr>
                <w:b/>
              </w:rPr>
            </w:pPr>
            <w:r w:rsidRPr="009F4207">
              <w:rPr>
                <w:b/>
              </w:rPr>
              <w:t>Fee</w:t>
            </w:r>
          </w:p>
          <w:p w14:paraId="485FDFB7" w14:textId="77777777" w:rsidR="00DD2E4B" w:rsidRPr="009F4207" w:rsidRDefault="00DD2E4B">
            <w:r w:rsidRPr="009F4207">
              <w:t>63337</w:t>
            </w:r>
          </w:p>
        </w:tc>
        <w:tc>
          <w:tcPr>
            <w:tcW w:w="0" w:type="auto"/>
            <w:tcMar>
              <w:top w:w="22" w:type="dxa"/>
              <w:left w:w="22" w:type="dxa"/>
              <w:bottom w:w="22" w:type="dxa"/>
              <w:right w:w="22" w:type="dxa"/>
            </w:tcMar>
            <w:vAlign w:val="bottom"/>
          </w:tcPr>
          <w:p w14:paraId="211654B6" w14:textId="77777777" w:rsidR="00DD2E4B" w:rsidRPr="009F4207" w:rsidRDefault="00DD2E4B">
            <w:pPr>
              <w:spacing w:after="200"/>
              <w:rPr>
                <w:sz w:val="20"/>
                <w:szCs w:val="20"/>
              </w:rPr>
            </w:pPr>
            <w:r w:rsidRPr="009F4207">
              <w:rPr>
                <w:sz w:val="20"/>
                <w:szCs w:val="20"/>
              </w:rPr>
              <w:t xml:space="preserve">MRI—scan of musculoskeletal system for derangement of wrist or hand (or both) or its supporting structures (R) (Anaes.) (Contrast) (Anaes.) </w:t>
            </w:r>
          </w:p>
          <w:p w14:paraId="70BC8CCD" w14:textId="77777777" w:rsidR="00DD2E4B" w:rsidRPr="009F4207" w:rsidRDefault="00DD2E4B">
            <w:r w:rsidRPr="009F4207">
              <w:t>(See para IN.0.19 of explanatory notes to this Category)</w:t>
            </w:r>
          </w:p>
          <w:p w14:paraId="0C7287A4" w14:textId="77777777" w:rsidR="00DD2E4B" w:rsidRPr="009F4207" w:rsidRDefault="00DD2E4B">
            <w:pPr>
              <w:tabs>
                <w:tab w:val="left" w:pos="1701"/>
              </w:tabs>
            </w:pPr>
            <w:r w:rsidRPr="009F4207">
              <w:rPr>
                <w:b/>
                <w:sz w:val="20"/>
              </w:rPr>
              <w:t xml:space="preserve">Fee: </w:t>
            </w:r>
            <w:r w:rsidRPr="009F4207">
              <w:t>$471.55</w:t>
            </w:r>
            <w:r w:rsidRPr="009F4207">
              <w:tab/>
            </w:r>
            <w:r w:rsidRPr="009F4207">
              <w:rPr>
                <w:b/>
                <w:sz w:val="20"/>
              </w:rPr>
              <w:t xml:space="preserve">Benefit: </w:t>
            </w:r>
            <w:r w:rsidRPr="009F4207">
              <w:t>75% = $353.70    85% = $400.85</w:t>
            </w:r>
          </w:p>
        </w:tc>
      </w:tr>
      <w:tr w:rsidR="00DD2E4B" w:rsidRPr="009F4207" w14:paraId="19B1CD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DC8E89B" w14:textId="77777777" w:rsidR="00DD2E4B" w:rsidRPr="009F4207" w:rsidRDefault="00DD2E4B">
            <w:pPr>
              <w:rPr>
                <w:b/>
              </w:rPr>
            </w:pPr>
            <w:r w:rsidRPr="009F4207">
              <w:rPr>
                <w:b/>
              </w:rPr>
              <w:t>Fee</w:t>
            </w:r>
          </w:p>
          <w:p w14:paraId="6F903196" w14:textId="77777777" w:rsidR="00DD2E4B" w:rsidRPr="009F4207" w:rsidRDefault="00DD2E4B">
            <w:r w:rsidRPr="009F4207">
              <w:t>63340</w:t>
            </w:r>
          </w:p>
        </w:tc>
        <w:tc>
          <w:tcPr>
            <w:tcW w:w="0" w:type="auto"/>
            <w:tcMar>
              <w:top w:w="22" w:type="dxa"/>
              <w:left w:w="22" w:type="dxa"/>
              <w:bottom w:w="22" w:type="dxa"/>
              <w:right w:w="22" w:type="dxa"/>
            </w:tcMar>
            <w:vAlign w:val="bottom"/>
          </w:tcPr>
          <w:p w14:paraId="09CB38F0" w14:textId="77777777" w:rsidR="00DD2E4B" w:rsidRPr="009F4207" w:rsidRDefault="00DD2E4B">
            <w:pPr>
              <w:spacing w:after="200"/>
              <w:rPr>
                <w:sz w:val="20"/>
                <w:szCs w:val="20"/>
              </w:rPr>
            </w:pPr>
            <w:r w:rsidRPr="009F4207">
              <w:rPr>
                <w:sz w:val="20"/>
                <w:szCs w:val="20"/>
              </w:rPr>
              <w:t xml:space="preserve">MRI—scan of musculoskeletal system for derangement of elbow or its supporting structures (R) (Anaes.) (Contrast) (Anaes.) </w:t>
            </w:r>
          </w:p>
          <w:p w14:paraId="545402F6" w14:textId="77777777" w:rsidR="00DD2E4B" w:rsidRPr="009F4207" w:rsidRDefault="00DD2E4B">
            <w:r w:rsidRPr="009F4207">
              <w:t>(See para IN.0.19 of explanatory notes to this Category)</w:t>
            </w:r>
          </w:p>
          <w:p w14:paraId="360284EA"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bl>
    <w:p w14:paraId="553559BB"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1A3A4C77"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70D66B9D" w14:textId="77777777">
              <w:tc>
                <w:tcPr>
                  <w:tcW w:w="2500" w:type="pct"/>
                  <w:tcBorders>
                    <w:top w:val="nil"/>
                    <w:left w:val="nil"/>
                    <w:bottom w:val="nil"/>
                    <w:right w:val="nil"/>
                  </w:tcBorders>
                  <w:tcMar>
                    <w:top w:w="22" w:type="dxa"/>
                    <w:left w:w="0" w:type="dxa"/>
                    <w:bottom w:w="22" w:type="dxa"/>
                    <w:right w:w="0" w:type="dxa"/>
                  </w:tcMar>
                  <w:vAlign w:val="bottom"/>
                </w:tcPr>
                <w:p w14:paraId="7AC03EF6"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I5. MAGNETIC RESONANCE IMAGING</w:t>
                  </w:r>
                </w:p>
              </w:tc>
              <w:tc>
                <w:tcPr>
                  <w:tcW w:w="2500" w:type="pct"/>
                  <w:tcBorders>
                    <w:top w:val="nil"/>
                    <w:left w:val="nil"/>
                    <w:bottom w:val="nil"/>
                    <w:right w:val="nil"/>
                  </w:tcBorders>
                  <w:tcMar>
                    <w:top w:w="22" w:type="dxa"/>
                    <w:left w:w="0" w:type="dxa"/>
                    <w:bottom w:w="22" w:type="dxa"/>
                    <w:right w:w="0" w:type="dxa"/>
                  </w:tcMar>
                  <w:vAlign w:val="bottom"/>
                </w:tcPr>
                <w:p w14:paraId="3C3C5004"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13. SCAN OF MUSCULOSKELETAL SYSTEM - FOR GAUCHER DISEASE</w:t>
                  </w:r>
                </w:p>
              </w:tc>
            </w:tr>
          </w:tbl>
          <w:p w14:paraId="6CEB4EC8" w14:textId="77777777" w:rsidR="00A77B3E" w:rsidRPr="009F4207" w:rsidRDefault="00A77B3E">
            <w:pPr>
              <w:keepLines/>
              <w:rPr>
                <w:rFonts w:ascii="Helvetica" w:eastAsia="Helvetica" w:hAnsi="Helvetica" w:cs="Helvetica"/>
                <w:b/>
              </w:rPr>
            </w:pPr>
          </w:p>
        </w:tc>
      </w:tr>
      <w:tr w:rsidR="00DD2E4B" w:rsidRPr="009F4207" w14:paraId="3AFD09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99423CF"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532E86FA"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I5. Magnetic Resonance Imaging</w:t>
            </w:r>
          </w:p>
        </w:tc>
      </w:tr>
      <w:tr w:rsidR="00DD2E4B" w:rsidRPr="009F4207" w14:paraId="49B1B9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185A98B4"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66A1010A"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64" w:name="_Toc139295497"/>
            <w:r w:rsidRPr="009F4207">
              <w:rPr>
                <w:rFonts w:ascii="Helvetica" w:eastAsia="Helvetica" w:hAnsi="Helvetica" w:cs="Helvetica"/>
                <w:b w:val="0"/>
                <w:sz w:val="18"/>
              </w:rPr>
              <w:t>Subgroup 13. Scan Of Musculoskeletal System - For Gaucher Disease</w:t>
            </w:r>
            <w:bookmarkEnd w:id="64"/>
          </w:p>
        </w:tc>
      </w:tr>
      <w:tr w:rsidR="00DD2E4B" w:rsidRPr="009F4207" w14:paraId="160FDA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22DAC11" w14:textId="77777777" w:rsidR="00DD2E4B" w:rsidRPr="009F4207" w:rsidRDefault="00DD2E4B">
            <w:pPr>
              <w:rPr>
                <w:b/>
              </w:rPr>
            </w:pPr>
            <w:r w:rsidRPr="009F4207">
              <w:rPr>
                <w:b/>
              </w:rPr>
              <w:t>Fee</w:t>
            </w:r>
          </w:p>
          <w:p w14:paraId="6D2EF02C" w14:textId="77777777" w:rsidR="00DD2E4B" w:rsidRPr="009F4207" w:rsidRDefault="00DD2E4B">
            <w:r w:rsidRPr="009F4207">
              <w:t>63361</w:t>
            </w:r>
          </w:p>
        </w:tc>
        <w:tc>
          <w:tcPr>
            <w:tcW w:w="0" w:type="auto"/>
            <w:tcMar>
              <w:top w:w="22" w:type="dxa"/>
              <w:left w:w="22" w:type="dxa"/>
              <w:bottom w:w="22" w:type="dxa"/>
              <w:right w:w="22" w:type="dxa"/>
            </w:tcMar>
            <w:vAlign w:val="bottom"/>
          </w:tcPr>
          <w:p w14:paraId="3CC0CCAF" w14:textId="77777777" w:rsidR="00DD2E4B" w:rsidRPr="009F4207" w:rsidRDefault="00DD2E4B">
            <w:pPr>
              <w:spacing w:after="200"/>
              <w:rPr>
                <w:sz w:val="20"/>
                <w:szCs w:val="20"/>
              </w:rPr>
            </w:pPr>
            <w:r w:rsidRPr="009F4207">
              <w:rPr>
                <w:sz w:val="20"/>
                <w:szCs w:val="20"/>
              </w:rPr>
              <w:t xml:space="preserve">MRI—scan of musculoskeletal system for Gaucher disease (R) (Anaes.) (Anaes.) </w:t>
            </w:r>
          </w:p>
          <w:p w14:paraId="4B79236D" w14:textId="77777777" w:rsidR="00DD2E4B" w:rsidRPr="009F4207" w:rsidRDefault="00DD2E4B">
            <w:r w:rsidRPr="009F4207">
              <w:t>(See para IN.0.19 of explanatory notes to this Category)</w:t>
            </w:r>
          </w:p>
          <w:p w14:paraId="0150DBE0"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bl>
    <w:p w14:paraId="7941D83A"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69B76BC5"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4D857EFB" w14:textId="77777777">
              <w:tc>
                <w:tcPr>
                  <w:tcW w:w="2500" w:type="pct"/>
                  <w:tcBorders>
                    <w:top w:val="nil"/>
                    <w:left w:val="nil"/>
                    <w:bottom w:val="nil"/>
                    <w:right w:val="nil"/>
                  </w:tcBorders>
                  <w:tcMar>
                    <w:top w:w="22" w:type="dxa"/>
                    <w:left w:w="0" w:type="dxa"/>
                    <w:bottom w:w="22" w:type="dxa"/>
                    <w:right w:w="0" w:type="dxa"/>
                  </w:tcMar>
                  <w:vAlign w:val="bottom"/>
                </w:tcPr>
                <w:p w14:paraId="6E111AB2"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I5. MAGNETIC RESONANCE IMAGING</w:t>
                  </w:r>
                </w:p>
              </w:tc>
              <w:tc>
                <w:tcPr>
                  <w:tcW w:w="2500" w:type="pct"/>
                  <w:tcBorders>
                    <w:top w:val="nil"/>
                    <w:left w:val="nil"/>
                    <w:bottom w:val="nil"/>
                    <w:right w:val="nil"/>
                  </w:tcBorders>
                  <w:tcMar>
                    <w:top w:w="22" w:type="dxa"/>
                    <w:left w:w="0" w:type="dxa"/>
                    <w:bottom w:w="22" w:type="dxa"/>
                    <w:right w:w="0" w:type="dxa"/>
                  </w:tcMar>
                  <w:vAlign w:val="bottom"/>
                </w:tcPr>
                <w:p w14:paraId="213A1D5F"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14. SCAN OF CARDIOVASCULAR SYSTEM - FOR SPECIFIED CONDITIONS</w:t>
                  </w:r>
                </w:p>
              </w:tc>
            </w:tr>
          </w:tbl>
          <w:p w14:paraId="1565493D" w14:textId="77777777" w:rsidR="00A77B3E" w:rsidRPr="009F4207" w:rsidRDefault="00A77B3E">
            <w:pPr>
              <w:keepLines/>
              <w:rPr>
                <w:rFonts w:ascii="Helvetica" w:eastAsia="Helvetica" w:hAnsi="Helvetica" w:cs="Helvetica"/>
                <w:b/>
              </w:rPr>
            </w:pPr>
          </w:p>
        </w:tc>
      </w:tr>
      <w:tr w:rsidR="00DD2E4B" w:rsidRPr="009F4207" w14:paraId="3FB1AB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CAE50C3"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065D2DC6"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I5. Magnetic Resonance Imaging</w:t>
            </w:r>
          </w:p>
        </w:tc>
      </w:tr>
      <w:tr w:rsidR="00DD2E4B" w:rsidRPr="009F4207" w14:paraId="1D0E23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1E167550"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5E9F3702"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65" w:name="_Toc139295498"/>
            <w:r w:rsidRPr="009F4207">
              <w:rPr>
                <w:rFonts w:ascii="Helvetica" w:eastAsia="Helvetica" w:hAnsi="Helvetica" w:cs="Helvetica"/>
                <w:b w:val="0"/>
                <w:sz w:val="18"/>
              </w:rPr>
              <w:t>Subgroup 14. Scan Of Cardiovascular System - For Specified Conditions</w:t>
            </w:r>
            <w:bookmarkEnd w:id="65"/>
          </w:p>
        </w:tc>
      </w:tr>
      <w:tr w:rsidR="00DD2E4B" w:rsidRPr="009F4207" w14:paraId="03C123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26F863E" w14:textId="77777777" w:rsidR="00DD2E4B" w:rsidRPr="009F4207" w:rsidRDefault="00DD2E4B">
            <w:pPr>
              <w:rPr>
                <w:b/>
              </w:rPr>
            </w:pPr>
            <w:r w:rsidRPr="009F4207">
              <w:rPr>
                <w:b/>
              </w:rPr>
              <w:t>Fee</w:t>
            </w:r>
          </w:p>
          <w:p w14:paraId="4B7DE219" w14:textId="77777777" w:rsidR="00DD2E4B" w:rsidRPr="009F4207" w:rsidRDefault="00DD2E4B">
            <w:r w:rsidRPr="009F4207">
              <w:t>63385</w:t>
            </w:r>
          </w:p>
        </w:tc>
        <w:tc>
          <w:tcPr>
            <w:tcW w:w="0" w:type="auto"/>
            <w:tcMar>
              <w:top w:w="22" w:type="dxa"/>
              <w:left w:w="22" w:type="dxa"/>
              <w:bottom w:w="22" w:type="dxa"/>
              <w:right w:w="22" w:type="dxa"/>
            </w:tcMar>
            <w:vAlign w:val="bottom"/>
          </w:tcPr>
          <w:p w14:paraId="3757B04D" w14:textId="77777777" w:rsidR="00DD2E4B" w:rsidRPr="009F4207" w:rsidRDefault="00DD2E4B">
            <w:pPr>
              <w:spacing w:after="200"/>
              <w:rPr>
                <w:sz w:val="20"/>
                <w:szCs w:val="20"/>
              </w:rPr>
            </w:pPr>
            <w:r w:rsidRPr="009F4207">
              <w:rPr>
                <w:sz w:val="20"/>
                <w:szCs w:val="20"/>
              </w:rPr>
              <w:t xml:space="preserve">MRI—scan of cardiovascular system for congenital disease of the heart or a great vessel (R) (Anaes.) (Contrast) (Anaes.) </w:t>
            </w:r>
          </w:p>
          <w:p w14:paraId="3A133DEF" w14:textId="77777777" w:rsidR="00DD2E4B" w:rsidRPr="009F4207" w:rsidRDefault="00DD2E4B">
            <w:r w:rsidRPr="009F4207">
              <w:t>(See para IN.0.19 of explanatory notes to this Category)</w:t>
            </w:r>
          </w:p>
          <w:p w14:paraId="0F3BCA00" w14:textId="77777777" w:rsidR="00DD2E4B" w:rsidRPr="009F4207" w:rsidRDefault="00DD2E4B">
            <w:pPr>
              <w:tabs>
                <w:tab w:val="left" w:pos="1701"/>
              </w:tabs>
            </w:pPr>
            <w:r w:rsidRPr="009F4207">
              <w:rPr>
                <w:b/>
                <w:sz w:val="20"/>
              </w:rPr>
              <w:t xml:space="preserve">Fee: </w:t>
            </w:r>
            <w:r w:rsidRPr="009F4207">
              <w:t>$471.55</w:t>
            </w:r>
            <w:r w:rsidRPr="009F4207">
              <w:tab/>
            </w:r>
            <w:r w:rsidRPr="009F4207">
              <w:rPr>
                <w:b/>
                <w:sz w:val="20"/>
              </w:rPr>
              <w:t xml:space="preserve">Benefit: </w:t>
            </w:r>
            <w:r w:rsidRPr="009F4207">
              <w:t>75% = $353.70    85% = $400.85</w:t>
            </w:r>
          </w:p>
        </w:tc>
      </w:tr>
      <w:tr w:rsidR="00DD2E4B" w:rsidRPr="009F4207" w14:paraId="4C43DD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36CE375" w14:textId="77777777" w:rsidR="00DD2E4B" w:rsidRPr="009F4207" w:rsidRDefault="00DD2E4B">
            <w:pPr>
              <w:rPr>
                <w:b/>
              </w:rPr>
            </w:pPr>
            <w:r w:rsidRPr="009F4207">
              <w:rPr>
                <w:b/>
              </w:rPr>
              <w:t>Fee</w:t>
            </w:r>
          </w:p>
          <w:p w14:paraId="235EC3C4" w14:textId="77777777" w:rsidR="00DD2E4B" w:rsidRPr="009F4207" w:rsidRDefault="00DD2E4B">
            <w:r w:rsidRPr="009F4207">
              <w:t>63388</w:t>
            </w:r>
          </w:p>
        </w:tc>
        <w:tc>
          <w:tcPr>
            <w:tcW w:w="0" w:type="auto"/>
            <w:tcMar>
              <w:top w:w="22" w:type="dxa"/>
              <w:left w:w="22" w:type="dxa"/>
              <w:bottom w:w="22" w:type="dxa"/>
              <w:right w:w="22" w:type="dxa"/>
            </w:tcMar>
            <w:vAlign w:val="bottom"/>
          </w:tcPr>
          <w:p w14:paraId="0588FBE4" w14:textId="77777777" w:rsidR="00DD2E4B" w:rsidRPr="009F4207" w:rsidRDefault="00DD2E4B">
            <w:pPr>
              <w:spacing w:after="200"/>
              <w:rPr>
                <w:sz w:val="20"/>
                <w:szCs w:val="20"/>
              </w:rPr>
            </w:pPr>
            <w:r w:rsidRPr="009F4207">
              <w:rPr>
                <w:sz w:val="20"/>
                <w:szCs w:val="20"/>
              </w:rPr>
              <w:t xml:space="preserve">MRI—scan of cardiovascular system for tumour of the heart or a great vessel (R) (Anaes.) (Contrast) (Anaes.) </w:t>
            </w:r>
          </w:p>
          <w:p w14:paraId="73340A74" w14:textId="77777777" w:rsidR="00DD2E4B" w:rsidRPr="009F4207" w:rsidRDefault="00DD2E4B">
            <w:r w:rsidRPr="009F4207">
              <w:t>(See para IN.0.19 of explanatory notes to this Category)</w:t>
            </w:r>
          </w:p>
          <w:p w14:paraId="2E81FFEC" w14:textId="77777777" w:rsidR="00DD2E4B" w:rsidRPr="009F4207" w:rsidRDefault="00DD2E4B">
            <w:pPr>
              <w:tabs>
                <w:tab w:val="left" w:pos="1701"/>
              </w:tabs>
            </w:pPr>
            <w:r w:rsidRPr="009F4207">
              <w:rPr>
                <w:b/>
                <w:sz w:val="20"/>
              </w:rPr>
              <w:t xml:space="preserve">Fee: </w:t>
            </w:r>
            <w:r w:rsidRPr="009F4207">
              <w:t>$471.55</w:t>
            </w:r>
            <w:r w:rsidRPr="009F4207">
              <w:tab/>
            </w:r>
            <w:r w:rsidRPr="009F4207">
              <w:rPr>
                <w:b/>
                <w:sz w:val="20"/>
              </w:rPr>
              <w:t xml:space="preserve">Benefit: </w:t>
            </w:r>
            <w:r w:rsidRPr="009F4207">
              <w:t>75% = $353.70    85% = $400.85</w:t>
            </w:r>
          </w:p>
        </w:tc>
      </w:tr>
      <w:tr w:rsidR="00DD2E4B" w:rsidRPr="009F4207" w14:paraId="4154D6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28C866B" w14:textId="77777777" w:rsidR="00DD2E4B" w:rsidRPr="009F4207" w:rsidRDefault="00DD2E4B">
            <w:pPr>
              <w:rPr>
                <w:b/>
              </w:rPr>
            </w:pPr>
            <w:r w:rsidRPr="009F4207">
              <w:rPr>
                <w:b/>
              </w:rPr>
              <w:t>Fee</w:t>
            </w:r>
          </w:p>
          <w:p w14:paraId="440D955B" w14:textId="77777777" w:rsidR="00DD2E4B" w:rsidRPr="009F4207" w:rsidRDefault="00DD2E4B">
            <w:r w:rsidRPr="009F4207">
              <w:t>63391</w:t>
            </w:r>
          </w:p>
        </w:tc>
        <w:tc>
          <w:tcPr>
            <w:tcW w:w="0" w:type="auto"/>
            <w:tcMar>
              <w:top w:w="22" w:type="dxa"/>
              <w:left w:w="22" w:type="dxa"/>
              <w:bottom w:w="22" w:type="dxa"/>
              <w:right w:w="22" w:type="dxa"/>
            </w:tcMar>
            <w:vAlign w:val="bottom"/>
          </w:tcPr>
          <w:p w14:paraId="58279FC5" w14:textId="77777777" w:rsidR="00DD2E4B" w:rsidRPr="009F4207" w:rsidRDefault="00DD2E4B">
            <w:pPr>
              <w:spacing w:after="200"/>
              <w:rPr>
                <w:sz w:val="20"/>
                <w:szCs w:val="20"/>
              </w:rPr>
            </w:pPr>
            <w:r w:rsidRPr="009F4207">
              <w:rPr>
                <w:sz w:val="20"/>
                <w:szCs w:val="20"/>
              </w:rPr>
              <w:t xml:space="preserve">MRI—scan of cardiovascular system for abnormality of thoracic aorta (R) (Anaes.) (Contrast) (Anaes.) </w:t>
            </w:r>
          </w:p>
          <w:p w14:paraId="03292EFF" w14:textId="77777777" w:rsidR="00DD2E4B" w:rsidRPr="009F4207" w:rsidRDefault="00DD2E4B">
            <w:r w:rsidRPr="009F4207">
              <w:t>(See para IN.0.19 of explanatory notes to this Category)</w:t>
            </w:r>
          </w:p>
          <w:p w14:paraId="5DFCABBA"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r w:rsidR="00DD2E4B" w:rsidRPr="009F4207" w14:paraId="3DE4DA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EA8E0B2" w14:textId="77777777" w:rsidR="00DD2E4B" w:rsidRPr="009F4207" w:rsidRDefault="00DD2E4B">
            <w:pPr>
              <w:rPr>
                <w:b/>
              </w:rPr>
            </w:pPr>
            <w:r w:rsidRPr="009F4207">
              <w:rPr>
                <w:b/>
              </w:rPr>
              <w:t>Fee</w:t>
            </w:r>
          </w:p>
          <w:p w14:paraId="5FC10BE4" w14:textId="77777777" w:rsidR="00DD2E4B" w:rsidRPr="009F4207" w:rsidRDefault="00DD2E4B">
            <w:r w:rsidRPr="009F4207">
              <w:t>63395</w:t>
            </w:r>
          </w:p>
        </w:tc>
        <w:tc>
          <w:tcPr>
            <w:tcW w:w="0" w:type="auto"/>
            <w:tcMar>
              <w:top w:w="22" w:type="dxa"/>
              <w:left w:w="22" w:type="dxa"/>
              <w:bottom w:w="22" w:type="dxa"/>
              <w:right w:w="22" w:type="dxa"/>
            </w:tcMar>
            <w:vAlign w:val="bottom"/>
          </w:tcPr>
          <w:p w14:paraId="0BF21428" w14:textId="77777777" w:rsidR="00DD2E4B" w:rsidRPr="009F4207" w:rsidRDefault="00DD2E4B">
            <w:pPr>
              <w:spacing w:after="200"/>
              <w:rPr>
                <w:sz w:val="20"/>
                <w:szCs w:val="20"/>
              </w:rPr>
            </w:pPr>
            <w:r w:rsidRPr="009F4207">
              <w:rPr>
                <w:sz w:val="20"/>
                <w:szCs w:val="20"/>
              </w:rPr>
              <w:t> </w:t>
            </w:r>
          </w:p>
          <w:p w14:paraId="60FBEC57" w14:textId="77777777" w:rsidR="00DD2E4B" w:rsidRPr="009F4207" w:rsidRDefault="00DD2E4B">
            <w:pPr>
              <w:spacing w:before="200" w:after="200"/>
              <w:rPr>
                <w:sz w:val="20"/>
                <w:szCs w:val="20"/>
              </w:rPr>
            </w:pPr>
            <w:r w:rsidRPr="009F4207">
              <w:rPr>
                <w:sz w:val="20"/>
                <w:szCs w:val="20"/>
              </w:rPr>
              <w:t>MRI—scan of cardiovascular system for assessment of myocardial structure and function involving:</w:t>
            </w:r>
            <w:r w:rsidRPr="009F4207">
              <w:rPr>
                <w:sz w:val="20"/>
                <w:szCs w:val="20"/>
              </w:rPr>
              <w:br/>
              <w:t>(a) dedicated right ventricular views; and</w:t>
            </w:r>
            <w:r w:rsidRPr="009F4207">
              <w:rPr>
                <w:sz w:val="20"/>
                <w:szCs w:val="20"/>
              </w:rPr>
              <w:br/>
            </w:r>
            <w:r w:rsidRPr="009F4207">
              <w:rPr>
                <w:sz w:val="20"/>
                <w:szCs w:val="20"/>
              </w:rPr>
              <w:lastRenderedPageBreak/>
              <w:t>(b) 3D volumetric assessment of the right ventricle; and</w:t>
            </w:r>
            <w:r w:rsidRPr="009F4207">
              <w:rPr>
                <w:sz w:val="20"/>
                <w:szCs w:val="20"/>
              </w:rPr>
              <w:br/>
              <w:t>(c) reporting of end diastolic and end systolic volumes, ejection fraction and BSA indexed values;</w:t>
            </w:r>
            <w:r w:rsidRPr="009F4207">
              <w:rPr>
                <w:sz w:val="20"/>
                <w:szCs w:val="20"/>
              </w:rPr>
              <w:br/>
              <w:t>if the request for the scan indicates that:</w:t>
            </w:r>
            <w:r w:rsidRPr="009F4207">
              <w:rPr>
                <w:sz w:val="20"/>
                <w:szCs w:val="20"/>
              </w:rPr>
              <w:br/>
              <w:t>(d) the patient presented with symptoms consistent with arrhythmogenic right ventricular cardiomyopathy (ARVC); or</w:t>
            </w:r>
            <w:r w:rsidRPr="009F4207">
              <w:rPr>
                <w:sz w:val="20"/>
                <w:szCs w:val="20"/>
              </w:rPr>
              <w:br/>
              <w:t>(e) investigative findings in relation to the patient are consistent with ARVC</w:t>
            </w:r>
            <w:r w:rsidRPr="009F4207">
              <w:rPr>
                <w:sz w:val="20"/>
                <w:szCs w:val="20"/>
              </w:rPr>
              <w:br/>
              <w:t>(R) (Contrast)</w:t>
            </w:r>
          </w:p>
          <w:p w14:paraId="3BA6AD15" w14:textId="77777777" w:rsidR="00DD2E4B" w:rsidRPr="009F4207" w:rsidRDefault="00DD2E4B">
            <w:pPr>
              <w:spacing w:before="200" w:after="200"/>
              <w:rPr>
                <w:sz w:val="20"/>
                <w:szCs w:val="20"/>
              </w:rPr>
            </w:pPr>
            <w:r w:rsidRPr="009F4207">
              <w:rPr>
                <w:sz w:val="20"/>
                <w:szCs w:val="20"/>
              </w:rPr>
              <w:t> </w:t>
            </w:r>
          </w:p>
          <w:p w14:paraId="044AD28D" w14:textId="77777777" w:rsidR="00DD2E4B" w:rsidRPr="009F4207" w:rsidRDefault="00DD2E4B">
            <w:pPr>
              <w:spacing w:before="200" w:after="200"/>
              <w:rPr>
                <w:sz w:val="20"/>
                <w:szCs w:val="20"/>
              </w:rPr>
            </w:pPr>
            <w:r w:rsidRPr="009F4207">
              <w:rPr>
                <w:sz w:val="20"/>
                <w:szCs w:val="20"/>
              </w:rPr>
              <w:t> </w:t>
            </w:r>
          </w:p>
          <w:p w14:paraId="457C2F7B" w14:textId="77777777" w:rsidR="00DD2E4B" w:rsidRPr="009F4207" w:rsidRDefault="00DD2E4B">
            <w:pPr>
              <w:spacing w:before="200" w:after="200"/>
              <w:rPr>
                <w:sz w:val="20"/>
                <w:szCs w:val="20"/>
              </w:rPr>
            </w:pPr>
            <w:r w:rsidRPr="009F4207">
              <w:rPr>
                <w:sz w:val="20"/>
                <w:szCs w:val="20"/>
              </w:rPr>
              <w:t xml:space="preserve">  (Anaes.) </w:t>
            </w:r>
          </w:p>
          <w:p w14:paraId="48366DBB" w14:textId="77777777" w:rsidR="00DD2E4B" w:rsidRPr="009F4207" w:rsidRDefault="00DD2E4B">
            <w:r w:rsidRPr="009F4207">
              <w:t>(See para IN.0.19 of explanatory notes to this Category)</w:t>
            </w:r>
          </w:p>
          <w:p w14:paraId="6B1C75EC" w14:textId="77777777" w:rsidR="00DD2E4B" w:rsidRPr="009F4207" w:rsidRDefault="00DD2E4B">
            <w:pPr>
              <w:tabs>
                <w:tab w:val="left" w:pos="1701"/>
              </w:tabs>
            </w:pPr>
            <w:r w:rsidRPr="009F4207">
              <w:rPr>
                <w:b/>
                <w:sz w:val="20"/>
              </w:rPr>
              <w:t xml:space="preserve">Fee: </w:t>
            </w:r>
            <w:r w:rsidRPr="009F4207">
              <w:t>$900.20</w:t>
            </w:r>
            <w:r w:rsidRPr="009F4207">
              <w:tab/>
            </w:r>
            <w:r w:rsidRPr="009F4207">
              <w:rPr>
                <w:b/>
                <w:sz w:val="20"/>
              </w:rPr>
              <w:t xml:space="preserve">Benefit: </w:t>
            </w:r>
            <w:r w:rsidRPr="009F4207">
              <w:t>75% = $675.15    85% = $807.00</w:t>
            </w:r>
          </w:p>
        </w:tc>
      </w:tr>
      <w:tr w:rsidR="00DD2E4B" w:rsidRPr="009F4207" w14:paraId="6856A9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F9FD67E" w14:textId="77777777" w:rsidR="00DD2E4B" w:rsidRPr="009F4207" w:rsidRDefault="00DD2E4B">
            <w:pPr>
              <w:rPr>
                <w:b/>
              </w:rPr>
            </w:pPr>
            <w:r w:rsidRPr="009F4207">
              <w:rPr>
                <w:b/>
              </w:rPr>
              <w:lastRenderedPageBreak/>
              <w:t>Fee</w:t>
            </w:r>
          </w:p>
          <w:p w14:paraId="01F45FC4" w14:textId="77777777" w:rsidR="00DD2E4B" w:rsidRPr="009F4207" w:rsidRDefault="00DD2E4B">
            <w:r w:rsidRPr="009F4207">
              <w:t>63397</w:t>
            </w:r>
          </w:p>
        </w:tc>
        <w:tc>
          <w:tcPr>
            <w:tcW w:w="0" w:type="auto"/>
            <w:tcMar>
              <w:top w:w="22" w:type="dxa"/>
              <w:left w:w="22" w:type="dxa"/>
              <w:bottom w:w="22" w:type="dxa"/>
              <w:right w:w="22" w:type="dxa"/>
            </w:tcMar>
            <w:vAlign w:val="bottom"/>
          </w:tcPr>
          <w:p w14:paraId="170A9A54" w14:textId="77777777" w:rsidR="00DD2E4B" w:rsidRPr="009F4207" w:rsidRDefault="00DD2E4B">
            <w:pPr>
              <w:spacing w:after="200"/>
              <w:rPr>
                <w:sz w:val="20"/>
                <w:szCs w:val="20"/>
              </w:rPr>
            </w:pPr>
            <w:r w:rsidRPr="009F4207">
              <w:rPr>
                <w:sz w:val="20"/>
                <w:szCs w:val="20"/>
              </w:rPr>
              <w:t>MRI—scan of cardiovascular system for assessment of myocardial structure and function involving:</w:t>
            </w:r>
          </w:p>
          <w:p w14:paraId="0CCF3DDF" w14:textId="77777777" w:rsidR="00DD2E4B" w:rsidRPr="009F4207" w:rsidRDefault="00DD2E4B">
            <w:pPr>
              <w:spacing w:before="200" w:after="200"/>
              <w:rPr>
                <w:sz w:val="20"/>
                <w:szCs w:val="20"/>
              </w:rPr>
            </w:pPr>
            <w:r w:rsidRPr="009F4207">
              <w:rPr>
                <w:sz w:val="20"/>
                <w:szCs w:val="20"/>
              </w:rPr>
              <w:br/>
              <w:t>(a) dedicated right ventricular views; and</w:t>
            </w:r>
            <w:r w:rsidRPr="009F4207">
              <w:rPr>
                <w:sz w:val="20"/>
                <w:szCs w:val="20"/>
              </w:rPr>
              <w:br/>
              <w:t>(b) 3D volumetric assessment of the right ventricle; and</w:t>
            </w:r>
            <w:r w:rsidRPr="009F4207">
              <w:rPr>
                <w:sz w:val="20"/>
                <w:szCs w:val="20"/>
              </w:rPr>
              <w:br/>
              <w:t>(c) reporting of end diastolic and end systolic volumes, ejection fraction and BSA indexed values;</w:t>
            </w:r>
            <w:r w:rsidRPr="009F4207">
              <w:rPr>
                <w:sz w:val="20"/>
                <w:szCs w:val="20"/>
              </w:rPr>
              <w:br/>
              <w:t>if the request for the scan indicates that the patient:</w:t>
            </w:r>
            <w:r w:rsidRPr="009F4207">
              <w:rPr>
                <w:sz w:val="20"/>
                <w:szCs w:val="20"/>
              </w:rPr>
              <w:br/>
              <w:t>(d) is asymptomatic; and</w:t>
            </w:r>
            <w:r w:rsidRPr="009F4207">
              <w:rPr>
                <w:sz w:val="20"/>
                <w:szCs w:val="20"/>
              </w:rPr>
              <w:br/>
              <w:t>(e) has one or more first degree relatives diagnosed with confirmed arrhythmogenic right ventricular cardiomyopathy (ARVC)</w:t>
            </w:r>
            <w:r w:rsidRPr="009F4207">
              <w:rPr>
                <w:sz w:val="20"/>
                <w:szCs w:val="20"/>
              </w:rPr>
              <w:br/>
              <w:t xml:space="preserve">(R) (Contrast) (Anaes.) </w:t>
            </w:r>
          </w:p>
          <w:p w14:paraId="058544B8" w14:textId="77777777" w:rsidR="00DD2E4B" w:rsidRPr="009F4207" w:rsidRDefault="00DD2E4B">
            <w:r w:rsidRPr="009F4207">
              <w:t>(See para IN.0.19 of explanatory notes to this Category)</w:t>
            </w:r>
          </w:p>
          <w:p w14:paraId="64A9FCDD" w14:textId="77777777" w:rsidR="00DD2E4B" w:rsidRPr="009F4207" w:rsidRDefault="00DD2E4B">
            <w:pPr>
              <w:tabs>
                <w:tab w:val="left" w:pos="1701"/>
              </w:tabs>
            </w:pPr>
            <w:r w:rsidRPr="009F4207">
              <w:rPr>
                <w:b/>
                <w:sz w:val="20"/>
              </w:rPr>
              <w:t xml:space="preserve">Fee: </w:t>
            </w:r>
            <w:r w:rsidRPr="009F4207">
              <w:t>$900.20</w:t>
            </w:r>
            <w:r w:rsidRPr="009F4207">
              <w:tab/>
            </w:r>
            <w:r w:rsidRPr="009F4207">
              <w:rPr>
                <w:b/>
                <w:sz w:val="20"/>
              </w:rPr>
              <w:t xml:space="preserve">Benefit: </w:t>
            </w:r>
            <w:r w:rsidRPr="009F4207">
              <w:t>75% = $675.15    85% = $807.00</w:t>
            </w:r>
          </w:p>
        </w:tc>
      </w:tr>
      <w:tr w:rsidR="00DD2E4B" w:rsidRPr="009F4207" w14:paraId="1F0D1B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FA0B18A" w14:textId="77777777" w:rsidR="00DD2E4B" w:rsidRPr="009F4207" w:rsidRDefault="00DD2E4B">
            <w:pPr>
              <w:rPr>
                <w:b/>
              </w:rPr>
            </w:pPr>
            <w:r w:rsidRPr="009F4207">
              <w:rPr>
                <w:b/>
              </w:rPr>
              <w:t>Fee</w:t>
            </w:r>
          </w:p>
          <w:p w14:paraId="32C7D619" w14:textId="77777777" w:rsidR="00DD2E4B" w:rsidRPr="009F4207" w:rsidRDefault="00DD2E4B">
            <w:r w:rsidRPr="009F4207">
              <w:t>63399</w:t>
            </w:r>
          </w:p>
        </w:tc>
        <w:tc>
          <w:tcPr>
            <w:tcW w:w="0" w:type="auto"/>
            <w:tcMar>
              <w:top w:w="22" w:type="dxa"/>
              <w:left w:w="22" w:type="dxa"/>
              <w:bottom w:w="22" w:type="dxa"/>
              <w:right w:w="22" w:type="dxa"/>
            </w:tcMar>
            <w:vAlign w:val="bottom"/>
          </w:tcPr>
          <w:p w14:paraId="376D4431" w14:textId="77777777" w:rsidR="00DD2E4B" w:rsidRPr="009F4207" w:rsidRDefault="00DD2E4B">
            <w:pPr>
              <w:spacing w:after="200"/>
              <w:rPr>
                <w:sz w:val="20"/>
                <w:szCs w:val="20"/>
              </w:rPr>
            </w:pPr>
            <w:r w:rsidRPr="009F4207">
              <w:rPr>
                <w:sz w:val="20"/>
                <w:szCs w:val="20"/>
              </w:rPr>
              <w:t> </w:t>
            </w:r>
          </w:p>
          <w:p w14:paraId="75DDCDBC" w14:textId="77777777" w:rsidR="00DD2E4B" w:rsidRPr="009F4207" w:rsidRDefault="00DD2E4B">
            <w:pPr>
              <w:spacing w:before="200" w:after="200"/>
              <w:rPr>
                <w:sz w:val="20"/>
                <w:szCs w:val="20"/>
              </w:rPr>
            </w:pPr>
            <w:r w:rsidRPr="009F4207">
              <w:rPr>
                <w:sz w:val="20"/>
                <w:szCs w:val="20"/>
              </w:rPr>
              <w:t>MRI–scan of cardiovascular system for the assessment of myocardial structure and function, if the service is requested by a consultant physician who has assessed the patient, and the request for the scan indicates:</w:t>
            </w:r>
          </w:p>
          <w:p w14:paraId="592A9F81" w14:textId="77777777" w:rsidR="00DD2E4B" w:rsidRPr="009F4207" w:rsidRDefault="00DD2E4B">
            <w:pPr>
              <w:numPr>
                <w:ilvl w:val="0"/>
                <w:numId w:val="407"/>
              </w:numPr>
              <w:spacing w:before="200"/>
              <w:ind w:hanging="286"/>
              <w:rPr>
                <w:sz w:val="20"/>
                <w:szCs w:val="20"/>
              </w:rPr>
            </w:pPr>
            <w:r w:rsidRPr="009F4207">
              <w:rPr>
                <w:sz w:val="20"/>
                <w:szCs w:val="20"/>
              </w:rPr>
              <w:t>the patient has suspected myocarditis after receiving a mRNA COVID-19 vaccine; and</w:t>
            </w:r>
          </w:p>
          <w:p w14:paraId="5335FB98" w14:textId="77777777" w:rsidR="00DD2E4B" w:rsidRPr="009F4207" w:rsidRDefault="00DD2E4B">
            <w:pPr>
              <w:numPr>
                <w:ilvl w:val="0"/>
                <w:numId w:val="407"/>
              </w:numPr>
              <w:ind w:hanging="291"/>
              <w:rPr>
                <w:sz w:val="20"/>
                <w:szCs w:val="20"/>
              </w:rPr>
            </w:pPr>
            <w:r w:rsidRPr="009F4207">
              <w:rPr>
                <w:sz w:val="20"/>
                <w:szCs w:val="20"/>
              </w:rPr>
              <w:t>the patient had symptom onset within 21 days of a mRNA COVID-19 vaccine administration; and</w:t>
            </w:r>
          </w:p>
          <w:p w14:paraId="5901C6FE" w14:textId="77777777" w:rsidR="00DD2E4B" w:rsidRPr="009F4207" w:rsidRDefault="00DD2E4B">
            <w:pPr>
              <w:numPr>
                <w:ilvl w:val="0"/>
                <w:numId w:val="407"/>
              </w:numPr>
              <w:spacing w:after="200"/>
              <w:ind w:hanging="274"/>
              <w:rPr>
                <w:sz w:val="20"/>
                <w:szCs w:val="20"/>
              </w:rPr>
            </w:pPr>
            <w:r w:rsidRPr="009F4207">
              <w:rPr>
                <w:sz w:val="20"/>
                <w:szCs w:val="20"/>
              </w:rPr>
              <w:t>the results from the following examinations are inconclusive to form a diagnosis of myocarditis:</w:t>
            </w:r>
            <w:r w:rsidRPr="009F4207">
              <w:rPr>
                <w:sz w:val="20"/>
                <w:szCs w:val="20"/>
              </w:rPr>
              <w:br/>
              <w:t>(i) echocardiogram; and</w:t>
            </w:r>
            <w:r w:rsidRPr="009F4207">
              <w:rPr>
                <w:sz w:val="20"/>
                <w:szCs w:val="20"/>
              </w:rPr>
              <w:br/>
              <w:t>(ii) troponin; and</w:t>
            </w:r>
            <w:r w:rsidRPr="009F4207">
              <w:rPr>
                <w:sz w:val="20"/>
                <w:szCs w:val="20"/>
              </w:rPr>
              <w:br/>
              <w:t>(iii) chest X-ray.</w:t>
            </w:r>
          </w:p>
          <w:p w14:paraId="343BD0C5" w14:textId="77777777" w:rsidR="00DD2E4B" w:rsidRPr="009F4207" w:rsidRDefault="00DD2E4B">
            <w:pPr>
              <w:spacing w:before="200" w:after="200"/>
              <w:rPr>
                <w:sz w:val="20"/>
                <w:szCs w:val="20"/>
              </w:rPr>
            </w:pPr>
            <w:r w:rsidRPr="009F4207">
              <w:rPr>
                <w:sz w:val="20"/>
                <w:szCs w:val="20"/>
              </w:rPr>
              <w:t xml:space="preserve">Applicable not more than once in a patient’s lifetime (R) (Contrast) (Anaes.) </w:t>
            </w:r>
          </w:p>
          <w:p w14:paraId="75C4EEE1" w14:textId="77777777" w:rsidR="00DD2E4B" w:rsidRPr="009F4207" w:rsidRDefault="00DD2E4B">
            <w:pPr>
              <w:tabs>
                <w:tab w:val="left" w:pos="1701"/>
              </w:tabs>
            </w:pPr>
            <w:r w:rsidRPr="009F4207">
              <w:rPr>
                <w:b/>
                <w:sz w:val="20"/>
              </w:rPr>
              <w:t xml:space="preserve">Fee: </w:t>
            </w:r>
            <w:r w:rsidRPr="009F4207">
              <w:t>$900.20</w:t>
            </w:r>
            <w:r w:rsidRPr="009F4207">
              <w:tab/>
            </w:r>
            <w:r w:rsidRPr="009F4207">
              <w:rPr>
                <w:b/>
                <w:sz w:val="20"/>
              </w:rPr>
              <w:t xml:space="preserve">Benefit: </w:t>
            </w:r>
            <w:r w:rsidRPr="009F4207">
              <w:t>75% = $675.15    85% = $807.00</w:t>
            </w:r>
          </w:p>
        </w:tc>
      </w:tr>
    </w:tbl>
    <w:p w14:paraId="54DF685F"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5FF17161"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2DAE7425" w14:textId="77777777">
              <w:tc>
                <w:tcPr>
                  <w:tcW w:w="2500" w:type="pct"/>
                  <w:tcBorders>
                    <w:top w:val="nil"/>
                    <w:left w:val="nil"/>
                    <w:bottom w:val="nil"/>
                    <w:right w:val="nil"/>
                  </w:tcBorders>
                  <w:tcMar>
                    <w:top w:w="22" w:type="dxa"/>
                    <w:left w:w="0" w:type="dxa"/>
                    <w:bottom w:w="22" w:type="dxa"/>
                    <w:right w:w="0" w:type="dxa"/>
                  </w:tcMar>
                  <w:vAlign w:val="bottom"/>
                </w:tcPr>
                <w:p w14:paraId="19B3D716"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I5. MAGNETIC RESONANCE IMAGING</w:t>
                  </w:r>
                </w:p>
              </w:tc>
              <w:tc>
                <w:tcPr>
                  <w:tcW w:w="2500" w:type="pct"/>
                  <w:tcBorders>
                    <w:top w:val="nil"/>
                    <w:left w:val="nil"/>
                    <w:bottom w:val="nil"/>
                    <w:right w:val="nil"/>
                  </w:tcBorders>
                  <w:tcMar>
                    <w:top w:w="22" w:type="dxa"/>
                    <w:left w:w="0" w:type="dxa"/>
                    <w:bottom w:w="22" w:type="dxa"/>
                    <w:right w:w="0" w:type="dxa"/>
                  </w:tcMar>
                  <w:vAlign w:val="bottom"/>
                </w:tcPr>
                <w:p w14:paraId="234F20EA"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15. MAGNETIC RESONANCE ANGIOGRAPHY - SCAN OF CARDIOVASCULAR SYSTEM - FOR SPECIFIED CONDITIONS</w:t>
                  </w:r>
                </w:p>
              </w:tc>
            </w:tr>
          </w:tbl>
          <w:p w14:paraId="18AA7FB1" w14:textId="77777777" w:rsidR="00A77B3E" w:rsidRPr="009F4207" w:rsidRDefault="00A77B3E">
            <w:pPr>
              <w:keepLines/>
              <w:rPr>
                <w:rFonts w:ascii="Helvetica" w:eastAsia="Helvetica" w:hAnsi="Helvetica" w:cs="Helvetica"/>
                <w:b/>
              </w:rPr>
            </w:pPr>
          </w:p>
        </w:tc>
      </w:tr>
      <w:tr w:rsidR="00DD2E4B" w:rsidRPr="009F4207" w14:paraId="1D5EAB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C978C66"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6CF2100D"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I5. Magnetic Resonance Imaging</w:t>
            </w:r>
          </w:p>
        </w:tc>
      </w:tr>
      <w:tr w:rsidR="00DD2E4B" w:rsidRPr="009F4207" w14:paraId="12BA9C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53DC78B6"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4C0FBC60"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66" w:name="_Toc139295499"/>
            <w:r w:rsidRPr="009F4207">
              <w:rPr>
                <w:rFonts w:ascii="Helvetica" w:eastAsia="Helvetica" w:hAnsi="Helvetica" w:cs="Helvetica"/>
                <w:b w:val="0"/>
                <w:sz w:val="18"/>
              </w:rPr>
              <w:t>Subgroup 15. Magnetic Resonance Angiography - Scan Of Cardiovascular System - For Specified Conditions</w:t>
            </w:r>
            <w:bookmarkEnd w:id="66"/>
          </w:p>
        </w:tc>
      </w:tr>
      <w:tr w:rsidR="00DD2E4B" w:rsidRPr="009F4207" w14:paraId="51A88D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C0144CA" w14:textId="77777777" w:rsidR="00DD2E4B" w:rsidRPr="009F4207" w:rsidRDefault="00DD2E4B">
            <w:pPr>
              <w:rPr>
                <w:b/>
              </w:rPr>
            </w:pPr>
            <w:r w:rsidRPr="009F4207">
              <w:rPr>
                <w:b/>
              </w:rPr>
              <w:t>Fee</w:t>
            </w:r>
          </w:p>
          <w:p w14:paraId="77B8B758" w14:textId="77777777" w:rsidR="00DD2E4B" w:rsidRPr="009F4207" w:rsidRDefault="00DD2E4B">
            <w:r w:rsidRPr="009F4207">
              <w:t>63401</w:t>
            </w:r>
          </w:p>
        </w:tc>
        <w:tc>
          <w:tcPr>
            <w:tcW w:w="0" w:type="auto"/>
            <w:tcMar>
              <w:top w:w="22" w:type="dxa"/>
              <w:left w:w="22" w:type="dxa"/>
              <w:bottom w:w="22" w:type="dxa"/>
              <w:right w:w="22" w:type="dxa"/>
            </w:tcMar>
            <w:vAlign w:val="bottom"/>
          </w:tcPr>
          <w:p w14:paraId="045EB37E" w14:textId="77777777" w:rsidR="00DD2E4B" w:rsidRPr="009F4207" w:rsidRDefault="00DD2E4B">
            <w:pPr>
              <w:spacing w:after="200"/>
              <w:rPr>
                <w:sz w:val="20"/>
                <w:szCs w:val="20"/>
              </w:rPr>
            </w:pPr>
            <w:r w:rsidRPr="009F4207">
              <w:rPr>
                <w:sz w:val="20"/>
                <w:szCs w:val="20"/>
              </w:rPr>
              <w:t xml:space="preserve">MRA—if the request for the scan specifically identifies the clinical indication for the scan—scan of cardiovascular system for vascular abnormality in a patient with a previous anaphylactic reaction to an iodinated contrast medium (R) (Contrast) (Anaes.) </w:t>
            </w:r>
          </w:p>
          <w:p w14:paraId="40189A74" w14:textId="77777777" w:rsidR="00DD2E4B" w:rsidRPr="009F4207" w:rsidRDefault="00DD2E4B">
            <w:r w:rsidRPr="009F4207">
              <w:t>(See para IN.0.19 of explanatory notes to this Category)</w:t>
            </w:r>
          </w:p>
          <w:p w14:paraId="0AEA1807"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r w:rsidR="00DD2E4B" w:rsidRPr="009F4207" w14:paraId="4AE85D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A52C3FC" w14:textId="77777777" w:rsidR="00DD2E4B" w:rsidRPr="009F4207" w:rsidRDefault="00DD2E4B">
            <w:pPr>
              <w:rPr>
                <w:b/>
              </w:rPr>
            </w:pPr>
            <w:r w:rsidRPr="009F4207">
              <w:rPr>
                <w:b/>
              </w:rPr>
              <w:t>Fee</w:t>
            </w:r>
          </w:p>
          <w:p w14:paraId="64356E17" w14:textId="77777777" w:rsidR="00DD2E4B" w:rsidRPr="009F4207" w:rsidRDefault="00DD2E4B">
            <w:r w:rsidRPr="009F4207">
              <w:t>63404</w:t>
            </w:r>
          </w:p>
        </w:tc>
        <w:tc>
          <w:tcPr>
            <w:tcW w:w="0" w:type="auto"/>
            <w:tcMar>
              <w:top w:w="22" w:type="dxa"/>
              <w:left w:w="22" w:type="dxa"/>
              <w:bottom w:w="22" w:type="dxa"/>
              <w:right w:w="22" w:type="dxa"/>
            </w:tcMar>
            <w:vAlign w:val="bottom"/>
          </w:tcPr>
          <w:p w14:paraId="70CD567F" w14:textId="77777777" w:rsidR="00DD2E4B" w:rsidRPr="009F4207" w:rsidRDefault="00DD2E4B">
            <w:pPr>
              <w:spacing w:after="200"/>
              <w:rPr>
                <w:sz w:val="20"/>
                <w:szCs w:val="20"/>
              </w:rPr>
            </w:pPr>
            <w:r w:rsidRPr="009F4207">
              <w:rPr>
                <w:sz w:val="20"/>
                <w:szCs w:val="20"/>
              </w:rPr>
              <w:t xml:space="preserve">MRA—if the request for the scan specifically identifies the clinical indication for the scan—scan of cardiovascular system for obstruction of the superior vena cava, inferior vena cava or a major pelvic vein (R) (Contrast) (Anaes.) </w:t>
            </w:r>
          </w:p>
          <w:p w14:paraId="107C46CB" w14:textId="77777777" w:rsidR="00DD2E4B" w:rsidRPr="009F4207" w:rsidRDefault="00DD2E4B">
            <w:r w:rsidRPr="009F4207">
              <w:t>(See para IN.0.19 of explanatory notes to this Category)</w:t>
            </w:r>
          </w:p>
          <w:p w14:paraId="0AB48894"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bl>
    <w:p w14:paraId="4F53DE68"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02088FDB"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4B325A93" w14:textId="77777777">
              <w:tc>
                <w:tcPr>
                  <w:tcW w:w="2500" w:type="pct"/>
                  <w:tcBorders>
                    <w:top w:val="nil"/>
                    <w:left w:val="nil"/>
                    <w:bottom w:val="nil"/>
                    <w:right w:val="nil"/>
                  </w:tcBorders>
                  <w:tcMar>
                    <w:top w:w="22" w:type="dxa"/>
                    <w:left w:w="0" w:type="dxa"/>
                    <w:bottom w:w="22" w:type="dxa"/>
                    <w:right w:w="0" w:type="dxa"/>
                  </w:tcMar>
                  <w:vAlign w:val="bottom"/>
                </w:tcPr>
                <w:p w14:paraId="5F881924"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I5. MAGNETIC RESONANCE IMAGING</w:t>
                  </w:r>
                </w:p>
              </w:tc>
              <w:tc>
                <w:tcPr>
                  <w:tcW w:w="2500" w:type="pct"/>
                  <w:tcBorders>
                    <w:top w:val="nil"/>
                    <w:left w:val="nil"/>
                    <w:bottom w:val="nil"/>
                    <w:right w:val="nil"/>
                  </w:tcBorders>
                  <w:tcMar>
                    <w:top w:w="22" w:type="dxa"/>
                    <w:left w:w="0" w:type="dxa"/>
                    <w:bottom w:w="22" w:type="dxa"/>
                    <w:right w:w="0" w:type="dxa"/>
                  </w:tcMar>
                  <w:vAlign w:val="bottom"/>
                </w:tcPr>
                <w:p w14:paraId="0339605C"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16. MAGNETIC RESONANCE ANGIOGRAPHY - FOR SPECIFIED CONDITIONS - PERSON UNDER THE AGE OF 16 YEARS</w:t>
                  </w:r>
                </w:p>
              </w:tc>
            </w:tr>
          </w:tbl>
          <w:p w14:paraId="65C9993C" w14:textId="77777777" w:rsidR="00A77B3E" w:rsidRPr="009F4207" w:rsidRDefault="00A77B3E">
            <w:pPr>
              <w:keepLines/>
              <w:rPr>
                <w:rFonts w:ascii="Helvetica" w:eastAsia="Helvetica" w:hAnsi="Helvetica" w:cs="Helvetica"/>
                <w:b/>
              </w:rPr>
            </w:pPr>
          </w:p>
        </w:tc>
      </w:tr>
      <w:tr w:rsidR="00DD2E4B" w:rsidRPr="009F4207" w14:paraId="31AB09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D837E1B"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58899878"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I5. Magnetic Resonance Imaging</w:t>
            </w:r>
          </w:p>
        </w:tc>
      </w:tr>
      <w:tr w:rsidR="00DD2E4B" w:rsidRPr="009F4207" w14:paraId="78360B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09887480"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52EA0E5E"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67" w:name="_Toc139295500"/>
            <w:r w:rsidRPr="009F4207">
              <w:rPr>
                <w:rFonts w:ascii="Helvetica" w:eastAsia="Helvetica" w:hAnsi="Helvetica" w:cs="Helvetica"/>
                <w:b w:val="0"/>
                <w:sz w:val="18"/>
              </w:rPr>
              <w:t>Subgroup 16. Magnetic Resonance Angiography - For Specified Conditions - Person Under The Age Of 16 Years</w:t>
            </w:r>
            <w:bookmarkEnd w:id="67"/>
          </w:p>
        </w:tc>
      </w:tr>
      <w:tr w:rsidR="00DD2E4B" w:rsidRPr="009F4207" w14:paraId="43774F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C5123EB" w14:textId="77777777" w:rsidR="00DD2E4B" w:rsidRPr="009F4207" w:rsidRDefault="00DD2E4B">
            <w:pPr>
              <w:rPr>
                <w:b/>
              </w:rPr>
            </w:pPr>
            <w:r w:rsidRPr="009F4207">
              <w:rPr>
                <w:b/>
              </w:rPr>
              <w:t>Fee</w:t>
            </w:r>
          </w:p>
          <w:p w14:paraId="5FDBC044" w14:textId="77777777" w:rsidR="00DD2E4B" w:rsidRPr="009F4207" w:rsidRDefault="00DD2E4B">
            <w:r w:rsidRPr="009F4207">
              <w:t>63416</w:t>
            </w:r>
          </w:p>
        </w:tc>
        <w:tc>
          <w:tcPr>
            <w:tcW w:w="0" w:type="auto"/>
            <w:tcMar>
              <w:top w:w="22" w:type="dxa"/>
              <w:left w:w="22" w:type="dxa"/>
              <w:bottom w:w="22" w:type="dxa"/>
              <w:right w:w="22" w:type="dxa"/>
            </w:tcMar>
            <w:vAlign w:val="bottom"/>
          </w:tcPr>
          <w:p w14:paraId="0C6BDF00" w14:textId="77777777" w:rsidR="00DD2E4B" w:rsidRPr="009F4207" w:rsidRDefault="00DD2E4B">
            <w:pPr>
              <w:spacing w:after="200"/>
              <w:rPr>
                <w:sz w:val="20"/>
                <w:szCs w:val="20"/>
              </w:rPr>
            </w:pPr>
            <w:r w:rsidRPr="009F4207">
              <w:rPr>
                <w:sz w:val="20"/>
                <w:szCs w:val="20"/>
              </w:rPr>
              <w:t xml:space="preserve">MRA—scan of person under the age of 16 for the vasculature of limbs prior to limb or digit transfer surgery in congenital limb deficiency syndrome (R) (Contrast) (Anaes.) </w:t>
            </w:r>
          </w:p>
          <w:p w14:paraId="2156C4DD" w14:textId="77777777" w:rsidR="00DD2E4B" w:rsidRPr="009F4207" w:rsidRDefault="00DD2E4B">
            <w:r w:rsidRPr="009F4207">
              <w:t>(See para IN.0.19 of explanatory notes to this Category)</w:t>
            </w:r>
          </w:p>
          <w:p w14:paraId="18CB1F2A"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bl>
    <w:p w14:paraId="533842EA"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0BA0D056"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368017D1" w14:textId="77777777">
              <w:tc>
                <w:tcPr>
                  <w:tcW w:w="2500" w:type="pct"/>
                  <w:tcBorders>
                    <w:top w:val="nil"/>
                    <w:left w:val="nil"/>
                    <w:bottom w:val="nil"/>
                    <w:right w:val="nil"/>
                  </w:tcBorders>
                  <w:tcMar>
                    <w:top w:w="22" w:type="dxa"/>
                    <w:left w:w="0" w:type="dxa"/>
                    <w:bottom w:w="22" w:type="dxa"/>
                    <w:right w:w="0" w:type="dxa"/>
                  </w:tcMar>
                  <w:vAlign w:val="bottom"/>
                </w:tcPr>
                <w:p w14:paraId="306BE526"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I5. MAGNETIC RESONANCE IMAGING</w:t>
                  </w:r>
                </w:p>
              </w:tc>
              <w:tc>
                <w:tcPr>
                  <w:tcW w:w="2500" w:type="pct"/>
                  <w:tcBorders>
                    <w:top w:val="nil"/>
                    <w:left w:val="nil"/>
                    <w:bottom w:val="nil"/>
                    <w:right w:val="nil"/>
                  </w:tcBorders>
                  <w:tcMar>
                    <w:top w:w="22" w:type="dxa"/>
                    <w:left w:w="0" w:type="dxa"/>
                    <w:bottom w:w="22" w:type="dxa"/>
                    <w:right w:w="0" w:type="dxa"/>
                  </w:tcMar>
                  <w:vAlign w:val="bottom"/>
                </w:tcPr>
                <w:p w14:paraId="3642A9FD"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17. MAGNETIC RESONANCE IMAGING - PERSON UNDER THE AGE OF 16 YEARS - FOR PHYSEAL FUSION OR GAUCHER DISEASE</w:t>
                  </w:r>
                </w:p>
              </w:tc>
            </w:tr>
          </w:tbl>
          <w:p w14:paraId="6B1E7CA6" w14:textId="77777777" w:rsidR="00A77B3E" w:rsidRPr="009F4207" w:rsidRDefault="00A77B3E">
            <w:pPr>
              <w:keepLines/>
              <w:rPr>
                <w:rFonts w:ascii="Helvetica" w:eastAsia="Helvetica" w:hAnsi="Helvetica" w:cs="Helvetica"/>
                <w:b/>
              </w:rPr>
            </w:pPr>
          </w:p>
        </w:tc>
      </w:tr>
      <w:tr w:rsidR="00DD2E4B" w:rsidRPr="009F4207" w14:paraId="666E07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365399A"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4D5F91ED"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I5. Magnetic Resonance Imaging</w:t>
            </w:r>
          </w:p>
        </w:tc>
      </w:tr>
      <w:tr w:rsidR="00DD2E4B" w:rsidRPr="009F4207" w14:paraId="0829C9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262DB04B"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41D0F3E7"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68" w:name="_Toc139295501"/>
            <w:r w:rsidRPr="009F4207">
              <w:rPr>
                <w:rFonts w:ascii="Helvetica" w:eastAsia="Helvetica" w:hAnsi="Helvetica" w:cs="Helvetica"/>
                <w:b w:val="0"/>
                <w:sz w:val="18"/>
              </w:rPr>
              <w:t>Subgroup 17. Magnetic Resonance Imaging - Person Under the Age of 16 Years - For Physeal Fusion or Gaucher Disease</w:t>
            </w:r>
            <w:bookmarkEnd w:id="68"/>
          </w:p>
        </w:tc>
      </w:tr>
      <w:tr w:rsidR="00DD2E4B" w:rsidRPr="009F4207" w14:paraId="77874D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62E7723" w14:textId="77777777" w:rsidR="00DD2E4B" w:rsidRPr="009F4207" w:rsidRDefault="00DD2E4B">
            <w:pPr>
              <w:rPr>
                <w:b/>
              </w:rPr>
            </w:pPr>
            <w:r w:rsidRPr="009F4207">
              <w:rPr>
                <w:b/>
              </w:rPr>
              <w:t>Fee</w:t>
            </w:r>
          </w:p>
          <w:p w14:paraId="7F9D5B1E" w14:textId="77777777" w:rsidR="00DD2E4B" w:rsidRPr="009F4207" w:rsidRDefault="00DD2E4B">
            <w:r w:rsidRPr="009F4207">
              <w:t>63425</w:t>
            </w:r>
          </w:p>
        </w:tc>
        <w:tc>
          <w:tcPr>
            <w:tcW w:w="0" w:type="auto"/>
            <w:tcMar>
              <w:top w:w="22" w:type="dxa"/>
              <w:left w:w="22" w:type="dxa"/>
              <w:bottom w:w="22" w:type="dxa"/>
              <w:right w:w="22" w:type="dxa"/>
            </w:tcMar>
            <w:vAlign w:val="bottom"/>
          </w:tcPr>
          <w:p w14:paraId="52BD9332" w14:textId="77777777" w:rsidR="00DD2E4B" w:rsidRPr="009F4207" w:rsidRDefault="00DD2E4B">
            <w:pPr>
              <w:spacing w:after="200"/>
              <w:rPr>
                <w:sz w:val="20"/>
                <w:szCs w:val="20"/>
              </w:rPr>
            </w:pPr>
            <w:r w:rsidRPr="009F4207">
              <w:rPr>
                <w:sz w:val="20"/>
                <w:szCs w:val="20"/>
              </w:rPr>
              <w:t> </w:t>
            </w:r>
          </w:p>
          <w:p w14:paraId="4DC4C466" w14:textId="77777777" w:rsidR="00DD2E4B" w:rsidRPr="009F4207" w:rsidRDefault="00DD2E4B">
            <w:pPr>
              <w:spacing w:before="200" w:after="200"/>
              <w:rPr>
                <w:sz w:val="20"/>
                <w:szCs w:val="20"/>
              </w:rPr>
            </w:pPr>
            <w:r w:rsidRPr="009F4207">
              <w:rPr>
                <w:sz w:val="20"/>
                <w:szCs w:val="20"/>
              </w:rPr>
              <w:t xml:space="preserve">MRI—scan of person under the age of 16 for post inflammatory or post traumatic physeal fusion (R)  (Anaes.) </w:t>
            </w:r>
          </w:p>
          <w:p w14:paraId="10AF51BA" w14:textId="77777777" w:rsidR="00DD2E4B" w:rsidRPr="009F4207" w:rsidRDefault="00DD2E4B">
            <w:r w:rsidRPr="009F4207">
              <w:t>(See para IN.0.19 of explanatory notes to this Category)</w:t>
            </w:r>
          </w:p>
          <w:p w14:paraId="30DF09CA"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r w:rsidR="00DD2E4B" w:rsidRPr="009F4207" w14:paraId="43D589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CAA3816" w14:textId="77777777" w:rsidR="00DD2E4B" w:rsidRPr="009F4207" w:rsidRDefault="00DD2E4B">
            <w:pPr>
              <w:rPr>
                <w:b/>
              </w:rPr>
            </w:pPr>
            <w:r w:rsidRPr="009F4207">
              <w:rPr>
                <w:b/>
              </w:rPr>
              <w:t>Fee</w:t>
            </w:r>
          </w:p>
          <w:p w14:paraId="49365645" w14:textId="77777777" w:rsidR="00DD2E4B" w:rsidRPr="009F4207" w:rsidRDefault="00DD2E4B">
            <w:r w:rsidRPr="009F4207">
              <w:t>63428</w:t>
            </w:r>
          </w:p>
        </w:tc>
        <w:tc>
          <w:tcPr>
            <w:tcW w:w="0" w:type="auto"/>
            <w:tcMar>
              <w:top w:w="22" w:type="dxa"/>
              <w:left w:w="22" w:type="dxa"/>
              <w:bottom w:w="22" w:type="dxa"/>
              <w:right w:w="22" w:type="dxa"/>
            </w:tcMar>
            <w:vAlign w:val="bottom"/>
          </w:tcPr>
          <w:p w14:paraId="44986A56" w14:textId="77777777" w:rsidR="00DD2E4B" w:rsidRPr="009F4207" w:rsidRDefault="00DD2E4B">
            <w:pPr>
              <w:spacing w:after="200"/>
              <w:rPr>
                <w:sz w:val="20"/>
                <w:szCs w:val="20"/>
              </w:rPr>
            </w:pPr>
            <w:r w:rsidRPr="009F4207">
              <w:rPr>
                <w:sz w:val="20"/>
                <w:szCs w:val="20"/>
              </w:rPr>
              <w:t xml:space="preserve">MRI—scan of person under the age of 16 for Gaucher disease (R)  (Anaes.) </w:t>
            </w:r>
          </w:p>
          <w:p w14:paraId="263433D8" w14:textId="77777777" w:rsidR="00DD2E4B" w:rsidRPr="009F4207" w:rsidRDefault="00DD2E4B">
            <w:r w:rsidRPr="009F4207">
              <w:t>(See para IN.0.19 of explanatory notes to this Category)</w:t>
            </w:r>
          </w:p>
          <w:p w14:paraId="3BB5ADB3"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bl>
    <w:p w14:paraId="7212E098"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404AD329"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3DF18A00" w14:textId="77777777">
              <w:tc>
                <w:tcPr>
                  <w:tcW w:w="2500" w:type="pct"/>
                  <w:tcBorders>
                    <w:top w:val="nil"/>
                    <w:left w:val="nil"/>
                    <w:bottom w:val="nil"/>
                    <w:right w:val="nil"/>
                  </w:tcBorders>
                  <w:tcMar>
                    <w:top w:w="22" w:type="dxa"/>
                    <w:left w:w="0" w:type="dxa"/>
                    <w:bottom w:w="22" w:type="dxa"/>
                    <w:right w:w="0" w:type="dxa"/>
                  </w:tcMar>
                  <w:vAlign w:val="bottom"/>
                </w:tcPr>
                <w:p w14:paraId="593F107E"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lastRenderedPageBreak/>
                    <w:t>I5. MAGNETIC RESONANCE IMAGING</w:t>
                  </w:r>
                </w:p>
              </w:tc>
              <w:tc>
                <w:tcPr>
                  <w:tcW w:w="2500" w:type="pct"/>
                  <w:tcBorders>
                    <w:top w:val="nil"/>
                    <w:left w:val="nil"/>
                    <w:bottom w:val="nil"/>
                    <w:right w:val="nil"/>
                  </w:tcBorders>
                  <w:tcMar>
                    <w:top w:w="22" w:type="dxa"/>
                    <w:left w:w="0" w:type="dxa"/>
                    <w:bottom w:w="22" w:type="dxa"/>
                    <w:right w:w="0" w:type="dxa"/>
                  </w:tcMar>
                  <w:vAlign w:val="bottom"/>
                </w:tcPr>
                <w:p w14:paraId="6368938E"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18. MAGNETIC RESONANCE IMAGING - PERSON UNDER THE AGE OF 16 YEARS - FOR OTHER CONDITIONS</w:t>
                  </w:r>
                </w:p>
              </w:tc>
            </w:tr>
          </w:tbl>
          <w:p w14:paraId="7647EC8D" w14:textId="77777777" w:rsidR="00A77B3E" w:rsidRPr="009F4207" w:rsidRDefault="00A77B3E">
            <w:pPr>
              <w:keepLines/>
              <w:rPr>
                <w:rFonts w:ascii="Helvetica" w:eastAsia="Helvetica" w:hAnsi="Helvetica" w:cs="Helvetica"/>
                <w:b/>
              </w:rPr>
            </w:pPr>
          </w:p>
        </w:tc>
      </w:tr>
      <w:tr w:rsidR="00DD2E4B" w:rsidRPr="009F4207" w14:paraId="4A2D9E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193A224"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67BFF52D"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I5. Magnetic Resonance Imaging</w:t>
            </w:r>
          </w:p>
        </w:tc>
      </w:tr>
      <w:tr w:rsidR="00DD2E4B" w:rsidRPr="009F4207" w14:paraId="5F5DE8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532F4E8A"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58E4DF78"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69" w:name="_Toc139295502"/>
            <w:r w:rsidRPr="009F4207">
              <w:rPr>
                <w:rFonts w:ascii="Helvetica" w:eastAsia="Helvetica" w:hAnsi="Helvetica" w:cs="Helvetica"/>
                <w:b w:val="0"/>
                <w:sz w:val="18"/>
              </w:rPr>
              <w:t>Subgroup 18. Magnetic Resonance Imaging - Person Under The Age Of 16 Years - For Other Conditions</w:t>
            </w:r>
            <w:bookmarkEnd w:id="69"/>
          </w:p>
        </w:tc>
      </w:tr>
      <w:tr w:rsidR="00DD2E4B" w:rsidRPr="009F4207" w14:paraId="7FEFBC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0AEF031" w14:textId="77777777" w:rsidR="00DD2E4B" w:rsidRPr="009F4207" w:rsidRDefault="00DD2E4B">
            <w:pPr>
              <w:rPr>
                <w:b/>
              </w:rPr>
            </w:pPr>
            <w:r w:rsidRPr="009F4207">
              <w:rPr>
                <w:b/>
              </w:rPr>
              <w:t>Fee</w:t>
            </w:r>
          </w:p>
          <w:p w14:paraId="42415D85" w14:textId="77777777" w:rsidR="00DD2E4B" w:rsidRPr="009F4207" w:rsidRDefault="00DD2E4B">
            <w:r w:rsidRPr="009F4207">
              <w:t>63440</w:t>
            </w:r>
          </w:p>
        </w:tc>
        <w:tc>
          <w:tcPr>
            <w:tcW w:w="0" w:type="auto"/>
            <w:tcMar>
              <w:top w:w="22" w:type="dxa"/>
              <w:left w:w="22" w:type="dxa"/>
              <w:bottom w:w="22" w:type="dxa"/>
              <w:right w:w="22" w:type="dxa"/>
            </w:tcMar>
            <w:vAlign w:val="bottom"/>
          </w:tcPr>
          <w:p w14:paraId="60AD895C" w14:textId="77777777" w:rsidR="00DD2E4B" w:rsidRPr="009F4207" w:rsidRDefault="00DD2E4B">
            <w:pPr>
              <w:spacing w:after="200"/>
              <w:rPr>
                <w:sz w:val="20"/>
                <w:szCs w:val="20"/>
              </w:rPr>
            </w:pPr>
            <w:r w:rsidRPr="009F4207">
              <w:rPr>
                <w:sz w:val="20"/>
                <w:szCs w:val="20"/>
              </w:rPr>
              <w:t xml:space="preserve">MRI—scan of person under the age of 16 for pelvic or abdominal mass (R) (Contrast) (Anaes.) </w:t>
            </w:r>
          </w:p>
          <w:p w14:paraId="7C7B8AA6" w14:textId="77777777" w:rsidR="00DD2E4B" w:rsidRPr="009F4207" w:rsidRDefault="00DD2E4B">
            <w:r w:rsidRPr="009F4207">
              <w:t>(See para IN.0.19 of explanatory notes to this Category)</w:t>
            </w:r>
          </w:p>
          <w:p w14:paraId="2A8308A7"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r w:rsidR="00DD2E4B" w:rsidRPr="009F4207" w14:paraId="5D9283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B1A49DA" w14:textId="77777777" w:rsidR="00DD2E4B" w:rsidRPr="009F4207" w:rsidRDefault="00DD2E4B">
            <w:pPr>
              <w:rPr>
                <w:b/>
              </w:rPr>
            </w:pPr>
            <w:r w:rsidRPr="009F4207">
              <w:rPr>
                <w:b/>
              </w:rPr>
              <w:t>Fee</w:t>
            </w:r>
          </w:p>
          <w:p w14:paraId="2A8FF2A9" w14:textId="77777777" w:rsidR="00DD2E4B" w:rsidRPr="009F4207" w:rsidRDefault="00DD2E4B">
            <w:r w:rsidRPr="009F4207">
              <w:t>63443</w:t>
            </w:r>
          </w:p>
        </w:tc>
        <w:tc>
          <w:tcPr>
            <w:tcW w:w="0" w:type="auto"/>
            <w:tcMar>
              <w:top w:w="22" w:type="dxa"/>
              <w:left w:w="22" w:type="dxa"/>
              <w:bottom w:w="22" w:type="dxa"/>
              <w:right w:w="22" w:type="dxa"/>
            </w:tcMar>
            <w:vAlign w:val="bottom"/>
          </w:tcPr>
          <w:p w14:paraId="6F5CF54A" w14:textId="77777777" w:rsidR="00DD2E4B" w:rsidRPr="009F4207" w:rsidRDefault="00DD2E4B">
            <w:pPr>
              <w:spacing w:after="200"/>
              <w:rPr>
                <w:sz w:val="20"/>
                <w:szCs w:val="20"/>
              </w:rPr>
            </w:pPr>
            <w:r w:rsidRPr="009F4207">
              <w:rPr>
                <w:sz w:val="20"/>
                <w:szCs w:val="20"/>
              </w:rPr>
              <w:t xml:space="preserve">MRI—scan of person under the age of 16 for mediastinal mass (R) (Contrast) (Anaes.) </w:t>
            </w:r>
          </w:p>
          <w:p w14:paraId="5C3B050D" w14:textId="77777777" w:rsidR="00DD2E4B" w:rsidRPr="009F4207" w:rsidRDefault="00DD2E4B">
            <w:r w:rsidRPr="009F4207">
              <w:t>(See para IN.0.19 of explanatory notes to this Category)</w:t>
            </w:r>
          </w:p>
          <w:p w14:paraId="5F3DB696"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r w:rsidR="00DD2E4B" w:rsidRPr="009F4207" w14:paraId="741126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8D6BA6B" w14:textId="77777777" w:rsidR="00DD2E4B" w:rsidRPr="009F4207" w:rsidRDefault="00DD2E4B">
            <w:pPr>
              <w:rPr>
                <w:b/>
              </w:rPr>
            </w:pPr>
            <w:r w:rsidRPr="009F4207">
              <w:rPr>
                <w:b/>
              </w:rPr>
              <w:t>Fee</w:t>
            </w:r>
          </w:p>
          <w:p w14:paraId="40BA7323" w14:textId="77777777" w:rsidR="00DD2E4B" w:rsidRPr="009F4207" w:rsidRDefault="00DD2E4B">
            <w:r w:rsidRPr="009F4207">
              <w:t>63446</w:t>
            </w:r>
          </w:p>
        </w:tc>
        <w:tc>
          <w:tcPr>
            <w:tcW w:w="0" w:type="auto"/>
            <w:tcMar>
              <w:top w:w="22" w:type="dxa"/>
              <w:left w:w="22" w:type="dxa"/>
              <w:bottom w:w="22" w:type="dxa"/>
              <w:right w:w="22" w:type="dxa"/>
            </w:tcMar>
            <w:vAlign w:val="bottom"/>
          </w:tcPr>
          <w:p w14:paraId="4BDFDE81" w14:textId="77777777" w:rsidR="00DD2E4B" w:rsidRPr="009F4207" w:rsidRDefault="00DD2E4B">
            <w:pPr>
              <w:spacing w:after="200"/>
              <w:rPr>
                <w:sz w:val="20"/>
                <w:szCs w:val="20"/>
              </w:rPr>
            </w:pPr>
            <w:r w:rsidRPr="009F4207">
              <w:rPr>
                <w:sz w:val="20"/>
                <w:szCs w:val="20"/>
              </w:rPr>
              <w:t xml:space="preserve">MRI—scan of person under the age of 16 for congenital uterine or anorectal abnormality (R) (Contrast) (Anaes.) </w:t>
            </w:r>
          </w:p>
          <w:p w14:paraId="6667DE11" w14:textId="77777777" w:rsidR="00DD2E4B" w:rsidRPr="009F4207" w:rsidRDefault="00DD2E4B">
            <w:r w:rsidRPr="009F4207">
              <w:t>(See para IN.0.19 of explanatory notes to this Category)</w:t>
            </w:r>
          </w:p>
          <w:p w14:paraId="39BF1EE6"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bl>
    <w:p w14:paraId="51002C76"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1B6075BB"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01B54B07" w14:textId="77777777">
              <w:tc>
                <w:tcPr>
                  <w:tcW w:w="2500" w:type="pct"/>
                  <w:tcBorders>
                    <w:top w:val="nil"/>
                    <w:left w:val="nil"/>
                    <w:bottom w:val="nil"/>
                    <w:right w:val="nil"/>
                  </w:tcBorders>
                  <w:tcMar>
                    <w:top w:w="22" w:type="dxa"/>
                    <w:left w:w="0" w:type="dxa"/>
                    <w:bottom w:w="22" w:type="dxa"/>
                    <w:right w:w="0" w:type="dxa"/>
                  </w:tcMar>
                  <w:vAlign w:val="bottom"/>
                </w:tcPr>
                <w:p w14:paraId="0EB68ADB"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I5. MAGNETIC RESONANCE IMAGING</w:t>
                  </w:r>
                </w:p>
              </w:tc>
              <w:tc>
                <w:tcPr>
                  <w:tcW w:w="2500" w:type="pct"/>
                  <w:tcBorders>
                    <w:top w:val="nil"/>
                    <w:left w:val="nil"/>
                    <w:bottom w:val="nil"/>
                    <w:right w:val="nil"/>
                  </w:tcBorders>
                  <w:tcMar>
                    <w:top w:w="22" w:type="dxa"/>
                    <w:left w:w="0" w:type="dxa"/>
                    <w:bottom w:w="22" w:type="dxa"/>
                    <w:right w:w="0" w:type="dxa"/>
                  </w:tcMar>
                  <w:vAlign w:val="bottom"/>
                </w:tcPr>
                <w:p w14:paraId="0BF99AD3"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19. SCAN OF BODY - FOR SPECIFIED CONDITIONS</w:t>
                  </w:r>
                </w:p>
              </w:tc>
            </w:tr>
          </w:tbl>
          <w:p w14:paraId="230BEBC4" w14:textId="77777777" w:rsidR="00A77B3E" w:rsidRPr="009F4207" w:rsidRDefault="00A77B3E">
            <w:pPr>
              <w:keepLines/>
              <w:rPr>
                <w:rFonts w:ascii="Helvetica" w:eastAsia="Helvetica" w:hAnsi="Helvetica" w:cs="Helvetica"/>
                <w:b/>
              </w:rPr>
            </w:pPr>
          </w:p>
        </w:tc>
      </w:tr>
      <w:tr w:rsidR="00DD2E4B" w:rsidRPr="009F4207" w14:paraId="02D34B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E9141E7"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059A12E3"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I5. Magnetic Resonance Imaging</w:t>
            </w:r>
          </w:p>
        </w:tc>
      </w:tr>
      <w:tr w:rsidR="00DD2E4B" w:rsidRPr="009F4207" w14:paraId="35045D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7EFFBBED"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33D95E53"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70" w:name="_Toc139295503"/>
            <w:r w:rsidRPr="009F4207">
              <w:rPr>
                <w:rFonts w:ascii="Helvetica" w:eastAsia="Helvetica" w:hAnsi="Helvetica" w:cs="Helvetica"/>
                <w:b w:val="0"/>
                <w:sz w:val="18"/>
              </w:rPr>
              <w:t>Subgroup 19. Scan Of Body - For Specified Conditions</w:t>
            </w:r>
            <w:bookmarkEnd w:id="70"/>
          </w:p>
        </w:tc>
      </w:tr>
      <w:tr w:rsidR="00DD2E4B" w:rsidRPr="009F4207" w14:paraId="350B2A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391943F" w14:textId="77777777" w:rsidR="00DD2E4B" w:rsidRPr="009F4207" w:rsidRDefault="00DD2E4B">
            <w:pPr>
              <w:rPr>
                <w:b/>
              </w:rPr>
            </w:pPr>
            <w:r w:rsidRPr="009F4207">
              <w:rPr>
                <w:b/>
              </w:rPr>
              <w:t>Fee</w:t>
            </w:r>
          </w:p>
          <w:p w14:paraId="02F0E7C4" w14:textId="77777777" w:rsidR="00DD2E4B" w:rsidRPr="009F4207" w:rsidRDefault="00DD2E4B">
            <w:r w:rsidRPr="009F4207">
              <w:t>63461</w:t>
            </w:r>
          </w:p>
        </w:tc>
        <w:tc>
          <w:tcPr>
            <w:tcW w:w="0" w:type="auto"/>
            <w:tcMar>
              <w:top w:w="22" w:type="dxa"/>
              <w:left w:w="22" w:type="dxa"/>
              <w:bottom w:w="22" w:type="dxa"/>
              <w:right w:w="22" w:type="dxa"/>
            </w:tcMar>
            <w:vAlign w:val="bottom"/>
          </w:tcPr>
          <w:p w14:paraId="6EF80A7D" w14:textId="77777777" w:rsidR="00DD2E4B" w:rsidRPr="009F4207" w:rsidRDefault="00DD2E4B">
            <w:pPr>
              <w:spacing w:after="200"/>
              <w:rPr>
                <w:sz w:val="20"/>
                <w:szCs w:val="20"/>
              </w:rPr>
            </w:pPr>
            <w:r w:rsidRPr="009F4207">
              <w:rPr>
                <w:sz w:val="20"/>
                <w:szCs w:val="20"/>
              </w:rPr>
              <w:t xml:space="preserve">MRI—scan of the body for adrenal mass in a patient with a malignancy that is otherwise resectable (R)  (Anaes.) </w:t>
            </w:r>
          </w:p>
          <w:p w14:paraId="3CB757C5" w14:textId="77777777" w:rsidR="00DD2E4B" w:rsidRPr="009F4207" w:rsidRDefault="00DD2E4B">
            <w:r w:rsidRPr="009F4207">
              <w:t>(See para IN.0.19 of explanatory notes to this Category)</w:t>
            </w:r>
          </w:p>
          <w:p w14:paraId="60AF02CC" w14:textId="77777777" w:rsidR="00DD2E4B" w:rsidRPr="009F4207" w:rsidRDefault="00DD2E4B">
            <w:pPr>
              <w:tabs>
                <w:tab w:val="left" w:pos="1701"/>
              </w:tabs>
            </w:pPr>
            <w:r w:rsidRPr="009F4207">
              <w:rPr>
                <w:b/>
                <w:sz w:val="20"/>
              </w:rPr>
              <w:t xml:space="preserve">Fee: </w:t>
            </w:r>
            <w:r w:rsidRPr="009F4207">
              <w:t>$377.25</w:t>
            </w:r>
            <w:r w:rsidRPr="009F4207">
              <w:tab/>
            </w:r>
            <w:r w:rsidRPr="009F4207">
              <w:rPr>
                <w:b/>
                <w:sz w:val="20"/>
              </w:rPr>
              <w:t xml:space="preserve">Benefit: </w:t>
            </w:r>
            <w:r w:rsidRPr="009F4207">
              <w:t>75% = $282.95    85% = $320.70</w:t>
            </w:r>
          </w:p>
        </w:tc>
      </w:tr>
      <w:tr w:rsidR="00DD2E4B" w:rsidRPr="009F4207" w14:paraId="52C279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87C444A" w14:textId="77777777" w:rsidR="00DD2E4B" w:rsidRPr="009F4207" w:rsidRDefault="00DD2E4B">
            <w:pPr>
              <w:rPr>
                <w:b/>
              </w:rPr>
            </w:pPr>
            <w:r w:rsidRPr="009F4207">
              <w:rPr>
                <w:b/>
              </w:rPr>
              <w:t>Fee</w:t>
            </w:r>
          </w:p>
          <w:p w14:paraId="22547658" w14:textId="77777777" w:rsidR="00DD2E4B" w:rsidRPr="009F4207" w:rsidRDefault="00DD2E4B">
            <w:r w:rsidRPr="009F4207">
              <w:t>63464</w:t>
            </w:r>
          </w:p>
        </w:tc>
        <w:tc>
          <w:tcPr>
            <w:tcW w:w="0" w:type="auto"/>
            <w:tcMar>
              <w:top w:w="22" w:type="dxa"/>
              <w:left w:w="22" w:type="dxa"/>
              <w:bottom w:w="22" w:type="dxa"/>
              <w:right w:w="22" w:type="dxa"/>
            </w:tcMar>
            <w:vAlign w:val="bottom"/>
          </w:tcPr>
          <w:p w14:paraId="1D4CCEEF" w14:textId="77777777" w:rsidR="00DD2E4B" w:rsidRPr="009F4207" w:rsidRDefault="00DD2E4B">
            <w:pPr>
              <w:spacing w:after="200"/>
              <w:rPr>
                <w:sz w:val="20"/>
                <w:szCs w:val="20"/>
              </w:rPr>
            </w:pPr>
            <w:r w:rsidRPr="009F4207">
              <w:rPr>
                <w:sz w:val="20"/>
                <w:szCs w:val="20"/>
              </w:rPr>
              <w:t>MRI scan of both breasts for the detection of cancer in a patient, if:</w:t>
            </w:r>
          </w:p>
          <w:p w14:paraId="26AB6CCF" w14:textId="77777777" w:rsidR="00DD2E4B" w:rsidRPr="009F4207" w:rsidRDefault="00DD2E4B">
            <w:pPr>
              <w:pBdr>
                <w:left w:val="none" w:sz="0" w:space="22" w:color="auto"/>
              </w:pBdr>
              <w:spacing w:before="200" w:after="200"/>
              <w:ind w:left="450"/>
              <w:rPr>
                <w:sz w:val="20"/>
                <w:szCs w:val="20"/>
              </w:rPr>
            </w:pPr>
            <w:r w:rsidRPr="009F4207">
              <w:rPr>
                <w:sz w:val="20"/>
                <w:szCs w:val="20"/>
              </w:rPr>
              <w:t>(a) a dedicated breast coil is used; and</w:t>
            </w:r>
          </w:p>
          <w:p w14:paraId="197A0DB4" w14:textId="77777777" w:rsidR="00DD2E4B" w:rsidRPr="009F4207" w:rsidRDefault="00DD2E4B">
            <w:pPr>
              <w:pBdr>
                <w:left w:val="none" w:sz="0" w:space="22" w:color="auto"/>
              </w:pBdr>
              <w:spacing w:before="200" w:after="200"/>
              <w:ind w:left="450"/>
              <w:rPr>
                <w:sz w:val="20"/>
                <w:szCs w:val="20"/>
              </w:rPr>
            </w:pPr>
            <w:r w:rsidRPr="009F4207">
              <w:rPr>
                <w:sz w:val="20"/>
                <w:szCs w:val="20"/>
              </w:rPr>
              <w:t>(b) the request for the scan identifies that the patient is asymptomatic and is younger than 60 years of age; and</w:t>
            </w:r>
          </w:p>
          <w:p w14:paraId="7A6C7752" w14:textId="77777777" w:rsidR="00DD2E4B" w:rsidRPr="009F4207" w:rsidRDefault="00DD2E4B">
            <w:pPr>
              <w:pBdr>
                <w:left w:val="none" w:sz="0" w:space="22" w:color="auto"/>
              </w:pBdr>
              <w:spacing w:before="200" w:after="200"/>
              <w:ind w:left="450"/>
              <w:rPr>
                <w:sz w:val="20"/>
                <w:szCs w:val="20"/>
              </w:rPr>
            </w:pPr>
            <w:r w:rsidRPr="009F4207">
              <w:rPr>
                <w:sz w:val="20"/>
                <w:szCs w:val="20"/>
              </w:rPr>
              <w:t>(c) the request for the scan identifies that the patient is at high risk of developing breast cancer due to one or more of the following:</w:t>
            </w:r>
          </w:p>
          <w:p w14:paraId="2E2A8930" w14:textId="77777777" w:rsidR="00DD2E4B" w:rsidRPr="009F4207" w:rsidRDefault="00DD2E4B">
            <w:pPr>
              <w:pBdr>
                <w:left w:val="none" w:sz="0" w:space="31" w:color="auto"/>
              </w:pBdr>
              <w:spacing w:before="200" w:after="200"/>
              <w:ind w:left="900"/>
              <w:rPr>
                <w:sz w:val="20"/>
                <w:szCs w:val="20"/>
              </w:rPr>
            </w:pPr>
            <w:r w:rsidRPr="009F4207">
              <w:rPr>
                <w:sz w:val="20"/>
                <w:szCs w:val="20"/>
              </w:rPr>
              <w:t>(i) genetic testing has identified the presence of a high risk breast cancer gene mutation in the patient or in a first degree relative of the patient;</w:t>
            </w:r>
          </w:p>
          <w:p w14:paraId="30DDCEC7" w14:textId="77777777" w:rsidR="00DD2E4B" w:rsidRPr="009F4207" w:rsidRDefault="00DD2E4B">
            <w:pPr>
              <w:pBdr>
                <w:left w:val="none" w:sz="0" w:space="31" w:color="auto"/>
              </w:pBdr>
              <w:spacing w:before="200" w:after="200"/>
              <w:ind w:left="900"/>
              <w:rPr>
                <w:sz w:val="20"/>
                <w:szCs w:val="20"/>
              </w:rPr>
            </w:pPr>
            <w:r w:rsidRPr="009F4207">
              <w:rPr>
                <w:sz w:val="20"/>
                <w:szCs w:val="20"/>
              </w:rPr>
              <w:t>(ii) both:</w:t>
            </w:r>
          </w:p>
          <w:p w14:paraId="4852880D" w14:textId="77777777" w:rsidR="00DD2E4B" w:rsidRPr="009F4207" w:rsidRDefault="00DD2E4B">
            <w:pPr>
              <w:pBdr>
                <w:left w:val="none" w:sz="0" w:space="31" w:color="auto"/>
              </w:pBdr>
              <w:spacing w:before="200" w:after="200"/>
              <w:ind w:left="1350"/>
              <w:rPr>
                <w:sz w:val="20"/>
                <w:szCs w:val="20"/>
              </w:rPr>
            </w:pPr>
            <w:r w:rsidRPr="009F4207">
              <w:rPr>
                <w:sz w:val="20"/>
                <w:szCs w:val="20"/>
              </w:rPr>
              <w:t>(A) one of the patient’s first or second degree relatives was diagnosed with breast cancer at age 45 years or younger; and</w:t>
            </w:r>
          </w:p>
          <w:p w14:paraId="213A39CF" w14:textId="77777777" w:rsidR="00DD2E4B" w:rsidRPr="009F4207" w:rsidRDefault="00DD2E4B">
            <w:pPr>
              <w:pBdr>
                <w:left w:val="none" w:sz="0" w:space="31" w:color="auto"/>
              </w:pBdr>
              <w:spacing w:before="200" w:after="200"/>
              <w:ind w:left="1350"/>
              <w:rPr>
                <w:sz w:val="20"/>
                <w:szCs w:val="20"/>
              </w:rPr>
            </w:pPr>
            <w:r w:rsidRPr="009F4207">
              <w:rPr>
                <w:sz w:val="20"/>
                <w:szCs w:val="20"/>
              </w:rPr>
              <w:t>(B) another first or second degree relative on the same side of the patient’s family was diagnosed with bone or soft tissue sarcoma at age 45 years or younger;</w:t>
            </w:r>
          </w:p>
          <w:p w14:paraId="51C880EE" w14:textId="77777777" w:rsidR="00DD2E4B" w:rsidRPr="009F4207" w:rsidRDefault="00DD2E4B">
            <w:pPr>
              <w:pBdr>
                <w:left w:val="none" w:sz="0" w:space="31" w:color="auto"/>
              </w:pBdr>
              <w:spacing w:before="200" w:after="200"/>
              <w:ind w:left="900"/>
              <w:rPr>
                <w:sz w:val="20"/>
                <w:szCs w:val="20"/>
              </w:rPr>
            </w:pPr>
            <w:r w:rsidRPr="009F4207">
              <w:rPr>
                <w:sz w:val="20"/>
                <w:szCs w:val="20"/>
              </w:rPr>
              <w:t>(iii) the patient has a personal history of breast cancer before the age of 50 years;</w:t>
            </w:r>
          </w:p>
          <w:p w14:paraId="14071649" w14:textId="77777777" w:rsidR="00DD2E4B" w:rsidRPr="009F4207" w:rsidRDefault="00DD2E4B">
            <w:pPr>
              <w:pBdr>
                <w:left w:val="none" w:sz="0" w:space="31" w:color="auto"/>
              </w:pBdr>
              <w:spacing w:before="200" w:after="200"/>
              <w:ind w:left="900"/>
              <w:rPr>
                <w:sz w:val="20"/>
                <w:szCs w:val="20"/>
              </w:rPr>
            </w:pPr>
            <w:r w:rsidRPr="009F4207">
              <w:rPr>
                <w:sz w:val="20"/>
                <w:szCs w:val="20"/>
              </w:rPr>
              <w:lastRenderedPageBreak/>
              <w:t>(iv) the patient has a personal history of mantle radiation therapy;</w:t>
            </w:r>
          </w:p>
          <w:p w14:paraId="6EEEB09B" w14:textId="77777777" w:rsidR="00DD2E4B" w:rsidRPr="009F4207" w:rsidRDefault="00DD2E4B">
            <w:pPr>
              <w:pBdr>
                <w:left w:val="none" w:sz="0" w:space="31" w:color="auto"/>
              </w:pBdr>
              <w:spacing w:before="200" w:after="200"/>
              <w:ind w:left="900"/>
              <w:rPr>
                <w:sz w:val="20"/>
                <w:szCs w:val="20"/>
              </w:rPr>
            </w:pPr>
            <w:r w:rsidRPr="009F4207">
              <w:rPr>
                <w:sz w:val="20"/>
                <w:szCs w:val="20"/>
              </w:rPr>
              <w:t>(v) the patient has a lifetime risk estimation greater than 30% or a 10 year absolute risk estimation greater than 5% using a clinically relevant risk evaluation algorithm; and</w:t>
            </w:r>
          </w:p>
          <w:p w14:paraId="55FA0C17" w14:textId="77777777" w:rsidR="00DD2E4B" w:rsidRPr="009F4207" w:rsidRDefault="00DD2E4B">
            <w:pPr>
              <w:pBdr>
                <w:left w:val="none" w:sz="0" w:space="22" w:color="auto"/>
              </w:pBdr>
              <w:spacing w:before="200" w:after="200"/>
              <w:ind w:left="450"/>
              <w:rPr>
                <w:sz w:val="20"/>
                <w:szCs w:val="20"/>
              </w:rPr>
            </w:pPr>
            <w:r w:rsidRPr="009F4207">
              <w:rPr>
                <w:sz w:val="20"/>
                <w:szCs w:val="20"/>
              </w:rPr>
              <w:t>(d) the service is not performed in conjunction with item 55076 or 55079</w:t>
            </w:r>
          </w:p>
          <w:p w14:paraId="74AEA9D7" w14:textId="77777777" w:rsidR="00DD2E4B" w:rsidRPr="009F4207" w:rsidRDefault="00DD2E4B">
            <w:pPr>
              <w:spacing w:before="200" w:after="200"/>
              <w:rPr>
                <w:sz w:val="20"/>
                <w:szCs w:val="20"/>
              </w:rPr>
            </w:pPr>
            <w:r w:rsidRPr="009F4207">
              <w:rPr>
                <w:sz w:val="20"/>
                <w:szCs w:val="20"/>
              </w:rPr>
              <w:t xml:space="preserve">Applicable not more than once in a 12 month period (R) (Contrast) (Anaes.) </w:t>
            </w:r>
          </w:p>
          <w:p w14:paraId="6BB694FD" w14:textId="77777777" w:rsidR="00DD2E4B" w:rsidRPr="009F4207" w:rsidRDefault="00DD2E4B">
            <w:r w:rsidRPr="009F4207">
              <w:t>(See para IN.0.19, IN.0.18 of explanatory notes to this Category)</w:t>
            </w:r>
          </w:p>
          <w:p w14:paraId="567E9FBA" w14:textId="77777777" w:rsidR="00DD2E4B" w:rsidRPr="009F4207" w:rsidRDefault="00DD2E4B">
            <w:pPr>
              <w:tabs>
                <w:tab w:val="left" w:pos="1701"/>
              </w:tabs>
            </w:pPr>
            <w:r w:rsidRPr="009F4207">
              <w:rPr>
                <w:b/>
                <w:sz w:val="20"/>
              </w:rPr>
              <w:t xml:space="preserve">Fee: </w:t>
            </w:r>
            <w:r w:rsidRPr="009F4207">
              <w:t>$726.30</w:t>
            </w:r>
            <w:r w:rsidRPr="009F4207">
              <w:tab/>
            </w:r>
            <w:r w:rsidRPr="009F4207">
              <w:rPr>
                <w:b/>
                <w:sz w:val="20"/>
              </w:rPr>
              <w:t xml:space="preserve">Benefit: </w:t>
            </w:r>
            <w:r w:rsidRPr="009F4207">
              <w:t>75% = $544.75    85% = $633.10</w:t>
            </w:r>
          </w:p>
        </w:tc>
      </w:tr>
      <w:tr w:rsidR="00DD2E4B" w:rsidRPr="009F4207" w14:paraId="6CE277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9AD1F83" w14:textId="77777777" w:rsidR="00DD2E4B" w:rsidRPr="009F4207" w:rsidRDefault="00DD2E4B">
            <w:pPr>
              <w:rPr>
                <w:b/>
              </w:rPr>
            </w:pPr>
            <w:r w:rsidRPr="009F4207">
              <w:rPr>
                <w:b/>
              </w:rPr>
              <w:lastRenderedPageBreak/>
              <w:t>Fee</w:t>
            </w:r>
          </w:p>
          <w:p w14:paraId="519E8D20" w14:textId="77777777" w:rsidR="00DD2E4B" w:rsidRPr="009F4207" w:rsidRDefault="00DD2E4B">
            <w:r w:rsidRPr="009F4207">
              <w:t>63467</w:t>
            </w:r>
          </w:p>
        </w:tc>
        <w:tc>
          <w:tcPr>
            <w:tcW w:w="0" w:type="auto"/>
            <w:tcMar>
              <w:top w:w="22" w:type="dxa"/>
              <w:left w:w="22" w:type="dxa"/>
              <w:bottom w:w="22" w:type="dxa"/>
              <w:right w:w="22" w:type="dxa"/>
            </w:tcMar>
            <w:vAlign w:val="bottom"/>
          </w:tcPr>
          <w:p w14:paraId="4A98E8BB" w14:textId="77777777" w:rsidR="00DD2E4B" w:rsidRPr="009F4207" w:rsidRDefault="00DD2E4B">
            <w:pPr>
              <w:spacing w:after="200"/>
              <w:rPr>
                <w:sz w:val="20"/>
                <w:szCs w:val="20"/>
              </w:rPr>
            </w:pPr>
            <w:r w:rsidRPr="009F4207">
              <w:rPr>
                <w:sz w:val="20"/>
                <w:szCs w:val="20"/>
              </w:rPr>
              <w:t>MRI—scan of both breasts for the detection of cancer, if:</w:t>
            </w:r>
            <w:r w:rsidRPr="009F4207">
              <w:rPr>
                <w:sz w:val="20"/>
                <w:szCs w:val="20"/>
              </w:rPr>
              <w:br/>
              <w:t>(a) a dedicated breast coil is used; and</w:t>
            </w:r>
            <w:r w:rsidRPr="009F4207">
              <w:rPr>
                <w:sz w:val="20"/>
                <w:szCs w:val="20"/>
              </w:rPr>
              <w:br/>
              <w:t>(b) the person has had an abnormality detected as a result of a service mentioned in item 63464 performed in the previous 12 months (R) </w:t>
            </w:r>
            <w:r w:rsidRPr="009F4207">
              <w:rPr>
                <w:sz w:val="20"/>
                <w:szCs w:val="20"/>
              </w:rPr>
              <w:br/>
            </w:r>
            <w:r w:rsidRPr="009F4207">
              <w:rPr>
                <w:sz w:val="20"/>
                <w:szCs w:val="20"/>
              </w:rPr>
              <w:br/>
              <w:t xml:space="preserve">(Anaes.) </w:t>
            </w:r>
          </w:p>
          <w:p w14:paraId="67251B2F" w14:textId="77777777" w:rsidR="00DD2E4B" w:rsidRPr="009F4207" w:rsidRDefault="00DD2E4B">
            <w:r w:rsidRPr="009F4207">
              <w:t>(See para IN.0.19 of explanatory notes to this Category)</w:t>
            </w:r>
          </w:p>
          <w:p w14:paraId="1590BE55" w14:textId="77777777" w:rsidR="00DD2E4B" w:rsidRPr="009F4207" w:rsidRDefault="00DD2E4B">
            <w:pPr>
              <w:tabs>
                <w:tab w:val="left" w:pos="1701"/>
              </w:tabs>
            </w:pPr>
            <w:r w:rsidRPr="009F4207">
              <w:rPr>
                <w:b/>
                <w:sz w:val="20"/>
              </w:rPr>
              <w:t xml:space="preserve">Fee: </w:t>
            </w:r>
            <w:r w:rsidRPr="009F4207">
              <w:t>$726.30</w:t>
            </w:r>
            <w:r w:rsidRPr="009F4207">
              <w:tab/>
            </w:r>
            <w:r w:rsidRPr="009F4207">
              <w:rPr>
                <w:b/>
                <w:sz w:val="20"/>
              </w:rPr>
              <w:t xml:space="preserve">Benefit: </w:t>
            </w:r>
            <w:r w:rsidRPr="009F4207">
              <w:t>75% = $544.75    85% = $633.10</w:t>
            </w:r>
          </w:p>
        </w:tc>
      </w:tr>
      <w:tr w:rsidR="00DD2E4B" w:rsidRPr="009F4207" w14:paraId="1DF90F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7171067" w14:textId="77777777" w:rsidR="00DD2E4B" w:rsidRPr="009F4207" w:rsidRDefault="00DD2E4B">
            <w:pPr>
              <w:rPr>
                <w:b/>
              </w:rPr>
            </w:pPr>
            <w:r w:rsidRPr="009F4207">
              <w:rPr>
                <w:b/>
              </w:rPr>
              <w:t>Fee</w:t>
            </w:r>
          </w:p>
          <w:p w14:paraId="5ADD1B5B" w14:textId="77777777" w:rsidR="00DD2E4B" w:rsidRPr="009F4207" w:rsidRDefault="00DD2E4B">
            <w:r w:rsidRPr="009F4207">
              <w:t>63487</w:t>
            </w:r>
          </w:p>
        </w:tc>
        <w:tc>
          <w:tcPr>
            <w:tcW w:w="0" w:type="auto"/>
            <w:tcMar>
              <w:top w:w="22" w:type="dxa"/>
              <w:left w:w="22" w:type="dxa"/>
              <w:bottom w:w="22" w:type="dxa"/>
              <w:right w:w="22" w:type="dxa"/>
            </w:tcMar>
            <w:vAlign w:val="bottom"/>
          </w:tcPr>
          <w:p w14:paraId="6F6F4706" w14:textId="77777777" w:rsidR="00DD2E4B" w:rsidRPr="009F4207" w:rsidRDefault="00DD2E4B">
            <w:pPr>
              <w:spacing w:after="200"/>
              <w:rPr>
                <w:sz w:val="20"/>
                <w:szCs w:val="20"/>
              </w:rPr>
            </w:pPr>
            <w:r w:rsidRPr="009F4207">
              <w:rPr>
                <w:sz w:val="20"/>
                <w:szCs w:val="20"/>
              </w:rPr>
              <w:t>MRI—scan of both breasts, if:</w:t>
            </w:r>
            <w:r w:rsidRPr="009F4207">
              <w:rPr>
                <w:sz w:val="20"/>
                <w:szCs w:val="20"/>
              </w:rPr>
              <w:br/>
              <w:t>(a) a dedicated breast coil is used; and</w:t>
            </w:r>
            <w:r w:rsidRPr="009F4207">
              <w:rPr>
                <w:sz w:val="20"/>
                <w:szCs w:val="20"/>
              </w:rPr>
              <w:br/>
              <w:t>(b) the request for the scan identifies that:</w:t>
            </w:r>
            <w:r w:rsidRPr="009F4207">
              <w:rPr>
                <w:sz w:val="20"/>
                <w:szCs w:val="20"/>
              </w:rPr>
              <w:br/>
              <w:t>(i) the patient has been diagnosed with metastatic cancer restricted to the regional lymph nodes; and</w:t>
            </w:r>
            <w:r w:rsidRPr="009F4207">
              <w:rPr>
                <w:sz w:val="20"/>
                <w:szCs w:val="20"/>
              </w:rPr>
              <w:br/>
              <w:t>(ii) clinical examination and conventional imaging have failed to identify the primary cancer (R) (Anaes.)</w:t>
            </w:r>
          </w:p>
          <w:p w14:paraId="1B04B0A3" w14:textId="77777777" w:rsidR="00DD2E4B" w:rsidRPr="009F4207" w:rsidRDefault="00DD2E4B">
            <w:pPr>
              <w:tabs>
                <w:tab w:val="left" w:pos="1701"/>
              </w:tabs>
            </w:pPr>
            <w:r w:rsidRPr="009F4207">
              <w:rPr>
                <w:b/>
                <w:sz w:val="20"/>
              </w:rPr>
              <w:t xml:space="preserve">Fee: </w:t>
            </w:r>
            <w:r w:rsidRPr="009F4207">
              <w:t>$726.30</w:t>
            </w:r>
            <w:r w:rsidRPr="009F4207">
              <w:tab/>
            </w:r>
            <w:r w:rsidRPr="009F4207">
              <w:rPr>
                <w:b/>
                <w:sz w:val="20"/>
              </w:rPr>
              <w:t xml:space="preserve">Benefit: </w:t>
            </w:r>
            <w:r w:rsidRPr="009F4207">
              <w:t>75% = $544.75    85% = $633.10</w:t>
            </w:r>
          </w:p>
        </w:tc>
      </w:tr>
      <w:tr w:rsidR="00DD2E4B" w:rsidRPr="009F4207" w14:paraId="605B74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6D9E9C8" w14:textId="77777777" w:rsidR="00DD2E4B" w:rsidRPr="009F4207" w:rsidRDefault="00DD2E4B">
            <w:pPr>
              <w:rPr>
                <w:b/>
              </w:rPr>
            </w:pPr>
            <w:r w:rsidRPr="009F4207">
              <w:rPr>
                <w:b/>
              </w:rPr>
              <w:t>Fee</w:t>
            </w:r>
          </w:p>
          <w:p w14:paraId="20EA8A61" w14:textId="77777777" w:rsidR="00DD2E4B" w:rsidRPr="009F4207" w:rsidRDefault="00DD2E4B">
            <w:r w:rsidRPr="009F4207">
              <w:t>63489</w:t>
            </w:r>
          </w:p>
        </w:tc>
        <w:tc>
          <w:tcPr>
            <w:tcW w:w="0" w:type="auto"/>
            <w:tcMar>
              <w:top w:w="22" w:type="dxa"/>
              <w:left w:w="22" w:type="dxa"/>
              <w:bottom w:w="22" w:type="dxa"/>
              <w:right w:w="22" w:type="dxa"/>
            </w:tcMar>
            <w:vAlign w:val="bottom"/>
          </w:tcPr>
          <w:p w14:paraId="60CB744B" w14:textId="77777777" w:rsidR="00DD2E4B" w:rsidRPr="009F4207" w:rsidRDefault="00DD2E4B">
            <w:pPr>
              <w:spacing w:after="200"/>
              <w:rPr>
                <w:sz w:val="20"/>
                <w:szCs w:val="20"/>
              </w:rPr>
            </w:pPr>
            <w:r w:rsidRPr="009F4207">
              <w:rPr>
                <w:sz w:val="20"/>
                <w:szCs w:val="20"/>
              </w:rPr>
              <w:t>MRI—scan of one breast, performed in conjunction with a biopsy procedure on that breast and an ultrasound scan of that breast, if:</w:t>
            </w:r>
          </w:p>
          <w:p w14:paraId="78393EE7" w14:textId="77777777" w:rsidR="00DD2E4B" w:rsidRPr="009F4207" w:rsidRDefault="00DD2E4B">
            <w:pPr>
              <w:spacing w:before="200" w:after="200"/>
              <w:rPr>
                <w:sz w:val="20"/>
                <w:szCs w:val="20"/>
              </w:rPr>
            </w:pPr>
            <w:r w:rsidRPr="009F4207">
              <w:rPr>
                <w:sz w:val="20"/>
                <w:szCs w:val="20"/>
              </w:rPr>
              <w:t>(a) the request for the MRI scan identifies that the patient has a suspicious lesion seen on MRI but not on conventional imaging; and</w:t>
            </w:r>
          </w:p>
          <w:p w14:paraId="472F2611" w14:textId="77777777" w:rsidR="00DD2E4B" w:rsidRPr="009F4207" w:rsidRDefault="00DD2E4B">
            <w:pPr>
              <w:spacing w:before="200" w:after="200"/>
              <w:rPr>
                <w:sz w:val="20"/>
                <w:szCs w:val="20"/>
              </w:rPr>
            </w:pPr>
            <w:r w:rsidRPr="009F4207">
              <w:rPr>
                <w:sz w:val="20"/>
                <w:szCs w:val="20"/>
              </w:rPr>
              <w:t>(b) the ultrasound scan is performed immediately before the MRI scan and confirms that the lesion is not amenable to biopsy guided by conventional imaging; and</w:t>
            </w:r>
          </w:p>
          <w:p w14:paraId="76D447A5" w14:textId="77777777" w:rsidR="00DD2E4B" w:rsidRPr="009F4207" w:rsidRDefault="00DD2E4B">
            <w:pPr>
              <w:spacing w:before="200" w:after="200"/>
              <w:rPr>
                <w:sz w:val="20"/>
                <w:szCs w:val="20"/>
              </w:rPr>
            </w:pPr>
            <w:r w:rsidRPr="009F4207">
              <w:rPr>
                <w:sz w:val="20"/>
                <w:szCs w:val="20"/>
              </w:rPr>
              <w:t>(c) a dedicated breast coil is used (R)</w:t>
            </w:r>
          </w:p>
          <w:p w14:paraId="48CD6D3E" w14:textId="77777777" w:rsidR="00DD2E4B" w:rsidRPr="009F4207" w:rsidRDefault="00DD2E4B">
            <w:pPr>
              <w:spacing w:before="200" w:after="200"/>
              <w:rPr>
                <w:sz w:val="20"/>
                <w:szCs w:val="20"/>
              </w:rPr>
            </w:pPr>
            <w:r w:rsidRPr="009F4207">
              <w:rPr>
                <w:sz w:val="20"/>
                <w:szCs w:val="20"/>
              </w:rPr>
              <w:t xml:space="preserve">  (Anaes.) </w:t>
            </w:r>
          </w:p>
          <w:p w14:paraId="0BE4B75F" w14:textId="77777777" w:rsidR="00DD2E4B" w:rsidRPr="009F4207" w:rsidRDefault="00DD2E4B">
            <w:pPr>
              <w:tabs>
                <w:tab w:val="left" w:pos="1701"/>
              </w:tabs>
            </w:pPr>
            <w:r w:rsidRPr="009F4207">
              <w:rPr>
                <w:b/>
                <w:sz w:val="20"/>
              </w:rPr>
              <w:t xml:space="preserve">Fee: </w:t>
            </w:r>
            <w:r w:rsidRPr="009F4207">
              <w:t>$1,061.00</w:t>
            </w:r>
            <w:r w:rsidRPr="009F4207">
              <w:tab/>
            </w:r>
            <w:r w:rsidRPr="009F4207">
              <w:rPr>
                <w:b/>
                <w:sz w:val="20"/>
              </w:rPr>
              <w:t xml:space="preserve">Benefit: </w:t>
            </w:r>
            <w:r w:rsidRPr="009F4207">
              <w:t>75% = $795.75    85% = $967.80</w:t>
            </w:r>
          </w:p>
        </w:tc>
      </w:tr>
      <w:tr w:rsidR="00DD2E4B" w:rsidRPr="009F4207" w14:paraId="07606C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F9CCCA4" w14:textId="77777777" w:rsidR="00DD2E4B" w:rsidRPr="009F4207" w:rsidRDefault="00DD2E4B">
            <w:pPr>
              <w:rPr>
                <w:b/>
              </w:rPr>
            </w:pPr>
            <w:r w:rsidRPr="009F4207">
              <w:rPr>
                <w:b/>
              </w:rPr>
              <w:t>Fee</w:t>
            </w:r>
          </w:p>
          <w:p w14:paraId="2D638632" w14:textId="77777777" w:rsidR="00DD2E4B" w:rsidRPr="009F4207" w:rsidRDefault="00DD2E4B">
            <w:r w:rsidRPr="009F4207">
              <w:t>63531</w:t>
            </w:r>
          </w:p>
        </w:tc>
        <w:tc>
          <w:tcPr>
            <w:tcW w:w="0" w:type="auto"/>
            <w:tcMar>
              <w:top w:w="22" w:type="dxa"/>
              <w:left w:w="22" w:type="dxa"/>
              <w:bottom w:w="22" w:type="dxa"/>
              <w:right w:w="22" w:type="dxa"/>
            </w:tcMar>
            <w:vAlign w:val="bottom"/>
          </w:tcPr>
          <w:p w14:paraId="5E20051A" w14:textId="77777777" w:rsidR="00DD2E4B" w:rsidRPr="009F4207" w:rsidRDefault="00DD2E4B">
            <w:pPr>
              <w:spacing w:after="200"/>
              <w:rPr>
                <w:sz w:val="20"/>
                <w:szCs w:val="20"/>
              </w:rPr>
            </w:pPr>
            <w:r w:rsidRPr="009F4207">
              <w:rPr>
                <w:sz w:val="20"/>
                <w:szCs w:val="20"/>
              </w:rPr>
              <w:t>MRI—scan of both breasts, if:</w:t>
            </w:r>
          </w:p>
          <w:p w14:paraId="0D70A797" w14:textId="77777777" w:rsidR="00DD2E4B" w:rsidRPr="009F4207" w:rsidRDefault="00DD2E4B">
            <w:pPr>
              <w:spacing w:before="200" w:after="200"/>
              <w:rPr>
                <w:sz w:val="20"/>
                <w:szCs w:val="20"/>
              </w:rPr>
            </w:pPr>
            <w:r w:rsidRPr="009F4207">
              <w:rPr>
                <w:sz w:val="20"/>
                <w:szCs w:val="20"/>
              </w:rPr>
              <w:t>(a) a dedicated breast coil is used; and</w:t>
            </w:r>
            <w:r w:rsidRPr="009F4207">
              <w:rPr>
                <w:sz w:val="20"/>
                <w:szCs w:val="20"/>
              </w:rPr>
              <w:br/>
              <w:t>(b) the request for the scan identifies that:</w:t>
            </w:r>
            <w:r w:rsidRPr="009F4207">
              <w:rPr>
                <w:sz w:val="20"/>
                <w:szCs w:val="20"/>
              </w:rPr>
              <w:br/>
              <w:t>(i) the patient has a breast lesion; and</w:t>
            </w:r>
            <w:r w:rsidRPr="009F4207">
              <w:rPr>
                <w:sz w:val="20"/>
                <w:szCs w:val="20"/>
              </w:rPr>
              <w:br/>
              <w:t>(ii) the results of conventional imaging are inconclusive for the presence of breast cancer; and</w:t>
            </w:r>
            <w:r w:rsidRPr="009F4207">
              <w:rPr>
                <w:sz w:val="20"/>
                <w:szCs w:val="20"/>
              </w:rPr>
              <w:br/>
              <w:t>(iii) biopsy has not been possible (R) (Contrast)</w:t>
            </w:r>
            <w:r w:rsidRPr="009F4207">
              <w:rPr>
                <w:sz w:val="20"/>
                <w:szCs w:val="20"/>
              </w:rPr>
              <w:br/>
            </w:r>
          </w:p>
          <w:p w14:paraId="35DA09F9" w14:textId="77777777" w:rsidR="00DD2E4B" w:rsidRPr="009F4207" w:rsidRDefault="00DD2E4B">
            <w:pPr>
              <w:spacing w:before="200" w:after="200"/>
              <w:rPr>
                <w:sz w:val="20"/>
                <w:szCs w:val="20"/>
              </w:rPr>
            </w:pPr>
            <w:r w:rsidRPr="009F4207">
              <w:rPr>
                <w:sz w:val="20"/>
                <w:szCs w:val="20"/>
              </w:rPr>
              <w:t> </w:t>
            </w:r>
          </w:p>
          <w:p w14:paraId="08BD5F31" w14:textId="77777777" w:rsidR="00DD2E4B" w:rsidRPr="009F4207" w:rsidRDefault="00DD2E4B">
            <w:pPr>
              <w:spacing w:before="200" w:after="200"/>
              <w:rPr>
                <w:sz w:val="20"/>
                <w:szCs w:val="20"/>
              </w:rPr>
            </w:pPr>
            <w:r w:rsidRPr="009F4207">
              <w:rPr>
                <w:sz w:val="20"/>
                <w:szCs w:val="20"/>
              </w:rPr>
              <w:lastRenderedPageBreak/>
              <w:t xml:space="preserve">  (Anaes.) </w:t>
            </w:r>
          </w:p>
          <w:p w14:paraId="63F98416" w14:textId="77777777" w:rsidR="00DD2E4B" w:rsidRPr="009F4207" w:rsidRDefault="00DD2E4B">
            <w:r w:rsidRPr="009F4207">
              <w:t>(See para IN.0.19 of explanatory notes to this Category)</w:t>
            </w:r>
          </w:p>
          <w:p w14:paraId="764D1D0D" w14:textId="77777777" w:rsidR="00DD2E4B" w:rsidRPr="009F4207" w:rsidRDefault="00DD2E4B">
            <w:pPr>
              <w:tabs>
                <w:tab w:val="left" w:pos="1701"/>
              </w:tabs>
            </w:pPr>
            <w:r w:rsidRPr="009F4207">
              <w:rPr>
                <w:b/>
                <w:sz w:val="20"/>
              </w:rPr>
              <w:t xml:space="preserve">Fee: </w:t>
            </w:r>
            <w:r w:rsidRPr="009F4207">
              <w:t>$726.30</w:t>
            </w:r>
            <w:r w:rsidRPr="009F4207">
              <w:tab/>
            </w:r>
            <w:r w:rsidRPr="009F4207">
              <w:rPr>
                <w:b/>
                <w:sz w:val="20"/>
              </w:rPr>
              <w:t xml:space="preserve">Benefit: </w:t>
            </w:r>
            <w:r w:rsidRPr="009F4207">
              <w:t>75% = $544.75    85% = $633.10</w:t>
            </w:r>
          </w:p>
        </w:tc>
      </w:tr>
      <w:tr w:rsidR="00DD2E4B" w:rsidRPr="009F4207" w14:paraId="111A43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92EDF7D" w14:textId="77777777" w:rsidR="00DD2E4B" w:rsidRPr="009F4207" w:rsidRDefault="00DD2E4B">
            <w:pPr>
              <w:rPr>
                <w:b/>
              </w:rPr>
            </w:pPr>
            <w:r w:rsidRPr="009F4207">
              <w:rPr>
                <w:b/>
              </w:rPr>
              <w:lastRenderedPageBreak/>
              <w:t>Fee</w:t>
            </w:r>
          </w:p>
          <w:p w14:paraId="36407D5A" w14:textId="77777777" w:rsidR="00DD2E4B" w:rsidRPr="009F4207" w:rsidRDefault="00DD2E4B">
            <w:r w:rsidRPr="009F4207">
              <w:t>63533</w:t>
            </w:r>
          </w:p>
        </w:tc>
        <w:tc>
          <w:tcPr>
            <w:tcW w:w="0" w:type="auto"/>
            <w:tcMar>
              <w:top w:w="22" w:type="dxa"/>
              <w:left w:w="22" w:type="dxa"/>
              <w:bottom w:w="22" w:type="dxa"/>
              <w:right w:w="22" w:type="dxa"/>
            </w:tcMar>
            <w:vAlign w:val="bottom"/>
          </w:tcPr>
          <w:p w14:paraId="6315AF59" w14:textId="77777777" w:rsidR="00DD2E4B" w:rsidRPr="009F4207" w:rsidRDefault="00DD2E4B">
            <w:pPr>
              <w:spacing w:after="200"/>
              <w:rPr>
                <w:sz w:val="20"/>
                <w:szCs w:val="20"/>
              </w:rPr>
            </w:pPr>
            <w:r w:rsidRPr="009F4207">
              <w:rPr>
                <w:sz w:val="20"/>
                <w:szCs w:val="20"/>
              </w:rPr>
              <w:t>MRI—scan of both breasts, if:</w:t>
            </w:r>
          </w:p>
          <w:p w14:paraId="51F4D860" w14:textId="77777777" w:rsidR="00DD2E4B" w:rsidRPr="009F4207" w:rsidRDefault="00DD2E4B">
            <w:pPr>
              <w:spacing w:before="200" w:after="200"/>
              <w:rPr>
                <w:sz w:val="20"/>
                <w:szCs w:val="20"/>
              </w:rPr>
            </w:pPr>
            <w:r w:rsidRPr="009F4207">
              <w:rPr>
                <w:sz w:val="20"/>
                <w:szCs w:val="20"/>
              </w:rPr>
              <w:t>(a) a dedicated breast coil is used; and</w:t>
            </w:r>
            <w:r w:rsidRPr="009F4207">
              <w:rPr>
                <w:sz w:val="20"/>
                <w:szCs w:val="20"/>
              </w:rPr>
              <w:br/>
              <w:t>(b) the request for the scan identifies that:</w:t>
            </w:r>
            <w:r w:rsidRPr="009F4207">
              <w:rPr>
                <w:sz w:val="20"/>
                <w:szCs w:val="20"/>
              </w:rPr>
              <w:br/>
              <w:t>(i) the patient has been diagnosed with a breast cancer; and</w:t>
            </w:r>
            <w:r w:rsidRPr="009F4207">
              <w:rPr>
                <w:sz w:val="20"/>
                <w:szCs w:val="20"/>
              </w:rPr>
              <w:br/>
              <w:t>(ii) there is a discrepancy between the clinical assessment and the conventional imaging assessment of the extent of the malignancy; and</w:t>
            </w:r>
            <w:r w:rsidRPr="009F4207">
              <w:rPr>
                <w:sz w:val="20"/>
                <w:szCs w:val="20"/>
              </w:rPr>
              <w:br/>
              <w:t>(c) the results of breast MRI imaging may alter treatment planning (R) (Contrast)</w:t>
            </w:r>
            <w:r w:rsidRPr="009F4207">
              <w:rPr>
                <w:sz w:val="20"/>
                <w:szCs w:val="20"/>
              </w:rPr>
              <w:br/>
            </w:r>
          </w:p>
          <w:p w14:paraId="391DBC0F" w14:textId="77777777" w:rsidR="00DD2E4B" w:rsidRPr="009F4207" w:rsidRDefault="00DD2E4B">
            <w:pPr>
              <w:spacing w:before="200" w:after="200"/>
              <w:rPr>
                <w:sz w:val="20"/>
                <w:szCs w:val="20"/>
              </w:rPr>
            </w:pPr>
            <w:r w:rsidRPr="009F4207">
              <w:rPr>
                <w:sz w:val="20"/>
                <w:szCs w:val="20"/>
              </w:rPr>
              <w:t> </w:t>
            </w:r>
          </w:p>
          <w:p w14:paraId="44C4557A" w14:textId="77777777" w:rsidR="00DD2E4B" w:rsidRPr="009F4207" w:rsidRDefault="00DD2E4B">
            <w:pPr>
              <w:spacing w:before="200" w:after="200"/>
              <w:rPr>
                <w:sz w:val="20"/>
                <w:szCs w:val="20"/>
              </w:rPr>
            </w:pPr>
            <w:r w:rsidRPr="009F4207">
              <w:rPr>
                <w:sz w:val="20"/>
                <w:szCs w:val="20"/>
              </w:rPr>
              <w:t> </w:t>
            </w:r>
          </w:p>
          <w:p w14:paraId="3B1014D8" w14:textId="77777777" w:rsidR="00DD2E4B" w:rsidRPr="009F4207" w:rsidRDefault="00DD2E4B">
            <w:pPr>
              <w:spacing w:before="200" w:after="200"/>
              <w:rPr>
                <w:sz w:val="20"/>
                <w:szCs w:val="20"/>
              </w:rPr>
            </w:pPr>
            <w:r w:rsidRPr="009F4207">
              <w:rPr>
                <w:sz w:val="20"/>
                <w:szCs w:val="20"/>
              </w:rPr>
              <w:br/>
              <w:t xml:space="preserve">  (Anaes.) </w:t>
            </w:r>
          </w:p>
          <w:p w14:paraId="72FC6F0B" w14:textId="77777777" w:rsidR="00DD2E4B" w:rsidRPr="009F4207" w:rsidRDefault="00DD2E4B">
            <w:r w:rsidRPr="009F4207">
              <w:t>(See para IN.0.19 of explanatory notes to this Category)</w:t>
            </w:r>
          </w:p>
          <w:p w14:paraId="593CEB43" w14:textId="77777777" w:rsidR="00DD2E4B" w:rsidRPr="009F4207" w:rsidRDefault="00DD2E4B">
            <w:pPr>
              <w:tabs>
                <w:tab w:val="left" w:pos="1701"/>
              </w:tabs>
            </w:pPr>
            <w:r w:rsidRPr="009F4207">
              <w:rPr>
                <w:b/>
                <w:sz w:val="20"/>
              </w:rPr>
              <w:t xml:space="preserve">Fee: </w:t>
            </w:r>
            <w:r w:rsidRPr="009F4207">
              <w:t>$726.30</w:t>
            </w:r>
            <w:r w:rsidRPr="009F4207">
              <w:tab/>
            </w:r>
            <w:r w:rsidRPr="009F4207">
              <w:rPr>
                <w:b/>
                <w:sz w:val="20"/>
              </w:rPr>
              <w:t xml:space="preserve">Benefit: </w:t>
            </w:r>
            <w:r w:rsidRPr="009F4207">
              <w:t>75% = $544.75    85% = $633.10</w:t>
            </w:r>
          </w:p>
        </w:tc>
      </w:tr>
      <w:tr w:rsidR="00DD2E4B" w:rsidRPr="009F4207" w14:paraId="63D718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795CD20" w14:textId="77777777" w:rsidR="00DD2E4B" w:rsidRPr="009F4207" w:rsidRDefault="00DD2E4B">
            <w:pPr>
              <w:rPr>
                <w:b/>
              </w:rPr>
            </w:pPr>
            <w:r w:rsidRPr="009F4207">
              <w:rPr>
                <w:b/>
              </w:rPr>
              <w:t>Fee</w:t>
            </w:r>
          </w:p>
          <w:p w14:paraId="08EB15C7" w14:textId="77777777" w:rsidR="00DD2E4B" w:rsidRPr="009F4207" w:rsidRDefault="00DD2E4B">
            <w:r w:rsidRPr="009F4207">
              <w:t>63541</w:t>
            </w:r>
          </w:p>
        </w:tc>
        <w:tc>
          <w:tcPr>
            <w:tcW w:w="0" w:type="auto"/>
            <w:tcMar>
              <w:top w:w="22" w:type="dxa"/>
              <w:left w:w="22" w:type="dxa"/>
              <w:bottom w:w="22" w:type="dxa"/>
              <w:right w:w="22" w:type="dxa"/>
            </w:tcMar>
            <w:vAlign w:val="bottom"/>
          </w:tcPr>
          <w:p w14:paraId="3DAF1BE8" w14:textId="77777777" w:rsidR="00DD2E4B" w:rsidRPr="009F4207" w:rsidRDefault="00DD2E4B">
            <w:pPr>
              <w:spacing w:after="200"/>
              <w:rPr>
                <w:sz w:val="20"/>
                <w:szCs w:val="20"/>
              </w:rPr>
            </w:pPr>
            <w:r w:rsidRPr="009F4207">
              <w:rPr>
                <w:sz w:val="20"/>
                <w:szCs w:val="20"/>
              </w:rPr>
              <w:t>Multiparametric MRI—scan of the prostate for the detection of cancer, requested by a specialist in the speciality of urology, radiation oncology or medical oncology:</w:t>
            </w:r>
          </w:p>
          <w:p w14:paraId="01CE57FF" w14:textId="77777777" w:rsidR="00DD2E4B" w:rsidRPr="009F4207" w:rsidRDefault="00DD2E4B">
            <w:pPr>
              <w:spacing w:before="200" w:after="200"/>
              <w:rPr>
                <w:sz w:val="20"/>
                <w:szCs w:val="20"/>
              </w:rPr>
            </w:pPr>
            <w:r w:rsidRPr="009F4207">
              <w:rPr>
                <w:sz w:val="20"/>
                <w:szCs w:val="20"/>
              </w:rPr>
              <w:t>(a) if the request for the scan identifies that the patient is suspected of developing prostate cancer:</w:t>
            </w:r>
          </w:p>
          <w:p w14:paraId="64127467" w14:textId="77777777" w:rsidR="00DD2E4B" w:rsidRPr="009F4207" w:rsidRDefault="00DD2E4B">
            <w:pPr>
              <w:spacing w:before="200" w:after="200"/>
              <w:rPr>
                <w:sz w:val="20"/>
                <w:szCs w:val="20"/>
              </w:rPr>
            </w:pPr>
            <w:r w:rsidRPr="009F4207">
              <w:rPr>
                <w:sz w:val="20"/>
                <w:szCs w:val="20"/>
              </w:rPr>
              <w:t>(i) on the basis of a digital rectal examination; or</w:t>
            </w:r>
          </w:p>
          <w:p w14:paraId="3308780D" w14:textId="77777777" w:rsidR="00DD2E4B" w:rsidRPr="009F4207" w:rsidRDefault="00DD2E4B">
            <w:pPr>
              <w:spacing w:before="200" w:after="200"/>
              <w:rPr>
                <w:sz w:val="20"/>
                <w:szCs w:val="20"/>
              </w:rPr>
            </w:pPr>
            <w:r w:rsidRPr="009F4207">
              <w:rPr>
                <w:sz w:val="20"/>
                <w:szCs w:val="20"/>
              </w:rPr>
              <w:t>(ii) in the circumstances mentioned in clause 2.5.9A; and</w:t>
            </w:r>
          </w:p>
          <w:p w14:paraId="66F25307" w14:textId="77777777" w:rsidR="00DD2E4B" w:rsidRPr="009F4207" w:rsidRDefault="00DD2E4B">
            <w:pPr>
              <w:spacing w:before="200" w:after="200"/>
              <w:rPr>
                <w:sz w:val="20"/>
                <w:szCs w:val="20"/>
              </w:rPr>
            </w:pPr>
            <w:r w:rsidRPr="009F4207">
              <w:rPr>
                <w:sz w:val="20"/>
                <w:szCs w:val="20"/>
              </w:rPr>
              <w:t>(b) using a standardised image acquisition protocol involving:</w:t>
            </w:r>
          </w:p>
          <w:p w14:paraId="7968183E" w14:textId="77777777" w:rsidR="00DD2E4B" w:rsidRPr="009F4207" w:rsidRDefault="00DD2E4B">
            <w:pPr>
              <w:spacing w:before="200" w:after="200"/>
              <w:rPr>
                <w:sz w:val="20"/>
                <w:szCs w:val="20"/>
              </w:rPr>
            </w:pPr>
            <w:r w:rsidRPr="009F4207">
              <w:rPr>
                <w:sz w:val="20"/>
                <w:szCs w:val="20"/>
              </w:rPr>
              <w:t>(i) T2</w:t>
            </w:r>
            <w:r w:rsidRPr="009F4207">
              <w:rPr>
                <w:sz w:val="20"/>
                <w:szCs w:val="20"/>
              </w:rPr>
              <w:noBreakHyphen/>
              <w:t>weighted imaging; and</w:t>
            </w:r>
          </w:p>
          <w:p w14:paraId="29770786" w14:textId="77777777" w:rsidR="00DD2E4B" w:rsidRPr="009F4207" w:rsidRDefault="00DD2E4B">
            <w:pPr>
              <w:spacing w:before="200" w:after="200"/>
              <w:rPr>
                <w:sz w:val="20"/>
                <w:szCs w:val="20"/>
              </w:rPr>
            </w:pPr>
            <w:r w:rsidRPr="009F4207">
              <w:rPr>
                <w:sz w:val="20"/>
                <w:szCs w:val="20"/>
              </w:rPr>
              <w:t>(ii) diffusion</w:t>
            </w:r>
            <w:r w:rsidRPr="009F4207">
              <w:rPr>
                <w:sz w:val="20"/>
                <w:szCs w:val="20"/>
              </w:rPr>
              <w:noBreakHyphen/>
              <w:t>weighted imaging; and</w:t>
            </w:r>
          </w:p>
          <w:p w14:paraId="5668630A" w14:textId="77777777" w:rsidR="00DD2E4B" w:rsidRPr="009F4207" w:rsidRDefault="00DD2E4B">
            <w:pPr>
              <w:spacing w:before="200" w:after="200"/>
              <w:rPr>
                <w:sz w:val="20"/>
                <w:szCs w:val="20"/>
              </w:rPr>
            </w:pPr>
            <w:r w:rsidRPr="009F4207">
              <w:rPr>
                <w:sz w:val="20"/>
                <w:szCs w:val="20"/>
              </w:rPr>
              <w:t>(iii) (unless contraindicated) dynamic contrast enhancement </w:t>
            </w:r>
          </w:p>
          <w:p w14:paraId="7DAC5BC8" w14:textId="77777777" w:rsidR="00DD2E4B" w:rsidRPr="009F4207" w:rsidRDefault="00DD2E4B">
            <w:pPr>
              <w:spacing w:before="200" w:after="200"/>
              <w:rPr>
                <w:sz w:val="20"/>
                <w:szCs w:val="20"/>
              </w:rPr>
            </w:pPr>
            <w:r w:rsidRPr="009F4207">
              <w:rPr>
                <w:sz w:val="20"/>
                <w:szCs w:val="20"/>
              </w:rPr>
              <w:t>(R) </w:t>
            </w:r>
          </w:p>
          <w:p w14:paraId="584A1019" w14:textId="77777777" w:rsidR="00DD2E4B" w:rsidRPr="009F4207" w:rsidRDefault="00DD2E4B">
            <w:pPr>
              <w:spacing w:before="200" w:after="200"/>
              <w:rPr>
                <w:sz w:val="20"/>
                <w:szCs w:val="20"/>
              </w:rPr>
            </w:pPr>
            <w:r w:rsidRPr="009F4207">
              <w:rPr>
                <w:sz w:val="20"/>
                <w:szCs w:val="20"/>
              </w:rPr>
              <w:t>Note:  See explanatory note IN.5.1 for the meaning of Clause 2.5.9 in the descriptor for this item and the claiming limitations.</w:t>
            </w:r>
          </w:p>
          <w:p w14:paraId="2C588672" w14:textId="77777777" w:rsidR="00DD2E4B" w:rsidRPr="009F4207" w:rsidRDefault="00DD2E4B">
            <w:pPr>
              <w:spacing w:before="200" w:after="200"/>
              <w:rPr>
                <w:sz w:val="20"/>
                <w:szCs w:val="20"/>
              </w:rPr>
            </w:pPr>
            <w:r w:rsidRPr="009F4207">
              <w:rPr>
                <w:sz w:val="20"/>
                <w:szCs w:val="20"/>
              </w:rPr>
              <w:t xml:space="preserve">  (Anaes.) </w:t>
            </w:r>
          </w:p>
          <w:p w14:paraId="5B2A8473" w14:textId="77777777" w:rsidR="00DD2E4B" w:rsidRPr="009F4207" w:rsidRDefault="00DD2E4B">
            <w:r w:rsidRPr="009F4207">
              <w:t>(See para IN.0.19, IN.5.1 of explanatory notes to this Category)</w:t>
            </w:r>
          </w:p>
          <w:p w14:paraId="09282318" w14:textId="77777777" w:rsidR="00DD2E4B" w:rsidRPr="009F4207" w:rsidRDefault="00DD2E4B">
            <w:pPr>
              <w:tabs>
                <w:tab w:val="left" w:pos="1701"/>
              </w:tabs>
            </w:pPr>
            <w:r w:rsidRPr="009F4207">
              <w:rPr>
                <w:b/>
                <w:sz w:val="20"/>
              </w:rPr>
              <w:t xml:space="preserve">Fee: </w:t>
            </w:r>
            <w:r w:rsidRPr="009F4207">
              <w:t>$473.65</w:t>
            </w:r>
            <w:r w:rsidRPr="009F4207">
              <w:tab/>
            </w:r>
            <w:r w:rsidRPr="009F4207">
              <w:rPr>
                <w:b/>
                <w:sz w:val="20"/>
              </w:rPr>
              <w:t xml:space="preserve">Benefit: </w:t>
            </w:r>
            <w:r w:rsidRPr="009F4207">
              <w:t>75% = $355.25    85% = $402.65</w:t>
            </w:r>
          </w:p>
        </w:tc>
      </w:tr>
      <w:tr w:rsidR="00DD2E4B" w:rsidRPr="009F4207" w14:paraId="753528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DC462C1" w14:textId="77777777" w:rsidR="00DD2E4B" w:rsidRPr="009F4207" w:rsidRDefault="00DD2E4B">
            <w:pPr>
              <w:rPr>
                <w:b/>
              </w:rPr>
            </w:pPr>
            <w:r w:rsidRPr="009F4207">
              <w:rPr>
                <w:b/>
              </w:rPr>
              <w:t>Fee</w:t>
            </w:r>
          </w:p>
          <w:p w14:paraId="020D60A1" w14:textId="77777777" w:rsidR="00DD2E4B" w:rsidRPr="009F4207" w:rsidRDefault="00DD2E4B">
            <w:r w:rsidRPr="009F4207">
              <w:t>63543</w:t>
            </w:r>
          </w:p>
        </w:tc>
        <w:tc>
          <w:tcPr>
            <w:tcW w:w="0" w:type="auto"/>
            <w:tcMar>
              <w:top w:w="22" w:type="dxa"/>
              <w:left w:w="22" w:type="dxa"/>
              <w:bottom w:w="22" w:type="dxa"/>
              <w:right w:w="22" w:type="dxa"/>
            </w:tcMar>
            <w:vAlign w:val="bottom"/>
          </w:tcPr>
          <w:p w14:paraId="5640C426" w14:textId="77777777" w:rsidR="00DD2E4B" w:rsidRPr="009F4207" w:rsidRDefault="00DD2E4B">
            <w:pPr>
              <w:spacing w:after="200"/>
              <w:rPr>
                <w:sz w:val="20"/>
                <w:szCs w:val="20"/>
              </w:rPr>
            </w:pPr>
            <w:r w:rsidRPr="009F4207">
              <w:rPr>
                <w:sz w:val="20"/>
                <w:szCs w:val="20"/>
              </w:rPr>
              <w:t> </w:t>
            </w:r>
          </w:p>
          <w:p w14:paraId="0DB1C079" w14:textId="77777777" w:rsidR="00DD2E4B" w:rsidRPr="009F4207" w:rsidRDefault="00DD2E4B">
            <w:pPr>
              <w:spacing w:before="200" w:after="200"/>
              <w:rPr>
                <w:sz w:val="20"/>
                <w:szCs w:val="20"/>
              </w:rPr>
            </w:pPr>
            <w:r w:rsidRPr="009F4207">
              <w:rPr>
                <w:sz w:val="20"/>
                <w:szCs w:val="20"/>
              </w:rPr>
              <w:t>Multiparametric MRI—scan of the prostate for the assessment of cancer, requested by a specialist in the speciality of urology, radiation oncology or medical oncology:</w:t>
            </w:r>
          </w:p>
          <w:p w14:paraId="7731A431" w14:textId="77777777" w:rsidR="00DD2E4B" w:rsidRPr="009F4207" w:rsidRDefault="00DD2E4B">
            <w:pPr>
              <w:spacing w:before="200" w:after="200"/>
              <w:rPr>
                <w:sz w:val="20"/>
                <w:szCs w:val="20"/>
              </w:rPr>
            </w:pPr>
            <w:r w:rsidRPr="009F4207">
              <w:rPr>
                <w:sz w:val="20"/>
                <w:szCs w:val="20"/>
              </w:rPr>
              <w:lastRenderedPageBreak/>
              <w:t>(a) if the request for the scan identifies that the patient:</w:t>
            </w:r>
          </w:p>
          <w:p w14:paraId="4674DB85" w14:textId="77777777" w:rsidR="00DD2E4B" w:rsidRPr="009F4207" w:rsidRDefault="00DD2E4B">
            <w:pPr>
              <w:spacing w:before="200" w:after="200"/>
              <w:rPr>
                <w:sz w:val="20"/>
                <w:szCs w:val="20"/>
              </w:rPr>
            </w:pPr>
            <w:r w:rsidRPr="009F4207">
              <w:rPr>
                <w:sz w:val="20"/>
                <w:szCs w:val="20"/>
              </w:rPr>
              <w:t>(i) is under active surveillance following a confirmed diagnosis of prostate cancer by biopsy histopathology; and</w:t>
            </w:r>
          </w:p>
          <w:p w14:paraId="0C165091" w14:textId="77777777" w:rsidR="00DD2E4B" w:rsidRPr="009F4207" w:rsidRDefault="00DD2E4B">
            <w:pPr>
              <w:spacing w:before="200" w:after="200"/>
              <w:rPr>
                <w:sz w:val="20"/>
                <w:szCs w:val="20"/>
              </w:rPr>
            </w:pPr>
            <w:r w:rsidRPr="009F4207">
              <w:rPr>
                <w:sz w:val="20"/>
                <w:szCs w:val="20"/>
              </w:rPr>
              <w:t>(ii) is not undergoing, or planning to undergo, treatment for prostate cancer; and</w:t>
            </w:r>
          </w:p>
          <w:p w14:paraId="4F1D7695" w14:textId="77777777" w:rsidR="00DD2E4B" w:rsidRPr="009F4207" w:rsidRDefault="00DD2E4B">
            <w:pPr>
              <w:spacing w:before="200" w:after="200"/>
              <w:rPr>
                <w:sz w:val="20"/>
                <w:szCs w:val="20"/>
              </w:rPr>
            </w:pPr>
            <w:r w:rsidRPr="009F4207">
              <w:rPr>
                <w:sz w:val="20"/>
                <w:szCs w:val="20"/>
              </w:rPr>
              <w:t>(b) using a standardised image acquisition protocol involving:</w:t>
            </w:r>
          </w:p>
          <w:p w14:paraId="385B1CE7" w14:textId="77777777" w:rsidR="00DD2E4B" w:rsidRPr="009F4207" w:rsidRDefault="00DD2E4B">
            <w:pPr>
              <w:spacing w:before="200" w:after="200"/>
              <w:rPr>
                <w:sz w:val="20"/>
                <w:szCs w:val="20"/>
              </w:rPr>
            </w:pPr>
            <w:r w:rsidRPr="009F4207">
              <w:rPr>
                <w:sz w:val="20"/>
                <w:szCs w:val="20"/>
              </w:rPr>
              <w:t>(i) T2</w:t>
            </w:r>
            <w:r w:rsidRPr="009F4207">
              <w:rPr>
                <w:sz w:val="20"/>
                <w:szCs w:val="20"/>
              </w:rPr>
              <w:noBreakHyphen/>
              <w:t>weighted imaging; and</w:t>
            </w:r>
          </w:p>
          <w:p w14:paraId="1A709D8A" w14:textId="77777777" w:rsidR="00DD2E4B" w:rsidRPr="009F4207" w:rsidRDefault="00DD2E4B">
            <w:pPr>
              <w:spacing w:before="200" w:after="200"/>
              <w:rPr>
                <w:sz w:val="20"/>
                <w:szCs w:val="20"/>
              </w:rPr>
            </w:pPr>
            <w:r w:rsidRPr="009F4207">
              <w:rPr>
                <w:sz w:val="20"/>
                <w:szCs w:val="20"/>
              </w:rPr>
              <w:t>(ii) diffusion</w:t>
            </w:r>
            <w:r w:rsidRPr="009F4207">
              <w:rPr>
                <w:sz w:val="20"/>
                <w:szCs w:val="20"/>
              </w:rPr>
              <w:noBreakHyphen/>
              <w:t>weighted imaging; and</w:t>
            </w:r>
          </w:p>
          <w:p w14:paraId="6D5885E1" w14:textId="77777777" w:rsidR="00DD2E4B" w:rsidRPr="009F4207" w:rsidRDefault="00DD2E4B">
            <w:pPr>
              <w:spacing w:before="200" w:after="200"/>
              <w:rPr>
                <w:sz w:val="20"/>
                <w:szCs w:val="20"/>
              </w:rPr>
            </w:pPr>
            <w:r w:rsidRPr="009F4207">
              <w:rPr>
                <w:sz w:val="20"/>
                <w:szCs w:val="20"/>
              </w:rPr>
              <w:t>(iii) (unless contraindicated) dynamic contrast enhancement</w:t>
            </w:r>
          </w:p>
          <w:p w14:paraId="78150544" w14:textId="77777777" w:rsidR="00DD2E4B" w:rsidRPr="009F4207" w:rsidRDefault="00DD2E4B">
            <w:pPr>
              <w:spacing w:before="200" w:after="200"/>
              <w:rPr>
                <w:sz w:val="20"/>
                <w:szCs w:val="20"/>
              </w:rPr>
            </w:pPr>
            <w:r w:rsidRPr="009F4207">
              <w:rPr>
                <w:sz w:val="20"/>
                <w:szCs w:val="20"/>
              </w:rPr>
              <w:t>(R)</w:t>
            </w:r>
          </w:p>
          <w:p w14:paraId="5977FDB5" w14:textId="77777777" w:rsidR="00DD2E4B" w:rsidRPr="009F4207" w:rsidRDefault="00DD2E4B">
            <w:pPr>
              <w:spacing w:before="200" w:after="200"/>
              <w:rPr>
                <w:sz w:val="20"/>
                <w:szCs w:val="20"/>
              </w:rPr>
            </w:pPr>
            <w:r w:rsidRPr="009F4207">
              <w:rPr>
                <w:sz w:val="20"/>
                <w:szCs w:val="20"/>
              </w:rPr>
              <w:t>Note: See explanatory note IN.5.2 for claiming restrictions for this item.</w:t>
            </w:r>
          </w:p>
          <w:p w14:paraId="6B4CFA45" w14:textId="77777777" w:rsidR="00DD2E4B" w:rsidRPr="009F4207" w:rsidRDefault="00DD2E4B">
            <w:pPr>
              <w:spacing w:before="200" w:after="200"/>
              <w:rPr>
                <w:sz w:val="20"/>
                <w:szCs w:val="20"/>
              </w:rPr>
            </w:pPr>
            <w:r w:rsidRPr="009F4207">
              <w:rPr>
                <w:sz w:val="20"/>
                <w:szCs w:val="20"/>
              </w:rPr>
              <w:t xml:space="preserve">  (Anaes.) </w:t>
            </w:r>
          </w:p>
          <w:p w14:paraId="032A0A07" w14:textId="77777777" w:rsidR="00DD2E4B" w:rsidRPr="009F4207" w:rsidRDefault="00DD2E4B">
            <w:r w:rsidRPr="009F4207">
              <w:t>(See para IN.0.19, IN.5.2 of explanatory notes to this Category)</w:t>
            </w:r>
          </w:p>
          <w:p w14:paraId="7ECF63D0" w14:textId="77777777" w:rsidR="00DD2E4B" w:rsidRPr="009F4207" w:rsidRDefault="00DD2E4B">
            <w:pPr>
              <w:tabs>
                <w:tab w:val="left" w:pos="1701"/>
              </w:tabs>
            </w:pPr>
            <w:r w:rsidRPr="009F4207">
              <w:rPr>
                <w:b/>
                <w:sz w:val="20"/>
              </w:rPr>
              <w:t xml:space="preserve">Fee: </w:t>
            </w:r>
            <w:r w:rsidRPr="009F4207">
              <w:t>$473.65</w:t>
            </w:r>
            <w:r w:rsidRPr="009F4207">
              <w:tab/>
            </w:r>
            <w:r w:rsidRPr="009F4207">
              <w:rPr>
                <w:b/>
                <w:sz w:val="20"/>
              </w:rPr>
              <w:t xml:space="preserve">Benefit: </w:t>
            </w:r>
            <w:r w:rsidRPr="009F4207">
              <w:t>75% = $355.25    85% = $402.65</w:t>
            </w:r>
          </w:p>
        </w:tc>
      </w:tr>
      <w:tr w:rsidR="00DD2E4B" w:rsidRPr="009F4207" w14:paraId="391A00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35B3842" w14:textId="77777777" w:rsidR="00DD2E4B" w:rsidRPr="009F4207" w:rsidRDefault="00DD2E4B">
            <w:pPr>
              <w:rPr>
                <w:b/>
              </w:rPr>
            </w:pPr>
            <w:r w:rsidRPr="009F4207">
              <w:rPr>
                <w:b/>
              </w:rPr>
              <w:lastRenderedPageBreak/>
              <w:t>Fee</w:t>
            </w:r>
          </w:p>
          <w:p w14:paraId="2D89EACF" w14:textId="77777777" w:rsidR="00DD2E4B" w:rsidRPr="009F4207" w:rsidRDefault="00DD2E4B">
            <w:r w:rsidRPr="009F4207">
              <w:t>63547</w:t>
            </w:r>
          </w:p>
        </w:tc>
        <w:tc>
          <w:tcPr>
            <w:tcW w:w="0" w:type="auto"/>
            <w:tcMar>
              <w:top w:w="22" w:type="dxa"/>
              <w:left w:w="22" w:type="dxa"/>
              <w:bottom w:w="22" w:type="dxa"/>
              <w:right w:w="22" w:type="dxa"/>
            </w:tcMar>
            <w:vAlign w:val="bottom"/>
          </w:tcPr>
          <w:p w14:paraId="1F01CED5" w14:textId="77777777" w:rsidR="00DD2E4B" w:rsidRPr="009F4207" w:rsidRDefault="00DD2E4B">
            <w:pPr>
              <w:spacing w:after="200"/>
              <w:rPr>
                <w:sz w:val="20"/>
                <w:szCs w:val="20"/>
              </w:rPr>
            </w:pPr>
            <w:r w:rsidRPr="009F4207">
              <w:rPr>
                <w:sz w:val="20"/>
                <w:szCs w:val="20"/>
              </w:rPr>
              <w:t>MRI—scan of both breasts for the detection of cancer, if:</w:t>
            </w:r>
          </w:p>
          <w:p w14:paraId="23688DBC" w14:textId="77777777" w:rsidR="00DD2E4B" w:rsidRPr="009F4207" w:rsidRDefault="00DD2E4B">
            <w:pPr>
              <w:spacing w:before="200" w:after="200"/>
              <w:rPr>
                <w:sz w:val="20"/>
                <w:szCs w:val="20"/>
              </w:rPr>
            </w:pPr>
            <w:r w:rsidRPr="009F4207">
              <w:rPr>
                <w:sz w:val="20"/>
                <w:szCs w:val="20"/>
              </w:rPr>
              <w:t>(a) a dedicated breast coil is used; and</w:t>
            </w:r>
            <w:r w:rsidRPr="009F4207">
              <w:rPr>
                <w:sz w:val="20"/>
                <w:szCs w:val="20"/>
              </w:rPr>
              <w:br/>
              <w:t>(b) the request for the scan identifies that:</w:t>
            </w:r>
            <w:r w:rsidRPr="009F4207">
              <w:rPr>
                <w:sz w:val="20"/>
                <w:szCs w:val="20"/>
              </w:rPr>
              <w:br/>
              <w:t>(i) the patient has a breast implant in situ; and</w:t>
            </w:r>
            <w:r w:rsidRPr="009F4207">
              <w:rPr>
                <w:sz w:val="20"/>
                <w:szCs w:val="20"/>
              </w:rPr>
              <w:br/>
              <w:t>(ii) anaplastic large cell lymphoma has been diagnosed</w:t>
            </w:r>
            <w:r w:rsidRPr="009F4207">
              <w:rPr>
                <w:sz w:val="20"/>
                <w:szCs w:val="20"/>
              </w:rPr>
              <w:br/>
              <w:t>(R) (Contrast)</w:t>
            </w:r>
            <w:r w:rsidRPr="009F4207">
              <w:rPr>
                <w:sz w:val="20"/>
                <w:szCs w:val="20"/>
              </w:rPr>
              <w:br/>
            </w:r>
          </w:p>
          <w:p w14:paraId="7D121C4A" w14:textId="77777777" w:rsidR="00DD2E4B" w:rsidRPr="009F4207" w:rsidRDefault="00DD2E4B">
            <w:pPr>
              <w:spacing w:before="200" w:after="200"/>
              <w:rPr>
                <w:sz w:val="20"/>
                <w:szCs w:val="20"/>
              </w:rPr>
            </w:pPr>
            <w:r w:rsidRPr="009F4207">
              <w:rPr>
                <w:sz w:val="20"/>
                <w:szCs w:val="20"/>
              </w:rPr>
              <w:t xml:space="preserve">  (Anaes.) </w:t>
            </w:r>
          </w:p>
          <w:p w14:paraId="3AD44F86" w14:textId="77777777" w:rsidR="00DD2E4B" w:rsidRPr="009F4207" w:rsidRDefault="00DD2E4B">
            <w:r w:rsidRPr="009F4207">
              <w:t>(See para IN.0.19 of explanatory notes to this Category)</w:t>
            </w:r>
          </w:p>
          <w:p w14:paraId="7DFB9F44" w14:textId="77777777" w:rsidR="00DD2E4B" w:rsidRPr="009F4207" w:rsidRDefault="00DD2E4B">
            <w:pPr>
              <w:tabs>
                <w:tab w:val="left" w:pos="1701"/>
              </w:tabs>
            </w:pPr>
            <w:r w:rsidRPr="009F4207">
              <w:rPr>
                <w:b/>
                <w:sz w:val="20"/>
              </w:rPr>
              <w:t xml:space="preserve">Fee: </w:t>
            </w:r>
            <w:r w:rsidRPr="009F4207">
              <w:t>$726.30</w:t>
            </w:r>
            <w:r w:rsidRPr="009F4207">
              <w:tab/>
            </w:r>
            <w:r w:rsidRPr="009F4207">
              <w:rPr>
                <w:b/>
                <w:sz w:val="20"/>
              </w:rPr>
              <w:t xml:space="preserve">Benefit: </w:t>
            </w:r>
            <w:r w:rsidRPr="009F4207">
              <w:t>75% = $544.75    85% = $633.10</w:t>
            </w:r>
          </w:p>
        </w:tc>
      </w:tr>
      <w:tr w:rsidR="00DD2E4B" w:rsidRPr="009F4207" w14:paraId="5721FF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5A02695" w14:textId="77777777" w:rsidR="00DD2E4B" w:rsidRPr="009F4207" w:rsidRDefault="00DD2E4B">
            <w:pPr>
              <w:rPr>
                <w:b/>
              </w:rPr>
            </w:pPr>
            <w:r w:rsidRPr="009F4207">
              <w:rPr>
                <w:b/>
              </w:rPr>
              <w:t>Fee</w:t>
            </w:r>
          </w:p>
          <w:p w14:paraId="5BF4E51D" w14:textId="77777777" w:rsidR="00DD2E4B" w:rsidRPr="009F4207" w:rsidRDefault="00DD2E4B">
            <w:r w:rsidRPr="009F4207">
              <w:t>63564</w:t>
            </w:r>
          </w:p>
        </w:tc>
        <w:tc>
          <w:tcPr>
            <w:tcW w:w="0" w:type="auto"/>
            <w:tcMar>
              <w:top w:w="22" w:type="dxa"/>
              <w:left w:w="22" w:type="dxa"/>
              <w:bottom w:w="22" w:type="dxa"/>
              <w:right w:w="22" w:type="dxa"/>
            </w:tcMar>
            <w:vAlign w:val="bottom"/>
          </w:tcPr>
          <w:p w14:paraId="5D067235" w14:textId="77777777" w:rsidR="00DD2E4B" w:rsidRPr="009F4207" w:rsidRDefault="00DD2E4B">
            <w:pPr>
              <w:spacing w:after="200"/>
              <w:rPr>
                <w:sz w:val="20"/>
                <w:szCs w:val="20"/>
              </w:rPr>
            </w:pPr>
            <w:r w:rsidRPr="009F4207">
              <w:rPr>
                <w:sz w:val="20"/>
                <w:szCs w:val="20"/>
              </w:rPr>
              <w:t>Note: the requirements for services provided under item 63564 are detailed under note IN.5.4</w:t>
            </w:r>
          </w:p>
          <w:p w14:paraId="5B5851F0" w14:textId="77777777" w:rsidR="00DD2E4B" w:rsidRPr="009F4207" w:rsidRDefault="00DD2E4B">
            <w:pPr>
              <w:spacing w:before="200" w:after="200"/>
              <w:rPr>
                <w:sz w:val="20"/>
                <w:szCs w:val="20"/>
              </w:rPr>
            </w:pPr>
            <w:r w:rsidRPr="009F4207">
              <w:rPr>
                <w:sz w:val="20"/>
                <w:szCs w:val="20"/>
              </w:rPr>
              <w:t>MRI – whole body scan for the early detection of cancer:</w:t>
            </w:r>
          </w:p>
          <w:p w14:paraId="664C5999" w14:textId="77777777" w:rsidR="00DD2E4B" w:rsidRPr="009F4207" w:rsidRDefault="00DD2E4B">
            <w:pPr>
              <w:spacing w:before="200" w:after="200"/>
              <w:rPr>
                <w:sz w:val="20"/>
                <w:szCs w:val="20"/>
              </w:rPr>
            </w:pPr>
            <w:r w:rsidRPr="009F4207">
              <w:rPr>
                <w:sz w:val="20"/>
                <w:szCs w:val="20"/>
              </w:rPr>
              <w:t>a)       requested by a specialist or consultant physician in consultation with a clinical geneticist in a familial cancer or genetic clinic; and</w:t>
            </w:r>
          </w:p>
          <w:p w14:paraId="1A1634A0" w14:textId="77777777" w:rsidR="00DD2E4B" w:rsidRPr="009F4207" w:rsidRDefault="00DD2E4B">
            <w:pPr>
              <w:spacing w:before="200" w:after="200"/>
              <w:rPr>
                <w:sz w:val="20"/>
                <w:szCs w:val="20"/>
              </w:rPr>
            </w:pPr>
            <w:r w:rsidRPr="009F4207">
              <w:rPr>
                <w:sz w:val="20"/>
                <w:szCs w:val="20"/>
              </w:rPr>
              <w:t>b)       the request identifies that the patient has a high risk of developing cancer malignancy</w:t>
            </w:r>
          </w:p>
          <w:p w14:paraId="60EDA322" w14:textId="77777777" w:rsidR="00DD2E4B" w:rsidRPr="009F4207" w:rsidRDefault="00DD2E4B">
            <w:pPr>
              <w:spacing w:before="200" w:after="200"/>
              <w:rPr>
                <w:sz w:val="20"/>
                <w:szCs w:val="20"/>
              </w:rPr>
            </w:pPr>
            <w:r w:rsidRPr="009F4207">
              <w:rPr>
                <w:sz w:val="20"/>
                <w:szCs w:val="20"/>
              </w:rPr>
              <w:t>due to heritable TP53 - related cancer (hTP53rc) syndrome</w:t>
            </w:r>
          </w:p>
          <w:p w14:paraId="1798345C" w14:textId="77777777" w:rsidR="00DD2E4B" w:rsidRPr="009F4207" w:rsidRDefault="00DD2E4B">
            <w:pPr>
              <w:spacing w:before="200" w:after="200"/>
              <w:rPr>
                <w:sz w:val="20"/>
                <w:szCs w:val="20"/>
              </w:rPr>
            </w:pPr>
            <w:r w:rsidRPr="009F4207">
              <w:rPr>
                <w:sz w:val="20"/>
                <w:szCs w:val="20"/>
              </w:rPr>
              <w:t xml:space="preserve">(R) (Anaes.) </w:t>
            </w:r>
          </w:p>
          <w:p w14:paraId="451D5B34" w14:textId="77777777" w:rsidR="00DD2E4B" w:rsidRPr="009F4207" w:rsidRDefault="00DD2E4B">
            <w:r w:rsidRPr="009F4207">
              <w:t>(See para IN.5.4 of explanatory notes to this Category)</w:t>
            </w:r>
          </w:p>
          <w:p w14:paraId="1240B30F" w14:textId="77777777" w:rsidR="00DD2E4B" w:rsidRPr="009F4207" w:rsidRDefault="00DD2E4B">
            <w:pPr>
              <w:tabs>
                <w:tab w:val="left" w:pos="1701"/>
              </w:tabs>
            </w:pPr>
            <w:r w:rsidRPr="009F4207">
              <w:rPr>
                <w:b/>
                <w:sz w:val="20"/>
              </w:rPr>
              <w:t xml:space="preserve">Fee: </w:t>
            </w:r>
            <w:r w:rsidRPr="009F4207">
              <w:t>$1,554.00</w:t>
            </w:r>
            <w:r w:rsidRPr="009F4207">
              <w:tab/>
            </w:r>
            <w:r w:rsidRPr="009F4207">
              <w:rPr>
                <w:b/>
                <w:sz w:val="20"/>
              </w:rPr>
              <w:t xml:space="preserve">Benefit: </w:t>
            </w:r>
            <w:r w:rsidRPr="009F4207">
              <w:t>75% = $1165.50    85% = $1460.80</w:t>
            </w:r>
          </w:p>
        </w:tc>
      </w:tr>
    </w:tbl>
    <w:p w14:paraId="4E5E00AE"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7DA88C6F"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5FC152F7" w14:textId="77777777">
              <w:tc>
                <w:tcPr>
                  <w:tcW w:w="2500" w:type="pct"/>
                  <w:tcBorders>
                    <w:top w:val="nil"/>
                    <w:left w:val="nil"/>
                    <w:bottom w:val="nil"/>
                    <w:right w:val="nil"/>
                  </w:tcBorders>
                  <w:tcMar>
                    <w:top w:w="22" w:type="dxa"/>
                    <w:left w:w="0" w:type="dxa"/>
                    <w:bottom w:w="22" w:type="dxa"/>
                    <w:right w:w="0" w:type="dxa"/>
                  </w:tcMar>
                  <w:vAlign w:val="bottom"/>
                </w:tcPr>
                <w:p w14:paraId="074D046E"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lastRenderedPageBreak/>
                    <w:t>I5. MAGNETIC RESONANCE IMAGING</w:t>
                  </w:r>
                </w:p>
              </w:tc>
              <w:tc>
                <w:tcPr>
                  <w:tcW w:w="2500" w:type="pct"/>
                  <w:tcBorders>
                    <w:top w:val="nil"/>
                    <w:left w:val="nil"/>
                    <w:bottom w:val="nil"/>
                    <w:right w:val="nil"/>
                  </w:tcBorders>
                  <w:tcMar>
                    <w:top w:w="22" w:type="dxa"/>
                    <w:left w:w="0" w:type="dxa"/>
                    <w:bottom w:w="22" w:type="dxa"/>
                    <w:right w:w="0" w:type="dxa"/>
                  </w:tcMar>
                  <w:vAlign w:val="bottom"/>
                </w:tcPr>
                <w:p w14:paraId="30AFB50C"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20. SCANS OF PELVIS AND UPPER ABDOMEN - FOR SPECIFIED CONDITIONS</w:t>
                  </w:r>
                </w:p>
              </w:tc>
            </w:tr>
          </w:tbl>
          <w:p w14:paraId="1698C41F" w14:textId="77777777" w:rsidR="00A77B3E" w:rsidRPr="009F4207" w:rsidRDefault="00A77B3E">
            <w:pPr>
              <w:keepLines/>
              <w:rPr>
                <w:rFonts w:ascii="Helvetica" w:eastAsia="Helvetica" w:hAnsi="Helvetica" w:cs="Helvetica"/>
                <w:b/>
              </w:rPr>
            </w:pPr>
          </w:p>
        </w:tc>
      </w:tr>
      <w:tr w:rsidR="00DD2E4B" w:rsidRPr="009F4207" w14:paraId="470722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62080D9"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67FBEEDA"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I5. Magnetic Resonance Imaging</w:t>
            </w:r>
          </w:p>
        </w:tc>
      </w:tr>
      <w:tr w:rsidR="00DD2E4B" w:rsidRPr="009F4207" w14:paraId="3EC204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77B8B64D"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0436A0C3"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71" w:name="_Toc139295504"/>
            <w:r w:rsidRPr="009F4207">
              <w:rPr>
                <w:rFonts w:ascii="Helvetica" w:eastAsia="Helvetica" w:hAnsi="Helvetica" w:cs="Helvetica"/>
                <w:b w:val="0"/>
                <w:sz w:val="18"/>
              </w:rPr>
              <w:t>Subgroup 20. Scans Of Pelvis And Upper Abdomen - For Specified Conditions</w:t>
            </w:r>
            <w:bookmarkEnd w:id="71"/>
          </w:p>
        </w:tc>
      </w:tr>
      <w:tr w:rsidR="00DD2E4B" w:rsidRPr="009F4207" w14:paraId="6770CA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43FDE08" w14:textId="77777777" w:rsidR="00DD2E4B" w:rsidRPr="009F4207" w:rsidRDefault="00DD2E4B">
            <w:pPr>
              <w:rPr>
                <w:b/>
              </w:rPr>
            </w:pPr>
            <w:r w:rsidRPr="009F4207">
              <w:rPr>
                <w:b/>
              </w:rPr>
              <w:t>Fee</w:t>
            </w:r>
          </w:p>
          <w:p w14:paraId="1135A869" w14:textId="77777777" w:rsidR="00DD2E4B" w:rsidRPr="009F4207" w:rsidRDefault="00DD2E4B">
            <w:r w:rsidRPr="009F4207">
              <w:t>63454</w:t>
            </w:r>
          </w:p>
        </w:tc>
        <w:tc>
          <w:tcPr>
            <w:tcW w:w="0" w:type="auto"/>
            <w:tcMar>
              <w:top w:w="22" w:type="dxa"/>
              <w:left w:w="22" w:type="dxa"/>
              <w:bottom w:w="22" w:type="dxa"/>
              <w:right w:w="22" w:type="dxa"/>
            </w:tcMar>
            <w:vAlign w:val="bottom"/>
          </w:tcPr>
          <w:p w14:paraId="528A6CE8" w14:textId="77777777" w:rsidR="00DD2E4B" w:rsidRPr="009F4207" w:rsidRDefault="00DD2E4B">
            <w:pPr>
              <w:spacing w:after="200"/>
              <w:rPr>
                <w:sz w:val="20"/>
                <w:szCs w:val="20"/>
              </w:rPr>
            </w:pPr>
            <w:r w:rsidRPr="009F4207">
              <w:rPr>
                <w:sz w:val="20"/>
                <w:szCs w:val="20"/>
              </w:rPr>
              <w:t>MRI scan of the pelvis or abdomen, for a patient who is pregnant, if:</w:t>
            </w:r>
          </w:p>
          <w:p w14:paraId="2380D2EE" w14:textId="77777777" w:rsidR="00DD2E4B" w:rsidRPr="009F4207" w:rsidRDefault="00DD2E4B">
            <w:pPr>
              <w:pBdr>
                <w:left w:val="none" w:sz="0" w:space="22" w:color="auto"/>
              </w:pBdr>
              <w:spacing w:before="200" w:after="200"/>
              <w:ind w:left="450"/>
              <w:rPr>
                <w:sz w:val="20"/>
                <w:szCs w:val="20"/>
              </w:rPr>
            </w:pPr>
            <w:r w:rsidRPr="009F4207">
              <w:rPr>
                <w:sz w:val="20"/>
                <w:szCs w:val="20"/>
              </w:rPr>
              <w:t>(a) the pregnancy is at, or after, 18 weeks gestation; and</w:t>
            </w:r>
          </w:p>
          <w:p w14:paraId="2028B55A" w14:textId="77777777" w:rsidR="00DD2E4B" w:rsidRPr="009F4207" w:rsidRDefault="00DD2E4B">
            <w:pPr>
              <w:pBdr>
                <w:left w:val="none" w:sz="0" w:space="22" w:color="auto"/>
              </w:pBdr>
              <w:spacing w:before="200" w:after="200"/>
              <w:ind w:left="450"/>
              <w:rPr>
                <w:sz w:val="20"/>
                <w:szCs w:val="20"/>
              </w:rPr>
            </w:pPr>
            <w:r w:rsidRPr="009F4207">
              <w:rPr>
                <w:sz w:val="20"/>
                <w:szCs w:val="20"/>
              </w:rPr>
              <w:t>(b) fetal abnormality is suspected; and</w:t>
            </w:r>
          </w:p>
          <w:p w14:paraId="54C1FCB6" w14:textId="77777777" w:rsidR="00DD2E4B" w:rsidRPr="009F4207" w:rsidRDefault="00DD2E4B">
            <w:pPr>
              <w:pBdr>
                <w:left w:val="none" w:sz="0" w:space="22" w:color="auto"/>
              </w:pBdr>
              <w:spacing w:before="200" w:after="200"/>
              <w:ind w:left="450"/>
              <w:rPr>
                <w:sz w:val="20"/>
                <w:szCs w:val="20"/>
              </w:rPr>
            </w:pPr>
            <w:r w:rsidRPr="009F4207">
              <w:rPr>
                <w:sz w:val="20"/>
                <w:szCs w:val="20"/>
              </w:rPr>
              <w:t>(c) an ultrasound has been performed and is provided by, or on behalf of, or at the request of, a specialist who is practising in the specialty of obstetrics; and</w:t>
            </w:r>
          </w:p>
          <w:p w14:paraId="3108A2BE" w14:textId="77777777" w:rsidR="00DD2E4B" w:rsidRPr="009F4207" w:rsidRDefault="00DD2E4B">
            <w:pPr>
              <w:pBdr>
                <w:left w:val="none" w:sz="0" w:space="22" w:color="auto"/>
              </w:pBdr>
              <w:spacing w:before="200" w:after="200"/>
              <w:ind w:left="450"/>
              <w:rPr>
                <w:sz w:val="20"/>
                <w:szCs w:val="20"/>
              </w:rPr>
            </w:pPr>
            <w:r w:rsidRPr="009F4207">
              <w:rPr>
                <w:sz w:val="20"/>
                <w:szCs w:val="20"/>
              </w:rPr>
              <w:t>(d) the diagnosis of fetal abnormality as a result of the ultrasound is indeterminate or requires further examination; and</w:t>
            </w:r>
          </w:p>
          <w:p w14:paraId="33581795" w14:textId="77777777" w:rsidR="00DD2E4B" w:rsidRPr="009F4207" w:rsidRDefault="00DD2E4B">
            <w:pPr>
              <w:pBdr>
                <w:left w:val="none" w:sz="0" w:space="22" w:color="auto"/>
              </w:pBdr>
              <w:spacing w:before="200" w:after="200"/>
              <w:ind w:left="450"/>
              <w:rPr>
                <w:sz w:val="20"/>
                <w:szCs w:val="20"/>
              </w:rPr>
            </w:pPr>
            <w:r w:rsidRPr="009F4207">
              <w:rPr>
                <w:sz w:val="20"/>
                <w:szCs w:val="20"/>
              </w:rPr>
              <w:t xml:space="preserve">(e) the MRI service is requested by a specialist practising in the specialty of obstetrics (R) (Contrast) (Anaes.) </w:t>
            </w:r>
          </w:p>
          <w:p w14:paraId="558D90AF" w14:textId="77777777" w:rsidR="00DD2E4B" w:rsidRPr="009F4207" w:rsidRDefault="00DD2E4B">
            <w:r w:rsidRPr="009F4207">
              <w:t>(See para IN.0.19 of explanatory notes to this Category)</w:t>
            </w:r>
          </w:p>
          <w:p w14:paraId="32F47672" w14:textId="77777777" w:rsidR="00DD2E4B" w:rsidRPr="009F4207" w:rsidRDefault="00DD2E4B">
            <w:pPr>
              <w:tabs>
                <w:tab w:val="left" w:pos="1701"/>
              </w:tabs>
            </w:pPr>
            <w:r w:rsidRPr="009F4207">
              <w:rPr>
                <w:b/>
                <w:sz w:val="20"/>
              </w:rPr>
              <w:t xml:space="preserve">Fee: </w:t>
            </w:r>
            <w:r w:rsidRPr="009F4207">
              <w:t>$1,263.10</w:t>
            </w:r>
            <w:r w:rsidRPr="009F4207">
              <w:tab/>
            </w:r>
            <w:r w:rsidRPr="009F4207">
              <w:rPr>
                <w:b/>
                <w:sz w:val="20"/>
              </w:rPr>
              <w:t xml:space="preserve">Benefit: </w:t>
            </w:r>
            <w:r w:rsidRPr="009F4207">
              <w:t>75% = $947.35    85% = $1169.90</w:t>
            </w:r>
          </w:p>
        </w:tc>
      </w:tr>
      <w:tr w:rsidR="00DD2E4B" w:rsidRPr="009F4207" w14:paraId="5032B9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D0EED54" w14:textId="77777777" w:rsidR="00DD2E4B" w:rsidRPr="009F4207" w:rsidRDefault="00DD2E4B">
            <w:pPr>
              <w:rPr>
                <w:b/>
              </w:rPr>
            </w:pPr>
            <w:r w:rsidRPr="009F4207">
              <w:rPr>
                <w:b/>
              </w:rPr>
              <w:t>Fee</w:t>
            </w:r>
          </w:p>
          <w:p w14:paraId="70B3902C" w14:textId="77777777" w:rsidR="00DD2E4B" w:rsidRPr="009F4207" w:rsidRDefault="00DD2E4B">
            <w:r w:rsidRPr="009F4207">
              <w:t>63470</w:t>
            </w:r>
          </w:p>
        </w:tc>
        <w:tc>
          <w:tcPr>
            <w:tcW w:w="0" w:type="auto"/>
            <w:tcMar>
              <w:top w:w="22" w:type="dxa"/>
              <w:left w:w="22" w:type="dxa"/>
              <w:bottom w:w="22" w:type="dxa"/>
              <w:right w:w="22" w:type="dxa"/>
            </w:tcMar>
            <w:vAlign w:val="bottom"/>
          </w:tcPr>
          <w:p w14:paraId="33AECE1D" w14:textId="77777777" w:rsidR="00DD2E4B" w:rsidRPr="009F4207" w:rsidRDefault="00DD2E4B">
            <w:pPr>
              <w:spacing w:after="200"/>
              <w:rPr>
                <w:sz w:val="20"/>
                <w:szCs w:val="20"/>
              </w:rPr>
            </w:pPr>
            <w:r w:rsidRPr="009F4207">
              <w:rPr>
                <w:sz w:val="20"/>
                <w:szCs w:val="20"/>
              </w:rPr>
              <w:t>MRI—scan of the pelvis for the staging of histologically diagnosed cervical cancer at FIGO stage 1B or greater, if the request for scan identifies that:</w:t>
            </w:r>
          </w:p>
          <w:p w14:paraId="5425F830" w14:textId="77777777" w:rsidR="00DD2E4B" w:rsidRPr="009F4207" w:rsidRDefault="00DD2E4B">
            <w:pPr>
              <w:spacing w:before="200" w:after="200"/>
              <w:rPr>
                <w:sz w:val="20"/>
                <w:szCs w:val="20"/>
              </w:rPr>
            </w:pPr>
            <w:r w:rsidRPr="009F4207">
              <w:rPr>
                <w:sz w:val="20"/>
                <w:szCs w:val="20"/>
              </w:rPr>
              <w:t>(a) a histological diagnosis of carcinoma of the cervix has been made; and</w:t>
            </w:r>
            <w:r w:rsidRPr="009F4207">
              <w:rPr>
                <w:sz w:val="20"/>
                <w:szCs w:val="20"/>
              </w:rPr>
              <w:br/>
              <w:t>(b) the patient has been diagnosed with cervical cancer at FIGO stage 1B or greater (R) (Contrast)</w:t>
            </w:r>
            <w:r w:rsidRPr="009F4207">
              <w:rPr>
                <w:sz w:val="20"/>
                <w:szCs w:val="20"/>
              </w:rPr>
              <w:br/>
            </w:r>
            <w:r w:rsidRPr="009F4207">
              <w:rPr>
                <w:sz w:val="20"/>
                <w:szCs w:val="20"/>
              </w:rPr>
              <w:br/>
              <w:t xml:space="preserve">(Anaes.) </w:t>
            </w:r>
          </w:p>
          <w:p w14:paraId="4FAF387B" w14:textId="77777777" w:rsidR="00DD2E4B" w:rsidRPr="009F4207" w:rsidRDefault="00DD2E4B">
            <w:r w:rsidRPr="009F4207">
              <w:t>(See para IN.0.19 of explanatory notes to this Category)</w:t>
            </w:r>
          </w:p>
          <w:p w14:paraId="1016A7DE"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r w:rsidR="00DD2E4B" w:rsidRPr="009F4207" w14:paraId="7FDCC1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50A0D5F" w14:textId="77777777" w:rsidR="00DD2E4B" w:rsidRPr="009F4207" w:rsidRDefault="00DD2E4B">
            <w:pPr>
              <w:rPr>
                <w:b/>
              </w:rPr>
            </w:pPr>
            <w:r w:rsidRPr="009F4207">
              <w:rPr>
                <w:b/>
              </w:rPr>
              <w:t>Fee</w:t>
            </w:r>
          </w:p>
          <w:p w14:paraId="2DAFC217" w14:textId="77777777" w:rsidR="00DD2E4B" w:rsidRPr="009F4207" w:rsidRDefault="00DD2E4B">
            <w:r w:rsidRPr="009F4207">
              <w:t>63473</w:t>
            </w:r>
          </w:p>
        </w:tc>
        <w:tc>
          <w:tcPr>
            <w:tcW w:w="0" w:type="auto"/>
            <w:tcMar>
              <w:top w:w="22" w:type="dxa"/>
              <w:left w:w="22" w:type="dxa"/>
              <w:bottom w:w="22" w:type="dxa"/>
              <w:right w:w="22" w:type="dxa"/>
            </w:tcMar>
            <w:vAlign w:val="bottom"/>
          </w:tcPr>
          <w:p w14:paraId="4AB5B842" w14:textId="77777777" w:rsidR="00DD2E4B" w:rsidRPr="009F4207" w:rsidRDefault="00DD2E4B">
            <w:pPr>
              <w:spacing w:after="200"/>
              <w:rPr>
                <w:sz w:val="20"/>
                <w:szCs w:val="20"/>
              </w:rPr>
            </w:pPr>
            <w:r w:rsidRPr="009F4207">
              <w:rPr>
                <w:sz w:val="20"/>
                <w:szCs w:val="20"/>
              </w:rPr>
              <w:t>MRI—scan of the pelvis and upper abdomen, in a single examination, for the staging of histologically diagnosed cervical cancer at FIGO stage 1B or greater, if the request for the scan identifies that:</w:t>
            </w:r>
          </w:p>
          <w:p w14:paraId="386A95E4" w14:textId="77777777" w:rsidR="00DD2E4B" w:rsidRPr="009F4207" w:rsidRDefault="00DD2E4B">
            <w:pPr>
              <w:spacing w:before="200" w:after="200"/>
              <w:rPr>
                <w:sz w:val="20"/>
                <w:szCs w:val="20"/>
              </w:rPr>
            </w:pPr>
            <w:r w:rsidRPr="009F4207">
              <w:rPr>
                <w:sz w:val="20"/>
                <w:szCs w:val="20"/>
              </w:rPr>
              <w:br/>
              <w:t>(a) a histological diagnosis of carcinoma of the cervix has been made; and</w:t>
            </w:r>
            <w:r w:rsidRPr="009F4207">
              <w:rPr>
                <w:sz w:val="20"/>
                <w:szCs w:val="20"/>
              </w:rPr>
              <w:br/>
              <w:t xml:space="preserve">(b) the patient has been diagnosed with cervical cancer at FIGO stage 1B or greater (R) (Contrast) (Anaes.) </w:t>
            </w:r>
          </w:p>
          <w:p w14:paraId="6C052477" w14:textId="77777777" w:rsidR="00DD2E4B" w:rsidRPr="009F4207" w:rsidRDefault="00DD2E4B">
            <w:r w:rsidRPr="009F4207">
              <w:t>(See para IN.0.19 of explanatory notes to this Category)</w:t>
            </w:r>
          </w:p>
          <w:p w14:paraId="1C54E4DD" w14:textId="77777777" w:rsidR="00DD2E4B" w:rsidRPr="009F4207" w:rsidRDefault="00DD2E4B">
            <w:pPr>
              <w:tabs>
                <w:tab w:val="left" w:pos="1701"/>
              </w:tabs>
            </w:pPr>
            <w:r w:rsidRPr="009F4207">
              <w:rPr>
                <w:b/>
                <w:sz w:val="20"/>
              </w:rPr>
              <w:t xml:space="preserve">Fee: </w:t>
            </w:r>
            <w:r w:rsidRPr="009F4207">
              <w:t>$660.20</w:t>
            </w:r>
            <w:r w:rsidRPr="009F4207">
              <w:tab/>
            </w:r>
            <w:r w:rsidRPr="009F4207">
              <w:rPr>
                <w:b/>
                <w:sz w:val="20"/>
              </w:rPr>
              <w:t xml:space="preserve">Benefit: </w:t>
            </w:r>
            <w:r w:rsidRPr="009F4207">
              <w:t>75% = $495.15    85% = $567.00</w:t>
            </w:r>
          </w:p>
        </w:tc>
      </w:tr>
      <w:tr w:rsidR="00DD2E4B" w:rsidRPr="009F4207" w14:paraId="55C759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2E64C70" w14:textId="77777777" w:rsidR="00DD2E4B" w:rsidRPr="009F4207" w:rsidRDefault="00DD2E4B">
            <w:pPr>
              <w:rPr>
                <w:b/>
              </w:rPr>
            </w:pPr>
            <w:r w:rsidRPr="009F4207">
              <w:rPr>
                <w:b/>
              </w:rPr>
              <w:t>Fee</w:t>
            </w:r>
          </w:p>
          <w:p w14:paraId="680F3A54" w14:textId="77777777" w:rsidR="00DD2E4B" w:rsidRPr="009F4207" w:rsidRDefault="00DD2E4B">
            <w:r w:rsidRPr="009F4207">
              <w:t>63476</w:t>
            </w:r>
          </w:p>
        </w:tc>
        <w:tc>
          <w:tcPr>
            <w:tcW w:w="0" w:type="auto"/>
            <w:tcMar>
              <w:top w:w="22" w:type="dxa"/>
              <w:left w:w="22" w:type="dxa"/>
              <w:bottom w:w="22" w:type="dxa"/>
              <w:right w:w="22" w:type="dxa"/>
            </w:tcMar>
            <w:vAlign w:val="bottom"/>
          </w:tcPr>
          <w:p w14:paraId="2B3D99F5" w14:textId="77777777" w:rsidR="00DD2E4B" w:rsidRPr="009F4207" w:rsidRDefault="00DD2E4B">
            <w:pPr>
              <w:spacing w:after="200"/>
              <w:rPr>
                <w:sz w:val="20"/>
                <w:szCs w:val="20"/>
              </w:rPr>
            </w:pPr>
            <w:r w:rsidRPr="009F4207">
              <w:rPr>
                <w:sz w:val="20"/>
                <w:szCs w:val="20"/>
              </w:rPr>
              <w:t>MRI—scan of the pelvis for the initial staging of rectal cancer, if:</w:t>
            </w:r>
          </w:p>
          <w:p w14:paraId="754825FD" w14:textId="77777777" w:rsidR="00DD2E4B" w:rsidRPr="009F4207" w:rsidRDefault="00DD2E4B">
            <w:pPr>
              <w:spacing w:before="200" w:after="200"/>
              <w:rPr>
                <w:sz w:val="20"/>
                <w:szCs w:val="20"/>
              </w:rPr>
            </w:pPr>
            <w:r w:rsidRPr="009F4207">
              <w:rPr>
                <w:sz w:val="20"/>
                <w:szCs w:val="20"/>
              </w:rPr>
              <w:t>(a) a phased array body coil is used; and</w:t>
            </w:r>
            <w:r w:rsidRPr="009F4207">
              <w:rPr>
                <w:sz w:val="20"/>
                <w:szCs w:val="20"/>
              </w:rPr>
              <w:br/>
              <w:t>(b) the request for the scan identifies that the indication is for the initial staging of rectal cancer (including cancer of the rectosigmoid and anorectum) (R) (Contrast)</w:t>
            </w:r>
            <w:r w:rsidRPr="009F4207">
              <w:rPr>
                <w:sz w:val="20"/>
                <w:szCs w:val="20"/>
              </w:rPr>
              <w:br/>
            </w:r>
            <w:r w:rsidRPr="009F4207">
              <w:rPr>
                <w:sz w:val="20"/>
                <w:szCs w:val="20"/>
              </w:rPr>
              <w:br/>
              <w:t xml:space="preserve">(Anaes.) </w:t>
            </w:r>
          </w:p>
          <w:p w14:paraId="6BE660E1" w14:textId="77777777" w:rsidR="00DD2E4B" w:rsidRPr="009F4207" w:rsidRDefault="00DD2E4B">
            <w:r w:rsidRPr="009F4207">
              <w:t>(See para IN.0.19 of explanatory notes to this Category)</w:t>
            </w:r>
          </w:p>
          <w:p w14:paraId="001F8F41"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r w:rsidR="00DD2E4B" w:rsidRPr="009F4207" w14:paraId="25AE2D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BB9AAA6" w14:textId="77777777" w:rsidR="00DD2E4B" w:rsidRPr="009F4207" w:rsidRDefault="00DD2E4B">
            <w:pPr>
              <w:rPr>
                <w:b/>
              </w:rPr>
            </w:pPr>
            <w:r w:rsidRPr="009F4207">
              <w:rPr>
                <w:b/>
              </w:rPr>
              <w:t>Fee</w:t>
            </w:r>
          </w:p>
          <w:p w14:paraId="7CD49C0F" w14:textId="77777777" w:rsidR="00DD2E4B" w:rsidRPr="009F4207" w:rsidRDefault="00DD2E4B">
            <w:r w:rsidRPr="009F4207">
              <w:t>63549</w:t>
            </w:r>
          </w:p>
        </w:tc>
        <w:tc>
          <w:tcPr>
            <w:tcW w:w="0" w:type="auto"/>
            <w:tcMar>
              <w:top w:w="22" w:type="dxa"/>
              <w:left w:w="22" w:type="dxa"/>
              <w:bottom w:w="22" w:type="dxa"/>
              <w:right w:w="22" w:type="dxa"/>
            </w:tcMar>
            <w:vAlign w:val="bottom"/>
          </w:tcPr>
          <w:p w14:paraId="0373F206" w14:textId="77777777" w:rsidR="00DD2E4B" w:rsidRPr="009F4207" w:rsidRDefault="00DD2E4B">
            <w:pPr>
              <w:spacing w:after="200"/>
              <w:rPr>
                <w:sz w:val="20"/>
                <w:szCs w:val="20"/>
              </w:rPr>
            </w:pPr>
            <w:r w:rsidRPr="009F4207">
              <w:rPr>
                <w:sz w:val="20"/>
                <w:szCs w:val="20"/>
              </w:rPr>
              <w:t>MRI scan of the pelvis or abdomen, for a patient with a multiple pregnancy, if:</w:t>
            </w:r>
          </w:p>
          <w:p w14:paraId="12188C5A" w14:textId="77777777" w:rsidR="00DD2E4B" w:rsidRPr="009F4207" w:rsidRDefault="00DD2E4B">
            <w:pPr>
              <w:pBdr>
                <w:left w:val="none" w:sz="0" w:space="22" w:color="auto"/>
              </w:pBdr>
              <w:spacing w:before="200" w:after="200"/>
              <w:ind w:left="450"/>
              <w:rPr>
                <w:sz w:val="20"/>
                <w:szCs w:val="20"/>
              </w:rPr>
            </w:pPr>
            <w:r w:rsidRPr="009F4207">
              <w:rPr>
                <w:sz w:val="20"/>
                <w:szCs w:val="20"/>
              </w:rPr>
              <w:t>(a) the multiple pregnancy is at, or after, 18 weeks gestation; and</w:t>
            </w:r>
          </w:p>
          <w:p w14:paraId="52CD06B3" w14:textId="77777777" w:rsidR="00DD2E4B" w:rsidRPr="009F4207" w:rsidRDefault="00DD2E4B">
            <w:pPr>
              <w:pBdr>
                <w:left w:val="none" w:sz="0" w:space="22" w:color="auto"/>
              </w:pBdr>
              <w:spacing w:before="200" w:after="200"/>
              <w:ind w:left="450"/>
              <w:rPr>
                <w:sz w:val="20"/>
                <w:szCs w:val="20"/>
              </w:rPr>
            </w:pPr>
            <w:r w:rsidRPr="009F4207">
              <w:rPr>
                <w:sz w:val="20"/>
                <w:szCs w:val="20"/>
              </w:rPr>
              <w:lastRenderedPageBreak/>
              <w:t>(b) fetal abnormality is suspected; and</w:t>
            </w:r>
          </w:p>
          <w:p w14:paraId="1E86EF19" w14:textId="77777777" w:rsidR="00DD2E4B" w:rsidRPr="009F4207" w:rsidRDefault="00DD2E4B">
            <w:pPr>
              <w:pBdr>
                <w:left w:val="none" w:sz="0" w:space="22" w:color="auto"/>
              </w:pBdr>
              <w:spacing w:before="200" w:after="200"/>
              <w:ind w:left="450"/>
              <w:rPr>
                <w:sz w:val="20"/>
                <w:szCs w:val="20"/>
              </w:rPr>
            </w:pPr>
            <w:r w:rsidRPr="009F4207">
              <w:rPr>
                <w:sz w:val="20"/>
                <w:szCs w:val="20"/>
              </w:rPr>
              <w:t>(c) an ultrasound has been performed and is provided by, or on behalf of, or at the request of, a specialist who is practising in the specialty of obstetrics; and</w:t>
            </w:r>
          </w:p>
          <w:p w14:paraId="398F6567" w14:textId="77777777" w:rsidR="00DD2E4B" w:rsidRPr="009F4207" w:rsidRDefault="00DD2E4B">
            <w:pPr>
              <w:pBdr>
                <w:left w:val="none" w:sz="0" w:space="22" w:color="auto"/>
              </w:pBdr>
              <w:spacing w:before="200" w:after="200"/>
              <w:ind w:left="450"/>
              <w:rPr>
                <w:sz w:val="20"/>
                <w:szCs w:val="20"/>
              </w:rPr>
            </w:pPr>
            <w:r w:rsidRPr="009F4207">
              <w:rPr>
                <w:sz w:val="20"/>
                <w:szCs w:val="20"/>
              </w:rPr>
              <w:t>(d) the diagnosis of fetal abnormality as a result of the ultrasound is indeterminate or requires further examination; and</w:t>
            </w:r>
          </w:p>
          <w:p w14:paraId="4D31F9A8" w14:textId="77777777" w:rsidR="00DD2E4B" w:rsidRPr="009F4207" w:rsidRDefault="00DD2E4B">
            <w:pPr>
              <w:pBdr>
                <w:left w:val="none" w:sz="0" w:space="22" w:color="auto"/>
              </w:pBdr>
              <w:spacing w:before="200" w:after="200"/>
              <w:ind w:left="450"/>
              <w:rPr>
                <w:sz w:val="20"/>
                <w:szCs w:val="20"/>
              </w:rPr>
            </w:pPr>
            <w:r w:rsidRPr="009F4207">
              <w:rPr>
                <w:sz w:val="20"/>
                <w:szCs w:val="20"/>
              </w:rPr>
              <w:t xml:space="preserve">(e) the MRI service is requested by a specialist practising in the specialty of obstetrics (R) (Contrast) (Anaes.) </w:t>
            </w:r>
          </w:p>
          <w:p w14:paraId="114388B0" w14:textId="77777777" w:rsidR="00DD2E4B" w:rsidRPr="009F4207" w:rsidRDefault="00DD2E4B">
            <w:r w:rsidRPr="009F4207">
              <w:t>(See para IN.0.18 of explanatory notes to this Category)</w:t>
            </w:r>
          </w:p>
          <w:p w14:paraId="66DF7591" w14:textId="77777777" w:rsidR="00DD2E4B" w:rsidRPr="009F4207" w:rsidRDefault="00DD2E4B">
            <w:pPr>
              <w:tabs>
                <w:tab w:val="left" w:pos="1701"/>
              </w:tabs>
            </w:pPr>
            <w:r w:rsidRPr="009F4207">
              <w:rPr>
                <w:b/>
                <w:sz w:val="20"/>
              </w:rPr>
              <w:t xml:space="preserve">Fee: </w:t>
            </w:r>
            <w:r w:rsidRPr="009F4207">
              <w:t>$1,894.65</w:t>
            </w:r>
            <w:r w:rsidRPr="009F4207">
              <w:tab/>
            </w:r>
            <w:r w:rsidRPr="009F4207">
              <w:rPr>
                <w:b/>
                <w:sz w:val="20"/>
              </w:rPr>
              <w:t xml:space="preserve">Benefit: </w:t>
            </w:r>
            <w:r w:rsidRPr="009F4207">
              <w:t>75% = $1421.00    85% = $1801.45</w:t>
            </w:r>
          </w:p>
        </w:tc>
      </w:tr>
      <w:tr w:rsidR="00DD2E4B" w:rsidRPr="009F4207" w14:paraId="262D4B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60B71A1" w14:textId="77777777" w:rsidR="00DD2E4B" w:rsidRPr="009F4207" w:rsidRDefault="00DD2E4B">
            <w:pPr>
              <w:rPr>
                <w:b/>
              </w:rPr>
            </w:pPr>
            <w:r w:rsidRPr="009F4207">
              <w:rPr>
                <w:b/>
              </w:rPr>
              <w:lastRenderedPageBreak/>
              <w:t>Fee</w:t>
            </w:r>
          </w:p>
          <w:p w14:paraId="201304DB" w14:textId="77777777" w:rsidR="00DD2E4B" w:rsidRPr="009F4207" w:rsidRDefault="00DD2E4B">
            <w:r w:rsidRPr="009F4207">
              <w:t>63563</w:t>
            </w:r>
          </w:p>
        </w:tc>
        <w:tc>
          <w:tcPr>
            <w:tcW w:w="0" w:type="auto"/>
            <w:tcMar>
              <w:top w:w="22" w:type="dxa"/>
              <w:left w:w="22" w:type="dxa"/>
              <w:bottom w:w="22" w:type="dxa"/>
              <w:right w:w="22" w:type="dxa"/>
            </w:tcMar>
            <w:vAlign w:val="bottom"/>
          </w:tcPr>
          <w:p w14:paraId="14AE1775" w14:textId="77777777" w:rsidR="00DD2E4B" w:rsidRPr="009F4207" w:rsidRDefault="00DD2E4B">
            <w:pPr>
              <w:spacing w:after="200"/>
              <w:rPr>
                <w:sz w:val="20"/>
                <w:szCs w:val="20"/>
              </w:rPr>
            </w:pPr>
            <w:r w:rsidRPr="009F4207">
              <w:rPr>
                <w:sz w:val="20"/>
                <w:szCs w:val="20"/>
              </w:rPr>
              <w:t>MRI scan of the pelvis or abdomen, if the request for the scan identifies that the investigation is for:</w:t>
            </w:r>
          </w:p>
          <w:p w14:paraId="75C6AB6F" w14:textId="77777777" w:rsidR="00DD2E4B" w:rsidRPr="009F4207" w:rsidRDefault="00DD2E4B">
            <w:pPr>
              <w:pBdr>
                <w:left w:val="none" w:sz="0" w:space="22" w:color="auto"/>
              </w:pBdr>
              <w:spacing w:before="200" w:after="200"/>
              <w:ind w:left="450"/>
              <w:rPr>
                <w:sz w:val="20"/>
                <w:szCs w:val="20"/>
              </w:rPr>
            </w:pPr>
            <w:r w:rsidRPr="009F4207">
              <w:rPr>
                <w:sz w:val="20"/>
                <w:szCs w:val="20"/>
              </w:rPr>
              <w:t>(a) sub</w:t>
            </w:r>
            <w:r w:rsidRPr="009F4207">
              <w:rPr>
                <w:sz w:val="20"/>
                <w:szCs w:val="20"/>
              </w:rPr>
              <w:noBreakHyphen/>
              <w:t>fertility that requires one or more of the following:</w:t>
            </w:r>
          </w:p>
          <w:p w14:paraId="61ABA98C" w14:textId="77777777" w:rsidR="00DD2E4B" w:rsidRPr="009F4207" w:rsidRDefault="00DD2E4B">
            <w:pPr>
              <w:pBdr>
                <w:left w:val="none" w:sz="0" w:space="31" w:color="auto"/>
              </w:pBdr>
              <w:spacing w:before="200" w:after="200"/>
              <w:ind w:left="900"/>
              <w:rPr>
                <w:sz w:val="20"/>
                <w:szCs w:val="20"/>
              </w:rPr>
            </w:pPr>
            <w:r w:rsidRPr="009F4207">
              <w:rPr>
                <w:sz w:val="20"/>
                <w:szCs w:val="20"/>
              </w:rPr>
              <w:t>(i) an investigation of suspected Mullerian duct anomaly seen in pelvic ultrasound or hysterosalpingogram;</w:t>
            </w:r>
          </w:p>
          <w:p w14:paraId="1194532D" w14:textId="77777777" w:rsidR="00DD2E4B" w:rsidRPr="009F4207" w:rsidRDefault="00DD2E4B">
            <w:pPr>
              <w:pBdr>
                <w:left w:val="none" w:sz="0" w:space="31" w:color="auto"/>
              </w:pBdr>
              <w:spacing w:before="200" w:after="200"/>
              <w:ind w:left="900"/>
              <w:rPr>
                <w:sz w:val="20"/>
                <w:szCs w:val="20"/>
              </w:rPr>
            </w:pPr>
            <w:r w:rsidRPr="009F4207">
              <w:rPr>
                <w:sz w:val="20"/>
                <w:szCs w:val="20"/>
              </w:rPr>
              <w:t>(ii) an assessment of uterine mass identified on pelvic ultrasound before consideration of surgery;</w:t>
            </w:r>
          </w:p>
          <w:p w14:paraId="0247ADBC" w14:textId="77777777" w:rsidR="00DD2E4B" w:rsidRPr="009F4207" w:rsidRDefault="00DD2E4B">
            <w:pPr>
              <w:pBdr>
                <w:left w:val="none" w:sz="0" w:space="31" w:color="auto"/>
              </w:pBdr>
              <w:spacing w:before="200" w:after="200"/>
              <w:ind w:left="900"/>
              <w:rPr>
                <w:sz w:val="20"/>
                <w:szCs w:val="20"/>
              </w:rPr>
            </w:pPr>
            <w:r w:rsidRPr="009F4207">
              <w:rPr>
                <w:sz w:val="20"/>
                <w:szCs w:val="20"/>
              </w:rPr>
              <w:t>(iii) an investigation of recurrent implantation failure in IVF (2 or more embryo transfer cycles without viable pregnancy); or</w:t>
            </w:r>
          </w:p>
          <w:p w14:paraId="12E0A43F" w14:textId="77777777" w:rsidR="00DD2E4B" w:rsidRPr="009F4207" w:rsidRDefault="00DD2E4B">
            <w:pPr>
              <w:pBdr>
                <w:left w:val="none" w:sz="0" w:space="22" w:color="auto"/>
              </w:pBdr>
              <w:spacing w:before="200" w:after="200"/>
              <w:ind w:left="450"/>
              <w:rPr>
                <w:sz w:val="20"/>
                <w:szCs w:val="20"/>
              </w:rPr>
            </w:pPr>
            <w:r w:rsidRPr="009F4207">
              <w:rPr>
                <w:sz w:val="20"/>
                <w:szCs w:val="20"/>
              </w:rPr>
              <w:t>(b) surgical planning of a patient with known or suspected deep endometriosis involving the bowel, bladder or ureter (or any combination of the bowel, bladder or ureter), where the results of pelvic ultrasound are inconclusive</w:t>
            </w:r>
          </w:p>
          <w:p w14:paraId="4F09B90A" w14:textId="77777777" w:rsidR="00DD2E4B" w:rsidRPr="009F4207" w:rsidRDefault="00DD2E4B">
            <w:pPr>
              <w:spacing w:before="200" w:after="200"/>
              <w:rPr>
                <w:sz w:val="20"/>
                <w:szCs w:val="20"/>
              </w:rPr>
            </w:pPr>
            <w:r w:rsidRPr="009F4207">
              <w:rPr>
                <w:sz w:val="20"/>
                <w:szCs w:val="20"/>
              </w:rPr>
              <w:t xml:space="preserve">Applicable not more than once in a 2 year period (R) (Contrast) (Anaes.) </w:t>
            </w:r>
          </w:p>
          <w:p w14:paraId="430C8F4C" w14:textId="77777777" w:rsidR="00DD2E4B" w:rsidRPr="009F4207" w:rsidRDefault="00DD2E4B">
            <w:r w:rsidRPr="009F4207">
              <w:t>(See para IN.0.19, IN.0.18 of explanatory notes to this Category)</w:t>
            </w:r>
          </w:p>
          <w:p w14:paraId="53E22835"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r w:rsidR="00DD2E4B" w:rsidRPr="009F4207" w14:paraId="0E1368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2BCFE32" w14:textId="77777777" w:rsidR="00DD2E4B" w:rsidRPr="009F4207" w:rsidRDefault="00DD2E4B">
            <w:pPr>
              <w:rPr>
                <w:b/>
              </w:rPr>
            </w:pPr>
            <w:r w:rsidRPr="009F4207">
              <w:rPr>
                <w:b/>
              </w:rPr>
              <w:t>Fee</w:t>
            </w:r>
          </w:p>
          <w:p w14:paraId="17708F8B" w14:textId="77777777" w:rsidR="00DD2E4B" w:rsidRPr="009F4207" w:rsidRDefault="00DD2E4B">
            <w:r w:rsidRPr="009F4207">
              <w:t>63740</w:t>
            </w:r>
          </w:p>
        </w:tc>
        <w:tc>
          <w:tcPr>
            <w:tcW w:w="0" w:type="auto"/>
            <w:tcMar>
              <w:top w:w="22" w:type="dxa"/>
              <w:left w:w="22" w:type="dxa"/>
              <w:bottom w:w="22" w:type="dxa"/>
              <w:right w:w="22" w:type="dxa"/>
            </w:tcMar>
            <w:vAlign w:val="bottom"/>
          </w:tcPr>
          <w:p w14:paraId="543F96FE" w14:textId="77777777" w:rsidR="00DD2E4B" w:rsidRPr="009F4207" w:rsidRDefault="00DD2E4B">
            <w:pPr>
              <w:spacing w:after="200"/>
              <w:rPr>
                <w:sz w:val="20"/>
                <w:szCs w:val="20"/>
              </w:rPr>
            </w:pPr>
            <w:r w:rsidRPr="009F4207">
              <w:rPr>
                <w:sz w:val="20"/>
                <w:szCs w:val="20"/>
              </w:rPr>
              <w:t>MRI—scan to evaluate small bowel Crohn’s disease if the service is provided to a patient for:</w:t>
            </w:r>
          </w:p>
          <w:p w14:paraId="269083C3" w14:textId="77777777" w:rsidR="00DD2E4B" w:rsidRPr="009F4207" w:rsidRDefault="00DD2E4B">
            <w:pPr>
              <w:spacing w:before="200" w:after="200"/>
              <w:rPr>
                <w:sz w:val="20"/>
                <w:szCs w:val="20"/>
              </w:rPr>
            </w:pPr>
            <w:r w:rsidRPr="009F4207">
              <w:rPr>
                <w:sz w:val="20"/>
                <w:szCs w:val="20"/>
              </w:rPr>
              <w:t>(a) evaluation of disease extent at time of initial diagnosis of Crohn’s disease; or</w:t>
            </w:r>
            <w:r w:rsidRPr="009F4207">
              <w:rPr>
                <w:sz w:val="20"/>
                <w:szCs w:val="20"/>
              </w:rPr>
              <w:br/>
              <w:t>(b) evaluation of exacerbation, or suspected complications, of known Crohn’s disease; or</w:t>
            </w:r>
            <w:r w:rsidRPr="009F4207">
              <w:rPr>
                <w:sz w:val="20"/>
                <w:szCs w:val="20"/>
              </w:rPr>
              <w:br/>
              <w:t>(c) evaluation of known or suspected Crohn’s disease in pregnancy; or</w:t>
            </w:r>
            <w:r w:rsidRPr="009F4207">
              <w:rPr>
                <w:sz w:val="20"/>
                <w:szCs w:val="20"/>
              </w:rPr>
              <w:br/>
              <w:t>(d) assessment of change to therapy in a patient with small bowel Crohn’s disease (R) (Contrast)</w:t>
            </w:r>
            <w:r w:rsidRPr="009F4207">
              <w:rPr>
                <w:sz w:val="20"/>
                <w:szCs w:val="20"/>
              </w:rPr>
              <w:br/>
            </w:r>
          </w:p>
          <w:p w14:paraId="111BA27D" w14:textId="77777777" w:rsidR="00DD2E4B" w:rsidRPr="009F4207" w:rsidRDefault="00DD2E4B">
            <w:pPr>
              <w:spacing w:before="200" w:after="200"/>
              <w:rPr>
                <w:sz w:val="20"/>
                <w:szCs w:val="20"/>
              </w:rPr>
            </w:pPr>
            <w:r w:rsidRPr="009F4207">
              <w:rPr>
                <w:sz w:val="20"/>
                <w:szCs w:val="20"/>
              </w:rPr>
              <w:t> </w:t>
            </w:r>
          </w:p>
          <w:p w14:paraId="6C35564C" w14:textId="77777777" w:rsidR="00DD2E4B" w:rsidRPr="009F4207" w:rsidRDefault="00DD2E4B">
            <w:pPr>
              <w:spacing w:before="200" w:after="200"/>
              <w:rPr>
                <w:sz w:val="20"/>
                <w:szCs w:val="20"/>
              </w:rPr>
            </w:pPr>
            <w:r w:rsidRPr="009F4207">
              <w:rPr>
                <w:sz w:val="20"/>
                <w:szCs w:val="20"/>
              </w:rPr>
              <w:t> </w:t>
            </w:r>
          </w:p>
          <w:p w14:paraId="553C86FD" w14:textId="77777777" w:rsidR="00DD2E4B" w:rsidRPr="009F4207" w:rsidRDefault="00DD2E4B">
            <w:pPr>
              <w:tabs>
                <w:tab w:val="left" w:pos="1701"/>
              </w:tabs>
            </w:pPr>
            <w:r w:rsidRPr="009F4207">
              <w:rPr>
                <w:b/>
                <w:sz w:val="20"/>
              </w:rPr>
              <w:t xml:space="preserve">Fee: </w:t>
            </w:r>
            <w:r w:rsidRPr="009F4207">
              <w:t>$481.20</w:t>
            </w:r>
            <w:r w:rsidRPr="009F4207">
              <w:tab/>
            </w:r>
            <w:r w:rsidRPr="009F4207">
              <w:rPr>
                <w:b/>
                <w:sz w:val="20"/>
              </w:rPr>
              <w:t xml:space="preserve">Benefit: </w:t>
            </w:r>
            <w:r w:rsidRPr="009F4207">
              <w:t>75% = $360.90    85% = $409.05</w:t>
            </w:r>
          </w:p>
        </w:tc>
      </w:tr>
      <w:tr w:rsidR="00DD2E4B" w:rsidRPr="009F4207" w14:paraId="3CA961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9A0F434" w14:textId="77777777" w:rsidR="00DD2E4B" w:rsidRPr="009F4207" w:rsidRDefault="00DD2E4B">
            <w:pPr>
              <w:rPr>
                <w:b/>
              </w:rPr>
            </w:pPr>
            <w:r w:rsidRPr="009F4207">
              <w:rPr>
                <w:b/>
              </w:rPr>
              <w:t>Fee</w:t>
            </w:r>
          </w:p>
          <w:p w14:paraId="4EC525F6" w14:textId="77777777" w:rsidR="00DD2E4B" w:rsidRPr="009F4207" w:rsidRDefault="00DD2E4B">
            <w:r w:rsidRPr="009F4207">
              <w:t>63741</w:t>
            </w:r>
          </w:p>
        </w:tc>
        <w:tc>
          <w:tcPr>
            <w:tcW w:w="0" w:type="auto"/>
            <w:tcMar>
              <w:top w:w="22" w:type="dxa"/>
              <w:left w:w="22" w:type="dxa"/>
              <w:bottom w:w="22" w:type="dxa"/>
              <w:right w:w="22" w:type="dxa"/>
            </w:tcMar>
            <w:vAlign w:val="bottom"/>
          </w:tcPr>
          <w:p w14:paraId="7C4E3B9C" w14:textId="77777777" w:rsidR="00DD2E4B" w:rsidRPr="009F4207" w:rsidRDefault="00DD2E4B">
            <w:pPr>
              <w:spacing w:after="200"/>
              <w:rPr>
                <w:sz w:val="20"/>
                <w:szCs w:val="20"/>
              </w:rPr>
            </w:pPr>
            <w:r w:rsidRPr="009F4207">
              <w:rPr>
                <w:sz w:val="20"/>
                <w:szCs w:val="20"/>
              </w:rPr>
              <w:t>MRI—scan with enteroclysis for Crohn’s disease if the service is related to item 63740 (R)</w:t>
            </w:r>
          </w:p>
          <w:p w14:paraId="6051C96E" w14:textId="77777777" w:rsidR="00DD2E4B" w:rsidRPr="009F4207" w:rsidRDefault="00DD2E4B">
            <w:pPr>
              <w:tabs>
                <w:tab w:val="left" w:pos="1701"/>
              </w:tabs>
            </w:pPr>
            <w:r w:rsidRPr="009F4207">
              <w:rPr>
                <w:b/>
                <w:sz w:val="20"/>
              </w:rPr>
              <w:t xml:space="preserve">Fee: </w:t>
            </w:r>
            <w:r w:rsidRPr="009F4207">
              <w:t>$279.20</w:t>
            </w:r>
            <w:r w:rsidRPr="009F4207">
              <w:tab/>
            </w:r>
            <w:r w:rsidRPr="009F4207">
              <w:rPr>
                <w:b/>
                <w:sz w:val="20"/>
              </w:rPr>
              <w:t xml:space="preserve">Benefit: </w:t>
            </w:r>
            <w:r w:rsidRPr="009F4207">
              <w:t>75% = $209.40    85% = $237.35</w:t>
            </w:r>
          </w:p>
        </w:tc>
      </w:tr>
      <w:tr w:rsidR="00DD2E4B" w:rsidRPr="009F4207" w14:paraId="139D03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9047106" w14:textId="77777777" w:rsidR="00DD2E4B" w:rsidRPr="009F4207" w:rsidRDefault="00DD2E4B">
            <w:pPr>
              <w:rPr>
                <w:b/>
              </w:rPr>
            </w:pPr>
            <w:r w:rsidRPr="009F4207">
              <w:rPr>
                <w:b/>
              </w:rPr>
              <w:t>Fee</w:t>
            </w:r>
          </w:p>
          <w:p w14:paraId="4A70C36D" w14:textId="77777777" w:rsidR="00DD2E4B" w:rsidRPr="009F4207" w:rsidRDefault="00DD2E4B">
            <w:r w:rsidRPr="009F4207">
              <w:t>63743</w:t>
            </w:r>
          </w:p>
        </w:tc>
        <w:tc>
          <w:tcPr>
            <w:tcW w:w="0" w:type="auto"/>
            <w:tcMar>
              <w:top w:w="22" w:type="dxa"/>
              <w:left w:w="22" w:type="dxa"/>
              <w:bottom w:w="22" w:type="dxa"/>
              <w:right w:w="22" w:type="dxa"/>
            </w:tcMar>
            <w:vAlign w:val="bottom"/>
          </w:tcPr>
          <w:p w14:paraId="63061B0A" w14:textId="77777777" w:rsidR="00DD2E4B" w:rsidRPr="009F4207" w:rsidRDefault="00DD2E4B">
            <w:pPr>
              <w:spacing w:after="200"/>
              <w:rPr>
                <w:sz w:val="20"/>
                <w:szCs w:val="20"/>
              </w:rPr>
            </w:pPr>
            <w:r w:rsidRPr="009F4207">
              <w:rPr>
                <w:sz w:val="20"/>
                <w:szCs w:val="20"/>
              </w:rPr>
              <w:t> MRI—scan for fistulising perianal Crohn’s disease if the service is provided to a patient for:</w:t>
            </w:r>
            <w:r w:rsidRPr="009F4207">
              <w:rPr>
                <w:sz w:val="20"/>
                <w:szCs w:val="20"/>
              </w:rPr>
              <w:br/>
              <w:t>(a) evaluation of pelvic sepsis and fistulas associated with established or suspected Crohn’s disease; or</w:t>
            </w:r>
            <w:r w:rsidRPr="009F4207">
              <w:rPr>
                <w:sz w:val="20"/>
                <w:szCs w:val="20"/>
              </w:rPr>
              <w:br/>
              <w:t>(b) assessment of change to therapy of pelvis sepsis and fistulas from Crohn’s disease (R) (Contrast)</w:t>
            </w:r>
            <w:r w:rsidRPr="009F4207">
              <w:rPr>
                <w:sz w:val="20"/>
                <w:szCs w:val="20"/>
              </w:rPr>
              <w:br/>
            </w:r>
            <w:r w:rsidRPr="009F4207">
              <w:rPr>
                <w:sz w:val="20"/>
                <w:szCs w:val="20"/>
              </w:rPr>
              <w:lastRenderedPageBreak/>
              <w:br/>
            </w:r>
          </w:p>
          <w:p w14:paraId="7C4844CB" w14:textId="77777777" w:rsidR="00DD2E4B" w:rsidRPr="009F4207" w:rsidRDefault="00DD2E4B">
            <w:pPr>
              <w:spacing w:before="200" w:after="200"/>
              <w:rPr>
                <w:sz w:val="20"/>
                <w:szCs w:val="20"/>
              </w:rPr>
            </w:pPr>
            <w:r w:rsidRPr="009F4207">
              <w:rPr>
                <w:sz w:val="20"/>
                <w:szCs w:val="20"/>
              </w:rPr>
              <w:t> </w:t>
            </w:r>
          </w:p>
          <w:p w14:paraId="7B840ABE"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bl>
    <w:p w14:paraId="099DFAB0"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7434E301"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228E56A7" w14:textId="77777777">
              <w:tc>
                <w:tcPr>
                  <w:tcW w:w="2500" w:type="pct"/>
                  <w:tcBorders>
                    <w:top w:val="nil"/>
                    <w:left w:val="nil"/>
                    <w:bottom w:val="nil"/>
                    <w:right w:val="nil"/>
                  </w:tcBorders>
                  <w:tcMar>
                    <w:top w:w="22" w:type="dxa"/>
                    <w:left w:w="0" w:type="dxa"/>
                    <w:bottom w:w="22" w:type="dxa"/>
                    <w:right w:w="0" w:type="dxa"/>
                  </w:tcMar>
                  <w:vAlign w:val="bottom"/>
                </w:tcPr>
                <w:p w14:paraId="0CA6E9D6"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I5. MAGNETIC RESONANCE IMAGING</w:t>
                  </w:r>
                </w:p>
              </w:tc>
              <w:tc>
                <w:tcPr>
                  <w:tcW w:w="2500" w:type="pct"/>
                  <w:tcBorders>
                    <w:top w:val="nil"/>
                    <w:left w:val="nil"/>
                    <w:bottom w:val="nil"/>
                    <w:right w:val="nil"/>
                  </w:tcBorders>
                  <w:tcMar>
                    <w:top w:w="22" w:type="dxa"/>
                    <w:left w:w="0" w:type="dxa"/>
                    <w:bottom w:w="22" w:type="dxa"/>
                    <w:right w:w="0" w:type="dxa"/>
                  </w:tcMar>
                  <w:vAlign w:val="bottom"/>
                </w:tcPr>
                <w:p w14:paraId="7A657D8C"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21. SCAN OF BODY - FOR SUSPECTED HEPATO-BILIARY OR PANCREATIC PATHOLOGY</w:t>
                  </w:r>
                </w:p>
              </w:tc>
            </w:tr>
          </w:tbl>
          <w:p w14:paraId="499F02A2" w14:textId="77777777" w:rsidR="00A77B3E" w:rsidRPr="009F4207" w:rsidRDefault="00A77B3E">
            <w:pPr>
              <w:keepLines/>
              <w:rPr>
                <w:rFonts w:ascii="Helvetica" w:eastAsia="Helvetica" w:hAnsi="Helvetica" w:cs="Helvetica"/>
                <w:b/>
              </w:rPr>
            </w:pPr>
          </w:p>
        </w:tc>
      </w:tr>
      <w:tr w:rsidR="00DD2E4B" w:rsidRPr="009F4207" w14:paraId="600C6F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BF59B9E"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085FD8CA"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I5. Magnetic Resonance Imaging</w:t>
            </w:r>
          </w:p>
        </w:tc>
      </w:tr>
      <w:tr w:rsidR="00DD2E4B" w:rsidRPr="009F4207" w14:paraId="05415C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581BDC0D"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3FD5B9B0"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72" w:name="_Toc139295505"/>
            <w:r w:rsidRPr="009F4207">
              <w:rPr>
                <w:rFonts w:ascii="Helvetica" w:eastAsia="Helvetica" w:hAnsi="Helvetica" w:cs="Helvetica"/>
                <w:b w:val="0"/>
                <w:sz w:val="18"/>
              </w:rPr>
              <w:t>Subgroup 21. Scan Of Body - For Suspected Hepato-biliary or Pancreatic Pathology</w:t>
            </w:r>
            <w:bookmarkEnd w:id="72"/>
          </w:p>
        </w:tc>
      </w:tr>
      <w:tr w:rsidR="00DD2E4B" w:rsidRPr="009F4207" w14:paraId="466C3E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774FA4C" w14:textId="77777777" w:rsidR="00DD2E4B" w:rsidRPr="009F4207" w:rsidRDefault="00DD2E4B">
            <w:pPr>
              <w:rPr>
                <w:b/>
              </w:rPr>
            </w:pPr>
            <w:r w:rsidRPr="009F4207">
              <w:rPr>
                <w:b/>
              </w:rPr>
              <w:t>Fee</w:t>
            </w:r>
          </w:p>
          <w:p w14:paraId="1DB30975" w14:textId="77777777" w:rsidR="00DD2E4B" w:rsidRPr="009F4207" w:rsidRDefault="00DD2E4B">
            <w:r w:rsidRPr="009F4207">
              <w:t>63482</w:t>
            </w:r>
          </w:p>
        </w:tc>
        <w:tc>
          <w:tcPr>
            <w:tcW w:w="0" w:type="auto"/>
            <w:tcMar>
              <w:top w:w="22" w:type="dxa"/>
              <w:left w:w="22" w:type="dxa"/>
              <w:bottom w:w="22" w:type="dxa"/>
              <w:right w:w="22" w:type="dxa"/>
            </w:tcMar>
            <w:vAlign w:val="bottom"/>
          </w:tcPr>
          <w:p w14:paraId="787E8ACB" w14:textId="77777777" w:rsidR="00DD2E4B" w:rsidRPr="009F4207" w:rsidRDefault="00DD2E4B">
            <w:pPr>
              <w:spacing w:after="200"/>
              <w:rPr>
                <w:sz w:val="20"/>
                <w:szCs w:val="20"/>
              </w:rPr>
            </w:pPr>
            <w:r w:rsidRPr="009F4207">
              <w:rPr>
                <w:sz w:val="20"/>
                <w:szCs w:val="20"/>
              </w:rPr>
              <w:t> </w:t>
            </w:r>
          </w:p>
          <w:p w14:paraId="299F7DEA" w14:textId="77777777" w:rsidR="00DD2E4B" w:rsidRPr="009F4207" w:rsidRDefault="00DD2E4B">
            <w:pPr>
              <w:spacing w:before="200" w:after="200"/>
              <w:rPr>
                <w:sz w:val="20"/>
                <w:szCs w:val="20"/>
              </w:rPr>
            </w:pPr>
            <w:r w:rsidRPr="009F4207">
              <w:rPr>
                <w:sz w:val="20"/>
                <w:szCs w:val="20"/>
              </w:rPr>
              <w:t>MRI—scan of pancreas and biliary tree for suspected biliary or pancreatic pathology (R) </w:t>
            </w:r>
          </w:p>
          <w:p w14:paraId="66AE50B3" w14:textId="77777777" w:rsidR="00DD2E4B" w:rsidRPr="009F4207" w:rsidRDefault="00DD2E4B">
            <w:pPr>
              <w:spacing w:before="200" w:after="200"/>
              <w:rPr>
                <w:sz w:val="20"/>
                <w:szCs w:val="20"/>
              </w:rPr>
            </w:pPr>
            <w:r w:rsidRPr="009F4207">
              <w:rPr>
                <w:sz w:val="20"/>
                <w:szCs w:val="20"/>
              </w:rPr>
              <w:t xml:space="preserve">  (Anaes.) </w:t>
            </w:r>
          </w:p>
          <w:p w14:paraId="485AC2EF" w14:textId="77777777" w:rsidR="00DD2E4B" w:rsidRPr="009F4207" w:rsidRDefault="00DD2E4B">
            <w:r w:rsidRPr="009F4207">
              <w:t>(See para IN.0.19 of explanatory notes to this Category)</w:t>
            </w:r>
          </w:p>
          <w:p w14:paraId="5CF537D8"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r w:rsidR="00DD2E4B" w:rsidRPr="009F4207" w14:paraId="228D49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19FBC5C" w14:textId="77777777" w:rsidR="00DD2E4B" w:rsidRPr="009F4207" w:rsidRDefault="00DD2E4B">
            <w:pPr>
              <w:rPr>
                <w:b/>
              </w:rPr>
            </w:pPr>
            <w:r w:rsidRPr="009F4207">
              <w:rPr>
                <w:b/>
              </w:rPr>
              <w:t>Amend</w:t>
            </w:r>
          </w:p>
          <w:p w14:paraId="2809F6D5" w14:textId="77777777" w:rsidR="00DD2E4B" w:rsidRPr="009F4207" w:rsidRDefault="00DD2E4B">
            <w:pPr>
              <w:rPr>
                <w:b/>
              </w:rPr>
            </w:pPr>
            <w:r w:rsidRPr="009F4207">
              <w:rPr>
                <w:b/>
              </w:rPr>
              <w:t>Fee</w:t>
            </w:r>
          </w:p>
          <w:p w14:paraId="214F01F4" w14:textId="77777777" w:rsidR="00DD2E4B" w:rsidRPr="009F4207" w:rsidRDefault="00DD2E4B">
            <w:r w:rsidRPr="009F4207">
              <w:t>63545</w:t>
            </w:r>
          </w:p>
        </w:tc>
        <w:tc>
          <w:tcPr>
            <w:tcW w:w="0" w:type="auto"/>
            <w:tcMar>
              <w:top w:w="22" w:type="dxa"/>
              <w:left w:w="22" w:type="dxa"/>
              <w:bottom w:w="22" w:type="dxa"/>
              <w:right w:w="22" w:type="dxa"/>
            </w:tcMar>
            <w:vAlign w:val="bottom"/>
          </w:tcPr>
          <w:p w14:paraId="6F0AA66F" w14:textId="77777777" w:rsidR="00DD2E4B" w:rsidRPr="009F4207" w:rsidRDefault="00DD2E4B">
            <w:pPr>
              <w:spacing w:after="200"/>
              <w:rPr>
                <w:sz w:val="20"/>
                <w:szCs w:val="20"/>
              </w:rPr>
            </w:pPr>
            <w:r w:rsidRPr="009F4207">
              <w:rPr>
                <w:sz w:val="20"/>
                <w:szCs w:val="20"/>
              </w:rPr>
              <w:t>MRI - multiphase scans of liver (including delayed imaging, if performed) with a contrast agent, for characterisation, or staging where surgical resection or interventional techniques are under consideration, if:</w:t>
            </w:r>
          </w:p>
          <w:p w14:paraId="069FE464" w14:textId="77777777" w:rsidR="00DD2E4B" w:rsidRPr="009F4207" w:rsidRDefault="00DD2E4B">
            <w:pPr>
              <w:spacing w:before="200" w:after="200"/>
              <w:rPr>
                <w:sz w:val="20"/>
                <w:szCs w:val="20"/>
              </w:rPr>
            </w:pPr>
            <w:r w:rsidRPr="009F4207">
              <w:rPr>
                <w:sz w:val="20"/>
                <w:szCs w:val="20"/>
              </w:rPr>
              <w:t>(a) the patient has a confirmed extra</w:t>
            </w:r>
            <w:r w:rsidRPr="009F4207">
              <w:rPr>
                <w:sz w:val="20"/>
                <w:szCs w:val="20"/>
              </w:rPr>
              <w:noBreakHyphen/>
              <w:t>hepatic primary malignancy (other than hepatocellular carcinoma); and</w:t>
            </w:r>
          </w:p>
          <w:p w14:paraId="3F0991BE" w14:textId="77777777" w:rsidR="00DD2E4B" w:rsidRPr="009F4207" w:rsidRDefault="00DD2E4B">
            <w:pPr>
              <w:spacing w:before="200" w:after="200"/>
              <w:rPr>
                <w:sz w:val="20"/>
                <w:szCs w:val="20"/>
              </w:rPr>
            </w:pPr>
            <w:r w:rsidRPr="009F4207">
              <w:rPr>
                <w:sz w:val="20"/>
                <w:szCs w:val="20"/>
              </w:rPr>
              <w:t>(b) computed tomography is negative or inconclusive for hepatic metastatic disease; and</w:t>
            </w:r>
          </w:p>
          <w:p w14:paraId="6D28EF73" w14:textId="77777777" w:rsidR="00DD2E4B" w:rsidRPr="009F4207" w:rsidRDefault="00DD2E4B">
            <w:pPr>
              <w:spacing w:before="200" w:after="200"/>
              <w:rPr>
                <w:sz w:val="20"/>
                <w:szCs w:val="20"/>
              </w:rPr>
            </w:pPr>
            <w:r w:rsidRPr="009F4207">
              <w:rPr>
                <w:sz w:val="20"/>
                <w:szCs w:val="20"/>
              </w:rPr>
              <w:t>(c) the identification of liver metastases would change the patient’s treatment planning</w:t>
            </w:r>
          </w:p>
          <w:p w14:paraId="56770F47" w14:textId="77777777" w:rsidR="00DD2E4B" w:rsidRPr="009F4207" w:rsidRDefault="00DD2E4B">
            <w:pPr>
              <w:spacing w:before="200" w:after="200"/>
              <w:rPr>
                <w:sz w:val="20"/>
                <w:szCs w:val="20"/>
              </w:rPr>
            </w:pPr>
            <w:r w:rsidRPr="009F4207">
              <w:rPr>
                <w:sz w:val="20"/>
                <w:szCs w:val="20"/>
              </w:rPr>
              <w:t xml:space="preserve">Applicable not more than once in a 12 month period (R) (Contrast) (Anaes.) </w:t>
            </w:r>
          </w:p>
          <w:p w14:paraId="3092046A" w14:textId="77777777" w:rsidR="00DD2E4B" w:rsidRPr="009F4207" w:rsidRDefault="00DD2E4B">
            <w:r w:rsidRPr="009F4207">
              <w:t>(See para IN.0.19 of explanatory notes to this Category)</w:t>
            </w:r>
          </w:p>
          <w:p w14:paraId="6CC02661" w14:textId="77777777" w:rsidR="00DD2E4B" w:rsidRPr="009F4207" w:rsidRDefault="00DD2E4B">
            <w:pPr>
              <w:tabs>
                <w:tab w:val="left" w:pos="1701"/>
              </w:tabs>
            </w:pPr>
            <w:r w:rsidRPr="009F4207">
              <w:rPr>
                <w:b/>
                <w:sz w:val="20"/>
              </w:rPr>
              <w:t xml:space="preserve">Fee: </w:t>
            </w:r>
            <w:r w:rsidRPr="009F4207">
              <w:t>$578.90</w:t>
            </w:r>
            <w:r w:rsidRPr="009F4207">
              <w:tab/>
            </w:r>
            <w:r w:rsidRPr="009F4207">
              <w:rPr>
                <w:b/>
                <w:sz w:val="20"/>
              </w:rPr>
              <w:t xml:space="preserve">Benefit: </w:t>
            </w:r>
            <w:r w:rsidRPr="009F4207">
              <w:t>75% = $434.20    85% = $492.10</w:t>
            </w:r>
          </w:p>
        </w:tc>
      </w:tr>
      <w:tr w:rsidR="00DD2E4B" w:rsidRPr="009F4207" w14:paraId="6476A17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13E345F" w14:textId="77777777" w:rsidR="00DD2E4B" w:rsidRPr="009F4207" w:rsidRDefault="00DD2E4B">
            <w:pPr>
              <w:rPr>
                <w:b/>
              </w:rPr>
            </w:pPr>
            <w:r w:rsidRPr="009F4207">
              <w:rPr>
                <w:b/>
              </w:rPr>
              <w:t>Fee</w:t>
            </w:r>
          </w:p>
          <w:p w14:paraId="6A6BEA3D" w14:textId="77777777" w:rsidR="00DD2E4B" w:rsidRPr="009F4207" w:rsidRDefault="00DD2E4B">
            <w:r w:rsidRPr="009F4207">
              <w:t>63546</w:t>
            </w:r>
          </w:p>
        </w:tc>
        <w:tc>
          <w:tcPr>
            <w:tcW w:w="0" w:type="auto"/>
            <w:tcMar>
              <w:top w:w="22" w:type="dxa"/>
              <w:left w:w="22" w:type="dxa"/>
              <w:bottom w:w="22" w:type="dxa"/>
              <w:right w:w="22" w:type="dxa"/>
            </w:tcMar>
            <w:vAlign w:val="bottom"/>
          </w:tcPr>
          <w:p w14:paraId="49061C2C" w14:textId="77777777" w:rsidR="00DD2E4B" w:rsidRPr="009F4207" w:rsidRDefault="00DD2E4B">
            <w:pPr>
              <w:spacing w:after="200"/>
              <w:rPr>
                <w:sz w:val="20"/>
                <w:szCs w:val="20"/>
              </w:rPr>
            </w:pPr>
            <w:r w:rsidRPr="009F4207">
              <w:rPr>
                <w:sz w:val="20"/>
                <w:szCs w:val="20"/>
              </w:rPr>
              <w:t>MRI – multiphase scans of the liver (including delayed imaging, if performed) with a contrast agent, for diagnosis or staging, if:</w:t>
            </w:r>
          </w:p>
          <w:p w14:paraId="0A73A10D" w14:textId="77777777" w:rsidR="00DD2E4B" w:rsidRPr="009F4207" w:rsidRDefault="00DD2E4B">
            <w:pPr>
              <w:spacing w:before="200" w:after="200"/>
              <w:rPr>
                <w:sz w:val="20"/>
                <w:szCs w:val="20"/>
              </w:rPr>
            </w:pPr>
            <w:r w:rsidRPr="009F4207">
              <w:rPr>
                <w:sz w:val="20"/>
                <w:szCs w:val="20"/>
              </w:rPr>
              <w:t>(a) the patient has:</w:t>
            </w:r>
            <w:r w:rsidRPr="009F4207">
              <w:rPr>
                <w:sz w:val="20"/>
                <w:szCs w:val="20"/>
              </w:rPr>
              <w:br/>
              <w:t>(i) known or suspected hepatocellular carcinoma; and</w:t>
            </w:r>
            <w:r w:rsidRPr="009F4207">
              <w:rPr>
                <w:sz w:val="20"/>
                <w:szCs w:val="20"/>
              </w:rPr>
              <w:br/>
              <w:t>(ii) chronic liver disease that has been confirmed by a specialist or consultant physician; and</w:t>
            </w:r>
            <w:r w:rsidRPr="009F4207">
              <w:rPr>
                <w:sz w:val="20"/>
                <w:szCs w:val="20"/>
              </w:rPr>
              <w:br/>
              <w:t>(b) the patient’s liver function has been identified as Child Pugh class A or B; and</w:t>
            </w:r>
            <w:r w:rsidRPr="009F4207">
              <w:rPr>
                <w:sz w:val="20"/>
                <w:szCs w:val="20"/>
              </w:rPr>
              <w:br/>
              <w:t>(c) the patient has an identified hepatic lesion over 10 mm in diameter.</w:t>
            </w:r>
            <w:r w:rsidRPr="009F4207">
              <w:rPr>
                <w:sz w:val="20"/>
                <w:szCs w:val="20"/>
              </w:rPr>
              <w:br/>
              <w:t>For any particular patient—applicable not more than once in a 12 month period (R) (Contrast)</w:t>
            </w:r>
            <w:r w:rsidRPr="009F4207">
              <w:rPr>
                <w:sz w:val="20"/>
                <w:szCs w:val="20"/>
              </w:rPr>
              <w:br/>
            </w:r>
            <w:r w:rsidRPr="009F4207">
              <w:rPr>
                <w:sz w:val="20"/>
                <w:szCs w:val="20"/>
              </w:rPr>
              <w:br/>
            </w:r>
            <w:r w:rsidRPr="009F4207">
              <w:rPr>
                <w:sz w:val="20"/>
                <w:szCs w:val="20"/>
              </w:rPr>
              <w:br/>
              <w:t xml:space="preserve">(Anaes.) </w:t>
            </w:r>
          </w:p>
          <w:p w14:paraId="10F613C4" w14:textId="77777777" w:rsidR="00DD2E4B" w:rsidRPr="009F4207" w:rsidRDefault="00DD2E4B">
            <w:r w:rsidRPr="009F4207">
              <w:t>(See para IN.0.19 of explanatory notes to this Category)</w:t>
            </w:r>
          </w:p>
          <w:p w14:paraId="4B6107D7" w14:textId="77777777" w:rsidR="00DD2E4B" w:rsidRPr="009F4207" w:rsidRDefault="00DD2E4B">
            <w:pPr>
              <w:tabs>
                <w:tab w:val="left" w:pos="1701"/>
              </w:tabs>
            </w:pPr>
            <w:r w:rsidRPr="009F4207">
              <w:rPr>
                <w:b/>
                <w:sz w:val="20"/>
              </w:rPr>
              <w:t xml:space="preserve">Fee: </w:t>
            </w:r>
            <w:r w:rsidRPr="009F4207">
              <w:t>$578.90</w:t>
            </w:r>
            <w:r w:rsidRPr="009F4207">
              <w:tab/>
            </w:r>
            <w:r w:rsidRPr="009F4207">
              <w:rPr>
                <w:b/>
                <w:sz w:val="20"/>
              </w:rPr>
              <w:t xml:space="preserve">Benefit: </w:t>
            </w:r>
            <w:r w:rsidRPr="009F4207">
              <w:t>75% = $434.20    85% = $492.10</w:t>
            </w:r>
          </w:p>
        </w:tc>
      </w:tr>
    </w:tbl>
    <w:p w14:paraId="361C39D4"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1586E505"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33424869" w14:textId="77777777">
              <w:tc>
                <w:tcPr>
                  <w:tcW w:w="2500" w:type="pct"/>
                  <w:tcBorders>
                    <w:top w:val="nil"/>
                    <w:left w:val="nil"/>
                    <w:bottom w:val="nil"/>
                    <w:right w:val="nil"/>
                  </w:tcBorders>
                  <w:tcMar>
                    <w:top w:w="22" w:type="dxa"/>
                    <w:left w:w="0" w:type="dxa"/>
                    <w:bottom w:w="22" w:type="dxa"/>
                    <w:right w:w="0" w:type="dxa"/>
                  </w:tcMar>
                  <w:vAlign w:val="bottom"/>
                </w:tcPr>
                <w:p w14:paraId="73E34252"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lastRenderedPageBreak/>
                    <w:t>I5. MAGNETIC RESONANCE IMAGING</w:t>
                  </w:r>
                </w:p>
              </w:tc>
              <w:tc>
                <w:tcPr>
                  <w:tcW w:w="2500" w:type="pct"/>
                  <w:tcBorders>
                    <w:top w:val="nil"/>
                    <w:left w:val="nil"/>
                    <w:bottom w:val="nil"/>
                    <w:right w:val="nil"/>
                  </w:tcBorders>
                  <w:tcMar>
                    <w:top w:w="22" w:type="dxa"/>
                    <w:left w:w="0" w:type="dxa"/>
                    <w:bottom w:w="22" w:type="dxa"/>
                    <w:right w:w="0" w:type="dxa"/>
                  </w:tcMar>
                  <w:vAlign w:val="bottom"/>
                </w:tcPr>
                <w:p w14:paraId="7074287D"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22. MODIFYING ITEMS</w:t>
                  </w:r>
                </w:p>
              </w:tc>
            </w:tr>
          </w:tbl>
          <w:p w14:paraId="10E0A782" w14:textId="77777777" w:rsidR="00A77B3E" w:rsidRPr="009F4207" w:rsidRDefault="00A77B3E">
            <w:pPr>
              <w:keepLines/>
              <w:rPr>
                <w:rFonts w:ascii="Helvetica" w:eastAsia="Helvetica" w:hAnsi="Helvetica" w:cs="Helvetica"/>
                <w:b/>
              </w:rPr>
            </w:pPr>
          </w:p>
        </w:tc>
      </w:tr>
      <w:tr w:rsidR="00DD2E4B" w:rsidRPr="009F4207" w14:paraId="6D436A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30CAC88"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4843D4B1"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I5. Magnetic Resonance Imaging</w:t>
            </w:r>
          </w:p>
        </w:tc>
      </w:tr>
      <w:tr w:rsidR="00DD2E4B" w:rsidRPr="009F4207" w14:paraId="7AA7A1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4E627F5E"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33BD27AB"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73" w:name="_Toc139295506"/>
            <w:r w:rsidRPr="009F4207">
              <w:rPr>
                <w:rFonts w:ascii="Helvetica" w:eastAsia="Helvetica" w:hAnsi="Helvetica" w:cs="Helvetica"/>
                <w:b w:val="0"/>
                <w:sz w:val="18"/>
              </w:rPr>
              <w:t>Subgroup 22. Modifying Items</w:t>
            </w:r>
            <w:bookmarkEnd w:id="73"/>
          </w:p>
        </w:tc>
      </w:tr>
      <w:tr w:rsidR="00DD2E4B" w:rsidRPr="009F4207" w14:paraId="3DD9DE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BFA6858" w14:textId="77777777" w:rsidR="00DD2E4B" w:rsidRPr="009F4207" w:rsidRDefault="00DD2E4B">
            <w:pPr>
              <w:rPr>
                <w:b/>
              </w:rPr>
            </w:pPr>
            <w:r w:rsidRPr="009F4207">
              <w:rPr>
                <w:b/>
              </w:rPr>
              <w:t>Fee</w:t>
            </w:r>
          </w:p>
          <w:p w14:paraId="2081BA95" w14:textId="77777777" w:rsidR="00DD2E4B" w:rsidRPr="009F4207" w:rsidRDefault="00DD2E4B">
            <w:r w:rsidRPr="009F4207">
              <w:t>63491</w:t>
            </w:r>
          </w:p>
        </w:tc>
        <w:tc>
          <w:tcPr>
            <w:tcW w:w="0" w:type="auto"/>
            <w:tcMar>
              <w:top w:w="22" w:type="dxa"/>
              <w:left w:w="22" w:type="dxa"/>
              <w:bottom w:w="22" w:type="dxa"/>
              <w:right w:w="22" w:type="dxa"/>
            </w:tcMar>
            <w:vAlign w:val="bottom"/>
          </w:tcPr>
          <w:p w14:paraId="2BDFABF7" w14:textId="77777777" w:rsidR="00DD2E4B" w:rsidRPr="009F4207" w:rsidRDefault="00DD2E4B">
            <w:pPr>
              <w:spacing w:after="200"/>
              <w:rPr>
                <w:sz w:val="20"/>
                <w:szCs w:val="20"/>
              </w:rPr>
            </w:pPr>
            <w:r w:rsidRPr="009F4207">
              <w:rPr>
                <w:sz w:val="20"/>
                <w:szCs w:val="20"/>
              </w:rPr>
              <w:t>NOTE: Benefits in Subgroup 22 are only payable for modifying items where claimed simultaneously with MRI services. Modifiers for sedation and anaesthesia may not be claimed for the same service.</w:t>
            </w:r>
          </w:p>
          <w:p w14:paraId="3ED4E14C" w14:textId="77777777" w:rsidR="00DD2E4B" w:rsidRPr="009F4207" w:rsidRDefault="00DD2E4B">
            <w:pPr>
              <w:spacing w:before="200" w:after="200"/>
              <w:rPr>
                <w:sz w:val="20"/>
                <w:szCs w:val="20"/>
              </w:rPr>
            </w:pPr>
            <w:r w:rsidRPr="009F4207">
              <w:rPr>
                <w:sz w:val="20"/>
                <w:szCs w:val="20"/>
              </w:rPr>
              <w:t> </w:t>
            </w:r>
          </w:p>
          <w:p w14:paraId="07D3EDCA" w14:textId="77777777" w:rsidR="00DD2E4B" w:rsidRPr="009F4207" w:rsidRDefault="00DD2E4B">
            <w:pPr>
              <w:spacing w:before="200" w:after="200"/>
              <w:rPr>
                <w:sz w:val="20"/>
                <w:szCs w:val="20"/>
              </w:rPr>
            </w:pPr>
            <w:r w:rsidRPr="009F4207">
              <w:rPr>
                <w:sz w:val="20"/>
                <w:szCs w:val="20"/>
              </w:rPr>
              <w:t>MRI or MRA service to which an item in this Group (other than an item in this Subgroup) applies if:</w:t>
            </w:r>
          </w:p>
          <w:p w14:paraId="6856154E" w14:textId="77777777" w:rsidR="00DD2E4B" w:rsidRPr="009F4207" w:rsidRDefault="00DD2E4B">
            <w:pPr>
              <w:spacing w:before="200" w:after="200"/>
              <w:rPr>
                <w:sz w:val="20"/>
                <w:szCs w:val="20"/>
              </w:rPr>
            </w:pPr>
            <w:r w:rsidRPr="009F4207">
              <w:rPr>
                <w:sz w:val="20"/>
                <w:szCs w:val="20"/>
              </w:rPr>
              <w:br/>
              <w:t>(a) the service is performed on a person in accordance with clause 2.5.1; and</w:t>
            </w:r>
            <w:r w:rsidRPr="009F4207">
              <w:rPr>
                <w:sz w:val="20"/>
                <w:szCs w:val="20"/>
              </w:rPr>
              <w:br/>
              <w:t>(b) the item for the service includes in its description ‘(Contrast)’; and</w:t>
            </w:r>
            <w:r w:rsidRPr="009F4207">
              <w:rPr>
                <w:sz w:val="20"/>
                <w:szCs w:val="20"/>
              </w:rPr>
              <w:br/>
              <w:t>(c) the service is performed using a contrast agent</w:t>
            </w:r>
            <w:r w:rsidRPr="009F4207">
              <w:rPr>
                <w:sz w:val="20"/>
                <w:szCs w:val="20"/>
              </w:rPr>
              <w:br/>
            </w:r>
          </w:p>
          <w:p w14:paraId="497C30A5" w14:textId="77777777" w:rsidR="00DD2E4B" w:rsidRPr="009F4207" w:rsidRDefault="00DD2E4B">
            <w:r w:rsidRPr="009F4207">
              <w:t>(See para IN.0.19 of explanatory notes to this Category)</w:t>
            </w:r>
          </w:p>
          <w:p w14:paraId="3C630594" w14:textId="77777777" w:rsidR="00DD2E4B" w:rsidRPr="009F4207" w:rsidRDefault="00DD2E4B">
            <w:pPr>
              <w:tabs>
                <w:tab w:val="left" w:pos="1701"/>
              </w:tabs>
            </w:pPr>
            <w:r w:rsidRPr="009F4207">
              <w:rPr>
                <w:b/>
                <w:sz w:val="20"/>
              </w:rPr>
              <w:t xml:space="preserve">Fee: </w:t>
            </w:r>
            <w:r w:rsidRPr="009F4207">
              <w:t>$47.15</w:t>
            </w:r>
            <w:r w:rsidRPr="009F4207">
              <w:tab/>
            </w:r>
            <w:r w:rsidRPr="009F4207">
              <w:rPr>
                <w:b/>
                <w:sz w:val="20"/>
              </w:rPr>
              <w:t xml:space="preserve">Benefit: </w:t>
            </w:r>
            <w:r w:rsidRPr="009F4207">
              <w:t>75% = $35.40    85% = $40.10</w:t>
            </w:r>
          </w:p>
        </w:tc>
      </w:tr>
      <w:tr w:rsidR="00DD2E4B" w:rsidRPr="009F4207" w14:paraId="214B44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A2F1A47" w14:textId="77777777" w:rsidR="00DD2E4B" w:rsidRPr="009F4207" w:rsidRDefault="00DD2E4B">
            <w:pPr>
              <w:rPr>
                <w:b/>
              </w:rPr>
            </w:pPr>
            <w:r w:rsidRPr="009F4207">
              <w:rPr>
                <w:b/>
              </w:rPr>
              <w:t>Fee</w:t>
            </w:r>
          </w:p>
          <w:p w14:paraId="2C101360" w14:textId="77777777" w:rsidR="00DD2E4B" w:rsidRPr="009F4207" w:rsidRDefault="00DD2E4B">
            <w:r w:rsidRPr="009F4207">
              <w:t>63494</w:t>
            </w:r>
          </w:p>
        </w:tc>
        <w:tc>
          <w:tcPr>
            <w:tcW w:w="0" w:type="auto"/>
            <w:tcMar>
              <w:top w:w="22" w:type="dxa"/>
              <w:left w:w="22" w:type="dxa"/>
              <w:bottom w:w="22" w:type="dxa"/>
              <w:right w:w="22" w:type="dxa"/>
            </w:tcMar>
            <w:vAlign w:val="bottom"/>
          </w:tcPr>
          <w:p w14:paraId="7FC40DD5" w14:textId="77777777" w:rsidR="00DD2E4B" w:rsidRPr="009F4207" w:rsidRDefault="00DD2E4B">
            <w:pPr>
              <w:spacing w:after="200"/>
              <w:rPr>
                <w:sz w:val="20"/>
                <w:szCs w:val="20"/>
              </w:rPr>
            </w:pPr>
            <w:r w:rsidRPr="009F4207">
              <w:rPr>
                <w:sz w:val="20"/>
                <w:szCs w:val="20"/>
              </w:rPr>
              <w:t>MRI or MRA service to which an item in this Group (other than an item in this Subgroup) applies if:</w:t>
            </w:r>
          </w:p>
          <w:p w14:paraId="1F539AEB" w14:textId="77777777" w:rsidR="00DD2E4B" w:rsidRPr="009F4207" w:rsidRDefault="00DD2E4B">
            <w:pPr>
              <w:spacing w:before="200" w:after="200"/>
              <w:rPr>
                <w:sz w:val="20"/>
                <w:szCs w:val="20"/>
              </w:rPr>
            </w:pPr>
            <w:r w:rsidRPr="009F4207">
              <w:rPr>
                <w:sz w:val="20"/>
                <w:szCs w:val="20"/>
              </w:rPr>
              <w:br/>
              <w:t>(a) the service is performed on a person in accordance with clause 2.5.1; and</w:t>
            </w:r>
            <w:r w:rsidRPr="009F4207">
              <w:rPr>
                <w:sz w:val="20"/>
                <w:szCs w:val="20"/>
              </w:rPr>
              <w:br/>
              <w:t>(b) the service is performed using intravenous or intra muscular sedation</w:t>
            </w:r>
            <w:r w:rsidRPr="009F4207">
              <w:rPr>
                <w:sz w:val="20"/>
                <w:szCs w:val="20"/>
              </w:rPr>
              <w:br/>
            </w:r>
          </w:p>
          <w:p w14:paraId="656AEAA2" w14:textId="77777777" w:rsidR="00DD2E4B" w:rsidRPr="009F4207" w:rsidRDefault="00DD2E4B">
            <w:r w:rsidRPr="009F4207">
              <w:t>(See para IN.0.19 of explanatory notes to this Category)</w:t>
            </w:r>
          </w:p>
          <w:p w14:paraId="51B82AB5" w14:textId="77777777" w:rsidR="00DD2E4B" w:rsidRPr="009F4207" w:rsidRDefault="00DD2E4B">
            <w:pPr>
              <w:tabs>
                <w:tab w:val="left" w:pos="1701"/>
              </w:tabs>
            </w:pPr>
            <w:r w:rsidRPr="009F4207">
              <w:rPr>
                <w:b/>
                <w:sz w:val="20"/>
              </w:rPr>
              <w:t xml:space="preserve">Fee: </w:t>
            </w:r>
            <w:r w:rsidRPr="009F4207">
              <w:t>$47.15</w:t>
            </w:r>
            <w:r w:rsidRPr="009F4207">
              <w:tab/>
            </w:r>
            <w:r w:rsidRPr="009F4207">
              <w:rPr>
                <w:b/>
                <w:sz w:val="20"/>
              </w:rPr>
              <w:t xml:space="preserve">Benefit: </w:t>
            </w:r>
            <w:r w:rsidRPr="009F4207">
              <w:t>75% = $35.40    85% = $40.10</w:t>
            </w:r>
          </w:p>
        </w:tc>
      </w:tr>
      <w:tr w:rsidR="00DD2E4B" w:rsidRPr="009F4207" w14:paraId="552624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F81B925" w14:textId="77777777" w:rsidR="00DD2E4B" w:rsidRPr="009F4207" w:rsidRDefault="00DD2E4B">
            <w:pPr>
              <w:rPr>
                <w:b/>
              </w:rPr>
            </w:pPr>
            <w:r w:rsidRPr="009F4207">
              <w:rPr>
                <w:b/>
              </w:rPr>
              <w:t>Fee</w:t>
            </w:r>
          </w:p>
          <w:p w14:paraId="0EA8B6C2" w14:textId="77777777" w:rsidR="00DD2E4B" w:rsidRPr="009F4207" w:rsidRDefault="00DD2E4B">
            <w:r w:rsidRPr="009F4207">
              <w:t>63496</w:t>
            </w:r>
          </w:p>
        </w:tc>
        <w:tc>
          <w:tcPr>
            <w:tcW w:w="0" w:type="auto"/>
            <w:tcMar>
              <w:top w:w="22" w:type="dxa"/>
              <w:left w:w="22" w:type="dxa"/>
              <w:bottom w:w="22" w:type="dxa"/>
              <w:right w:w="22" w:type="dxa"/>
            </w:tcMar>
            <w:vAlign w:val="bottom"/>
          </w:tcPr>
          <w:p w14:paraId="7977DCAE" w14:textId="77777777" w:rsidR="00DD2E4B" w:rsidRPr="009F4207" w:rsidRDefault="00DD2E4B">
            <w:pPr>
              <w:spacing w:after="200"/>
              <w:rPr>
                <w:sz w:val="20"/>
                <w:szCs w:val="20"/>
              </w:rPr>
            </w:pPr>
            <w:r w:rsidRPr="009F4207">
              <w:rPr>
                <w:sz w:val="20"/>
                <w:szCs w:val="20"/>
              </w:rPr>
              <w:t>NOTE: Benefits in Subgroup 22 are only payable for modifying items where claimed simultaneously with MRI services. Modifiers for sedation and anaesthesia may not be claimed for the same service. </w:t>
            </w:r>
          </w:p>
          <w:p w14:paraId="065A05DC" w14:textId="77777777" w:rsidR="00DD2E4B" w:rsidRPr="009F4207" w:rsidRDefault="00DD2E4B">
            <w:pPr>
              <w:spacing w:before="200" w:after="200"/>
              <w:rPr>
                <w:sz w:val="20"/>
                <w:szCs w:val="20"/>
              </w:rPr>
            </w:pPr>
            <w:r w:rsidRPr="009F4207">
              <w:rPr>
                <w:sz w:val="20"/>
                <w:szCs w:val="20"/>
              </w:rPr>
              <w:t>MRI service to which item 63545 or 63546 applies if:</w:t>
            </w:r>
          </w:p>
          <w:p w14:paraId="469F8C22" w14:textId="77777777" w:rsidR="00DD2E4B" w:rsidRPr="009F4207" w:rsidRDefault="00DD2E4B">
            <w:pPr>
              <w:spacing w:before="200" w:after="200"/>
              <w:rPr>
                <w:sz w:val="20"/>
                <w:szCs w:val="20"/>
              </w:rPr>
            </w:pPr>
            <w:r w:rsidRPr="009F4207">
              <w:rPr>
                <w:sz w:val="20"/>
                <w:szCs w:val="20"/>
              </w:rPr>
              <w:br/>
              <w:t>(a) the service is performed on a person under the supervision of an eligible provider; and</w:t>
            </w:r>
            <w:r w:rsidRPr="009F4207">
              <w:rPr>
                <w:sz w:val="20"/>
                <w:szCs w:val="20"/>
              </w:rPr>
              <w:br/>
              <w:t>(b) the service is performed using an hepatobiliary specific contrast agent</w:t>
            </w:r>
            <w:r w:rsidRPr="009F4207">
              <w:rPr>
                <w:sz w:val="20"/>
                <w:szCs w:val="20"/>
              </w:rPr>
              <w:br/>
            </w:r>
          </w:p>
          <w:p w14:paraId="71CFCB91" w14:textId="77777777" w:rsidR="00DD2E4B" w:rsidRPr="009F4207" w:rsidRDefault="00DD2E4B">
            <w:r w:rsidRPr="009F4207">
              <w:t>(See para IN.0.19 of explanatory notes to this Category)</w:t>
            </w:r>
          </w:p>
          <w:p w14:paraId="4BC16400" w14:textId="77777777" w:rsidR="00DD2E4B" w:rsidRPr="009F4207" w:rsidRDefault="00DD2E4B">
            <w:pPr>
              <w:tabs>
                <w:tab w:val="left" w:pos="1701"/>
              </w:tabs>
            </w:pPr>
            <w:r w:rsidRPr="009F4207">
              <w:rPr>
                <w:b/>
                <w:sz w:val="20"/>
              </w:rPr>
              <w:t xml:space="preserve">Fee: </w:t>
            </w:r>
            <w:r w:rsidRPr="009F4207">
              <w:t>$263.15</w:t>
            </w:r>
            <w:r w:rsidRPr="009F4207">
              <w:tab/>
            </w:r>
            <w:r w:rsidRPr="009F4207">
              <w:rPr>
                <w:b/>
                <w:sz w:val="20"/>
              </w:rPr>
              <w:t xml:space="preserve">Benefit: </w:t>
            </w:r>
            <w:r w:rsidRPr="009F4207">
              <w:t>75% = $197.40    85% = $223.70</w:t>
            </w:r>
          </w:p>
        </w:tc>
      </w:tr>
      <w:tr w:rsidR="00DD2E4B" w:rsidRPr="009F4207" w14:paraId="70E692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3497355" w14:textId="77777777" w:rsidR="00DD2E4B" w:rsidRPr="009F4207" w:rsidRDefault="00DD2E4B">
            <w:pPr>
              <w:rPr>
                <w:b/>
              </w:rPr>
            </w:pPr>
            <w:r w:rsidRPr="009F4207">
              <w:rPr>
                <w:b/>
              </w:rPr>
              <w:t>Fee</w:t>
            </w:r>
          </w:p>
          <w:p w14:paraId="23DA53AE" w14:textId="77777777" w:rsidR="00DD2E4B" w:rsidRPr="009F4207" w:rsidRDefault="00DD2E4B">
            <w:r w:rsidRPr="009F4207">
              <w:t>63497</w:t>
            </w:r>
          </w:p>
        </w:tc>
        <w:tc>
          <w:tcPr>
            <w:tcW w:w="0" w:type="auto"/>
            <w:tcMar>
              <w:top w:w="22" w:type="dxa"/>
              <w:left w:w="22" w:type="dxa"/>
              <w:bottom w:w="22" w:type="dxa"/>
              <w:right w:w="22" w:type="dxa"/>
            </w:tcMar>
            <w:vAlign w:val="bottom"/>
          </w:tcPr>
          <w:p w14:paraId="09C8FED9" w14:textId="77777777" w:rsidR="00DD2E4B" w:rsidRPr="009F4207" w:rsidRDefault="00DD2E4B">
            <w:pPr>
              <w:spacing w:after="200"/>
              <w:rPr>
                <w:sz w:val="20"/>
                <w:szCs w:val="20"/>
              </w:rPr>
            </w:pPr>
            <w:r w:rsidRPr="009F4207">
              <w:rPr>
                <w:sz w:val="20"/>
                <w:szCs w:val="20"/>
              </w:rPr>
              <w:t>MRI or MRA service to which an item in this Group (other than an item in this Subgroup) applies if:</w:t>
            </w:r>
          </w:p>
          <w:p w14:paraId="7EE58CFD" w14:textId="77777777" w:rsidR="00DD2E4B" w:rsidRPr="009F4207" w:rsidRDefault="00DD2E4B">
            <w:pPr>
              <w:spacing w:before="200" w:after="200"/>
              <w:rPr>
                <w:sz w:val="20"/>
                <w:szCs w:val="20"/>
              </w:rPr>
            </w:pPr>
            <w:r w:rsidRPr="009F4207">
              <w:rPr>
                <w:sz w:val="20"/>
                <w:szCs w:val="20"/>
              </w:rPr>
              <w:br/>
              <w:t>(a) the service is performed on a person in accordance with clause 2.5.1; and</w:t>
            </w:r>
            <w:r w:rsidRPr="009F4207">
              <w:rPr>
                <w:sz w:val="20"/>
                <w:szCs w:val="20"/>
              </w:rPr>
              <w:br/>
              <w:t>(b) the service is performed under anaesthetic in the presence of a medical practitioner who is qualified to perform an anaesthetic</w:t>
            </w:r>
          </w:p>
          <w:p w14:paraId="475ED506" w14:textId="77777777" w:rsidR="00DD2E4B" w:rsidRPr="009F4207" w:rsidRDefault="00DD2E4B">
            <w:r w:rsidRPr="009F4207">
              <w:t>(See para IN.0.19 of explanatory notes to this Category)</w:t>
            </w:r>
          </w:p>
          <w:p w14:paraId="1C1F1EA0" w14:textId="77777777" w:rsidR="00DD2E4B" w:rsidRPr="009F4207" w:rsidRDefault="00DD2E4B">
            <w:pPr>
              <w:tabs>
                <w:tab w:val="left" w:pos="1701"/>
              </w:tabs>
            </w:pPr>
            <w:r w:rsidRPr="009F4207">
              <w:rPr>
                <w:b/>
                <w:sz w:val="20"/>
              </w:rPr>
              <w:t xml:space="preserve">Fee: </w:t>
            </w:r>
            <w:r w:rsidRPr="009F4207">
              <w:t>$165.05</w:t>
            </w:r>
            <w:r w:rsidRPr="009F4207">
              <w:tab/>
            </w:r>
            <w:r w:rsidRPr="009F4207">
              <w:rPr>
                <w:b/>
                <w:sz w:val="20"/>
              </w:rPr>
              <w:t xml:space="preserve">Benefit: </w:t>
            </w:r>
            <w:r w:rsidRPr="009F4207">
              <w:t>75% = $123.80    85% = $140.30</w:t>
            </w:r>
          </w:p>
        </w:tc>
      </w:tr>
      <w:tr w:rsidR="00DD2E4B" w:rsidRPr="009F4207" w14:paraId="34014A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893EE4C" w14:textId="77777777" w:rsidR="00DD2E4B" w:rsidRPr="009F4207" w:rsidRDefault="00DD2E4B">
            <w:pPr>
              <w:rPr>
                <w:b/>
              </w:rPr>
            </w:pPr>
            <w:r w:rsidRPr="009F4207">
              <w:rPr>
                <w:b/>
              </w:rPr>
              <w:t>Amend</w:t>
            </w:r>
          </w:p>
          <w:p w14:paraId="3E29C249" w14:textId="77777777" w:rsidR="00DD2E4B" w:rsidRPr="009F4207" w:rsidRDefault="00DD2E4B">
            <w:pPr>
              <w:rPr>
                <w:b/>
              </w:rPr>
            </w:pPr>
            <w:r w:rsidRPr="009F4207">
              <w:rPr>
                <w:b/>
              </w:rPr>
              <w:t>Fee</w:t>
            </w:r>
          </w:p>
          <w:p w14:paraId="630F3AD7" w14:textId="77777777" w:rsidR="00DD2E4B" w:rsidRPr="009F4207" w:rsidRDefault="00DD2E4B">
            <w:r w:rsidRPr="009F4207">
              <w:t>63498</w:t>
            </w:r>
          </w:p>
        </w:tc>
        <w:tc>
          <w:tcPr>
            <w:tcW w:w="0" w:type="auto"/>
            <w:tcMar>
              <w:top w:w="22" w:type="dxa"/>
              <w:left w:w="22" w:type="dxa"/>
              <w:bottom w:w="22" w:type="dxa"/>
              <w:right w:w="22" w:type="dxa"/>
            </w:tcMar>
            <w:vAlign w:val="bottom"/>
          </w:tcPr>
          <w:p w14:paraId="5A513F84" w14:textId="77777777" w:rsidR="00DD2E4B" w:rsidRPr="009F4207" w:rsidRDefault="00DD2E4B">
            <w:pPr>
              <w:spacing w:after="200"/>
              <w:rPr>
                <w:sz w:val="20"/>
                <w:szCs w:val="20"/>
              </w:rPr>
            </w:pPr>
            <w:r w:rsidRPr="009F4207">
              <w:rPr>
                <w:sz w:val="20"/>
                <w:szCs w:val="20"/>
              </w:rPr>
              <w:t>MRI service to which item 63501, 63502, 63504 or 63505 applies, if the service is performed on a person using intravenous or intra muscular sedation</w:t>
            </w:r>
          </w:p>
          <w:p w14:paraId="79FE9CFE" w14:textId="77777777" w:rsidR="00DD2E4B" w:rsidRPr="009F4207" w:rsidRDefault="00DD2E4B">
            <w:r w:rsidRPr="009F4207">
              <w:t>(See para IN.0.19 of explanatory notes to this Category)</w:t>
            </w:r>
          </w:p>
          <w:p w14:paraId="37D9A7A6" w14:textId="77777777" w:rsidR="00DD2E4B" w:rsidRPr="009F4207" w:rsidRDefault="00DD2E4B">
            <w:pPr>
              <w:tabs>
                <w:tab w:val="left" w:pos="1701"/>
              </w:tabs>
            </w:pPr>
            <w:r w:rsidRPr="009F4207">
              <w:rPr>
                <w:b/>
                <w:sz w:val="20"/>
              </w:rPr>
              <w:t xml:space="preserve">Fee: </w:t>
            </w:r>
            <w:r w:rsidRPr="009F4207">
              <w:t>$47.15</w:t>
            </w:r>
            <w:r w:rsidRPr="009F4207">
              <w:tab/>
            </w:r>
            <w:r w:rsidRPr="009F4207">
              <w:rPr>
                <w:b/>
                <w:sz w:val="20"/>
              </w:rPr>
              <w:t xml:space="preserve">Benefit: </w:t>
            </w:r>
            <w:r w:rsidRPr="009F4207">
              <w:t>75% = $35.40    85% = $40.10</w:t>
            </w:r>
          </w:p>
        </w:tc>
      </w:tr>
      <w:tr w:rsidR="00DD2E4B" w:rsidRPr="009F4207" w14:paraId="6E37BE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0817CEE" w14:textId="77777777" w:rsidR="00DD2E4B" w:rsidRPr="009F4207" w:rsidRDefault="00DD2E4B">
            <w:pPr>
              <w:rPr>
                <w:b/>
              </w:rPr>
            </w:pPr>
            <w:r w:rsidRPr="009F4207">
              <w:rPr>
                <w:b/>
              </w:rPr>
              <w:lastRenderedPageBreak/>
              <w:t>Amend</w:t>
            </w:r>
          </w:p>
          <w:p w14:paraId="72A28B80" w14:textId="77777777" w:rsidR="00DD2E4B" w:rsidRPr="009F4207" w:rsidRDefault="00DD2E4B">
            <w:pPr>
              <w:rPr>
                <w:b/>
              </w:rPr>
            </w:pPr>
            <w:r w:rsidRPr="009F4207">
              <w:rPr>
                <w:b/>
              </w:rPr>
              <w:t>Fee</w:t>
            </w:r>
          </w:p>
          <w:p w14:paraId="60CEB3EB" w14:textId="77777777" w:rsidR="00DD2E4B" w:rsidRPr="009F4207" w:rsidRDefault="00DD2E4B">
            <w:r w:rsidRPr="009F4207">
              <w:t>63499</w:t>
            </w:r>
          </w:p>
        </w:tc>
        <w:tc>
          <w:tcPr>
            <w:tcW w:w="0" w:type="auto"/>
            <w:tcMar>
              <w:top w:w="22" w:type="dxa"/>
              <w:left w:w="22" w:type="dxa"/>
              <w:bottom w:w="22" w:type="dxa"/>
              <w:right w:w="22" w:type="dxa"/>
            </w:tcMar>
            <w:vAlign w:val="bottom"/>
          </w:tcPr>
          <w:p w14:paraId="74D9397A" w14:textId="77777777" w:rsidR="00DD2E4B" w:rsidRPr="009F4207" w:rsidRDefault="00DD2E4B">
            <w:pPr>
              <w:spacing w:after="200"/>
              <w:rPr>
                <w:sz w:val="20"/>
                <w:szCs w:val="20"/>
              </w:rPr>
            </w:pPr>
            <w:r w:rsidRPr="009F4207">
              <w:rPr>
                <w:sz w:val="20"/>
                <w:szCs w:val="20"/>
              </w:rPr>
              <w:t>MRI service to which item 63501, 63502, 63504 or 63505 applies, if the service is performed on a person under anaesthetic in the presence of a medical practitioner who is qualified to perform an anaesthetic</w:t>
            </w:r>
          </w:p>
          <w:p w14:paraId="4C7EE7DE" w14:textId="77777777" w:rsidR="00DD2E4B" w:rsidRPr="009F4207" w:rsidRDefault="00DD2E4B">
            <w:r w:rsidRPr="009F4207">
              <w:t>(See para IN.0.19 of explanatory notes to this Category)</w:t>
            </w:r>
          </w:p>
          <w:p w14:paraId="3B9214E1" w14:textId="77777777" w:rsidR="00DD2E4B" w:rsidRPr="009F4207" w:rsidRDefault="00DD2E4B">
            <w:pPr>
              <w:tabs>
                <w:tab w:val="left" w:pos="1701"/>
              </w:tabs>
            </w:pPr>
            <w:r w:rsidRPr="009F4207">
              <w:rPr>
                <w:b/>
                <w:sz w:val="20"/>
              </w:rPr>
              <w:t xml:space="preserve">Fee: </w:t>
            </w:r>
            <w:r w:rsidRPr="009F4207">
              <w:t>$165.05</w:t>
            </w:r>
            <w:r w:rsidRPr="009F4207">
              <w:tab/>
            </w:r>
            <w:r w:rsidRPr="009F4207">
              <w:rPr>
                <w:b/>
                <w:sz w:val="20"/>
              </w:rPr>
              <w:t xml:space="preserve">Benefit: </w:t>
            </w:r>
            <w:r w:rsidRPr="009F4207">
              <w:t>75% = $123.80    85% = $140.30</w:t>
            </w:r>
          </w:p>
        </w:tc>
      </w:tr>
    </w:tbl>
    <w:p w14:paraId="6B912866"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2C945B8B"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5D7D8D44" w14:textId="77777777">
              <w:tc>
                <w:tcPr>
                  <w:tcW w:w="2500" w:type="pct"/>
                  <w:tcBorders>
                    <w:top w:val="nil"/>
                    <w:left w:val="nil"/>
                    <w:bottom w:val="nil"/>
                    <w:right w:val="nil"/>
                  </w:tcBorders>
                  <w:tcMar>
                    <w:top w:w="22" w:type="dxa"/>
                    <w:left w:w="0" w:type="dxa"/>
                    <w:bottom w:w="22" w:type="dxa"/>
                    <w:right w:w="0" w:type="dxa"/>
                  </w:tcMar>
                  <w:vAlign w:val="bottom"/>
                </w:tcPr>
                <w:p w14:paraId="3AC7B1F0"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I5. MAGNETIC RESONANCE IMAGING</w:t>
                  </w:r>
                </w:p>
              </w:tc>
              <w:tc>
                <w:tcPr>
                  <w:tcW w:w="2500" w:type="pct"/>
                  <w:tcBorders>
                    <w:top w:val="nil"/>
                    <w:left w:val="nil"/>
                    <w:bottom w:val="nil"/>
                    <w:right w:val="nil"/>
                  </w:tcBorders>
                  <w:tcMar>
                    <w:top w:w="22" w:type="dxa"/>
                    <w:left w:w="0" w:type="dxa"/>
                    <w:bottom w:w="22" w:type="dxa"/>
                    <w:right w:w="0" w:type="dxa"/>
                  </w:tcMar>
                  <w:vAlign w:val="bottom"/>
                </w:tcPr>
                <w:p w14:paraId="1A0218C9"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32. MAGNETIC RESONANCE IMAGING - PIP BREAST IMPLANT</w:t>
                  </w:r>
                </w:p>
              </w:tc>
            </w:tr>
          </w:tbl>
          <w:p w14:paraId="34A15706" w14:textId="77777777" w:rsidR="00A77B3E" w:rsidRPr="009F4207" w:rsidRDefault="00A77B3E">
            <w:pPr>
              <w:keepLines/>
              <w:rPr>
                <w:rFonts w:ascii="Helvetica" w:eastAsia="Helvetica" w:hAnsi="Helvetica" w:cs="Helvetica"/>
                <w:b/>
              </w:rPr>
            </w:pPr>
          </w:p>
        </w:tc>
      </w:tr>
      <w:tr w:rsidR="00DD2E4B" w:rsidRPr="009F4207" w14:paraId="74641C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288BF95"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632A9A08"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I5. Magnetic Resonance Imaging</w:t>
            </w:r>
          </w:p>
        </w:tc>
      </w:tr>
      <w:tr w:rsidR="00DD2E4B" w:rsidRPr="009F4207" w14:paraId="3373FC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3F97845D"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32BDB921"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74" w:name="_Toc139295507"/>
            <w:r w:rsidRPr="009F4207">
              <w:rPr>
                <w:rFonts w:ascii="Helvetica" w:eastAsia="Helvetica" w:hAnsi="Helvetica" w:cs="Helvetica"/>
                <w:b w:val="0"/>
                <w:sz w:val="18"/>
              </w:rPr>
              <w:t>Subgroup 32. Magnetic Resonance Imaging - Pip Breast Implant</w:t>
            </w:r>
            <w:bookmarkEnd w:id="74"/>
          </w:p>
        </w:tc>
      </w:tr>
      <w:tr w:rsidR="00DD2E4B" w:rsidRPr="009F4207" w14:paraId="19662F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3ACBE10" w14:textId="77777777" w:rsidR="00DD2E4B" w:rsidRPr="009F4207" w:rsidRDefault="00DD2E4B">
            <w:pPr>
              <w:rPr>
                <w:b/>
              </w:rPr>
            </w:pPr>
            <w:r w:rsidRPr="009F4207">
              <w:rPr>
                <w:b/>
              </w:rPr>
              <w:t>Amend</w:t>
            </w:r>
          </w:p>
          <w:p w14:paraId="15042390" w14:textId="77777777" w:rsidR="00DD2E4B" w:rsidRPr="009F4207" w:rsidRDefault="00DD2E4B">
            <w:pPr>
              <w:rPr>
                <w:b/>
              </w:rPr>
            </w:pPr>
            <w:r w:rsidRPr="009F4207">
              <w:rPr>
                <w:b/>
              </w:rPr>
              <w:t>Fee</w:t>
            </w:r>
          </w:p>
          <w:p w14:paraId="5AD5042F" w14:textId="77777777" w:rsidR="00DD2E4B" w:rsidRPr="009F4207" w:rsidRDefault="00DD2E4B">
            <w:r w:rsidRPr="009F4207">
              <w:t>63501</w:t>
            </w:r>
          </w:p>
        </w:tc>
        <w:tc>
          <w:tcPr>
            <w:tcW w:w="0" w:type="auto"/>
            <w:tcMar>
              <w:top w:w="22" w:type="dxa"/>
              <w:left w:w="22" w:type="dxa"/>
              <w:bottom w:w="22" w:type="dxa"/>
              <w:right w:w="22" w:type="dxa"/>
            </w:tcMar>
            <w:vAlign w:val="bottom"/>
          </w:tcPr>
          <w:p w14:paraId="390E53BE" w14:textId="77777777" w:rsidR="00DD2E4B" w:rsidRPr="009F4207" w:rsidRDefault="00DD2E4B">
            <w:pPr>
              <w:spacing w:after="200"/>
              <w:rPr>
                <w:sz w:val="20"/>
                <w:szCs w:val="20"/>
              </w:rPr>
            </w:pPr>
            <w:r w:rsidRPr="009F4207">
              <w:rPr>
                <w:sz w:val="20"/>
                <w:szCs w:val="20"/>
              </w:rPr>
              <w:t>MRI—scan of one or both breasts for the evaluation of implant integrity, if:</w:t>
            </w:r>
          </w:p>
          <w:p w14:paraId="75AF839A" w14:textId="77777777" w:rsidR="00DD2E4B" w:rsidRPr="009F4207" w:rsidRDefault="00DD2E4B">
            <w:pPr>
              <w:spacing w:before="200" w:after="200"/>
              <w:rPr>
                <w:sz w:val="20"/>
                <w:szCs w:val="20"/>
              </w:rPr>
            </w:pPr>
            <w:r w:rsidRPr="009F4207">
              <w:rPr>
                <w:sz w:val="20"/>
                <w:szCs w:val="20"/>
              </w:rPr>
              <w:t>(a) a dedicated breast coil is used; and</w:t>
            </w:r>
          </w:p>
          <w:p w14:paraId="69589424" w14:textId="77777777" w:rsidR="00DD2E4B" w:rsidRPr="009F4207" w:rsidRDefault="00DD2E4B">
            <w:pPr>
              <w:spacing w:before="200" w:after="200"/>
              <w:rPr>
                <w:sz w:val="20"/>
                <w:szCs w:val="20"/>
              </w:rPr>
            </w:pPr>
            <w:r w:rsidRPr="009F4207">
              <w:rPr>
                <w:sz w:val="20"/>
                <w:szCs w:val="20"/>
              </w:rPr>
              <w:t>(b) the request for the scan identifies that the patient:</w:t>
            </w:r>
          </w:p>
          <w:p w14:paraId="06382A2F" w14:textId="77777777" w:rsidR="00DD2E4B" w:rsidRPr="009F4207" w:rsidRDefault="00DD2E4B">
            <w:pPr>
              <w:pBdr>
                <w:left w:val="none" w:sz="0" w:space="22" w:color="auto"/>
              </w:pBdr>
              <w:spacing w:before="200" w:after="200"/>
              <w:ind w:left="450"/>
              <w:rPr>
                <w:sz w:val="20"/>
                <w:szCs w:val="20"/>
              </w:rPr>
            </w:pPr>
            <w:r w:rsidRPr="009F4207">
              <w:rPr>
                <w:sz w:val="20"/>
                <w:szCs w:val="20"/>
              </w:rPr>
              <w:t>(i) has or is suspected of having a silicone breast implant manufactured by Poly Implant Prosthese (PIP); and</w:t>
            </w:r>
          </w:p>
          <w:p w14:paraId="33B6FF47" w14:textId="77777777" w:rsidR="00DD2E4B" w:rsidRPr="009F4207" w:rsidRDefault="00DD2E4B">
            <w:pPr>
              <w:pBdr>
                <w:left w:val="none" w:sz="0" w:space="22" w:color="auto"/>
              </w:pBdr>
              <w:spacing w:before="200" w:after="200"/>
              <w:ind w:left="450"/>
              <w:rPr>
                <w:sz w:val="20"/>
                <w:szCs w:val="20"/>
              </w:rPr>
            </w:pPr>
            <w:r w:rsidRPr="009F4207">
              <w:rPr>
                <w:sz w:val="20"/>
                <w:szCs w:val="20"/>
              </w:rPr>
              <w:t>(ii) the result of the scan confirms a loss of integrity of the implant (R)</w:t>
            </w:r>
          </w:p>
          <w:p w14:paraId="0E6C1519" w14:textId="77777777" w:rsidR="00DD2E4B" w:rsidRPr="009F4207" w:rsidRDefault="00DD2E4B">
            <w:pPr>
              <w:spacing w:before="200" w:after="200"/>
              <w:rPr>
                <w:sz w:val="20"/>
                <w:szCs w:val="20"/>
              </w:rPr>
            </w:pPr>
            <w:r w:rsidRPr="009F4207">
              <w:rPr>
                <w:sz w:val="20"/>
                <w:szCs w:val="20"/>
              </w:rPr>
              <w:t> </w:t>
            </w:r>
          </w:p>
          <w:p w14:paraId="63720C70" w14:textId="77777777" w:rsidR="00DD2E4B" w:rsidRPr="009F4207" w:rsidRDefault="00DD2E4B">
            <w:r w:rsidRPr="009F4207">
              <w:t>(See para IN.0.19 of explanatory notes to this Category)</w:t>
            </w:r>
          </w:p>
          <w:p w14:paraId="295412E9" w14:textId="77777777" w:rsidR="00DD2E4B" w:rsidRPr="009F4207" w:rsidRDefault="00DD2E4B">
            <w:pPr>
              <w:tabs>
                <w:tab w:val="left" w:pos="1701"/>
              </w:tabs>
            </w:pPr>
            <w:r w:rsidRPr="009F4207">
              <w:rPr>
                <w:b/>
                <w:sz w:val="20"/>
              </w:rPr>
              <w:t xml:space="preserve">Fee: </w:t>
            </w:r>
            <w:r w:rsidRPr="009F4207">
              <w:t>$526.30</w:t>
            </w:r>
            <w:r w:rsidRPr="009F4207">
              <w:tab/>
            </w:r>
            <w:r w:rsidRPr="009F4207">
              <w:rPr>
                <w:b/>
                <w:sz w:val="20"/>
              </w:rPr>
              <w:t xml:space="preserve">Benefit: </w:t>
            </w:r>
            <w:r w:rsidRPr="009F4207">
              <w:t>75% = $394.75    85% = $447.40</w:t>
            </w:r>
          </w:p>
        </w:tc>
      </w:tr>
      <w:tr w:rsidR="00DD2E4B" w:rsidRPr="009F4207" w14:paraId="50CBA2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03A9222" w14:textId="77777777" w:rsidR="00DD2E4B" w:rsidRPr="009F4207" w:rsidRDefault="00DD2E4B">
            <w:pPr>
              <w:rPr>
                <w:b/>
              </w:rPr>
            </w:pPr>
            <w:r w:rsidRPr="009F4207">
              <w:rPr>
                <w:b/>
              </w:rPr>
              <w:t>Amend</w:t>
            </w:r>
          </w:p>
          <w:p w14:paraId="6204E363" w14:textId="77777777" w:rsidR="00DD2E4B" w:rsidRPr="009F4207" w:rsidRDefault="00DD2E4B">
            <w:pPr>
              <w:rPr>
                <w:b/>
              </w:rPr>
            </w:pPr>
            <w:r w:rsidRPr="009F4207">
              <w:rPr>
                <w:b/>
              </w:rPr>
              <w:t>Fee</w:t>
            </w:r>
          </w:p>
          <w:p w14:paraId="70944047" w14:textId="77777777" w:rsidR="00DD2E4B" w:rsidRPr="009F4207" w:rsidRDefault="00DD2E4B">
            <w:r w:rsidRPr="009F4207">
              <w:t>63502</w:t>
            </w:r>
          </w:p>
        </w:tc>
        <w:tc>
          <w:tcPr>
            <w:tcW w:w="0" w:type="auto"/>
            <w:tcMar>
              <w:top w:w="22" w:type="dxa"/>
              <w:left w:w="22" w:type="dxa"/>
              <w:bottom w:w="22" w:type="dxa"/>
              <w:right w:w="22" w:type="dxa"/>
            </w:tcMar>
            <w:vAlign w:val="bottom"/>
          </w:tcPr>
          <w:p w14:paraId="0272E0ED" w14:textId="77777777" w:rsidR="00DD2E4B" w:rsidRPr="009F4207" w:rsidRDefault="00DD2E4B">
            <w:pPr>
              <w:spacing w:after="200"/>
              <w:rPr>
                <w:sz w:val="20"/>
                <w:szCs w:val="20"/>
              </w:rPr>
            </w:pPr>
            <w:r w:rsidRPr="009F4207">
              <w:rPr>
                <w:sz w:val="20"/>
                <w:szCs w:val="20"/>
              </w:rPr>
              <w:t>MRI—scan of one or both breasts for the evaluation of implant integrity, if:</w:t>
            </w:r>
          </w:p>
          <w:p w14:paraId="0C2BA4C4" w14:textId="77777777" w:rsidR="00DD2E4B" w:rsidRPr="009F4207" w:rsidRDefault="00DD2E4B">
            <w:pPr>
              <w:spacing w:before="200" w:after="200"/>
              <w:rPr>
                <w:sz w:val="20"/>
                <w:szCs w:val="20"/>
              </w:rPr>
            </w:pPr>
            <w:r w:rsidRPr="009F4207">
              <w:rPr>
                <w:sz w:val="20"/>
                <w:szCs w:val="20"/>
              </w:rPr>
              <w:t>(a) a dedicated breast coil is used; and</w:t>
            </w:r>
          </w:p>
          <w:p w14:paraId="015C9D52" w14:textId="77777777" w:rsidR="00DD2E4B" w:rsidRPr="009F4207" w:rsidRDefault="00DD2E4B">
            <w:pPr>
              <w:spacing w:before="200" w:after="200"/>
              <w:rPr>
                <w:sz w:val="20"/>
                <w:szCs w:val="20"/>
              </w:rPr>
            </w:pPr>
            <w:r w:rsidRPr="009F4207">
              <w:rPr>
                <w:sz w:val="20"/>
                <w:szCs w:val="20"/>
              </w:rPr>
              <w:t>(b) the request for the scan identifies that the patient:</w:t>
            </w:r>
          </w:p>
          <w:p w14:paraId="590BFA0A" w14:textId="77777777" w:rsidR="00DD2E4B" w:rsidRPr="009F4207" w:rsidRDefault="00DD2E4B">
            <w:pPr>
              <w:pBdr>
                <w:left w:val="none" w:sz="0" w:space="22" w:color="auto"/>
              </w:pBdr>
              <w:spacing w:before="200" w:after="200"/>
              <w:ind w:left="450"/>
              <w:rPr>
                <w:sz w:val="20"/>
                <w:szCs w:val="20"/>
              </w:rPr>
            </w:pPr>
            <w:r w:rsidRPr="009F4207">
              <w:rPr>
                <w:sz w:val="20"/>
                <w:szCs w:val="20"/>
              </w:rPr>
              <w:t>(i) has or is suspected of having a silicone breast implant manufactured by Poly Implant Prosthese (PIP); and</w:t>
            </w:r>
          </w:p>
          <w:p w14:paraId="3B844979" w14:textId="77777777" w:rsidR="00DD2E4B" w:rsidRPr="009F4207" w:rsidRDefault="00DD2E4B">
            <w:pPr>
              <w:pBdr>
                <w:left w:val="none" w:sz="0" w:space="22" w:color="auto"/>
              </w:pBdr>
              <w:spacing w:before="200" w:after="200"/>
              <w:ind w:left="450"/>
              <w:rPr>
                <w:sz w:val="20"/>
                <w:szCs w:val="20"/>
              </w:rPr>
            </w:pPr>
            <w:r w:rsidRPr="009F4207">
              <w:rPr>
                <w:sz w:val="20"/>
                <w:szCs w:val="20"/>
              </w:rPr>
              <w:t>(ii) the result of the scan does not demonstrate a loss of integrity of the implant (R)</w:t>
            </w:r>
          </w:p>
          <w:p w14:paraId="5D037E52" w14:textId="77777777" w:rsidR="00DD2E4B" w:rsidRPr="009F4207" w:rsidRDefault="00DD2E4B">
            <w:r w:rsidRPr="009F4207">
              <w:t>(See para IN.0.19 of explanatory notes to this Category)</w:t>
            </w:r>
          </w:p>
          <w:p w14:paraId="6A12080C" w14:textId="77777777" w:rsidR="00DD2E4B" w:rsidRPr="009F4207" w:rsidRDefault="00DD2E4B">
            <w:pPr>
              <w:tabs>
                <w:tab w:val="left" w:pos="1701"/>
              </w:tabs>
            </w:pPr>
            <w:r w:rsidRPr="009F4207">
              <w:rPr>
                <w:b/>
                <w:sz w:val="20"/>
              </w:rPr>
              <w:t xml:space="preserve">Fee: </w:t>
            </w:r>
            <w:r w:rsidRPr="009F4207">
              <w:t>$526.30</w:t>
            </w:r>
            <w:r w:rsidRPr="009F4207">
              <w:tab/>
            </w:r>
            <w:r w:rsidRPr="009F4207">
              <w:rPr>
                <w:b/>
                <w:sz w:val="20"/>
              </w:rPr>
              <w:t xml:space="preserve">Benefit: </w:t>
            </w:r>
            <w:r w:rsidRPr="009F4207">
              <w:t>75% = $394.75    85% = $447.40</w:t>
            </w:r>
          </w:p>
        </w:tc>
      </w:tr>
      <w:tr w:rsidR="00DD2E4B" w:rsidRPr="009F4207" w14:paraId="0559D0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F2BC8E5" w14:textId="77777777" w:rsidR="00DD2E4B" w:rsidRPr="009F4207" w:rsidRDefault="00DD2E4B">
            <w:pPr>
              <w:rPr>
                <w:b/>
              </w:rPr>
            </w:pPr>
            <w:r w:rsidRPr="009F4207">
              <w:rPr>
                <w:b/>
              </w:rPr>
              <w:t>Amend</w:t>
            </w:r>
          </w:p>
          <w:p w14:paraId="3DC6C611" w14:textId="77777777" w:rsidR="00DD2E4B" w:rsidRPr="009F4207" w:rsidRDefault="00DD2E4B">
            <w:pPr>
              <w:rPr>
                <w:b/>
              </w:rPr>
            </w:pPr>
            <w:r w:rsidRPr="009F4207">
              <w:rPr>
                <w:b/>
              </w:rPr>
              <w:t>Fee</w:t>
            </w:r>
          </w:p>
          <w:p w14:paraId="0DA961F4" w14:textId="77777777" w:rsidR="00DD2E4B" w:rsidRPr="009F4207" w:rsidRDefault="00DD2E4B">
            <w:r w:rsidRPr="009F4207">
              <w:t>63504</w:t>
            </w:r>
          </w:p>
        </w:tc>
        <w:tc>
          <w:tcPr>
            <w:tcW w:w="0" w:type="auto"/>
            <w:tcMar>
              <w:top w:w="22" w:type="dxa"/>
              <w:left w:w="22" w:type="dxa"/>
              <w:bottom w:w="22" w:type="dxa"/>
              <w:right w:w="22" w:type="dxa"/>
            </w:tcMar>
            <w:vAlign w:val="bottom"/>
          </w:tcPr>
          <w:p w14:paraId="361F9712" w14:textId="77777777" w:rsidR="00DD2E4B" w:rsidRPr="009F4207" w:rsidRDefault="00DD2E4B">
            <w:pPr>
              <w:spacing w:after="200"/>
              <w:rPr>
                <w:sz w:val="20"/>
                <w:szCs w:val="20"/>
              </w:rPr>
            </w:pPr>
            <w:r w:rsidRPr="009F4207">
              <w:rPr>
                <w:sz w:val="20"/>
                <w:szCs w:val="20"/>
              </w:rPr>
              <w:t>MRI—scan of one or both breasts for the evaluation of implant integrity, if:</w:t>
            </w:r>
          </w:p>
          <w:p w14:paraId="74F367AD" w14:textId="77777777" w:rsidR="00DD2E4B" w:rsidRPr="009F4207" w:rsidRDefault="00DD2E4B">
            <w:pPr>
              <w:spacing w:before="200" w:after="200"/>
              <w:rPr>
                <w:sz w:val="20"/>
                <w:szCs w:val="20"/>
              </w:rPr>
            </w:pPr>
            <w:r w:rsidRPr="009F4207">
              <w:rPr>
                <w:sz w:val="20"/>
                <w:szCs w:val="20"/>
              </w:rPr>
              <w:t>(a) a dedicated breast coil is used; and</w:t>
            </w:r>
          </w:p>
          <w:p w14:paraId="38DD4565" w14:textId="77777777" w:rsidR="00DD2E4B" w:rsidRPr="009F4207" w:rsidRDefault="00DD2E4B">
            <w:pPr>
              <w:spacing w:before="200" w:after="200"/>
              <w:rPr>
                <w:sz w:val="20"/>
                <w:szCs w:val="20"/>
              </w:rPr>
            </w:pPr>
            <w:r w:rsidRPr="009F4207">
              <w:rPr>
                <w:sz w:val="20"/>
                <w:szCs w:val="20"/>
              </w:rPr>
              <w:t>(b) the request for the scan identifies that the patient:</w:t>
            </w:r>
          </w:p>
          <w:p w14:paraId="1BBBFCC0" w14:textId="77777777" w:rsidR="00DD2E4B" w:rsidRPr="009F4207" w:rsidRDefault="00DD2E4B">
            <w:pPr>
              <w:pBdr>
                <w:left w:val="none" w:sz="0" w:space="22" w:color="auto"/>
              </w:pBdr>
              <w:spacing w:before="200" w:after="200"/>
              <w:ind w:left="450"/>
              <w:rPr>
                <w:sz w:val="20"/>
                <w:szCs w:val="20"/>
              </w:rPr>
            </w:pPr>
            <w:r w:rsidRPr="009F4207">
              <w:rPr>
                <w:sz w:val="20"/>
                <w:szCs w:val="20"/>
              </w:rPr>
              <w:t>(i) has or is suspected of having a silicone breast implant manufactured by Poly Implant Prosthese (PIP); and</w:t>
            </w:r>
          </w:p>
          <w:p w14:paraId="15DC090D" w14:textId="77777777" w:rsidR="00DD2E4B" w:rsidRPr="009F4207" w:rsidRDefault="00DD2E4B">
            <w:pPr>
              <w:pBdr>
                <w:left w:val="none" w:sz="0" w:space="22" w:color="auto"/>
              </w:pBdr>
              <w:spacing w:before="200" w:after="200"/>
              <w:ind w:left="450"/>
              <w:rPr>
                <w:sz w:val="20"/>
                <w:szCs w:val="20"/>
              </w:rPr>
            </w:pPr>
            <w:r w:rsidRPr="009F4207">
              <w:rPr>
                <w:sz w:val="20"/>
                <w:szCs w:val="20"/>
              </w:rPr>
              <w:t>(ii) presents with symptoms where implant rupture is suspected; and</w:t>
            </w:r>
          </w:p>
          <w:p w14:paraId="3553ED26" w14:textId="77777777" w:rsidR="00DD2E4B" w:rsidRPr="009F4207" w:rsidRDefault="00DD2E4B">
            <w:pPr>
              <w:pBdr>
                <w:left w:val="none" w:sz="0" w:space="22" w:color="auto"/>
              </w:pBdr>
              <w:spacing w:before="200" w:after="200"/>
              <w:ind w:left="450"/>
              <w:rPr>
                <w:sz w:val="20"/>
                <w:szCs w:val="20"/>
              </w:rPr>
            </w:pPr>
            <w:r w:rsidRPr="009F4207">
              <w:rPr>
                <w:sz w:val="20"/>
                <w:szCs w:val="20"/>
              </w:rPr>
              <w:t>(iii) the result of the scan confirms a loss of integrity of the implant (R)</w:t>
            </w:r>
          </w:p>
          <w:p w14:paraId="6FBD91D6" w14:textId="77777777" w:rsidR="00DD2E4B" w:rsidRPr="009F4207" w:rsidRDefault="00DD2E4B">
            <w:r w:rsidRPr="009F4207">
              <w:t>(See para IN.0.19 of explanatory notes to this Category)</w:t>
            </w:r>
          </w:p>
          <w:p w14:paraId="5690A013" w14:textId="77777777" w:rsidR="00DD2E4B" w:rsidRPr="009F4207" w:rsidRDefault="00DD2E4B">
            <w:pPr>
              <w:tabs>
                <w:tab w:val="left" w:pos="1701"/>
              </w:tabs>
            </w:pPr>
            <w:r w:rsidRPr="009F4207">
              <w:rPr>
                <w:b/>
                <w:sz w:val="20"/>
              </w:rPr>
              <w:t xml:space="preserve">Fee: </w:t>
            </w:r>
            <w:r w:rsidRPr="009F4207">
              <w:t>$526.30</w:t>
            </w:r>
            <w:r w:rsidRPr="009F4207">
              <w:tab/>
            </w:r>
            <w:r w:rsidRPr="009F4207">
              <w:rPr>
                <w:b/>
                <w:sz w:val="20"/>
              </w:rPr>
              <w:t xml:space="preserve">Benefit: </w:t>
            </w:r>
            <w:r w:rsidRPr="009F4207">
              <w:t>75% = $394.75    85% = $447.40</w:t>
            </w:r>
          </w:p>
        </w:tc>
      </w:tr>
      <w:tr w:rsidR="00DD2E4B" w:rsidRPr="009F4207" w14:paraId="683324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1B197CC" w14:textId="77777777" w:rsidR="00DD2E4B" w:rsidRPr="009F4207" w:rsidRDefault="00DD2E4B">
            <w:pPr>
              <w:rPr>
                <w:b/>
              </w:rPr>
            </w:pPr>
            <w:r w:rsidRPr="009F4207">
              <w:rPr>
                <w:b/>
              </w:rPr>
              <w:lastRenderedPageBreak/>
              <w:t>Amend</w:t>
            </w:r>
          </w:p>
          <w:p w14:paraId="75195CAD" w14:textId="77777777" w:rsidR="00DD2E4B" w:rsidRPr="009F4207" w:rsidRDefault="00DD2E4B">
            <w:pPr>
              <w:rPr>
                <w:b/>
              </w:rPr>
            </w:pPr>
            <w:r w:rsidRPr="009F4207">
              <w:rPr>
                <w:b/>
              </w:rPr>
              <w:t>Fee</w:t>
            </w:r>
          </w:p>
          <w:p w14:paraId="69054471" w14:textId="77777777" w:rsidR="00DD2E4B" w:rsidRPr="009F4207" w:rsidRDefault="00DD2E4B">
            <w:r w:rsidRPr="009F4207">
              <w:t>63505</w:t>
            </w:r>
          </w:p>
        </w:tc>
        <w:tc>
          <w:tcPr>
            <w:tcW w:w="0" w:type="auto"/>
            <w:tcMar>
              <w:top w:w="22" w:type="dxa"/>
              <w:left w:w="22" w:type="dxa"/>
              <w:bottom w:w="22" w:type="dxa"/>
              <w:right w:w="22" w:type="dxa"/>
            </w:tcMar>
            <w:vAlign w:val="bottom"/>
          </w:tcPr>
          <w:p w14:paraId="0A1F9CF6" w14:textId="77777777" w:rsidR="00DD2E4B" w:rsidRPr="009F4207" w:rsidRDefault="00DD2E4B">
            <w:pPr>
              <w:spacing w:after="200"/>
              <w:rPr>
                <w:sz w:val="20"/>
                <w:szCs w:val="20"/>
              </w:rPr>
            </w:pPr>
            <w:r w:rsidRPr="009F4207">
              <w:rPr>
                <w:sz w:val="20"/>
                <w:szCs w:val="20"/>
              </w:rPr>
              <w:t>MRI—scan of one or both breasts for the evaluation of implant integrity, if:</w:t>
            </w:r>
          </w:p>
          <w:p w14:paraId="79D55125" w14:textId="77777777" w:rsidR="00DD2E4B" w:rsidRPr="009F4207" w:rsidRDefault="00DD2E4B">
            <w:pPr>
              <w:spacing w:before="200" w:after="200"/>
              <w:rPr>
                <w:sz w:val="20"/>
                <w:szCs w:val="20"/>
              </w:rPr>
            </w:pPr>
            <w:r w:rsidRPr="009F4207">
              <w:rPr>
                <w:sz w:val="20"/>
                <w:szCs w:val="20"/>
              </w:rPr>
              <w:t>(a) a dedicated breast coil is used; and</w:t>
            </w:r>
          </w:p>
          <w:p w14:paraId="0796F919" w14:textId="77777777" w:rsidR="00DD2E4B" w:rsidRPr="009F4207" w:rsidRDefault="00DD2E4B">
            <w:pPr>
              <w:spacing w:before="200" w:after="200"/>
              <w:rPr>
                <w:sz w:val="20"/>
                <w:szCs w:val="20"/>
              </w:rPr>
            </w:pPr>
            <w:r w:rsidRPr="009F4207">
              <w:rPr>
                <w:sz w:val="20"/>
                <w:szCs w:val="20"/>
              </w:rPr>
              <w:t>(b) the request for the scan identifies that the patient:</w:t>
            </w:r>
          </w:p>
          <w:p w14:paraId="45DEE2EA" w14:textId="77777777" w:rsidR="00DD2E4B" w:rsidRPr="009F4207" w:rsidRDefault="00DD2E4B">
            <w:pPr>
              <w:pBdr>
                <w:left w:val="none" w:sz="0" w:space="22" w:color="auto"/>
              </w:pBdr>
              <w:spacing w:before="200" w:after="200"/>
              <w:ind w:left="450"/>
              <w:rPr>
                <w:sz w:val="20"/>
                <w:szCs w:val="20"/>
              </w:rPr>
            </w:pPr>
            <w:r w:rsidRPr="009F4207">
              <w:rPr>
                <w:sz w:val="20"/>
                <w:szCs w:val="20"/>
              </w:rPr>
              <w:t>(i) has or is suspected of having a silicone breast implant manufactured by Poly Implant Prosthese (PIP); and</w:t>
            </w:r>
          </w:p>
          <w:p w14:paraId="12B3F2A4" w14:textId="77777777" w:rsidR="00DD2E4B" w:rsidRPr="009F4207" w:rsidRDefault="00DD2E4B">
            <w:pPr>
              <w:pBdr>
                <w:left w:val="none" w:sz="0" w:space="22" w:color="auto"/>
              </w:pBdr>
              <w:spacing w:before="200" w:after="200"/>
              <w:ind w:left="450"/>
              <w:rPr>
                <w:sz w:val="20"/>
                <w:szCs w:val="20"/>
              </w:rPr>
            </w:pPr>
            <w:r w:rsidRPr="009F4207">
              <w:rPr>
                <w:sz w:val="20"/>
                <w:szCs w:val="20"/>
              </w:rPr>
              <w:t>(ii) presents with symptoms where implant rupture is suspected; and</w:t>
            </w:r>
          </w:p>
          <w:p w14:paraId="1C7049EF" w14:textId="77777777" w:rsidR="00DD2E4B" w:rsidRPr="009F4207" w:rsidRDefault="00DD2E4B">
            <w:pPr>
              <w:pBdr>
                <w:left w:val="none" w:sz="0" w:space="22" w:color="auto"/>
              </w:pBdr>
              <w:spacing w:before="200" w:after="200"/>
              <w:ind w:left="450"/>
              <w:rPr>
                <w:sz w:val="20"/>
                <w:szCs w:val="20"/>
              </w:rPr>
            </w:pPr>
            <w:r w:rsidRPr="009F4207">
              <w:rPr>
                <w:sz w:val="20"/>
                <w:szCs w:val="20"/>
              </w:rPr>
              <w:t>(iii) the result of the scan does not demonstrate a loss of integrity of the implant (R)</w:t>
            </w:r>
          </w:p>
          <w:p w14:paraId="1AD10CD3" w14:textId="77777777" w:rsidR="00DD2E4B" w:rsidRPr="009F4207" w:rsidRDefault="00DD2E4B">
            <w:r w:rsidRPr="009F4207">
              <w:t>(See para IN.0.19 of explanatory notes to this Category)</w:t>
            </w:r>
          </w:p>
          <w:p w14:paraId="60E5BA91" w14:textId="77777777" w:rsidR="00DD2E4B" w:rsidRPr="009F4207" w:rsidRDefault="00DD2E4B">
            <w:pPr>
              <w:tabs>
                <w:tab w:val="left" w:pos="1701"/>
              </w:tabs>
            </w:pPr>
            <w:r w:rsidRPr="009F4207">
              <w:rPr>
                <w:b/>
                <w:sz w:val="20"/>
              </w:rPr>
              <w:t xml:space="preserve">Fee: </w:t>
            </w:r>
            <w:r w:rsidRPr="009F4207">
              <w:t>$526.30</w:t>
            </w:r>
            <w:r w:rsidRPr="009F4207">
              <w:tab/>
            </w:r>
            <w:r w:rsidRPr="009F4207">
              <w:rPr>
                <w:b/>
                <w:sz w:val="20"/>
              </w:rPr>
              <w:t xml:space="preserve">Benefit: </w:t>
            </w:r>
            <w:r w:rsidRPr="009F4207">
              <w:t>75% = $394.75    85% = $447.40</w:t>
            </w:r>
          </w:p>
        </w:tc>
      </w:tr>
    </w:tbl>
    <w:p w14:paraId="0D004BA3"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332DC66D"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6B9BC806" w14:textId="77777777">
              <w:tc>
                <w:tcPr>
                  <w:tcW w:w="2500" w:type="pct"/>
                  <w:tcBorders>
                    <w:top w:val="nil"/>
                    <w:left w:val="nil"/>
                    <w:bottom w:val="nil"/>
                    <w:right w:val="nil"/>
                  </w:tcBorders>
                  <w:tcMar>
                    <w:top w:w="22" w:type="dxa"/>
                    <w:left w:w="0" w:type="dxa"/>
                    <w:bottom w:w="22" w:type="dxa"/>
                    <w:right w:w="0" w:type="dxa"/>
                  </w:tcMar>
                  <w:vAlign w:val="bottom"/>
                </w:tcPr>
                <w:p w14:paraId="5F626BE7"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I5. MAGNETIC RESONANCE IMAGING</w:t>
                  </w:r>
                </w:p>
              </w:tc>
              <w:tc>
                <w:tcPr>
                  <w:tcW w:w="2500" w:type="pct"/>
                  <w:tcBorders>
                    <w:top w:val="nil"/>
                    <w:left w:val="nil"/>
                    <w:bottom w:val="nil"/>
                    <w:right w:val="nil"/>
                  </w:tcBorders>
                  <w:tcMar>
                    <w:top w:w="22" w:type="dxa"/>
                    <w:left w:w="0" w:type="dxa"/>
                    <w:bottom w:w="22" w:type="dxa"/>
                    <w:right w:w="0" w:type="dxa"/>
                  </w:tcMar>
                  <w:vAlign w:val="bottom"/>
                </w:tcPr>
                <w:p w14:paraId="5DD265E4"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33. SCAN OF BODY - PERSON UNDER THE AGE OF 16 YEARS - GENERAL PRACTICE REQUESTS</w:t>
                  </w:r>
                </w:p>
              </w:tc>
            </w:tr>
          </w:tbl>
          <w:p w14:paraId="5255731B" w14:textId="77777777" w:rsidR="00A77B3E" w:rsidRPr="009F4207" w:rsidRDefault="00A77B3E">
            <w:pPr>
              <w:keepLines/>
              <w:rPr>
                <w:rFonts w:ascii="Helvetica" w:eastAsia="Helvetica" w:hAnsi="Helvetica" w:cs="Helvetica"/>
                <w:b/>
              </w:rPr>
            </w:pPr>
          </w:p>
        </w:tc>
      </w:tr>
      <w:tr w:rsidR="00DD2E4B" w:rsidRPr="009F4207" w14:paraId="085110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E22017C"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799FF398"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I5. Magnetic Resonance Imaging</w:t>
            </w:r>
          </w:p>
        </w:tc>
      </w:tr>
      <w:tr w:rsidR="00DD2E4B" w:rsidRPr="009F4207" w14:paraId="1742B3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28F9531A"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7FF5E442"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75" w:name="_Toc139295508"/>
            <w:r w:rsidRPr="009F4207">
              <w:rPr>
                <w:rFonts w:ascii="Helvetica" w:eastAsia="Helvetica" w:hAnsi="Helvetica" w:cs="Helvetica"/>
                <w:b w:val="0"/>
                <w:sz w:val="18"/>
              </w:rPr>
              <w:t>Subgroup 33. Scan of Body - Person Under the Age of 16 Years - General Practice Requests</w:t>
            </w:r>
            <w:bookmarkEnd w:id="75"/>
          </w:p>
        </w:tc>
      </w:tr>
      <w:tr w:rsidR="00DD2E4B" w:rsidRPr="009F4207" w14:paraId="2DDC3C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4F41637" w14:textId="77777777" w:rsidR="00DD2E4B" w:rsidRPr="009F4207" w:rsidRDefault="00DD2E4B">
            <w:pPr>
              <w:rPr>
                <w:b/>
              </w:rPr>
            </w:pPr>
            <w:r w:rsidRPr="009F4207">
              <w:rPr>
                <w:b/>
              </w:rPr>
              <w:t>Fee</w:t>
            </w:r>
          </w:p>
          <w:p w14:paraId="53052D6C" w14:textId="77777777" w:rsidR="00DD2E4B" w:rsidRPr="009F4207" w:rsidRDefault="00DD2E4B">
            <w:r w:rsidRPr="009F4207">
              <w:t>63507</w:t>
            </w:r>
          </w:p>
        </w:tc>
        <w:tc>
          <w:tcPr>
            <w:tcW w:w="0" w:type="auto"/>
            <w:tcMar>
              <w:top w:w="22" w:type="dxa"/>
              <w:left w:w="22" w:type="dxa"/>
              <w:bottom w:w="22" w:type="dxa"/>
              <w:right w:w="22" w:type="dxa"/>
            </w:tcMar>
            <w:vAlign w:val="bottom"/>
          </w:tcPr>
          <w:p w14:paraId="08AC6260" w14:textId="77777777" w:rsidR="00DD2E4B" w:rsidRPr="009F4207" w:rsidRDefault="00DD2E4B">
            <w:pPr>
              <w:spacing w:after="200"/>
              <w:ind w:left="360"/>
              <w:rPr>
                <w:sz w:val="20"/>
                <w:szCs w:val="20"/>
              </w:rPr>
            </w:pPr>
            <w:r w:rsidRPr="009F4207">
              <w:rPr>
                <w:sz w:val="20"/>
                <w:szCs w:val="20"/>
              </w:rPr>
              <w:t>MRI—scan of head for a patient under 16 years if the service is for:</w:t>
            </w:r>
            <w:r w:rsidRPr="009F4207">
              <w:rPr>
                <w:sz w:val="20"/>
                <w:szCs w:val="20"/>
              </w:rPr>
              <w:br/>
              <w:t>(a) an unexplained seizure; or</w:t>
            </w:r>
            <w:r w:rsidRPr="009F4207">
              <w:rPr>
                <w:sz w:val="20"/>
                <w:szCs w:val="20"/>
              </w:rPr>
              <w:br/>
              <w:t>(b) an unexplained headache if significant pathology is suspected; or</w:t>
            </w:r>
            <w:r w:rsidRPr="009F4207">
              <w:rPr>
                <w:sz w:val="20"/>
                <w:szCs w:val="20"/>
              </w:rPr>
              <w:br/>
              <w:t xml:space="preserve">(c) paranasal sinus pathology that has not responded to conservative therapy (R) (Contrast) (Anaes.) </w:t>
            </w:r>
          </w:p>
          <w:p w14:paraId="5846C40E"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r w:rsidR="00DD2E4B" w:rsidRPr="009F4207" w14:paraId="1F8F61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5043EC8" w14:textId="77777777" w:rsidR="00DD2E4B" w:rsidRPr="009F4207" w:rsidRDefault="00DD2E4B">
            <w:pPr>
              <w:rPr>
                <w:b/>
              </w:rPr>
            </w:pPr>
            <w:r w:rsidRPr="009F4207">
              <w:rPr>
                <w:b/>
              </w:rPr>
              <w:t>Fee</w:t>
            </w:r>
          </w:p>
          <w:p w14:paraId="3EE962B0" w14:textId="77777777" w:rsidR="00DD2E4B" w:rsidRPr="009F4207" w:rsidRDefault="00DD2E4B">
            <w:r w:rsidRPr="009F4207">
              <w:t>63510</w:t>
            </w:r>
          </w:p>
        </w:tc>
        <w:tc>
          <w:tcPr>
            <w:tcW w:w="0" w:type="auto"/>
            <w:tcMar>
              <w:top w:w="22" w:type="dxa"/>
              <w:left w:w="22" w:type="dxa"/>
              <w:bottom w:w="22" w:type="dxa"/>
              <w:right w:w="22" w:type="dxa"/>
            </w:tcMar>
            <w:vAlign w:val="bottom"/>
          </w:tcPr>
          <w:p w14:paraId="1A7BC04C" w14:textId="77777777" w:rsidR="00DD2E4B" w:rsidRPr="009F4207" w:rsidRDefault="00DD2E4B">
            <w:pPr>
              <w:spacing w:after="200"/>
              <w:rPr>
                <w:sz w:val="20"/>
                <w:szCs w:val="20"/>
              </w:rPr>
            </w:pPr>
            <w:r w:rsidRPr="009F4207">
              <w:rPr>
                <w:sz w:val="20"/>
                <w:szCs w:val="20"/>
              </w:rPr>
              <w:t>MRI—scan of spine following radiographic examination for a patient under 16 years if the service is for:</w:t>
            </w:r>
          </w:p>
          <w:p w14:paraId="188CEC98" w14:textId="77777777" w:rsidR="00DD2E4B" w:rsidRPr="009F4207" w:rsidRDefault="00DD2E4B">
            <w:pPr>
              <w:spacing w:before="200" w:after="200"/>
              <w:rPr>
                <w:sz w:val="20"/>
                <w:szCs w:val="20"/>
              </w:rPr>
            </w:pPr>
            <w:r w:rsidRPr="009F4207">
              <w:rPr>
                <w:sz w:val="20"/>
                <w:szCs w:val="20"/>
              </w:rPr>
              <w:br/>
              <w:t>(a) significant trauma; or</w:t>
            </w:r>
            <w:r w:rsidRPr="009F4207">
              <w:rPr>
                <w:sz w:val="20"/>
                <w:szCs w:val="20"/>
              </w:rPr>
              <w:br/>
              <w:t>(b) unexplained neck or back pain with associated neurological signs; or</w:t>
            </w:r>
            <w:r w:rsidRPr="009F4207">
              <w:rPr>
                <w:sz w:val="20"/>
                <w:szCs w:val="20"/>
              </w:rPr>
              <w:br/>
              <w:t>(c) unexplained back pain if significant pathology is suspected (R) (Contrast)</w:t>
            </w:r>
            <w:r w:rsidRPr="009F4207">
              <w:rPr>
                <w:sz w:val="20"/>
                <w:szCs w:val="20"/>
              </w:rPr>
              <w:br/>
            </w:r>
            <w:r w:rsidRPr="009F4207">
              <w:rPr>
                <w:sz w:val="20"/>
                <w:szCs w:val="20"/>
              </w:rPr>
              <w:br/>
              <w:t xml:space="preserve">(Anaes.) </w:t>
            </w:r>
          </w:p>
          <w:p w14:paraId="715D338B" w14:textId="77777777" w:rsidR="00DD2E4B" w:rsidRPr="009F4207" w:rsidRDefault="00DD2E4B">
            <w:pPr>
              <w:tabs>
                <w:tab w:val="left" w:pos="1701"/>
              </w:tabs>
            </w:pPr>
            <w:r w:rsidRPr="009F4207">
              <w:rPr>
                <w:b/>
                <w:sz w:val="20"/>
              </w:rPr>
              <w:t xml:space="preserve">Fee: </w:t>
            </w:r>
            <w:r w:rsidRPr="009F4207">
              <w:t>$471.55</w:t>
            </w:r>
            <w:r w:rsidRPr="009F4207">
              <w:tab/>
            </w:r>
            <w:r w:rsidRPr="009F4207">
              <w:rPr>
                <w:b/>
                <w:sz w:val="20"/>
              </w:rPr>
              <w:t xml:space="preserve">Benefit: </w:t>
            </w:r>
            <w:r w:rsidRPr="009F4207">
              <w:t>75% = $353.70    85% = $400.85</w:t>
            </w:r>
          </w:p>
        </w:tc>
      </w:tr>
      <w:tr w:rsidR="00DD2E4B" w:rsidRPr="009F4207" w14:paraId="74E439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AA68939" w14:textId="77777777" w:rsidR="00DD2E4B" w:rsidRPr="009F4207" w:rsidRDefault="00DD2E4B">
            <w:pPr>
              <w:rPr>
                <w:b/>
              </w:rPr>
            </w:pPr>
            <w:r w:rsidRPr="009F4207">
              <w:rPr>
                <w:b/>
              </w:rPr>
              <w:t>Fee</w:t>
            </w:r>
          </w:p>
          <w:p w14:paraId="41EB3490" w14:textId="77777777" w:rsidR="00DD2E4B" w:rsidRPr="009F4207" w:rsidRDefault="00DD2E4B">
            <w:r w:rsidRPr="009F4207">
              <w:t>63513</w:t>
            </w:r>
          </w:p>
        </w:tc>
        <w:tc>
          <w:tcPr>
            <w:tcW w:w="0" w:type="auto"/>
            <w:tcMar>
              <w:top w:w="22" w:type="dxa"/>
              <w:left w:w="22" w:type="dxa"/>
              <w:bottom w:w="22" w:type="dxa"/>
              <w:right w:w="22" w:type="dxa"/>
            </w:tcMar>
            <w:vAlign w:val="bottom"/>
          </w:tcPr>
          <w:p w14:paraId="774C3E84" w14:textId="77777777" w:rsidR="00DD2E4B" w:rsidRPr="009F4207" w:rsidRDefault="00DD2E4B">
            <w:pPr>
              <w:spacing w:after="200"/>
              <w:rPr>
                <w:sz w:val="20"/>
                <w:szCs w:val="20"/>
              </w:rPr>
            </w:pPr>
            <w:r w:rsidRPr="009F4207">
              <w:rPr>
                <w:sz w:val="20"/>
                <w:szCs w:val="20"/>
              </w:rPr>
              <w:t xml:space="preserve">MRI—scan of knee for internal joint derangement for a patient under 16 years (R) (Contrast) (Anaes.) </w:t>
            </w:r>
          </w:p>
          <w:p w14:paraId="430755B9" w14:textId="77777777" w:rsidR="00DD2E4B" w:rsidRPr="009F4207" w:rsidRDefault="00DD2E4B">
            <w:r w:rsidRPr="009F4207">
              <w:t>(See para IN.0.19 of explanatory notes to this Category)</w:t>
            </w:r>
          </w:p>
          <w:p w14:paraId="0B707925"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r w:rsidR="00DD2E4B" w:rsidRPr="009F4207" w14:paraId="6C3863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274A6DC" w14:textId="77777777" w:rsidR="00DD2E4B" w:rsidRPr="009F4207" w:rsidRDefault="00DD2E4B">
            <w:pPr>
              <w:rPr>
                <w:b/>
              </w:rPr>
            </w:pPr>
            <w:r w:rsidRPr="009F4207">
              <w:rPr>
                <w:b/>
              </w:rPr>
              <w:t>Fee</w:t>
            </w:r>
          </w:p>
          <w:p w14:paraId="00322DB4" w14:textId="77777777" w:rsidR="00DD2E4B" w:rsidRPr="009F4207" w:rsidRDefault="00DD2E4B">
            <w:r w:rsidRPr="009F4207">
              <w:t>63516</w:t>
            </w:r>
          </w:p>
        </w:tc>
        <w:tc>
          <w:tcPr>
            <w:tcW w:w="0" w:type="auto"/>
            <w:tcMar>
              <w:top w:w="22" w:type="dxa"/>
              <w:left w:w="22" w:type="dxa"/>
              <w:bottom w:w="22" w:type="dxa"/>
              <w:right w:w="22" w:type="dxa"/>
            </w:tcMar>
            <w:vAlign w:val="bottom"/>
          </w:tcPr>
          <w:p w14:paraId="200FF589" w14:textId="77777777" w:rsidR="00DD2E4B" w:rsidRPr="009F4207" w:rsidRDefault="00DD2E4B">
            <w:pPr>
              <w:spacing w:after="200"/>
              <w:rPr>
                <w:sz w:val="20"/>
                <w:szCs w:val="20"/>
              </w:rPr>
            </w:pPr>
            <w:r w:rsidRPr="009F4207">
              <w:rPr>
                <w:sz w:val="20"/>
                <w:szCs w:val="20"/>
              </w:rPr>
              <w:t>MRI—scan of hip following radiographic examination for a patient under 16 years if any of the following is suspected:</w:t>
            </w:r>
          </w:p>
          <w:p w14:paraId="1F4B4384" w14:textId="77777777" w:rsidR="00DD2E4B" w:rsidRPr="009F4207" w:rsidRDefault="00DD2E4B">
            <w:pPr>
              <w:spacing w:before="200" w:after="200"/>
              <w:rPr>
                <w:sz w:val="20"/>
                <w:szCs w:val="20"/>
              </w:rPr>
            </w:pPr>
            <w:r w:rsidRPr="009F4207">
              <w:rPr>
                <w:sz w:val="20"/>
                <w:szCs w:val="20"/>
              </w:rPr>
              <w:br/>
              <w:t>(a) septic arthritis;</w:t>
            </w:r>
            <w:r w:rsidRPr="009F4207">
              <w:rPr>
                <w:sz w:val="20"/>
                <w:szCs w:val="20"/>
              </w:rPr>
              <w:br/>
              <w:t>(b) slipped capital femoral epiphysis;</w:t>
            </w:r>
            <w:r w:rsidRPr="009F4207">
              <w:rPr>
                <w:sz w:val="20"/>
                <w:szCs w:val="20"/>
              </w:rPr>
              <w:br/>
              <w:t>(c) Perthes disease (R) (Contrast)</w:t>
            </w:r>
            <w:r w:rsidRPr="009F4207">
              <w:rPr>
                <w:sz w:val="20"/>
                <w:szCs w:val="20"/>
              </w:rPr>
              <w:br/>
            </w:r>
            <w:r w:rsidRPr="009F4207">
              <w:rPr>
                <w:sz w:val="20"/>
                <w:szCs w:val="20"/>
              </w:rPr>
              <w:lastRenderedPageBreak/>
              <w:br/>
              <w:t xml:space="preserve">(Anaes.) </w:t>
            </w:r>
          </w:p>
          <w:p w14:paraId="2569F067"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r w:rsidR="00DD2E4B" w:rsidRPr="009F4207" w14:paraId="1D0083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A5D6F82" w14:textId="77777777" w:rsidR="00DD2E4B" w:rsidRPr="009F4207" w:rsidRDefault="00DD2E4B">
            <w:pPr>
              <w:rPr>
                <w:b/>
              </w:rPr>
            </w:pPr>
            <w:r w:rsidRPr="009F4207">
              <w:rPr>
                <w:b/>
              </w:rPr>
              <w:lastRenderedPageBreak/>
              <w:t>Fee</w:t>
            </w:r>
          </w:p>
          <w:p w14:paraId="7D8B98ED" w14:textId="77777777" w:rsidR="00DD2E4B" w:rsidRPr="009F4207" w:rsidRDefault="00DD2E4B">
            <w:r w:rsidRPr="009F4207">
              <w:t>63519</w:t>
            </w:r>
          </w:p>
        </w:tc>
        <w:tc>
          <w:tcPr>
            <w:tcW w:w="0" w:type="auto"/>
            <w:tcMar>
              <w:top w:w="22" w:type="dxa"/>
              <w:left w:w="22" w:type="dxa"/>
              <w:bottom w:w="22" w:type="dxa"/>
              <w:right w:w="22" w:type="dxa"/>
            </w:tcMar>
            <w:vAlign w:val="bottom"/>
          </w:tcPr>
          <w:p w14:paraId="6F76BFF8" w14:textId="77777777" w:rsidR="00DD2E4B" w:rsidRPr="009F4207" w:rsidRDefault="00DD2E4B">
            <w:pPr>
              <w:spacing w:after="200"/>
              <w:rPr>
                <w:sz w:val="20"/>
                <w:szCs w:val="20"/>
              </w:rPr>
            </w:pPr>
            <w:r w:rsidRPr="009F4207">
              <w:rPr>
                <w:sz w:val="20"/>
                <w:szCs w:val="20"/>
              </w:rPr>
              <w:t xml:space="preserve">MRI—scan of elbow following radiographic examination for a patient under 16 years if a significant fracture or avulsion injury, which would change the way in which the patient is managed, is suspected (R) (Contrast) (Anaes.) </w:t>
            </w:r>
          </w:p>
          <w:p w14:paraId="39AF814F"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r w:rsidR="00DD2E4B" w:rsidRPr="009F4207" w14:paraId="44AFCA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7B04AE9" w14:textId="77777777" w:rsidR="00DD2E4B" w:rsidRPr="009F4207" w:rsidRDefault="00DD2E4B">
            <w:pPr>
              <w:rPr>
                <w:b/>
              </w:rPr>
            </w:pPr>
            <w:r w:rsidRPr="009F4207">
              <w:rPr>
                <w:b/>
              </w:rPr>
              <w:t>Fee</w:t>
            </w:r>
          </w:p>
          <w:p w14:paraId="0136A789" w14:textId="77777777" w:rsidR="00DD2E4B" w:rsidRPr="009F4207" w:rsidRDefault="00DD2E4B">
            <w:r w:rsidRPr="009F4207">
              <w:t>63522</w:t>
            </w:r>
          </w:p>
        </w:tc>
        <w:tc>
          <w:tcPr>
            <w:tcW w:w="0" w:type="auto"/>
            <w:tcMar>
              <w:top w:w="22" w:type="dxa"/>
              <w:left w:w="22" w:type="dxa"/>
              <w:bottom w:w="22" w:type="dxa"/>
              <w:right w:w="22" w:type="dxa"/>
            </w:tcMar>
            <w:vAlign w:val="bottom"/>
          </w:tcPr>
          <w:p w14:paraId="28C5F2E9" w14:textId="77777777" w:rsidR="00DD2E4B" w:rsidRPr="009F4207" w:rsidRDefault="00DD2E4B">
            <w:pPr>
              <w:spacing w:after="200"/>
              <w:rPr>
                <w:sz w:val="20"/>
                <w:szCs w:val="20"/>
              </w:rPr>
            </w:pPr>
            <w:r w:rsidRPr="009F4207">
              <w:rPr>
                <w:sz w:val="20"/>
                <w:szCs w:val="20"/>
              </w:rPr>
              <w:t>MRI—scan of wrist following radiographic examination for a patient under 16 years if a scaphoid fracture is suspected (R) (Contrast)</w:t>
            </w:r>
            <w:r w:rsidRPr="009F4207">
              <w:rPr>
                <w:sz w:val="20"/>
                <w:szCs w:val="20"/>
              </w:rPr>
              <w:br/>
            </w:r>
            <w:r w:rsidRPr="009F4207">
              <w:rPr>
                <w:sz w:val="20"/>
                <w:szCs w:val="20"/>
              </w:rPr>
              <w:br/>
              <w:t xml:space="preserve">(Anaes.) </w:t>
            </w:r>
          </w:p>
          <w:p w14:paraId="4D049AB4" w14:textId="77777777" w:rsidR="00DD2E4B" w:rsidRPr="009F4207" w:rsidRDefault="00DD2E4B">
            <w:pPr>
              <w:tabs>
                <w:tab w:val="left" w:pos="1701"/>
              </w:tabs>
            </w:pPr>
            <w:r w:rsidRPr="009F4207">
              <w:rPr>
                <w:b/>
                <w:sz w:val="20"/>
              </w:rPr>
              <w:t xml:space="preserve">Fee: </w:t>
            </w:r>
            <w:r w:rsidRPr="009F4207">
              <w:t>$471.55</w:t>
            </w:r>
            <w:r w:rsidRPr="009F4207">
              <w:tab/>
            </w:r>
            <w:r w:rsidRPr="009F4207">
              <w:rPr>
                <w:b/>
                <w:sz w:val="20"/>
              </w:rPr>
              <w:t xml:space="preserve">Benefit: </w:t>
            </w:r>
            <w:r w:rsidRPr="009F4207">
              <w:t>75% = $353.70    85% = $400.85</w:t>
            </w:r>
          </w:p>
        </w:tc>
      </w:tr>
    </w:tbl>
    <w:p w14:paraId="26F32136"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77BE8422"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3D72898B" w14:textId="77777777">
              <w:tc>
                <w:tcPr>
                  <w:tcW w:w="2500" w:type="pct"/>
                  <w:tcBorders>
                    <w:top w:val="nil"/>
                    <w:left w:val="nil"/>
                    <w:bottom w:val="nil"/>
                    <w:right w:val="nil"/>
                  </w:tcBorders>
                  <w:tcMar>
                    <w:top w:w="22" w:type="dxa"/>
                    <w:left w:w="0" w:type="dxa"/>
                    <w:bottom w:w="22" w:type="dxa"/>
                    <w:right w:w="0" w:type="dxa"/>
                  </w:tcMar>
                  <w:vAlign w:val="bottom"/>
                </w:tcPr>
                <w:p w14:paraId="584DDCC6"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t>I5. MAGNETIC RESONANCE IMAGING</w:t>
                  </w:r>
                </w:p>
              </w:tc>
              <w:tc>
                <w:tcPr>
                  <w:tcW w:w="2500" w:type="pct"/>
                  <w:tcBorders>
                    <w:top w:val="nil"/>
                    <w:left w:val="nil"/>
                    <w:bottom w:val="nil"/>
                    <w:right w:val="nil"/>
                  </w:tcBorders>
                  <w:tcMar>
                    <w:top w:w="22" w:type="dxa"/>
                    <w:left w:w="0" w:type="dxa"/>
                    <w:bottom w:w="22" w:type="dxa"/>
                    <w:right w:w="0" w:type="dxa"/>
                  </w:tcMar>
                  <w:vAlign w:val="bottom"/>
                </w:tcPr>
                <w:p w14:paraId="3E1B6EB2" w14:textId="77777777" w:rsidR="00A77B3E" w:rsidRPr="009F4207" w:rsidRDefault="00A77B3E">
                  <w:pPr>
                    <w:keepLines/>
                    <w:jc w:val="right"/>
                    <w:rPr>
                      <w:rFonts w:ascii="Helvetica" w:eastAsia="Helvetica" w:hAnsi="Helvetica" w:cs="Helvetica"/>
                      <w:b/>
                      <w:sz w:val="20"/>
                    </w:rPr>
                  </w:pPr>
                  <w:r w:rsidRPr="009F4207">
                    <w:rPr>
                      <w:rFonts w:ascii="Helvetica" w:eastAsia="Helvetica" w:hAnsi="Helvetica" w:cs="Helvetica"/>
                      <w:b/>
                      <w:sz w:val="20"/>
                    </w:rPr>
                    <w:t>34. SCAN OF BODY - PERSON OVER THE AGE OF 16 YEARS - GENERAL PRACTICE REQUESTS</w:t>
                  </w:r>
                </w:p>
              </w:tc>
            </w:tr>
          </w:tbl>
          <w:p w14:paraId="6E135C08" w14:textId="77777777" w:rsidR="00A77B3E" w:rsidRPr="009F4207" w:rsidRDefault="00A77B3E">
            <w:pPr>
              <w:keepLines/>
              <w:rPr>
                <w:rFonts w:ascii="Helvetica" w:eastAsia="Helvetica" w:hAnsi="Helvetica" w:cs="Helvetica"/>
                <w:b/>
              </w:rPr>
            </w:pPr>
          </w:p>
        </w:tc>
      </w:tr>
      <w:tr w:rsidR="00DD2E4B" w:rsidRPr="009F4207" w14:paraId="5840B7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2DFF579"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44D91D2A" w14:textId="77777777" w:rsidR="00A77B3E" w:rsidRPr="009F4207" w:rsidRDefault="00A77B3E">
            <w:pPr>
              <w:spacing w:before="120" w:after="60"/>
              <w:rPr>
                <w:rFonts w:ascii="Helvetica" w:eastAsia="Helvetica" w:hAnsi="Helvetica" w:cs="Helvetica"/>
                <w:b/>
              </w:rPr>
            </w:pPr>
            <w:r w:rsidRPr="009F4207">
              <w:rPr>
                <w:rFonts w:ascii="Helvetica" w:eastAsia="Helvetica" w:hAnsi="Helvetica" w:cs="Helvetica"/>
                <w:b/>
              </w:rPr>
              <w:t>Group I5. Magnetic Resonance Imaging</w:t>
            </w:r>
          </w:p>
        </w:tc>
      </w:tr>
      <w:tr w:rsidR="00DD2E4B" w:rsidRPr="009F4207" w14:paraId="721C34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tcPr>
          <w:p w14:paraId="45DC55D0"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30D4E32E" w14:textId="77777777" w:rsidR="00DD2E4B" w:rsidRPr="009F4207" w:rsidRDefault="00DD2E4B">
            <w:pPr>
              <w:pStyle w:val="Heading3"/>
              <w:spacing w:before="120"/>
              <w:jc w:val="center"/>
              <w:rPr>
                <w:rFonts w:ascii="Helvetica" w:eastAsia="Helvetica" w:hAnsi="Helvetica" w:cs="Helvetica"/>
                <w:b w:val="0"/>
                <w:sz w:val="18"/>
              </w:rPr>
            </w:pPr>
            <w:r w:rsidRPr="009F4207">
              <w:rPr>
                <w:rFonts w:ascii="Helvetica" w:eastAsia="Helvetica" w:hAnsi="Helvetica" w:cs="Helvetica"/>
                <w:b w:val="0"/>
                <w:sz w:val="18"/>
              </w:rPr>
              <w:t xml:space="preserve">    </w:t>
            </w:r>
            <w:bookmarkStart w:id="76" w:name="_Toc139295509"/>
            <w:r w:rsidRPr="009F4207">
              <w:rPr>
                <w:rFonts w:ascii="Helvetica" w:eastAsia="Helvetica" w:hAnsi="Helvetica" w:cs="Helvetica"/>
                <w:b w:val="0"/>
                <w:sz w:val="18"/>
              </w:rPr>
              <w:t>Subgroup 34. Scan of Body - Person Over the Age of 16 Years - General Practice Requests</w:t>
            </w:r>
            <w:bookmarkEnd w:id="76"/>
          </w:p>
        </w:tc>
      </w:tr>
      <w:tr w:rsidR="00DD2E4B" w:rsidRPr="009F4207" w14:paraId="32A07F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F1CB572" w14:textId="77777777" w:rsidR="00DD2E4B" w:rsidRPr="009F4207" w:rsidRDefault="00DD2E4B">
            <w:pPr>
              <w:rPr>
                <w:b/>
              </w:rPr>
            </w:pPr>
            <w:r w:rsidRPr="009F4207">
              <w:rPr>
                <w:b/>
              </w:rPr>
              <w:t>Fee</w:t>
            </w:r>
          </w:p>
          <w:p w14:paraId="4B69BB0B" w14:textId="77777777" w:rsidR="00DD2E4B" w:rsidRPr="009F4207" w:rsidRDefault="00DD2E4B">
            <w:r w:rsidRPr="009F4207">
              <w:t>63551</w:t>
            </w:r>
          </w:p>
        </w:tc>
        <w:tc>
          <w:tcPr>
            <w:tcW w:w="0" w:type="auto"/>
            <w:tcMar>
              <w:top w:w="22" w:type="dxa"/>
              <w:left w:w="22" w:type="dxa"/>
              <w:bottom w:w="22" w:type="dxa"/>
              <w:right w:w="22" w:type="dxa"/>
            </w:tcMar>
            <w:vAlign w:val="bottom"/>
          </w:tcPr>
          <w:p w14:paraId="32396CAA" w14:textId="77777777" w:rsidR="00DD2E4B" w:rsidRPr="009F4207" w:rsidRDefault="00DD2E4B">
            <w:pPr>
              <w:spacing w:after="200"/>
              <w:rPr>
                <w:sz w:val="20"/>
                <w:szCs w:val="20"/>
              </w:rPr>
            </w:pPr>
            <w:r w:rsidRPr="009F4207">
              <w:rPr>
                <w:sz w:val="20"/>
                <w:szCs w:val="20"/>
              </w:rPr>
              <w:t>MRI - scan of head for a patient 16 years or older, after a request by a medical practitioner (other than a specialist or consultant physician), for any of the following:</w:t>
            </w:r>
          </w:p>
          <w:p w14:paraId="600A7D2A" w14:textId="77777777" w:rsidR="00DD2E4B" w:rsidRPr="009F4207" w:rsidRDefault="00DD2E4B">
            <w:pPr>
              <w:spacing w:before="200" w:after="200"/>
              <w:rPr>
                <w:sz w:val="20"/>
                <w:szCs w:val="20"/>
              </w:rPr>
            </w:pPr>
            <w:r w:rsidRPr="009F4207">
              <w:rPr>
                <w:sz w:val="20"/>
                <w:szCs w:val="20"/>
              </w:rPr>
              <w:t>(a) unexplained seizure(s);</w:t>
            </w:r>
            <w:r w:rsidRPr="009F4207">
              <w:rPr>
                <w:sz w:val="20"/>
                <w:szCs w:val="20"/>
              </w:rPr>
              <w:br/>
              <w:t>(b) unexplained chronic headache with suspected intracranial pathology (R) (Contrast) </w:t>
            </w:r>
            <w:r w:rsidRPr="009F4207">
              <w:rPr>
                <w:sz w:val="20"/>
                <w:szCs w:val="20"/>
              </w:rPr>
              <w:br/>
            </w:r>
            <w:r w:rsidRPr="009F4207">
              <w:rPr>
                <w:sz w:val="20"/>
                <w:szCs w:val="20"/>
              </w:rPr>
              <w:br/>
              <w:t xml:space="preserve">(Anaes.) </w:t>
            </w:r>
          </w:p>
          <w:p w14:paraId="0D709212"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r w:rsidR="00DD2E4B" w:rsidRPr="009F4207" w14:paraId="298E17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2577FB5" w14:textId="77777777" w:rsidR="00DD2E4B" w:rsidRPr="009F4207" w:rsidRDefault="00DD2E4B">
            <w:pPr>
              <w:rPr>
                <w:b/>
              </w:rPr>
            </w:pPr>
            <w:r w:rsidRPr="009F4207">
              <w:rPr>
                <w:b/>
              </w:rPr>
              <w:t>Fee</w:t>
            </w:r>
          </w:p>
          <w:p w14:paraId="01CB24D7" w14:textId="77777777" w:rsidR="00DD2E4B" w:rsidRPr="009F4207" w:rsidRDefault="00DD2E4B">
            <w:r w:rsidRPr="009F4207">
              <w:t>63554</w:t>
            </w:r>
          </w:p>
        </w:tc>
        <w:tc>
          <w:tcPr>
            <w:tcW w:w="0" w:type="auto"/>
            <w:tcMar>
              <w:top w:w="22" w:type="dxa"/>
              <w:left w:w="22" w:type="dxa"/>
              <w:bottom w:w="22" w:type="dxa"/>
              <w:right w:w="22" w:type="dxa"/>
            </w:tcMar>
            <w:vAlign w:val="bottom"/>
          </w:tcPr>
          <w:p w14:paraId="6950F6AA" w14:textId="77777777" w:rsidR="00DD2E4B" w:rsidRPr="009F4207" w:rsidRDefault="00DD2E4B">
            <w:pPr>
              <w:spacing w:after="200"/>
              <w:rPr>
                <w:sz w:val="20"/>
                <w:szCs w:val="20"/>
              </w:rPr>
            </w:pPr>
            <w:r w:rsidRPr="009F4207">
              <w:rPr>
                <w:sz w:val="20"/>
                <w:szCs w:val="20"/>
              </w:rPr>
              <w:t xml:space="preserve">MRI - scan of spine for a patient 16 years or older, after referral by a medical practitioner (other than a specialist or consultant physician), for suspected cervical radiculopathy (R) (Contrast)  (Anaes.) </w:t>
            </w:r>
          </w:p>
          <w:p w14:paraId="6213B831" w14:textId="77777777" w:rsidR="00DD2E4B" w:rsidRPr="009F4207" w:rsidRDefault="00DD2E4B">
            <w:pPr>
              <w:tabs>
                <w:tab w:val="left" w:pos="1701"/>
              </w:tabs>
            </w:pPr>
            <w:r w:rsidRPr="009F4207">
              <w:rPr>
                <w:b/>
                <w:sz w:val="20"/>
              </w:rPr>
              <w:t xml:space="preserve">Fee: </w:t>
            </w:r>
            <w:r w:rsidRPr="009F4207">
              <w:t>$377.25</w:t>
            </w:r>
            <w:r w:rsidRPr="009F4207">
              <w:tab/>
            </w:r>
            <w:r w:rsidRPr="009F4207">
              <w:rPr>
                <w:b/>
                <w:sz w:val="20"/>
              </w:rPr>
              <w:t xml:space="preserve">Benefit: </w:t>
            </w:r>
            <w:r w:rsidRPr="009F4207">
              <w:t>75% = $282.95    85% = $320.70</w:t>
            </w:r>
          </w:p>
        </w:tc>
      </w:tr>
      <w:tr w:rsidR="00DD2E4B" w:rsidRPr="009F4207" w14:paraId="124CFA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B36D1AD" w14:textId="77777777" w:rsidR="00DD2E4B" w:rsidRPr="009F4207" w:rsidRDefault="00DD2E4B">
            <w:pPr>
              <w:rPr>
                <w:b/>
              </w:rPr>
            </w:pPr>
            <w:r w:rsidRPr="009F4207">
              <w:rPr>
                <w:b/>
              </w:rPr>
              <w:t>Fee</w:t>
            </w:r>
          </w:p>
          <w:p w14:paraId="1116C9DE" w14:textId="77777777" w:rsidR="00DD2E4B" w:rsidRPr="009F4207" w:rsidRDefault="00DD2E4B">
            <w:r w:rsidRPr="009F4207">
              <w:t>63557</w:t>
            </w:r>
          </w:p>
        </w:tc>
        <w:tc>
          <w:tcPr>
            <w:tcW w:w="0" w:type="auto"/>
            <w:tcMar>
              <w:top w:w="22" w:type="dxa"/>
              <w:left w:w="22" w:type="dxa"/>
              <w:bottom w:w="22" w:type="dxa"/>
              <w:right w:w="22" w:type="dxa"/>
            </w:tcMar>
            <w:vAlign w:val="bottom"/>
          </w:tcPr>
          <w:p w14:paraId="324B1254" w14:textId="77777777" w:rsidR="00DD2E4B" w:rsidRPr="009F4207" w:rsidRDefault="00DD2E4B">
            <w:pPr>
              <w:spacing w:after="200"/>
              <w:rPr>
                <w:sz w:val="20"/>
                <w:szCs w:val="20"/>
              </w:rPr>
            </w:pPr>
            <w:r w:rsidRPr="009F4207">
              <w:rPr>
                <w:sz w:val="20"/>
                <w:szCs w:val="20"/>
              </w:rPr>
              <w:t xml:space="preserve">MRI - scan of spine for a patient 16 years or older, after referral by a medical practitioner (other than a specialist or consultant physician), for suspected cervical spinal trauma (R) (Contrast)  (Anaes.) </w:t>
            </w:r>
          </w:p>
          <w:p w14:paraId="050B01B4" w14:textId="77777777" w:rsidR="00DD2E4B" w:rsidRPr="009F4207" w:rsidRDefault="00DD2E4B">
            <w:pPr>
              <w:tabs>
                <w:tab w:val="left" w:pos="1701"/>
              </w:tabs>
            </w:pPr>
            <w:r w:rsidRPr="009F4207">
              <w:rPr>
                <w:b/>
                <w:sz w:val="20"/>
              </w:rPr>
              <w:t xml:space="preserve">Fee: </w:t>
            </w:r>
            <w:r w:rsidRPr="009F4207">
              <w:t>$518.75</w:t>
            </w:r>
            <w:r w:rsidRPr="009F4207">
              <w:tab/>
            </w:r>
            <w:r w:rsidRPr="009F4207">
              <w:rPr>
                <w:b/>
                <w:sz w:val="20"/>
              </w:rPr>
              <w:t xml:space="preserve">Benefit: </w:t>
            </w:r>
            <w:r w:rsidRPr="009F4207">
              <w:t>75% = $389.10    85% = $440.95</w:t>
            </w:r>
          </w:p>
        </w:tc>
      </w:tr>
      <w:tr w:rsidR="00DD2E4B" w:rsidRPr="009F4207" w14:paraId="3F61F7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E21D69C" w14:textId="77777777" w:rsidR="00DD2E4B" w:rsidRPr="009F4207" w:rsidRDefault="00DD2E4B">
            <w:pPr>
              <w:rPr>
                <w:b/>
              </w:rPr>
            </w:pPr>
            <w:r w:rsidRPr="009F4207">
              <w:rPr>
                <w:b/>
              </w:rPr>
              <w:t>Fee</w:t>
            </w:r>
          </w:p>
          <w:p w14:paraId="6332EB3F" w14:textId="77777777" w:rsidR="00DD2E4B" w:rsidRPr="009F4207" w:rsidRDefault="00DD2E4B">
            <w:r w:rsidRPr="009F4207">
              <w:t>63560</w:t>
            </w:r>
          </w:p>
        </w:tc>
        <w:tc>
          <w:tcPr>
            <w:tcW w:w="0" w:type="auto"/>
            <w:tcMar>
              <w:top w:w="22" w:type="dxa"/>
              <w:left w:w="22" w:type="dxa"/>
              <w:bottom w:w="22" w:type="dxa"/>
              <w:right w:w="22" w:type="dxa"/>
            </w:tcMar>
            <w:vAlign w:val="bottom"/>
          </w:tcPr>
          <w:p w14:paraId="3377C227" w14:textId="77777777" w:rsidR="00DD2E4B" w:rsidRPr="009F4207" w:rsidRDefault="00DD2E4B">
            <w:pPr>
              <w:spacing w:after="200"/>
              <w:rPr>
                <w:sz w:val="20"/>
                <w:szCs w:val="20"/>
              </w:rPr>
            </w:pPr>
            <w:r w:rsidRPr="009F4207">
              <w:rPr>
                <w:sz w:val="20"/>
                <w:szCs w:val="20"/>
              </w:rPr>
              <w:t>MRI - scan of knee following acute knee trauma, after referral by a medical practitioner (other than a specialist or consultant physician), for a patient 16 to 49 years with:</w:t>
            </w:r>
          </w:p>
          <w:p w14:paraId="14602C16" w14:textId="77777777" w:rsidR="00DD2E4B" w:rsidRPr="009F4207" w:rsidRDefault="00DD2E4B">
            <w:pPr>
              <w:spacing w:before="200" w:after="200"/>
              <w:rPr>
                <w:sz w:val="20"/>
                <w:szCs w:val="20"/>
              </w:rPr>
            </w:pPr>
            <w:r w:rsidRPr="009F4207">
              <w:rPr>
                <w:sz w:val="20"/>
                <w:szCs w:val="20"/>
              </w:rPr>
              <w:t>(a) inability to extend the knee suggesting the possibility of acute meniscal tear; or</w:t>
            </w:r>
            <w:r w:rsidRPr="009F4207">
              <w:rPr>
                <w:sz w:val="20"/>
                <w:szCs w:val="20"/>
              </w:rPr>
              <w:br/>
              <w:t>(b) clinical findings suggesting acute anterior cruciate ligament tear (R) (Contrast) </w:t>
            </w:r>
            <w:r w:rsidRPr="009F4207">
              <w:rPr>
                <w:sz w:val="20"/>
                <w:szCs w:val="20"/>
              </w:rPr>
              <w:br/>
            </w:r>
            <w:r w:rsidRPr="009F4207">
              <w:rPr>
                <w:sz w:val="20"/>
                <w:szCs w:val="20"/>
              </w:rPr>
              <w:br/>
              <w:t xml:space="preserve">(Anaes.) </w:t>
            </w:r>
          </w:p>
          <w:p w14:paraId="4887FA45" w14:textId="77777777" w:rsidR="00DD2E4B" w:rsidRPr="009F4207" w:rsidRDefault="00DD2E4B">
            <w:r w:rsidRPr="009F4207">
              <w:t>(See para IN.0.19 of explanatory notes to this Category)</w:t>
            </w:r>
          </w:p>
          <w:p w14:paraId="2398FE56" w14:textId="77777777" w:rsidR="00DD2E4B" w:rsidRPr="009F4207" w:rsidRDefault="00DD2E4B">
            <w:pPr>
              <w:tabs>
                <w:tab w:val="left" w:pos="1701"/>
              </w:tabs>
            </w:pPr>
            <w:r w:rsidRPr="009F4207">
              <w:rPr>
                <w:b/>
                <w:sz w:val="20"/>
              </w:rPr>
              <w:t xml:space="preserve">Fee: </w:t>
            </w:r>
            <w:r w:rsidRPr="009F4207">
              <w:t>$424.40</w:t>
            </w:r>
            <w:r w:rsidRPr="009F4207">
              <w:tab/>
            </w:r>
            <w:r w:rsidRPr="009F4207">
              <w:rPr>
                <w:b/>
                <w:sz w:val="20"/>
              </w:rPr>
              <w:t xml:space="preserve">Benefit: </w:t>
            </w:r>
            <w:r w:rsidRPr="009F4207">
              <w:t>75% = $318.30    85% = $360.75</w:t>
            </w:r>
          </w:p>
        </w:tc>
      </w:tr>
    </w:tbl>
    <w:p w14:paraId="2C6DE1B3" w14:textId="77777777" w:rsidR="00A77B3E" w:rsidRPr="009F4207" w:rsidRDefault="00A77B3E">
      <w:pPr>
        <w:keepLines/>
        <w:rPr>
          <w:rFonts w:ascii="Helvetica" w:eastAsia="Helvetica" w:hAnsi="Helvetica" w:cs="Helvetica"/>
          <w:b/>
        </w:rPr>
        <w:sectPr w:rsidR="00A77B3E" w:rsidRPr="009F420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DD2E4B" w:rsidRPr="009F4207" w14:paraId="36A6CE21" w14:textId="77777777">
        <w:trPr>
          <w:tblHeader/>
        </w:trPr>
        <w:tc>
          <w:tcPr>
            <w:tcW w:w="0" w:type="auto"/>
            <w:gridSpan w:val="2"/>
            <w:tcMar>
              <w:top w:w="22" w:type="dxa"/>
              <w:left w:w="22" w:type="dxa"/>
              <w:bottom w:w="22" w:type="dxa"/>
              <w:right w:w="22"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DD2E4B" w:rsidRPr="009F4207" w14:paraId="5178147E" w14:textId="77777777">
              <w:tc>
                <w:tcPr>
                  <w:tcW w:w="2500" w:type="pct"/>
                  <w:tcBorders>
                    <w:top w:val="nil"/>
                    <w:left w:val="nil"/>
                    <w:bottom w:val="nil"/>
                    <w:right w:val="nil"/>
                  </w:tcBorders>
                  <w:tcMar>
                    <w:top w:w="22" w:type="dxa"/>
                    <w:left w:w="0" w:type="dxa"/>
                    <w:bottom w:w="22" w:type="dxa"/>
                    <w:right w:w="0" w:type="dxa"/>
                  </w:tcMar>
                  <w:vAlign w:val="bottom"/>
                </w:tcPr>
                <w:p w14:paraId="0E786DC4" w14:textId="77777777" w:rsidR="00A77B3E" w:rsidRPr="009F4207" w:rsidRDefault="00A77B3E">
                  <w:pPr>
                    <w:keepLines/>
                    <w:rPr>
                      <w:rFonts w:ascii="Helvetica" w:eastAsia="Helvetica" w:hAnsi="Helvetica" w:cs="Helvetica"/>
                      <w:b/>
                      <w:sz w:val="20"/>
                    </w:rPr>
                  </w:pPr>
                  <w:r w:rsidRPr="009F4207">
                    <w:rPr>
                      <w:rFonts w:ascii="Helvetica" w:eastAsia="Helvetica" w:hAnsi="Helvetica" w:cs="Helvetica"/>
                      <w:b/>
                      <w:sz w:val="20"/>
                    </w:rPr>
                    <w:lastRenderedPageBreak/>
                    <w:t>I6. MANAGEMENT OF BULK-BILLED SERVICES</w:t>
                  </w:r>
                </w:p>
              </w:tc>
              <w:tc>
                <w:tcPr>
                  <w:tcW w:w="2500" w:type="pct"/>
                  <w:tcBorders>
                    <w:top w:val="nil"/>
                    <w:left w:val="nil"/>
                    <w:bottom w:val="nil"/>
                    <w:right w:val="nil"/>
                  </w:tcBorders>
                  <w:tcMar>
                    <w:top w:w="22" w:type="dxa"/>
                    <w:left w:w="0" w:type="dxa"/>
                    <w:bottom w:w="22" w:type="dxa"/>
                    <w:right w:w="0" w:type="dxa"/>
                  </w:tcMar>
                  <w:vAlign w:val="bottom"/>
                </w:tcPr>
                <w:p w14:paraId="3D17B499" w14:textId="77777777" w:rsidR="00A77B3E" w:rsidRPr="009F4207" w:rsidRDefault="00A77B3E">
                  <w:pPr>
                    <w:keepLines/>
                    <w:jc w:val="right"/>
                    <w:rPr>
                      <w:rFonts w:ascii="Helvetica" w:eastAsia="Helvetica" w:hAnsi="Helvetica" w:cs="Helvetica"/>
                      <w:b/>
                      <w:sz w:val="20"/>
                    </w:rPr>
                  </w:pPr>
                </w:p>
              </w:tc>
            </w:tr>
          </w:tbl>
          <w:p w14:paraId="06B7077C" w14:textId="77777777" w:rsidR="00A77B3E" w:rsidRPr="009F4207" w:rsidRDefault="00A77B3E">
            <w:pPr>
              <w:keepLines/>
              <w:rPr>
                <w:rFonts w:ascii="Helvetica" w:eastAsia="Helvetica" w:hAnsi="Helvetica" w:cs="Helvetica"/>
                <w:b/>
              </w:rPr>
            </w:pPr>
          </w:p>
        </w:tc>
      </w:tr>
      <w:tr w:rsidR="00DD2E4B" w:rsidRPr="009F4207" w14:paraId="6EAB7E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83E96AA" w14:textId="77777777" w:rsidR="00A77B3E" w:rsidRPr="009F4207" w:rsidRDefault="00A77B3E">
            <w:pPr>
              <w:rPr>
                <w:rFonts w:ascii="Helvetica" w:eastAsia="Helvetica" w:hAnsi="Helvetica" w:cs="Helvetica"/>
                <w:b/>
              </w:rPr>
            </w:pPr>
          </w:p>
        </w:tc>
        <w:tc>
          <w:tcPr>
            <w:tcW w:w="0" w:type="auto"/>
            <w:tcMar>
              <w:top w:w="22" w:type="dxa"/>
              <w:left w:w="22" w:type="dxa"/>
              <w:bottom w:w="22" w:type="dxa"/>
              <w:right w:w="22" w:type="dxa"/>
            </w:tcMar>
          </w:tcPr>
          <w:p w14:paraId="5426C6F5" w14:textId="77777777" w:rsidR="00A77B3E" w:rsidRPr="009F4207" w:rsidRDefault="00A77B3E">
            <w:pPr>
              <w:pStyle w:val="Heading2"/>
              <w:spacing w:before="120"/>
              <w:rPr>
                <w:rFonts w:ascii="Helvetica" w:eastAsia="Helvetica" w:hAnsi="Helvetica" w:cs="Helvetica"/>
                <w:i w:val="0"/>
                <w:sz w:val="18"/>
              </w:rPr>
            </w:pPr>
            <w:bookmarkStart w:id="77" w:name="_Toc139295510"/>
            <w:r w:rsidRPr="009F4207">
              <w:rPr>
                <w:rFonts w:ascii="Helvetica" w:eastAsia="Helvetica" w:hAnsi="Helvetica" w:cs="Helvetica"/>
                <w:i w:val="0"/>
                <w:sz w:val="18"/>
              </w:rPr>
              <w:t>Group I6. Management Of Bulk-Billed Services</w:t>
            </w:r>
            <w:bookmarkEnd w:id="77"/>
          </w:p>
        </w:tc>
      </w:tr>
      <w:tr w:rsidR="00DD2E4B" w:rsidRPr="009F4207" w14:paraId="3CBD8A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4255687" w14:textId="77777777" w:rsidR="00A77B3E" w:rsidRPr="009F4207" w:rsidRDefault="00A77B3E">
            <w:pPr>
              <w:rPr>
                <w:b/>
              </w:rPr>
            </w:pPr>
            <w:r w:rsidRPr="009F4207">
              <w:rPr>
                <w:b/>
              </w:rPr>
              <w:t>Fee</w:t>
            </w:r>
          </w:p>
          <w:p w14:paraId="67755EDE" w14:textId="77777777" w:rsidR="00A77B3E" w:rsidRPr="009F4207" w:rsidRDefault="00A77B3E">
            <w:r w:rsidRPr="009F4207">
              <w:t>64990</w:t>
            </w:r>
          </w:p>
        </w:tc>
        <w:tc>
          <w:tcPr>
            <w:tcW w:w="0" w:type="auto"/>
            <w:tcMar>
              <w:top w:w="22" w:type="dxa"/>
              <w:left w:w="22" w:type="dxa"/>
              <w:bottom w:w="22" w:type="dxa"/>
              <w:right w:w="22" w:type="dxa"/>
            </w:tcMar>
            <w:vAlign w:val="bottom"/>
          </w:tcPr>
          <w:p w14:paraId="1CC56515" w14:textId="77777777" w:rsidR="00DD2E4B" w:rsidRPr="009F4207" w:rsidRDefault="00DD2E4B">
            <w:pPr>
              <w:spacing w:after="200"/>
              <w:rPr>
                <w:sz w:val="20"/>
                <w:szCs w:val="20"/>
              </w:rPr>
            </w:pPr>
            <w:r w:rsidRPr="009F4207">
              <w:rPr>
                <w:sz w:val="20"/>
                <w:szCs w:val="20"/>
              </w:rPr>
              <w:t>A diagnostic imaging service to which an item in this table (other than this item or item 64991, 64992, 64993, 64994 or 64995) applies if:</w:t>
            </w:r>
          </w:p>
          <w:p w14:paraId="5BC3A8D3" w14:textId="77777777" w:rsidR="00DD2E4B" w:rsidRPr="009F4207" w:rsidRDefault="00DD2E4B">
            <w:pPr>
              <w:spacing w:before="200" w:after="200"/>
              <w:ind w:firstLine="255"/>
              <w:rPr>
                <w:sz w:val="20"/>
                <w:szCs w:val="20"/>
              </w:rPr>
            </w:pPr>
            <w:r w:rsidRPr="009F4207">
              <w:rPr>
                <w:sz w:val="20"/>
                <w:szCs w:val="20"/>
              </w:rPr>
              <w:t>(a)    the service is an unreferred service; and</w:t>
            </w:r>
          </w:p>
          <w:p w14:paraId="7C308A74" w14:textId="77777777" w:rsidR="00DD2E4B" w:rsidRPr="009F4207" w:rsidRDefault="00DD2E4B">
            <w:pPr>
              <w:spacing w:before="200" w:after="200"/>
              <w:ind w:firstLine="255"/>
              <w:rPr>
                <w:sz w:val="20"/>
                <w:szCs w:val="20"/>
              </w:rPr>
            </w:pPr>
            <w:r w:rsidRPr="009F4207">
              <w:rPr>
                <w:sz w:val="20"/>
                <w:szCs w:val="20"/>
              </w:rPr>
              <w:t>(b)    the service is provided to a person who is under the age of 16 or is a Commonwealth concession card holder;         and</w:t>
            </w:r>
          </w:p>
          <w:p w14:paraId="6D3C823E" w14:textId="77777777" w:rsidR="00DD2E4B" w:rsidRPr="009F4207" w:rsidRDefault="00DD2E4B">
            <w:pPr>
              <w:spacing w:before="200" w:after="200"/>
              <w:ind w:firstLine="255"/>
              <w:rPr>
                <w:sz w:val="20"/>
                <w:szCs w:val="20"/>
              </w:rPr>
            </w:pPr>
            <w:r w:rsidRPr="009F4207">
              <w:rPr>
                <w:sz w:val="20"/>
                <w:szCs w:val="20"/>
              </w:rPr>
              <w:t>(c)    the person is not an admitted patient of a hospital; and</w:t>
            </w:r>
          </w:p>
          <w:p w14:paraId="455D7956" w14:textId="77777777" w:rsidR="00DD2E4B" w:rsidRPr="009F4207" w:rsidRDefault="00DD2E4B">
            <w:pPr>
              <w:spacing w:before="200" w:after="200"/>
              <w:ind w:firstLine="255"/>
              <w:rPr>
                <w:sz w:val="20"/>
                <w:szCs w:val="20"/>
              </w:rPr>
            </w:pPr>
            <w:r w:rsidRPr="009F4207">
              <w:rPr>
                <w:sz w:val="20"/>
                <w:szCs w:val="20"/>
              </w:rPr>
              <w:t>(d)    the service is bulk-billed in respect of the fees for:</w:t>
            </w:r>
          </w:p>
          <w:p w14:paraId="2E04B8FA" w14:textId="77777777" w:rsidR="00DD2E4B" w:rsidRPr="009F4207" w:rsidRDefault="00DD2E4B">
            <w:pPr>
              <w:spacing w:before="200" w:after="200"/>
              <w:ind w:firstLine="255"/>
              <w:rPr>
                <w:sz w:val="20"/>
                <w:szCs w:val="20"/>
              </w:rPr>
            </w:pPr>
            <w:r w:rsidRPr="009F4207">
              <w:rPr>
                <w:sz w:val="20"/>
                <w:szCs w:val="20"/>
              </w:rPr>
              <w:t>    (i)    this item; and</w:t>
            </w:r>
          </w:p>
          <w:p w14:paraId="06391568" w14:textId="77777777" w:rsidR="00DD2E4B" w:rsidRPr="009F4207" w:rsidRDefault="00DD2E4B">
            <w:pPr>
              <w:spacing w:before="200" w:after="200"/>
              <w:ind w:firstLine="255"/>
              <w:rPr>
                <w:sz w:val="20"/>
                <w:szCs w:val="20"/>
              </w:rPr>
            </w:pPr>
            <w:r w:rsidRPr="009F4207">
              <w:rPr>
                <w:sz w:val="20"/>
                <w:szCs w:val="20"/>
              </w:rPr>
              <w:t>    (ii)    the other item in this table applying to the service</w:t>
            </w:r>
          </w:p>
          <w:p w14:paraId="56F6EE4D" w14:textId="77777777" w:rsidR="00A77B3E" w:rsidRPr="009F4207" w:rsidRDefault="00A77B3E">
            <w:r w:rsidRPr="009F4207">
              <w:t>(See para IN.0.19, IN.0.20 of explanatory notes to this Category)</w:t>
            </w:r>
          </w:p>
          <w:p w14:paraId="5A20F0AA" w14:textId="77777777" w:rsidR="00A77B3E" w:rsidRPr="009F4207" w:rsidRDefault="00A77B3E">
            <w:pPr>
              <w:tabs>
                <w:tab w:val="left" w:pos="1701"/>
              </w:tabs>
            </w:pPr>
            <w:r w:rsidRPr="009F4207">
              <w:rPr>
                <w:b/>
                <w:sz w:val="20"/>
              </w:rPr>
              <w:t xml:space="preserve">Fee: </w:t>
            </w:r>
            <w:r w:rsidRPr="009F4207">
              <w:t>$7.55</w:t>
            </w:r>
            <w:r w:rsidRPr="009F4207">
              <w:tab/>
            </w:r>
            <w:r w:rsidRPr="009F4207">
              <w:rPr>
                <w:b/>
                <w:sz w:val="20"/>
              </w:rPr>
              <w:t xml:space="preserve">Benefit: </w:t>
            </w:r>
            <w:r w:rsidRPr="009F4207">
              <w:t>85% = $6.45</w:t>
            </w:r>
          </w:p>
        </w:tc>
      </w:tr>
      <w:tr w:rsidR="00DD2E4B" w:rsidRPr="009F4207" w14:paraId="7393B9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E8249D7" w14:textId="77777777" w:rsidR="00A77B3E" w:rsidRPr="009F4207" w:rsidRDefault="00A77B3E">
            <w:pPr>
              <w:rPr>
                <w:b/>
              </w:rPr>
            </w:pPr>
            <w:r w:rsidRPr="009F4207">
              <w:rPr>
                <w:b/>
              </w:rPr>
              <w:t>Fee</w:t>
            </w:r>
          </w:p>
          <w:p w14:paraId="77578A81" w14:textId="77777777" w:rsidR="00A77B3E" w:rsidRPr="009F4207" w:rsidRDefault="00A77B3E">
            <w:r w:rsidRPr="009F4207">
              <w:t>64991</w:t>
            </w:r>
          </w:p>
        </w:tc>
        <w:tc>
          <w:tcPr>
            <w:tcW w:w="0" w:type="auto"/>
            <w:tcMar>
              <w:top w:w="22" w:type="dxa"/>
              <w:left w:w="22" w:type="dxa"/>
              <w:bottom w:w="22" w:type="dxa"/>
              <w:right w:w="22" w:type="dxa"/>
            </w:tcMar>
            <w:vAlign w:val="bottom"/>
          </w:tcPr>
          <w:p w14:paraId="7469690D" w14:textId="77777777" w:rsidR="00DD2E4B" w:rsidRPr="009F4207" w:rsidRDefault="00DD2E4B">
            <w:pPr>
              <w:spacing w:after="200"/>
              <w:rPr>
                <w:sz w:val="20"/>
                <w:szCs w:val="20"/>
              </w:rPr>
            </w:pPr>
            <w:r w:rsidRPr="009F4207">
              <w:rPr>
                <w:sz w:val="20"/>
                <w:szCs w:val="20"/>
              </w:rPr>
              <w:t>A diagnostic imaging service to which an item in this table (other than this item or item 64990, 64992, 64993, 64994 or 64995) applies if:</w:t>
            </w:r>
          </w:p>
          <w:p w14:paraId="0AF01109" w14:textId="77777777" w:rsidR="00DD2E4B" w:rsidRPr="009F4207" w:rsidRDefault="00DD2E4B">
            <w:pPr>
              <w:spacing w:before="200" w:after="200"/>
              <w:ind w:firstLine="255"/>
              <w:rPr>
                <w:sz w:val="20"/>
                <w:szCs w:val="20"/>
              </w:rPr>
            </w:pPr>
            <w:r w:rsidRPr="009F4207">
              <w:rPr>
                <w:sz w:val="20"/>
                <w:szCs w:val="20"/>
              </w:rPr>
              <w:t>(a)    the service is an unreferred service; and</w:t>
            </w:r>
          </w:p>
          <w:p w14:paraId="36CA3CBE" w14:textId="77777777" w:rsidR="00DD2E4B" w:rsidRPr="009F4207" w:rsidRDefault="00DD2E4B">
            <w:pPr>
              <w:spacing w:before="200" w:after="200"/>
              <w:ind w:firstLine="255"/>
              <w:rPr>
                <w:sz w:val="20"/>
                <w:szCs w:val="20"/>
              </w:rPr>
            </w:pPr>
            <w:r w:rsidRPr="009F4207">
              <w:rPr>
                <w:sz w:val="20"/>
                <w:szCs w:val="20"/>
              </w:rPr>
              <w:t>(b)    the service is provided to a person who is under the age of 16 or is a Commonwealth concession card holder; and</w:t>
            </w:r>
          </w:p>
          <w:p w14:paraId="078920E4" w14:textId="77777777" w:rsidR="00DD2E4B" w:rsidRPr="009F4207" w:rsidRDefault="00DD2E4B">
            <w:pPr>
              <w:spacing w:before="200" w:after="200"/>
              <w:ind w:firstLine="255"/>
              <w:rPr>
                <w:sz w:val="20"/>
                <w:szCs w:val="20"/>
              </w:rPr>
            </w:pPr>
            <w:r w:rsidRPr="009F4207">
              <w:rPr>
                <w:sz w:val="20"/>
                <w:szCs w:val="20"/>
              </w:rPr>
              <w:t>(c)    the person is not an admitted patient of a hospital; and</w:t>
            </w:r>
          </w:p>
          <w:p w14:paraId="32BF7277" w14:textId="77777777" w:rsidR="00DD2E4B" w:rsidRPr="009F4207" w:rsidRDefault="00DD2E4B">
            <w:pPr>
              <w:spacing w:before="200" w:after="200"/>
              <w:ind w:firstLine="255"/>
              <w:rPr>
                <w:sz w:val="20"/>
                <w:szCs w:val="20"/>
              </w:rPr>
            </w:pPr>
            <w:r w:rsidRPr="009F4207">
              <w:rPr>
                <w:sz w:val="20"/>
                <w:szCs w:val="20"/>
              </w:rPr>
              <w:t>(d)    the service is bulk-billed in respect of the fees for:</w:t>
            </w:r>
          </w:p>
          <w:p w14:paraId="75971C70" w14:textId="77777777" w:rsidR="00DD2E4B" w:rsidRPr="009F4207" w:rsidRDefault="00DD2E4B">
            <w:pPr>
              <w:spacing w:before="200" w:after="200"/>
              <w:ind w:firstLine="255"/>
              <w:rPr>
                <w:sz w:val="20"/>
                <w:szCs w:val="20"/>
              </w:rPr>
            </w:pPr>
            <w:r w:rsidRPr="009F4207">
              <w:rPr>
                <w:sz w:val="20"/>
                <w:szCs w:val="20"/>
              </w:rPr>
              <w:t>    (i)    this item; and</w:t>
            </w:r>
          </w:p>
          <w:p w14:paraId="412AF364" w14:textId="77777777" w:rsidR="00DD2E4B" w:rsidRPr="009F4207" w:rsidRDefault="00DD2E4B">
            <w:pPr>
              <w:spacing w:before="200" w:after="200"/>
              <w:ind w:firstLine="255"/>
              <w:rPr>
                <w:sz w:val="20"/>
                <w:szCs w:val="20"/>
              </w:rPr>
            </w:pPr>
            <w:r w:rsidRPr="009F4207">
              <w:rPr>
                <w:sz w:val="20"/>
                <w:szCs w:val="20"/>
              </w:rPr>
              <w:t>    (ii)    the other item in this table applying to the service; and</w:t>
            </w:r>
          </w:p>
          <w:p w14:paraId="27C8232A" w14:textId="77777777" w:rsidR="00DD2E4B" w:rsidRPr="009F4207" w:rsidRDefault="00DD2E4B">
            <w:pPr>
              <w:spacing w:before="200" w:after="200"/>
              <w:ind w:firstLine="255"/>
              <w:rPr>
                <w:sz w:val="20"/>
                <w:szCs w:val="20"/>
              </w:rPr>
            </w:pPr>
            <w:r w:rsidRPr="009F4207">
              <w:rPr>
                <w:sz w:val="20"/>
                <w:szCs w:val="20"/>
              </w:rPr>
              <w:t>(e) the service is provided at, or from, a practice location in a Modified Monash 2 area</w:t>
            </w:r>
          </w:p>
          <w:p w14:paraId="43F9C1F2" w14:textId="77777777" w:rsidR="00DD2E4B" w:rsidRPr="009F4207" w:rsidRDefault="00DD2E4B">
            <w:pPr>
              <w:spacing w:before="200" w:after="200"/>
              <w:ind w:firstLine="255"/>
              <w:rPr>
                <w:sz w:val="20"/>
                <w:szCs w:val="20"/>
              </w:rPr>
            </w:pPr>
            <w:r w:rsidRPr="009F4207">
              <w:rPr>
                <w:sz w:val="20"/>
                <w:szCs w:val="20"/>
              </w:rPr>
              <w:t>    </w:t>
            </w:r>
          </w:p>
          <w:p w14:paraId="5F9249E3" w14:textId="77777777" w:rsidR="00A77B3E" w:rsidRPr="009F4207" w:rsidRDefault="00A77B3E">
            <w:r w:rsidRPr="009F4207">
              <w:t>(See para IN.0.19, IN.0.20 of explanatory notes to this Category)</w:t>
            </w:r>
          </w:p>
          <w:p w14:paraId="0A2975AA" w14:textId="77777777" w:rsidR="00A77B3E" w:rsidRPr="009F4207" w:rsidRDefault="00A77B3E">
            <w:pPr>
              <w:tabs>
                <w:tab w:val="left" w:pos="1701"/>
              </w:tabs>
            </w:pPr>
            <w:r w:rsidRPr="009F4207">
              <w:rPr>
                <w:b/>
                <w:sz w:val="20"/>
              </w:rPr>
              <w:t xml:space="preserve">Fee: </w:t>
            </w:r>
            <w:r w:rsidRPr="009F4207">
              <w:t>$11.45</w:t>
            </w:r>
            <w:r w:rsidRPr="009F4207">
              <w:tab/>
            </w:r>
            <w:r w:rsidRPr="009F4207">
              <w:rPr>
                <w:b/>
                <w:sz w:val="20"/>
              </w:rPr>
              <w:t xml:space="preserve">Benefit: </w:t>
            </w:r>
            <w:r w:rsidRPr="009F4207">
              <w:t>85% = $9.75</w:t>
            </w:r>
          </w:p>
        </w:tc>
      </w:tr>
      <w:tr w:rsidR="00DD2E4B" w:rsidRPr="009F4207" w14:paraId="27B7D1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5397255" w14:textId="77777777" w:rsidR="00A77B3E" w:rsidRPr="009F4207" w:rsidRDefault="00A77B3E">
            <w:pPr>
              <w:rPr>
                <w:b/>
              </w:rPr>
            </w:pPr>
            <w:r w:rsidRPr="009F4207">
              <w:rPr>
                <w:b/>
              </w:rPr>
              <w:t>Fee</w:t>
            </w:r>
          </w:p>
          <w:p w14:paraId="07E3DDF4" w14:textId="77777777" w:rsidR="00A77B3E" w:rsidRPr="009F4207" w:rsidRDefault="00A77B3E">
            <w:r w:rsidRPr="009F4207">
              <w:t>64992</w:t>
            </w:r>
          </w:p>
        </w:tc>
        <w:tc>
          <w:tcPr>
            <w:tcW w:w="0" w:type="auto"/>
            <w:tcMar>
              <w:top w:w="22" w:type="dxa"/>
              <w:left w:w="22" w:type="dxa"/>
              <w:bottom w:w="22" w:type="dxa"/>
              <w:right w:w="22" w:type="dxa"/>
            </w:tcMar>
            <w:vAlign w:val="bottom"/>
          </w:tcPr>
          <w:p w14:paraId="4BC6A086" w14:textId="77777777" w:rsidR="00DD2E4B" w:rsidRPr="009F4207" w:rsidRDefault="00DD2E4B">
            <w:pPr>
              <w:spacing w:after="200"/>
              <w:rPr>
                <w:sz w:val="20"/>
                <w:szCs w:val="20"/>
              </w:rPr>
            </w:pPr>
            <w:r w:rsidRPr="009F4207">
              <w:rPr>
                <w:sz w:val="20"/>
                <w:szCs w:val="20"/>
              </w:rPr>
              <w:t>A diagnostic imaging service to which an item in this table (other than this item or item 64990, 64991, 64993, 64994 or 64995) applies if:</w:t>
            </w:r>
          </w:p>
          <w:p w14:paraId="1E090814" w14:textId="77777777" w:rsidR="00DD2E4B" w:rsidRPr="009F4207" w:rsidRDefault="00DD2E4B">
            <w:pPr>
              <w:spacing w:before="200" w:after="200"/>
              <w:rPr>
                <w:sz w:val="20"/>
                <w:szCs w:val="20"/>
              </w:rPr>
            </w:pPr>
            <w:r w:rsidRPr="009F4207">
              <w:rPr>
                <w:sz w:val="20"/>
                <w:szCs w:val="20"/>
              </w:rPr>
              <w:t>(a) the service is an unreferred service; and</w:t>
            </w:r>
          </w:p>
          <w:p w14:paraId="5B87A11C" w14:textId="77777777" w:rsidR="00DD2E4B" w:rsidRPr="009F4207" w:rsidRDefault="00DD2E4B">
            <w:pPr>
              <w:spacing w:before="200" w:after="200"/>
              <w:rPr>
                <w:sz w:val="20"/>
                <w:szCs w:val="20"/>
              </w:rPr>
            </w:pPr>
            <w:r w:rsidRPr="009F4207">
              <w:rPr>
                <w:sz w:val="20"/>
                <w:szCs w:val="20"/>
              </w:rPr>
              <w:t>(b) the service is provided to a person who is under the age of 16 or is a Commonwealth concession card holder; and</w:t>
            </w:r>
          </w:p>
          <w:p w14:paraId="7D3C91B3" w14:textId="77777777" w:rsidR="00DD2E4B" w:rsidRPr="009F4207" w:rsidRDefault="00DD2E4B">
            <w:pPr>
              <w:spacing w:before="200" w:after="200"/>
              <w:rPr>
                <w:sz w:val="20"/>
                <w:szCs w:val="20"/>
              </w:rPr>
            </w:pPr>
            <w:r w:rsidRPr="009F4207">
              <w:rPr>
                <w:sz w:val="20"/>
                <w:szCs w:val="20"/>
              </w:rPr>
              <w:t>(c) the person is not an admitted patient of a hospital; and</w:t>
            </w:r>
          </w:p>
          <w:p w14:paraId="17AE7AC3" w14:textId="77777777" w:rsidR="00DD2E4B" w:rsidRPr="009F4207" w:rsidRDefault="00DD2E4B">
            <w:pPr>
              <w:spacing w:before="200" w:after="200"/>
              <w:rPr>
                <w:sz w:val="20"/>
                <w:szCs w:val="20"/>
              </w:rPr>
            </w:pPr>
            <w:r w:rsidRPr="009F4207">
              <w:rPr>
                <w:sz w:val="20"/>
                <w:szCs w:val="20"/>
              </w:rPr>
              <w:t>(d) the service is bulk-billed in respect of the fees for:</w:t>
            </w:r>
          </w:p>
          <w:p w14:paraId="1BA852B3" w14:textId="77777777" w:rsidR="00DD2E4B" w:rsidRPr="009F4207" w:rsidRDefault="00DD2E4B">
            <w:pPr>
              <w:spacing w:before="200" w:after="200"/>
              <w:rPr>
                <w:sz w:val="20"/>
                <w:szCs w:val="20"/>
              </w:rPr>
            </w:pPr>
            <w:r w:rsidRPr="009F4207">
              <w:rPr>
                <w:sz w:val="20"/>
                <w:szCs w:val="20"/>
              </w:rPr>
              <w:t>     (i)    this item; and</w:t>
            </w:r>
          </w:p>
          <w:p w14:paraId="237957EC" w14:textId="77777777" w:rsidR="00DD2E4B" w:rsidRPr="009F4207" w:rsidRDefault="00DD2E4B">
            <w:pPr>
              <w:spacing w:before="200" w:after="200"/>
              <w:rPr>
                <w:sz w:val="20"/>
                <w:szCs w:val="20"/>
              </w:rPr>
            </w:pPr>
            <w:r w:rsidRPr="009F4207">
              <w:rPr>
                <w:sz w:val="20"/>
                <w:szCs w:val="20"/>
              </w:rPr>
              <w:lastRenderedPageBreak/>
              <w:t>     (ii)    the other item in this Schedule applying to the service; and</w:t>
            </w:r>
          </w:p>
          <w:p w14:paraId="012EC9BC" w14:textId="77777777" w:rsidR="00DD2E4B" w:rsidRPr="009F4207" w:rsidRDefault="00DD2E4B">
            <w:pPr>
              <w:spacing w:before="200" w:after="200"/>
              <w:rPr>
                <w:sz w:val="20"/>
                <w:szCs w:val="20"/>
              </w:rPr>
            </w:pPr>
            <w:r w:rsidRPr="009F4207">
              <w:rPr>
                <w:sz w:val="20"/>
                <w:szCs w:val="20"/>
              </w:rPr>
              <w:t>(e) the service is provided at, or from, a practice location in:</w:t>
            </w:r>
          </w:p>
          <w:p w14:paraId="7AFDF255" w14:textId="77777777" w:rsidR="00DD2E4B" w:rsidRPr="009F4207" w:rsidRDefault="00DD2E4B">
            <w:pPr>
              <w:spacing w:before="200" w:after="200"/>
              <w:rPr>
                <w:sz w:val="20"/>
                <w:szCs w:val="20"/>
              </w:rPr>
            </w:pPr>
            <w:r w:rsidRPr="009F4207">
              <w:rPr>
                <w:sz w:val="20"/>
                <w:szCs w:val="20"/>
              </w:rPr>
              <w:t>     (i) a Modified Monash 3 are; or</w:t>
            </w:r>
          </w:p>
          <w:p w14:paraId="7B469A31" w14:textId="77777777" w:rsidR="00DD2E4B" w:rsidRPr="009F4207" w:rsidRDefault="00DD2E4B">
            <w:pPr>
              <w:spacing w:before="200" w:after="200"/>
              <w:rPr>
                <w:sz w:val="20"/>
                <w:szCs w:val="20"/>
              </w:rPr>
            </w:pPr>
            <w:r w:rsidRPr="009F4207">
              <w:rPr>
                <w:sz w:val="20"/>
                <w:szCs w:val="20"/>
              </w:rPr>
              <w:t>     (ii) a Modified Monash 4 area</w:t>
            </w:r>
          </w:p>
          <w:p w14:paraId="5E964428" w14:textId="77777777" w:rsidR="00DD2E4B" w:rsidRPr="009F4207" w:rsidRDefault="00DD2E4B">
            <w:pPr>
              <w:spacing w:before="200" w:after="200"/>
              <w:rPr>
                <w:sz w:val="20"/>
                <w:szCs w:val="20"/>
              </w:rPr>
            </w:pPr>
            <w:r w:rsidRPr="009F4207">
              <w:rPr>
                <w:sz w:val="20"/>
                <w:szCs w:val="20"/>
              </w:rPr>
              <w:t> </w:t>
            </w:r>
          </w:p>
          <w:p w14:paraId="45C1A433" w14:textId="77777777" w:rsidR="00DD2E4B" w:rsidRPr="009F4207" w:rsidRDefault="00DD2E4B">
            <w:pPr>
              <w:spacing w:before="200" w:after="200"/>
              <w:rPr>
                <w:sz w:val="20"/>
                <w:szCs w:val="20"/>
              </w:rPr>
            </w:pPr>
            <w:r w:rsidRPr="009F4207">
              <w:rPr>
                <w:sz w:val="20"/>
                <w:szCs w:val="20"/>
              </w:rPr>
              <w:t> </w:t>
            </w:r>
          </w:p>
          <w:p w14:paraId="30C5010F" w14:textId="77777777" w:rsidR="00A77B3E" w:rsidRPr="009F4207" w:rsidRDefault="00A77B3E">
            <w:r w:rsidRPr="009F4207">
              <w:t>(See para IN.0.20 of explanatory notes to this Category)</w:t>
            </w:r>
          </w:p>
          <w:p w14:paraId="10C66FB3" w14:textId="77777777" w:rsidR="00A77B3E" w:rsidRPr="009F4207" w:rsidRDefault="00A77B3E">
            <w:pPr>
              <w:tabs>
                <w:tab w:val="left" w:pos="1701"/>
              </w:tabs>
            </w:pPr>
            <w:r w:rsidRPr="009F4207">
              <w:rPr>
                <w:b/>
                <w:sz w:val="20"/>
              </w:rPr>
              <w:t xml:space="preserve">Fee: </w:t>
            </w:r>
            <w:r w:rsidRPr="009F4207">
              <w:t>$12.15</w:t>
            </w:r>
            <w:r w:rsidRPr="009F4207">
              <w:tab/>
            </w:r>
            <w:r w:rsidRPr="009F4207">
              <w:rPr>
                <w:b/>
                <w:sz w:val="20"/>
              </w:rPr>
              <w:t xml:space="preserve">Benefit: </w:t>
            </w:r>
            <w:r w:rsidRPr="009F4207">
              <w:t>85% = $10.35</w:t>
            </w:r>
          </w:p>
        </w:tc>
      </w:tr>
      <w:tr w:rsidR="00DD2E4B" w:rsidRPr="009F4207" w14:paraId="3C95A1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1FDA899" w14:textId="77777777" w:rsidR="00A77B3E" w:rsidRPr="009F4207" w:rsidRDefault="00A77B3E">
            <w:pPr>
              <w:rPr>
                <w:b/>
              </w:rPr>
            </w:pPr>
            <w:r w:rsidRPr="009F4207">
              <w:rPr>
                <w:b/>
              </w:rPr>
              <w:lastRenderedPageBreak/>
              <w:t>Fee</w:t>
            </w:r>
          </w:p>
          <w:p w14:paraId="0B39C935" w14:textId="77777777" w:rsidR="00A77B3E" w:rsidRPr="009F4207" w:rsidRDefault="00A77B3E">
            <w:r w:rsidRPr="009F4207">
              <w:t>64993</w:t>
            </w:r>
          </w:p>
        </w:tc>
        <w:tc>
          <w:tcPr>
            <w:tcW w:w="0" w:type="auto"/>
            <w:tcMar>
              <w:top w:w="22" w:type="dxa"/>
              <w:left w:w="22" w:type="dxa"/>
              <w:bottom w:w="22" w:type="dxa"/>
              <w:right w:w="22" w:type="dxa"/>
            </w:tcMar>
            <w:vAlign w:val="bottom"/>
          </w:tcPr>
          <w:p w14:paraId="42E89EA4" w14:textId="77777777" w:rsidR="00DD2E4B" w:rsidRPr="009F4207" w:rsidRDefault="00DD2E4B">
            <w:pPr>
              <w:spacing w:after="200"/>
              <w:rPr>
                <w:sz w:val="20"/>
                <w:szCs w:val="20"/>
              </w:rPr>
            </w:pPr>
            <w:r w:rsidRPr="009F4207">
              <w:rPr>
                <w:sz w:val="20"/>
                <w:szCs w:val="20"/>
              </w:rPr>
              <w:t>A diagnostic imaging service to which an item in this table (other than this item or item 64990, 64991, 64992, 64994 or 64995) applies if:</w:t>
            </w:r>
          </w:p>
          <w:p w14:paraId="711ACFBE" w14:textId="77777777" w:rsidR="00DD2E4B" w:rsidRPr="009F4207" w:rsidRDefault="00DD2E4B">
            <w:pPr>
              <w:spacing w:before="200" w:after="200"/>
              <w:rPr>
                <w:sz w:val="20"/>
                <w:szCs w:val="20"/>
              </w:rPr>
            </w:pPr>
            <w:r w:rsidRPr="009F4207">
              <w:rPr>
                <w:sz w:val="20"/>
                <w:szCs w:val="20"/>
              </w:rPr>
              <w:t>(a) the service is an unreferred service; and</w:t>
            </w:r>
          </w:p>
          <w:p w14:paraId="2CA0A7E2" w14:textId="77777777" w:rsidR="00DD2E4B" w:rsidRPr="009F4207" w:rsidRDefault="00DD2E4B">
            <w:pPr>
              <w:spacing w:before="200" w:after="200"/>
              <w:rPr>
                <w:sz w:val="20"/>
                <w:szCs w:val="20"/>
              </w:rPr>
            </w:pPr>
            <w:r w:rsidRPr="009F4207">
              <w:rPr>
                <w:sz w:val="20"/>
                <w:szCs w:val="20"/>
              </w:rPr>
              <w:t>(b) the service is provided to a person who is under the age of 16 or is a Commonwealth concession card holder; and</w:t>
            </w:r>
          </w:p>
          <w:p w14:paraId="2A554652" w14:textId="77777777" w:rsidR="00DD2E4B" w:rsidRPr="009F4207" w:rsidRDefault="00DD2E4B">
            <w:pPr>
              <w:spacing w:before="200" w:after="200"/>
              <w:rPr>
                <w:sz w:val="20"/>
                <w:szCs w:val="20"/>
              </w:rPr>
            </w:pPr>
            <w:r w:rsidRPr="009F4207">
              <w:rPr>
                <w:sz w:val="20"/>
                <w:szCs w:val="20"/>
              </w:rPr>
              <w:t>(c) the person is not an admitted patient of a hospital; and</w:t>
            </w:r>
          </w:p>
          <w:p w14:paraId="24777AA1" w14:textId="77777777" w:rsidR="00DD2E4B" w:rsidRPr="009F4207" w:rsidRDefault="00DD2E4B">
            <w:pPr>
              <w:spacing w:before="200" w:after="200"/>
              <w:rPr>
                <w:sz w:val="20"/>
                <w:szCs w:val="20"/>
              </w:rPr>
            </w:pPr>
            <w:r w:rsidRPr="009F4207">
              <w:rPr>
                <w:sz w:val="20"/>
                <w:szCs w:val="20"/>
              </w:rPr>
              <w:t>(d) the service is bulk-billed in respect of the fees for:</w:t>
            </w:r>
          </w:p>
          <w:p w14:paraId="16A826DE" w14:textId="77777777" w:rsidR="00DD2E4B" w:rsidRPr="009F4207" w:rsidRDefault="00DD2E4B">
            <w:pPr>
              <w:spacing w:before="200" w:after="200"/>
              <w:rPr>
                <w:sz w:val="20"/>
                <w:szCs w:val="20"/>
              </w:rPr>
            </w:pPr>
            <w:r w:rsidRPr="009F4207">
              <w:rPr>
                <w:sz w:val="20"/>
                <w:szCs w:val="20"/>
              </w:rPr>
              <w:t>     (i)    this item; and</w:t>
            </w:r>
          </w:p>
          <w:p w14:paraId="4BE7C4DA" w14:textId="77777777" w:rsidR="00DD2E4B" w:rsidRPr="009F4207" w:rsidRDefault="00DD2E4B">
            <w:pPr>
              <w:spacing w:before="200" w:after="200"/>
              <w:rPr>
                <w:sz w:val="20"/>
                <w:szCs w:val="20"/>
              </w:rPr>
            </w:pPr>
            <w:r w:rsidRPr="009F4207">
              <w:rPr>
                <w:sz w:val="20"/>
                <w:szCs w:val="20"/>
              </w:rPr>
              <w:t>     (ii)    the other item in this Schedule applying to the service; and</w:t>
            </w:r>
          </w:p>
          <w:p w14:paraId="1577AD80" w14:textId="77777777" w:rsidR="00DD2E4B" w:rsidRPr="009F4207" w:rsidRDefault="00DD2E4B">
            <w:pPr>
              <w:spacing w:before="200" w:after="200"/>
              <w:rPr>
                <w:sz w:val="20"/>
                <w:szCs w:val="20"/>
              </w:rPr>
            </w:pPr>
            <w:r w:rsidRPr="009F4207">
              <w:rPr>
                <w:sz w:val="20"/>
                <w:szCs w:val="20"/>
              </w:rPr>
              <w:t>(e) the service is provided at, or from, a practice location in a Modified Monash 5 area</w:t>
            </w:r>
          </w:p>
          <w:p w14:paraId="2B47B3DC" w14:textId="77777777" w:rsidR="00A77B3E" w:rsidRPr="009F4207" w:rsidRDefault="00A77B3E">
            <w:r w:rsidRPr="009F4207">
              <w:t>(See para IN.0.20 of explanatory notes to this Category)</w:t>
            </w:r>
          </w:p>
          <w:p w14:paraId="78CBC6C6" w14:textId="77777777" w:rsidR="00A77B3E" w:rsidRPr="009F4207" w:rsidRDefault="00A77B3E">
            <w:pPr>
              <w:tabs>
                <w:tab w:val="left" w:pos="1701"/>
              </w:tabs>
            </w:pPr>
            <w:r w:rsidRPr="009F4207">
              <w:rPr>
                <w:b/>
                <w:sz w:val="20"/>
              </w:rPr>
              <w:t xml:space="preserve">Fee: </w:t>
            </w:r>
            <w:r w:rsidRPr="009F4207">
              <w:t>$12.90</w:t>
            </w:r>
            <w:r w:rsidRPr="009F4207">
              <w:tab/>
            </w:r>
            <w:r w:rsidRPr="009F4207">
              <w:rPr>
                <w:b/>
                <w:sz w:val="20"/>
              </w:rPr>
              <w:t xml:space="preserve">Benefit: </w:t>
            </w:r>
            <w:r w:rsidRPr="009F4207">
              <w:t>85% = $11.00</w:t>
            </w:r>
          </w:p>
        </w:tc>
      </w:tr>
      <w:tr w:rsidR="00DD2E4B" w:rsidRPr="009F4207" w14:paraId="4278A0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3636F5E" w14:textId="77777777" w:rsidR="00A77B3E" w:rsidRPr="009F4207" w:rsidRDefault="00A77B3E">
            <w:pPr>
              <w:rPr>
                <w:b/>
              </w:rPr>
            </w:pPr>
            <w:r w:rsidRPr="009F4207">
              <w:rPr>
                <w:b/>
              </w:rPr>
              <w:t>Fee</w:t>
            </w:r>
          </w:p>
          <w:p w14:paraId="28B45E7D" w14:textId="77777777" w:rsidR="00A77B3E" w:rsidRPr="009F4207" w:rsidRDefault="00A77B3E">
            <w:r w:rsidRPr="009F4207">
              <w:t>64994</w:t>
            </w:r>
          </w:p>
        </w:tc>
        <w:tc>
          <w:tcPr>
            <w:tcW w:w="0" w:type="auto"/>
            <w:tcMar>
              <w:top w:w="22" w:type="dxa"/>
              <w:left w:w="22" w:type="dxa"/>
              <w:bottom w:w="22" w:type="dxa"/>
              <w:right w:w="22" w:type="dxa"/>
            </w:tcMar>
            <w:vAlign w:val="bottom"/>
          </w:tcPr>
          <w:p w14:paraId="2A99A61F" w14:textId="77777777" w:rsidR="00DD2E4B" w:rsidRPr="009F4207" w:rsidRDefault="00DD2E4B">
            <w:pPr>
              <w:spacing w:after="200"/>
              <w:rPr>
                <w:sz w:val="20"/>
                <w:szCs w:val="20"/>
              </w:rPr>
            </w:pPr>
            <w:r w:rsidRPr="009F4207">
              <w:rPr>
                <w:sz w:val="20"/>
                <w:szCs w:val="20"/>
              </w:rPr>
              <w:t>A diagnostic imaging service to which an item in this table (other than this item or item 64990, 64991, 64992, 64993 or 64995) applies if:</w:t>
            </w:r>
          </w:p>
          <w:p w14:paraId="6386BC64" w14:textId="77777777" w:rsidR="00DD2E4B" w:rsidRPr="009F4207" w:rsidRDefault="00DD2E4B">
            <w:pPr>
              <w:spacing w:before="200" w:after="200"/>
              <w:rPr>
                <w:sz w:val="20"/>
                <w:szCs w:val="20"/>
              </w:rPr>
            </w:pPr>
            <w:r w:rsidRPr="009F4207">
              <w:rPr>
                <w:sz w:val="20"/>
                <w:szCs w:val="20"/>
              </w:rPr>
              <w:t>(a) the service is an unreferred service; and</w:t>
            </w:r>
          </w:p>
          <w:p w14:paraId="42F62CF5" w14:textId="77777777" w:rsidR="00DD2E4B" w:rsidRPr="009F4207" w:rsidRDefault="00DD2E4B">
            <w:pPr>
              <w:spacing w:before="200" w:after="200"/>
              <w:rPr>
                <w:sz w:val="20"/>
                <w:szCs w:val="20"/>
              </w:rPr>
            </w:pPr>
            <w:r w:rsidRPr="009F4207">
              <w:rPr>
                <w:sz w:val="20"/>
                <w:szCs w:val="20"/>
              </w:rPr>
              <w:t>(b) the service is provided to a person who is under the age of 16 or is a Commonwealth concession card holder; and</w:t>
            </w:r>
          </w:p>
          <w:p w14:paraId="79278AAB" w14:textId="77777777" w:rsidR="00DD2E4B" w:rsidRPr="009F4207" w:rsidRDefault="00DD2E4B">
            <w:pPr>
              <w:spacing w:before="200" w:after="200"/>
              <w:rPr>
                <w:sz w:val="20"/>
                <w:szCs w:val="20"/>
              </w:rPr>
            </w:pPr>
            <w:r w:rsidRPr="009F4207">
              <w:rPr>
                <w:sz w:val="20"/>
                <w:szCs w:val="20"/>
              </w:rPr>
              <w:t>(c) the person is not an admitted patient of a hospital; and</w:t>
            </w:r>
          </w:p>
          <w:p w14:paraId="7CFFAFE3" w14:textId="77777777" w:rsidR="00DD2E4B" w:rsidRPr="009F4207" w:rsidRDefault="00DD2E4B">
            <w:pPr>
              <w:spacing w:before="200" w:after="200"/>
              <w:rPr>
                <w:sz w:val="20"/>
                <w:szCs w:val="20"/>
              </w:rPr>
            </w:pPr>
            <w:r w:rsidRPr="009F4207">
              <w:rPr>
                <w:sz w:val="20"/>
                <w:szCs w:val="20"/>
              </w:rPr>
              <w:t>(d) the service is bulk-billed in respect of the fees for:</w:t>
            </w:r>
          </w:p>
          <w:p w14:paraId="780B9BB6" w14:textId="77777777" w:rsidR="00DD2E4B" w:rsidRPr="009F4207" w:rsidRDefault="00DD2E4B">
            <w:pPr>
              <w:spacing w:before="200" w:after="200"/>
              <w:rPr>
                <w:sz w:val="20"/>
                <w:szCs w:val="20"/>
              </w:rPr>
            </w:pPr>
            <w:r w:rsidRPr="009F4207">
              <w:rPr>
                <w:sz w:val="20"/>
                <w:szCs w:val="20"/>
              </w:rPr>
              <w:t>     (i)    this item; and</w:t>
            </w:r>
          </w:p>
          <w:p w14:paraId="706185E2" w14:textId="77777777" w:rsidR="00DD2E4B" w:rsidRPr="009F4207" w:rsidRDefault="00DD2E4B">
            <w:pPr>
              <w:spacing w:before="200" w:after="200"/>
              <w:rPr>
                <w:sz w:val="20"/>
                <w:szCs w:val="20"/>
              </w:rPr>
            </w:pPr>
            <w:r w:rsidRPr="009F4207">
              <w:rPr>
                <w:sz w:val="20"/>
                <w:szCs w:val="20"/>
              </w:rPr>
              <w:t>     (ii)  the other item in this Schedule applying to the service; and</w:t>
            </w:r>
          </w:p>
          <w:p w14:paraId="685A172D" w14:textId="77777777" w:rsidR="00DD2E4B" w:rsidRPr="009F4207" w:rsidRDefault="00DD2E4B">
            <w:pPr>
              <w:spacing w:before="200" w:after="200"/>
              <w:rPr>
                <w:sz w:val="20"/>
                <w:szCs w:val="20"/>
              </w:rPr>
            </w:pPr>
            <w:r w:rsidRPr="009F4207">
              <w:rPr>
                <w:sz w:val="20"/>
                <w:szCs w:val="20"/>
              </w:rPr>
              <w:t>(e) the service is provided at, or from, a practice location in a Modified Monash 6 area</w:t>
            </w:r>
          </w:p>
          <w:p w14:paraId="6337FEB9" w14:textId="77777777" w:rsidR="00A77B3E" w:rsidRPr="009F4207" w:rsidRDefault="00A77B3E">
            <w:r w:rsidRPr="009F4207">
              <w:t>(See para IN.0.20 of explanatory notes to this Category)</w:t>
            </w:r>
          </w:p>
          <w:p w14:paraId="7633F631" w14:textId="77777777" w:rsidR="00A77B3E" w:rsidRPr="009F4207" w:rsidRDefault="00A77B3E">
            <w:pPr>
              <w:tabs>
                <w:tab w:val="left" w:pos="1701"/>
              </w:tabs>
            </w:pPr>
            <w:r w:rsidRPr="009F4207">
              <w:rPr>
                <w:b/>
                <w:sz w:val="20"/>
              </w:rPr>
              <w:t xml:space="preserve">Fee: </w:t>
            </w:r>
            <w:r w:rsidRPr="009F4207">
              <w:t>$13.70</w:t>
            </w:r>
            <w:r w:rsidRPr="009F4207">
              <w:tab/>
            </w:r>
            <w:r w:rsidRPr="009F4207">
              <w:rPr>
                <w:b/>
                <w:sz w:val="20"/>
              </w:rPr>
              <w:t xml:space="preserve">Benefit: </w:t>
            </w:r>
            <w:r w:rsidRPr="009F4207">
              <w:t>85% = $11.65</w:t>
            </w:r>
          </w:p>
        </w:tc>
      </w:tr>
      <w:tr w:rsidR="00DD2E4B" w:rsidRPr="009F4207" w14:paraId="297A36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8BABAD7" w14:textId="77777777" w:rsidR="00A77B3E" w:rsidRPr="009F4207" w:rsidRDefault="00A77B3E">
            <w:pPr>
              <w:rPr>
                <w:b/>
              </w:rPr>
            </w:pPr>
            <w:r w:rsidRPr="009F4207">
              <w:rPr>
                <w:b/>
              </w:rPr>
              <w:t>Fee</w:t>
            </w:r>
          </w:p>
          <w:p w14:paraId="1E9E9795" w14:textId="77777777" w:rsidR="00A77B3E" w:rsidRPr="009F4207" w:rsidRDefault="00A77B3E">
            <w:r w:rsidRPr="009F4207">
              <w:t>64995</w:t>
            </w:r>
          </w:p>
        </w:tc>
        <w:tc>
          <w:tcPr>
            <w:tcW w:w="0" w:type="auto"/>
            <w:tcMar>
              <w:top w:w="22" w:type="dxa"/>
              <w:left w:w="22" w:type="dxa"/>
              <w:bottom w:w="22" w:type="dxa"/>
              <w:right w:w="22" w:type="dxa"/>
            </w:tcMar>
            <w:vAlign w:val="bottom"/>
          </w:tcPr>
          <w:p w14:paraId="452A01ED" w14:textId="77777777" w:rsidR="00DD2E4B" w:rsidRPr="009F4207" w:rsidRDefault="00DD2E4B">
            <w:pPr>
              <w:spacing w:after="200"/>
              <w:rPr>
                <w:sz w:val="20"/>
                <w:szCs w:val="20"/>
              </w:rPr>
            </w:pPr>
            <w:r w:rsidRPr="009F4207">
              <w:rPr>
                <w:sz w:val="20"/>
                <w:szCs w:val="20"/>
              </w:rPr>
              <w:t>A diagnostic imaging service to which an item in this table (other than this item or item 64990, 64991, 64992, 64993 or 64994) applies if:</w:t>
            </w:r>
          </w:p>
          <w:p w14:paraId="7798AFEB" w14:textId="77777777" w:rsidR="00DD2E4B" w:rsidRPr="009F4207" w:rsidRDefault="00DD2E4B">
            <w:pPr>
              <w:spacing w:before="200" w:after="200"/>
              <w:rPr>
                <w:sz w:val="20"/>
                <w:szCs w:val="20"/>
              </w:rPr>
            </w:pPr>
            <w:r w:rsidRPr="009F4207">
              <w:rPr>
                <w:sz w:val="20"/>
                <w:szCs w:val="20"/>
              </w:rPr>
              <w:lastRenderedPageBreak/>
              <w:t>(a) the service is an unreferred service; and</w:t>
            </w:r>
          </w:p>
          <w:p w14:paraId="37A1CDDF" w14:textId="77777777" w:rsidR="00DD2E4B" w:rsidRPr="009F4207" w:rsidRDefault="00DD2E4B">
            <w:pPr>
              <w:spacing w:before="200" w:after="200"/>
              <w:rPr>
                <w:sz w:val="20"/>
                <w:szCs w:val="20"/>
              </w:rPr>
            </w:pPr>
            <w:r w:rsidRPr="009F4207">
              <w:rPr>
                <w:sz w:val="20"/>
                <w:szCs w:val="20"/>
              </w:rPr>
              <w:t>(b) the service is provided to a person who is under the age of 16 or is a Commonwealth concession card holder; and</w:t>
            </w:r>
          </w:p>
          <w:p w14:paraId="5563B575" w14:textId="77777777" w:rsidR="00DD2E4B" w:rsidRPr="009F4207" w:rsidRDefault="00DD2E4B">
            <w:pPr>
              <w:spacing w:before="200" w:after="200"/>
              <w:rPr>
                <w:sz w:val="20"/>
                <w:szCs w:val="20"/>
              </w:rPr>
            </w:pPr>
            <w:r w:rsidRPr="009F4207">
              <w:rPr>
                <w:sz w:val="20"/>
                <w:szCs w:val="20"/>
              </w:rPr>
              <w:t>(c) the person is not an admitted patient of a hospital; and</w:t>
            </w:r>
          </w:p>
          <w:p w14:paraId="6D353459" w14:textId="77777777" w:rsidR="00DD2E4B" w:rsidRPr="009F4207" w:rsidRDefault="00DD2E4B">
            <w:pPr>
              <w:spacing w:before="200" w:after="200"/>
              <w:rPr>
                <w:sz w:val="20"/>
                <w:szCs w:val="20"/>
              </w:rPr>
            </w:pPr>
            <w:r w:rsidRPr="009F4207">
              <w:rPr>
                <w:sz w:val="20"/>
                <w:szCs w:val="20"/>
              </w:rPr>
              <w:t>(d) the service is bulk-billed in respect of the fees for:</w:t>
            </w:r>
          </w:p>
          <w:p w14:paraId="2D263B49" w14:textId="77777777" w:rsidR="00DD2E4B" w:rsidRPr="009F4207" w:rsidRDefault="00DD2E4B">
            <w:pPr>
              <w:spacing w:before="200" w:after="200"/>
              <w:rPr>
                <w:sz w:val="20"/>
                <w:szCs w:val="20"/>
              </w:rPr>
            </w:pPr>
            <w:r w:rsidRPr="009F4207">
              <w:rPr>
                <w:sz w:val="20"/>
                <w:szCs w:val="20"/>
              </w:rPr>
              <w:t>     (i)    this item; and</w:t>
            </w:r>
          </w:p>
          <w:p w14:paraId="2EBD2A39" w14:textId="77777777" w:rsidR="00DD2E4B" w:rsidRPr="009F4207" w:rsidRDefault="00DD2E4B">
            <w:pPr>
              <w:spacing w:before="200" w:after="200"/>
              <w:rPr>
                <w:sz w:val="20"/>
                <w:szCs w:val="20"/>
              </w:rPr>
            </w:pPr>
            <w:r w:rsidRPr="009F4207">
              <w:rPr>
                <w:sz w:val="20"/>
                <w:szCs w:val="20"/>
              </w:rPr>
              <w:t>     (ii)    the other item in this Schedule applying to the service; and</w:t>
            </w:r>
          </w:p>
          <w:p w14:paraId="2A09AA38" w14:textId="77777777" w:rsidR="00DD2E4B" w:rsidRPr="009F4207" w:rsidRDefault="00DD2E4B">
            <w:pPr>
              <w:spacing w:before="200" w:after="200"/>
              <w:rPr>
                <w:sz w:val="20"/>
                <w:szCs w:val="20"/>
              </w:rPr>
            </w:pPr>
            <w:r w:rsidRPr="009F4207">
              <w:rPr>
                <w:sz w:val="20"/>
                <w:szCs w:val="20"/>
              </w:rPr>
              <w:t>(e) the service is provided at, or from, a practice location in a Modified Monash 7 area</w:t>
            </w:r>
          </w:p>
          <w:p w14:paraId="4FD3F432" w14:textId="77777777" w:rsidR="00A77B3E" w:rsidRPr="009F4207" w:rsidRDefault="00A77B3E">
            <w:r w:rsidRPr="009F4207">
              <w:t>(See para IN.0.20 of explanatory notes to this Category)</w:t>
            </w:r>
          </w:p>
          <w:p w14:paraId="114BF171" w14:textId="77777777" w:rsidR="00A77B3E" w:rsidRPr="009F4207" w:rsidRDefault="00A77B3E">
            <w:pPr>
              <w:tabs>
                <w:tab w:val="left" w:pos="1701"/>
              </w:tabs>
            </w:pPr>
            <w:r w:rsidRPr="009F4207">
              <w:rPr>
                <w:b/>
                <w:sz w:val="20"/>
              </w:rPr>
              <w:t xml:space="preserve">Fee: </w:t>
            </w:r>
            <w:r w:rsidRPr="009F4207">
              <w:t>$15.00</w:t>
            </w:r>
            <w:r w:rsidRPr="009F4207">
              <w:tab/>
            </w:r>
            <w:r w:rsidRPr="009F4207">
              <w:rPr>
                <w:b/>
                <w:sz w:val="20"/>
              </w:rPr>
              <w:t xml:space="preserve">Benefit: </w:t>
            </w:r>
            <w:r w:rsidRPr="009F4207">
              <w:t>85% = $12.75</w:t>
            </w:r>
          </w:p>
        </w:tc>
      </w:tr>
    </w:tbl>
    <w:p w14:paraId="1F180B90" w14:textId="77777777" w:rsidR="00A77B3E" w:rsidRDefault="00A77B3E" w:rsidP="008B36B2">
      <w:pPr>
        <w:pStyle w:val="Heading1"/>
        <w:tabs>
          <w:tab w:val="right" w:pos="4819"/>
        </w:tabs>
      </w:pPr>
    </w:p>
    <w:sectPr w:rsidR="00A77B3E" w:rsidSect="008B36B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47FC4" w14:textId="77777777" w:rsidR="00B04635" w:rsidRDefault="00B04635">
      <w:r>
        <w:separator/>
      </w:r>
    </w:p>
  </w:endnote>
  <w:endnote w:type="continuationSeparator" w:id="0">
    <w:p w14:paraId="466990C9" w14:textId="77777777" w:rsidR="00B04635" w:rsidRDefault="00B0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5D6C" w14:textId="77777777" w:rsidR="00DD2E4B" w:rsidRDefault="00DD2E4B">
    <w:pPr>
      <w:jc w:val="center"/>
    </w:pPr>
    <w:r>
      <w:fldChar w:fldCharType="begin"/>
    </w:r>
    <w:r>
      <w:instrText>PAGE</w:instrText>
    </w:r>
    <w:r>
      <w:fldChar w:fldCharType="separate"/>
    </w:r>
    <w:r>
      <w:t>1729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6A3F" w14:textId="77777777" w:rsidR="00B04635" w:rsidRDefault="00B04635">
      <w:r>
        <w:separator/>
      </w:r>
    </w:p>
  </w:footnote>
  <w:footnote w:type="continuationSeparator" w:id="0">
    <w:p w14:paraId="676951C8" w14:textId="77777777" w:rsidR="00B04635" w:rsidRDefault="00B04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hybridMultilevel"/>
    <w:tmpl w:val="00000005"/>
    <w:lvl w:ilvl="0" w:tplc="E54640E0">
      <w:start w:val="1"/>
      <w:numFmt w:val="bullet"/>
      <w:lvlText w:val=""/>
      <w:lvlJc w:val="left"/>
      <w:pPr>
        <w:ind w:left="720" w:hanging="360"/>
      </w:pPr>
      <w:rPr>
        <w:rFonts w:ascii="Symbol" w:hAnsi="Symbol"/>
      </w:rPr>
    </w:lvl>
    <w:lvl w:ilvl="1" w:tplc="360497DE">
      <w:start w:val="1"/>
      <w:numFmt w:val="bullet"/>
      <w:lvlText w:val="o"/>
      <w:lvlJc w:val="left"/>
      <w:pPr>
        <w:tabs>
          <w:tab w:val="num" w:pos="1440"/>
        </w:tabs>
        <w:ind w:left="1440" w:hanging="360"/>
      </w:pPr>
      <w:rPr>
        <w:rFonts w:ascii="Courier New" w:hAnsi="Courier New"/>
      </w:rPr>
    </w:lvl>
    <w:lvl w:ilvl="2" w:tplc="8824456E">
      <w:start w:val="1"/>
      <w:numFmt w:val="bullet"/>
      <w:lvlText w:val=""/>
      <w:lvlJc w:val="left"/>
      <w:pPr>
        <w:tabs>
          <w:tab w:val="num" w:pos="2160"/>
        </w:tabs>
        <w:ind w:left="2160" w:hanging="360"/>
      </w:pPr>
      <w:rPr>
        <w:rFonts w:ascii="Wingdings" w:hAnsi="Wingdings"/>
      </w:rPr>
    </w:lvl>
    <w:lvl w:ilvl="3" w:tplc="0C267608">
      <w:start w:val="1"/>
      <w:numFmt w:val="bullet"/>
      <w:lvlText w:val=""/>
      <w:lvlJc w:val="left"/>
      <w:pPr>
        <w:tabs>
          <w:tab w:val="num" w:pos="2880"/>
        </w:tabs>
        <w:ind w:left="2880" w:hanging="360"/>
      </w:pPr>
      <w:rPr>
        <w:rFonts w:ascii="Symbol" w:hAnsi="Symbol"/>
      </w:rPr>
    </w:lvl>
    <w:lvl w:ilvl="4" w:tplc="977CDB32">
      <w:start w:val="1"/>
      <w:numFmt w:val="bullet"/>
      <w:lvlText w:val="o"/>
      <w:lvlJc w:val="left"/>
      <w:pPr>
        <w:tabs>
          <w:tab w:val="num" w:pos="3600"/>
        </w:tabs>
        <w:ind w:left="3600" w:hanging="360"/>
      </w:pPr>
      <w:rPr>
        <w:rFonts w:ascii="Courier New" w:hAnsi="Courier New"/>
      </w:rPr>
    </w:lvl>
    <w:lvl w:ilvl="5" w:tplc="8B82850E">
      <w:start w:val="1"/>
      <w:numFmt w:val="bullet"/>
      <w:lvlText w:val=""/>
      <w:lvlJc w:val="left"/>
      <w:pPr>
        <w:tabs>
          <w:tab w:val="num" w:pos="4320"/>
        </w:tabs>
        <w:ind w:left="4320" w:hanging="360"/>
      </w:pPr>
      <w:rPr>
        <w:rFonts w:ascii="Wingdings" w:hAnsi="Wingdings"/>
      </w:rPr>
    </w:lvl>
    <w:lvl w:ilvl="6" w:tplc="FA96EEC2">
      <w:start w:val="1"/>
      <w:numFmt w:val="bullet"/>
      <w:lvlText w:val=""/>
      <w:lvlJc w:val="left"/>
      <w:pPr>
        <w:tabs>
          <w:tab w:val="num" w:pos="5040"/>
        </w:tabs>
        <w:ind w:left="5040" w:hanging="360"/>
      </w:pPr>
      <w:rPr>
        <w:rFonts w:ascii="Symbol" w:hAnsi="Symbol"/>
      </w:rPr>
    </w:lvl>
    <w:lvl w:ilvl="7" w:tplc="3678F6E4">
      <w:start w:val="1"/>
      <w:numFmt w:val="bullet"/>
      <w:lvlText w:val="o"/>
      <w:lvlJc w:val="left"/>
      <w:pPr>
        <w:tabs>
          <w:tab w:val="num" w:pos="5760"/>
        </w:tabs>
        <w:ind w:left="5760" w:hanging="360"/>
      </w:pPr>
      <w:rPr>
        <w:rFonts w:ascii="Courier New" w:hAnsi="Courier New"/>
      </w:rPr>
    </w:lvl>
    <w:lvl w:ilvl="8" w:tplc="13E0CBE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hybridMultilevel"/>
    <w:tmpl w:val="00000008"/>
    <w:lvl w:ilvl="0" w:tplc="E56AB562">
      <w:start w:val="1"/>
      <w:numFmt w:val="bullet"/>
      <w:lvlText w:val=""/>
      <w:lvlJc w:val="left"/>
      <w:pPr>
        <w:ind w:left="720" w:hanging="360"/>
      </w:pPr>
      <w:rPr>
        <w:rFonts w:ascii="Symbol" w:hAnsi="Symbol"/>
      </w:rPr>
    </w:lvl>
    <w:lvl w:ilvl="1" w:tplc="F18AD6D2">
      <w:start w:val="1"/>
      <w:numFmt w:val="bullet"/>
      <w:lvlText w:val="o"/>
      <w:lvlJc w:val="left"/>
      <w:pPr>
        <w:tabs>
          <w:tab w:val="num" w:pos="1440"/>
        </w:tabs>
        <w:ind w:left="1440" w:hanging="360"/>
      </w:pPr>
      <w:rPr>
        <w:rFonts w:ascii="Courier New" w:hAnsi="Courier New"/>
      </w:rPr>
    </w:lvl>
    <w:lvl w:ilvl="2" w:tplc="BA84F8AC">
      <w:start w:val="1"/>
      <w:numFmt w:val="bullet"/>
      <w:lvlText w:val=""/>
      <w:lvlJc w:val="left"/>
      <w:pPr>
        <w:tabs>
          <w:tab w:val="num" w:pos="2160"/>
        </w:tabs>
        <w:ind w:left="2160" w:hanging="360"/>
      </w:pPr>
      <w:rPr>
        <w:rFonts w:ascii="Wingdings" w:hAnsi="Wingdings"/>
      </w:rPr>
    </w:lvl>
    <w:lvl w:ilvl="3" w:tplc="9F2CC62A">
      <w:start w:val="1"/>
      <w:numFmt w:val="bullet"/>
      <w:lvlText w:val=""/>
      <w:lvlJc w:val="left"/>
      <w:pPr>
        <w:tabs>
          <w:tab w:val="num" w:pos="2880"/>
        </w:tabs>
        <w:ind w:left="2880" w:hanging="360"/>
      </w:pPr>
      <w:rPr>
        <w:rFonts w:ascii="Symbol" w:hAnsi="Symbol"/>
      </w:rPr>
    </w:lvl>
    <w:lvl w:ilvl="4" w:tplc="EB20F3BE">
      <w:start w:val="1"/>
      <w:numFmt w:val="bullet"/>
      <w:lvlText w:val="o"/>
      <w:lvlJc w:val="left"/>
      <w:pPr>
        <w:tabs>
          <w:tab w:val="num" w:pos="3600"/>
        </w:tabs>
        <w:ind w:left="3600" w:hanging="360"/>
      </w:pPr>
      <w:rPr>
        <w:rFonts w:ascii="Courier New" w:hAnsi="Courier New"/>
      </w:rPr>
    </w:lvl>
    <w:lvl w:ilvl="5" w:tplc="532AF452">
      <w:start w:val="1"/>
      <w:numFmt w:val="bullet"/>
      <w:lvlText w:val=""/>
      <w:lvlJc w:val="left"/>
      <w:pPr>
        <w:tabs>
          <w:tab w:val="num" w:pos="4320"/>
        </w:tabs>
        <w:ind w:left="4320" w:hanging="360"/>
      </w:pPr>
      <w:rPr>
        <w:rFonts w:ascii="Wingdings" w:hAnsi="Wingdings"/>
      </w:rPr>
    </w:lvl>
    <w:lvl w:ilvl="6" w:tplc="AC245FB4">
      <w:start w:val="1"/>
      <w:numFmt w:val="bullet"/>
      <w:lvlText w:val=""/>
      <w:lvlJc w:val="left"/>
      <w:pPr>
        <w:tabs>
          <w:tab w:val="num" w:pos="5040"/>
        </w:tabs>
        <w:ind w:left="5040" w:hanging="360"/>
      </w:pPr>
      <w:rPr>
        <w:rFonts w:ascii="Symbol" w:hAnsi="Symbol"/>
      </w:rPr>
    </w:lvl>
    <w:lvl w:ilvl="7" w:tplc="D8B2C17A">
      <w:start w:val="1"/>
      <w:numFmt w:val="bullet"/>
      <w:lvlText w:val="o"/>
      <w:lvlJc w:val="left"/>
      <w:pPr>
        <w:tabs>
          <w:tab w:val="num" w:pos="5760"/>
        </w:tabs>
        <w:ind w:left="5760" w:hanging="360"/>
      </w:pPr>
      <w:rPr>
        <w:rFonts w:ascii="Courier New" w:hAnsi="Courier New"/>
      </w:rPr>
    </w:lvl>
    <w:lvl w:ilvl="8" w:tplc="D992503A">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8532701E">
      <w:start w:val="1"/>
      <w:numFmt w:val="bullet"/>
      <w:lvlText w:val=""/>
      <w:lvlJc w:val="left"/>
      <w:pPr>
        <w:ind w:left="720" w:hanging="360"/>
      </w:pPr>
      <w:rPr>
        <w:rFonts w:ascii="Symbol" w:hAnsi="Symbol"/>
      </w:rPr>
    </w:lvl>
    <w:lvl w:ilvl="1" w:tplc="AD808418">
      <w:start w:val="1"/>
      <w:numFmt w:val="bullet"/>
      <w:lvlText w:val="o"/>
      <w:lvlJc w:val="left"/>
      <w:pPr>
        <w:tabs>
          <w:tab w:val="num" w:pos="1440"/>
        </w:tabs>
        <w:ind w:left="1440" w:hanging="360"/>
      </w:pPr>
      <w:rPr>
        <w:rFonts w:ascii="Courier New" w:hAnsi="Courier New"/>
      </w:rPr>
    </w:lvl>
    <w:lvl w:ilvl="2" w:tplc="25D260FC">
      <w:start w:val="1"/>
      <w:numFmt w:val="bullet"/>
      <w:lvlText w:val=""/>
      <w:lvlJc w:val="left"/>
      <w:pPr>
        <w:tabs>
          <w:tab w:val="num" w:pos="2160"/>
        </w:tabs>
        <w:ind w:left="2160" w:hanging="360"/>
      </w:pPr>
      <w:rPr>
        <w:rFonts w:ascii="Wingdings" w:hAnsi="Wingdings"/>
      </w:rPr>
    </w:lvl>
    <w:lvl w:ilvl="3" w:tplc="05BC366C">
      <w:start w:val="1"/>
      <w:numFmt w:val="bullet"/>
      <w:lvlText w:val=""/>
      <w:lvlJc w:val="left"/>
      <w:pPr>
        <w:tabs>
          <w:tab w:val="num" w:pos="2880"/>
        </w:tabs>
        <w:ind w:left="2880" w:hanging="360"/>
      </w:pPr>
      <w:rPr>
        <w:rFonts w:ascii="Symbol" w:hAnsi="Symbol"/>
      </w:rPr>
    </w:lvl>
    <w:lvl w:ilvl="4" w:tplc="3D1E2904">
      <w:start w:val="1"/>
      <w:numFmt w:val="bullet"/>
      <w:lvlText w:val="o"/>
      <w:lvlJc w:val="left"/>
      <w:pPr>
        <w:tabs>
          <w:tab w:val="num" w:pos="3600"/>
        </w:tabs>
        <w:ind w:left="3600" w:hanging="360"/>
      </w:pPr>
      <w:rPr>
        <w:rFonts w:ascii="Courier New" w:hAnsi="Courier New"/>
      </w:rPr>
    </w:lvl>
    <w:lvl w:ilvl="5" w:tplc="CBDC3FFE">
      <w:start w:val="1"/>
      <w:numFmt w:val="bullet"/>
      <w:lvlText w:val=""/>
      <w:lvlJc w:val="left"/>
      <w:pPr>
        <w:tabs>
          <w:tab w:val="num" w:pos="4320"/>
        </w:tabs>
        <w:ind w:left="4320" w:hanging="360"/>
      </w:pPr>
      <w:rPr>
        <w:rFonts w:ascii="Wingdings" w:hAnsi="Wingdings"/>
      </w:rPr>
    </w:lvl>
    <w:lvl w:ilvl="6" w:tplc="612C5AAA">
      <w:start w:val="1"/>
      <w:numFmt w:val="bullet"/>
      <w:lvlText w:val=""/>
      <w:lvlJc w:val="left"/>
      <w:pPr>
        <w:tabs>
          <w:tab w:val="num" w:pos="5040"/>
        </w:tabs>
        <w:ind w:left="5040" w:hanging="360"/>
      </w:pPr>
      <w:rPr>
        <w:rFonts w:ascii="Symbol" w:hAnsi="Symbol"/>
      </w:rPr>
    </w:lvl>
    <w:lvl w:ilvl="7" w:tplc="B93E0E86">
      <w:start w:val="1"/>
      <w:numFmt w:val="bullet"/>
      <w:lvlText w:val="o"/>
      <w:lvlJc w:val="left"/>
      <w:pPr>
        <w:tabs>
          <w:tab w:val="num" w:pos="5760"/>
        </w:tabs>
        <w:ind w:left="5760" w:hanging="360"/>
      </w:pPr>
      <w:rPr>
        <w:rFonts w:ascii="Courier New" w:hAnsi="Courier New"/>
      </w:rPr>
    </w:lvl>
    <w:lvl w:ilvl="8" w:tplc="85A2158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B9048600">
      <w:start w:val="1"/>
      <w:numFmt w:val="bullet"/>
      <w:lvlText w:val=""/>
      <w:lvlJc w:val="left"/>
      <w:pPr>
        <w:ind w:left="720" w:hanging="360"/>
      </w:pPr>
      <w:rPr>
        <w:rFonts w:ascii="Symbol" w:hAnsi="Symbol"/>
      </w:rPr>
    </w:lvl>
    <w:lvl w:ilvl="1" w:tplc="53624118">
      <w:start w:val="1"/>
      <w:numFmt w:val="bullet"/>
      <w:lvlText w:val="o"/>
      <w:lvlJc w:val="left"/>
      <w:pPr>
        <w:tabs>
          <w:tab w:val="num" w:pos="1440"/>
        </w:tabs>
        <w:ind w:left="1440" w:hanging="360"/>
      </w:pPr>
      <w:rPr>
        <w:rFonts w:ascii="Courier New" w:hAnsi="Courier New"/>
      </w:rPr>
    </w:lvl>
    <w:lvl w:ilvl="2" w:tplc="C0BC9988">
      <w:start w:val="1"/>
      <w:numFmt w:val="bullet"/>
      <w:lvlText w:val=""/>
      <w:lvlJc w:val="left"/>
      <w:pPr>
        <w:tabs>
          <w:tab w:val="num" w:pos="2160"/>
        </w:tabs>
        <w:ind w:left="2160" w:hanging="360"/>
      </w:pPr>
      <w:rPr>
        <w:rFonts w:ascii="Wingdings" w:hAnsi="Wingdings"/>
      </w:rPr>
    </w:lvl>
    <w:lvl w:ilvl="3" w:tplc="A6769612">
      <w:start w:val="1"/>
      <w:numFmt w:val="bullet"/>
      <w:lvlText w:val=""/>
      <w:lvlJc w:val="left"/>
      <w:pPr>
        <w:tabs>
          <w:tab w:val="num" w:pos="2880"/>
        </w:tabs>
        <w:ind w:left="2880" w:hanging="360"/>
      </w:pPr>
      <w:rPr>
        <w:rFonts w:ascii="Symbol" w:hAnsi="Symbol"/>
      </w:rPr>
    </w:lvl>
    <w:lvl w:ilvl="4" w:tplc="A7969724">
      <w:start w:val="1"/>
      <w:numFmt w:val="bullet"/>
      <w:lvlText w:val="o"/>
      <w:lvlJc w:val="left"/>
      <w:pPr>
        <w:tabs>
          <w:tab w:val="num" w:pos="3600"/>
        </w:tabs>
        <w:ind w:left="3600" w:hanging="360"/>
      </w:pPr>
      <w:rPr>
        <w:rFonts w:ascii="Courier New" w:hAnsi="Courier New"/>
      </w:rPr>
    </w:lvl>
    <w:lvl w:ilvl="5" w:tplc="C89699A0">
      <w:start w:val="1"/>
      <w:numFmt w:val="bullet"/>
      <w:lvlText w:val=""/>
      <w:lvlJc w:val="left"/>
      <w:pPr>
        <w:tabs>
          <w:tab w:val="num" w:pos="4320"/>
        </w:tabs>
        <w:ind w:left="4320" w:hanging="360"/>
      </w:pPr>
      <w:rPr>
        <w:rFonts w:ascii="Wingdings" w:hAnsi="Wingdings"/>
      </w:rPr>
    </w:lvl>
    <w:lvl w:ilvl="6" w:tplc="19B6D66E">
      <w:start w:val="1"/>
      <w:numFmt w:val="bullet"/>
      <w:lvlText w:val=""/>
      <w:lvlJc w:val="left"/>
      <w:pPr>
        <w:tabs>
          <w:tab w:val="num" w:pos="5040"/>
        </w:tabs>
        <w:ind w:left="5040" w:hanging="360"/>
      </w:pPr>
      <w:rPr>
        <w:rFonts w:ascii="Symbol" w:hAnsi="Symbol"/>
      </w:rPr>
    </w:lvl>
    <w:lvl w:ilvl="7" w:tplc="EE10767A">
      <w:start w:val="1"/>
      <w:numFmt w:val="bullet"/>
      <w:lvlText w:val="o"/>
      <w:lvlJc w:val="left"/>
      <w:pPr>
        <w:tabs>
          <w:tab w:val="num" w:pos="5760"/>
        </w:tabs>
        <w:ind w:left="5760" w:hanging="360"/>
      </w:pPr>
      <w:rPr>
        <w:rFonts w:ascii="Courier New" w:hAnsi="Courier New"/>
      </w:rPr>
    </w:lvl>
    <w:lvl w:ilvl="8" w:tplc="95D6BA2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288613E6">
      <w:start w:val="1"/>
      <w:numFmt w:val="bullet"/>
      <w:lvlText w:val=""/>
      <w:lvlJc w:val="left"/>
      <w:pPr>
        <w:ind w:left="720" w:hanging="360"/>
      </w:pPr>
      <w:rPr>
        <w:rFonts w:ascii="Symbol" w:hAnsi="Symbol"/>
      </w:rPr>
    </w:lvl>
    <w:lvl w:ilvl="1" w:tplc="DC3C7C76">
      <w:start w:val="1"/>
      <w:numFmt w:val="bullet"/>
      <w:lvlText w:val="o"/>
      <w:lvlJc w:val="left"/>
      <w:pPr>
        <w:tabs>
          <w:tab w:val="num" w:pos="1440"/>
        </w:tabs>
        <w:ind w:left="1440" w:hanging="360"/>
      </w:pPr>
      <w:rPr>
        <w:rFonts w:ascii="Courier New" w:hAnsi="Courier New"/>
      </w:rPr>
    </w:lvl>
    <w:lvl w:ilvl="2" w:tplc="6116EEF0">
      <w:start w:val="1"/>
      <w:numFmt w:val="bullet"/>
      <w:lvlText w:val=""/>
      <w:lvlJc w:val="left"/>
      <w:pPr>
        <w:tabs>
          <w:tab w:val="num" w:pos="2160"/>
        </w:tabs>
        <w:ind w:left="2160" w:hanging="360"/>
      </w:pPr>
      <w:rPr>
        <w:rFonts w:ascii="Wingdings" w:hAnsi="Wingdings"/>
      </w:rPr>
    </w:lvl>
    <w:lvl w:ilvl="3" w:tplc="2BACA8F8">
      <w:start w:val="1"/>
      <w:numFmt w:val="bullet"/>
      <w:lvlText w:val=""/>
      <w:lvlJc w:val="left"/>
      <w:pPr>
        <w:tabs>
          <w:tab w:val="num" w:pos="2880"/>
        </w:tabs>
        <w:ind w:left="2880" w:hanging="360"/>
      </w:pPr>
      <w:rPr>
        <w:rFonts w:ascii="Symbol" w:hAnsi="Symbol"/>
      </w:rPr>
    </w:lvl>
    <w:lvl w:ilvl="4" w:tplc="D0AA8394">
      <w:start w:val="1"/>
      <w:numFmt w:val="bullet"/>
      <w:lvlText w:val="o"/>
      <w:lvlJc w:val="left"/>
      <w:pPr>
        <w:tabs>
          <w:tab w:val="num" w:pos="3600"/>
        </w:tabs>
        <w:ind w:left="3600" w:hanging="360"/>
      </w:pPr>
      <w:rPr>
        <w:rFonts w:ascii="Courier New" w:hAnsi="Courier New"/>
      </w:rPr>
    </w:lvl>
    <w:lvl w:ilvl="5" w:tplc="44225206">
      <w:start w:val="1"/>
      <w:numFmt w:val="bullet"/>
      <w:lvlText w:val=""/>
      <w:lvlJc w:val="left"/>
      <w:pPr>
        <w:tabs>
          <w:tab w:val="num" w:pos="4320"/>
        </w:tabs>
        <w:ind w:left="4320" w:hanging="360"/>
      </w:pPr>
      <w:rPr>
        <w:rFonts w:ascii="Wingdings" w:hAnsi="Wingdings"/>
      </w:rPr>
    </w:lvl>
    <w:lvl w:ilvl="6" w:tplc="37E4703C">
      <w:start w:val="1"/>
      <w:numFmt w:val="bullet"/>
      <w:lvlText w:val=""/>
      <w:lvlJc w:val="left"/>
      <w:pPr>
        <w:tabs>
          <w:tab w:val="num" w:pos="5040"/>
        </w:tabs>
        <w:ind w:left="5040" w:hanging="360"/>
      </w:pPr>
      <w:rPr>
        <w:rFonts w:ascii="Symbol" w:hAnsi="Symbol"/>
      </w:rPr>
    </w:lvl>
    <w:lvl w:ilvl="7" w:tplc="200A9AA0">
      <w:start w:val="1"/>
      <w:numFmt w:val="bullet"/>
      <w:lvlText w:val="o"/>
      <w:lvlJc w:val="left"/>
      <w:pPr>
        <w:tabs>
          <w:tab w:val="num" w:pos="5760"/>
        </w:tabs>
        <w:ind w:left="5760" w:hanging="360"/>
      </w:pPr>
      <w:rPr>
        <w:rFonts w:ascii="Courier New" w:hAnsi="Courier New"/>
      </w:rPr>
    </w:lvl>
    <w:lvl w:ilvl="8" w:tplc="9376BE2E">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AB5EBBEA">
      <w:start w:val="1"/>
      <w:numFmt w:val="bullet"/>
      <w:lvlText w:val=""/>
      <w:lvlJc w:val="left"/>
      <w:pPr>
        <w:ind w:left="720" w:hanging="360"/>
      </w:pPr>
      <w:rPr>
        <w:rFonts w:ascii="Symbol" w:hAnsi="Symbol"/>
      </w:rPr>
    </w:lvl>
    <w:lvl w:ilvl="1" w:tplc="96C21622">
      <w:start w:val="1"/>
      <w:numFmt w:val="bullet"/>
      <w:lvlText w:val="o"/>
      <w:lvlJc w:val="left"/>
      <w:pPr>
        <w:tabs>
          <w:tab w:val="num" w:pos="1440"/>
        </w:tabs>
        <w:ind w:left="1440" w:hanging="360"/>
      </w:pPr>
      <w:rPr>
        <w:rFonts w:ascii="Courier New" w:hAnsi="Courier New"/>
      </w:rPr>
    </w:lvl>
    <w:lvl w:ilvl="2" w:tplc="7F1837E2">
      <w:start w:val="1"/>
      <w:numFmt w:val="bullet"/>
      <w:lvlText w:val=""/>
      <w:lvlJc w:val="left"/>
      <w:pPr>
        <w:tabs>
          <w:tab w:val="num" w:pos="2160"/>
        </w:tabs>
        <w:ind w:left="2160" w:hanging="360"/>
      </w:pPr>
      <w:rPr>
        <w:rFonts w:ascii="Wingdings" w:hAnsi="Wingdings"/>
      </w:rPr>
    </w:lvl>
    <w:lvl w:ilvl="3" w:tplc="5CB059C8">
      <w:start w:val="1"/>
      <w:numFmt w:val="bullet"/>
      <w:lvlText w:val=""/>
      <w:lvlJc w:val="left"/>
      <w:pPr>
        <w:tabs>
          <w:tab w:val="num" w:pos="2880"/>
        </w:tabs>
        <w:ind w:left="2880" w:hanging="360"/>
      </w:pPr>
      <w:rPr>
        <w:rFonts w:ascii="Symbol" w:hAnsi="Symbol"/>
      </w:rPr>
    </w:lvl>
    <w:lvl w:ilvl="4" w:tplc="C4627A06">
      <w:start w:val="1"/>
      <w:numFmt w:val="bullet"/>
      <w:lvlText w:val="o"/>
      <w:lvlJc w:val="left"/>
      <w:pPr>
        <w:tabs>
          <w:tab w:val="num" w:pos="3600"/>
        </w:tabs>
        <w:ind w:left="3600" w:hanging="360"/>
      </w:pPr>
      <w:rPr>
        <w:rFonts w:ascii="Courier New" w:hAnsi="Courier New"/>
      </w:rPr>
    </w:lvl>
    <w:lvl w:ilvl="5" w:tplc="D8BE6DD4">
      <w:start w:val="1"/>
      <w:numFmt w:val="bullet"/>
      <w:lvlText w:val=""/>
      <w:lvlJc w:val="left"/>
      <w:pPr>
        <w:tabs>
          <w:tab w:val="num" w:pos="4320"/>
        </w:tabs>
        <w:ind w:left="4320" w:hanging="360"/>
      </w:pPr>
      <w:rPr>
        <w:rFonts w:ascii="Wingdings" w:hAnsi="Wingdings"/>
      </w:rPr>
    </w:lvl>
    <w:lvl w:ilvl="6" w:tplc="E18696CA">
      <w:start w:val="1"/>
      <w:numFmt w:val="bullet"/>
      <w:lvlText w:val=""/>
      <w:lvlJc w:val="left"/>
      <w:pPr>
        <w:tabs>
          <w:tab w:val="num" w:pos="5040"/>
        </w:tabs>
        <w:ind w:left="5040" w:hanging="360"/>
      </w:pPr>
      <w:rPr>
        <w:rFonts w:ascii="Symbol" w:hAnsi="Symbol"/>
      </w:rPr>
    </w:lvl>
    <w:lvl w:ilvl="7" w:tplc="44FCF626">
      <w:start w:val="1"/>
      <w:numFmt w:val="bullet"/>
      <w:lvlText w:val="o"/>
      <w:lvlJc w:val="left"/>
      <w:pPr>
        <w:tabs>
          <w:tab w:val="num" w:pos="5760"/>
        </w:tabs>
        <w:ind w:left="5760" w:hanging="360"/>
      </w:pPr>
      <w:rPr>
        <w:rFonts w:ascii="Courier New" w:hAnsi="Courier New"/>
      </w:rPr>
    </w:lvl>
    <w:lvl w:ilvl="8" w:tplc="B62650CE">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E3E2D1F4">
      <w:start w:val="1"/>
      <w:numFmt w:val="bullet"/>
      <w:lvlText w:val=""/>
      <w:lvlJc w:val="left"/>
      <w:pPr>
        <w:ind w:left="720" w:hanging="360"/>
      </w:pPr>
      <w:rPr>
        <w:rFonts w:ascii="Symbol" w:hAnsi="Symbol"/>
      </w:rPr>
    </w:lvl>
    <w:lvl w:ilvl="1" w:tplc="0F1850BE">
      <w:start w:val="1"/>
      <w:numFmt w:val="bullet"/>
      <w:lvlText w:val="o"/>
      <w:lvlJc w:val="left"/>
      <w:pPr>
        <w:ind w:left="1440" w:hanging="360"/>
      </w:pPr>
      <w:rPr>
        <w:rFonts w:ascii="Courier New" w:hAnsi="Courier New"/>
      </w:rPr>
    </w:lvl>
    <w:lvl w:ilvl="2" w:tplc="0912614C">
      <w:start w:val="1"/>
      <w:numFmt w:val="bullet"/>
      <w:lvlText w:val=""/>
      <w:lvlJc w:val="left"/>
      <w:pPr>
        <w:tabs>
          <w:tab w:val="num" w:pos="2160"/>
        </w:tabs>
        <w:ind w:left="2160" w:hanging="360"/>
      </w:pPr>
      <w:rPr>
        <w:rFonts w:ascii="Wingdings" w:hAnsi="Wingdings"/>
      </w:rPr>
    </w:lvl>
    <w:lvl w:ilvl="3" w:tplc="F5C8B69A">
      <w:start w:val="1"/>
      <w:numFmt w:val="bullet"/>
      <w:lvlText w:val=""/>
      <w:lvlJc w:val="left"/>
      <w:pPr>
        <w:tabs>
          <w:tab w:val="num" w:pos="2880"/>
        </w:tabs>
        <w:ind w:left="2880" w:hanging="360"/>
      </w:pPr>
      <w:rPr>
        <w:rFonts w:ascii="Symbol" w:hAnsi="Symbol"/>
      </w:rPr>
    </w:lvl>
    <w:lvl w:ilvl="4" w:tplc="DEA613EA">
      <w:start w:val="1"/>
      <w:numFmt w:val="bullet"/>
      <w:lvlText w:val="o"/>
      <w:lvlJc w:val="left"/>
      <w:pPr>
        <w:tabs>
          <w:tab w:val="num" w:pos="3600"/>
        </w:tabs>
        <w:ind w:left="3600" w:hanging="360"/>
      </w:pPr>
      <w:rPr>
        <w:rFonts w:ascii="Courier New" w:hAnsi="Courier New"/>
      </w:rPr>
    </w:lvl>
    <w:lvl w:ilvl="5" w:tplc="45D8E550">
      <w:start w:val="1"/>
      <w:numFmt w:val="bullet"/>
      <w:lvlText w:val=""/>
      <w:lvlJc w:val="left"/>
      <w:pPr>
        <w:tabs>
          <w:tab w:val="num" w:pos="4320"/>
        </w:tabs>
        <w:ind w:left="4320" w:hanging="360"/>
      </w:pPr>
      <w:rPr>
        <w:rFonts w:ascii="Wingdings" w:hAnsi="Wingdings"/>
      </w:rPr>
    </w:lvl>
    <w:lvl w:ilvl="6" w:tplc="B8F07360">
      <w:start w:val="1"/>
      <w:numFmt w:val="bullet"/>
      <w:lvlText w:val=""/>
      <w:lvlJc w:val="left"/>
      <w:pPr>
        <w:tabs>
          <w:tab w:val="num" w:pos="5040"/>
        </w:tabs>
        <w:ind w:left="5040" w:hanging="360"/>
      </w:pPr>
      <w:rPr>
        <w:rFonts w:ascii="Symbol" w:hAnsi="Symbol"/>
      </w:rPr>
    </w:lvl>
    <w:lvl w:ilvl="7" w:tplc="8EE20E84">
      <w:start w:val="1"/>
      <w:numFmt w:val="bullet"/>
      <w:lvlText w:val="o"/>
      <w:lvlJc w:val="left"/>
      <w:pPr>
        <w:tabs>
          <w:tab w:val="num" w:pos="5760"/>
        </w:tabs>
        <w:ind w:left="5760" w:hanging="360"/>
      </w:pPr>
      <w:rPr>
        <w:rFonts w:ascii="Courier New" w:hAnsi="Courier New"/>
      </w:rPr>
    </w:lvl>
    <w:lvl w:ilvl="8" w:tplc="55AC1F5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0102FD6C">
      <w:start w:val="1"/>
      <w:numFmt w:val="bullet"/>
      <w:lvlText w:val="o"/>
      <w:lvlJc w:val="left"/>
      <w:pPr>
        <w:tabs>
          <w:tab w:val="num" w:pos="720"/>
        </w:tabs>
        <w:ind w:left="720" w:hanging="360"/>
      </w:pPr>
      <w:rPr>
        <w:rFonts w:ascii="Courier New" w:hAnsi="Courier New"/>
      </w:rPr>
    </w:lvl>
    <w:lvl w:ilvl="1" w:tplc="B2341800">
      <w:start w:val="1"/>
      <w:numFmt w:val="bullet"/>
      <w:lvlText w:val="o"/>
      <w:lvlJc w:val="left"/>
      <w:pPr>
        <w:ind w:left="1440" w:hanging="360"/>
      </w:pPr>
      <w:rPr>
        <w:rFonts w:ascii="Courier New" w:hAnsi="Courier New"/>
      </w:rPr>
    </w:lvl>
    <w:lvl w:ilvl="2" w:tplc="3F42217C">
      <w:start w:val="1"/>
      <w:numFmt w:val="bullet"/>
      <w:lvlText w:val=""/>
      <w:lvlJc w:val="left"/>
      <w:pPr>
        <w:tabs>
          <w:tab w:val="num" w:pos="2160"/>
        </w:tabs>
        <w:ind w:left="2160" w:hanging="360"/>
      </w:pPr>
      <w:rPr>
        <w:rFonts w:ascii="Wingdings" w:hAnsi="Wingdings"/>
      </w:rPr>
    </w:lvl>
    <w:lvl w:ilvl="3" w:tplc="DD9658E6">
      <w:start w:val="1"/>
      <w:numFmt w:val="bullet"/>
      <w:lvlText w:val=""/>
      <w:lvlJc w:val="left"/>
      <w:pPr>
        <w:tabs>
          <w:tab w:val="num" w:pos="2880"/>
        </w:tabs>
        <w:ind w:left="2880" w:hanging="360"/>
      </w:pPr>
      <w:rPr>
        <w:rFonts w:ascii="Symbol" w:hAnsi="Symbol"/>
      </w:rPr>
    </w:lvl>
    <w:lvl w:ilvl="4" w:tplc="02B2A4B0">
      <w:start w:val="1"/>
      <w:numFmt w:val="bullet"/>
      <w:lvlText w:val="o"/>
      <w:lvlJc w:val="left"/>
      <w:pPr>
        <w:tabs>
          <w:tab w:val="num" w:pos="3600"/>
        </w:tabs>
        <w:ind w:left="3600" w:hanging="360"/>
      </w:pPr>
      <w:rPr>
        <w:rFonts w:ascii="Courier New" w:hAnsi="Courier New"/>
      </w:rPr>
    </w:lvl>
    <w:lvl w:ilvl="5" w:tplc="7B141E54">
      <w:start w:val="1"/>
      <w:numFmt w:val="bullet"/>
      <w:lvlText w:val=""/>
      <w:lvlJc w:val="left"/>
      <w:pPr>
        <w:tabs>
          <w:tab w:val="num" w:pos="4320"/>
        </w:tabs>
        <w:ind w:left="4320" w:hanging="360"/>
      </w:pPr>
      <w:rPr>
        <w:rFonts w:ascii="Wingdings" w:hAnsi="Wingdings"/>
      </w:rPr>
    </w:lvl>
    <w:lvl w:ilvl="6" w:tplc="F4261094">
      <w:start w:val="1"/>
      <w:numFmt w:val="bullet"/>
      <w:lvlText w:val=""/>
      <w:lvlJc w:val="left"/>
      <w:pPr>
        <w:tabs>
          <w:tab w:val="num" w:pos="5040"/>
        </w:tabs>
        <w:ind w:left="5040" w:hanging="360"/>
      </w:pPr>
      <w:rPr>
        <w:rFonts w:ascii="Symbol" w:hAnsi="Symbol"/>
      </w:rPr>
    </w:lvl>
    <w:lvl w:ilvl="7" w:tplc="4F12CD66">
      <w:start w:val="1"/>
      <w:numFmt w:val="bullet"/>
      <w:lvlText w:val="o"/>
      <w:lvlJc w:val="left"/>
      <w:pPr>
        <w:tabs>
          <w:tab w:val="num" w:pos="5760"/>
        </w:tabs>
        <w:ind w:left="5760" w:hanging="360"/>
      </w:pPr>
      <w:rPr>
        <w:rFonts w:ascii="Courier New" w:hAnsi="Courier New"/>
      </w:rPr>
    </w:lvl>
    <w:lvl w:ilvl="8" w:tplc="7132F33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646AD09E">
      <w:start w:val="1"/>
      <w:numFmt w:val="bullet"/>
      <w:lvlText w:val=""/>
      <w:lvlJc w:val="left"/>
      <w:pPr>
        <w:ind w:left="720" w:hanging="360"/>
      </w:pPr>
      <w:rPr>
        <w:rFonts w:ascii="Symbol" w:hAnsi="Symbol"/>
      </w:rPr>
    </w:lvl>
    <w:lvl w:ilvl="1" w:tplc="D4B83CEE">
      <w:start w:val="1"/>
      <w:numFmt w:val="bullet"/>
      <w:lvlText w:val="o"/>
      <w:lvlJc w:val="left"/>
      <w:pPr>
        <w:tabs>
          <w:tab w:val="num" w:pos="1440"/>
        </w:tabs>
        <w:ind w:left="1440" w:hanging="360"/>
      </w:pPr>
      <w:rPr>
        <w:rFonts w:ascii="Courier New" w:hAnsi="Courier New"/>
      </w:rPr>
    </w:lvl>
    <w:lvl w:ilvl="2" w:tplc="F4203296">
      <w:start w:val="1"/>
      <w:numFmt w:val="bullet"/>
      <w:lvlText w:val=""/>
      <w:lvlJc w:val="left"/>
      <w:pPr>
        <w:tabs>
          <w:tab w:val="num" w:pos="2160"/>
        </w:tabs>
        <w:ind w:left="2160" w:hanging="360"/>
      </w:pPr>
      <w:rPr>
        <w:rFonts w:ascii="Wingdings" w:hAnsi="Wingdings"/>
      </w:rPr>
    </w:lvl>
    <w:lvl w:ilvl="3" w:tplc="EA16FC74">
      <w:start w:val="1"/>
      <w:numFmt w:val="bullet"/>
      <w:lvlText w:val=""/>
      <w:lvlJc w:val="left"/>
      <w:pPr>
        <w:tabs>
          <w:tab w:val="num" w:pos="2880"/>
        </w:tabs>
        <w:ind w:left="2880" w:hanging="360"/>
      </w:pPr>
      <w:rPr>
        <w:rFonts w:ascii="Symbol" w:hAnsi="Symbol"/>
      </w:rPr>
    </w:lvl>
    <w:lvl w:ilvl="4" w:tplc="AAFE56E0">
      <w:start w:val="1"/>
      <w:numFmt w:val="bullet"/>
      <w:lvlText w:val="o"/>
      <w:lvlJc w:val="left"/>
      <w:pPr>
        <w:tabs>
          <w:tab w:val="num" w:pos="3600"/>
        </w:tabs>
        <w:ind w:left="3600" w:hanging="360"/>
      </w:pPr>
      <w:rPr>
        <w:rFonts w:ascii="Courier New" w:hAnsi="Courier New"/>
      </w:rPr>
    </w:lvl>
    <w:lvl w:ilvl="5" w:tplc="48FC5E80">
      <w:start w:val="1"/>
      <w:numFmt w:val="bullet"/>
      <w:lvlText w:val=""/>
      <w:lvlJc w:val="left"/>
      <w:pPr>
        <w:tabs>
          <w:tab w:val="num" w:pos="4320"/>
        </w:tabs>
        <w:ind w:left="4320" w:hanging="360"/>
      </w:pPr>
      <w:rPr>
        <w:rFonts w:ascii="Wingdings" w:hAnsi="Wingdings"/>
      </w:rPr>
    </w:lvl>
    <w:lvl w:ilvl="6" w:tplc="DAA45E3E">
      <w:start w:val="1"/>
      <w:numFmt w:val="bullet"/>
      <w:lvlText w:val=""/>
      <w:lvlJc w:val="left"/>
      <w:pPr>
        <w:tabs>
          <w:tab w:val="num" w:pos="5040"/>
        </w:tabs>
        <w:ind w:left="5040" w:hanging="360"/>
      </w:pPr>
      <w:rPr>
        <w:rFonts w:ascii="Symbol" w:hAnsi="Symbol"/>
      </w:rPr>
    </w:lvl>
    <w:lvl w:ilvl="7" w:tplc="C908EF0C">
      <w:start w:val="1"/>
      <w:numFmt w:val="bullet"/>
      <w:lvlText w:val="o"/>
      <w:lvlJc w:val="left"/>
      <w:pPr>
        <w:tabs>
          <w:tab w:val="num" w:pos="5760"/>
        </w:tabs>
        <w:ind w:left="5760" w:hanging="360"/>
      </w:pPr>
      <w:rPr>
        <w:rFonts w:ascii="Courier New" w:hAnsi="Courier New"/>
      </w:rPr>
    </w:lvl>
    <w:lvl w:ilvl="8" w:tplc="6942972C">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68C4824E">
      <w:start w:val="1"/>
      <w:numFmt w:val="bullet"/>
      <w:lvlText w:val=""/>
      <w:lvlJc w:val="left"/>
      <w:pPr>
        <w:ind w:left="720" w:hanging="360"/>
      </w:pPr>
      <w:rPr>
        <w:rFonts w:ascii="Symbol" w:hAnsi="Symbol"/>
      </w:rPr>
    </w:lvl>
    <w:lvl w:ilvl="1" w:tplc="92D0B68A">
      <w:start w:val="1"/>
      <w:numFmt w:val="bullet"/>
      <w:lvlText w:val="o"/>
      <w:lvlJc w:val="left"/>
      <w:pPr>
        <w:tabs>
          <w:tab w:val="num" w:pos="1440"/>
        </w:tabs>
        <w:ind w:left="1440" w:hanging="360"/>
      </w:pPr>
      <w:rPr>
        <w:rFonts w:ascii="Courier New" w:hAnsi="Courier New"/>
      </w:rPr>
    </w:lvl>
    <w:lvl w:ilvl="2" w:tplc="60C005DC">
      <w:start w:val="1"/>
      <w:numFmt w:val="bullet"/>
      <w:lvlText w:val=""/>
      <w:lvlJc w:val="left"/>
      <w:pPr>
        <w:tabs>
          <w:tab w:val="num" w:pos="2160"/>
        </w:tabs>
        <w:ind w:left="2160" w:hanging="360"/>
      </w:pPr>
      <w:rPr>
        <w:rFonts w:ascii="Wingdings" w:hAnsi="Wingdings"/>
      </w:rPr>
    </w:lvl>
    <w:lvl w:ilvl="3" w:tplc="0E7CFB16">
      <w:start w:val="1"/>
      <w:numFmt w:val="bullet"/>
      <w:lvlText w:val=""/>
      <w:lvlJc w:val="left"/>
      <w:pPr>
        <w:tabs>
          <w:tab w:val="num" w:pos="2880"/>
        </w:tabs>
        <w:ind w:left="2880" w:hanging="360"/>
      </w:pPr>
      <w:rPr>
        <w:rFonts w:ascii="Symbol" w:hAnsi="Symbol"/>
      </w:rPr>
    </w:lvl>
    <w:lvl w:ilvl="4" w:tplc="30688B38">
      <w:start w:val="1"/>
      <w:numFmt w:val="bullet"/>
      <w:lvlText w:val="o"/>
      <w:lvlJc w:val="left"/>
      <w:pPr>
        <w:tabs>
          <w:tab w:val="num" w:pos="3600"/>
        </w:tabs>
        <w:ind w:left="3600" w:hanging="360"/>
      </w:pPr>
      <w:rPr>
        <w:rFonts w:ascii="Courier New" w:hAnsi="Courier New"/>
      </w:rPr>
    </w:lvl>
    <w:lvl w:ilvl="5" w:tplc="84C89334">
      <w:start w:val="1"/>
      <w:numFmt w:val="bullet"/>
      <w:lvlText w:val=""/>
      <w:lvlJc w:val="left"/>
      <w:pPr>
        <w:tabs>
          <w:tab w:val="num" w:pos="4320"/>
        </w:tabs>
        <w:ind w:left="4320" w:hanging="360"/>
      </w:pPr>
      <w:rPr>
        <w:rFonts w:ascii="Wingdings" w:hAnsi="Wingdings"/>
      </w:rPr>
    </w:lvl>
    <w:lvl w:ilvl="6" w:tplc="B55E634C">
      <w:start w:val="1"/>
      <w:numFmt w:val="bullet"/>
      <w:lvlText w:val=""/>
      <w:lvlJc w:val="left"/>
      <w:pPr>
        <w:tabs>
          <w:tab w:val="num" w:pos="5040"/>
        </w:tabs>
        <w:ind w:left="5040" w:hanging="360"/>
      </w:pPr>
      <w:rPr>
        <w:rFonts w:ascii="Symbol" w:hAnsi="Symbol"/>
      </w:rPr>
    </w:lvl>
    <w:lvl w:ilvl="7" w:tplc="BA7C9B56">
      <w:start w:val="1"/>
      <w:numFmt w:val="bullet"/>
      <w:lvlText w:val="o"/>
      <w:lvlJc w:val="left"/>
      <w:pPr>
        <w:tabs>
          <w:tab w:val="num" w:pos="5760"/>
        </w:tabs>
        <w:ind w:left="5760" w:hanging="360"/>
      </w:pPr>
      <w:rPr>
        <w:rFonts w:ascii="Courier New" w:hAnsi="Courier New"/>
      </w:rPr>
    </w:lvl>
    <w:lvl w:ilvl="8" w:tplc="C3C63654">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1DA007A6">
      <w:start w:val="1"/>
      <w:numFmt w:val="bullet"/>
      <w:lvlText w:val=""/>
      <w:lvlJc w:val="left"/>
      <w:pPr>
        <w:ind w:left="720" w:hanging="360"/>
      </w:pPr>
      <w:rPr>
        <w:rFonts w:ascii="Symbol" w:hAnsi="Symbol"/>
      </w:rPr>
    </w:lvl>
    <w:lvl w:ilvl="1" w:tplc="C7442296">
      <w:start w:val="1"/>
      <w:numFmt w:val="bullet"/>
      <w:lvlText w:val="o"/>
      <w:lvlJc w:val="left"/>
      <w:pPr>
        <w:tabs>
          <w:tab w:val="num" w:pos="1440"/>
        </w:tabs>
        <w:ind w:left="1440" w:hanging="360"/>
      </w:pPr>
      <w:rPr>
        <w:rFonts w:ascii="Courier New" w:hAnsi="Courier New"/>
      </w:rPr>
    </w:lvl>
    <w:lvl w:ilvl="2" w:tplc="463CDF7A">
      <w:start w:val="1"/>
      <w:numFmt w:val="bullet"/>
      <w:lvlText w:val=""/>
      <w:lvlJc w:val="left"/>
      <w:pPr>
        <w:tabs>
          <w:tab w:val="num" w:pos="2160"/>
        </w:tabs>
        <w:ind w:left="2160" w:hanging="360"/>
      </w:pPr>
      <w:rPr>
        <w:rFonts w:ascii="Wingdings" w:hAnsi="Wingdings"/>
      </w:rPr>
    </w:lvl>
    <w:lvl w:ilvl="3" w:tplc="FC7E078C">
      <w:start w:val="1"/>
      <w:numFmt w:val="bullet"/>
      <w:lvlText w:val=""/>
      <w:lvlJc w:val="left"/>
      <w:pPr>
        <w:tabs>
          <w:tab w:val="num" w:pos="2880"/>
        </w:tabs>
        <w:ind w:left="2880" w:hanging="360"/>
      </w:pPr>
      <w:rPr>
        <w:rFonts w:ascii="Symbol" w:hAnsi="Symbol"/>
      </w:rPr>
    </w:lvl>
    <w:lvl w:ilvl="4" w:tplc="C6CE7F48">
      <w:start w:val="1"/>
      <w:numFmt w:val="bullet"/>
      <w:lvlText w:val="o"/>
      <w:lvlJc w:val="left"/>
      <w:pPr>
        <w:tabs>
          <w:tab w:val="num" w:pos="3600"/>
        </w:tabs>
        <w:ind w:left="3600" w:hanging="360"/>
      </w:pPr>
      <w:rPr>
        <w:rFonts w:ascii="Courier New" w:hAnsi="Courier New"/>
      </w:rPr>
    </w:lvl>
    <w:lvl w:ilvl="5" w:tplc="7A42D2D0">
      <w:start w:val="1"/>
      <w:numFmt w:val="bullet"/>
      <w:lvlText w:val=""/>
      <w:lvlJc w:val="left"/>
      <w:pPr>
        <w:tabs>
          <w:tab w:val="num" w:pos="4320"/>
        </w:tabs>
        <w:ind w:left="4320" w:hanging="360"/>
      </w:pPr>
      <w:rPr>
        <w:rFonts w:ascii="Wingdings" w:hAnsi="Wingdings"/>
      </w:rPr>
    </w:lvl>
    <w:lvl w:ilvl="6" w:tplc="149ACA8E">
      <w:start w:val="1"/>
      <w:numFmt w:val="bullet"/>
      <w:lvlText w:val=""/>
      <w:lvlJc w:val="left"/>
      <w:pPr>
        <w:tabs>
          <w:tab w:val="num" w:pos="5040"/>
        </w:tabs>
        <w:ind w:left="5040" w:hanging="360"/>
      </w:pPr>
      <w:rPr>
        <w:rFonts w:ascii="Symbol" w:hAnsi="Symbol"/>
      </w:rPr>
    </w:lvl>
    <w:lvl w:ilvl="7" w:tplc="3A68201C">
      <w:start w:val="1"/>
      <w:numFmt w:val="bullet"/>
      <w:lvlText w:val="o"/>
      <w:lvlJc w:val="left"/>
      <w:pPr>
        <w:tabs>
          <w:tab w:val="num" w:pos="5760"/>
        </w:tabs>
        <w:ind w:left="5760" w:hanging="360"/>
      </w:pPr>
      <w:rPr>
        <w:rFonts w:ascii="Courier New" w:hAnsi="Courier New"/>
      </w:rPr>
    </w:lvl>
    <w:lvl w:ilvl="8" w:tplc="5DD674A0">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1374A91A">
      <w:start w:val="1"/>
      <w:numFmt w:val="bullet"/>
      <w:lvlText w:val=""/>
      <w:lvlJc w:val="left"/>
      <w:pPr>
        <w:ind w:left="720" w:hanging="360"/>
      </w:pPr>
      <w:rPr>
        <w:rFonts w:ascii="Symbol" w:hAnsi="Symbol"/>
      </w:rPr>
    </w:lvl>
    <w:lvl w:ilvl="1" w:tplc="C02E3E6C">
      <w:start w:val="1"/>
      <w:numFmt w:val="bullet"/>
      <w:lvlText w:val="o"/>
      <w:lvlJc w:val="left"/>
      <w:pPr>
        <w:ind w:left="1440" w:hanging="360"/>
      </w:pPr>
      <w:rPr>
        <w:rFonts w:ascii="Courier New" w:hAnsi="Courier New"/>
      </w:rPr>
    </w:lvl>
    <w:lvl w:ilvl="2" w:tplc="260AB1EA">
      <w:start w:val="1"/>
      <w:numFmt w:val="bullet"/>
      <w:lvlText w:val=""/>
      <w:lvlJc w:val="left"/>
      <w:pPr>
        <w:tabs>
          <w:tab w:val="num" w:pos="2160"/>
        </w:tabs>
        <w:ind w:left="2160" w:hanging="360"/>
      </w:pPr>
      <w:rPr>
        <w:rFonts w:ascii="Wingdings" w:hAnsi="Wingdings"/>
      </w:rPr>
    </w:lvl>
    <w:lvl w:ilvl="3" w:tplc="D3062A04">
      <w:start w:val="1"/>
      <w:numFmt w:val="bullet"/>
      <w:lvlText w:val=""/>
      <w:lvlJc w:val="left"/>
      <w:pPr>
        <w:tabs>
          <w:tab w:val="num" w:pos="2880"/>
        </w:tabs>
        <w:ind w:left="2880" w:hanging="360"/>
      </w:pPr>
      <w:rPr>
        <w:rFonts w:ascii="Symbol" w:hAnsi="Symbol"/>
      </w:rPr>
    </w:lvl>
    <w:lvl w:ilvl="4" w:tplc="5D3A159A">
      <w:start w:val="1"/>
      <w:numFmt w:val="bullet"/>
      <w:lvlText w:val="o"/>
      <w:lvlJc w:val="left"/>
      <w:pPr>
        <w:tabs>
          <w:tab w:val="num" w:pos="3600"/>
        </w:tabs>
        <w:ind w:left="3600" w:hanging="360"/>
      </w:pPr>
      <w:rPr>
        <w:rFonts w:ascii="Courier New" w:hAnsi="Courier New"/>
      </w:rPr>
    </w:lvl>
    <w:lvl w:ilvl="5" w:tplc="FB92C440">
      <w:start w:val="1"/>
      <w:numFmt w:val="bullet"/>
      <w:lvlText w:val=""/>
      <w:lvlJc w:val="left"/>
      <w:pPr>
        <w:tabs>
          <w:tab w:val="num" w:pos="4320"/>
        </w:tabs>
        <w:ind w:left="4320" w:hanging="360"/>
      </w:pPr>
      <w:rPr>
        <w:rFonts w:ascii="Wingdings" w:hAnsi="Wingdings"/>
      </w:rPr>
    </w:lvl>
    <w:lvl w:ilvl="6" w:tplc="47FE4B7E">
      <w:start w:val="1"/>
      <w:numFmt w:val="bullet"/>
      <w:lvlText w:val=""/>
      <w:lvlJc w:val="left"/>
      <w:pPr>
        <w:tabs>
          <w:tab w:val="num" w:pos="5040"/>
        </w:tabs>
        <w:ind w:left="5040" w:hanging="360"/>
      </w:pPr>
      <w:rPr>
        <w:rFonts w:ascii="Symbol" w:hAnsi="Symbol"/>
      </w:rPr>
    </w:lvl>
    <w:lvl w:ilvl="7" w:tplc="ABB49390">
      <w:start w:val="1"/>
      <w:numFmt w:val="bullet"/>
      <w:lvlText w:val="o"/>
      <w:lvlJc w:val="left"/>
      <w:pPr>
        <w:tabs>
          <w:tab w:val="num" w:pos="5760"/>
        </w:tabs>
        <w:ind w:left="5760" w:hanging="360"/>
      </w:pPr>
      <w:rPr>
        <w:rFonts w:ascii="Courier New" w:hAnsi="Courier New"/>
      </w:rPr>
    </w:lvl>
    <w:lvl w:ilvl="8" w:tplc="8D9E4D8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0EDED036">
      <w:start w:val="1"/>
      <w:numFmt w:val="bullet"/>
      <w:lvlText w:val="o"/>
      <w:lvlJc w:val="left"/>
      <w:pPr>
        <w:tabs>
          <w:tab w:val="num" w:pos="720"/>
        </w:tabs>
        <w:ind w:left="720" w:hanging="360"/>
      </w:pPr>
      <w:rPr>
        <w:rFonts w:ascii="Courier New" w:hAnsi="Courier New"/>
      </w:rPr>
    </w:lvl>
    <w:lvl w:ilvl="1" w:tplc="1F78A48C">
      <w:start w:val="1"/>
      <w:numFmt w:val="bullet"/>
      <w:lvlText w:val="o"/>
      <w:lvlJc w:val="left"/>
      <w:pPr>
        <w:ind w:left="1440" w:hanging="360"/>
      </w:pPr>
      <w:rPr>
        <w:rFonts w:ascii="Courier New" w:hAnsi="Courier New"/>
      </w:rPr>
    </w:lvl>
    <w:lvl w:ilvl="2" w:tplc="0CAC944A">
      <w:start w:val="1"/>
      <w:numFmt w:val="bullet"/>
      <w:lvlText w:val=""/>
      <w:lvlJc w:val="left"/>
      <w:pPr>
        <w:tabs>
          <w:tab w:val="num" w:pos="2160"/>
        </w:tabs>
        <w:ind w:left="2160" w:hanging="360"/>
      </w:pPr>
      <w:rPr>
        <w:rFonts w:ascii="Wingdings" w:hAnsi="Wingdings"/>
      </w:rPr>
    </w:lvl>
    <w:lvl w:ilvl="3" w:tplc="82CEAE88">
      <w:start w:val="1"/>
      <w:numFmt w:val="bullet"/>
      <w:lvlText w:val=""/>
      <w:lvlJc w:val="left"/>
      <w:pPr>
        <w:tabs>
          <w:tab w:val="num" w:pos="2880"/>
        </w:tabs>
        <w:ind w:left="2880" w:hanging="360"/>
      </w:pPr>
      <w:rPr>
        <w:rFonts w:ascii="Symbol" w:hAnsi="Symbol"/>
      </w:rPr>
    </w:lvl>
    <w:lvl w:ilvl="4" w:tplc="32207DDC">
      <w:start w:val="1"/>
      <w:numFmt w:val="bullet"/>
      <w:lvlText w:val="o"/>
      <w:lvlJc w:val="left"/>
      <w:pPr>
        <w:tabs>
          <w:tab w:val="num" w:pos="3600"/>
        </w:tabs>
        <w:ind w:left="3600" w:hanging="360"/>
      </w:pPr>
      <w:rPr>
        <w:rFonts w:ascii="Courier New" w:hAnsi="Courier New"/>
      </w:rPr>
    </w:lvl>
    <w:lvl w:ilvl="5" w:tplc="FA7AD5A8">
      <w:start w:val="1"/>
      <w:numFmt w:val="bullet"/>
      <w:lvlText w:val=""/>
      <w:lvlJc w:val="left"/>
      <w:pPr>
        <w:tabs>
          <w:tab w:val="num" w:pos="4320"/>
        </w:tabs>
        <w:ind w:left="4320" w:hanging="360"/>
      </w:pPr>
      <w:rPr>
        <w:rFonts w:ascii="Wingdings" w:hAnsi="Wingdings"/>
      </w:rPr>
    </w:lvl>
    <w:lvl w:ilvl="6" w:tplc="163E8982">
      <w:start w:val="1"/>
      <w:numFmt w:val="bullet"/>
      <w:lvlText w:val=""/>
      <w:lvlJc w:val="left"/>
      <w:pPr>
        <w:tabs>
          <w:tab w:val="num" w:pos="5040"/>
        </w:tabs>
        <w:ind w:left="5040" w:hanging="360"/>
      </w:pPr>
      <w:rPr>
        <w:rFonts w:ascii="Symbol" w:hAnsi="Symbol"/>
      </w:rPr>
    </w:lvl>
    <w:lvl w:ilvl="7" w:tplc="CF1E7264">
      <w:start w:val="1"/>
      <w:numFmt w:val="bullet"/>
      <w:lvlText w:val="o"/>
      <w:lvlJc w:val="left"/>
      <w:pPr>
        <w:tabs>
          <w:tab w:val="num" w:pos="5760"/>
        </w:tabs>
        <w:ind w:left="5760" w:hanging="360"/>
      </w:pPr>
      <w:rPr>
        <w:rFonts w:ascii="Courier New" w:hAnsi="Courier New"/>
      </w:rPr>
    </w:lvl>
    <w:lvl w:ilvl="8" w:tplc="D1320C44">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00446C1A">
      <w:start w:val="1"/>
      <w:numFmt w:val="bullet"/>
      <w:lvlText w:val=""/>
      <w:lvlJc w:val="left"/>
      <w:pPr>
        <w:ind w:left="720" w:hanging="360"/>
      </w:pPr>
      <w:rPr>
        <w:rFonts w:ascii="Symbol" w:hAnsi="Symbol"/>
      </w:rPr>
    </w:lvl>
    <w:lvl w:ilvl="1" w:tplc="8E70E3AA">
      <w:start w:val="1"/>
      <w:numFmt w:val="bullet"/>
      <w:lvlText w:val="o"/>
      <w:lvlJc w:val="left"/>
      <w:pPr>
        <w:tabs>
          <w:tab w:val="num" w:pos="1440"/>
        </w:tabs>
        <w:ind w:left="1440" w:hanging="360"/>
      </w:pPr>
      <w:rPr>
        <w:rFonts w:ascii="Courier New" w:hAnsi="Courier New"/>
      </w:rPr>
    </w:lvl>
    <w:lvl w:ilvl="2" w:tplc="77880DEA">
      <w:start w:val="1"/>
      <w:numFmt w:val="bullet"/>
      <w:lvlText w:val=""/>
      <w:lvlJc w:val="left"/>
      <w:pPr>
        <w:tabs>
          <w:tab w:val="num" w:pos="2160"/>
        </w:tabs>
        <w:ind w:left="2160" w:hanging="360"/>
      </w:pPr>
      <w:rPr>
        <w:rFonts w:ascii="Wingdings" w:hAnsi="Wingdings"/>
      </w:rPr>
    </w:lvl>
    <w:lvl w:ilvl="3" w:tplc="1EBA31CE">
      <w:start w:val="1"/>
      <w:numFmt w:val="bullet"/>
      <w:lvlText w:val=""/>
      <w:lvlJc w:val="left"/>
      <w:pPr>
        <w:tabs>
          <w:tab w:val="num" w:pos="2880"/>
        </w:tabs>
        <w:ind w:left="2880" w:hanging="360"/>
      </w:pPr>
      <w:rPr>
        <w:rFonts w:ascii="Symbol" w:hAnsi="Symbol"/>
      </w:rPr>
    </w:lvl>
    <w:lvl w:ilvl="4" w:tplc="35E605DE">
      <w:start w:val="1"/>
      <w:numFmt w:val="bullet"/>
      <w:lvlText w:val="o"/>
      <w:lvlJc w:val="left"/>
      <w:pPr>
        <w:tabs>
          <w:tab w:val="num" w:pos="3600"/>
        </w:tabs>
        <w:ind w:left="3600" w:hanging="360"/>
      </w:pPr>
      <w:rPr>
        <w:rFonts w:ascii="Courier New" w:hAnsi="Courier New"/>
      </w:rPr>
    </w:lvl>
    <w:lvl w:ilvl="5" w:tplc="6DD02DA4">
      <w:start w:val="1"/>
      <w:numFmt w:val="bullet"/>
      <w:lvlText w:val=""/>
      <w:lvlJc w:val="left"/>
      <w:pPr>
        <w:tabs>
          <w:tab w:val="num" w:pos="4320"/>
        </w:tabs>
        <w:ind w:left="4320" w:hanging="360"/>
      </w:pPr>
      <w:rPr>
        <w:rFonts w:ascii="Wingdings" w:hAnsi="Wingdings"/>
      </w:rPr>
    </w:lvl>
    <w:lvl w:ilvl="6" w:tplc="4926CA54">
      <w:start w:val="1"/>
      <w:numFmt w:val="bullet"/>
      <w:lvlText w:val=""/>
      <w:lvlJc w:val="left"/>
      <w:pPr>
        <w:tabs>
          <w:tab w:val="num" w:pos="5040"/>
        </w:tabs>
        <w:ind w:left="5040" w:hanging="360"/>
      </w:pPr>
      <w:rPr>
        <w:rFonts w:ascii="Symbol" w:hAnsi="Symbol"/>
      </w:rPr>
    </w:lvl>
    <w:lvl w:ilvl="7" w:tplc="9EA47D9A">
      <w:start w:val="1"/>
      <w:numFmt w:val="bullet"/>
      <w:lvlText w:val="o"/>
      <w:lvlJc w:val="left"/>
      <w:pPr>
        <w:tabs>
          <w:tab w:val="num" w:pos="5760"/>
        </w:tabs>
        <w:ind w:left="5760" w:hanging="360"/>
      </w:pPr>
      <w:rPr>
        <w:rFonts w:ascii="Courier New" w:hAnsi="Courier New"/>
      </w:rPr>
    </w:lvl>
    <w:lvl w:ilvl="8" w:tplc="17C8A804">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multilevel"/>
    <w:tmpl w:val="0000001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0000001A"/>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0000001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0000001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hybridMultilevel"/>
    <w:tmpl w:val="0000001F"/>
    <w:lvl w:ilvl="0" w:tplc="BEDCB8AA">
      <w:start w:val="1"/>
      <w:numFmt w:val="bullet"/>
      <w:lvlText w:val=""/>
      <w:lvlJc w:val="left"/>
      <w:pPr>
        <w:ind w:left="720" w:hanging="360"/>
      </w:pPr>
      <w:rPr>
        <w:rFonts w:ascii="Symbol" w:hAnsi="Symbol"/>
      </w:rPr>
    </w:lvl>
    <w:lvl w:ilvl="1" w:tplc="D0803A0C">
      <w:start w:val="1"/>
      <w:numFmt w:val="bullet"/>
      <w:lvlText w:val="o"/>
      <w:lvlJc w:val="left"/>
      <w:pPr>
        <w:tabs>
          <w:tab w:val="num" w:pos="1440"/>
        </w:tabs>
        <w:ind w:left="1440" w:hanging="360"/>
      </w:pPr>
      <w:rPr>
        <w:rFonts w:ascii="Courier New" w:hAnsi="Courier New"/>
      </w:rPr>
    </w:lvl>
    <w:lvl w:ilvl="2" w:tplc="4DB454D0">
      <w:start w:val="1"/>
      <w:numFmt w:val="bullet"/>
      <w:lvlText w:val=""/>
      <w:lvlJc w:val="left"/>
      <w:pPr>
        <w:tabs>
          <w:tab w:val="num" w:pos="2160"/>
        </w:tabs>
        <w:ind w:left="2160" w:hanging="360"/>
      </w:pPr>
      <w:rPr>
        <w:rFonts w:ascii="Wingdings" w:hAnsi="Wingdings"/>
      </w:rPr>
    </w:lvl>
    <w:lvl w:ilvl="3" w:tplc="323C9320">
      <w:start w:val="1"/>
      <w:numFmt w:val="bullet"/>
      <w:lvlText w:val=""/>
      <w:lvlJc w:val="left"/>
      <w:pPr>
        <w:tabs>
          <w:tab w:val="num" w:pos="2880"/>
        </w:tabs>
        <w:ind w:left="2880" w:hanging="360"/>
      </w:pPr>
      <w:rPr>
        <w:rFonts w:ascii="Symbol" w:hAnsi="Symbol"/>
      </w:rPr>
    </w:lvl>
    <w:lvl w:ilvl="4" w:tplc="D6D656C2">
      <w:start w:val="1"/>
      <w:numFmt w:val="bullet"/>
      <w:lvlText w:val="o"/>
      <w:lvlJc w:val="left"/>
      <w:pPr>
        <w:tabs>
          <w:tab w:val="num" w:pos="3600"/>
        </w:tabs>
        <w:ind w:left="3600" w:hanging="360"/>
      </w:pPr>
      <w:rPr>
        <w:rFonts w:ascii="Courier New" w:hAnsi="Courier New"/>
      </w:rPr>
    </w:lvl>
    <w:lvl w:ilvl="5" w:tplc="C8E8E486">
      <w:start w:val="1"/>
      <w:numFmt w:val="bullet"/>
      <w:lvlText w:val=""/>
      <w:lvlJc w:val="left"/>
      <w:pPr>
        <w:tabs>
          <w:tab w:val="num" w:pos="4320"/>
        </w:tabs>
        <w:ind w:left="4320" w:hanging="360"/>
      </w:pPr>
      <w:rPr>
        <w:rFonts w:ascii="Wingdings" w:hAnsi="Wingdings"/>
      </w:rPr>
    </w:lvl>
    <w:lvl w:ilvl="6" w:tplc="8C1237F0">
      <w:start w:val="1"/>
      <w:numFmt w:val="bullet"/>
      <w:lvlText w:val=""/>
      <w:lvlJc w:val="left"/>
      <w:pPr>
        <w:tabs>
          <w:tab w:val="num" w:pos="5040"/>
        </w:tabs>
        <w:ind w:left="5040" w:hanging="360"/>
      </w:pPr>
      <w:rPr>
        <w:rFonts w:ascii="Symbol" w:hAnsi="Symbol"/>
      </w:rPr>
    </w:lvl>
    <w:lvl w:ilvl="7" w:tplc="67442E6A">
      <w:start w:val="1"/>
      <w:numFmt w:val="bullet"/>
      <w:lvlText w:val="o"/>
      <w:lvlJc w:val="left"/>
      <w:pPr>
        <w:tabs>
          <w:tab w:val="num" w:pos="5760"/>
        </w:tabs>
        <w:ind w:left="5760" w:hanging="360"/>
      </w:pPr>
      <w:rPr>
        <w:rFonts w:ascii="Courier New" w:hAnsi="Courier New"/>
      </w:rPr>
    </w:lvl>
    <w:lvl w:ilvl="8" w:tplc="2750917A">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multilevel"/>
    <w:tmpl w:val="00000020"/>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22"/>
    <w:multiLevelType w:val="multilevel"/>
    <w:tmpl w:val="00000022"/>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23"/>
    <w:multiLevelType w:val="multilevel"/>
    <w:tmpl w:val="0000002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multilevel"/>
    <w:tmpl w:val="0000002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5"/>
    <w:multiLevelType w:val="multilevel"/>
    <w:tmpl w:val="00000025"/>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26"/>
    <w:multiLevelType w:val="multilevel"/>
    <w:tmpl w:val="00000026"/>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7"/>
    <w:multiLevelType w:val="multilevel"/>
    <w:tmpl w:val="0000002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8"/>
    <w:multiLevelType w:val="multilevel"/>
    <w:tmpl w:val="0000002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9"/>
    <w:multiLevelType w:val="multilevel"/>
    <w:tmpl w:val="0000002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multilevel"/>
    <w:tmpl w:val="0000002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B"/>
    <w:multiLevelType w:val="multilevel"/>
    <w:tmpl w:val="0000002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C"/>
    <w:multiLevelType w:val="hybridMultilevel"/>
    <w:tmpl w:val="0000002C"/>
    <w:lvl w:ilvl="0" w:tplc="D3E0B7CC">
      <w:start w:val="1"/>
      <w:numFmt w:val="bullet"/>
      <w:lvlText w:val=""/>
      <w:lvlJc w:val="left"/>
      <w:pPr>
        <w:ind w:left="720" w:hanging="360"/>
      </w:pPr>
      <w:rPr>
        <w:rFonts w:ascii="Symbol" w:hAnsi="Symbol"/>
      </w:rPr>
    </w:lvl>
    <w:lvl w:ilvl="1" w:tplc="8228D6A2">
      <w:start w:val="1"/>
      <w:numFmt w:val="bullet"/>
      <w:lvlText w:val="o"/>
      <w:lvlJc w:val="left"/>
      <w:pPr>
        <w:tabs>
          <w:tab w:val="num" w:pos="1440"/>
        </w:tabs>
        <w:ind w:left="1440" w:hanging="360"/>
      </w:pPr>
      <w:rPr>
        <w:rFonts w:ascii="Courier New" w:hAnsi="Courier New"/>
      </w:rPr>
    </w:lvl>
    <w:lvl w:ilvl="2" w:tplc="BBC068BA">
      <w:start w:val="1"/>
      <w:numFmt w:val="bullet"/>
      <w:lvlText w:val=""/>
      <w:lvlJc w:val="left"/>
      <w:pPr>
        <w:tabs>
          <w:tab w:val="num" w:pos="2160"/>
        </w:tabs>
        <w:ind w:left="2160" w:hanging="360"/>
      </w:pPr>
      <w:rPr>
        <w:rFonts w:ascii="Wingdings" w:hAnsi="Wingdings"/>
      </w:rPr>
    </w:lvl>
    <w:lvl w:ilvl="3" w:tplc="05C6D768">
      <w:start w:val="1"/>
      <w:numFmt w:val="bullet"/>
      <w:lvlText w:val=""/>
      <w:lvlJc w:val="left"/>
      <w:pPr>
        <w:tabs>
          <w:tab w:val="num" w:pos="2880"/>
        </w:tabs>
        <w:ind w:left="2880" w:hanging="360"/>
      </w:pPr>
      <w:rPr>
        <w:rFonts w:ascii="Symbol" w:hAnsi="Symbol"/>
      </w:rPr>
    </w:lvl>
    <w:lvl w:ilvl="4" w:tplc="2AD21E72">
      <w:start w:val="1"/>
      <w:numFmt w:val="bullet"/>
      <w:lvlText w:val="o"/>
      <w:lvlJc w:val="left"/>
      <w:pPr>
        <w:tabs>
          <w:tab w:val="num" w:pos="3600"/>
        </w:tabs>
        <w:ind w:left="3600" w:hanging="360"/>
      </w:pPr>
      <w:rPr>
        <w:rFonts w:ascii="Courier New" w:hAnsi="Courier New"/>
      </w:rPr>
    </w:lvl>
    <w:lvl w:ilvl="5" w:tplc="6DDE3B16">
      <w:start w:val="1"/>
      <w:numFmt w:val="bullet"/>
      <w:lvlText w:val=""/>
      <w:lvlJc w:val="left"/>
      <w:pPr>
        <w:tabs>
          <w:tab w:val="num" w:pos="4320"/>
        </w:tabs>
        <w:ind w:left="4320" w:hanging="360"/>
      </w:pPr>
      <w:rPr>
        <w:rFonts w:ascii="Wingdings" w:hAnsi="Wingdings"/>
      </w:rPr>
    </w:lvl>
    <w:lvl w:ilvl="6" w:tplc="40CEAFB4">
      <w:start w:val="1"/>
      <w:numFmt w:val="bullet"/>
      <w:lvlText w:val=""/>
      <w:lvlJc w:val="left"/>
      <w:pPr>
        <w:tabs>
          <w:tab w:val="num" w:pos="5040"/>
        </w:tabs>
        <w:ind w:left="5040" w:hanging="360"/>
      </w:pPr>
      <w:rPr>
        <w:rFonts w:ascii="Symbol" w:hAnsi="Symbol"/>
      </w:rPr>
    </w:lvl>
    <w:lvl w:ilvl="7" w:tplc="3E72080C">
      <w:start w:val="1"/>
      <w:numFmt w:val="bullet"/>
      <w:lvlText w:val="o"/>
      <w:lvlJc w:val="left"/>
      <w:pPr>
        <w:tabs>
          <w:tab w:val="num" w:pos="5760"/>
        </w:tabs>
        <w:ind w:left="5760" w:hanging="360"/>
      </w:pPr>
      <w:rPr>
        <w:rFonts w:ascii="Courier New" w:hAnsi="Courier New"/>
      </w:rPr>
    </w:lvl>
    <w:lvl w:ilvl="8" w:tplc="2D28D3D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A49C84C2">
      <w:start w:val="1"/>
      <w:numFmt w:val="bullet"/>
      <w:lvlText w:val=""/>
      <w:lvlJc w:val="left"/>
      <w:pPr>
        <w:ind w:left="720" w:hanging="360"/>
      </w:pPr>
      <w:rPr>
        <w:rFonts w:ascii="Symbol" w:hAnsi="Symbol"/>
      </w:rPr>
    </w:lvl>
    <w:lvl w:ilvl="1" w:tplc="95684150">
      <w:start w:val="1"/>
      <w:numFmt w:val="bullet"/>
      <w:lvlText w:val="o"/>
      <w:lvlJc w:val="left"/>
      <w:pPr>
        <w:tabs>
          <w:tab w:val="num" w:pos="1440"/>
        </w:tabs>
        <w:ind w:left="1440" w:hanging="360"/>
      </w:pPr>
      <w:rPr>
        <w:rFonts w:ascii="Courier New" w:hAnsi="Courier New"/>
      </w:rPr>
    </w:lvl>
    <w:lvl w:ilvl="2" w:tplc="E5022BB2">
      <w:start w:val="1"/>
      <w:numFmt w:val="bullet"/>
      <w:lvlText w:val=""/>
      <w:lvlJc w:val="left"/>
      <w:pPr>
        <w:tabs>
          <w:tab w:val="num" w:pos="2160"/>
        </w:tabs>
        <w:ind w:left="2160" w:hanging="360"/>
      </w:pPr>
      <w:rPr>
        <w:rFonts w:ascii="Wingdings" w:hAnsi="Wingdings"/>
      </w:rPr>
    </w:lvl>
    <w:lvl w:ilvl="3" w:tplc="C1E28F26">
      <w:start w:val="1"/>
      <w:numFmt w:val="bullet"/>
      <w:lvlText w:val=""/>
      <w:lvlJc w:val="left"/>
      <w:pPr>
        <w:tabs>
          <w:tab w:val="num" w:pos="2880"/>
        </w:tabs>
        <w:ind w:left="2880" w:hanging="360"/>
      </w:pPr>
      <w:rPr>
        <w:rFonts w:ascii="Symbol" w:hAnsi="Symbol"/>
      </w:rPr>
    </w:lvl>
    <w:lvl w:ilvl="4" w:tplc="14E60BB6">
      <w:start w:val="1"/>
      <w:numFmt w:val="bullet"/>
      <w:lvlText w:val="o"/>
      <w:lvlJc w:val="left"/>
      <w:pPr>
        <w:tabs>
          <w:tab w:val="num" w:pos="3600"/>
        </w:tabs>
        <w:ind w:left="3600" w:hanging="360"/>
      </w:pPr>
      <w:rPr>
        <w:rFonts w:ascii="Courier New" w:hAnsi="Courier New"/>
      </w:rPr>
    </w:lvl>
    <w:lvl w:ilvl="5" w:tplc="8B98C348">
      <w:start w:val="1"/>
      <w:numFmt w:val="bullet"/>
      <w:lvlText w:val=""/>
      <w:lvlJc w:val="left"/>
      <w:pPr>
        <w:tabs>
          <w:tab w:val="num" w:pos="4320"/>
        </w:tabs>
        <w:ind w:left="4320" w:hanging="360"/>
      </w:pPr>
      <w:rPr>
        <w:rFonts w:ascii="Wingdings" w:hAnsi="Wingdings"/>
      </w:rPr>
    </w:lvl>
    <w:lvl w:ilvl="6" w:tplc="3D5093E6">
      <w:start w:val="1"/>
      <w:numFmt w:val="bullet"/>
      <w:lvlText w:val=""/>
      <w:lvlJc w:val="left"/>
      <w:pPr>
        <w:tabs>
          <w:tab w:val="num" w:pos="5040"/>
        </w:tabs>
        <w:ind w:left="5040" w:hanging="360"/>
      </w:pPr>
      <w:rPr>
        <w:rFonts w:ascii="Symbol" w:hAnsi="Symbol"/>
      </w:rPr>
    </w:lvl>
    <w:lvl w:ilvl="7" w:tplc="8286E5E0">
      <w:start w:val="1"/>
      <w:numFmt w:val="bullet"/>
      <w:lvlText w:val="o"/>
      <w:lvlJc w:val="left"/>
      <w:pPr>
        <w:tabs>
          <w:tab w:val="num" w:pos="5760"/>
        </w:tabs>
        <w:ind w:left="5760" w:hanging="360"/>
      </w:pPr>
      <w:rPr>
        <w:rFonts w:ascii="Courier New" w:hAnsi="Courier New"/>
      </w:rPr>
    </w:lvl>
    <w:lvl w:ilvl="8" w:tplc="58DEB7C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1EA87D18">
      <w:start w:val="1"/>
      <w:numFmt w:val="bullet"/>
      <w:lvlText w:val=""/>
      <w:lvlJc w:val="left"/>
      <w:pPr>
        <w:ind w:left="720" w:hanging="360"/>
      </w:pPr>
      <w:rPr>
        <w:rFonts w:ascii="Symbol" w:hAnsi="Symbol"/>
      </w:rPr>
    </w:lvl>
    <w:lvl w:ilvl="1" w:tplc="884A24D2">
      <w:start w:val="1"/>
      <w:numFmt w:val="bullet"/>
      <w:lvlText w:val="o"/>
      <w:lvlJc w:val="left"/>
      <w:pPr>
        <w:tabs>
          <w:tab w:val="num" w:pos="1440"/>
        </w:tabs>
        <w:ind w:left="1440" w:hanging="360"/>
      </w:pPr>
      <w:rPr>
        <w:rFonts w:ascii="Courier New" w:hAnsi="Courier New"/>
      </w:rPr>
    </w:lvl>
    <w:lvl w:ilvl="2" w:tplc="D34822C2">
      <w:start w:val="1"/>
      <w:numFmt w:val="bullet"/>
      <w:lvlText w:val=""/>
      <w:lvlJc w:val="left"/>
      <w:pPr>
        <w:tabs>
          <w:tab w:val="num" w:pos="2160"/>
        </w:tabs>
        <w:ind w:left="2160" w:hanging="360"/>
      </w:pPr>
      <w:rPr>
        <w:rFonts w:ascii="Wingdings" w:hAnsi="Wingdings"/>
      </w:rPr>
    </w:lvl>
    <w:lvl w:ilvl="3" w:tplc="E460D470">
      <w:start w:val="1"/>
      <w:numFmt w:val="bullet"/>
      <w:lvlText w:val=""/>
      <w:lvlJc w:val="left"/>
      <w:pPr>
        <w:tabs>
          <w:tab w:val="num" w:pos="2880"/>
        </w:tabs>
        <w:ind w:left="2880" w:hanging="360"/>
      </w:pPr>
      <w:rPr>
        <w:rFonts w:ascii="Symbol" w:hAnsi="Symbol"/>
      </w:rPr>
    </w:lvl>
    <w:lvl w:ilvl="4" w:tplc="68A84EDA">
      <w:start w:val="1"/>
      <w:numFmt w:val="bullet"/>
      <w:lvlText w:val="o"/>
      <w:lvlJc w:val="left"/>
      <w:pPr>
        <w:tabs>
          <w:tab w:val="num" w:pos="3600"/>
        </w:tabs>
        <w:ind w:left="3600" w:hanging="360"/>
      </w:pPr>
      <w:rPr>
        <w:rFonts w:ascii="Courier New" w:hAnsi="Courier New"/>
      </w:rPr>
    </w:lvl>
    <w:lvl w:ilvl="5" w:tplc="61FA38B8">
      <w:start w:val="1"/>
      <w:numFmt w:val="bullet"/>
      <w:lvlText w:val=""/>
      <w:lvlJc w:val="left"/>
      <w:pPr>
        <w:tabs>
          <w:tab w:val="num" w:pos="4320"/>
        </w:tabs>
        <w:ind w:left="4320" w:hanging="360"/>
      </w:pPr>
      <w:rPr>
        <w:rFonts w:ascii="Wingdings" w:hAnsi="Wingdings"/>
      </w:rPr>
    </w:lvl>
    <w:lvl w:ilvl="6" w:tplc="459A9674">
      <w:start w:val="1"/>
      <w:numFmt w:val="bullet"/>
      <w:lvlText w:val=""/>
      <w:lvlJc w:val="left"/>
      <w:pPr>
        <w:tabs>
          <w:tab w:val="num" w:pos="5040"/>
        </w:tabs>
        <w:ind w:left="5040" w:hanging="360"/>
      </w:pPr>
      <w:rPr>
        <w:rFonts w:ascii="Symbol" w:hAnsi="Symbol"/>
      </w:rPr>
    </w:lvl>
    <w:lvl w:ilvl="7" w:tplc="8222C912">
      <w:start w:val="1"/>
      <w:numFmt w:val="bullet"/>
      <w:lvlText w:val="o"/>
      <w:lvlJc w:val="left"/>
      <w:pPr>
        <w:tabs>
          <w:tab w:val="num" w:pos="5760"/>
        </w:tabs>
        <w:ind w:left="5760" w:hanging="360"/>
      </w:pPr>
      <w:rPr>
        <w:rFonts w:ascii="Courier New" w:hAnsi="Courier New"/>
      </w:rPr>
    </w:lvl>
    <w:lvl w:ilvl="8" w:tplc="5A1A3466">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EDDE0394">
      <w:start w:val="1"/>
      <w:numFmt w:val="bullet"/>
      <w:lvlText w:val=""/>
      <w:lvlJc w:val="left"/>
      <w:pPr>
        <w:ind w:left="720" w:hanging="360"/>
      </w:pPr>
      <w:rPr>
        <w:rFonts w:ascii="Symbol" w:hAnsi="Symbol"/>
      </w:rPr>
    </w:lvl>
    <w:lvl w:ilvl="1" w:tplc="B7F26596">
      <w:start w:val="1"/>
      <w:numFmt w:val="bullet"/>
      <w:lvlText w:val="o"/>
      <w:lvlJc w:val="left"/>
      <w:pPr>
        <w:tabs>
          <w:tab w:val="num" w:pos="1440"/>
        </w:tabs>
        <w:ind w:left="1440" w:hanging="360"/>
      </w:pPr>
      <w:rPr>
        <w:rFonts w:ascii="Courier New" w:hAnsi="Courier New"/>
      </w:rPr>
    </w:lvl>
    <w:lvl w:ilvl="2" w:tplc="C16A99C4">
      <w:start w:val="1"/>
      <w:numFmt w:val="bullet"/>
      <w:lvlText w:val=""/>
      <w:lvlJc w:val="left"/>
      <w:pPr>
        <w:tabs>
          <w:tab w:val="num" w:pos="2160"/>
        </w:tabs>
        <w:ind w:left="2160" w:hanging="360"/>
      </w:pPr>
      <w:rPr>
        <w:rFonts w:ascii="Wingdings" w:hAnsi="Wingdings"/>
      </w:rPr>
    </w:lvl>
    <w:lvl w:ilvl="3" w:tplc="95DE09B2">
      <w:start w:val="1"/>
      <w:numFmt w:val="bullet"/>
      <w:lvlText w:val=""/>
      <w:lvlJc w:val="left"/>
      <w:pPr>
        <w:tabs>
          <w:tab w:val="num" w:pos="2880"/>
        </w:tabs>
        <w:ind w:left="2880" w:hanging="360"/>
      </w:pPr>
      <w:rPr>
        <w:rFonts w:ascii="Symbol" w:hAnsi="Symbol"/>
      </w:rPr>
    </w:lvl>
    <w:lvl w:ilvl="4" w:tplc="6226B144">
      <w:start w:val="1"/>
      <w:numFmt w:val="bullet"/>
      <w:lvlText w:val="o"/>
      <w:lvlJc w:val="left"/>
      <w:pPr>
        <w:tabs>
          <w:tab w:val="num" w:pos="3600"/>
        </w:tabs>
        <w:ind w:left="3600" w:hanging="360"/>
      </w:pPr>
      <w:rPr>
        <w:rFonts w:ascii="Courier New" w:hAnsi="Courier New"/>
      </w:rPr>
    </w:lvl>
    <w:lvl w:ilvl="5" w:tplc="051443D0">
      <w:start w:val="1"/>
      <w:numFmt w:val="bullet"/>
      <w:lvlText w:val=""/>
      <w:lvlJc w:val="left"/>
      <w:pPr>
        <w:tabs>
          <w:tab w:val="num" w:pos="4320"/>
        </w:tabs>
        <w:ind w:left="4320" w:hanging="360"/>
      </w:pPr>
      <w:rPr>
        <w:rFonts w:ascii="Wingdings" w:hAnsi="Wingdings"/>
      </w:rPr>
    </w:lvl>
    <w:lvl w:ilvl="6" w:tplc="D1B210B6">
      <w:start w:val="1"/>
      <w:numFmt w:val="bullet"/>
      <w:lvlText w:val=""/>
      <w:lvlJc w:val="left"/>
      <w:pPr>
        <w:tabs>
          <w:tab w:val="num" w:pos="5040"/>
        </w:tabs>
        <w:ind w:left="5040" w:hanging="360"/>
      </w:pPr>
      <w:rPr>
        <w:rFonts w:ascii="Symbol" w:hAnsi="Symbol"/>
      </w:rPr>
    </w:lvl>
    <w:lvl w:ilvl="7" w:tplc="74B483AC">
      <w:start w:val="1"/>
      <w:numFmt w:val="bullet"/>
      <w:lvlText w:val="o"/>
      <w:lvlJc w:val="left"/>
      <w:pPr>
        <w:tabs>
          <w:tab w:val="num" w:pos="5760"/>
        </w:tabs>
        <w:ind w:left="5760" w:hanging="360"/>
      </w:pPr>
      <w:rPr>
        <w:rFonts w:ascii="Courier New" w:hAnsi="Courier New"/>
      </w:rPr>
    </w:lvl>
    <w:lvl w:ilvl="8" w:tplc="C714D600">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1828F750">
      <w:start w:val="1"/>
      <w:numFmt w:val="bullet"/>
      <w:lvlText w:val=""/>
      <w:lvlJc w:val="left"/>
      <w:pPr>
        <w:ind w:left="720" w:hanging="360"/>
      </w:pPr>
      <w:rPr>
        <w:rFonts w:ascii="Symbol" w:hAnsi="Symbol"/>
      </w:rPr>
    </w:lvl>
    <w:lvl w:ilvl="1" w:tplc="60EA54D2">
      <w:start w:val="1"/>
      <w:numFmt w:val="bullet"/>
      <w:lvlText w:val="o"/>
      <w:lvlJc w:val="left"/>
      <w:pPr>
        <w:tabs>
          <w:tab w:val="num" w:pos="1440"/>
        </w:tabs>
        <w:ind w:left="1440" w:hanging="360"/>
      </w:pPr>
      <w:rPr>
        <w:rFonts w:ascii="Courier New" w:hAnsi="Courier New"/>
      </w:rPr>
    </w:lvl>
    <w:lvl w:ilvl="2" w:tplc="6F1037BE">
      <w:start w:val="1"/>
      <w:numFmt w:val="bullet"/>
      <w:lvlText w:val=""/>
      <w:lvlJc w:val="left"/>
      <w:pPr>
        <w:tabs>
          <w:tab w:val="num" w:pos="2160"/>
        </w:tabs>
        <w:ind w:left="2160" w:hanging="360"/>
      </w:pPr>
      <w:rPr>
        <w:rFonts w:ascii="Wingdings" w:hAnsi="Wingdings"/>
      </w:rPr>
    </w:lvl>
    <w:lvl w:ilvl="3" w:tplc="F85C80F8">
      <w:start w:val="1"/>
      <w:numFmt w:val="bullet"/>
      <w:lvlText w:val=""/>
      <w:lvlJc w:val="left"/>
      <w:pPr>
        <w:tabs>
          <w:tab w:val="num" w:pos="2880"/>
        </w:tabs>
        <w:ind w:left="2880" w:hanging="360"/>
      </w:pPr>
      <w:rPr>
        <w:rFonts w:ascii="Symbol" w:hAnsi="Symbol"/>
      </w:rPr>
    </w:lvl>
    <w:lvl w:ilvl="4" w:tplc="2CCE67B2">
      <w:start w:val="1"/>
      <w:numFmt w:val="bullet"/>
      <w:lvlText w:val="o"/>
      <w:lvlJc w:val="left"/>
      <w:pPr>
        <w:tabs>
          <w:tab w:val="num" w:pos="3600"/>
        </w:tabs>
        <w:ind w:left="3600" w:hanging="360"/>
      </w:pPr>
      <w:rPr>
        <w:rFonts w:ascii="Courier New" w:hAnsi="Courier New"/>
      </w:rPr>
    </w:lvl>
    <w:lvl w:ilvl="5" w:tplc="9E661E62">
      <w:start w:val="1"/>
      <w:numFmt w:val="bullet"/>
      <w:lvlText w:val=""/>
      <w:lvlJc w:val="left"/>
      <w:pPr>
        <w:tabs>
          <w:tab w:val="num" w:pos="4320"/>
        </w:tabs>
        <w:ind w:left="4320" w:hanging="360"/>
      </w:pPr>
      <w:rPr>
        <w:rFonts w:ascii="Wingdings" w:hAnsi="Wingdings"/>
      </w:rPr>
    </w:lvl>
    <w:lvl w:ilvl="6" w:tplc="F806AD1C">
      <w:start w:val="1"/>
      <w:numFmt w:val="bullet"/>
      <w:lvlText w:val=""/>
      <w:lvlJc w:val="left"/>
      <w:pPr>
        <w:tabs>
          <w:tab w:val="num" w:pos="5040"/>
        </w:tabs>
        <w:ind w:left="5040" w:hanging="360"/>
      </w:pPr>
      <w:rPr>
        <w:rFonts w:ascii="Symbol" w:hAnsi="Symbol"/>
      </w:rPr>
    </w:lvl>
    <w:lvl w:ilvl="7" w:tplc="A6CA000C">
      <w:start w:val="1"/>
      <w:numFmt w:val="bullet"/>
      <w:lvlText w:val="o"/>
      <w:lvlJc w:val="left"/>
      <w:pPr>
        <w:tabs>
          <w:tab w:val="num" w:pos="5760"/>
        </w:tabs>
        <w:ind w:left="5760" w:hanging="360"/>
      </w:pPr>
      <w:rPr>
        <w:rFonts w:ascii="Courier New" w:hAnsi="Courier New"/>
      </w:rPr>
    </w:lvl>
    <w:lvl w:ilvl="8" w:tplc="19A66DC2">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82F43A70">
      <w:start w:val="1"/>
      <w:numFmt w:val="bullet"/>
      <w:lvlText w:val=""/>
      <w:lvlJc w:val="left"/>
      <w:pPr>
        <w:ind w:left="720" w:hanging="360"/>
      </w:pPr>
      <w:rPr>
        <w:rFonts w:ascii="Symbol" w:hAnsi="Symbol"/>
      </w:rPr>
    </w:lvl>
    <w:lvl w:ilvl="1" w:tplc="3580F708">
      <w:start w:val="1"/>
      <w:numFmt w:val="bullet"/>
      <w:lvlText w:val="o"/>
      <w:lvlJc w:val="left"/>
      <w:pPr>
        <w:tabs>
          <w:tab w:val="num" w:pos="1440"/>
        </w:tabs>
        <w:ind w:left="1440" w:hanging="360"/>
      </w:pPr>
      <w:rPr>
        <w:rFonts w:ascii="Courier New" w:hAnsi="Courier New"/>
      </w:rPr>
    </w:lvl>
    <w:lvl w:ilvl="2" w:tplc="A6BAB9D2">
      <w:start w:val="1"/>
      <w:numFmt w:val="bullet"/>
      <w:lvlText w:val=""/>
      <w:lvlJc w:val="left"/>
      <w:pPr>
        <w:tabs>
          <w:tab w:val="num" w:pos="2160"/>
        </w:tabs>
        <w:ind w:left="2160" w:hanging="360"/>
      </w:pPr>
      <w:rPr>
        <w:rFonts w:ascii="Wingdings" w:hAnsi="Wingdings"/>
      </w:rPr>
    </w:lvl>
    <w:lvl w:ilvl="3" w:tplc="5262DB18">
      <w:start w:val="1"/>
      <w:numFmt w:val="bullet"/>
      <w:lvlText w:val=""/>
      <w:lvlJc w:val="left"/>
      <w:pPr>
        <w:tabs>
          <w:tab w:val="num" w:pos="2880"/>
        </w:tabs>
        <w:ind w:left="2880" w:hanging="360"/>
      </w:pPr>
      <w:rPr>
        <w:rFonts w:ascii="Symbol" w:hAnsi="Symbol"/>
      </w:rPr>
    </w:lvl>
    <w:lvl w:ilvl="4" w:tplc="AE14D52E">
      <w:start w:val="1"/>
      <w:numFmt w:val="bullet"/>
      <w:lvlText w:val="o"/>
      <w:lvlJc w:val="left"/>
      <w:pPr>
        <w:tabs>
          <w:tab w:val="num" w:pos="3600"/>
        </w:tabs>
        <w:ind w:left="3600" w:hanging="360"/>
      </w:pPr>
      <w:rPr>
        <w:rFonts w:ascii="Courier New" w:hAnsi="Courier New"/>
      </w:rPr>
    </w:lvl>
    <w:lvl w:ilvl="5" w:tplc="EBA012F2">
      <w:start w:val="1"/>
      <w:numFmt w:val="bullet"/>
      <w:lvlText w:val=""/>
      <w:lvlJc w:val="left"/>
      <w:pPr>
        <w:tabs>
          <w:tab w:val="num" w:pos="4320"/>
        </w:tabs>
        <w:ind w:left="4320" w:hanging="360"/>
      </w:pPr>
      <w:rPr>
        <w:rFonts w:ascii="Wingdings" w:hAnsi="Wingdings"/>
      </w:rPr>
    </w:lvl>
    <w:lvl w:ilvl="6" w:tplc="1D5009E0">
      <w:start w:val="1"/>
      <w:numFmt w:val="bullet"/>
      <w:lvlText w:val=""/>
      <w:lvlJc w:val="left"/>
      <w:pPr>
        <w:tabs>
          <w:tab w:val="num" w:pos="5040"/>
        </w:tabs>
        <w:ind w:left="5040" w:hanging="360"/>
      </w:pPr>
      <w:rPr>
        <w:rFonts w:ascii="Symbol" w:hAnsi="Symbol"/>
      </w:rPr>
    </w:lvl>
    <w:lvl w:ilvl="7" w:tplc="4D0E997A">
      <w:start w:val="1"/>
      <w:numFmt w:val="bullet"/>
      <w:lvlText w:val="o"/>
      <w:lvlJc w:val="left"/>
      <w:pPr>
        <w:tabs>
          <w:tab w:val="num" w:pos="5760"/>
        </w:tabs>
        <w:ind w:left="5760" w:hanging="360"/>
      </w:pPr>
      <w:rPr>
        <w:rFonts w:ascii="Courier New" w:hAnsi="Courier New"/>
      </w:rPr>
    </w:lvl>
    <w:lvl w:ilvl="8" w:tplc="70026684">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C49C1832">
      <w:start w:val="1"/>
      <w:numFmt w:val="bullet"/>
      <w:lvlText w:val=""/>
      <w:lvlJc w:val="left"/>
      <w:pPr>
        <w:ind w:left="720" w:hanging="360"/>
      </w:pPr>
      <w:rPr>
        <w:rFonts w:ascii="Symbol" w:hAnsi="Symbol"/>
      </w:rPr>
    </w:lvl>
    <w:lvl w:ilvl="1" w:tplc="B0F05CEA">
      <w:start w:val="1"/>
      <w:numFmt w:val="bullet"/>
      <w:lvlText w:val="o"/>
      <w:lvlJc w:val="left"/>
      <w:pPr>
        <w:tabs>
          <w:tab w:val="num" w:pos="1440"/>
        </w:tabs>
        <w:ind w:left="1440" w:hanging="360"/>
      </w:pPr>
      <w:rPr>
        <w:rFonts w:ascii="Courier New" w:hAnsi="Courier New"/>
      </w:rPr>
    </w:lvl>
    <w:lvl w:ilvl="2" w:tplc="0DD85C36">
      <w:start w:val="1"/>
      <w:numFmt w:val="bullet"/>
      <w:lvlText w:val=""/>
      <w:lvlJc w:val="left"/>
      <w:pPr>
        <w:tabs>
          <w:tab w:val="num" w:pos="2160"/>
        </w:tabs>
        <w:ind w:left="2160" w:hanging="360"/>
      </w:pPr>
      <w:rPr>
        <w:rFonts w:ascii="Wingdings" w:hAnsi="Wingdings"/>
      </w:rPr>
    </w:lvl>
    <w:lvl w:ilvl="3" w:tplc="F8EAD616">
      <w:start w:val="1"/>
      <w:numFmt w:val="bullet"/>
      <w:lvlText w:val=""/>
      <w:lvlJc w:val="left"/>
      <w:pPr>
        <w:tabs>
          <w:tab w:val="num" w:pos="2880"/>
        </w:tabs>
        <w:ind w:left="2880" w:hanging="360"/>
      </w:pPr>
      <w:rPr>
        <w:rFonts w:ascii="Symbol" w:hAnsi="Symbol"/>
      </w:rPr>
    </w:lvl>
    <w:lvl w:ilvl="4" w:tplc="A87289DA">
      <w:start w:val="1"/>
      <w:numFmt w:val="bullet"/>
      <w:lvlText w:val="o"/>
      <w:lvlJc w:val="left"/>
      <w:pPr>
        <w:tabs>
          <w:tab w:val="num" w:pos="3600"/>
        </w:tabs>
        <w:ind w:left="3600" w:hanging="360"/>
      </w:pPr>
      <w:rPr>
        <w:rFonts w:ascii="Courier New" w:hAnsi="Courier New"/>
      </w:rPr>
    </w:lvl>
    <w:lvl w:ilvl="5" w:tplc="E1783A34">
      <w:start w:val="1"/>
      <w:numFmt w:val="bullet"/>
      <w:lvlText w:val=""/>
      <w:lvlJc w:val="left"/>
      <w:pPr>
        <w:tabs>
          <w:tab w:val="num" w:pos="4320"/>
        </w:tabs>
        <w:ind w:left="4320" w:hanging="360"/>
      </w:pPr>
      <w:rPr>
        <w:rFonts w:ascii="Wingdings" w:hAnsi="Wingdings"/>
      </w:rPr>
    </w:lvl>
    <w:lvl w:ilvl="6" w:tplc="5440A998">
      <w:start w:val="1"/>
      <w:numFmt w:val="bullet"/>
      <w:lvlText w:val=""/>
      <w:lvlJc w:val="left"/>
      <w:pPr>
        <w:tabs>
          <w:tab w:val="num" w:pos="5040"/>
        </w:tabs>
        <w:ind w:left="5040" w:hanging="360"/>
      </w:pPr>
      <w:rPr>
        <w:rFonts w:ascii="Symbol" w:hAnsi="Symbol"/>
      </w:rPr>
    </w:lvl>
    <w:lvl w:ilvl="7" w:tplc="E00A8C12">
      <w:start w:val="1"/>
      <w:numFmt w:val="bullet"/>
      <w:lvlText w:val="o"/>
      <w:lvlJc w:val="left"/>
      <w:pPr>
        <w:tabs>
          <w:tab w:val="num" w:pos="5760"/>
        </w:tabs>
        <w:ind w:left="5760" w:hanging="360"/>
      </w:pPr>
      <w:rPr>
        <w:rFonts w:ascii="Courier New" w:hAnsi="Courier New"/>
      </w:rPr>
    </w:lvl>
    <w:lvl w:ilvl="8" w:tplc="235259FC">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361C6208">
      <w:start w:val="1"/>
      <w:numFmt w:val="bullet"/>
      <w:lvlText w:val=""/>
      <w:lvlJc w:val="left"/>
      <w:pPr>
        <w:ind w:left="720" w:hanging="360"/>
      </w:pPr>
      <w:rPr>
        <w:rFonts w:ascii="Symbol" w:hAnsi="Symbol"/>
      </w:rPr>
    </w:lvl>
    <w:lvl w:ilvl="1" w:tplc="3336EEAE">
      <w:start w:val="1"/>
      <w:numFmt w:val="bullet"/>
      <w:lvlText w:val="o"/>
      <w:lvlJc w:val="left"/>
      <w:pPr>
        <w:tabs>
          <w:tab w:val="num" w:pos="1440"/>
        </w:tabs>
        <w:ind w:left="1440" w:hanging="360"/>
      </w:pPr>
      <w:rPr>
        <w:rFonts w:ascii="Courier New" w:hAnsi="Courier New"/>
      </w:rPr>
    </w:lvl>
    <w:lvl w:ilvl="2" w:tplc="29C4CF80">
      <w:start w:val="1"/>
      <w:numFmt w:val="bullet"/>
      <w:lvlText w:val=""/>
      <w:lvlJc w:val="left"/>
      <w:pPr>
        <w:tabs>
          <w:tab w:val="num" w:pos="2160"/>
        </w:tabs>
        <w:ind w:left="2160" w:hanging="360"/>
      </w:pPr>
      <w:rPr>
        <w:rFonts w:ascii="Wingdings" w:hAnsi="Wingdings"/>
      </w:rPr>
    </w:lvl>
    <w:lvl w:ilvl="3" w:tplc="207EE268">
      <w:start w:val="1"/>
      <w:numFmt w:val="bullet"/>
      <w:lvlText w:val=""/>
      <w:lvlJc w:val="left"/>
      <w:pPr>
        <w:tabs>
          <w:tab w:val="num" w:pos="2880"/>
        </w:tabs>
        <w:ind w:left="2880" w:hanging="360"/>
      </w:pPr>
      <w:rPr>
        <w:rFonts w:ascii="Symbol" w:hAnsi="Symbol"/>
      </w:rPr>
    </w:lvl>
    <w:lvl w:ilvl="4" w:tplc="509A8B6C">
      <w:start w:val="1"/>
      <w:numFmt w:val="bullet"/>
      <w:lvlText w:val="o"/>
      <w:lvlJc w:val="left"/>
      <w:pPr>
        <w:tabs>
          <w:tab w:val="num" w:pos="3600"/>
        </w:tabs>
        <w:ind w:left="3600" w:hanging="360"/>
      </w:pPr>
      <w:rPr>
        <w:rFonts w:ascii="Courier New" w:hAnsi="Courier New"/>
      </w:rPr>
    </w:lvl>
    <w:lvl w:ilvl="5" w:tplc="2042DE78">
      <w:start w:val="1"/>
      <w:numFmt w:val="bullet"/>
      <w:lvlText w:val=""/>
      <w:lvlJc w:val="left"/>
      <w:pPr>
        <w:tabs>
          <w:tab w:val="num" w:pos="4320"/>
        </w:tabs>
        <w:ind w:left="4320" w:hanging="360"/>
      </w:pPr>
      <w:rPr>
        <w:rFonts w:ascii="Wingdings" w:hAnsi="Wingdings"/>
      </w:rPr>
    </w:lvl>
    <w:lvl w:ilvl="6" w:tplc="4D76066E">
      <w:start w:val="1"/>
      <w:numFmt w:val="bullet"/>
      <w:lvlText w:val=""/>
      <w:lvlJc w:val="left"/>
      <w:pPr>
        <w:tabs>
          <w:tab w:val="num" w:pos="5040"/>
        </w:tabs>
        <w:ind w:left="5040" w:hanging="360"/>
      </w:pPr>
      <w:rPr>
        <w:rFonts w:ascii="Symbol" w:hAnsi="Symbol"/>
      </w:rPr>
    </w:lvl>
    <w:lvl w:ilvl="7" w:tplc="26F634F2">
      <w:start w:val="1"/>
      <w:numFmt w:val="bullet"/>
      <w:lvlText w:val="o"/>
      <w:lvlJc w:val="left"/>
      <w:pPr>
        <w:tabs>
          <w:tab w:val="num" w:pos="5760"/>
        </w:tabs>
        <w:ind w:left="5760" w:hanging="360"/>
      </w:pPr>
      <w:rPr>
        <w:rFonts w:ascii="Courier New" w:hAnsi="Courier New"/>
      </w:rPr>
    </w:lvl>
    <w:lvl w:ilvl="8" w:tplc="A7145736">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E5F458BC">
      <w:start w:val="1"/>
      <w:numFmt w:val="bullet"/>
      <w:lvlText w:val=""/>
      <w:lvlJc w:val="left"/>
      <w:pPr>
        <w:ind w:left="720" w:hanging="360"/>
      </w:pPr>
      <w:rPr>
        <w:rFonts w:ascii="Symbol" w:hAnsi="Symbol"/>
      </w:rPr>
    </w:lvl>
    <w:lvl w:ilvl="1" w:tplc="AACCBFC0">
      <w:start w:val="1"/>
      <w:numFmt w:val="bullet"/>
      <w:lvlText w:val="o"/>
      <w:lvlJc w:val="left"/>
      <w:pPr>
        <w:tabs>
          <w:tab w:val="num" w:pos="1440"/>
        </w:tabs>
        <w:ind w:left="1440" w:hanging="360"/>
      </w:pPr>
      <w:rPr>
        <w:rFonts w:ascii="Courier New" w:hAnsi="Courier New"/>
      </w:rPr>
    </w:lvl>
    <w:lvl w:ilvl="2" w:tplc="BA304170">
      <w:start w:val="1"/>
      <w:numFmt w:val="bullet"/>
      <w:lvlText w:val=""/>
      <w:lvlJc w:val="left"/>
      <w:pPr>
        <w:tabs>
          <w:tab w:val="num" w:pos="2160"/>
        </w:tabs>
        <w:ind w:left="2160" w:hanging="360"/>
      </w:pPr>
      <w:rPr>
        <w:rFonts w:ascii="Wingdings" w:hAnsi="Wingdings"/>
      </w:rPr>
    </w:lvl>
    <w:lvl w:ilvl="3" w:tplc="F2CAE792">
      <w:start w:val="1"/>
      <w:numFmt w:val="bullet"/>
      <w:lvlText w:val=""/>
      <w:lvlJc w:val="left"/>
      <w:pPr>
        <w:tabs>
          <w:tab w:val="num" w:pos="2880"/>
        </w:tabs>
        <w:ind w:left="2880" w:hanging="360"/>
      </w:pPr>
      <w:rPr>
        <w:rFonts w:ascii="Symbol" w:hAnsi="Symbol"/>
      </w:rPr>
    </w:lvl>
    <w:lvl w:ilvl="4" w:tplc="756AC76C">
      <w:start w:val="1"/>
      <w:numFmt w:val="bullet"/>
      <w:lvlText w:val="o"/>
      <w:lvlJc w:val="left"/>
      <w:pPr>
        <w:tabs>
          <w:tab w:val="num" w:pos="3600"/>
        </w:tabs>
        <w:ind w:left="3600" w:hanging="360"/>
      </w:pPr>
      <w:rPr>
        <w:rFonts w:ascii="Courier New" w:hAnsi="Courier New"/>
      </w:rPr>
    </w:lvl>
    <w:lvl w:ilvl="5" w:tplc="25126CD8">
      <w:start w:val="1"/>
      <w:numFmt w:val="bullet"/>
      <w:lvlText w:val=""/>
      <w:lvlJc w:val="left"/>
      <w:pPr>
        <w:tabs>
          <w:tab w:val="num" w:pos="4320"/>
        </w:tabs>
        <w:ind w:left="4320" w:hanging="360"/>
      </w:pPr>
      <w:rPr>
        <w:rFonts w:ascii="Wingdings" w:hAnsi="Wingdings"/>
      </w:rPr>
    </w:lvl>
    <w:lvl w:ilvl="6" w:tplc="F5AEBFCC">
      <w:start w:val="1"/>
      <w:numFmt w:val="bullet"/>
      <w:lvlText w:val=""/>
      <w:lvlJc w:val="left"/>
      <w:pPr>
        <w:tabs>
          <w:tab w:val="num" w:pos="5040"/>
        </w:tabs>
        <w:ind w:left="5040" w:hanging="360"/>
      </w:pPr>
      <w:rPr>
        <w:rFonts w:ascii="Symbol" w:hAnsi="Symbol"/>
      </w:rPr>
    </w:lvl>
    <w:lvl w:ilvl="7" w:tplc="9418CB4A">
      <w:start w:val="1"/>
      <w:numFmt w:val="bullet"/>
      <w:lvlText w:val="o"/>
      <w:lvlJc w:val="left"/>
      <w:pPr>
        <w:tabs>
          <w:tab w:val="num" w:pos="5760"/>
        </w:tabs>
        <w:ind w:left="5760" w:hanging="360"/>
      </w:pPr>
      <w:rPr>
        <w:rFonts w:ascii="Courier New" w:hAnsi="Courier New"/>
      </w:rPr>
    </w:lvl>
    <w:lvl w:ilvl="8" w:tplc="73F61FDE">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E7D43A82">
      <w:start w:val="1"/>
      <w:numFmt w:val="bullet"/>
      <w:lvlText w:val=""/>
      <w:lvlJc w:val="left"/>
      <w:pPr>
        <w:ind w:left="720" w:hanging="360"/>
      </w:pPr>
      <w:rPr>
        <w:rFonts w:ascii="Symbol" w:hAnsi="Symbol"/>
      </w:rPr>
    </w:lvl>
    <w:lvl w:ilvl="1" w:tplc="1A84AF58">
      <w:start w:val="1"/>
      <w:numFmt w:val="bullet"/>
      <w:lvlText w:val="o"/>
      <w:lvlJc w:val="left"/>
      <w:pPr>
        <w:tabs>
          <w:tab w:val="num" w:pos="1440"/>
        </w:tabs>
        <w:ind w:left="1440" w:hanging="360"/>
      </w:pPr>
      <w:rPr>
        <w:rFonts w:ascii="Courier New" w:hAnsi="Courier New"/>
      </w:rPr>
    </w:lvl>
    <w:lvl w:ilvl="2" w:tplc="726286FE">
      <w:start w:val="1"/>
      <w:numFmt w:val="bullet"/>
      <w:lvlText w:val=""/>
      <w:lvlJc w:val="left"/>
      <w:pPr>
        <w:tabs>
          <w:tab w:val="num" w:pos="2160"/>
        </w:tabs>
        <w:ind w:left="2160" w:hanging="360"/>
      </w:pPr>
      <w:rPr>
        <w:rFonts w:ascii="Wingdings" w:hAnsi="Wingdings"/>
      </w:rPr>
    </w:lvl>
    <w:lvl w:ilvl="3" w:tplc="5CFE1376">
      <w:start w:val="1"/>
      <w:numFmt w:val="bullet"/>
      <w:lvlText w:val=""/>
      <w:lvlJc w:val="left"/>
      <w:pPr>
        <w:tabs>
          <w:tab w:val="num" w:pos="2880"/>
        </w:tabs>
        <w:ind w:left="2880" w:hanging="360"/>
      </w:pPr>
      <w:rPr>
        <w:rFonts w:ascii="Symbol" w:hAnsi="Symbol"/>
      </w:rPr>
    </w:lvl>
    <w:lvl w:ilvl="4" w:tplc="FBF452EA">
      <w:start w:val="1"/>
      <w:numFmt w:val="bullet"/>
      <w:lvlText w:val="o"/>
      <w:lvlJc w:val="left"/>
      <w:pPr>
        <w:tabs>
          <w:tab w:val="num" w:pos="3600"/>
        </w:tabs>
        <w:ind w:left="3600" w:hanging="360"/>
      </w:pPr>
      <w:rPr>
        <w:rFonts w:ascii="Courier New" w:hAnsi="Courier New"/>
      </w:rPr>
    </w:lvl>
    <w:lvl w:ilvl="5" w:tplc="6D72197E">
      <w:start w:val="1"/>
      <w:numFmt w:val="bullet"/>
      <w:lvlText w:val=""/>
      <w:lvlJc w:val="left"/>
      <w:pPr>
        <w:tabs>
          <w:tab w:val="num" w:pos="4320"/>
        </w:tabs>
        <w:ind w:left="4320" w:hanging="360"/>
      </w:pPr>
      <w:rPr>
        <w:rFonts w:ascii="Wingdings" w:hAnsi="Wingdings"/>
      </w:rPr>
    </w:lvl>
    <w:lvl w:ilvl="6" w:tplc="4A368462">
      <w:start w:val="1"/>
      <w:numFmt w:val="bullet"/>
      <w:lvlText w:val=""/>
      <w:lvlJc w:val="left"/>
      <w:pPr>
        <w:tabs>
          <w:tab w:val="num" w:pos="5040"/>
        </w:tabs>
        <w:ind w:left="5040" w:hanging="360"/>
      </w:pPr>
      <w:rPr>
        <w:rFonts w:ascii="Symbol" w:hAnsi="Symbol"/>
      </w:rPr>
    </w:lvl>
    <w:lvl w:ilvl="7" w:tplc="1A988F4C">
      <w:start w:val="1"/>
      <w:numFmt w:val="bullet"/>
      <w:lvlText w:val="o"/>
      <w:lvlJc w:val="left"/>
      <w:pPr>
        <w:tabs>
          <w:tab w:val="num" w:pos="5760"/>
        </w:tabs>
        <w:ind w:left="5760" w:hanging="360"/>
      </w:pPr>
      <w:rPr>
        <w:rFonts w:ascii="Courier New" w:hAnsi="Courier New"/>
      </w:rPr>
    </w:lvl>
    <w:lvl w:ilvl="8" w:tplc="C8447A26">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6E6EFF88">
      <w:start w:val="1"/>
      <w:numFmt w:val="bullet"/>
      <w:lvlText w:val=""/>
      <w:lvlJc w:val="left"/>
      <w:pPr>
        <w:ind w:left="720" w:hanging="360"/>
      </w:pPr>
      <w:rPr>
        <w:rFonts w:ascii="Symbol" w:hAnsi="Symbol"/>
      </w:rPr>
    </w:lvl>
    <w:lvl w:ilvl="1" w:tplc="AA4C93AC">
      <w:start w:val="1"/>
      <w:numFmt w:val="bullet"/>
      <w:lvlText w:val="o"/>
      <w:lvlJc w:val="left"/>
      <w:pPr>
        <w:tabs>
          <w:tab w:val="num" w:pos="1440"/>
        </w:tabs>
        <w:ind w:left="1440" w:hanging="360"/>
      </w:pPr>
      <w:rPr>
        <w:rFonts w:ascii="Courier New" w:hAnsi="Courier New"/>
      </w:rPr>
    </w:lvl>
    <w:lvl w:ilvl="2" w:tplc="B6FEABE0">
      <w:start w:val="1"/>
      <w:numFmt w:val="bullet"/>
      <w:lvlText w:val=""/>
      <w:lvlJc w:val="left"/>
      <w:pPr>
        <w:tabs>
          <w:tab w:val="num" w:pos="2160"/>
        </w:tabs>
        <w:ind w:left="2160" w:hanging="360"/>
      </w:pPr>
      <w:rPr>
        <w:rFonts w:ascii="Wingdings" w:hAnsi="Wingdings"/>
      </w:rPr>
    </w:lvl>
    <w:lvl w:ilvl="3" w:tplc="52226F48">
      <w:start w:val="1"/>
      <w:numFmt w:val="bullet"/>
      <w:lvlText w:val=""/>
      <w:lvlJc w:val="left"/>
      <w:pPr>
        <w:tabs>
          <w:tab w:val="num" w:pos="2880"/>
        </w:tabs>
        <w:ind w:left="2880" w:hanging="360"/>
      </w:pPr>
      <w:rPr>
        <w:rFonts w:ascii="Symbol" w:hAnsi="Symbol"/>
      </w:rPr>
    </w:lvl>
    <w:lvl w:ilvl="4" w:tplc="B872A024">
      <w:start w:val="1"/>
      <w:numFmt w:val="bullet"/>
      <w:lvlText w:val="o"/>
      <w:lvlJc w:val="left"/>
      <w:pPr>
        <w:tabs>
          <w:tab w:val="num" w:pos="3600"/>
        </w:tabs>
        <w:ind w:left="3600" w:hanging="360"/>
      </w:pPr>
      <w:rPr>
        <w:rFonts w:ascii="Courier New" w:hAnsi="Courier New"/>
      </w:rPr>
    </w:lvl>
    <w:lvl w:ilvl="5" w:tplc="2234A53E">
      <w:start w:val="1"/>
      <w:numFmt w:val="bullet"/>
      <w:lvlText w:val=""/>
      <w:lvlJc w:val="left"/>
      <w:pPr>
        <w:tabs>
          <w:tab w:val="num" w:pos="4320"/>
        </w:tabs>
        <w:ind w:left="4320" w:hanging="360"/>
      </w:pPr>
      <w:rPr>
        <w:rFonts w:ascii="Wingdings" w:hAnsi="Wingdings"/>
      </w:rPr>
    </w:lvl>
    <w:lvl w:ilvl="6" w:tplc="EDB01F3C">
      <w:start w:val="1"/>
      <w:numFmt w:val="bullet"/>
      <w:lvlText w:val=""/>
      <w:lvlJc w:val="left"/>
      <w:pPr>
        <w:tabs>
          <w:tab w:val="num" w:pos="5040"/>
        </w:tabs>
        <w:ind w:left="5040" w:hanging="360"/>
      </w:pPr>
      <w:rPr>
        <w:rFonts w:ascii="Symbol" w:hAnsi="Symbol"/>
      </w:rPr>
    </w:lvl>
    <w:lvl w:ilvl="7" w:tplc="96386FE2">
      <w:start w:val="1"/>
      <w:numFmt w:val="bullet"/>
      <w:lvlText w:val="o"/>
      <w:lvlJc w:val="left"/>
      <w:pPr>
        <w:tabs>
          <w:tab w:val="num" w:pos="5760"/>
        </w:tabs>
        <w:ind w:left="5760" w:hanging="360"/>
      </w:pPr>
      <w:rPr>
        <w:rFonts w:ascii="Courier New" w:hAnsi="Courier New"/>
      </w:rPr>
    </w:lvl>
    <w:lvl w:ilvl="8" w:tplc="AAC26128">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4268DCC8">
      <w:start w:val="1"/>
      <w:numFmt w:val="bullet"/>
      <w:lvlText w:val=""/>
      <w:lvlJc w:val="left"/>
      <w:pPr>
        <w:ind w:left="720" w:hanging="360"/>
      </w:pPr>
      <w:rPr>
        <w:rFonts w:ascii="Symbol" w:hAnsi="Symbol"/>
      </w:rPr>
    </w:lvl>
    <w:lvl w:ilvl="1" w:tplc="6AD6F396">
      <w:start w:val="1"/>
      <w:numFmt w:val="bullet"/>
      <w:lvlText w:val="o"/>
      <w:lvlJc w:val="left"/>
      <w:pPr>
        <w:tabs>
          <w:tab w:val="num" w:pos="1440"/>
        </w:tabs>
        <w:ind w:left="1440" w:hanging="360"/>
      </w:pPr>
      <w:rPr>
        <w:rFonts w:ascii="Courier New" w:hAnsi="Courier New"/>
      </w:rPr>
    </w:lvl>
    <w:lvl w:ilvl="2" w:tplc="422AD6D2">
      <w:start w:val="1"/>
      <w:numFmt w:val="bullet"/>
      <w:lvlText w:val=""/>
      <w:lvlJc w:val="left"/>
      <w:pPr>
        <w:tabs>
          <w:tab w:val="num" w:pos="2160"/>
        </w:tabs>
        <w:ind w:left="2160" w:hanging="360"/>
      </w:pPr>
      <w:rPr>
        <w:rFonts w:ascii="Wingdings" w:hAnsi="Wingdings"/>
      </w:rPr>
    </w:lvl>
    <w:lvl w:ilvl="3" w:tplc="F6DCED80">
      <w:start w:val="1"/>
      <w:numFmt w:val="bullet"/>
      <w:lvlText w:val=""/>
      <w:lvlJc w:val="left"/>
      <w:pPr>
        <w:tabs>
          <w:tab w:val="num" w:pos="2880"/>
        </w:tabs>
        <w:ind w:left="2880" w:hanging="360"/>
      </w:pPr>
      <w:rPr>
        <w:rFonts w:ascii="Symbol" w:hAnsi="Symbol"/>
      </w:rPr>
    </w:lvl>
    <w:lvl w:ilvl="4" w:tplc="F1060AF2">
      <w:start w:val="1"/>
      <w:numFmt w:val="bullet"/>
      <w:lvlText w:val="o"/>
      <w:lvlJc w:val="left"/>
      <w:pPr>
        <w:tabs>
          <w:tab w:val="num" w:pos="3600"/>
        </w:tabs>
        <w:ind w:left="3600" w:hanging="360"/>
      </w:pPr>
      <w:rPr>
        <w:rFonts w:ascii="Courier New" w:hAnsi="Courier New"/>
      </w:rPr>
    </w:lvl>
    <w:lvl w:ilvl="5" w:tplc="471424F4">
      <w:start w:val="1"/>
      <w:numFmt w:val="bullet"/>
      <w:lvlText w:val=""/>
      <w:lvlJc w:val="left"/>
      <w:pPr>
        <w:tabs>
          <w:tab w:val="num" w:pos="4320"/>
        </w:tabs>
        <w:ind w:left="4320" w:hanging="360"/>
      </w:pPr>
      <w:rPr>
        <w:rFonts w:ascii="Wingdings" w:hAnsi="Wingdings"/>
      </w:rPr>
    </w:lvl>
    <w:lvl w:ilvl="6" w:tplc="2F680506">
      <w:start w:val="1"/>
      <w:numFmt w:val="bullet"/>
      <w:lvlText w:val=""/>
      <w:lvlJc w:val="left"/>
      <w:pPr>
        <w:tabs>
          <w:tab w:val="num" w:pos="5040"/>
        </w:tabs>
        <w:ind w:left="5040" w:hanging="360"/>
      </w:pPr>
      <w:rPr>
        <w:rFonts w:ascii="Symbol" w:hAnsi="Symbol"/>
      </w:rPr>
    </w:lvl>
    <w:lvl w:ilvl="7" w:tplc="31D41F52">
      <w:start w:val="1"/>
      <w:numFmt w:val="bullet"/>
      <w:lvlText w:val="o"/>
      <w:lvlJc w:val="left"/>
      <w:pPr>
        <w:tabs>
          <w:tab w:val="num" w:pos="5760"/>
        </w:tabs>
        <w:ind w:left="5760" w:hanging="360"/>
      </w:pPr>
      <w:rPr>
        <w:rFonts w:ascii="Courier New" w:hAnsi="Courier New"/>
      </w:rPr>
    </w:lvl>
    <w:lvl w:ilvl="8" w:tplc="D7768A74">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B03EC0F8">
      <w:start w:val="1"/>
      <w:numFmt w:val="bullet"/>
      <w:lvlText w:val=""/>
      <w:lvlJc w:val="left"/>
      <w:pPr>
        <w:ind w:left="720" w:hanging="360"/>
      </w:pPr>
      <w:rPr>
        <w:rFonts w:ascii="Symbol" w:hAnsi="Symbol"/>
      </w:rPr>
    </w:lvl>
    <w:lvl w:ilvl="1" w:tplc="A57C10D0">
      <w:start w:val="1"/>
      <w:numFmt w:val="bullet"/>
      <w:lvlText w:val="o"/>
      <w:lvlJc w:val="left"/>
      <w:pPr>
        <w:tabs>
          <w:tab w:val="num" w:pos="1440"/>
        </w:tabs>
        <w:ind w:left="1440" w:hanging="360"/>
      </w:pPr>
      <w:rPr>
        <w:rFonts w:ascii="Courier New" w:hAnsi="Courier New"/>
      </w:rPr>
    </w:lvl>
    <w:lvl w:ilvl="2" w:tplc="4502DC0C">
      <w:start w:val="1"/>
      <w:numFmt w:val="bullet"/>
      <w:lvlText w:val=""/>
      <w:lvlJc w:val="left"/>
      <w:pPr>
        <w:tabs>
          <w:tab w:val="num" w:pos="2160"/>
        </w:tabs>
        <w:ind w:left="2160" w:hanging="360"/>
      </w:pPr>
      <w:rPr>
        <w:rFonts w:ascii="Wingdings" w:hAnsi="Wingdings"/>
      </w:rPr>
    </w:lvl>
    <w:lvl w:ilvl="3" w:tplc="35545DA0">
      <w:start w:val="1"/>
      <w:numFmt w:val="bullet"/>
      <w:lvlText w:val=""/>
      <w:lvlJc w:val="left"/>
      <w:pPr>
        <w:tabs>
          <w:tab w:val="num" w:pos="2880"/>
        </w:tabs>
        <w:ind w:left="2880" w:hanging="360"/>
      </w:pPr>
      <w:rPr>
        <w:rFonts w:ascii="Symbol" w:hAnsi="Symbol"/>
      </w:rPr>
    </w:lvl>
    <w:lvl w:ilvl="4" w:tplc="242C06D0">
      <w:start w:val="1"/>
      <w:numFmt w:val="bullet"/>
      <w:lvlText w:val="o"/>
      <w:lvlJc w:val="left"/>
      <w:pPr>
        <w:tabs>
          <w:tab w:val="num" w:pos="3600"/>
        </w:tabs>
        <w:ind w:left="3600" w:hanging="360"/>
      </w:pPr>
      <w:rPr>
        <w:rFonts w:ascii="Courier New" w:hAnsi="Courier New"/>
      </w:rPr>
    </w:lvl>
    <w:lvl w:ilvl="5" w:tplc="ABB02E20">
      <w:start w:val="1"/>
      <w:numFmt w:val="bullet"/>
      <w:lvlText w:val=""/>
      <w:lvlJc w:val="left"/>
      <w:pPr>
        <w:tabs>
          <w:tab w:val="num" w:pos="4320"/>
        </w:tabs>
        <w:ind w:left="4320" w:hanging="360"/>
      </w:pPr>
      <w:rPr>
        <w:rFonts w:ascii="Wingdings" w:hAnsi="Wingdings"/>
      </w:rPr>
    </w:lvl>
    <w:lvl w:ilvl="6" w:tplc="FA5E776A">
      <w:start w:val="1"/>
      <w:numFmt w:val="bullet"/>
      <w:lvlText w:val=""/>
      <w:lvlJc w:val="left"/>
      <w:pPr>
        <w:tabs>
          <w:tab w:val="num" w:pos="5040"/>
        </w:tabs>
        <w:ind w:left="5040" w:hanging="360"/>
      </w:pPr>
      <w:rPr>
        <w:rFonts w:ascii="Symbol" w:hAnsi="Symbol"/>
      </w:rPr>
    </w:lvl>
    <w:lvl w:ilvl="7" w:tplc="8C869D8C">
      <w:start w:val="1"/>
      <w:numFmt w:val="bullet"/>
      <w:lvlText w:val="o"/>
      <w:lvlJc w:val="left"/>
      <w:pPr>
        <w:tabs>
          <w:tab w:val="num" w:pos="5760"/>
        </w:tabs>
        <w:ind w:left="5760" w:hanging="360"/>
      </w:pPr>
      <w:rPr>
        <w:rFonts w:ascii="Courier New" w:hAnsi="Courier New"/>
      </w:rPr>
    </w:lvl>
    <w:lvl w:ilvl="8" w:tplc="B20882B4">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EA22D94C">
      <w:start w:val="1"/>
      <w:numFmt w:val="bullet"/>
      <w:lvlText w:val=""/>
      <w:lvlJc w:val="left"/>
      <w:pPr>
        <w:ind w:left="720" w:hanging="360"/>
      </w:pPr>
      <w:rPr>
        <w:rFonts w:ascii="Symbol" w:hAnsi="Symbol"/>
      </w:rPr>
    </w:lvl>
    <w:lvl w:ilvl="1" w:tplc="C81A28AE">
      <w:start w:val="1"/>
      <w:numFmt w:val="bullet"/>
      <w:lvlText w:val="o"/>
      <w:lvlJc w:val="left"/>
      <w:pPr>
        <w:tabs>
          <w:tab w:val="num" w:pos="1440"/>
        </w:tabs>
        <w:ind w:left="1440" w:hanging="360"/>
      </w:pPr>
      <w:rPr>
        <w:rFonts w:ascii="Courier New" w:hAnsi="Courier New"/>
      </w:rPr>
    </w:lvl>
    <w:lvl w:ilvl="2" w:tplc="E476261C">
      <w:start w:val="1"/>
      <w:numFmt w:val="bullet"/>
      <w:lvlText w:val=""/>
      <w:lvlJc w:val="left"/>
      <w:pPr>
        <w:tabs>
          <w:tab w:val="num" w:pos="2160"/>
        </w:tabs>
        <w:ind w:left="2160" w:hanging="360"/>
      </w:pPr>
      <w:rPr>
        <w:rFonts w:ascii="Wingdings" w:hAnsi="Wingdings"/>
      </w:rPr>
    </w:lvl>
    <w:lvl w:ilvl="3" w:tplc="65B0B1D0">
      <w:start w:val="1"/>
      <w:numFmt w:val="bullet"/>
      <w:lvlText w:val=""/>
      <w:lvlJc w:val="left"/>
      <w:pPr>
        <w:tabs>
          <w:tab w:val="num" w:pos="2880"/>
        </w:tabs>
        <w:ind w:left="2880" w:hanging="360"/>
      </w:pPr>
      <w:rPr>
        <w:rFonts w:ascii="Symbol" w:hAnsi="Symbol"/>
      </w:rPr>
    </w:lvl>
    <w:lvl w:ilvl="4" w:tplc="2CE2477A">
      <w:start w:val="1"/>
      <w:numFmt w:val="bullet"/>
      <w:lvlText w:val="o"/>
      <w:lvlJc w:val="left"/>
      <w:pPr>
        <w:tabs>
          <w:tab w:val="num" w:pos="3600"/>
        </w:tabs>
        <w:ind w:left="3600" w:hanging="360"/>
      </w:pPr>
      <w:rPr>
        <w:rFonts w:ascii="Courier New" w:hAnsi="Courier New"/>
      </w:rPr>
    </w:lvl>
    <w:lvl w:ilvl="5" w:tplc="6B1A5F4C">
      <w:start w:val="1"/>
      <w:numFmt w:val="bullet"/>
      <w:lvlText w:val=""/>
      <w:lvlJc w:val="left"/>
      <w:pPr>
        <w:tabs>
          <w:tab w:val="num" w:pos="4320"/>
        </w:tabs>
        <w:ind w:left="4320" w:hanging="360"/>
      </w:pPr>
      <w:rPr>
        <w:rFonts w:ascii="Wingdings" w:hAnsi="Wingdings"/>
      </w:rPr>
    </w:lvl>
    <w:lvl w:ilvl="6" w:tplc="49408FBE">
      <w:start w:val="1"/>
      <w:numFmt w:val="bullet"/>
      <w:lvlText w:val=""/>
      <w:lvlJc w:val="left"/>
      <w:pPr>
        <w:tabs>
          <w:tab w:val="num" w:pos="5040"/>
        </w:tabs>
        <w:ind w:left="5040" w:hanging="360"/>
      </w:pPr>
      <w:rPr>
        <w:rFonts w:ascii="Symbol" w:hAnsi="Symbol"/>
      </w:rPr>
    </w:lvl>
    <w:lvl w:ilvl="7" w:tplc="F52AE224">
      <w:start w:val="1"/>
      <w:numFmt w:val="bullet"/>
      <w:lvlText w:val="o"/>
      <w:lvlJc w:val="left"/>
      <w:pPr>
        <w:tabs>
          <w:tab w:val="num" w:pos="5760"/>
        </w:tabs>
        <w:ind w:left="5760" w:hanging="360"/>
      </w:pPr>
      <w:rPr>
        <w:rFonts w:ascii="Courier New" w:hAnsi="Courier New"/>
      </w:rPr>
    </w:lvl>
    <w:lvl w:ilvl="8" w:tplc="1D0CC11A">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EBC0CC6C">
      <w:start w:val="1"/>
      <w:numFmt w:val="bullet"/>
      <w:lvlText w:val=""/>
      <w:lvlJc w:val="left"/>
      <w:pPr>
        <w:ind w:left="720" w:hanging="360"/>
      </w:pPr>
      <w:rPr>
        <w:rFonts w:ascii="Symbol" w:hAnsi="Symbol"/>
      </w:rPr>
    </w:lvl>
    <w:lvl w:ilvl="1" w:tplc="F126D8EE">
      <w:start w:val="1"/>
      <w:numFmt w:val="bullet"/>
      <w:lvlText w:val="o"/>
      <w:lvlJc w:val="left"/>
      <w:pPr>
        <w:tabs>
          <w:tab w:val="num" w:pos="1440"/>
        </w:tabs>
        <w:ind w:left="1440" w:hanging="360"/>
      </w:pPr>
      <w:rPr>
        <w:rFonts w:ascii="Courier New" w:hAnsi="Courier New"/>
      </w:rPr>
    </w:lvl>
    <w:lvl w:ilvl="2" w:tplc="C5527A48">
      <w:start w:val="1"/>
      <w:numFmt w:val="bullet"/>
      <w:lvlText w:val=""/>
      <w:lvlJc w:val="left"/>
      <w:pPr>
        <w:tabs>
          <w:tab w:val="num" w:pos="2160"/>
        </w:tabs>
        <w:ind w:left="2160" w:hanging="360"/>
      </w:pPr>
      <w:rPr>
        <w:rFonts w:ascii="Wingdings" w:hAnsi="Wingdings"/>
      </w:rPr>
    </w:lvl>
    <w:lvl w:ilvl="3" w:tplc="8500EA68">
      <w:start w:val="1"/>
      <w:numFmt w:val="bullet"/>
      <w:lvlText w:val=""/>
      <w:lvlJc w:val="left"/>
      <w:pPr>
        <w:tabs>
          <w:tab w:val="num" w:pos="2880"/>
        </w:tabs>
        <w:ind w:left="2880" w:hanging="360"/>
      </w:pPr>
      <w:rPr>
        <w:rFonts w:ascii="Symbol" w:hAnsi="Symbol"/>
      </w:rPr>
    </w:lvl>
    <w:lvl w:ilvl="4" w:tplc="273463C4">
      <w:start w:val="1"/>
      <w:numFmt w:val="bullet"/>
      <w:lvlText w:val="o"/>
      <w:lvlJc w:val="left"/>
      <w:pPr>
        <w:tabs>
          <w:tab w:val="num" w:pos="3600"/>
        </w:tabs>
        <w:ind w:left="3600" w:hanging="360"/>
      </w:pPr>
      <w:rPr>
        <w:rFonts w:ascii="Courier New" w:hAnsi="Courier New"/>
      </w:rPr>
    </w:lvl>
    <w:lvl w:ilvl="5" w:tplc="D38C2E9E">
      <w:start w:val="1"/>
      <w:numFmt w:val="bullet"/>
      <w:lvlText w:val=""/>
      <w:lvlJc w:val="left"/>
      <w:pPr>
        <w:tabs>
          <w:tab w:val="num" w:pos="4320"/>
        </w:tabs>
        <w:ind w:left="4320" w:hanging="360"/>
      </w:pPr>
      <w:rPr>
        <w:rFonts w:ascii="Wingdings" w:hAnsi="Wingdings"/>
      </w:rPr>
    </w:lvl>
    <w:lvl w:ilvl="6" w:tplc="E1643C92">
      <w:start w:val="1"/>
      <w:numFmt w:val="bullet"/>
      <w:lvlText w:val=""/>
      <w:lvlJc w:val="left"/>
      <w:pPr>
        <w:tabs>
          <w:tab w:val="num" w:pos="5040"/>
        </w:tabs>
        <w:ind w:left="5040" w:hanging="360"/>
      </w:pPr>
      <w:rPr>
        <w:rFonts w:ascii="Symbol" w:hAnsi="Symbol"/>
      </w:rPr>
    </w:lvl>
    <w:lvl w:ilvl="7" w:tplc="14846A4E">
      <w:start w:val="1"/>
      <w:numFmt w:val="bullet"/>
      <w:lvlText w:val="o"/>
      <w:lvlJc w:val="left"/>
      <w:pPr>
        <w:tabs>
          <w:tab w:val="num" w:pos="5760"/>
        </w:tabs>
        <w:ind w:left="5760" w:hanging="360"/>
      </w:pPr>
      <w:rPr>
        <w:rFonts w:ascii="Courier New" w:hAnsi="Courier New"/>
      </w:rPr>
    </w:lvl>
    <w:lvl w:ilvl="8" w:tplc="886C28A8">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multilevel"/>
    <w:tmpl w:val="0000003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0000003C"/>
    <w:multiLevelType w:val="multilevel"/>
    <w:tmpl w:val="0000003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0000003D"/>
    <w:multiLevelType w:val="multilevel"/>
    <w:tmpl w:val="0000003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0000003E"/>
    <w:multiLevelType w:val="multilevel"/>
    <w:tmpl w:val="0000003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0000003F"/>
    <w:multiLevelType w:val="hybridMultilevel"/>
    <w:tmpl w:val="0000003F"/>
    <w:lvl w:ilvl="0" w:tplc="6A628C8C">
      <w:start w:val="1"/>
      <w:numFmt w:val="bullet"/>
      <w:lvlText w:val=""/>
      <w:lvlJc w:val="left"/>
      <w:pPr>
        <w:ind w:left="720" w:hanging="360"/>
      </w:pPr>
      <w:rPr>
        <w:rFonts w:ascii="Symbol" w:hAnsi="Symbol"/>
      </w:rPr>
    </w:lvl>
    <w:lvl w:ilvl="1" w:tplc="6A560266">
      <w:start w:val="1"/>
      <w:numFmt w:val="bullet"/>
      <w:lvlText w:val="o"/>
      <w:lvlJc w:val="left"/>
      <w:pPr>
        <w:tabs>
          <w:tab w:val="num" w:pos="1440"/>
        </w:tabs>
        <w:ind w:left="1440" w:hanging="360"/>
      </w:pPr>
      <w:rPr>
        <w:rFonts w:ascii="Courier New" w:hAnsi="Courier New"/>
      </w:rPr>
    </w:lvl>
    <w:lvl w:ilvl="2" w:tplc="81ECAA1E">
      <w:start w:val="1"/>
      <w:numFmt w:val="bullet"/>
      <w:lvlText w:val=""/>
      <w:lvlJc w:val="left"/>
      <w:pPr>
        <w:tabs>
          <w:tab w:val="num" w:pos="2160"/>
        </w:tabs>
        <w:ind w:left="2160" w:hanging="360"/>
      </w:pPr>
      <w:rPr>
        <w:rFonts w:ascii="Wingdings" w:hAnsi="Wingdings"/>
      </w:rPr>
    </w:lvl>
    <w:lvl w:ilvl="3" w:tplc="BC56C354">
      <w:start w:val="1"/>
      <w:numFmt w:val="bullet"/>
      <w:lvlText w:val=""/>
      <w:lvlJc w:val="left"/>
      <w:pPr>
        <w:tabs>
          <w:tab w:val="num" w:pos="2880"/>
        </w:tabs>
        <w:ind w:left="2880" w:hanging="360"/>
      </w:pPr>
      <w:rPr>
        <w:rFonts w:ascii="Symbol" w:hAnsi="Symbol"/>
      </w:rPr>
    </w:lvl>
    <w:lvl w:ilvl="4" w:tplc="102E2048">
      <w:start w:val="1"/>
      <w:numFmt w:val="bullet"/>
      <w:lvlText w:val="o"/>
      <w:lvlJc w:val="left"/>
      <w:pPr>
        <w:tabs>
          <w:tab w:val="num" w:pos="3600"/>
        </w:tabs>
        <w:ind w:left="3600" w:hanging="360"/>
      </w:pPr>
      <w:rPr>
        <w:rFonts w:ascii="Courier New" w:hAnsi="Courier New"/>
      </w:rPr>
    </w:lvl>
    <w:lvl w:ilvl="5" w:tplc="E1C60C82">
      <w:start w:val="1"/>
      <w:numFmt w:val="bullet"/>
      <w:lvlText w:val=""/>
      <w:lvlJc w:val="left"/>
      <w:pPr>
        <w:tabs>
          <w:tab w:val="num" w:pos="4320"/>
        </w:tabs>
        <w:ind w:left="4320" w:hanging="360"/>
      </w:pPr>
      <w:rPr>
        <w:rFonts w:ascii="Wingdings" w:hAnsi="Wingdings"/>
      </w:rPr>
    </w:lvl>
    <w:lvl w:ilvl="6" w:tplc="39B2E3EA">
      <w:start w:val="1"/>
      <w:numFmt w:val="bullet"/>
      <w:lvlText w:val=""/>
      <w:lvlJc w:val="left"/>
      <w:pPr>
        <w:tabs>
          <w:tab w:val="num" w:pos="5040"/>
        </w:tabs>
        <w:ind w:left="5040" w:hanging="360"/>
      </w:pPr>
      <w:rPr>
        <w:rFonts w:ascii="Symbol" w:hAnsi="Symbol"/>
      </w:rPr>
    </w:lvl>
    <w:lvl w:ilvl="7" w:tplc="1BE237BE">
      <w:start w:val="1"/>
      <w:numFmt w:val="bullet"/>
      <w:lvlText w:val="o"/>
      <w:lvlJc w:val="left"/>
      <w:pPr>
        <w:tabs>
          <w:tab w:val="num" w:pos="5760"/>
        </w:tabs>
        <w:ind w:left="5760" w:hanging="360"/>
      </w:pPr>
      <w:rPr>
        <w:rFonts w:ascii="Courier New" w:hAnsi="Courier New"/>
      </w:rPr>
    </w:lvl>
    <w:lvl w:ilvl="8" w:tplc="D75A2230">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6038D802">
      <w:start w:val="1"/>
      <w:numFmt w:val="bullet"/>
      <w:lvlText w:val=""/>
      <w:lvlJc w:val="left"/>
      <w:pPr>
        <w:ind w:left="720" w:hanging="360"/>
      </w:pPr>
      <w:rPr>
        <w:rFonts w:ascii="Symbol" w:hAnsi="Symbol"/>
      </w:rPr>
    </w:lvl>
    <w:lvl w:ilvl="1" w:tplc="590CABB8">
      <w:start w:val="1"/>
      <w:numFmt w:val="bullet"/>
      <w:lvlText w:val="o"/>
      <w:lvlJc w:val="left"/>
      <w:pPr>
        <w:tabs>
          <w:tab w:val="num" w:pos="1440"/>
        </w:tabs>
        <w:ind w:left="1440" w:hanging="360"/>
      </w:pPr>
      <w:rPr>
        <w:rFonts w:ascii="Courier New" w:hAnsi="Courier New"/>
      </w:rPr>
    </w:lvl>
    <w:lvl w:ilvl="2" w:tplc="5844A9BA">
      <w:start w:val="1"/>
      <w:numFmt w:val="bullet"/>
      <w:lvlText w:val=""/>
      <w:lvlJc w:val="left"/>
      <w:pPr>
        <w:tabs>
          <w:tab w:val="num" w:pos="2160"/>
        </w:tabs>
        <w:ind w:left="2160" w:hanging="360"/>
      </w:pPr>
      <w:rPr>
        <w:rFonts w:ascii="Wingdings" w:hAnsi="Wingdings"/>
      </w:rPr>
    </w:lvl>
    <w:lvl w:ilvl="3" w:tplc="ADE4B9B2">
      <w:start w:val="1"/>
      <w:numFmt w:val="bullet"/>
      <w:lvlText w:val=""/>
      <w:lvlJc w:val="left"/>
      <w:pPr>
        <w:tabs>
          <w:tab w:val="num" w:pos="2880"/>
        </w:tabs>
        <w:ind w:left="2880" w:hanging="360"/>
      </w:pPr>
      <w:rPr>
        <w:rFonts w:ascii="Symbol" w:hAnsi="Symbol"/>
      </w:rPr>
    </w:lvl>
    <w:lvl w:ilvl="4" w:tplc="76C4B08C">
      <w:start w:val="1"/>
      <w:numFmt w:val="bullet"/>
      <w:lvlText w:val="o"/>
      <w:lvlJc w:val="left"/>
      <w:pPr>
        <w:tabs>
          <w:tab w:val="num" w:pos="3600"/>
        </w:tabs>
        <w:ind w:left="3600" w:hanging="360"/>
      </w:pPr>
      <w:rPr>
        <w:rFonts w:ascii="Courier New" w:hAnsi="Courier New"/>
      </w:rPr>
    </w:lvl>
    <w:lvl w:ilvl="5" w:tplc="6E38CDA0">
      <w:start w:val="1"/>
      <w:numFmt w:val="bullet"/>
      <w:lvlText w:val=""/>
      <w:lvlJc w:val="left"/>
      <w:pPr>
        <w:tabs>
          <w:tab w:val="num" w:pos="4320"/>
        </w:tabs>
        <w:ind w:left="4320" w:hanging="360"/>
      </w:pPr>
      <w:rPr>
        <w:rFonts w:ascii="Wingdings" w:hAnsi="Wingdings"/>
      </w:rPr>
    </w:lvl>
    <w:lvl w:ilvl="6" w:tplc="1BD4F1A8">
      <w:start w:val="1"/>
      <w:numFmt w:val="bullet"/>
      <w:lvlText w:val=""/>
      <w:lvlJc w:val="left"/>
      <w:pPr>
        <w:tabs>
          <w:tab w:val="num" w:pos="5040"/>
        </w:tabs>
        <w:ind w:left="5040" w:hanging="360"/>
      </w:pPr>
      <w:rPr>
        <w:rFonts w:ascii="Symbol" w:hAnsi="Symbol"/>
      </w:rPr>
    </w:lvl>
    <w:lvl w:ilvl="7" w:tplc="6122EFD4">
      <w:start w:val="1"/>
      <w:numFmt w:val="bullet"/>
      <w:lvlText w:val="o"/>
      <w:lvlJc w:val="left"/>
      <w:pPr>
        <w:tabs>
          <w:tab w:val="num" w:pos="5760"/>
        </w:tabs>
        <w:ind w:left="5760" w:hanging="360"/>
      </w:pPr>
      <w:rPr>
        <w:rFonts w:ascii="Courier New" w:hAnsi="Courier New"/>
      </w:rPr>
    </w:lvl>
    <w:lvl w:ilvl="8" w:tplc="4F503BFC">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multilevel"/>
    <w:tmpl w:val="0000004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00000042"/>
    <w:multiLevelType w:val="multilevel"/>
    <w:tmpl w:val="00000042"/>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00000043"/>
    <w:multiLevelType w:val="multilevel"/>
    <w:tmpl w:val="0000004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00000044"/>
    <w:multiLevelType w:val="hybridMultilevel"/>
    <w:tmpl w:val="00000044"/>
    <w:lvl w:ilvl="0" w:tplc="0CEE5DC4">
      <w:start w:val="1"/>
      <w:numFmt w:val="bullet"/>
      <w:lvlText w:val=""/>
      <w:lvlJc w:val="left"/>
      <w:pPr>
        <w:ind w:left="720" w:hanging="360"/>
      </w:pPr>
      <w:rPr>
        <w:rFonts w:ascii="Symbol" w:hAnsi="Symbol"/>
      </w:rPr>
    </w:lvl>
    <w:lvl w:ilvl="1" w:tplc="95926932">
      <w:start w:val="1"/>
      <w:numFmt w:val="bullet"/>
      <w:lvlText w:val="o"/>
      <w:lvlJc w:val="left"/>
      <w:pPr>
        <w:tabs>
          <w:tab w:val="num" w:pos="1440"/>
        </w:tabs>
        <w:ind w:left="1440" w:hanging="360"/>
      </w:pPr>
      <w:rPr>
        <w:rFonts w:ascii="Courier New" w:hAnsi="Courier New"/>
      </w:rPr>
    </w:lvl>
    <w:lvl w:ilvl="2" w:tplc="34D2BAF2">
      <w:start w:val="1"/>
      <w:numFmt w:val="bullet"/>
      <w:lvlText w:val=""/>
      <w:lvlJc w:val="left"/>
      <w:pPr>
        <w:tabs>
          <w:tab w:val="num" w:pos="2160"/>
        </w:tabs>
        <w:ind w:left="2160" w:hanging="360"/>
      </w:pPr>
      <w:rPr>
        <w:rFonts w:ascii="Wingdings" w:hAnsi="Wingdings"/>
      </w:rPr>
    </w:lvl>
    <w:lvl w:ilvl="3" w:tplc="5004149A">
      <w:start w:val="1"/>
      <w:numFmt w:val="bullet"/>
      <w:lvlText w:val=""/>
      <w:lvlJc w:val="left"/>
      <w:pPr>
        <w:tabs>
          <w:tab w:val="num" w:pos="2880"/>
        </w:tabs>
        <w:ind w:left="2880" w:hanging="360"/>
      </w:pPr>
      <w:rPr>
        <w:rFonts w:ascii="Symbol" w:hAnsi="Symbol"/>
      </w:rPr>
    </w:lvl>
    <w:lvl w:ilvl="4" w:tplc="9FCA749A">
      <w:start w:val="1"/>
      <w:numFmt w:val="bullet"/>
      <w:lvlText w:val="o"/>
      <w:lvlJc w:val="left"/>
      <w:pPr>
        <w:tabs>
          <w:tab w:val="num" w:pos="3600"/>
        </w:tabs>
        <w:ind w:left="3600" w:hanging="360"/>
      </w:pPr>
      <w:rPr>
        <w:rFonts w:ascii="Courier New" w:hAnsi="Courier New"/>
      </w:rPr>
    </w:lvl>
    <w:lvl w:ilvl="5" w:tplc="D0A01A6C">
      <w:start w:val="1"/>
      <w:numFmt w:val="bullet"/>
      <w:lvlText w:val=""/>
      <w:lvlJc w:val="left"/>
      <w:pPr>
        <w:tabs>
          <w:tab w:val="num" w:pos="4320"/>
        </w:tabs>
        <w:ind w:left="4320" w:hanging="360"/>
      </w:pPr>
      <w:rPr>
        <w:rFonts w:ascii="Wingdings" w:hAnsi="Wingdings"/>
      </w:rPr>
    </w:lvl>
    <w:lvl w:ilvl="6" w:tplc="F22C4952">
      <w:start w:val="1"/>
      <w:numFmt w:val="bullet"/>
      <w:lvlText w:val=""/>
      <w:lvlJc w:val="left"/>
      <w:pPr>
        <w:tabs>
          <w:tab w:val="num" w:pos="5040"/>
        </w:tabs>
        <w:ind w:left="5040" w:hanging="360"/>
      </w:pPr>
      <w:rPr>
        <w:rFonts w:ascii="Symbol" w:hAnsi="Symbol"/>
      </w:rPr>
    </w:lvl>
    <w:lvl w:ilvl="7" w:tplc="38D0DB94">
      <w:start w:val="1"/>
      <w:numFmt w:val="bullet"/>
      <w:lvlText w:val="o"/>
      <w:lvlJc w:val="left"/>
      <w:pPr>
        <w:tabs>
          <w:tab w:val="num" w:pos="5760"/>
        </w:tabs>
        <w:ind w:left="5760" w:hanging="360"/>
      </w:pPr>
      <w:rPr>
        <w:rFonts w:ascii="Courier New" w:hAnsi="Courier New"/>
      </w:rPr>
    </w:lvl>
    <w:lvl w:ilvl="8" w:tplc="704C7950">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F78658E4">
      <w:start w:val="1"/>
      <w:numFmt w:val="bullet"/>
      <w:lvlText w:val=""/>
      <w:lvlJc w:val="left"/>
      <w:pPr>
        <w:ind w:left="720" w:hanging="360"/>
      </w:pPr>
      <w:rPr>
        <w:rFonts w:ascii="Symbol" w:hAnsi="Symbol"/>
      </w:rPr>
    </w:lvl>
    <w:lvl w:ilvl="1" w:tplc="95ECE9F4">
      <w:start w:val="1"/>
      <w:numFmt w:val="bullet"/>
      <w:lvlText w:val="o"/>
      <w:lvlJc w:val="left"/>
      <w:pPr>
        <w:tabs>
          <w:tab w:val="num" w:pos="1440"/>
        </w:tabs>
        <w:ind w:left="1440" w:hanging="360"/>
      </w:pPr>
      <w:rPr>
        <w:rFonts w:ascii="Courier New" w:hAnsi="Courier New"/>
      </w:rPr>
    </w:lvl>
    <w:lvl w:ilvl="2" w:tplc="D130D428">
      <w:start w:val="1"/>
      <w:numFmt w:val="bullet"/>
      <w:lvlText w:val=""/>
      <w:lvlJc w:val="left"/>
      <w:pPr>
        <w:tabs>
          <w:tab w:val="num" w:pos="2160"/>
        </w:tabs>
        <w:ind w:left="2160" w:hanging="360"/>
      </w:pPr>
      <w:rPr>
        <w:rFonts w:ascii="Wingdings" w:hAnsi="Wingdings"/>
      </w:rPr>
    </w:lvl>
    <w:lvl w:ilvl="3" w:tplc="9428659A">
      <w:start w:val="1"/>
      <w:numFmt w:val="bullet"/>
      <w:lvlText w:val=""/>
      <w:lvlJc w:val="left"/>
      <w:pPr>
        <w:tabs>
          <w:tab w:val="num" w:pos="2880"/>
        </w:tabs>
        <w:ind w:left="2880" w:hanging="360"/>
      </w:pPr>
      <w:rPr>
        <w:rFonts w:ascii="Symbol" w:hAnsi="Symbol"/>
      </w:rPr>
    </w:lvl>
    <w:lvl w:ilvl="4" w:tplc="34B0BDD0">
      <w:start w:val="1"/>
      <w:numFmt w:val="bullet"/>
      <w:lvlText w:val="o"/>
      <w:lvlJc w:val="left"/>
      <w:pPr>
        <w:tabs>
          <w:tab w:val="num" w:pos="3600"/>
        </w:tabs>
        <w:ind w:left="3600" w:hanging="360"/>
      </w:pPr>
      <w:rPr>
        <w:rFonts w:ascii="Courier New" w:hAnsi="Courier New"/>
      </w:rPr>
    </w:lvl>
    <w:lvl w:ilvl="5" w:tplc="5CBAE220">
      <w:start w:val="1"/>
      <w:numFmt w:val="bullet"/>
      <w:lvlText w:val=""/>
      <w:lvlJc w:val="left"/>
      <w:pPr>
        <w:tabs>
          <w:tab w:val="num" w:pos="4320"/>
        </w:tabs>
        <w:ind w:left="4320" w:hanging="360"/>
      </w:pPr>
      <w:rPr>
        <w:rFonts w:ascii="Wingdings" w:hAnsi="Wingdings"/>
      </w:rPr>
    </w:lvl>
    <w:lvl w:ilvl="6" w:tplc="9F28328E">
      <w:start w:val="1"/>
      <w:numFmt w:val="bullet"/>
      <w:lvlText w:val=""/>
      <w:lvlJc w:val="left"/>
      <w:pPr>
        <w:tabs>
          <w:tab w:val="num" w:pos="5040"/>
        </w:tabs>
        <w:ind w:left="5040" w:hanging="360"/>
      </w:pPr>
      <w:rPr>
        <w:rFonts w:ascii="Symbol" w:hAnsi="Symbol"/>
      </w:rPr>
    </w:lvl>
    <w:lvl w:ilvl="7" w:tplc="E0B085CA">
      <w:start w:val="1"/>
      <w:numFmt w:val="bullet"/>
      <w:lvlText w:val="o"/>
      <w:lvlJc w:val="left"/>
      <w:pPr>
        <w:tabs>
          <w:tab w:val="num" w:pos="5760"/>
        </w:tabs>
        <w:ind w:left="5760" w:hanging="360"/>
      </w:pPr>
      <w:rPr>
        <w:rFonts w:ascii="Courier New" w:hAnsi="Courier New"/>
      </w:rPr>
    </w:lvl>
    <w:lvl w:ilvl="8" w:tplc="241CCEFA">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685AD88E">
      <w:start w:val="1"/>
      <w:numFmt w:val="bullet"/>
      <w:lvlText w:val=""/>
      <w:lvlJc w:val="left"/>
      <w:pPr>
        <w:ind w:left="720" w:hanging="360"/>
      </w:pPr>
      <w:rPr>
        <w:rFonts w:ascii="Symbol" w:hAnsi="Symbol"/>
      </w:rPr>
    </w:lvl>
    <w:lvl w:ilvl="1" w:tplc="3B521560">
      <w:start w:val="1"/>
      <w:numFmt w:val="bullet"/>
      <w:lvlText w:val="o"/>
      <w:lvlJc w:val="left"/>
      <w:pPr>
        <w:ind w:left="1440" w:hanging="360"/>
      </w:pPr>
      <w:rPr>
        <w:rFonts w:ascii="Courier New" w:hAnsi="Courier New"/>
      </w:rPr>
    </w:lvl>
    <w:lvl w:ilvl="2" w:tplc="49688B66">
      <w:start w:val="1"/>
      <w:numFmt w:val="bullet"/>
      <w:lvlText w:val=""/>
      <w:lvlJc w:val="left"/>
      <w:pPr>
        <w:tabs>
          <w:tab w:val="num" w:pos="2160"/>
        </w:tabs>
        <w:ind w:left="2160" w:hanging="360"/>
      </w:pPr>
      <w:rPr>
        <w:rFonts w:ascii="Wingdings" w:hAnsi="Wingdings"/>
      </w:rPr>
    </w:lvl>
    <w:lvl w:ilvl="3" w:tplc="3DE287F2">
      <w:start w:val="1"/>
      <w:numFmt w:val="bullet"/>
      <w:lvlText w:val=""/>
      <w:lvlJc w:val="left"/>
      <w:pPr>
        <w:tabs>
          <w:tab w:val="num" w:pos="2880"/>
        </w:tabs>
        <w:ind w:left="2880" w:hanging="360"/>
      </w:pPr>
      <w:rPr>
        <w:rFonts w:ascii="Symbol" w:hAnsi="Symbol"/>
      </w:rPr>
    </w:lvl>
    <w:lvl w:ilvl="4" w:tplc="DA5EE578">
      <w:start w:val="1"/>
      <w:numFmt w:val="bullet"/>
      <w:lvlText w:val="o"/>
      <w:lvlJc w:val="left"/>
      <w:pPr>
        <w:tabs>
          <w:tab w:val="num" w:pos="3600"/>
        </w:tabs>
        <w:ind w:left="3600" w:hanging="360"/>
      </w:pPr>
      <w:rPr>
        <w:rFonts w:ascii="Courier New" w:hAnsi="Courier New"/>
      </w:rPr>
    </w:lvl>
    <w:lvl w:ilvl="5" w:tplc="E294C1DA">
      <w:start w:val="1"/>
      <w:numFmt w:val="bullet"/>
      <w:lvlText w:val=""/>
      <w:lvlJc w:val="left"/>
      <w:pPr>
        <w:tabs>
          <w:tab w:val="num" w:pos="4320"/>
        </w:tabs>
        <w:ind w:left="4320" w:hanging="360"/>
      </w:pPr>
      <w:rPr>
        <w:rFonts w:ascii="Wingdings" w:hAnsi="Wingdings"/>
      </w:rPr>
    </w:lvl>
    <w:lvl w:ilvl="6" w:tplc="3918B7EC">
      <w:start w:val="1"/>
      <w:numFmt w:val="bullet"/>
      <w:lvlText w:val=""/>
      <w:lvlJc w:val="left"/>
      <w:pPr>
        <w:tabs>
          <w:tab w:val="num" w:pos="5040"/>
        </w:tabs>
        <w:ind w:left="5040" w:hanging="360"/>
      </w:pPr>
      <w:rPr>
        <w:rFonts w:ascii="Symbol" w:hAnsi="Symbol"/>
      </w:rPr>
    </w:lvl>
    <w:lvl w:ilvl="7" w:tplc="6338EBB8">
      <w:start w:val="1"/>
      <w:numFmt w:val="bullet"/>
      <w:lvlText w:val="o"/>
      <w:lvlJc w:val="left"/>
      <w:pPr>
        <w:tabs>
          <w:tab w:val="num" w:pos="5760"/>
        </w:tabs>
        <w:ind w:left="5760" w:hanging="360"/>
      </w:pPr>
      <w:rPr>
        <w:rFonts w:ascii="Courier New" w:hAnsi="Courier New"/>
      </w:rPr>
    </w:lvl>
    <w:lvl w:ilvl="8" w:tplc="9004810A">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96744CBE">
      <w:start w:val="1"/>
      <w:numFmt w:val="bullet"/>
      <w:lvlText w:val="o"/>
      <w:lvlJc w:val="left"/>
      <w:pPr>
        <w:tabs>
          <w:tab w:val="num" w:pos="720"/>
        </w:tabs>
        <w:ind w:left="720" w:hanging="360"/>
      </w:pPr>
      <w:rPr>
        <w:rFonts w:ascii="Courier New" w:hAnsi="Courier New"/>
      </w:rPr>
    </w:lvl>
    <w:lvl w:ilvl="1" w:tplc="A71A2B48">
      <w:start w:val="1"/>
      <w:numFmt w:val="bullet"/>
      <w:lvlText w:val="o"/>
      <w:lvlJc w:val="left"/>
      <w:pPr>
        <w:ind w:left="1440" w:hanging="360"/>
      </w:pPr>
      <w:rPr>
        <w:rFonts w:ascii="Courier New" w:hAnsi="Courier New"/>
      </w:rPr>
    </w:lvl>
    <w:lvl w:ilvl="2" w:tplc="B87C07C6">
      <w:start w:val="1"/>
      <w:numFmt w:val="bullet"/>
      <w:lvlText w:val=""/>
      <w:lvlJc w:val="left"/>
      <w:pPr>
        <w:tabs>
          <w:tab w:val="num" w:pos="2160"/>
        </w:tabs>
        <w:ind w:left="2160" w:hanging="360"/>
      </w:pPr>
      <w:rPr>
        <w:rFonts w:ascii="Wingdings" w:hAnsi="Wingdings"/>
      </w:rPr>
    </w:lvl>
    <w:lvl w:ilvl="3" w:tplc="B89E0F56">
      <w:start w:val="1"/>
      <w:numFmt w:val="bullet"/>
      <w:lvlText w:val=""/>
      <w:lvlJc w:val="left"/>
      <w:pPr>
        <w:tabs>
          <w:tab w:val="num" w:pos="2880"/>
        </w:tabs>
        <w:ind w:left="2880" w:hanging="360"/>
      </w:pPr>
      <w:rPr>
        <w:rFonts w:ascii="Symbol" w:hAnsi="Symbol"/>
      </w:rPr>
    </w:lvl>
    <w:lvl w:ilvl="4" w:tplc="A6FA4FEA">
      <w:start w:val="1"/>
      <w:numFmt w:val="bullet"/>
      <w:lvlText w:val="o"/>
      <w:lvlJc w:val="left"/>
      <w:pPr>
        <w:tabs>
          <w:tab w:val="num" w:pos="3600"/>
        </w:tabs>
        <w:ind w:left="3600" w:hanging="360"/>
      </w:pPr>
      <w:rPr>
        <w:rFonts w:ascii="Courier New" w:hAnsi="Courier New"/>
      </w:rPr>
    </w:lvl>
    <w:lvl w:ilvl="5" w:tplc="52EEF82C">
      <w:start w:val="1"/>
      <w:numFmt w:val="bullet"/>
      <w:lvlText w:val=""/>
      <w:lvlJc w:val="left"/>
      <w:pPr>
        <w:tabs>
          <w:tab w:val="num" w:pos="4320"/>
        </w:tabs>
        <w:ind w:left="4320" w:hanging="360"/>
      </w:pPr>
      <w:rPr>
        <w:rFonts w:ascii="Wingdings" w:hAnsi="Wingdings"/>
      </w:rPr>
    </w:lvl>
    <w:lvl w:ilvl="6" w:tplc="3E664580">
      <w:start w:val="1"/>
      <w:numFmt w:val="bullet"/>
      <w:lvlText w:val=""/>
      <w:lvlJc w:val="left"/>
      <w:pPr>
        <w:tabs>
          <w:tab w:val="num" w:pos="5040"/>
        </w:tabs>
        <w:ind w:left="5040" w:hanging="360"/>
      </w:pPr>
      <w:rPr>
        <w:rFonts w:ascii="Symbol" w:hAnsi="Symbol"/>
      </w:rPr>
    </w:lvl>
    <w:lvl w:ilvl="7" w:tplc="9378CA0E">
      <w:start w:val="1"/>
      <w:numFmt w:val="bullet"/>
      <w:lvlText w:val="o"/>
      <w:lvlJc w:val="left"/>
      <w:pPr>
        <w:tabs>
          <w:tab w:val="num" w:pos="5760"/>
        </w:tabs>
        <w:ind w:left="5760" w:hanging="360"/>
      </w:pPr>
      <w:rPr>
        <w:rFonts w:ascii="Courier New" w:hAnsi="Courier New"/>
      </w:rPr>
    </w:lvl>
    <w:lvl w:ilvl="8" w:tplc="2F9011B4">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D7A21322">
      <w:start w:val="1"/>
      <w:numFmt w:val="bullet"/>
      <w:lvlText w:val=""/>
      <w:lvlJc w:val="left"/>
      <w:pPr>
        <w:ind w:left="720" w:hanging="360"/>
      </w:pPr>
      <w:rPr>
        <w:rFonts w:ascii="Symbol" w:hAnsi="Symbol"/>
      </w:rPr>
    </w:lvl>
    <w:lvl w:ilvl="1" w:tplc="3E466B20">
      <w:start w:val="1"/>
      <w:numFmt w:val="bullet"/>
      <w:lvlText w:val="o"/>
      <w:lvlJc w:val="left"/>
      <w:pPr>
        <w:tabs>
          <w:tab w:val="num" w:pos="1440"/>
        </w:tabs>
        <w:ind w:left="1440" w:hanging="360"/>
      </w:pPr>
      <w:rPr>
        <w:rFonts w:ascii="Courier New" w:hAnsi="Courier New"/>
      </w:rPr>
    </w:lvl>
    <w:lvl w:ilvl="2" w:tplc="482C32E2">
      <w:start w:val="1"/>
      <w:numFmt w:val="bullet"/>
      <w:lvlText w:val=""/>
      <w:lvlJc w:val="left"/>
      <w:pPr>
        <w:tabs>
          <w:tab w:val="num" w:pos="2160"/>
        </w:tabs>
        <w:ind w:left="2160" w:hanging="360"/>
      </w:pPr>
      <w:rPr>
        <w:rFonts w:ascii="Wingdings" w:hAnsi="Wingdings"/>
      </w:rPr>
    </w:lvl>
    <w:lvl w:ilvl="3" w:tplc="6B8E97EA">
      <w:start w:val="1"/>
      <w:numFmt w:val="bullet"/>
      <w:lvlText w:val=""/>
      <w:lvlJc w:val="left"/>
      <w:pPr>
        <w:tabs>
          <w:tab w:val="num" w:pos="2880"/>
        </w:tabs>
        <w:ind w:left="2880" w:hanging="360"/>
      </w:pPr>
      <w:rPr>
        <w:rFonts w:ascii="Symbol" w:hAnsi="Symbol"/>
      </w:rPr>
    </w:lvl>
    <w:lvl w:ilvl="4" w:tplc="6570F8E0">
      <w:start w:val="1"/>
      <w:numFmt w:val="bullet"/>
      <w:lvlText w:val="o"/>
      <w:lvlJc w:val="left"/>
      <w:pPr>
        <w:tabs>
          <w:tab w:val="num" w:pos="3600"/>
        </w:tabs>
        <w:ind w:left="3600" w:hanging="360"/>
      </w:pPr>
      <w:rPr>
        <w:rFonts w:ascii="Courier New" w:hAnsi="Courier New"/>
      </w:rPr>
    </w:lvl>
    <w:lvl w:ilvl="5" w:tplc="332EC1EE">
      <w:start w:val="1"/>
      <w:numFmt w:val="bullet"/>
      <w:lvlText w:val=""/>
      <w:lvlJc w:val="left"/>
      <w:pPr>
        <w:tabs>
          <w:tab w:val="num" w:pos="4320"/>
        </w:tabs>
        <w:ind w:left="4320" w:hanging="360"/>
      </w:pPr>
      <w:rPr>
        <w:rFonts w:ascii="Wingdings" w:hAnsi="Wingdings"/>
      </w:rPr>
    </w:lvl>
    <w:lvl w:ilvl="6" w:tplc="502AEC7C">
      <w:start w:val="1"/>
      <w:numFmt w:val="bullet"/>
      <w:lvlText w:val=""/>
      <w:lvlJc w:val="left"/>
      <w:pPr>
        <w:tabs>
          <w:tab w:val="num" w:pos="5040"/>
        </w:tabs>
        <w:ind w:left="5040" w:hanging="360"/>
      </w:pPr>
      <w:rPr>
        <w:rFonts w:ascii="Symbol" w:hAnsi="Symbol"/>
      </w:rPr>
    </w:lvl>
    <w:lvl w:ilvl="7" w:tplc="E63AD258">
      <w:start w:val="1"/>
      <w:numFmt w:val="bullet"/>
      <w:lvlText w:val="o"/>
      <w:lvlJc w:val="left"/>
      <w:pPr>
        <w:tabs>
          <w:tab w:val="num" w:pos="5760"/>
        </w:tabs>
        <w:ind w:left="5760" w:hanging="360"/>
      </w:pPr>
      <w:rPr>
        <w:rFonts w:ascii="Courier New" w:hAnsi="Courier New"/>
      </w:rPr>
    </w:lvl>
    <w:lvl w:ilvl="8" w:tplc="255C840C">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50483FF2">
      <w:start w:val="1"/>
      <w:numFmt w:val="bullet"/>
      <w:lvlText w:val=""/>
      <w:lvlJc w:val="left"/>
      <w:pPr>
        <w:ind w:left="720" w:hanging="360"/>
      </w:pPr>
      <w:rPr>
        <w:rFonts w:ascii="Symbol" w:hAnsi="Symbol"/>
      </w:rPr>
    </w:lvl>
    <w:lvl w:ilvl="1" w:tplc="A6827AC6">
      <w:start w:val="1"/>
      <w:numFmt w:val="bullet"/>
      <w:lvlText w:val="o"/>
      <w:lvlJc w:val="left"/>
      <w:pPr>
        <w:tabs>
          <w:tab w:val="num" w:pos="1440"/>
        </w:tabs>
        <w:ind w:left="1440" w:hanging="360"/>
      </w:pPr>
      <w:rPr>
        <w:rFonts w:ascii="Courier New" w:hAnsi="Courier New"/>
      </w:rPr>
    </w:lvl>
    <w:lvl w:ilvl="2" w:tplc="65BC59CC">
      <w:start w:val="1"/>
      <w:numFmt w:val="bullet"/>
      <w:lvlText w:val=""/>
      <w:lvlJc w:val="left"/>
      <w:pPr>
        <w:tabs>
          <w:tab w:val="num" w:pos="2160"/>
        </w:tabs>
        <w:ind w:left="2160" w:hanging="360"/>
      </w:pPr>
      <w:rPr>
        <w:rFonts w:ascii="Wingdings" w:hAnsi="Wingdings"/>
      </w:rPr>
    </w:lvl>
    <w:lvl w:ilvl="3" w:tplc="7CDEDE5E">
      <w:start w:val="1"/>
      <w:numFmt w:val="bullet"/>
      <w:lvlText w:val=""/>
      <w:lvlJc w:val="left"/>
      <w:pPr>
        <w:tabs>
          <w:tab w:val="num" w:pos="2880"/>
        </w:tabs>
        <w:ind w:left="2880" w:hanging="360"/>
      </w:pPr>
      <w:rPr>
        <w:rFonts w:ascii="Symbol" w:hAnsi="Symbol"/>
      </w:rPr>
    </w:lvl>
    <w:lvl w:ilvl="4" w:tplc="56600C86">
      <w:start w:val="1"/>
      <w:numFmt w:val="bullet"/>
      <w:lvlText w:val="o"/>
      <w:lvlJc w:val="left"/>
      <w:pPr>
        <w:tabs>
          <w:tab w:val="num" w:pos="3600"/>
        </w:tabs>
        <w:ind w:left="3600" w:hanging="360"/>
      </w:pPr>
      <w:rPr>
        <w:rFonts w:ascii="Courier New" w:hAnsi="Courier New"/>
      </w:rPr>
    </w:lvl>
    <w:lvl w:ilvl="5" w:tplc="D12AEFCE">
      <w:start w:val="1"/>
      <w:numFmt w:val="bullet"/>
      <w:lvlText w:val=""/>
      <w:lvlJc w:val="left"/>
      <w:pPr>
        <w:tabs>
          <w:tab w:val="num" w:pos="4320"/>
        </w:tabs>
        <w:ind w:left="4320" w:hanging="360"/>
      </w:pPr>
      <w:rPr>
        <w:rFonts w:ascii="Wingdings" w:hAnsi="Wingdings"/>
      </w:rPr>
    </w:lvl>
    <w:lvl w:ilvl="6" w:tplc="721E7DF8">
      <w:start w:val="1"/>
      <w:numFmt w:val="bullet"/>
      <w:lvlText w:val=""/>
      <w:lvlJc w:val="left"/>
      <w:pPr>
        <w:tabs>
          <w:tab w:val="num" w:pos="5040"/>
        </w:tabs>
        <w:ind w:left="5040" w:hanging="360"/>
      </w:pPr>
      <w:rPr>
        <w:rFonts w:ascii="Symbol" w:hAnsi="Symbol"/>
      </w:rPr>
    </w:lvl>
    <w:lvl w:ilvl="7" w:tplc="2320FD0E">
      <w:start w:val="1"/>
      <w:numFmt w:val="bullet"/>
      <w:lvlText w:val="o"/>
      <w:lvlJc w:val="left"/>
      <w:pPr>
        <w:tabs>
          <w:tab w:val="num" w:pos="5760"/>
        </w:tabs>
        <w:ind w:left="5760" w:hanging="360"/>
      </w:pPr>
      <w:rPr>
        <w:rFonts w:ascii="Courier New" w:hAnsi="Courier New"/>
      </w:rPr>
    </w:lvl>
    <w:lvl w:ilvl="8" w:tplc="99829C22">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F08A6C86">
      <w:start w:val="1"/>
      <w:numFmt w:val="bullet"/>
      <w:lvlText w:val=""/>
      <w:lvlJc w:val="left"/>
      <w:pPr>
        <w:ind w:left="720" w:hanging="360"/>
      </w:pPr>
      <w:rPr>
        <w:rFonts w:ascii="Symbol" w:hAnsi="Symbol"/>
      </w:rPr>
    </w:lvl>
    <w:lvl w:ilvl="1" w:tplc="F3103F4A">
      <w:start w:val="1"/>
      <w:numFmt w:val="bullet"/>
      <w:lvlText w:val="o"/>
      <w:lvlJc w:val="left"/>
      <w:pPr>
        <w:tabs>
          <w:tab w:val="num" w:pos="1440"/>
        </w:tabs>
        <w:ind w:left="1440" w:hanging="360"/>
      </w:pPr>
      <w:rPr>
        <w:rFonts w:ascii="Courier New" w:hAnsi="Courier New"/>
      </w:rPr>
    </w:lvl>
    <w:lvl w:ilvl="2" w:tplc="8F16BC78">
      <w:start w:val="1"/>
      <w:numFmt w:val="bullet"/>
      <w:lvlText w:val=""/>
      <w:lvlJc w:val="left"/>
      <w:pPr>
        <w:tabs>
          <w:tab w:val="num" w:pos="2160"/>
        </w:tabs>
        <w:ind w:left="2160" w:hanging="360"/>
      </w:pPr>
      <w:rPr>
        <w:rFonts w:ascii="Wingdings" w:hAnsi="Wingdings"/>
      </w:rPr>
    </w:lvl>
    <w:lvl w:ilvl="3" w:tplc="C7D01652">
      <w:start w:val="1"/>
      <w:numFmt w:val="bullet"/>
      <w:lvlText w:val=""/>
      <w:lvlJc w:val="left"/>
      <w:pPr>
        <w:tabs>
          <w:tab w:val="num" w:pos="2880"/>
        </w:tabs>
        <w:ind w:left="2880" w:hanging="360"/>
      </w:pPr>
      <w:rPr>
        <w:rFonts w:ascii="Symbol" w:hAnsi="Symbol"/>
      </w:rPr>
    </w:lvl>
    <w:lvl w:ilvl="4" w:tplc="C82E3282">
      <w:start w:val="1"/>
      <w:numFmt w:val="bullet"/>
      <w:lvlText w:val="o"/>
      <w:lvlJc w:val="left"/>
      <w:pPr>
        <w:tabs>
          <w:tab w:val="num" w:pos="3600"/>
        </w:tabs>
        <w:ind w:left="3600" w:hanging="360"/>
      </w:pPr>
      <w:rPr>
        <w:rFonts w:ascii="Courier New" w:hAnsi="Courier New"/>
      </w:rPr>
    </w:lvl>
    <w:lvl w:ilvl="5" w:tplc="0A2EED0C">
      <w:start w:val="1"/>
      <w:numFmt w:val="bullet"/>
      <w:lvlText w:val=""/>
      <w:lvlJc w:val="left"/>
      <w:pPr>
        <w:tabs>
          <w:tab w:val="num" w:pos="4320"/>
        </w:tabs>
        <w:ind w:left="4320" w:hanging="360"/>
      </w:pPr>
      <w:rPr>
        <w:rFonts w:ascii="Wingdings" w:hAnsi="Wingdings"/>
      </w:rPr>
    </w:lvl>
    <w:lvl w:ilvl="6" w:tplc="8D4ADCD4">
      <w:start w:val="1"/>
      <w:numFmt w:val="bullet"/>
      <w:lvlText w:val=""/>
      <w:lvlJc w:val="left"/>
      <w:pPr>
        <w:tabs>
          <w:tab w:val="num" w:pos="5040"/>
        </w:tabs>
        <w:ind w:left="5040" w:hanging="360"/>
      </w:pPr>
      <w:rPr>
        <w:rFonts w:ascii="Symbol" w:hAnsi="Symbol"/>
      </w:rPr>
    </w:lvl>
    <w:lvl w:ilvl="7" w:tplc="531CDD7C">
      <w:start w:val="1"/>
      <w:numFmt w:val="bullet"/>
      <w:lvlText w:val="o"/>
      <w:lvlJc w:val="left"/>
      <w:pPr>
        <w:tabs>
          <w:tab w:val="num" w:pos="5760"/>
        </w:tabs>
        <w:ind w:left="5760" w:hanging="360"/>
      </w:pPr>
      <w:rPr>
        <w:rFonts w:ascii="Courier New" w:hAnsi="Courier New"/>
      </w:rPr>
    </w:lvl>
    <w:lvl w:ilvl="8" w:tplc="645E0948">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63145446">
      <w:start w:val="1"/>
      <w:numFmt w:val="bullet"/>
      <w:lvlText w:val=""/>
      <w:lvlJc w:val="left"/>
      <w:pPr>
        <w:ind w:left="720" w:hanging="360"/>
      </w:pPr>
      <w:rPr>
        <w:rFonts w:ascii="Symbol" w:hAnsi="Symbol"/>
      </w:rPr>
    </w:lvl>
    <w:lvl w:ilvl="1" w:tplc="753C1BC0">
      <w:start w:val="1"/>
      <w:numFmt w:val="bullet"/>
      <w:lvlText w:val="o"/>
      <w:lvlJc w:val="left"/>
      <w:pPr>
        <w:ind w:left="1440" w:hanging="360"/>
      </w:pPr>
      <w:rPr>
        <w:rFonts w:ascii="Courier New" w:hAnsi="Courier New"/>
      </w:rPr>
    </w:lvl>
    <w:lvl w:ilvl="2" w:tplc="F236978A">
      <w:start w:val="1"/>
      <w:numFmt w:val="bullet"/>
      <w:lvlText w:val=""/>
      <w:lvlJc w:val="left"/>
      <w:pPr>
        <w:tabs>
          <w:tab w:val="num" w:pos="2160"/>
        </w:tabs>
        <w:ind w:left="2160" w:hanging="360"/>
      </w:pPr>
      <w:rPr>
        <w:rFonts w:ascii="Wingdings" w:hAnsi="Wingdings"/>
      </w:rPr>
    </w:lvl>
    <w:lvl w:ilvl="3" w:tplc="FA22B678">
      <w:start w:val="1"/>
      <w:numFmt w:val="bullet"/>
      <w:lvlText w:val=""/>
      <w:lvlJc w:val="left"/>
      <w:pPr>
        <w:tabs>
          <w:tab w:val="num" w:pos="2880"/>
        </w:tabs>
        <w:ind w:left="2880" w:hanging="360"/>
      </w:pPr>
      <w:rPr>
        <w:rFonts w:ascii="Symbol" w:hAnsi="Symbol"/>
      </w:rPr>
    </w:lvl>
    <w:lvl w:ilvl="4" w:tplc="BFA6F896">
      <w:start w:val="1"/>
      <w:numFmt w:val="bullet"/>
      <w:lvlText w:val="o"/>
      <w:lvlJc w:val="left"/>
      <w:pPr>
        <w:tabs>
          <w:tab w:val="num" w:pos="3600"/>
        </w:tabs>
        <w:ind w:left="3600" w:hanging="360"/>
      </w:pPr>
      <w:rPr>
        <w:rFonts w:ascii="Courier New" w:hAnsi="Courier New"/>
      </w:rPr>
    </w:lvl>
    <w:lvl w:ilvl="5" w:tplc="27A42464">
      <w:start w:val="1"/>
      <w:numFmt w:val="bullet"/>
      <w:lvlText w:val=""/>
      <w:lvlJc w:val="left"/>
      <w:pPr>
        <w:tabs>
          <w:tab w:val="num" w:pos="4320"/>
        </w:tabs>
        <w:ind w:left="4320" w:hanging="360"/>
      </w:pPr>
      <w:rPr>
        <w:rFonts w:ascii="Wingdings" w:hAnsi="Wingdings"/>
      </w:rPr>
    </w:lvl>
    <w:lvl w:ilvl="6" w:tplc="862A6ADE">
      <w:start w:val="1"/>
      <w:numFmt w:val="bullet"/>
      <w:lvlText w:val=""/>
      <w:lvlJc w:val="left"/>
      <w:pPr>
        <w:tabs>
          <w:tab w:val="num" w:pos="5040"/>
        </w:tabs>
        <w:ind w:left="5040" w:hanging="360"/>
      </w:pPr>
      <w:rPr>
        <w:rFonts w:ascii="Symbol" w:hAnsi="Symbol"/>
      </w:rPr>
    </w:lvl>
    <w:lvl w:ilvl="7" w:tplc="21868B3A">
      <w:start w:val="1"/>
      <w:numFmt w:val="bullet"/>
      <w:lvlText w:val="o"/>
      <w:lvlJc w:val="left"/>
      <w:pPr>
        <w:tabs>
          <w:tab w:val="num" w:pos="5760"/>
        </w:tabs>
        <w:ind w:left="5760" w:hanging="360"/>
      </w:pPr>
      <w:rPr>
        <w:rFonts w:ascii="Courier New" w:hAnsi="Courier New"/>
      </w:rPr>
    </w:lvl>
    <w:lvl w:ilvl="8" w:tplc="D638BE10">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F686317A">
      <w:start w:val="1"/>
      <w:numFmt w:val="bullet"/>
      <w:lvlText w:val="o"/>
      <w:lvlJc w:val="left"/>
      <w:pPr>
        <w:tabs>
          <w:tab w:val="num" w:pos="720"/>
        </w:tabs>
        <w:ind w:left="720" w:hanging="360"/>
      </w:pPr>
      <w:rPr>
        <w:rFonts w:ascii="Courier New" w:hAnsi="Courier New"/>
      </w:rPr>
    </w:lvl>
    <w:lvl w:ilvl="1" w:tplc="A62688EA">
      <w:start w:val="1"/>
      <w:numFmt w:val="bullet"/>
      <w:lvlText w:val="o"/>
      <w:lvlJc w:val="left"/>
      <w:pPr>
        <w:ind w:left="1440" w:hanging="360"/>
      </w:pPr>
      <w:rPr>
        <w:rFonts w:ascii="Courier New" w:hAnsi="Courier New"/>
      </w:rPr>
    </w:lvl>
    <w:lvl w:ilvl="2" w:tplc="2318B9DE">
      <w:start w:val="1"/>
      <w:numFmt w:val="bullet"/>
      <w:lvlText w:val=""/>
      <w:lvlJc w:val="left"/>
      <w:pPr>
        <w:tabs>
          <w:tab w:val="num" w:pos="2160"/>
        </w:tabs>
        <w:ind w:left="2160" w:hanging="360"/>
      </w:pPr>
      <w:rPr>
        <w:rFonts w:ascii="Wingdings" w:hAnsi="Wingdings"/>
      </w:rPr>
    </w:lvl>
    <w:lvl w:ilvl="3" w:tplc="EE4EE2AA">
      <w:start w:val="1"/>
      <w:numFmt w:val="bullet"/>
      <w:lvlText w:val=""/>
      <w:lvlJc w:val="left"/>
      <w:pPr>
        <w:tabs>
          <w:tab w:val="num" w:pos="2880"/>
        </w:tabs>
        <w:ind w:left="2880" w:hanging="360"/>
      </w:pPr>
      <w:rPr>
        <w:rFonts w:ascii="Symbol" w:hAnsi="Symbol"/>
      </w:rPr>
    </w:lvl>
    <w:lvl w:ilvl="4" w:tplc="53DA5978">
      <w:start w:val="1"/>
      <w:numFmt w:val="bullet"/>
      <w:lvlText w:val="o"/>
      <w:lvlJc w:val="left"/>
      <w:pPr>
        <w:tabs>
          <w:tab w:val="num" w:pos="3600"/>
        </w:tabs>
        <w:ind w:left="3600" w:hanging="360"/>
      </w:pPr>
      <w:rPr>
        <w:rFonts w:ascii="Courier New" w:hAnsi="Courier New"/>
      </w:rPr>
    </w:lvl>
    <w:lvl w:ilvl="5" w:tplc="AF7EFF8A">
      <w:start w:val="1"/>
      <w:numFmt w:val="bullet"/>
      <w:lvlText w:val=""/>
      <w:lvlJc w:val="left"/>
      <w:pPr>
        <w:tabs>
          <w:tab w:val="num" w:pos="4320"/>
        </w:tabs>
        <w:ind w:left="4320" w:hanging="360"/>
      </w:pPr>
      <w:rPr>
        <w:rFonts w:ascii="Wingdings" w:hAnsi="Wingdings"/>
      </w:rPr>
    </w:lvl>
    <w:lvl w:ilvl="6" w:tplc="088E7FF4">
      <w:start w:val="1"/>
      <w:numFmt w:val="bullet"/>
      <w:lvlText w:val=""/>
      <w:lvlJc w:val="left"/>
      <w:pPr>
        <w:tabs>
          <w:tab w:val="num" w:pos="5040"/>
        </w:tabs>
        <w:ind w:left="5040" w:hanging="360"/>
      </w:pPr>
      <w:rPr>
        <w:rFonts w:ascii="Symbol" w:hAnsi="Symbol"/>
      </w:rPr>
    </w:lvl>
    <w:lvl w:ilvl="7" w:tplc="5C8AAEE8">
      <w:start w:val="1"/>
      <w:numFmt w:val="bullet"/>
      <w:lvlText w:val="o"/>
      <w:lvlJc w:val="left"/>
      <w:pPr>
        <w:tabs>
          <w:tab w:val="num" w:pos="5760"/>
        </w:tabs>
        <w:ind w:left="5760" w:hanging="360"/>
      </w:pPr>
      <w:rPr>
        <w:rFonts w:ascii="Courier New" w:hAnsi="Courier New"/>
      </w:rPr>
    </w:lvl>
    <w:lvl w:ilvl="8" w:tplc="96A26A4C">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496AB3FC">
      <w:start w:val="1"/>
      <w:numFmt w:val="bullet"/>
      <w:lvlText w:val=""/>
      <w:lvlJc w:val="left"/>
      <w:pPr>
        <w:ind w:left="720" w:hanging="360"/>
      </w:pPr>
      <w:rPr>
        <w:rFonts w:ascii="Symbol" w:hAnsi="Symbol"/>
      </w:rPr>
    </w:lvl>
    <w:lvl w:ilvl="1" w:tplc="79FC1F30">
      <w:start w:val="1"/>
      <w:numFmt w:val="bullet"/>
      <w:lvlText w:val="o"/>
      <w:lvlJc w:val="left"/>
      <w:pPr>
        <w:tabs>
          <w:tab w:val="num" w:pos="1440"/>
        </w:tabs>
        <w:ind w:left="1440" w:hanging="360"/>
      </w:pPr>
      <w:rPr>
        <w:rFonts w:ascii="Courier New" w:hAnsi="Courier New"/>
      </w:rPr>
    </w:lvl>
    <w:lvl w:ilvl="2" w:tplc="E13432EC">
      <w:start w:val="1"/>
      <w:numFmt w:val="bullet"/>
      <w:lvlText w:val=""/>
      <w:lvlJc w:val="left"/>
      <w:pPr>
        <w:tabs>
          <w:tab w:val="num" w:pos="2160"/>
        </w:tabs>
        <w:ind w:left="2160" w:hanging="360"/>
      </w:pPr>
      <w:rPr>
        <w:rFonts w:ascii="Wingdings" w:hAnsi="Wingdings"/>
      </w:rPr>
    </w:lvl>
    <w:lvl w:ilvl="3" w:tplc="E96C6360">
      <w:start w:val="1"/>
      <w:numFmt w:val="bullet"/>
      <w:lvlText w:val=""/>
      <w:lvlJc w:val="left"/>
      <w:pPr>
        <w:tabs>
          <w:tab w:val="num" w:pos="2880"/>
        </w:tabs>
        <w:ind w:left="2880" w:hanging="360"/>
      </w:pPr>
      <w:rPr>
        <w:rFonts w:ascii="Symbol" w:hAnsi="Symbol"/>
      </w:rPr>
    </w:lvl>
    <w:lvl w:ilvl="4" w:tplc="F250ABAC">
      <w:start w:val="1"/>
      <w:numFmt w:val="bullet"/>
      <w:lvlText w:val="o"/>
      <w:lvlJc w:val="left"/>
      <w:pPr>
        <w:tabs>
          <w:tab w:val="num" w:pos="3600"/>
        </w:tabs>
        <w:ind w:left="3600" w:hanging="360"/>
      </w:pPr>
      <w:rPr>
        <w:rFonts w:ascii="Courier New" w:hAnsi="Courier New"/>
      </w:rPr>
    </w:lvl>
    <w:lvl w:ilvl="5" w:tplc="5944DFE2">
      <w:start w:val="1"/>
      <w:numFmt w:val="bullet"/>
      <w:lvlText w:val=""/>
      <w:lvlJc w:val="left"/>
      <w:pPr>
        <w:tabs>
          <w:tab w:val="num" w:pos="4320"/>
        </w:tabs>
        <w:ind w:left="4320" w:hanging="360"/>
      </w:pPr>
      <w:rPr>
        <w:rFonts w:ascii="Wingdings" w:hAnsi="Wingdings"/>
      </w:rPr>
    </w:lvl>
    <w:lvl w:ilvl="6" w:tplc="6926464A">
      <w:start w:val="1"/>
      <w:numFmt w:val="bullet"/>
      <w:lvlText w:val=""/>
      <w:lvlJc w:val="left"/>
      <w:pPr>
        <w:tabs>
          <w:tab w:val="num" w:pos="5040"/>
        </w:tabs>
        <w:ind w:left="5040" w:hanging="360"/>
      </w:pPr>
      <w:rPr>
        <w:rFonts w:ascii="Symbol" w:hAnsi="Symbol"/>
      </w:rPr>
    </w:lvl>
    <w:lvl w:ilvl="7" w:tplc="0FF0C7E2">
      <w:start w:val="1"/>
      <w:numFmt w:val="bullet"/>
      <w:lvlText w:val="o"/>
      <w:lvlJc w:val="left"/>
      <w:pPr>
        <w:tabs>
          <w:tab w:val="num" w:pos="5760"/>
        </w:tabs>
        <w:ind w:left="5760" w:hanging="360"/>
      </w:pPr>
      <w:rPr>
        <w:rFonts w:ascii="Courier New" w:hAnsi="Courier New"/>
      </w:rPr>
    </w:lvl>
    <w:lvl w:ilvl="8" w:tplc="B56ED900">
      <w:start w:val="1"/>
      <w:numFmt w:val="bullet"/>
      <w:lvlText w:val=""/>
      <w:lvlJc w:val="left"/>
      <w:pPr>
        <w:tabs>
          <w:tab w:val="num" w:pos="6480"/>
        </w:tabs>
        <w:ind w:left="6480" w:hanging="360"/>
      </w:pPr>
      <w:rPr>
        <w:rFonts w:ascii="Wingdings" w:hAnsi="Wingdings"/>
      </w:rPr>
    </w:lvl>
  </w:abstractNum>
  <w:abstractNum w:abstractNumId="77" w15:restartNumberingAfterBreak="0">
    <w:nsid w:val="0000004E"/>
    <w:multiLevelType w:val="hybridMultilevel"/>
    <w:tmpl w:val="0000004E"/>
    <w:lvl w:ilvl="0" w:tplc="44E0B65E">
      <w:start w:val="1"/>
      <w:numFmt w:val="bullet"/>
      <w:lvlText w:val=""/>
      <w:lvlJc w:val="left"/>
      <w:pPr>
        <w:ind w:left="720" w:hanging="360"/>
      </w:pPr>
      <w:rPr>
        <w:rFonts w:ascii="Symbol" w:hAnsi="Symbol"/>
      </w:rPr>
    </w:lvl>
    <w:lvl w:ilvl="1" w:tplc="A6AEE03E">
      <w:start w:val="1"/>
      <w:numFmt w:val="bullet"/>
      <w:lvlText w:val="o"/>
      <w:lvlJc w:val="left"/>
      <w:pPr>
        <w:tabs>
          <w:tab w:val="num" w:pos="1440"/>
        </w:tabs>
        <w:ind w:left="1440" w:hanging="360"/>
      </w:pPr>
      <w:rPr>
        <w:rFonts w:ascii="Courier New" w:hAnsi="Courier New"/>
      </w:rPr>
    </w:lvl>
    <w:lvl w:ilvl="2" w:tplc="42508CFA">
      <w:start w:val="1"/>
      <w:numFmt w:val="bullet"/>
      <w:lvlText w:val=""/>
      <w:lvlJc w:val="left"/>
      <w:pPr>
        <w:tabs>
          <w:tab w:val="num" w:pos="2160"/>
        </w:tabs>
        <w:ind w:left="2160" w:hanging="360"/>
      </w:pPr>
      <w:rPr>
        <w:rFonts w:ascii="Wingdings" w:hAnsi="Wingdings"/>
      </w:rPr>
    </w:lvl>
    <w:lvl w:ilvl="3" w:tplc="E7DC822A">
      <w:start w:val="1"/>
      <w:numFmt w:val="bullet"/>
      <w:lvlText w:val=""/>
      <w:lvlJc w:val="left"/>
      <w:pPr>
        <w:tabs>
          <w:tab w:val="num" w:pos="2880"/>
        </w:tabs>
        <w:ind w:left="2880" w:hanging="360"/>
      </w:pPr>
      <w:rPr>
        <w:rFonts w:ascii="Symbol" w:hAnsi="Symbol"/>
      </w:rPr>
    </w:lvl>
    <w:lvl w:ilvl="4" w:tplc="0E065D22">
      <w:start w:val="1"/>
      <w:numFmt w:val="bullet"/>
      <w:lvlText w:val="o"/>
      <w:lvlJc w:val="left"/>
      <w:pPr>
        <w:tabs>
          <w:tab w:val="num" w:pos="3600"/>
        </w:tabs>
        <w:ind w:left="3600" w:hanging="360"/>
      </w:pPr>
      <w:rPr>
        <w:rFonts w:ascii="Courier New" w:hAnsi="Courier New"/>
      </w:rPr>
    </w:lvl>
    <w:lvl w:ilvl="5" w:tplc="48BCC760">
      <w:start w:val="1"/>
      <w:numFmt w:val="bullet"/>
      <w:lvlText w:val=""/>
      <w:lvlJc w:val="left"/>
      <w:pPr>
        <w:tabs>
          <w:tab w:val="num" w:pos="4320"/>
        </w:tabs>
        <w:ind w:left="4320" w:hanging="360"/>
      </w:pPr>
      <w:rPr>
        <w:rFonts w:ascii="Wingdings" w:hAnsi="Wingdings"/>
      </w:rPr>
    </w:lvl>
    <w:lvl w:ilvl="6" w:tplc="3D2C1102">
      <w:start w:val="1"/>
      <w:numFmt w:val="bullet"/>
      <w:lvlText w:val=""/>
      <w:lvlJc w:val="left"/>
      <w:pPr>
        <w:tabs>
          <w:tab w:val="num" w:pos="5040"/>
        </w:tabs>
        <w:ind w:left="5040" w:hanging="360"/>
      </w:pPr>
      <w:rPr>
        <w:rFonts w:ascii="Symbol" w:hAnsi="Symbol"/>
      </w:rPr>
    </w:lvl>
    <w:lvl w:ilvl="7" w:tplc="DD2C9300">
      <w:start w:val="1"/>
      <w:numFmt w:val="bullet"/>
      <w:lvlText w:val="o"/>
      <w:lvlJc w:val="left"/>
      <w:pPr>
        <w:tabs>
          <w:tab w:val="num" w:pos="5760"/>
        </w:tabs>
        <w:ind w:left="5760" w:hanging="360"/>
      </w:pPr>
      <w:rPr>
        <w:rFonts w:ascii="Courier New" w:hAnsi="Courier New"/>
      </w:rPr>
    </w:lvl>
    <w:lvl w:ilvl="8" w:tplc="F534617C">
      <w:start w:val="1"/>
      <w:numFmt w:val="bullet"/>
      <w:lvlText w:val=""/>
      <w:lvlJc w:val="left"/>
      <w:pPr>
        <w:tabs>
          <w:tab w:val="num" w:pos="6480"/>
        </w:tabs>
        <w:ind w:left="6480" w:hanging="360"/>
      </w:pPr>
      <w:rPr>
        <w:rFonts w:ascii="Wingdings" w:hAnsi="Wingdings"/>
      </w:rPr>
    </w:lvl>
  </w:abstractNum>
  <w:abstractNum w:abstractNumId="78" w15:restartNumberingAfterBreak="0">
    <w:nsid w:val="0000004F"/>
    <w:multiLevelType w:val="hybridMultilevel"/>
    <w:tmpl w:val="0000004F"/>
    <w:lvl w:ilvl="0" w:tplc="D57C9F36">
      <w:start w:val="1"/>
      <w:numFmt w:val="bullet"/>
      <w:lvlText w:val=""/>
      <w:lvlJc w:val="left"/>
      <w:pPr>
        <w:ind w:left="720" w:hanging="360"/>
      </w:pPr>
      <w:rPr>
        <w:rFonts w:ascii="Symbol" w:hAnsi="Symbol"/>
      </w:rPr>
    </w:lvl>
    <w:lvl w:ilvl="1" w:tplc="571665A8">
      <w:start w:val="1"/>
      <w:numFmt w:val="bullet"/>
      <w:lvlText w:val="o"/>
      <w:lvlJc w:val="left"/>
      <w:pPr>
        <w:tabs>
          <w:tab w:val="num" w:pos="1440"/>
        </w:tabs>
        <w:ind w:left="1440" w:hanging="360"/>
      </w:pPr>
      <w:rPr>
        <w:rFonts w:ascii="Courier New" w:hAnsi="Courier New"/>
      </w:rPr>
    </w:lvl>
    <w:lvl w:ilvl="2" w:tplc="35F0B5DA">
      <w:start w:val="1"/>
      <w:numFmt w:val="bullet"/>
      <w:lvlText w:val=""/>
      <w:lvlJc w:val="left"/>
      <w:pPr>
        <w:tabs>
          <w:tab w:val="num" w:pos="2160"/>
        </w:tabs>
        <w:ind w:left="2160" w:hanging="360"/>
      </w:pPr>
      <w:rPr>
        <w:rFonts w:ascii="Wingdings" w:hAnsi="Wingdings"/>
      </w:rPr>
    </w:lvl>
    <w:lvl w:ilvl="3" w:tplc="E520C1FA">
      <w:start w:val="1"/>
      <w:numFmt w:val="bullet"/>
      <w:lvlText w:val=""/>
      <w:lvlJc w:val="left"/>
      <w:pPr>
        <w:tabs>
          <w:tab w:val="num" w:pos="2880"/>
        </w:tabs>
        <w:ind w:left="2880" w:hanging="360"/>
      </w:pPr>
      <w:rPr>
        <w:rFonts w:ascii="Symbol" w:hAnsi="Symbol"/>
      </w:rPr>
    </w:lvl>
    <w:lvl w:ilvl="4" w:tplc="28021FAE">
      <w:start w:val="1"/>
      <w:numFmt w:val="bullet"/>
      <w:lvlText w:val="o"/>
      <w:lvlJc w:val="left"/>
      <w:pPr>
        <w:tabs>
          <w:tab w:val="num" w:pos="3600"/>
        </w:tabs>
        <w:ind w:left="3600" w:hanging="360"/>
      </w:pPr>
      <w:rPr>
        <w:rFonts w:ascii="Courier New" w:hAnsi="Courier New"/>
      </w:rPr>
    </w:lvl>
    <w:lvl w:ilvl="5" w:tplc="B14C44A2">
      <w:start w:val="1"/>
      <w:numFmt w:val="bullet"/>
      <w:lvlText w:val=""/>
      <w:lvlJc w:val="left"/>
      <w:pPr>
        <w:tabs>
          <w:tab w:val="num" w:pos="4320"/>
        </w:tabs>
        <w:ind w:left="4320" w:hanging="360"/>
      </w:pPr>
      <w:rPr>
        <w:rFonts w:ascii="Wingdings" w:hAnsi="Wingdings"/>
      </w:rPr>
    </w:lvl>
    <w:lvl w:ilvl="6" w:tplc="751652D6">
      <w:start w:val="1"/>
      <w:numFmt w:val="bullet"/>
      <w:lvlText w:val=""/>
      <w:lvlJc w:val="left"/>
      <w:pPr>
        <w:tabs>
          <w:tab w:val="num" w:pos="5040"/>
        </w:tabs>
        <w:ind w:left="5040" w:hanging="360"/>
      </w:pPr>
      <w:rPr>
        <w:rFonts w:ascii="Symbol" w:hAnsi="Symbol"/>
      </w:rPr>
    </w:lvl>
    <w:lvl w:ilvl="7" w:tplc="3198E084">
      <w:start w:val="1"/>
      <w:numFmt w:val="bullet"/>
      <w:lvlText w:val="o"/>
      <w:lvlJc w:val="left"/>
      <w:pPr>
        <w:tabs>
          <w:tab w:val="num" w:pos="5760"/>
        </w:tabs>
        <w:ind w:left="5760" w:hanging="360"/>
      </w:pPr>
      <w:rPr>
        <w:rFonts w:ascii="Courier New" w:hAnsi="Courier New"/>
      </w:rPr>
    </w:lvl>
    <w:lvl w:ilvl="8" w:tplc="CAE07534">
      <w:start w:val="1"/>
      <w:numFmt w:val="bullet"/>
      <w:lvlText w:val=""/>
      <w:lvlJc w:val="left"/>
      <w:pPr>
        <w:tabs>
          <w:tab w:val="num" w:pos="6480"/>
        </w:tabs>
        <w:ind w:left="6480" w:hanging="360"/>
      </w:pPr>
      <w:rPr>
        <w:rFonts w:ascii="Wingdings" w:hAnsi="Wingdings"/>
      </w:rPr>
    </w:lvl>
  </w:abstractNum>
  <w:abstractNum w:abstractNumId="79" w15:restartNumberingAfterBreak="0">
    <w:nsid w:val="00000050"/>
    <w:multiLevelType w:val="hybridMultilevel"/>
    <w:tmpl w:val="00000050"/>
    <w:lvl w:ilvl="0" w:tplc="5308EED6">
      <w:start w:val="1"/>
      <w:numFmt w:val="bullet"/>
      <w:lvlText w:val=""/>
      <w:lvlJc w:val="left"/>
      <w:pPr>
        <w:ind w:left="720" w:hanging="360"/>
      </w:pPr>
      <w:rPr>
        <w:rFonts w:ascii="Symbol" w:hAnsi="Symbol"/>
      </w:rPr>
    </w:lvl>
    <w:lvl w:ilvl="1" w:tplc="1DC45D82">
      <w:start w:val="1"/>
      <w:numFmt w:val="bullet"/>
      <w:lvlText w:val="o"/>
      <w:lvlJc w:val="left"/>
      <w:pPr>
        <w:tabs>
          <w:tab w:val="num" w:pos="1440"/>
        </w:tabs>
        <w:ind w:left="1440" w:hanging="360"/>
      </w:pPr>
      <w:rPr>
        <w:rFonts w:ascii="Courier New" w:hAnsi="Courier New"/>
      </w:rPr>
    </w:lvl>
    <w:lvl w:ilvl="2" w:tplc="A438976A">
      <w:start w:val="1"/>
      <w:numFmt w:val="bullet"/>
      <w:lvlText w:val=""/>
      <w:lvlJc w:val="left"/>
      <w:pPr>
        <w:tabs>
          <w:tab w:val="num" w:pos="2160"/>
        </w:tabs>
        <w:ind w:left="2160" w:hanging="360"/>
      </w:pPr>
      <w:rPr>
        <w:rFonts w:ascii="Wingdings" w:hAnsi="Wingdings"/>
      </w:rPr>
    </w:lvl>
    <w:lvl w:ilvl="3" w:tplc="4732CCB4">
      <w:start w:val="1"/>
      <w:numFmt w:val="bullet"/>
      <w:lvlText w:val=""/>
      <w:lvlJc w:val="left"/>
      <w:pPr>
        <w:tabs>
          <w:tab w:val="num" w:pos="2880"/>
        </w:tabs>
        <w:ind w:left="2880" w:hanging="360"/>
      </w:pPr>
      <w:rPr>
        <w:rFonts w:ascii="Symbol" w:hAnsi="Symbol"/>
      </w:rPr>
    </w:lvl>
    <w:lvl w:ilvl="4" w:tplc="8A8C8332">
      <w:start w:val="1"/>
      <w:numFmt w:val="bullet"/>
      <w:lvlText w:val="o"/>
      <w:lvlJc w:val="left"/>
      <w:pPr>
        <w:tabs>
          <w:tab w:val="num" w:pos="3600"/>
        </w:tabs>
        <w:ind w:left="3600" w:hanging="360"/>
      </w:pPr>
      <w:rPr>
        <w:rFonts w:ascii="Courier New" w:hAnsi="Courier New"/>
      </w:rPr>
    </w:lvl>
    <w:lvl w:ilvl="5" w:tplc="A3104D18">
      <w:start w:val="1"/>
      <w:numFmt w:val="bullet"/>
      <w:lvlText w:val=""/>
      <w:lvlJc w:val="left"/>
      <w:pPr>
        <w:tabs>
          <w:tab w:val="num" w:pos="4320"/>
        </w:tabs>
        <w:ind w:left="4320" w:hanging="360"/>
      </w:pPr>
      <w:rPr>
        <w:rFonts w:ascii="Wingdings" w:hAnsi="Wingdings"/>
      </w:rPr>
    </w:lvl>
    <w:lvl w:ilvl="6" w:tplc="14D6DB96">
      <w:start w:val="1"/>
      <w:numFmt w:val="bullet"/>
      <w:lvlText w:val=""/>
      <w:lvlJc w:val="left"/>
      <w:pPr>
        <w:tabs>
          <w:tab w:val="num" w:pos="5040"/>
        </w:tabs>
        <w:ind w:left="5040" w:hanging="360"/>
      </w:pPr>
      <w:rPr>
        <w:rFonts w:ascii="Symbol" w:hAnsi="Symbol"/>
      </w:rPr>
    </w:lvl>
    <w:lvl w:ilvl="7" w:tplc="B8F656BE">
      <w:start w:val="1"/>
      <w:numFmt w:val="bullet"/>
      <w:lvlText w:val="o"/>
      <w:lvlJc w:val="left"/>
      <w:pPr>
        <w:tabs>
          <w:tab w:val="num" w:pos="5760"/>
        </w:tabs>
        <w:ind w:left="5760" w:hanging="360"/>
      </w:pPr>
      <w:rPr>
        <w:rFonts w:ascii="Courier New" w:hAnsi="Courier New"/>
      </w:rPr>
    </w:lvl>
    <w:lvl w:ilvl="8" w:tplc="4C0E04F0">
      <w:start w:val="1"/>
      <w:numFmt w:val="bullet"/>
      <w:lvlText w:val=""/>
      <w:lvlJc w:val="left"/>
      <w:pPr>
        <w:tabs>
          <w:tab w:val="num" w:pos="6480"/>
        </w:tabs>
        <w:ind w:left="6480" w:hanging="360"/>
      </w:pPr>
      <w:rPr>
        <w:rFonts w:ascii="Wingdings" w:hAnsi="Wingdings"/>
      </w:rPr>
    </w:lvl>
  </w:abstractNum>
  <w:abstractNum w:abstractNumId="80" w15:restartNumberingAfterBreak="0">
    <w:nsid w:val="00000051"/>
    <w:multiLevelType w:val="hybridMultilevel"/>
    <w:tmpl w:val="00000051"/>
    <w:lvl w:ilvl="0" w:tplc="26F289BE">
      <w:start w:val="1"/>
      <w:numFmt w:val="bullet"/>
      <w:lvlText w:val=""/>
      <w:lvlJc w:val="left"/>
      <w:pPr>
        <w:ind w:left="720" w:hanging="360"/>
      </w:pPr>
      <w:rPr>
        <w:rFonts w:ascii="Symbol" w:hAnsi="Symbol"/>
      </w:rPr>
    </w:lvl>
    <w:lvl w:ilvl="1" w:tplc="DEDAEA20">
      <w:start w:val="1"/>
      <w:numFmt w:val="bullet"/>
      <w:lvlText w:val="o"/>
      <w:lvlJc w:val="left"/>
      <w:pPr>
        <w:tabs>
          <w:tab w:val="num" w:pos="1440"/>
        </w:tabs>
        <w:ind w:left="1440" w:hanging="360"/>
      </w:pPr>
      <w:rPr>
        <w:rFonts w:ascii="Courier New" w:hAnsi="Courier New"/>
      </w:rPr>
    </w:lvl>
    <w:lvl w:ilvl="2" w:tplc="7BFCDDC2">
      <w:start w:val="1"/>
      <w:numFmt w:val="bullet"/>
      <w:lvlText w:val=""/>
      <w:lvlJc w:val="left"/>
      <w:pPr>
        <w:tabs>
          <w:tab w:val="num" w:pos="2160"/>
        </w:tabs>
        <w:ind w:left="2160" w:hanging="360"/>
      </w:pPr>
      <w:rPr>
        <w:rFonts w:ascii="Wingdings" w:hAnsi="Wingdings"/>
      </w:rPr>
    </w:lvl>
    <w:lvl w:ilvl="3" w:tplc="11E260B0">
      <w:start w:val="1"/>
      <w:numFmt w:val="bullet"/>
      <w:lvlText w:val=""/>
      <w:lvlJc w:val="left"/>
      <w:pPr>
        <w:tabs>
          <w:tab w:val="num" w:pos="2880"/>
        </w:tabs>
        <w:ind w:left="2880" w:hanging="360"/>
      </w:pPr>
      <w:rPr>
        <w:rFonts w:ascii="Symbol" w:hAnsi="Symbol"/>
      </w:rPr>
    </w:lvl>
    <w:lvl w:ilvl="4" w:tplc="9D16FC1C">
      <w:start w:val="1"/>
      <w:numFmt w:val="bullet"/>
      <w:lvlText w:val="o"/>
      <w:lvlJc w:val="left"/>
      <w:pPr>
        <w:tabs>
          <w:tab w:val="num" w:pos="3600"/>
        </w:tabs>
        <w:ind w:left="3600" w:hanging="360"/>
      </w:pPr>
      <w:rPr>
        <w:rFonts w:ascii="Courier New" w:hAnsi="Courier New"/>
      </w:rPr>
    </w:lvl>
    <w:lvl w:ilvl="5" w:tplc="7474F452">
      <w:start w:val="1"/>
      <w:numFmt w:val="bullet"/>
      <w:lvlText w:val=""/>
      <w:lvlJc w:val="left"/>
      <w:pPr>
        <w:tabs>
          <w:tab w:val="num" w:pos="4320"/>
        </w:tabs>
        <w:ind w:left="4320" w:hanging="360"/>
      </w:pPr>
      <w:rPr>
        <w:rFonts w:ascii="Wingdings" w:hAnsi="Wingdings"/>
      </w:rPr>
    </w:lvl>
    <w:lvl w:ilvl="6" w:tplc="AF98F22E">
      <w:start w:val="1"/>
      <w:numFmt w:val="bullet"/>
      <w:lvlText w:val=""/>
      <w:lvlJc w:val="left"/>
      <w:pPr>
        <w:tabs>
          <w:tab w:val="num" w:pos="5040"/>
        </w:tabs>
        <w:ind w:left="5040" w:hanging="360"/>
      </w:pPr>
      <w:rPr>
        <w:rFonts w:ascii="Symbol" w:hAnsi="Symbol"/>
      </w:rPr>
    </w:lvl>
    <w:lvl w:ilvl="7" w:tplc="8E085BBA">
      <w:start w:val="1"/>
      <w:numFmt w:val="bullet"/>
      <w:lvlText w:val="o"/>
      <w:lvlJc w:val="left"/>
      <w:pPr>
        <w:tabs>
          <w:tab w:val="num" w:pos="5760"/>
        </w:tabs>
        <w:ind w:left="5760" w:hanging="360"/>
      </w:pPr>
      <w:rPr>
        <w:rFonts w:ascii="Courier New" w:hAnsi="Courier New"/>
      </w:rPr>
    </w:lvl>
    <w:lvl w:ilvl="8" w:tplc="862A93A4">
      <w:start w:val="1"/>
      <w:numFmt w:val="bullet"/>
      <w:lvlText w:val=""/>
      <w:lvlJc w:val="left"/>
      <w:pPr>
        <w:tabs>
          <w:tab w:val="num" w:pos="6480"/>
        </w:tabs>
        <w:ind w:left="6480" w:hanging="360"/>
      </w:pPr>
      <w:rPr>
        <w:rFonts w:ascii="Wingdings" w:hAnsi="Wingdings"/>
      </w:rPr>
    </w:lvl>
  </w:abstractNum>
  <w:abstractNum w:abstractNumId="81" w15:restartNumberingAfterBreak="0">
    <w:nsid w:val="00000052"/>
    <w:multiLevelType w:val="hybridMultilevel"/>
    <w:tmpl w:val="00000052"/>
    <w:lvl w:ilvl="0" w:tplc="9A8A2136">
      <w:start w:val="1"/>
      <w:numFmt w:val="bullet"/>
      <w:lvlText w:val=""/>
      <w:lvlJc w:val="left"/>
      <w:pPr>
        <w:ind w:left="720" w:hanging="360"/>
      </w:pPr>
      <w:rPr>
        <w:rFonts w:ascii="Symbol" w:hAnsi="Symbol"/>
      </w:rPr>
    </w:lvl>
    <w:lvl w:ilvl="1" w:tplc="790A197E">
      <w:start w:val="1"/>
      <w:numFmt w:val="bullet"/>
      <w:lvlText w:val="o"/>
      <w:lvlJc w:val="left"/>
      <w:pPr>
        <w:tabs>
          <w:tab w:val="num" w:pos="1440"/>
        </w:tabs>
        <w:ind w:left="1440" w:hanging="360"/>
      </w:pPr>
      <w:rPr>
        <w:rFonts w:ascii="Courier New" w:hAnsi="Courier New"/>
      </w:rPr>
    </w:lvl>
    <w:lvl w:ilvl="2" w:tplc="589A9D9C">
      <w:start w:val="1"/>
      <w:numFmt w:val="bullet"/>
      <w:lvlText w:val=""/>
      <w:lvlJc w:val="left"/>
      <w:pPr>
        <w:tabs>
          <w:tab w:val="num" w:pos="2160"/>
        </w:tabs>
        <w:ind w:left="2160" w:hanging="360"/>
      </w:pPr>
      <w:rPr>
        <w:rFonts w:ascii="Wingdings" w:hAnsi="Wingdings"/>
      </w:rPr>
    </w:lvl>
    <w:lvl w:ilvl="3" w:tplc="DBC82528">
      <w:start w:val="1"/>
      <w:numFmt w:val="bullet"/>
      <w:lvlText w:val=""/>
      <w:lvlJc w:val="left"/>
      <w:pPr>
        <w:tabs>
          <w:tab w:val="num" w:pos="2880"/>
        </w:tabs>
        <w:ind w:left="2880" w:hanging="360"/>
      </w:pPr>
      <w:rPr>
        <w:rFonts w:ascii="Symbol" w:hAnsi="Symbol"/>
      </w:rPr>
    </w:lvl>
    <w:lvl w:ilvl="4" w:tplc="BC046CFE">
      <w:start w:val="1"/>
      <w:numFmt w:val="bullet"/>
      <w:lvlText w:val="o"/>
      <w:lvlJc w:val="left"/>
      <w:pPr>
        <w:tabs>
          <w:tab w:val="num" w:pos="3600"/>
        </w:tabs>
        <w:ind w:left="3600" w:hanging="360"/>
      </w:pPr>
      <w:rPr>
        <w:rFonts w:ascii="Courier New" w:hAnsi="Courier New"/>
      </w:rPr>
    </w:lvl>
    <w:lvl w:ilvl="5" w:tplc="C012FB16">
      <w:start w:val="1"/>
      <w:numFmt w:val="bullet"/>
      <w:lvlText w:val=""/>
      <w:lvlJc w:val="left"/>
      <w:pPr>
        <w:tabs>
          <w:tab w:val="num" w:pos="4320"/>
        </w:tabs>
        <w:ind w:left="4320" w:hanging="360"/>
      </w:pPr>
      <w:rPr>
        <w:rFonts w:ascii="Wingdings" w:hAnsi="Wingdings"/>
      </w:rPr>
    </w:lvl>
    <w:lvl w:ilvl="6" w:tplc="169A5D34">
      <w:start w:val="1"/>
      <w:numFmt w:val="bullet"/>
      <w:lvlText w:val=""/>
      <w:lvlJc w:val="left"/>
      <w:pPr>
        <w:tabs>
          <w:tab w:val="num" w:pos="5040"/>
        </w:tabs>
        <w:ind w:left="5040" w:hanging="360"/>
      </w:pPr>
      <w:rPr>
        <w:rFonts w:ascii="Symbol" w:hAnsi="Symbol"/>
      </w:rPr>
    </w:lvl>
    <w:lvl w:ilvl="7" w:tplc="05D62DA8">
      <w:start w:val="1"/>
      <w:numFmt w:val="bullet"/>
      <w:lvlText w:val="o"/>
      <w:lvlJc w:val="left"/>
      <w:pPr>
        <w:tabs>
          <w:tab w:val="num" w:pos="5760"/>
        </w:tabs>
        <w:ind w:left="5760" w:hanging="360"/>
      </w:pPr>
      <w:rPr>
        <w:rFonts w:ascii="Courier New" w:hAnsi="Courier New"/>
      </w:rPr>
    </w:lvl>
    <w:lvl w:ilvl="8" w:tplc="EDA68B44">
      <w:start w:val="1"/>
      <w:numFmt w:val="bullet"/>
      <w:lvlText w:val=""/>
      <w:lvlJc w:val="left"/>
      <w:pPr>
        <w:tabs>
          <w:tab w:val="num" w:pos="6480"/>
        </w:tabs>
        <w:ind w:left="6480" w:hanging="360"/>
      </w:pPr>
      <w:rPr>
        <w:rFonts w:ascii="Wingdings" w:hAnsi="Wingdings"/>
      </w:rPr>
    </w:lvl>
  </w:abstractNum>
  <w:abstractNum w:abstractNumId="82" w15:restartNumberingAfterBreak="0">
    <w:nsid w:val="00000053"/>
    <w:multiLevelType w:val="hybridMultilevel"/>
    <w:tmpl w:val="00000053"/>
    <w:lvl w:ilvl="0" w:tplc="DB527CF0">
      <w:start w:val="1"/>
      <w:numFmt w:val="bullet"/>
      <w:lvlText w:val=""/>
      <w:lvlJc w:val="left"/>
      <w:pPr>
        <w:ind w:left="720" w:hanging="360"/>
      </w:pPr>
      <w:rPr>
        <w:rFonts w:ascii="Symbol" w:hAnsi="Symbol"/>
      </w:rPr>
    </w:lvl>
    <w:lvl w:ilvl="1" w:tplc="6742B1DA">
      <w:start w:val="1"/>
      <w:numFmt w:val="bullet"/>
      <w:lvlText w:val="o"/>
      <w:lvlJc w:val="left"/>
      <w:pPr>
        <w:tabs>
          <w:tab w:val="num" w:pos="1440"/>
        </w:tabs>
        <w:ind w:left="1440" w:hanging="360"/>
      </w:pPr>
      <w:rPr>
        <w:rFonts w:ascii="Courier New" w:hAnsi="Courier New"/>
      </w:rPr>
    </w:lvl>
    <w:lvl w:ilvl="2" w:tplc="95CC213E">
      <w:start w:val="1"/>
      <w:numFmt w:val="bullet"/>
      <w:lvlText w:val=""/>
      <w:lvlJc w:val="left"/>
      <w:pPr>
        <w:tabs>
          <w:tab w:val="num" w:pos="2160"/>
        </w:tabs>
        <w:ind w:left="2160" w:hanging="360"/>
      </w:pPr>
      <w:rPr>
        <w:rFonts w:ascii="Wingdings" w:hAnsi="Wingdings"/>
      </w:rPr>
    </w:lvl>
    <w:lvl w:ilvl="3" w:tplc="ACE8F008">
      <w:start w:val="1"/>
      <w:numFmt w:val="bullet"/>
      <w:lvlText w:val=""/>
      <w:lvlJc w:val="left"/>
      <w:pPr>
        <w:tabs>
          <w:tab w:val="num" w:pos="2880"/>
        </w:tabs>
        <w:ind w:left="2880" w:hanging="360"/>
      </w:pPr>
      <w:rPr>
        <w:rFonts w:ascii="Symbol" w:hAnsi="Symbol"/>
      </w:rPr>
    </w:lvl>
    <w:lvl w:ilvl="4" w:tplc="F16C7A90">
      <w:start w:val="1"/>
      <w:numFmt w:val="bullet"/>
      <w:lvlText w:val="o"/>
      <w:lvlJc w:val="left"/>
      <w:pPr>
        <w:tabs>
          <w:tab w:val="num" w:pos="3600"/>
        </w:tabs>
        <w:ind w:left="3600" w:hanging="360"/>
      </w:pPr>
      <w:rPr>
        <w:rFonts w:ascii="Courier New" w:hAnsi="Courier New"/>
      </w:rPr>
    </w:lvl>
    <w:lvl w:ilvl="5" w:tplc="79367062">
      <w:start w:val="1"/>
      <w:numFmt w:val="bullet"/>
      <w:lvlText w:val=""/>
      <w:lvlJc w:val="left"/>
      <w:pPr>
        <w:tabs>
          <w:tab w:val="num" w:pos="4320"/>
        </w:tabs>
        <w:ind w:left="4320" w:hanging="360"/>
      </w:pPr>
      <w:rPr>
        <w:rFonts w:ascii="Wingdings" w:hAnsi="Wingdings"/>
      </w:rPr>
    </w:lvl>
    <w:lvl w:ilvl="6" w:tplc="DF98440E">
      <w:start w:val="1"/>
      <w:numFmt w:val="bullet"/>
      <w:lvlText w:val=""/>
      <w:lvlJc w:val="left"/>
      <w:pPr>
        <w:tabs>
          <w:tab w:val="num" w:pos="5040"/>
        </w:tabs>
        <w:ind w:left="5040" w:hanging="360"/>
      </w:pPr>
      <w:rPr>
        <w:rFonts w:ascii="Symbol" w:hAnsi="Symbol"/>
      </w:rPr>
    </w:lvl>
    <w:lvl w:ilvl="7" w:tplc="5986BFC2">
      <w:start w:val="1"/>
      <w:numFmt w:val="bullet"/>
      <w:lvlText w:val="o"/>
      <w:lvlJc w:val="left"/>
      <w:pPr>
        <w:tabs>
          <w:tab w:val="num" w:pos="5760"/>
        </w:tabs>
        <w:ind w:left="5760" w:hanging="360"/>
      </w:pPr>
      <w:rPr>
        <w:rFonts w:ascii="Courier New" w:hAnsi="Courier New"/>
      </w:rPr>
    </w:lvl>
    <w:lvl w:ilvl="8" w:tplc="F2181140">
      <w:start w:val="1"/>
      <w:numFmt w:val="bullet"/>
      <w:lvlText w:val=""/>
      <w:lvlJc w:val="left"/>
      <w:pPr>
        <w:tabs>
          <w:tab w:val="num" w:pos="6480"/>
        </w:tabs>
        <w:ind w:left="6480" w:hanging="360"/>
      </w:pPr>
      <w:rPr>
        <w:rFonts w:ascii="Wingdings" w:hAnsi="Wingdings"/>
      </w:rPr>
    </w:lvl>
  </w:abstractNum>
  <w:abstractNum w:abstractNumId="83" w15:restartNumberingAfterBreak="0">
    <w:nsid w:val="00000054"/>
    <w:multiLevelType w:val="hybridMultilevel"/>
    <w:tmpl w:val="00000054"/>
    <w:lvl w:ilvl="0" w:tplc="F98ADA2A">
      <w:start w:val="1"/>
      <w:numFmt w:val="bullet"/>
      <w:lvlText w:val=""/>
      <w:lvlJc w:val="left"/>
      <w:pPr>
        <w:ind w:left="720" w:hanging="360"/>
      </w:pPr>
      <w:rPr>
        <w:rFonts w:ascii="Symbol" w:hAnsi="Symbol"/>
      </w:rPr>
    </w:lvl>
    <w:lvl w:ilvl="1" w:tplc="39BE800E">
      <w:start w:val="1"/>
      <w:numFmt w:val="bullet"/>
      <w:lvlText w:val="o"/>
      <w:lvlJc w:val="left"/>
      <w:pPr>
        <w:tabs>
          <w:tab w:val="num" w:pos="1440"/>
        </w:tabs>
        <w:ind w:left="1440" w:hanging="360"/>
      </w:pPr>
      <w:rPr>
        <w:rFonts w:ascii="Courier New" w:hAnsi="Courier New"/>
      </w:rPr>
    </w:lvl>
    <w:lvl w:ilvl="2" w:tplc="2698020C">
      <w:start w:val="1"/>
      <w:numFmt w:val="bullet"/>
      <w:lvlText w:val=""/>
      <w:lvlJc w:val="left"/>
      <w:pPr>
        <w:tabs>
          <w:tab w:val="num" w:pos="2160"/>
        </w:tabs>
        <w:ind w:left="2160" w:hanging="360"/>
      </w:pPr>
      <w:rPr>
        <w:rFonts w:ascii="Wingdings" w:hAnsi="Wingdings"/>
      </w:rPr>
    </w:lvl>
    <w:lvl w:ilvl="3" w:tplc="C1EABBCA">
      <w:start w:val="1"/>
      <w:numFmt w:val="bullet"/>
      <w:lvlText w:val=""/>
      <w:lvlJc w:val="left"/>
      <w:pPr>
        <w:tabs>
          <w:tab w:val="num" w:pos="2880"/>
        </w:tabs>
        <w:ind w:left="2880" w:hanging="360"/>
      </w:pPr>
      <w:rPr>
        <w:rFonts w:ascii="Symbol" w:hAnsi="Symbol"/>
      </w:rPr>
    </w:lvl>
    <w:lvl w:ilvl="4" w:tplc="A59AACC2">
      <w:start w:val="1"/>
      <w:numFmt w:val="bullet"/>
      <w:lvlText w:val="o"/>
      <w:lvlJc w:val="left"/>
      <w:pPr>
        <w:tabs>
          <w:tab w:val="num" w:pos="3600"/>
        </w:tabs>
        <w:ind w:left="3600" w:hanging="360"/>
      </w:pPr>
      <w:rPr>
        <w:rFonts w:ascii="Courier New" w:hAnsi="Courier New"/>
      </w:rPr>
    </w:lvl>
    <w:lvl w:ilvl="5" w:tplc="0D5497FC">
      <w:start w:val="1"/>
      <w:numFmt w:val="bullet"/>
      <w:lvlText w:val=""/>
      <w:lvlJc w:val="left"/>
      <w:pPr>
        <w:tabs>
          <w:tab w:val="num" w:pos="4320"/>
        </w:tabs>
        <w:ind w:left="4320" w:hanging="360"/>
      </w:pPr>
      <w:rPr>
        <w:rFonts w:ascii="Wingdings" w:hAnsi="Wingdings"/>
      </w:rPr>
    </w:lvl>
    <w:lvl w:ilvl="6" w:tplc="1FEC21FA">
      <w:start w:val="1"/>
      <w:numFmt w:val="bullet"/>
      <w:lvlText w:val=""/>
      <w:lvlJc w:val="left"/>
      <w:pPr>
        <w:tabs>
          <w:tab w:val="num" w:pos="5040"/>
        </w:tabs>
        <w:ind w:left="5040" w:hanging="360"/>
      </w:pPr>
      <w:rPr>
        <w:rFonts w:ascii="Symbol" w:hAnsi="Symbol"/>
      </w:rPr>
    </w:lvl>
    <w:lvl w:ilvl="7" w:tplc="F3627686">
      <w:start w:val="1"/>
      <w:numFmt w:val="bullet"/>
      <w:lvlText w:val="o"/>
      <w:lvlJc w:val="left"/>
      <w:pPr>
        <w:tabs>
          <w:tab w:val="num" w:pos="5760"/>
        </w:tabs>
        <w:ind w:left="5760" w:hanging="360"/>
      </w:pPr>
      <w:rPr>
        <w:rFonts w:ascii="Courier New" w:hAnsi="Courier New"/>
      </w:rPr>
    </w:lvl>
    <w:lvl w:ilvl="8" w:tplc="8266091A">
      <w:start w:val="1"/>
      <w:numFmt w:val="bullet"/>
      <w:lvlText w:val=""/>
      <w:lvlJc w:val="left"/>
      <w:pPr>
        <w:tabs>
          <w:tab w:val="num" w:pos="6480"/>
        </w:tabs>
        <w:ind w:left="6480" w:hanging="360"/>
      </w:pPr>
      <w:rPr>
        <w:rFonts w:ascii="Wingdings" w:hAnsi="Wingdings"/>
      </w:rPr>
    </w:lvl>
  </w:abstractNum>
  <w:abstractNum w:abstractNumId="84" w15:restartNumberingAfterBreak="0">
    <w:nsid w:val="00000055"/>
    <w:multiLevelType w:val="hybridMultilevel"/>
    <w:tmpl w:val="00000055"/>
    <w:lvl w:ilvl="0" w:tplc="734E034E">
      <w:start w:val="1"/>
      <w:numFmt w:val="bullet"/>
      <w:lvlText w:val=""/>
      <w:lvlJc w:val="left"/>
      <w:pPr>
        <w:ind w:left="720" w:hanging="360"/>
      </w:pPr>
      <w:rPr>
        <w:rFonts w:ascii="Symbol" w:hAnsi="Symbol"/>
      </w:rPr>
    </w:lvl>
    <w:lvl w:ilvl="1" w:tplc="2CD8CAA0">
      <w:start w:val="1"/>
      <w:numFmt w:val="bullet"/>
      <w:lvlText w:val="o"/>
      <w:lvlJc w:val="left"/>
      <w:pPr>
        <w:tabs>
          <w:tab w:val="num" w:pos="1440"/>
        </w:tabs>
        <w:ind w:left="1440" w:hanging="360"/>
      </w:pPr>
      <w:rPr>
        <w:rFonts w:ascii="Courier New" w:hAnsi="Courier New"/>
      </w:rPr>
    </w:lvl>
    <w:lvl w:ilvl="2" w:tplc="15F81062">
      <w:start w:val="1"/>
      <w:numFmt w:val="bullet"/>
      <w:lvlText w:val=""/>
      <w:lvlJc w:val="left"/>
      <w:pPr>
        <w:tabs>
          <w:tab w:val="num" w:pos="2160"/>
        </w:tabs>
        <w:ind w:left="2160" w:hanging="360"/>
      </w:pPr>
      <w:rPr>
        <w:rFonts w:ascii="Wingdings" w:hAnsi="Wingdings"/>
      </w:rPr>
    </w:lvl>
    <w:lvl w:ilvl="3" w:tplc="E5A0ED38">
      <w:start w:val="1"/>
      <w:numFmt w:val="bullet"/>
      <w:lvlText w:val=""/>
      <w:lvlJc w:val="left"/>
      <w:pPr>
        <w:tabs>
          <w:tab w:val="num" w:pos="2880"/>
        </w:tabs>
        <w:ind w:left="2880" w:hanging="360"/>
      </w:pPr>
      <w:rPr>
        <w:rFonts w:ascii="Symbol" w:hAnsi="Symbol"/>
      </w:rPr>
    </w:lvl>
    <w:lvl w:ilvl="4" w:tplc="FCF6FD5C">
      <w:start w:val="1"/>
      <w:numFmt w:val="bullet"/>
      <w:lvlText w:val="o"/>
      <w:lvlJc w:val="left"/>
      <w:pPr>
        <w:tabs>
          <w:tab w:val="num" w:pos="3600"/>
        </w:tabs>
        <w:ind w:left="3600" w:hanging="360"/>
      </w:pPr>
      <w:rPr>
        <w:rFonts w:ascii="Courier New" w:hAnsi="Courier New"/>
      </w:rPr>
    </w:lvl>
    <w:lvl w:ilvl="5" w:tplc="52C608F4">
      <w:start w:val="1"/>
      <w:numFmt w:val="bullet"/>
      <w:lvlText w:val=""/>
      <w:lvlJc w:val="left"/>
      <w:pPr>
        <w:tabs>
          <w:tab w:val="num" w:pos="4320"/>
        </w:tabs>
        <w:ind w:left="4320" w:hanging="360"/>
      </w:pPr>
      <w:rPr>
        <w:rFonts w:ascii="Wingdings" w:hAnsi="Wingdings"/>
      </w:rPr>
    </w:lvl>
    <w:lvl w:ilvl="6" w:tplc="D40EDC20">
      <w:start w:val="1"/>
      <w:numFmt w:val="bullet"/>
      <w:lvlText w:val=""/>
      <w:lvlJc w:val="left"/>
      <w:pPr>
        <w:tabs>
          <w:tab w:val="num" w:pos="5040"/>
        </w:tabs>
        <w:ind w:left="5040" w:hanging="360"/>
      </w:pPr>
      <w:rPr>
        <w:rFonts w:ascii="Symbol" w:hAnsi="Symbol"/>
      </w:rPr>
    </w:lvl>
    <w:lvl w:ilvl="7" w:tplc="7818B3DC">
      <w:start w:val="1"/>
      <w:numFmt w:val="bullet"/>
      <w:lvlText w:val="o"/>
      <w:lvlJc w:val="left"/>
      <w:pPr>
        <w:tabs>
          <w:tab w:val="num" w:pos="5760"/>
        </w:tabs>
        <w:ind w:left="5760" w:hanging="360"/>
      </w:pPr>
      <w:rPr>
        <w:rFonts w:ascii="Courier New" w:hAnsi="Courier New"/>
      </w:rPr>
    </w:lvl>
    <w:lvl w:ilvl="8" w:tplc="8D602540">
      <w:start w:val="1"/>
      <w:numFmt w:val="bullet"/>
      <w:lvlText w:val=""/>
      <w:lvlJc w:val="left"/>
      <w:pPr>
        <w:tabs>
          <w:tab w:val="num" w:pos="6480"/>
        </w:tabs>
        <w:ind w:left="6480" w:hanging="360"/>
      </w:pPr>
      <w:rPr>
        <w:rFonts w:ascii="Wingdings" w:hAnsi="Wingdings"/>
      </w:rPr>
    </w:lvl>
  </w:abstractNum>
  <w:abstractNum w:abstractNumId="85" w15:restartNumberingAfterBreak="0">
    <w:nsid w:val="00000056"/>
    <w:multiLevelType w:val="hybridMultilevel"/>
    <w:tmpl w:val="00000056"/>
    <w:lvl w:ilvl="0" w:tplc="76D2B744">
      <w:start w:val="1"/>
      <w:numFmt w:val="bullet"/>
      <w:lvlText w:val=""/>
      <w:lvlJc w:val="left"/>
      <w:pPr>
        <w:ind w:left="720" w:hanging="360"/>
      </w:pPr>
      <w:rPr>
        <w:rFonts w:ascii="Symbol" w:hAnsi="Symbol"/>
      </w:rPr>
    </w:lvl>
    <w:lvl w:ilvl="1" w:tplc="3886FAFA">
      <w:start w:val="1"/>
      <w:numFmt w:val="bullet"/>
      <w:lvlText w:val="o"/>
      <w:lvlJc w:val="left"/>
      <w:pPr>
        <w:tabs>
          <w:tab w:val="num" w:pos="1440"/>
        </w:tabs>
        <w:ind w:left="1440" w:hanging="360"/>
      </w:pPr>
      <w:rPr>
        <w:rFonts w:ascii="Courier New" w:hAnsi="Courier New"/>
      </w:rPr>
    </w:lvl>
    <w:lvl w:ilvl="2" w:tplc="EE980072">
      <w:start w:val="1"/>
      <w:numFmt w:val="bullet"/>
      <w:lvlText w:val=""/>
      <w:lvlJc w:val="left"/>
      <w:pPr>
        <w:tabs>
          <w:tab w:val="num" w:pos="2160"/>
        </w:tabs>
        <w:ind w:left="2160" w:hanging="360"/>
      </w:pPr>
      <w:rPr>
        <w:rFonts w:ascii="Wingdings" w:hAnsi="Wingdings"/>
      </w:rPr>
    </w:lvl>
    <w:lvl w:ilvl="3" w:tplc="59D6E2C4">
      <w:start w:val="1"/>
      <w:numFmt w:val="bullet"/>
      <w:lvlText w:val=""/>
      <w:lvlJc w:val="left"/>
      <w:pPr>
        <w:tabs>
          <w:tab w:val="num" w:pos="2880"/>
        </w:tabs>
        <w:ind w:left="2880" w:hanging="360"/>
      </w:pPr>
      <w:rPr>
        <w:rFonts w:ascii="Symbol" w:hAnsi="Symbol"/>
      </w:rPr>
    </w:lvl>
    <w:lvl w:ilvl="4" w:tplc="38A80B64">
      <w:start w:val="1"/>
      <w:numFmt w:val="bullet"/>
      <w:lvlText w:val="o"/>
      <w:lvlJc w:val="left"/>
      <w:pPr>
        <w:tabs>
          <w:tab w:val="num" w:pos="3600"/>
        </w:tabs>
        <w:ind w:left="3600" w:hanging="360"/>
      </w:pPr>
      <w:rPr>
        <w:rFonts w:ascii="Courier New" w:hAnsi="Courier New"/>
      </w:rPr>
    </w:lvl>
    <w:lvl w:ilvl="5" w:tplc="4B0EBF02">
      <w:start w:val="1"/>
      <w:numFmt w:val="bullet"/>
      <w:lvlText w:val=""/>
      <w:lvlJc w:val="left"/>
      <w:pPr>
        <w:tabs>
          <w:tab w:val="num" w:pos="4320"/>
        </w:tabs>
        <w:ind w:left="4320" w:hanging="360"/>
      </w:pPr>
      <w:rPr>
        <w:rFonts w:ascii="Wingdings" w:hAnsi="Wingdings"/>
      </w:rPr>
    </w:lvl>
    <w:lvl w:ilvl="6" w:tplc="627C9068">
      <w:start w:val="1"/>
      <w:numFmt w:val="bullet"/>
      <w:lvlText w:val=""/>
      <w:lvlJc w:val="left"/>
      <w:pPr>
        <w:tabs>
          <w:tab w:val="num" w:pos="5040"/>
        </w:tabs>
        <w:ind w:left="5040" w:hanging="360"/>
      </w:pPr>
      <w:rPr>
        <w:rFonts w:ascii="Symbol" w:hAnsi="Symbol"/>
      </w:rPr>
    </w:lvl>
    <w:lvl w:ilvl="7" w:tplc="57FCC868">
      <w:start w:val="1"/>
      <w:numFmt w:val="bullet"/>
      <w:lvlText w:val="o"/>
      <w:lvlJc w:val="left"/>
      <w:pPr>
        <w:tabs>
          <w:tab w:val="num" w:pos="5760"/>
        </w:tabs>
        <w:ind w:left="5760" w:hanging="360"/>
      </w:pPr>
      <w:rPr>
        <w:rFonts w:ascii="Courier New" w:hAnsi="Courier New"/>
      </w:rPr>
    </w:lvl>
    <w:lvl w:ilvl="8" w:tplc="D31EE25C">
      <w:start w:val="1"/>
      <w:numFmt w:val="bullet"/>
      <w:lvlText w:val=""/>
      <w:lvlJc w:val="left"/>
      <w:pPr>
        <w:tabs>
          <w:tab w:val="num" w:pos="6480"/>
        </w:tabs>
        <w:ind w:left="6480" w:hanging="360"/>
      </w:pPr>
      <w:rPr>
        <w:rFonts w:ascii="Wingdings" w:hAnsi="Wingdings"/>
      </w:rPr>
    </w:lvl>
  </w:abstractNum>
  <w:abstractNum w:abstractNumId="86" w15:restartNumberingAfterBreak="0">
    <w:nsid w:val="00000057"/>
    <w:multiLevelType w:val="hybridMultilevel"/>
    <w:tmpl w:val="00000057"/>
    <w:lvl w:ilvl="0" w:tplc="B1E4EA14">
      <w:start w:val="1"/>
      <w:numFmt w:val="bullet"/>
      <w:lvlText w:val=""/>
      <w:lvlJc w:val="left"/>
      <w:pPr>
        <w:ind w:left="720" w:hanging="360"/>
      </w:pPr>
      <w:rPr>
        <w:rFonts w:ascii="Symbol" w:hAnsi="Symbol"/>
      </w:rPr>
    </w:lvl>
    <w:lvl w:ilvl="1" w:tplc="B4524C88">
      <w:start w:val="1"/>
      <w:numFmt w:val="bullet"/>
      <w:lvlText w:val="o"/>
      <w:lvlJc w:val="left"/>
      <w:pPr>
        <w:tabs>
          <w:tab w:val="num" w:pos="1440"/>
        </w:tabs>
        <w:ind w:left="1440" w:hanging="360"/>
      </w:pPr>
      <w:rPr>
        <w:rFonts w:ascii="Courier New" w:hAnsi="Courier New"/>
      </w:rPr>
    </w:lvl>
    <w:lvl w:ilvl="2" w:tplc="4BB49B8A">
      <w:start w:val="1"/>
      <w:numFmt w:val="bullet"/>
      <w:lvlText w:val=""/>
      <w:lvlJc w:val="left"/>
      <w:pPr>
        <w:tabs>
          <w:tab w:val="num" w:pos="2160"/>
        </w:tabs>
        <w:ind w:left="2160" w:hanging="360"/>
      </w:pPr>
      <w:rPr>
        <w:rFonts w:ascii="Wingdings" w:hAnsi="Wingdings"/>
      </w:rPr>
    </w:lvl>
    <w:lvl w:ilvl="3" w:tplc="9842C53E">
      <w:start w:val="1"/>
      <w:numFmt w:val="bullet"/>
      <w:lvlText w:val=""/>
      <w:lvlJc w:val="left"/>
      <w:pPr>
        <w:tabs>
          <w:tab w:val="num" w:pos="2880"/>
        </w:tabs>
        <w:ind w:left="2880" w:hanging="360"/>
      </w:pPr>
      <w:rPr>
        <w:rFonts w:ascii="Symbol" w:hAnsi="Symbol"/>
      </w:rPr>
    </w:lvl>
    <w:lvl w:ilvl="4" w:tplc="624EC58C">
      <w:start w:val="1"/>
      <w:numFmt w:val="bullet"/>
      <w:lvlText w:val="o"/>
      <w:lvlJc w:val="left"/>
      <w:pPr>
        <w:tabs>
          <w:tab w:val="num" w:pos="3600"/>
        </w:tabs>
        <w:ind w:left="3600" w:hanging="360"/>
      </w:pPr>
      <w:rPr>
        <w:rFonts w:ascii="Courier New" w:hAnsi="Courier New"/>
      </w:rPr>
    </w:lvl>
    <w:lvl w:ilvl="5" w:tplc="27F437DA">
      <w:start w:val="1"/>
      <w:numFmt w:val="bullet"/>
      <w:lvlText w:val=""/>
      <w:lvlJc w:val="left"/>
      <w:pPr>
        <w:tabs>
          <w:tab w:val="num" w:pos="4320"/>
        </w:tabs>
        <w:ind w:left="4320" w:hanging="360"/>
      </w:pPr>
      <w:rPr>
        <w:rFonts w:ascii="Wingdings" w:hAnsi="Wingdings"/>
      </w:rPr>
    </w:lvl>
    <w:lvl w:ilvl="6" w:tplc="05DE5318">
      <w:start w:val="1"/>
      <w:numFmt w:val="bullet"/>
      <w:lvlText w:val=""/>
      <w:lvlJc w:val="left"/>
      <w:pPr>
        <w:tabs>
          <w:tab w:val="num" w:pos="5040"/>
        </w:tabs>
        <w:ind w:left="5040" w:hanging="360"/>
      </w:pPr>
      <w:rPr>
        <w:rFonts w:ascii="Symbol" w:hAnsi="Symbol"/>
      </w:rPr>
    </w:lvl>
    <w:lvl w:ilvl="7" w:tplc="202212EC">
      <w:start w:val="1"/>
      <w:numFmt w:val="bullet"/>
      <w:lvlText w:val="o"/>
      <w:lvlJc w:val="left"/>
      <w:pPr>
        <w:tabs>
          <w:tab w:val="num" w:pos="5760"/>
        </w:tabs>
        <w:ind w:left="5760" w:hanging="360"/>
      </w:pPr>
      <w:rPr>
        <w:rFonts w:ascii="Courier New" w:hAnsi="Courier New"/>
      </w:rPr>
    </w:lvl>
    <w:lvl w:ilvl="8" w:tplc="58A658B8">
      <w:start w:val="1"/>
      <w:numFmt w:val="bullet"/>
      <w:lvlText w:val=""/>
      <w:lvlJc w:val="left"/>
      <w:pPr>
        <w:tabs>
          <w:tab w:val="num" w:pos="6480"/>
        </w:tabs>
        <w:ind w:left="6480" w:hanging="360"/>
      </w:pPr>
      <w:rPr>
        <w:rFonts w:ascii="Wingdings" w:hAnsi="Wingdings"/>
      </w:rPr>
    </w:lvl>
  </w:abstractNum>
  <w:abstractNum w:abstractNumId="87" w15:restartNumberingAfterBreak="0">
    <w:nsid w:val="00000058"/>
    <w:multiLevelType w:val="hybridMultilevel"/>
    <w:tmpl w:val="00000058"/>
    <w:lvl w:ilvl="0" w:tplc="E29654FA">
      <w:start w:val="1"/>
      <w:numFmt w:val="bullet"/>
      <w:lvlText w:val=""/>
      <w:lvlJc w:val="left"/>
      <w:pPr>
        <w:ind w:left="720" w:hanging="360"/>
      </w:pPr>
      <w:rPr>
        <w:rFonts w:ascii="Symbol" w:hAnsi="Symbol"/>
      </w:rPr>
    </w:lvl>
    <w:lvl w:ilvl="1" w:tplc="56928BB2">
      <w:start w:val="1"/>
      <w:numFmt w:val="bullet"/>
      <w:lvlText w:val="o"/>
      <w:lvlJc w:val="left"/>
      <w:pPr>
        <w:tabs>
          <w:tab w:val="num" w:pos="1440"/>
        </w:tabs>
        <w:ind w:left="1440" w:hanging="360"/>
      </w:pPr>
      <w:rPr>
        <w:rFonts w:ascii="Courier New" w:hAnsi="Courier New"/>
      </w:rPr>
    </w:lvl>
    <w:lvl w:ilvl="2" w:tplc="A0381716">
      <w:start w:val="1"/>
      <w:numFmt w:val="bullet"/>
      <w:lvlText w:val=""/>
      <w:lvlJc w:val="left"/>
      <w:pPr>
        <w:tabs>
          <w:tab w:val="num" w:pos="2160"/>
        </w:tabs>
        <w:ind w:left="2160" w:hanging="360"/>
      </w:pPr>
      <w:rPr>
        <w:rFonts w:ascii="Wingdings" w:hAnsi="Wingdings"/>
      </w:rPr>
    </w:lvl>
    <w:lvl w:ilvl="3" w:tplc="10AACAAC">
      <w:start w:val="1"/>
      <w:numFmt w:val="bullet"/>
      <w:lvlText w:val=""/>
      <w:lvlJc w:val="left"/>
      <w:pPr>
        <w:tabs>
          <w:tab w:val="num" w:pos="2880"/>
        </w:tabs>
        <w:ind w:left="2880" w:hanging="360"/>
      </w:pPr>
      <w:rPr>
        <w:rFonts w:ascii="Symbol" w:hAnsi="Symbol"/>
      </w:rPr>
    </w:lvl>
    <w:lvl w:ilvl="4" w:tplc="B5A2BC6A">
      <w:start w:val="1"/>
      <w:numFmt w:val="bullet"/>
      <w:lvlText w:val="o"/>
      <w:lvlJc w:val="left"/>
      <w:pPr>
        <w:tabs>
          <w:tab w:val="num" w:pos="3600"/>
        </w:tabs>
        <w:ind w:left="3600" w:hanging="360"/>
      </w:pPr>
      <w:rPr>
        <w:rFonts w:ascii="Courier New" w:hAnsi="Courier New"/>
      </w:rPr>
    </w:lvl>
    <w:lvl w:ilvl="5" w:tplc="AFA6FED4">
      <w:start w:val="1"/>
      <w:numFmt w:val="bullet"/>
      <w:lvlText w:val=""/>
      <w:lvlJc w:val="left"/>
      <w:pPr>
        <w:tabs>
          <w:tab w:val="num" w:pos="4320"/>
        </w:tabs>
        <w:ind w:left="4320" w:hanging="360"/>
      </w:pPr>
      <w:rPr>
        <w:rFonts w:ascii="Wingdings" w:hAnsi="Wingdings"/>
      </w:rPr>
    </w:lvl>
    <w:lvl w:ilvl="6" w:tplc="B4A84254">
      <w:start w:val="1"/>
      <w:numFmt w:val="bullet"/>
      <w:lvlText w:val=""/>
      <w:lvlJc w:val="left"/>
      <w:pPr>
        <w:tabs>
          <w:tab w:val="num" w:pos="5040"/>
        </w:tabs>
        <w:ind w:left="5040" w:hanging="360"/>
      </w:pPr>
      <w:rPr>
        <w:rFonts w:ascii="Symbol" w:hAnsi="Symbol"/>
      </w:rPr>
    </w:lvl>
    <w:lvl w:ilvl="7" w:tplc="079AE2EA">
      <w:start w:val="1"/>
      <w:numFmt w:val="bullet"/>
      <w:lvlText w:val="o"/>
      <w:lvlJc w:val="left"/>
      <w:pPr>
        <w:tabs>
          <w:tab w:val="num" w:pos="5760"/>
        </w:tabs>
        <w:ind w:left="5760" w:hanging="360"/>
      </w:pPr>
      <w:rPr>
        <w:rFonts w:ascii="Courier New" w:hAnsi="Courier New"/>
      </w:rPr>
    </w:lvl>
    <w:lvl w:ilvl="8" w:tplc="C86C8BB0">
      <w:start w:val="1"/>
      <w:numFmt w:val="bullet"/>
      <w:lvlText w:val=""/>
      <w:lvlJc w:val="left"/>
      <w:pPr>
        <w:tabs>
          <w:tab w:val="num" w:pos="6480"/>
        </w:tabs>
        <w:ind w:left="6480" w:hanging="360"/>
      </w:pPr>
      <w:rPr>
        <w:rFonts w:ascii="Wingdings" w:hAnsi="Wingdings"/>
      </w:rPr>
    </w:lvl>
  </w:abstractNum>
  <w:abstractNum w:abstractNumId="88" w15:restartNumberingAfterBreak="0">
    <w:nsid w:val="00000059"/>
    <w:multiLevelType w:val="hybridMultilevel"/>
    <w:tmpl w:val="00000059"/>
    <w:lvl w:ilvl="0" w:tplc="28548F78">
      <w:start w:val="1"/>
      <w:numFmt w:val="bullet"/>
      <w:lvlText w:val=""/>
      <w:lvlJc w:val="left"/>
      <w:pPr>
        <w:ind w:left="720" w:hanging="360"/>
      </w:pPr>
      <w:rPr>
        <w:rFonts w:ascii="Symbol" w:hAnsi="Symbol"/>
      </w:rPr>
    </w:lvl>
    <w:lvl w:ilvl="1" w:tplc="5DA6FEC6">
      <w:start w:val="1"/>
      <w:numFmt w:val="bullet"/>
      <w:lvlText w:val="o"/>
      <w:lvlJc w:val="left"/>
      <w:pPr>
        <w:tabs>
          <w:tab w:val="num" w:pos="1440"/>
        </w:tabs>
        <w:ind w:left="1440" w:hanging="360"/>
      </w:pPr>
      <w:rPr>
        <w:rFonts w:ascii="Courier New" w:hAnsi="Courier New"/>
      </w:rPr>
    </w:lvl>
    <w:lvl w:ilvl="2" w:tplc="76C4AA92">
      <w:start w:val="1"/>
      <w:numFmt w:val="bullet"/>
      <w:lvlText w:val=""/>
      <w:lvlJc w:val="left"/>
      <w:pPr>
        <w:tabs>
          <w:tab w:val="num" w:pos="2160"/>
        </w:tabs>
        <w:ind w:left="2160" w:hanging="360"/>
      </w:pPr>
      <w:rPr>
        <w:rFonts w:ascii="Wingdings" w:hAnsi="Wingdings"/>
      </w:rPr>
    </w:lvl>
    <w:lvl w:ilvl="3" w:tplc="326CAF0E">
      <w:start w:val="1"/>
      <w:numFmt w:val="bullet"/>
      <w:lvlText w:val=""/>
      <w:lvlJc w:val="left"/>
      <w:pPr>
        <w:tabs>
          <w:tab w:val="num" w:pos="2880"/>
        </w:tabs>
        <w:ind w:left="2880" w:hanging="360"/>
      </w:pPr>
      <w:rPr>
        <w:rFonts w:ascii="Symbol" w:hAnsi="Symbol"/>
      </w:rPr>
    </w:lvl>
    <w:lvl w:ilvl="4" w:tplc="49BC338A">
      <w:start w:val="1"/>
      <w:numFmt w:val="bullet"/>
      <w:lvlText w:val="o"/>
      <w:lvlJc w:val="left"/>
      <w:pPr>
        <w:tabs>
          <w:tab w:val="num" w:pos="3600"/>
        </w:tabs>
        <w:ind w:left="3600" w:hanging="360"/>
      </w:pPr>
      <w:rPr>
        <w:rFonts w:ascii="Courier New" w:hAnsi="Courier New"/>
      </w:rPr>
    </w:lvl>
    <w:lvl w:ilvl="5" w:tplc="8C74D922">
      <w:start w:val="1"/>
      <w:numFmt w:val="bullet"/>
      <w:lvlText w:val=""/>
      <w:lvlJc w:val="left"/>
      <w:pPr>
        <w:tabs>
          <w:tab w:val="num" w:pos="4320"/>
        </w:tabs>
        <w:ind w:left="4320" w:hanging="360"/>
      </w:pPr>
      <w:rPr>
        <w:rFonts w:ascii="Wingdings" w:hAnsi="Wingdings"/>
      </w:rPr>
    </w:lvl>
    <w:lvl w:ilvl="6" w:tplc="72F0E976">
      <w:start w:val="1"/>
      <w:numFmt w:val="bullet"/>
      <w:lvlText w:val=""/>
      <w:lvlJc w:val="left"/>
      <w:pPr>
        <w:tabs>
          <w:tab w:val="num" w:pos="5040"/>
        </w:tabs>
        <w:ind w:left="5040" w:hanging="360"/>
      </w:pPr>
      <w:rPr>
        <w:rFonts w:ascii="Symbol" w:hAnsi="Symbol"/>
      </w:rPr>
    </w:lvl>
    <w:lvl w:ilvl="7" w:tplc="18E20FA6">
      <w:start w:val="1"/>
      <w:numFmt w:val="bullet"/>
      <w:lvlText w:val="o"/>
      <w:lvlJc w:val="left"/>
      <w:pPr>
        <w:tabs>
          <w:tab w:val="num" w:pos="5760"/>
        </w:tabs>
        <w:ind w:left="5760" w:hanging="360"/>
      </w:pPr>
      <w:rPr>
        <w:rFonts w:ascii="Courier New" w:hAnsi="Courier New"/>
      </w:rPr>
    </w:lvl>
    <w:lvl w:ilvl="8" w:tplc="B694D4A4">
      <w:start w:val="1"/>
      <w:numFmt w:val="bullet"/>
      <w:lvlText w:val=""/>
      <w:lvlJc w:val="left"/>
      <w:pPr>
        <w:tabs>
          <w:tab w:val="num" w:pos="6480"/>
        </w:tabs>
        <w:ind w:left="6480" w:hanging="360"/>
      </w:pPr>
      <w:rPr>
        <w:rFonts w:ascii="Wingdings" w:hAnsi="Wingdings"/>
      </w:rPr>
    </w:lvl>
  </w:abstractNum>
  <w:abstractNum w:abstractNumId="89" w15:restartNumberingAfterBreak="0">
    <w:nsid w:val="0000005A"/>
    <w:multiLevelType w:val="hybridMultilevel"/>
    <w:tmpl w:val="0000005A"/>
    <w:lvl w:ilvl="0" w:tplc="96CA4AA8">
      <w:start w:val="1"/>
      <w:numFmt w:val="bullet"/>
      <w:lvlText w:val=""/>
      <w:lvlJc w:val="left"/>
      <w:pPr>
        <w:ind w:left="720" w:hanging="360"/>
      </w:pPr>
      <w:rPr>
        <w:rFonts w:ascii="Symbol" w:hAnsi="Symbol"/>
      </w:rPr>
    </w:lvl>
    <w:lvl w:ilvl="1" w:tplc="7108B226">
      <w:start w:val="1"/>
      <w:numFmt w:val="bullet"/>
      <w:lvlText w:val="o"/>
      <w:lvlJc w:val="left"/>
      <w:pPr>
        <w:tabs>
          <w:tab w:val="num" w:pos="1440"/>
        </w:tabs>
        <w:ind w:left="1440" w:hanging="360"/>
      </w:pPr>
      <w:rPr>
        <w:rFonts w:ascii="Courier New" w:hAnsi="Courier New"/>
      </w:rPr>
    </w:lvl>
    <w:lvl w:ilvl="2" w:tplc="CCC2DD8C">
      <w:start w:val="1"/>
      <w:numFmt w:val="bullet"/>
      <w:lvlText w:val=""/>
      <w:lvlJc w:val="left"/>
      <w:pPr>
        <w:tabs>
          <w:tab w:val="num" w:pos="2160"/>
        </w:tabs>
        <w:ind w:left="2160" w:hanging="360"/>
      </w:pPr>
      <w:rPr>
        <w:rFonts w:ascii="Wingdings" w:hAnsi="Wingdings"/>
      </w:rPr>
    </w:lvl>
    <w:lvl w:ilvl="3" w:tplc="F43AEEF6">
      <w:start w:val="1"/>
      <w:numFmt w:val="bullet"/>
      <w:lvlText w:val=""/>
      <w:lvlJc w:val="left"/>
      <w:pPr>
        <w:tabs>
          <w:tab w:val="num" w:pos="2880"/>
        </w:tabs>
        <w:ind w:left="2880" w:hanging="360"/>
      </w:pPr>
      <w:rPr>
        <w:rFonts w:ascii="Symbol" w:hAnsi="Symbol"/>
      </w:rPr>
    </w:lvl>
    <w:lvl w:ilvl="4" w:tplc="1C7ADDA8">
      <w:start w:val="1"/>
      <w:numFmt w:val="bullet"/>
      <w:lvlText w:val="o"/>
      <w:lvlJc w:val="left"/>
      <w:pPr>
        <w:tabs>
          <w:tab w:val="num" w:pos="3600"/>
        </w:tabs>
        <w:ind w:left="3600" w:hanging="360"/>
      </w:pPr>
      <w:rPr>
        <w:rFonts w:ascii="Courier New" w:hAnsi="Courier New"/>
      </w:rPr>
    </w:lvl>
    <w:lvl w:ilvl="5" w:tplc="180CE918">
      <w:start w:val="1"/>
      <w:numFmt w:val="bullet"/>
      <w:lvlText w:val=""/>
      <w:lvlJc w:val="left"/>
      <w:pPr>
        <w:tabs>
          <w:tab w:val="num" w:pos="4320"/>
        </w:tabs>
        <w:ind w:left="4320" w:hanging="360"/>
      </w:pPr>
      <w:rPr>
        <w:rFonts w:ascii="Wingdings" w:hAnsi="Wingdings"/>
      </w:rPr>
    </w:lvl>
    <w:lvl w:ilvl="6" w:tplc="E81E726A">
      <w:start w:val="1"/>
      <w:numFmt w:val="bullet"/>
      <w:lvlText w:val=""/>
      <w:lvlJc w:val="left"/>
      <w:pPr>
        <w:tabs>
          <w:tab w:val="num" w:pos="5040"/>
        </w:tabs>
        <w:ind w:left="5040" w:hanging="360"/>
      </w:pPr>
      <w:rPr>
        <w:rFonts w:ascii="Symbol" w:hAnsi="Symbol"/>
      </w:rPr>
    </w:lvl>
    <w:lvl w:ilvl="7" w:tplc="F05EFBA0">
      <w:start w:val="1"/>
      <w:numFmt w:val="bullet"/>
      <w:lvlText w:val="o"/>
      <w:lvlJc w:val="left"/>
      <w:pPr>
        <w:tabs>
          <w:tab w:val="num" w:pos="5760"/>
        </w:tabs>
        <w:ind w:left="5760" w:hanging="360"/>
      </w:pPr>
      <w:rPr>
        <w:rFonts w:ascii="Courier New" w:hAnsi="Courier New"/>
      </w:rPr>
    </w:lvl>
    <w:lvl w:ilvl="8" w:tplc="BE4AC3EC">
      <w:start w:val="1"/>
      <w:numFmt w:val="bullet"/>
      <w:lvlText w:val=""/>
      <w:lvlJc w:val="left"/>
      <w:pPr>
        <w:tabs>
          <w:tab w:val="num" w:pos="6480"/>
        </w:tabs>
        <w:ind w:left="6480" w:hanging="360"/>
      </w:pPr>
      <w:rPr>
        <w:rFonts w:ascii="Wingdings" w:hAnsi="Wingdings"/>
      </w:rPr>
    </w:lvl>
  </w:abstractNum>
  <w:abstractNum w:abstractNumId="90" w15:restartNumberingAfterBreak="0">
    <w:nsid w:val="0000005B"/>
    <w:multiLevelType w:val="hybridMultilevel"/>
    <w:tmpl w:val="0000005B"/>
    <w:lvl w:ilvl="0" w:tplc="8E48FB14">
      <w:start w:val="1"/>
      <w:numFmt w:val="bullet"/>
      <w:lvlText w:val=""/>
      <w:lvlJc w:val="left"/>
      <w:pPr>
        <w:ind w:left="720" w:hanging="360"/>
      </w:pPr>
      <w:rPr>
        <w:rFonts w:ascii="Symbol" w:hAnsi="Symbol"/>
      </w:rPr>
    </w:lvl>
    <w:lvl w:ilvl="1" w:tplc="CF487F10">
      <w:start w:val="1"/>
      <w:numFmt w:val="bullet"/>
      <w:lvlText w:val="o"/>
      <w:lvlJc w:val="left"/>
      <w:pPr>
        <w:tabs>
          <w:tab w:val="num" w:pos="1440"/>
        </w:tabs>
        <w:ind w:left="1440" w:hanging="360"/>
      </w:pPr>
      <w:rPr>
        <w:rFonts w:ascii="Courier New" w:hAnsi="Courier New"/>
      </w:rPr>
    </w:lvl>
    <w:lvl w:ilvl="2" w:tplc="0E7060D6">
      <w:start w:val="1"/>
      <w:numFmt w:val="bullet"/>
      <w:lvlText w:val=""/>
      <w:lvlJc w:val="left"/>
      <w:pPr>
        <w:tabs>
          <w:tab w:val="num" w:pos="2160"/>
        </w:tabs>
        <w:ind w:left="2160" w:hanging="360"/>
      </w:pPr>
      <w:rPr>
        <w:rFonts w:ascii="Wingdings" w:hAnsi="Wingdings"/>
      </w:rPr>
    </w:lvl>
    <w:lvl w:ilvl="3" w:tplc="7DD26B08">
      <w:start w:val="1"/>
      <w:numFmt w:val="bullet"/>
      <w:lvlText w:val=""/>
      <w:lvlJc w:val="left"/>
      <w:pPr>
        <w:tabs>
          <w:tab w:val="num" w:pos="2880"/>
        </w:tabs>
        <w:ind w:left="2880" w:hanging="360"/>
      </w:pPr>
      <w:rPr>
        <w:rFonts w:ascii="Symbol" w:hAnsi="Symbol"/>
      </w:rPr>
    </w:lvl>
    <w:lvl w:ilvl="4" w:tplc="96DAC594">
      <w:start w:val="1"/>
      <w:numFmt w:val="bullet"/>
      <w:lvlText w:val="o"/>
      <w:lvlJc w:val="left"/>
      <w:pPr>
        <w:tabs>
          <w:tab w:val="num" w:pos="3600"/>
        </w:tabs>
        <w:ind w:left="3600" w:hanging="360"/>
      </w:pPr>
      <w:rPr>
        <w:rFonts w:ascii="Courier New" w:hAnsi="Courier New"/>
      </w:rPr>
    </w:lvl>
    <w:lvl w:ilvl="5" w:tplc="505408B4">
      <w:start w:val="1"/>
      <w:numFmt w:val="bullet"/>
      <w:lvlText w:val=""/>
      <w:lvlJc w:val="left"/>
      <w:pPr>
        <w:tabs>
          <w:tab w:val="num" w:pos="4320"/>
        </w:tabs>
        <w:ind w:left="4320" w:hanging="360"/>
      </w:pPr>
      <w:rPr>
        <w:rFonts w:ascii="Wingdings" w:hAnsi="Wingdings"/>
      </w:rPr>
    </w:lvl>
    <w:lvl w:ilvl="6" w:tplc="527A94B4">
      <w:start w:val="1"/>
      <w:numFmt w:val="bullet"/>
      <w:lvlText w:val=""/>
      <w:lvlJc w:val="left"/>
      <w:pPr>
        <w:tabs>
          <w:tab w:val="num" w:pos="5040"/>
        </w:tabs>
        <w:ind w:left="5040" w:hanging="360"/>
      </w:pPr>
      <w:rPr>
        <w:rFonts w:ascii="Symbol" w:hAnsi="Symbol"/>
      </w:rPr>
    </w:lvl>
    <w:lvl w:ilvl="7" w:tplc="2D9404D2">
      <w:start w:val="1"/>
      <w:numFmt w:val="bullet"/>
      <w:lvlText w:val="o"/>
      <w:lvlJc w:val="left"/>
      <w:pPr>
        <w:tabs>
          <w:tab w:val="num" w:pos="5760"/>
        </w:tabs>
        <w:ind w:left="5760" w:hanging="360"/>
      </w:pPr>
      <w:rPr>
        <w:rFonts w:ascii="Courier New" w:hAnsi="Courier New"/>
      </w:rPr>
    </w:lvl>
    <w:lvl w:ilvl="8" w:tplc="299A7E58">
      <w:start w:val="1"/>
      <w:numFmt w:val="bullet"/>
      <w:lvlText w:val=""/>
      <w:lvlJc w:val="left"/>
      <w:pPr>
        <w:tabs>
          <w:tab w:val="num" w:pos="6480"/>
        </w:tabs>
        <w:ind w:left="6480" w:hanging="360"/>
      </w:pPr>
      <w:rPr>
        <w:rFonts w:ascii="Wingdings" w:hAnsi="Wingdings"/>
      </w:rPr>
    </w:lvl>
  </w:abstractNum>
  <w:abstractNum w:abstractNumId="91" w15:restartNumberingAfterBreak="0">
    <w:nsid w:val="0000005C"/>
    <w:multiLevelType w:val="hybridMultilevel"/>
    <w:tmpl w:val="0000005C"/>
    <w:lvl w:ilvl="0" w:tplc="29F03676">
      <w:start w:val="1"/>
      <w:numFmt w:val="bullet"/>
      <w:lvlText w:val=""/>
      <w:lvlJc w:val="left"/>
      <w:pPr>
        <w:ind w:left="720" w:hanging="360"/>
      </w:pPr>
      <w:rPr>
        <w:rFonts w:ascii="Symbol" w:hAnsi="Symbol"/>
      </w:rPr>
    </w:lvl>
    <w:lvl w:ilvl="1" w:tplc="DBFAB8C0">
      <w:start w:val="1"/>
      <w:numFmt w:val="bullet"/>
      <w:lvlText w:val="o"/>
      <w:lvlJc w:val="left"/>
      <w:pPr>
        <w:tabs>
          <w:tab w:val="num" w:pos="1440"/>
        </w:tabs>
        <w:ind w:left="1440" w:hanging="360"/>
      </w:pPr>
      <w:rPr>
        <w:rFonts w:ascii="Courier New" w:hAnsi="Courier New"/>
      </w:rPr>
    </w:lvl>
    <w:lvl w:ilvl="2" w:tplc="23A4CCA6">
      <w:start w:val="1"/>
      <w:numFmt w:val="bullet"/>
      <w:lvlText w:val=""/>
      <w:lvlJc w:val="left"/>
      <w:pPr>
        <w:tabs>
          <w:tab w:val="num" w:pos="2160"/>
        </w:tabs>
        <w:ind w:left="2160" w:hanging="360"/>
      </w:pPr>
      <w:rPr>
        <w:rFonts w:ascii="Wingdings" w:hAnsi="Wingdings"/>
      </w:rPr>
    </w:lvl>
    <w:lvl w:ilvl="3" w:tplc="972E60A0">
      <w:start w:val="1"/>
      <w:numFmt w:val="bullet"/>
      <w:lvlText w:val=""/>
      <w:lvlJc w:val="left"/>
      <w:pPr>
        <w:tabs>
          <w:tab w:val="num" w:pos="2880"/>
        </w:tabs>
        <w:ind w:left="2880" w:hanging="360"/>
      </w:pPr>
      <w:rPr>
        <w:rFonts w:ascii="Symbol" w:hAnsi="Symbol"/>
      </w:rPr>
    </w:lvl>
    <w:lvl w:ilvl="4" w:tplc="77847ABE">
      <w:start w:val="1"/>
      <w:numFmt w:val="bullet"/>
      <w:lvlText w:val="o"/>
      <w:lvlJc w:val="left"/>
      <w:pPr>
        <w:tabs>
          <w:tab w:val="num" w:pos="3600"/>
        </w:tabs>
        <w:ind w:left="3600" w:hanging="360"/>
      </w:pPr>
      <w:rPr>
        <w:rFonts w:ascii="Courier New" w:hAnsi="Courier New"/>
      </w:rPr>
    </w:lvl>
    <w:lvl w:ilvl="5" w:tplc="611A7802">
      <w:start w:val="1"/>
      <w:numFmt w:val="bullet"/>
      <w:lvlText w:val=""/>
      <w:lvlJc w:val="left"/>
      <w:pPr>
        <w:tabs>
          <w:tab w:val="num" w:pos="4320"/>
        </w:tabs>
        <w:ind w:left="4320" w:hanging="360"/>
      </w:pPr>
      <w:rPr>
        <w:rFonts w:ascii="Wingdings" w:hAnsi="Wingdings"/>
      </w:rPr>
    </w:lvl>
    <w:lvl w:ilvl="6" w:tplc="7EC240F6">
      <w:start w:val="1"/>
      <w:numFmt w:val="bullet"/>
      <w:lvlText w:val=""/>
      <w:lvlJc w:val="left"/>
      <w:pPr>
        <w:tabs>
          <w:tab w:val="num" w:pos="5040"/>
        </w:tabs>
        <w:ind w:left="5040" w:hanging="360"/>
      </w:pPr>
      <w:rPr>
        <w:rFonts w:ascii="Symbol" w:hAnsi="Symbol"/>
      </w:rPr>
    </w:lvl>
    <w:lvl w:ilvl="7" w:tplc="687005E0">
      <w:start w:val="1"/>
      <w:numFmt w:val="bullet"/>
      <w:lvlText w:val="o"/>
      <w:lvlJc w:val="left"/>
      <w:pPr>
        <w:tabs>
          <w:tab w:val="num" w:pos="5760"/>
        </w:tabs>
        <w:ind w:left="5760" w:hanging="360"/>
      </w:pPr>
      <w:rPr>
        <w:rFonts w:ascii="Courier New" w:hAnsi="Courier New"/>
      </w:rPr>
    </w:lvl>
    <w:lvl w:ilvl="8" w:tplc="B508719A">
      <w:start w:val="1"/>
      <w:numFmt w:val="bullet"/>
      <w:lvlText w:val=""/>
      <w:lvlJc w:val="left"/>
      <w:pPr>
        <w:tabs>
          <w:tab w:val="num" w:pos="6480"/>
        </w:tabs>
        <w:ind w:left="6480" w:hanging="360"/>
      </w:pPr>
      <w:rPr>
        <w:rFonts w:ascii="Wingdings" w:hAnsi="Wingdings"/>
      </w:rPr>
    </w:lvl>
  </w:abstractNum>
  <w:abstractNum w:abstractNumId="92" w15:restartNumberingAfterBreak="0">
    <w:nsid w:val="0000005D"/>
    <w:multiLevelType w:val="hybridMultilevel"/>
    <w:tmpl w:val="0000005D"/>
    <w:lvl w:ilvl="0" w:tplc="97FAE9DA">
      <w:start w:val="1"/>
      <w:numFmt w:val="bullet"/>
      <w:lvlText w:val=""/>
      <w:lvlJc w:val="left"/>
      <w:pPr>
        <w:ind w:left="720" w:hanging="360"/>
      </w:pPr>
      <w:rPr>
        <w:rFonts w:ascii="Symbol" w:hAnsi="Symbol"/>
      </w:rPr>
    </w:lvl>
    <w:lvl w:ilvl="1" w:tplc="1012FE9E">
      <w:start w:val="1"/>
      <w:numFmt w:val="bullet"/>
      <w:lvlText w:val="o"/>
      <w:lvlJc w:val="left"/>
      <w:pPr>
        <w:tabs>
          <w:tab w:val="num" w:pos="1440"/>
        </w:tabs>
        <w:ind w:left="1440" w:hanging="360"/>
      </w:pPr>
      <w:rPr>
        <w:rFonts w:ascii="Courier New" w:hAnsi="Courier New"/>
      </w:rPr>
    </w:lvl>
    <w:lvl w:ilvl="2" w:tplc="9B848B08">
      <w:start w:val="1"/>
      <w:numFmt w:val="bullet"/>
      <w:lvlText w:val=""/>
      <w:lvlJc w:val="left"/>
      <w:pPr>
        <w:tabs>
          <w:tab w:val="num" w:pos="2160"/>
        </w:tabs>
        <w:ind w:left="2160" w:hanging="360"/>
      </w:pPr>
      <w:rPr>
        <w:rFonts w:ascii="Wingdings" w:hAnsi="Wingdings"/>
      </w:rPr>
    </w:lvl>
    <w:lvl w:ilvl="3" w:tplc="41A81540">
      <w:start w:val="1"/>
      <w:numFmt w:val="bullet"/>
      <w:lvlText w:val=""/>
      <w:lvlJc w:val="left"/>
      <w:pPr>
        <w:tabs>
          <w:tab w:val="num" w:pos="2880"/>
        </w:tabs>
        <w:ind w:left="2880" w:hanging="360"/>
      </w:pPr>
      <w:rPr>
        <w:rFonts w:ascii="Symbol" w:hAnsi="Symbol"/>
      </w:rPr>
    </w:lvl>
    <w:lvl w:ilvl="4" w:tplc="B87E55E0">
      <w:start w:val="1"/>
      <w:numFmt w:val="bullet"/>
      <w:lvlText w:val="o"/>
      <w:lvlJc w:val="left"/>
      <w:pPr>
        <w:tabs>
          <w:tab w:val="num" w:pos="3600"/>
        </w:tabs>
        <w:ind w:left="3600" w:hanging="360"/>
      </w:pPr>
      <w:rPr>
        <w:rFonts w:ascii="Courier New" w:hAnsi="Courier New"/>
      </w:rPr>
    </w:lvl>
    <w:lvl w:ilvl="5" w:tplc="F5020DA2">
      <w:start w:val="1"/>
      <w:numFmt w:val="bullet"/>
      <w:lvlText w:val=""/>
      <w:lvlJc w:val="left"/>
      <w:pPr>
        <w:tabs>
          <w:tab w:val="num" w:pos="4320"/>
        </w:tabs>
        <w:ind w:left="4320" w:hanging="360"/>
      </w:pPr>
      <w:rPr>
        <w:rFonts w:ascii="Wingdings" w:hAnsi="Wingdings"/>
      </w:rPr>
    </w:lvl>
    <w:lvl w:ilvl="6" w:tplc="72628348">
      <w:start w:val="1"/>
      <w:numFmt w:val="bullet"/>
      <w:lvlText w:val=""/>
      <w:lvlJc w:val="left"/>
      <w:pPr>
        <w:tabs>
          <w:tab w:val="num" w:pos="5040"/>
        </w:tabs>
        <w:ind w:left="5040" w:hanging="360"/>
      </w:pPr>
      <w:rPr>
        <w:rFonts w:ascii="Symbol" w:hAnsi="Symbol"/>
      </w:rPr>
    </w:lvl>
    <w:lvl w:ilvl="7" w:tplc="C77EA682">
      <w:start w:val="1"/>
      <w:numFmt w:val="bullet"/>
      <w:lvlText w:val="o"/>
      <w:lvlJc w:val="left"/>
      <w:pPr>
        <w:tabs>
          <w:tab w:val="num" w:pos="5760"/>
        </w:tabs>
        <w:ind w:left="5760" w:hanging="360"/>
      </w:pPr>
      <w:rPr>
        <w:rFonts w:ascii="Courier New" w:hAnsi="Courier New"/>
      </w:rPr>
    </w:lvl>
    <w:lvl w:ilvl="8" w:tplc="62C6A6F0">
      <w:start w:val="1"/>
      <w:numFmt w:val="bullet"/>
      <w:lvlText w:val=""/>
      <w:lvlJc w:val="left"/>
      <w:pPr>
        <w:tabs>
          <w:tab w:val="num" w:pos="6480"/>
        </w:tabs>
        <w:ind w:left="6480" w:hanging="360"/>
      </w:pPr>
      <w:rPr>
        <w:rFonts w:ascii="Wingdings" w:hAnsi="Wingdings"/>
      </w:rPr>
    </w:lvl>
  </w:abstractNum>
  <w:abstractNum w:abstractNumId="93" w15:restartNumberingAfterBreak="0">
    <w:nsid w:val="0000005E"/>
    <w:multiLevelType w:val="hybridMultilevel"/>
    <w:tmpl w:val="0000005E"/>
    <w:lvl w:ilvl="0" w:tplc="4496C050">
      <w:start w:val="1"/>
      <w:numFmt w:val="bullet"/>
      <w:lvlText w:val=""/>
      <w:lvlJc w:val="left"/>
      <w:pPr>
        <w:ind w:left="720" w:hanging="360"/>
      </w:pPr>
      <w:rPr>
        <w:rFonts w:ascii="Symbol" w:hAnsi="Symbol"/>
      </w:rPr>
    </w:lvl>
    <w:lvl w:ilvl="1" w:tplc="2D069224">
      <w:start w:val="1"/>
      <w:numFmt w:val="bullet"/>
      <w:lvlText w:val="o"/>
      <w:lvlJc w:val="left"/>
      <w:pPr>
        <w:tabs>
          <w:tab w:val="num" w:pos="1440"/>
        </w:tabs>
        <w:ind w:left="1440" w:hanging="360"/>
      </w:pPr>
      <w:rPr>
        <w:rFonts w:ascii="Courier New" w:hAnsi="Courier New"/>
      </w:rPr>
    </w:lvl>
    <w:lvl w:ilvl="2" w:tplc="FAE274C0">
      <w:start w:val="1"/>
      <w:numFmt w:val="bullet"/>
      <w:lvlText w:val=""/>
      <w:lvlJc w:val="left"/>
      <w:pPr>
        <w:tabs>
          <w:tab w:val="num" w:pos="2160"/>
        </w:tabs>
        <w:ind w:left="2160" w:hanging="360"/>
      </w:pPr>
      <w:rPr>
        <w:rFonts w:ascii="Wingdings" w:hAnsi="Wingdings"/>
      </w:rPr>
    </w:lvl>
    <w:lvl w:ilvl="3" w:tplc="6204D234">
      <w:start w:val="1"/>
      <w:numFmt w:val="bullet"/>
      <w:lvlText w:val=""/>
      <w:lvlJc w:val="left"/>
      <w:pPr>
        <w:tabs>
          <w:tab w:val="num" w:pos="2880"/>
        </w:tabs>
        <w:ind w:left="2880" w:hanging="360"/>
      </w:pPr>
      <w:rPr>
        <w:rFonts w:ascii="Symbol" w:hAnsi="Symbol"/>
      </w:rPr>
    </w:lvl>
    <w:lvl w:ilvl="4" w:tplc="9BE06034">
      <w:start w:val="1"/>
      <w:numFmt w:val="bullet"/>
      <w:lvlText w:val="o"/>
      <w:lvlJc w:val="left"/>
      <w:pPr>
        <w:tabs>
          <w:tab w:val="num" w:pos="3600"/>
        </w:tabs>
        <w:ind w:left="3600" w:hanging="360"/>
      </w:pPr>
      <w:rPr>
        <w:rFonts w:ascii="Courier New" w:hAnsi="Courier New"/>
      </w:rPr>
    </w:lvl>
    <w:lvl w:ilvl="5" w:tplc="1898F054">
      <w:start w:val="1"/>
      <w:numFmt w:val="bullet"/>
      <w:lvlText w:val=""/>
      <w:lvlJc w:val="left"/>
      <w:pPr>
        <w:tabs>
          <w:tab w:val="num" w:pos="4320"/>
        </w:tabs>
        <w:ind w:left="4320" w:hanging="360"/>
      </w:pPr>
      <w:rPr>
        <w:rFonts w:ascii="Wingdings" w:hAnsi="Wingdings"/>
      </w:rPr>
    </w:lvl>
    <w:lvl w:ilvl="6" w:tplc="530EA446">
      <w:start w:val="1"/>
      <w:numFmt w:val="bullet"/>
      <w:lvlText w:val=""/>
      <w:lvlJc w:val="left"/>
      <w:pPr>
        <w:tabs>
          <w:tab w:val="num" w:pos="5040"/>
        </w:tabs>
        <w:ind w:left="5040" w:hanging="360"/>
      </w:pPr>
      <w:rPr>
        <w:rFonts w:ascii="Symbol" w:hAnsi="Symbol"/>
      </w:rPr>
    </w:lvl>
    <w:lvl w:ilvl="7" w:tplc="7A7C5C12">
      <w:start w:val="1"/>
      <w:numFmt w:val="bullet"/>
      <w:lvlText w:val="o"/>
      <w:lvlJc w:val="left"/>
      <w:pPr>
        <w:tabs>
          <w:tab w:val="num" w:pos="5760"/>
        </w:tabs>
        <w:ind w:left="5760" w:hanging="360"/>
      </w:pPr>
      <w:rPr>
        <w:rFonts w:ascii="Courier New" w:hAnsi="Courier New"/>
      </w:rPr>
    </w:lvl>
    <w:lvl w:ilvl="8" w:tplc="98380654">
      <w:start w:val="1"/>
      <w:numFmt w:val="bullet"/>
      <w:lvlText w:val=""/>
      <w:lvlJc w:val="left"/>
      <w:pPr>
        <w:tabs>
          <w:tab w:val="num" w:pos="6480"/>
        </w:tabs>
        <w:ind w:left="6480" w:hanging="360"/>
      </w:pPr>
      <w:rPr>
        <w:rFonts w:ascii="Wingdings" w:hAnsi="Wingdings"/>
      </w:rPr>
    </w:lvl>
  </w:abstractNum>
  <w:abstractNum w:abstractNumId="94" w15:restartNumberingAfterBreak="0">
    <w:nsid w:val="0000005F"/>
    <w:multiLevelType w:val="hybridMultilevel"/>
    <w:tmpl w:val="0000005F"/>
    <w:lvl w:ilvl="0" w:tplc="F14CAEEE">
      <w:start w:val="1"/>
      <w:numFmt w:val="bullet"/>
      <w:lvlText w:val=""/>
      <w:lvlJc w:val="left"/>
      <w:pPr>
        <w:ind w:left="720" w:hanging="360"/>
      </w:pPr>
      <w:rPr>
        <w:rFonts w:ascii="Symbol" w:hAnsi="Symbol"/>
      </w:rPr>
    </w:lvl>
    <w:lvl w:ilvl="1" w:tplc="90DAA6E8">
      <w:start w:val="1"/>
      <w:numFmt w:val="bullet"/>
      <w:lvlText w:val="o"/>
      <w:lvlJc w:val="left"/>
      <w:pPr>
        <w:tabs>
          <w:tab w:val="num" w:pos="1440"/>
        </w:tabs>
        <w:ind w:left="1440" w:hanging="360"/>
      </w:pPr>
      <w:rPr>
        <w:rFonts w:ascii="Courier New" w:hAnsi="Courier New"/>
      </w:rPr>
    </w:lvl>
    <w:lvl w:ilvl="2" w:tplc="9236C674">
      <w:start w:val="1"/>
      <w:numFmt w:val="bullet"/>
      <w:lvlText w:val=""/>
      <w:lvlJc w:val="left"/>
      <w:pPr>
        <w:tabs>
          <w:tab w:val="num" w:pos="2160"/>
        </w:tabs>
        <w:ind w:left="2160" w:hanging="360"/>
      </w:pPr>
      <w:rPr>
        <w:rFonts w:ascii="Wingdings" w:hAnsi="Wingdings"/>
      </w:rPr>
    </w:lvl>
    <w:lvl w:ilvl="3" w:tplc="E3863EF6">
      <w:start w:val="1"/>
      <w:numFmt w:val="bullet"/>
      <w:lvlText w:val=""/>
      <w:lvlJc w:val="left"/>
      <w:pPr>
        <w:tabs>
          <w:tab w:val="num" w:pos="2880"/>
        </w:tabs>
        <w:ind w:left="2880" w:hanging="360"/>
      </w:pPr>
      <w:rPr>
        <w:rFonts w:ascii="Symbol" w:hAnsi="Symbol"/>
      </w:rPr>
    </w:lvl>
    <w:lvl w:ilvl="4" w:tplc="DF7C4452">
      <w:start w:val="1"/>
      <w:numFmt w:val="bullet"/>
      <w:lvlText w:val="o"/>
      <w:lvlJc w:val="left"/>
      <w:pPr>
        <w:tabs>
          <w:tab w:val="num" w:pos="3600"/>
        </w:tabs>
        <w:ind w:left="3600" w:hanging="360"/>
      </w:pPr>
      <w:rPr>
        <w:rFonts w:ascii="Courier New" w:hAnsi="Courier New"/>
      </w:rPr>
    </w:lvl>
    <w:lvl w:ilvl="5" w:tplc="60BA34EE">
      <w:start w:val="1"/>
      <w:numFmt w:val="bullet"/>
      <w:lvlText w:val=""/>
      <w:lvlJc w:val="left"/>
      <w:pPr>
        <w:tabs>
          <w:tab w:val="num" w:pos="4320"/>
        </w:tabs>
        <w:ind w:left="4320" w:hanging="360"/>
      </w:pPr>
      <w:rPr>
        <w:rFonts w:ascii="Wingdings" w:hAnsi="Wingdings"/>
      </w:rPr>
    </w:lvl>
    <w:lvl w:ilvl="6" w:tplc="20D4B074">
      <w:start w:val="1"/>
      <w:numFmt w:val="bullet"/>
      <w:lvlText w:val=""/>
      <w:lvlJc w:val="left"/>
      <w:pPr>
        <w:tabs>
          <w:tab w:val="num" w:pos="5040"/>
        </w:tabs>
        <w:ind w:left="5040" w:hanging="360"/>
      </w:pPr>
      <w:rPr>
        <w:rFonts w:ascii="Symbol" w:hAnsi="Symbol"/>
      </w:rPr>
    </w:lvl>
    <w:lvl w:ilvl="7" w:tplc="F1F60D20">
      <w:start w:val="1"/>
      <w:numFmt w:val="bullet"/>
      <w:lvlText w:val="o"/>
      <w:lvlJc w:val="left"/>
      <w:pPr>
        <w:tabs>
          <w:tab w:val="num" w:pos="5760"/>
        </w:tabs>
        <w:ind w:left="5760" w:hanging="360"/>
      </w:pPr>
      <w:rPr>
        <w:rFonts w:ascii="Courier New" w:hAnsi="Courier New"/>
      </w:rPr>
    </w:lvl>
    <w:lvl w:ilvl="8" w:tplc="0770A62A">
      <w:start w:val="1"/>
      <w:numFmt w:val="bullet"/>
      <w:lvlText w:val=""/>
      <w:lvlJc w:val="left"/>
      <w:pPr>
        <w:tabs>
          <w:tab w:val="num" w:pos="6480"/>
        </w:tabs>
        <w:ind w:left="6480" w:hanging="360"/>
      </w:pPr>
      <w:rPr>
        <w:rFonts w:ascii="Wingdings" w:hAnsi="Wingdings"/>
      </w:rPr>
    </w:lvl>
  </w:abstractNum>
  <w:abstractNum w:abstractNumId="95" w15:restartNumberingAfterBreak="0">
    <w:nsid w:val="00000060"/>
    <w:multiLevelType w:val="hybridMultilevel"/>
    <w:tmpl w:val="00000060"/>
    <w:lvl w:ilvl="0" w:tplc="79E6DC86">
      <w:start w:val="1"/>
      <w:numFmt w:val="bullet"/>
      <w:lvlText w:val=""/>
      <w:lvlJc w:val="left"/>
      <w:pPr>
        <w:ind w:left="720" w:hanging="360"/>
      </w:pPr>
      <w:rPr>
        <w:rFonts w:ascii="Symbol" w:hAnsi="Symbol"/>
      </w:rPr>
    </w:lvl>
    <w:lvl w:ilvl="1" w:tplc="89087624">
      <w:start w:val="1"/>
      <w:numFmt w:val="bullet"/>
      <w:lvlText w:val="o"/>
      <w:lvlJc w:val="left"/>
      <w:pPr>
        <w:tabs>
          <w:tab w:val="num" w:pos="1440"/>
        </w:tabs>
        <w:ind w:left="1440" w:hanging="360"/>
      </w:pPr>
      <w:rPr>
        <w:rFonts w:ascii="Courier New" w:hAnsi="Courier New"/>
      </w:rPr>
    </w:lvl>
    <w:lvl w:ilvl="2" w:tplc="9C9A3F04">
      <w:start w:val="1"/>
      <w:numFmt w:val="bullet"/>
      <w:lvlText w:val=""/>
      <w:lvlJc w:val="left"/>
      <w:pPr>
        <w:tabs>
          <w:tab w:val="num" w:pos="2160"/>
        </w:tabs>
        <w:ind w:left="2160" w:hanging="360"/>
      </w:pPr>
      <w:rPr>
        <w:rFonts w:ascii="Wingdings" w:hAnsi="Wingdings"/>
      </w:rPr>
    </w:lvl>
    <w:lvl w:ilvl="3" w:tplc="0D5AA72C">
      <w:start w:val="1"/>
      <w:numFmt w:val="bullet"/>
      <w:lvlText w:val=""/>
      <w:lvlJc w:val="left"/>
      <w:pPr>
        <w:tabs>
          <w:tab w:val="num" w:pos="2880"/>
        </w:tabs>
        <w:ind w:left="2880" w:hanging="360"/>
      </w:pPr>
      <w:rPr>
        <w:rFonts w:ascii="Symbol" w:hAnsi="Symbol"/>
      </w:rPr>
    </w:lvl>
    <w:lvl w:ilvl="4" w:tplc="E34C7CD0">
      <w:start w:val="1"/>
      <w:numFmt w:val="bullet"/>
      <w:lvlText w:val="o"/>
      <w:lvlJc w:val="left"/>
      <w:pPr>
        <w:tabs>
          <w:tab w:val="num" w:pos="3600"/>
        </w:tabs>
        <w:ind w:left="3600" w:hanging="360"/>
      </w:pPr>
      <w:rPr>
        <w:rFonts w:ascii="Courier New" w:hAnsi="Courier New"/>
      </w:rPr>
    </w:lvl>
    <w:lvl w:ilvl="5" w:tplc="9F80929A">
      <w:start w:val="1"/>
      <w:numFmt w:val="bullet"/>
      <w:lvlText w:val=""/>
      <w:lvlJc w:val="left"/>
      <w:pPr>
        <w:tabs>
          <w:tab w:val="num" w:pos="4320"/>
        </w:tabs>
        <w:ind w:left="4320" w:hanging="360"/>
      </w:pPr>
      <w:rPr>
        <w:rFonts w:ascii="Wingdings" w:hAnsi="Wingdings"/>
      </w:rPr>
    </w:lvl>
    <w:lvl w:ilvl="6" w:tplc="A7061EB0">
      <w:start w:val="1"/>
      <w:numFmt w:val="bullet"/>
      <w:lvlText w:val=""/>
      <w:lvlJc w:val="left"/>
      <w:pPr>
        <w:tabs>
          <w:tab w:val="num" w:pos="5040"/>
        </w:tabs>
        <w:ind w:left="5040" w:hanging="360"/>
      </w:pPr>
      <w:rPr>
        <w:rFonts w:ascii="Symbol" w:hAnsi="Symbol"/>
      </w:rPr>
    </w:lvl>
    <w:lvl w:ilvl="7" w:tplc="AA16B86A">
      <w:start w:val="1"/>
      <w:numFmt w:val="bullet"/>
      <w:lvlText w:val="o"/>
      <w:lvlJc w:val="left"/>
      <w:pPr>
        <w:tabs>
          <w:tab w:val="num" w:pos="5760"/>
        </w:tabs>
        <w:ind w:left="5760" w:hanging="360"/>
      </w:pPr>
      <w:rPr>
        <w:rFonts w:ascii="Courier New" w:hAnsi="Courier New"/>
      </w:rPr>
    </w:lvl>
    <w:lvl w:ilvl="8" w:tplc="6220DC28">
      <w:start w:val="1"/>
      <w:numFmt w:val="bullet"/>
      <w:lvlText w:val=""/>
      <w:lvlJc w:val="left"/>
      <w:pPr>
        <w:tabs>
          <w:tab w:val="num" w:pos="6480"/>
        </w:tabs>
        <w:ind w:left="6480" w:hanging="360"/>
      </w:pPr>
      <w:rPr>
        <w:rFonts w:ascii="Wingdings" w:hAnsi="Wingdings"/>
      </w:rPr>
    </w:lvl>
  </w:abstractNum>
  <w:abstractNum w:abstractNumId="96" w15:restartNumberingAfterBreak="0">
    <w:nsid w:val="00000061"/>
    <w:multiLevelType w:val="hybridMultilevel"/>
    <w:tmpl w:val="00000061"/>
    <w:lvl w:ilvl="0" w:tplc="0D7EDF2A">
      <w:start w:val="1"/>
      <w:numFmt w:val="bullet"/>
      <w:lvlText w:val=""/>
      <w:lvlJc w:val="left"/>
      <w:pPr>
        <w:ind w:left="720" w:hanging="360"/>
      </w:pPr>
      <w:rPr>
        <w:rFonts w:ascii="Symbol" w:hAnsi="Symbol"/>
      </w:rPr>
    </w:lvl>
    <w:lvl w:ilvl="1" w:tplc="DF3A34D6">
      <w:start w:val="1"/>
      <w:numFmt w:val="bullet"/>
      <w:lvlText w:val="o"/>
      <w:lvlJc w:val="left"/>
      <w:pPr>
        <w:tabs>
          <w:tab w:val="num" w:pos="1440"/>
        </w:tabs>
        <w:ind w:left="1440" w:hanging="360"/>
      </w:pPr>
      <w:rPr>
        <w:rFonts w:ascii="Courier New" w:hAnsi="Courier New"/>
      </w:rPr>
    </w:lvl>
    <w:lvl w:ilvl="2" w:tplc="65E45C58">
      <w:start w:val="1"/>
      <w:numFmt w:val="bullet"/>
      <w:lvlText w:val=""/>
      <w:lvlJc w:val="left"/>
      <w:pPr>
        <w:tabs>
          <w:tab w:val="num" w:pos="2160"/>
        </w:tabs>
        <w:ind w:left="2160" w:hanging="360"/>
      </w:pPr>
      <w:rPr>
        <w:rFonts w:ascii="Wingdings" w:hAnsi="Wingdings"/>
      </w:rPr>
    </w:lvl>
    <w:lvl w:ilvl="3" w:tplc="355092D8">
      <w:start w:val="1"/>
      <w:numFmt w:val="bullet"/>
      <w:lvlText w:val=""/>
      <w:lvlJc w:val="left"/>
      <w:pPr>
        <w:tabs>
          <w:tab w:val="num" w:pos="2880"/>
        </w:tabs>
        <w:ind w:left="2880" w:hanging="360"/>
      </w:pPr>
      <w:rPr>
        <w:rFonts w:ascii="Symbol" w:hAnsi="Symbol"/>
      </w:rPr>
    </w:lvl>
    <w:lvl w:ilvl="4" w:tplc="E0187DDA">
      <w:start w:val="1"/>
      <w:numFmt w:val="bullet"/>
      <w:lvlText w:val="o"/>
      <w:lvlJc w:val="left"/>
      <w:pPr>
        <w:tabs>
          <w:tab w:val="num" w:pos="3600"/>
        </w:tabs>
        <w:ind w:left="3600" w:hanging="360"/>
      </w:pPr>
      <w:rPr>
        <w:rFonts w:ascii="Courier New" w:hAnsi="Courier New"/>
      </w:rPr>
    </w:lvl>
    <w:lvl w:ilvl="5" w:tplc="90467644">
      <w:start w:val="1"/>
      <w:numFmt w:val="bullet"/>
      <w:lvlText w:val=""/>
      <w:lvlJc w:val="left"/>
      <w:pPr>
        <w:tabs>
          <w:tab w:val="num" w:pos="4320"/>
        </w:tabs>
        <w:ind w:left="4320" w:hanging="360"/>
      </w:pPr>
      <w:rPr>
        <w:rFonts w:ascii="Wingdings" w:hAnsi="Wingdings"/>
      </w:rPr>
    </w:lvl>
    <w:lvl w:ilvl="6" w:tplc="818A2CF8">
      <w:start w:val="1"/>
      <w:numFmt w:val="bullet"/>
      <w:lvlText w:val=""/>
      <w:lvlJc w:val="left"/>
      <w:pPr>
        <w:tabs>
          <w:tab w:val="num" w:pos="5040"/>
        </w:tabs>
        <w:ind w:left="5040" w:hanging="360"/>
      </w:pPr>
      <w:rPr>
        <w:rFonts w:ascii="Symbol" w:hAnsi="Symbol"/>
      </w:rPr>
    </w:lvl>
    <w:lvl w:ilvl="7" w:tplc="8684FD66">
      <w:start w:val="1"/>
      <w:numFmt w:val="bullet"/>
      <w:lvlText w:val="o"/>
      <w:lvlJc w:val="left"/>
      <w:pPr>
        <w:tabs>
          <w:tab w:val="num" w:pos="5760"/>
        </w:tabs>
        <w:ind w:left="5760" w:hanging="360"/>
      </w:pPr>
      <w:rPr>
        <w:rFonts w:ascii="Courier New" w:hAnsi="Courier New"/>
      </w:rPr>
    </w:lvl>
    <w:lvl w:ilvl="8" w:tplc="B9F4621E">
      <w:start w:val="1"/>
      <w:numFmt w:val="bullet"/>
      <w:lvlText w:val=""/>
      <w:lvlJc w:val="left"/>
      <w:pPr>
        <w:tabs>
          <w:tab w:val="num" w:pos="6480"/>
        </w:tabs>
        <w:ind w:left="6480" w:hanging="360"/>
      </w:pPr>
      <w:rPr>
        <w:rFonts w:ascii="Wingdings" w:hAnsi="Wingdings"/>
      </w:rPr>
    </w:lvl>
  </w:abstractNum>
  <w:abstractNum w:abstractNumId="97" w15:restartNumberingAfterBreak="0">
    <w:nsid w:val="00000062"/>
    <w:multiLevelType w:val="hybridMultilevel"/>
    <w:tmpl w:val="00000062"/>
    <w:lvl w:ilvl="0" w:tplc="2B26A570">
      <w:start w:val="1"/>
      <w:numFmt w:val="bullet"/>
      <w:lvlText w:val=""/>
      <w:lvlJc w:val="left"/>
      <w:pPr>
        <w:ind w:left="720" w:hanging="360"/>
      </w:pPr>
      <w:rPr>
        <w:rFonts w:ascii="Symbol" w:hAnsi="Symbol"/>
      </w:rPr>
    </w:lvl>
    <w:lvl w:ilvl="1" w:tplc="3314DBC6">
      <w:start w:val="1"/>
      <w:numFmt w:val="bullet"/>
      <w:lvlText w:val="o"/>
      <w:lvlJc w:val="left"/>
      <w:pPr>
        <w:tabs>
          <w:tab w:val="num" w:pos="1440"/>
        </w:tabs>
        <w:ind w:left="1440" w:hanging="360"/>
      </w:pPr>
      <w:rPr>
        <w:rFonts w:ascii="Courier New" w:hAnsi="Courier New"/>
      </w:rPr>
    </w:lvl>
    <w:lvl w:ilvl="2" w:tplc="C052B8F0">
      <w:start w:val="1"/>
      <w:numFmt w:val="bullet"/>
      <w:lvlText w:val=""/>
      <w:lvlJc w:val="left"/>
      <w:pPr>
        <w:tabs>
          <w:tab w:val="num" w:pos="2160"/>
        </w:tabs>
        <w:ind w:left="2160" w:hanging="360"/>
      </w:pPr>
      <w:rPr>
        <w:rFonts w:ascii="Wingdings" w:hAnsi="Wingdings"/>
      </w:rPr>
    </w:lvl>
    <w:lvl w:ilvl="3" w:tplc="82F8F756">
      <w:start w:val="1"/>
      <w:numFmt w:val="bullet"/>
      <w:lvlText w:val=""/>
      <w:lvlJc w:val="left"/>
      <w:pPr>
        <w:tabs>
          <w:tab w:val="num" w:pos="2880"/>
        </w:tabs>
        <w:ind w:left="2880" w:hanging="360"/>
      </w:pPr>
      <w:rPr>
        <w:rFonts w:ascii="Symbol" w:hAnsi="Symbol"/>
      </w:rPr>
    </w:lvl>
    <w:lvl w:ilvl="4" w:tplc="255A3502">
      <w:start w:val="1"/>
      <w:numFmt w:val="bullet"/>
      <w:lvlText w:val="o"/>
      <w:lvlJc w:val="left"/>
      <w:pPr>
        <w:tabs>
          <w:tab w:val="num" w:pos="3600"/>
        </w:tabs>
        <w:ind w:left="3600" w:hanging="360"/>
      </w:pPr>
      <w:rPr>
        <w:rFonts w:ascii="Courier New" w:hAnsi="Courier New"/>
      </w:rPr>
    </w:lvl>
    <w:lvl w:ilvl="5" w:tplc="FDC2A032">
      <w:start w:val="1"/>
      <w:numFmt w:val="bullet"/>
      <w:lvlText w:val=""/>
      <w:lvlJc w:val="left"/>
      <w:pPr>
        <w:tabs>
          <w:tab w:val="num" w:pos="4320"/>
        </w:tabs>
        <w:ind w:left="4320" w:hanging="360"/>
      </w:pPr>
      <w:rPr>
        <w:rFonts w:ascii="Wingdings" w:hAnsi="Wingdings"/>
      </w:rPr>
    </w:lvl>
    <w:lvl w:ilvl="6" w:tplc="20887354">
      <w:start w:val="1"/>
      <w:numFmt w:val="bullet"/>
      <w:lvlText w:val=""/>
      <w:lvlJc w:val="left"/>
      <w:pPr>
        <w:tabs>
          <w:tab w:val="num" w:pos="5040"/>
        </w:tabs>
        <w:ind w:left="5040" w:hanging="360"/>
      </w:pPr>
      <w:rPr>
        <w:rFonts w:ascii="Symbol" w:hAnsi="Symbol"/>
      </w:rPr>
    </w:lvl>
    <w:lvl w:ilvl="7" w:tplc="D4E290E8">
      <w:start w:val="1"/>
      <w:numFmt w:val="bullet"/>
      <w:lvlText w:val="o"/>
      <w:lvlJc w:val="left"/>
      <w:pPr>
        <w:tabs>
          <w:tab w:val="num" w:pos="5760"/>
        </w:tabs>
        <w:ind w:left="5760" w:hanging="360"/>
      </w:pPr>
      <w:rPr>
        <w:rFonts w:ascii="Courier New" w:hAnsi="Courier New"/>
      </w:rPr>
    </w:lvl>
    <w:lvl w:ilvl="8" w:tplc="B84855EA">
      <w:start w:val="1"/>
      <w:numFmt w:val="bullet"/>
      <w:lvlText w:val=""/>
      <w:lvlJc w:val="left"/>
      <w:pPr>
        <w:tabs>
          <w:tab w:val="num" w:pos="6480"/>
        </w:tabs>
        <w:ind w:left="6480" w:hanging="360"/>
      </w:pPr>
      <w:rPr>
        <w:rFonts w:ascii="Wingdings" w:hAnsi="Wingdings"/>
      </w:rPr>
    </w:lvl>
  </w:abstractNum>
  <w:abstractNum w:abstractNumId="98" w15:restartNumberingAfterBreak="0">
    <w:nsid w:val="00000063"/>
    <w:multiLevelType w:val="hybridMultilevel"/>
    <w:tmpl w:val="00000063"/>
    <w:lvl w:ilvl="0" w:tplc="9904D56E">
      <w:start w:val="1"/>
      <w:numFmt w:val="bullet"/>
      <w:lvlText w:val=""/>
      <w:lvlJc w:val="left"/>
      <w:pPr>
        <w:ind w:left="720" w:hanging="360"/>
      </w:pPr>
      <w:rPr>
        <w:rFonts w:ascii="Symbol" w:hAnsi="Symbol"/>
      </w:rPr>
    </w:lvl>
    <w:lvl w:ilvl="1" w:tplc="68E8FC04">
      <w:start w:val="1"/>
      <w:numFmt w:val="bullet"/>
      <w:lvlText w:val="o"/>
      <w:lvlJc w:val="left"/>
      <w:pPr>
        <w:tabs>
          <w:tab w:val="num" w:pos="1440"/>
        </w:tabs>
        <w:ind w:left="1440" w:hanging="360"/>
      </w:pPr>
      <w:rPr>
        <w:rFonts w:ascii="Courier New" w:hAnsi="Courier New"/>
      </w:rPr>
    </w:lvl>
    <w:lvl w:ilvl="2" w:tplc="F182B6EE">
      <w:start w:val="1"/>
      <w:numFmt w:val="bullet"/>
      <w:lvlText w:val=""/>
      <w:lvlJc w:val="left"/>
      <w:pPr>
        <w:tabs>
          <w:tab w:val="num" w:pos="2160"/>
        </w:tabs>
        <w:ind w:left="2160" w:hanging="360"/>
      </w:pPr>
      <w:rPr>
        <w:rFonts w:ascii="Wingdings" w:hAnsi="Wingdings"/>
      </w:rPr>
    </w:lvl>
    <w:lvl w:ilvl="3" w:tplc="39BC44D6">
      <w:start w:val="1"/>
      <w:numFmt w:val="bullet"/>
      <w:lvlText w:val=""/>
      <w:lvlJc w:val="left"/>
      <w:pPr>
        <w:tabs>
          <w:tab w:val="num" w:pos="2880"/>
        </w:tabs>
        <w:ind w:left="2880" w:hanging="360"/>
      </w:pPr>
      <w:rPr>
        <w:rFonts w:ascii="Symbol" w:hAnsi="Symbol"/>
      </w:rPr>
    </w:lvl>
    <w:lvl w:ilvl="4" w:tplc="410E029A">
      <w:start w:val="1"/>
      <w:numFmt w:val="bullet"/>
      <w:lvlText w:val="o"/>
      <w:lvlJc w:val="left"/>
      <w:pPr>
        <w:tabs>
          <w:tab w:val="num" w:pos="3600"/>
        </w:tabs>
        <w:ind w:left="3600" w:hanging="360"/>
      </w:pPr>
      <w:rPr>
        <w:rFonts w:ascii="Courier New" w:hAnsi="Courier New"/>
      </w:rPr>
    </w:lvl>
    <w:lvl w:ilvl="5" w:tplc="1876CEAE">
      <w:start w:val="1"/>
      <w:numFmt w:val="bullet"/>
      <w:lvlText w:val=""/>
      <w:lvlJc w:val="left"/>
      <w:pPr>
        <w:tabs>
          <w:tab w:val="num" w:pos="4320"/>
        </w:tabs>
        <w:ind w:left="4320" w:hanging="360"/>
      </w:pPr>
      <w:rPr>
        <w:rFonts w:ascii="Wingdings" w:hAnsi="Wingdings"/>
      </w:rPr>
    </w:lvl>
    <w:lvl w:ilvl="6" w:tplc="69A2D02E">
      <w:start w:val="1"/>
      <w:numFmt w:val="bullet"/>
      <w:lvlText w:val=""/>
      <w:lvlJc w:val="left"/>
      <w:pPr>
        <w:tabs>
          <w:tab w:val="num" w:pos="5040"/>
        </w:tabs>
        <w:ind w:left="5040" w:hanging="360"/>
      </w:pPr>
      <w:rPr>
        <w:rFonts w:ascii="Symbol" w:hAnsi="Symbol"/>
      </w:rPr>
    </w:lvl>
    <w:lvl w:ilvl="7" w:tplc="30766974">
      <w:start w:val="1"/>
      <w:numFmt w:val="bullet"/>
      <w:lvlText w:val="o"/>
      <w:lvlJc w:val="left"/>
      <w:pPr>
        <w:tabs>
          <w:tab w:val="num" w:pos="5760"/>
        </w:tabs>
        <w:ind w:left="5760" w:hanging="360"/>
      </w:pPr>
      <w:rPr>
        <w:rFonts w:ascii="Courier New" w:hAnsi="Courier New"/>
      </w:rPr>
    </w:lvl>
    <w:lvl w:ilvl="8" w:tplc="0DCEE9FE">
      <w:start w:val="1"/>
      <w:numFmt w:val="bullet"/>
      <w:lvlText w:val=""/>
      <w:lvlJc w:val="left"/>
      <w:pPr>
        <w:tabs>
          <w:tab w:val="num" w:pos="6480"/>
        </w:tabs>
        <w:ind w:left="6480" w:hanging="360"/>
      </w:pPr>
      <w:rPr>
        <w:rFonts w:ascii="Wingdings" w:hAnsi="Wingdings"/>
      </w:rPr>
    </w:lvl>
  </w:abstractNum>
  <w:abstractNum w:abstractNumId="99" w15:restartNumberingAfterBreak="0">
    <w:nsid w:val="00000064"/>
    <w:multiLevelType w:val="hybridMultilevel"/>
    <w:tmpl w:val="00000064"/>
    <w:lvl w:ilvl="0" w:tplc="30C6A4CE">
      <w:start w:val="1"/>
      <w:numFmt w:val="bullet"/>
      <w:lvlText w:val=""/>
      <w:lvlJc w:val="left"/>
      <w:pPr>
        <w:ind w:left="720" w:hanging="360"/>
      </w:pPr>
      <w:rPr>
        <w:rFonts w:ascii="Symbol" w:hAnsi="Symbol"/>
      </w:rPr>
    </w:lvl>
    <w:lvl w:ilvl="1" w:tplc="FEA0C414">
      <w:start w:val="1"/>
      <w:numFmt w:val="bullet"/>
      <w:lvlText w:val="o"/>
      <w:lvlJc w:val="left"/>
      <w:pPr>
        <w:tabs>
          <w:tab w:val="num" w:pos="1440"/>
        </w:tabs>
        <w:ind w:left="1440" w:hanging="360"/>
      </w:pPr>
      <w:rPr>
        <w:rFonts w:ascii="Courier New" w:hAnsi="Courier New"/>
      </w:rPr>
    </w:lvl>
    <w:lvl w:ilvl="2" w:tplc="B79A2988">
      <w:start w:val="1"/>
      <w:numFmt w:val="bullet"/>
      <w:lvlText w:val=""/>
      <w:lvlJc w:val="left"/>
      <w:pPr>
        <w:tabs>
          <w:tab w:val="num" w:pos="2160"/>
        </w:tabs>
        <w:ind w:left="2160" w:hanging="360"/>
      </w:pPr>
      <w:rPr>
        <w:rFonts w:ascii="Wingdings" w:hAnsi="Wingdings"/>
      </w:rPr>
    </w:lvl>
    <w:lvl w:ilvl="3" w:tplc="B4EAE220">
      <w:start w:val="1"/>
      <w:numFmt w:val="bullet"/>
      <w:lvlText w:val=""/>
      <w:lvlJc w:val="left"/>
      <w:pPr>
        <w:tabs>
          <w:tab w:val="num" w:pos="2880"/>
        </w:tabs>
        <w:ind w:left="2880" w:hanging="360"/>
      </w:pPr>
      <w:rPr>
        <w:rFonts w:ascii="Symbol" w:hAnsi="Symbol"/>
      </w:rPr>
    </w:lvl>
    <w:lvl w:ilvl="4" w:tplc="63C4AB9E">
      <w:start w:val="1"/>
      <w:numFmt w:val="bullet"/>
      <w:lvlText w:val="o"/>
      <w:lvlJc w:val="left"/>
      <w:pPr>
        <w:tabs>
          <w:tab w:val="num" w:pos="3600"/>
        </w:tabs>
        <w:ind w:left="3600" w:hanging="360"/>
      </w:pPr>
      <w:rPr>
        <w:rFonts w:ascii="Courier New" w:hAnsi="Courier New"/>
      </w:rPr>
    </w:lvl>
    <w:lvl w:ilvl="5" w:tplc="760631E2">
      <w:start w:val="1"/>
      <w:numFmt w:val="bullet"/>
      <w:lvlText w:val=""/>
      <w:lvlJc w:val="left"/>
      <w:pPr>
        <w:tabs>
          <w:tab w:val="num" w:pos="4320"/>
        </w:tabs>
        <w:ind w:left="4320" w:hanging="360"/>
      </w:pPr>
      <w:rPr>
        <w:rFonts w:ascii="Wingdings" w:hAnsi="Wingdings"/>
      </w:rPr>
    </w:lvl>
    <w:lvl w:ilvl="6" w:tplc="3CD2BEE8">
      <w:start w:val="1"/>
      <w:numFmt w:val="bullet"/>
      <w:lvlText w:val=""/>
      <w:lvlJc w:val="left"/>
      <w:pPr>
        <w:tabs>
          <w:tab w:val="num" w:pos="5040"/>
        </w:tabs>
        <w:ind w:left="5040" w:hanging="360"/>
      </w:pPr>
      <w:rPr>
        <w:rFonts w:ascii="Symbol" w:hAnsi="Symbol"/>
      </w:rPr>
    </w:lvl>
    <w:lvl w:ilvl="7" w:tplc="5C66166C">
      <w:start w:val="1"/>
      <w:numFmt w:val="bullet"/>
      <w:lvlText w:val="o"/>
      <w:lvlJc w:val="left"/>
      <w:pPr>
        <w:tabs>
          <w:tab w:val="num" w:pos="5760"/>
        </w:tabs>
        <w:ind w:left="5760" w:hanging="360"/>
      </w:pPr>
      <w:rPr>
        <w:rFonts w:ascii="Courier New" w:hAnsi="Courier New"/>
      </w:rPr>
    </w:lvl>
    <w:lvl w:ilvl="8" w:tplc="890E5D3C">
      <w:start w:val="1"/>
      <w:numFmt w:val="bullet"/>
      <w:lvlText w:val=""/>
      <w:lvlJc w:val="left"/>
      <w:pPr>
        <w:tabs>
          <w:tab w:val="num" w:pos="6480"/>
        </w:tabs>
        <w:ind w:left="6480" w:hanging="360"/>
      </w:pPr>
      <w:rPr>
        <w:rFonts w:ascii="Wingdings" w:hAnsi="Wingdings"/>
      </w:rPr>
    </w:lvl>
  </w:abstractNum>
  <w:abstractNum w:abstractNumId="100" w15:restartNumberingAfterBreak="0">
    <w:nsid w:val="00000065"/>
    <w:multiLevelType w:val="hybridMultilevel"/>
    <w:tmpl w:val="00000065"/>
    <w:lvl w:ilvl="0" w:tplc="D4F8A702">
      <w:start w:val="1"/>
      <w:numFmt w:val="bullet"/>
      <w:lvlText w:val=""/>
      <w:lvlJc w:val="left"/>
      <w:pPr>
        <w:ind w:left="720" w:hanging="360"/>
      </w:pPr>
      <w:rPr>
        <w:rFonts w:ascii="Symbol" w:hAnsi="Symbol"/>
      </w:rPr>
    </w:lvl>
    <w:lvl w:ilvl="1" w:tplc="6E6C7DB0">
      <w:start w:val="1"/>
      <w:numFmt w:val="bullet"/>
      <w:lvlText w:val="o"/>
      <w:lvlJc w:val="left"/>
      <w:pPr>
        <w:tabs>
          <w:tab w:val="num" w:pos="1440"/>
        </w:tabs>
        <w:ind w:left="1440" w:hanging="360"/>
      </w:pPr>
      <w:rPr>
        <w:rFonts w:ascii="Courier New" w:hAnsi="Courier New"/>
      </w:rPr>
    </w:lvl>
    <w:lvl w:ilvl="2" w:tplc="46D4930A">
      <w:start w:val="1"/>
      <w:numFmt w:val="bullet"/>
      <w:lvlText w:val=""/>
      <w:lvlJc w:val="left"/>
      <w:pPr>
        <w:tabs>
          <w:tab w:val="num" w:pos="2160"/>
        </w:tabs>
        <w:ind w:left="2160" w:hanging="360"/>
      </w:pPr>
      <w:rPr>
        <w:rFonts w:ascii="Wingdings" w:hAnsi="Wingdings"/>
      </w:rPr>
    </w:lvl>
    <w:lvl w:ilvl="3" w:tplc="5FC45E6C">
      <w:start w:val="1"/>
      <w:numFmt w:val="bullet"/>
      <w:lvlText w:val=""/>
      <w:lvlJc w:val="left"/>
      <w:pPr>
        <w:tabs>
          <w:tab w:val="num" w:pos="2880"/>
        </w:tabs>
        <w:ind w:left="2880" w:hanging="360"/>
      </w:pPr>
      <w:rPr>
        <w:rFonts w:ascii="Symbol" w:hAnsi="Symbol"/>
      </w:rPr>
    </w:lvl>
    <w:lvl w:ilvl="4" w:tplc="E14EF96C">
      <w:start w:val="1"/>
      <w:numFmt w:val="bullet"/>
      <w:lvlText w:val="o"/>
      <w:lvlJc w:val="left"/>
      <w:pPr>
        <w:tabs>
          <w:tab w:val="num" w:pos="3600"/>
        </w:tabs>
        <w:ind w:left="3600" w:hanging="360"/>
      </w:pPr>
      <w:rPr>
        <w:rFonts w:ascii="Courier New" w:hAnsi="Courier New"/>
      </w:rPr>
    </w:lvl>
    <w:lvl w:ilvl="5" w:tplc="5CD6D074">
      <w:start w:val="1"/>
      <w:numFmt w:val="bullet"/>
      <w:lvlText w:val=""/>
      <w:lvlJc w:val="left"/>
      <w:pPr>
        <w:tabs>
          <w:tab w:val="num" w:pos="4320"/>
        </w:tabs>
        <w:ind w:left="4320" w:hanging="360"/>
      </w:pPr>
      <w:rPr>
        <w:rFonts w:ascii="Wingdings" w:hAnsi="Wingdings"/>
      </w:rPr>
    </w:lvl>
    <w:lvl w:ilvl="6" w:tplc="96FE397C">
      <w:start w:val="1"/>
      <w:numFmt w:val="bullet"/>
      <w:lvlText w:val=""/>
      <w:lvlJc w:val="left"/>
      <w:pPr>
        <w:tabs>
          <w:tab w:val="num" w:pos="5040"/>
        </w:tabs>
        <w:ind w:left="5040" w:hanging="360"/>
      </w:pPr>
      <w:rPr>
        <w:rFonts w:ascii="Symbol" w:hAnsi="Symbol"/>
      </w:rPr>
    </w:lvl>
    <w:lvl w:ilvl="7" w:tplc="C4B6087E">
      <w:start w:val="1"/>
      <w:numFmt w:val="bullet"/>
      <w:lvlText w:val="o"/>
      <w:lvlJc w:val="left"/>
      <w:pPr>
        <w:tabs>
          <w:tab w:val="num" w:pos="5760"/>
        </w:tabs>
        <w:ind w:left="5760" w:hanging="360"/>
      </w:pPr>
      <w:rPr>
        <w:rFonts w:ascii="Courier New" w:hAnsi="Courier New"/>
      </w:rPr>
    </w:lvl>
    <w:lvl w:ilvl="8" w:tplc="330E1E56">
      <w:start w:val="1"/>
      <w:numFmt w:val="bullet"/>
      <w:lvlText w:val=""/>
      <w:lvlJc w:val="left"/>
      <w:pPr>
        <w:tabs>
          <w:tab w:val="num" w:pos="6480"/>
        </w:tabs>
        <w:ind w:left="6480" w:hanging="360"/>
      </w:pPr>
      <w:rPr>
        <w:rFonts w:ascii="Wingdings" w:hAnsi="Wingdings"/>
      </w:rPr>
    </w:lvl>
  </w:abstractNum>
  <w:abstractNum w:abstractNumId="101" w15:restartNumberingAfterBreak="0">
    <w:nsid w:val="00000066"/>
    <w:multiLevelType w:val="hybridMultilevel"/>
    <w:tmpl w:val="00000066"/>
    <w:lvl w:ilvl="0" w:tplc="371EC3F4">
      <w:start w:val="1"/>
      <w:numFmt w:val="bullet"/>
      <w:lvlText w:val=""/>
      <w:lvlJc w:val="left"/>
      <w:pPr>
        <w:ind w:left="720" w:hanging="360"/>
      </w:pPr>
      <w:rPr>
        <w:rFonts w:ascii="Symbol" w:hAnsi="Symbol"/>
      </w:rPr>
    </w:lvl>
    <w:lvl w:ilvl="1" w:tplc="0B00589E">
      <w:start w:val="1"/>
      <w:numFmt w:val="bullet"/>
      <w:lvlText w:val="o"/>
      <w:lvlJc w:val="left"/>
      <w:pPr>
        <w:tabs>
          <w:tab w:val="num" w:pos="1440"/>
        </w:tabs>
        <w:ind w:left="1440" w:hanging="360"/>
      </w:pPr>
      <w:rPr>
        <w:rFonts w:ascii="Courier New" w:hAnsi="Courier New"/>
      </w:rPr>
    </w:lvl>
    <w:lvl w:ilvl="2" w:tplc="201C50BE">
      <w:start w:val="1"/>
      <w:numFmt w:val="bullet"/>
      <w:lvlText w:val=""/>
      <w:lvlJc w:val="left"/>
      <w:pPr>
        <w:tabs>
          <w:tab w:val="num" w:pos="2160"/>
        </w:tabs>
        <w:ind w:left="2160" w:hanging="360"/>
      </w:pPr>
      <w:rPr>
        <w:rFonts w:ascii="Wingdings" w:hAnsi="Wingdings"/>
      </w:rPr>
    </w:lvl>
    <w:lvl w:ilvl="3" w:tplc="18A2496A">
      <w:start w:val="1"/>
      <w:numFmt w:val="bullet"/>
      <w:lvlText w:val=""/>
      <w:lvlJc w:val="left"/>
      <w:pPr>
        <w:tabs>
          <w:tab w:val="num" w:pos="2880"/>
        </w:tabs>
        <w:ind w:left="2880" w:hanging="360"/>
      </w:pPr>
      <w:rPr>
        <w:rFonts w:ascii="Symbol" w:hAnsi="Symbol"/>
      </w:rPr>
    </w:lvl>
    <w:lvl w:ilvl="4" w:tplc="EE189E9E">
      <w:start w:val="1"/>
      <w:numFmt w:val="bullet"/>
      <w:lvlText w:val="o"/>
      <w:lvlJc w:val="left"/>
      <w:pPr>
        <w:tabs>
          <w:tab w:val="num" w:pos="3600"/>
        </w:tabs>
        <w:ind w:left="3600" w:hanging="360"/>
      </w:pPr>
      <w:rPr>
        <w:rFonts w:ascii="Courier New" w:hAnsi="Courier New"/>
      </w:rPr>
    </w:lvl>
    <w:lvl w:ilvl="5" w:tplc="841CB8AC">
      <w:start w:val="1"/>
      <w:numFmt w:val="bullet"/>
      <w:lvlText w:val=""/>
      <w:lvlJc w:val="left"/>
      <w:pPr>
        <w:tabs>
          <w:tab w:val="num" w:pos="4320"/>
        </w:tabs>
        <w:ind w:left="4320" w:hanging="360"/>
      </w:pPr>
      <w:rPr>
        <w:rFonts w:ascii="Wingdings" w:hAnsi="Wingdings"/>
      </w:rPr>
    </w:lvl>
    <w:lvl w:ilvl="6" w:tplc="2A4E724E">
      <w:start w:val="1"/>
      <w:numFmt w:val="bullet"/>
      <w:lvlText w:val=""/>
      <w:lvlJc w:val="left"/>
      <w:pPr>
        <w:tabs>
          <w:tab w:val="num" w:pos="5040"/>
        </w:tabs>
        <w:ind w:left="5040" w:hanging="360"/>
      </w:pPr>
      <w:rPr>
        <w:rFonts w:ascii="Symbol" w:hAnsi="Symbol"/>
      </w:rPr>
    </w:lvl>
    <w:lvl w:ilvl="7" w:tplc="A35443DC">
      <w:start w:val="1"/>
      <w:numFmt w:val="bullet"/>
      <w:lvlText w:val="o"/>
      <w:lvlJc w:val="left"/>
      <w:pPr>
        <w:tabs>
          <w:tab w:val="num" w:pos="5760"/>
        </w:tabs>
        <w:ind w:left="5760" w:hanging="360"/>
      </w:pPr>
      <w:rPr>
        <w:rFonts w:ascii="Courier New" w:hAnsi="Courier New"/>
      </w:rPr>
    </w:lvl>
    <w:lvl w:ilvl="8" w:tplc="C6CAD4CC">
      <w:start w:val="1"/>
      <w:numFmt w:val="bullet"/>
      <w:lvlText w:val=""/>
      <w:lvlJc w:val="left"/>
      <w:pPr>
        <w:tabs>
          <w:tab w:val="num" w:pos="6480"/>
        </w:tabs>
        <w:ind w:left="6480" w:hanging="360"/>
      </w:pPr>
      <w:rPr>
        <w:rFonts w:ascii="Wingdings" w:hAnsi="Wingdings"/>
      </w:rPr>
    </w:lvl>
  </w:abstractNum>
  <w:abstractNum w:abstractNumId="102" w15:restartNumberingAfterBreak="0">
    <w:nsid w:val="00000067"/>
    <w:multiLevelType w:val="hybridMultilevel"/>
    <w:tmpl w:val="00000067"/>
    <w:lvl w:ilvl="0" w:tplc="710E8046">
      <w:start w:val="1"/>
      <w:numFmt w:val="bullet"/>
      <w:lvlText w:val=""/>
      <w:lvlJc w:val="left"/>
      <w:pPr>
        <w:ind w:left="720" w:hanging="360"/>
      </w:pPr>
      <w:rPr>
        <w:rFonts w:ascii="Symbol" w:hAnsi="Symbol"/>
      </w:rPr>
    </w:lvl>
    <w:lvl w:ilvl="1" w:tplc="8FBE185A">
      <w:start w:val="1"/>
      <w:numFmt w:val="bullet"/>
      <w:lvlText w:val="o"/>
      <w:lvlJc w:val="left"/>
      <w:pPr>
        <w:tabs>
          <w:tab w:val="num" w:pos="1440"/>
        </w:tabs>
        <w:ind w:left="1440" w:hanging="360"/>
      </w:pPr>
      <w:rPr>
        <w:rFonts w:ascii="Courier New" w:hAnsi="Courier New"/>
      </w:rPr>
    </w:lvl>
    <w:lvl w:ilvl="2" w:tplc="937EE54C">
      <w:start w:val="1"/>
      <w:numFmt w:val="bullet"/>
      <w:lvlText w:val=""/>
      <w:lvlJc w:val="left"/>
      <w:pPr>
        <w:tabs>
          <w:tab w:val="num" w:pos="2160"/>
        </w:tabs>
        <w:ind w:left="2160" w:hanging="360"/>
      </w:pPr>
      <w:rPr>
        <w:rFonts w:ascii="Wingdings" w:hAnsi="Wingdings"/>
      </w:rPr>
    </w:lvl>
    <w:lvl w:ilvl="3" w:tplc="58923558">
      <w:start w:val="1"/>
      <w:numFmt w:val="bullet"/>
      <w:lvlText w:val=""/>
      <w:lvlJc w:val="left"/>
      <w:pPr>
        <w:tabs>
          <w:tab w:val="num" w:pos="2880"/>
        </w:tabs>
        <w:ind w:left="2880" w:hanging="360"/>
      </w:pPr>
      <w:rPr>
        <w:rFonts w:ascii="Symbol" w:hAnsi="Symbol"/>
      </w:rPr>
    </w:lvl>
    <w:lvl w:ilvl="4" w:tplc="FDD09AC8">
      <w:start w:val="1"/>
      <w:numFmt w:val="bullet"/>
      <w:lvlText w:val="o"/>
      <w:lvlJc w:val="left"/>
      <w:pPr>
        <w:tabs>
          <w:tab w:val="num" w:pos="3600"/>
        </w:tabs>
        <w:ind w:left="3600" w:hanging="360"/>
      </w:pPr>
      <w:rPr>
        <w:rFonts w:ascii="Courier New" w:hAnsi="Courier New"/>
      </w:rPr>
    </w:lvl>
    <w:lvl w:ilvl="5" w:tplc="7D8CCF2E">
      <w:start w:val="1"/>
      <w:numFmt w:val="bullet"/>
      <w:lvlText w:val=""/>
      <w:lvlJc w:val="left"/>
      <w:pPr>
        <w:tabs>
          <w:tab w:val="num" w:pos="4320"/>
        </w:tabs>
        <w:ind w:left="4320" w:hanging="360"/>
      </w:pPr>
      <w:rPr>
        <w:rFonts w:ascii="Wingdings" w:hAnsi="Wingdings"/>
      </w:rPr>
    </w:lvl>
    <w:lvl w:ilvl="6" w:tplc="C25CBD7C">
      <w:start w:val="1"/>
      <w:numFmt w:val="bullet"/>
      <w:lvlText w:val=""/>
      <w:lvlJc w:val="left"/>
      <w:pPr>
        <w:tabs>
          <w:tab w:val="num" w:pos="5040"/>
        </w:tabs>
        <w:ind w:left="5040" w:hanging="360"/>
      </w:pPr>
      <w:rPr>
        <w:rFonts w:ascii="Symbol" w:hAnsi="Symbol"/>
      </w:rPr>
    </w:lvl>
    <w:lvl w:ilvl="7" w:tplc="CF1E4884">
      <w:start w:val="1"/>
      <w:numFmt w:val="bullet"/>
      <w:lvlText w:val="o"/>
      <w:lvlJc w:val="left"/>
      <w:pPr>
        <w:tabs>
          <w:tab w:val="num" w:pos="5760"/>
        </w:tabs>
        <w:ind w:left="5760" w:hanging="360"/>
      </w:pPr>
      <w:rPr>
        <w:rFonts w:ascii="Courier New" w:hAnsi="Courier New"/>
      </w:rPr>
    </w:lvl>
    <w:lvl w:ilvl="8" w:tplc="82465E16">
      <w:start w:val="1"/>
      <w:numFmt w:val="bullet"/>
      <w:lvlText w:val=""/>
      <w:lvlJc w:val="left"/>
      <w:pPr>
        <w:tabs>
          <w:tab w:val="num" w:pos="6480"/>
        </w:tabs>
        <w:ind w:left="6480" w:hanging="360"/>
      </w:pPr>
      <w:rPr>
        <w:rFonts w:ascii="Wingdings" w:hAnsi="Wingdings"/>
      </w:rPr>
    </w:lvl>
  </w:abstractNum>
  <w:abstractNum w:abstractNumId="103" w15:restartNumberingAfterBreak="0">
    <w:nsid w:val="00000068"/>
    <w:multiLevelType w:val="hybridMultilevel"/>
    <w:tmpl w:val="00000068"/>
    <w:lvl w:ilvl="0" w:tplc="19C4C32C">
      <w:start w:val="1"/>
      <w:numFmt w:val="bullet"/>
      <w:lvlText w:val=""/>
      <w:lvlJc w:val="left"/>
      <w:pPr>
        <w:ind w:left="720" w:hanging="360"/>
      </w:pPr>
      <w:rPr>
        <w:rFonts w:ascii="Symbol" w:hAnsi="Symbol"/>
      </w:rPr>
    </w:lvl>
    <w:lvl w:ilvl="1" w:tplc="F5D24542">
      <w:start w:val="1"/>
      <w:numFmt w:val="bullet"/>
      <w:lvlText w:val="o"/>
      <w:lvlJc w:val="left"/>
      <w:pPr>
        <w:tabs>
          <w:tab w:val="num" w:pos="1440"/>
        </w:tabs>
        <w:ind w:left="1440" w:hanging="360"/>
      </w:pPr>
      <w:rPr>
        <w:rFonts w:ascii="Courier New" w:hAnsi="Courier New"/>
      </w:rPr>
    </w:lvl>
    <w:lvl w:ilvl="2" w:tplc="4C222BC4">
      <w:start w:val="1"/>
      <w:numFmt w:val="bullet"/>
      <w:lvlText w:val=""/>
      <w:lvlJc w:val="left"/>
      <w:pPr>
        <w:tabs>
          <w:tab w:val="num" w:pos="2160"/>
        </w:tabs>
        <w:ind w:left="2160" w:hanging="360"/>
      </w:pPr>
      <w:rPr>
        <w:rFonts w:ascii="Wingdings" w:hAnsi="Wingdings"/>
      </w:rPr>
    </w:lvl>
    <w:lvl w:ilvl="3" w:tplc="6A92E1BA">
      <w:start w:val="1"/>
      <w:numFmt w:val="bullet"/>
      <w:lvlText w:val=""/>
      <w:lvlJc w:val="left"/>
      <w:pPr>
        <w:tabs>
          <w:tab w:val="num" w:pos="2880"/>
        </w:tabs>
        <w:ind w:left="2880" w:hanging="360"/>
      </w:pPr>
      <w:rPr>
        <w:rFonts w:ascii="Symbol" w:hAnsi="Symbol"/>
      </w:rPr>
    </w:lvl>
    <w:lvl w:ilvl="4" w:tplc="2FFE9FA6">
      <w:start w:val="1"/>
      <w:numFmt w:val="bullet"/>
      <w:lvlText w:val="o"/>
      <w:lvlJc w:val="left"/>
      <w:pPr>
        <w:tabs>
          <w:tab w:val="num" w:pos="3600"/>
        </w:tabs>
        <w:ind w:left="3600" w:hanging="360"/>
      </w:pPr>
      <w:rPr>
        <w:rFonts w:ascii="Courier New" w:hAnsi="Courier New"/>
      </w:rPr>
    </w:lvl>
    <w:lvl w:ilvl="5" w:tplc="1458BA1C">
      <w:start w:val="1"/>
      <w:numFmt w:val="bullet"/>
      <w:lvlText w:val=""/>
      <w:lvlJc w:val="left"/>
      <w:pPr>
        <w:tabs>
          <w:tab w:val="num" w:pos="4320"/>
        </w:tabs>
        <w:ind w:left="4320" w:hanging="360"/>
      </w:pPr>
      <w:rPr>
        <w:rFonts w:ascii="Wingdings" w:hAnsi="Wingdings"/>
      </w:rPr>
    </w:lvl>
    <w:lvl w:ilvl="6" w:tplc="57BC4D56">
      <w:start w:val="1"/>
      <w:numFmt w:val="bullet"/>
      <w:lvlText w:val=""/>
      <w:lvlJc w:val="left"/>
      <w:pPr>
        <w:tabs>
          <w:tab w:val="num" w:pos="5040"/>
        </w:tabs>
        <w:ind w:left="5040" w:hanging="360"/>
      </w:pPr>
      <w:rPr>
        <w:rFonts w:ascii="Symbol" w:hAnsi="Symbol"/>
      </w:rPr>
    </w:lvl>
    <w:lvl w:ilvl="7" w:tplc="2DC8A37E">
      <w:start w:val="1"/>
      <w:numFmt w:val="bullet"/>
      <w:lvlText w:val="o"/>
      <w:lvlJc w:val="left"/>
      <w:pPr>
        <w:tabs>
          <w:tab w:val="num" w:pos="5760"/>
        </w:tabs>
        <w:ind w:left="5760" w:hanging="360"/>
      </w:pPr>
      <w:rPr>
        <w:rFonts w:ascii="Courier New" w:hAnsi="Courier New"/>
      </w:rPr>
    </w:lvl>
    <w:lvl w:ilvl="8" w:tplc="822655C4">
      <w:start w:val="1"/>
      <w:numFmt w:val="bullet"/>
      <w:lvlText w:val=""/>
      <w:lvlJc w:val="left"/>
      <w:pPr>
        <w:tabs>
          <w:tab w:val="num" w:pos="6480"/>
        </w:tabs>
        <w:ind w:left="6480" w:hanging="360"/>
      </w:pPr>
      <w:rPr>
        <w:rFonts w:ascii="Wingdings" w:hAnsi="Wingdings"/>
      </w:rPr>
    </w:lvl>
  </w:abstractNum>
  <w:abstractNum w:abstractNumId="104" w15:restartNumberingAfterBreak="0">
    <w:nsid w:val="00000069"/>
    <w:multiLevelType w:val="hybridMultilevel"/>
    <w:tmpl w:val="00000069"/>
    <w:lvl w:ilvl="0" w:tplc="05A60854">
      <w:start w:val="1"/>
      <w:numFmt w:val="bullet"/>
      <w:lvlText w:val=""/>
      <w:lvlJc w:val="left"/>
      <w:pPr>
        <w:ind w:left="720" w:hanging="360"/>
      </w:pPr>
      <w:rPr>
        <w:rFonts w:ascii="Symbol" w:hAnsi="Symbol"/>
      </w:rPr>
    </w:lvl>
    <w:lvl w:ilvl="1" w:tplc="E61408DE">
      <w:start w:val="1"/>
      <w:numFmt w:val="bullet"/>
      <w:lvlText w:val="o"/>
      <w:lvlJc w:val="left"/>
      <w:pPr>
        <w:tabs>
          <w:tab w:val="num" w:pos="1440"/>
        </w:tabs>
        <w:ind w:left="1440" w:hanging="360"/>
      </w:pPr>
      <w:rPr>
        <w:rFonts w:ascii="Courier New" w:hAnsi="Courier New"/>
      </w:rPr>
    </w:lvl>
    <w:lvl w:ilvl="2" w:tplc="7500DE88">
      <w:start w:val="1"/>
      <w:numFmt w:val="bullet"/>
      <w:lvlText w:val=""/>
      <w:lvlJc w:val="left"/>
      <w:pPr>
        <w:tabs>
          <w:tab w:val="num" w:pos="2160"/>
        </w:tabs>
        <w:ind w:left="2160" w:hanging="360"/>
      </w:pPr>
      <w:rPr>
        <w:rFonts w:ascii="Wingdings" w:hAnsi="Wingdings"/>
      </w:rPr>
    </w:lvl>
    <w:lvl w:ilvl="3" w:tplc="A14A34FC">
      <w:start w:val="1"/>
      <w:numFmt w:val="bullet"/>
      <w:lvlText w:val=""/>
      <w:lvlJc w:val="left"/>
      <w:pPr>
        <w:tabs>
          <w:tab w:val="num" w:pos="2880"/>
        </w:tabs>
        <w:ind w:left="2880" w:hanging="360"/>
      </w:pPr>
      <w:rPr>
        <w:rFonts w:ascii="Symbol" w:hAnsi="Symbol"/>
      </w:rPr>
    </w:lvl>
    <w:lvl w:ilvl="4" w:tplc="2DBCD4AA">
      <w:start w:val="1"/>
      <w:numFmt w:val="bullet"/>
      <w:lvlText w:val="o"/>
      <w:lvlJc w:val="left"/>
      <w:pPr>
        <w:tabs>
          <w:tab w:val="num" w:pos="3600"/>
        </w:tabs>
        <w:ind w:left="3600" w:hanging="360"/>
      </w:pPr>
      <w:rPr>
        <w:rFonts w:ascii="Courier New" w:hAnsi="Courier New"/>
      </w:rPr>
    </w:lvl>
    <w:lvl w:ilvl="5" w:tplc="131A0A54">
      <w:start w:val="1"/>
      <w:numFmt w:val="bullet"/>
      <w:lvlText w:val=""/>
      <w:lvlJc w:val="left"/>
      <w:pPr>
        <w:tabs>
          <w:tab w:val="num" w:pos="4320"/>
        </w:tabs>
        <w:ind w:left="4320" w:hanging="360"/>
      </w:pPr>
      <w:rPr>
        <w:rFonts w:ascii="Wingdings" w:hAnsi="Wingdings"/>
      </w:rPr>
    </w:lvl>
    <w:lvl w:ilvl="6" w:tplc="B7CA4CD2">
      <w:start w:val="1"/>
      <w:numFmt w:val="bullet"/>
      <w:lvlText w:val=""/>
      <w:lvlJc w:val="left"/>
      <w:pPr>
        <w:tabs>
          <w:tab w:val="num" w:pos="5040"/>
        </w:tabs>
        <w:ind w:left="5040" w:hanging="360"/>
      </w:pPr>
      <w:rPr>
        <w:rFonts w:ascii="Symbol" w:hAnsi="Symbol"/>
      </w:rPr>
    </w:lvl>
    <w:lvl w:ilvl="7" w:tplc="8D660EF0">
      <w:start w:val="1"/>
      <w:numFmt w:val="bullet"/>
      <w:lvlText w:val="o"/>
      <w:lvlJc w:val="left"/>
      <w:pPr>
        <w:tabs>
          <w:tab w:val="num" w:pos="5760"/>
        </w:tabs>
        <w:ind w:left="5760" w:hanging="360"/>
      </w:pPr>
      <w:rPr>
        <w:rFonts w:ascii="Courier New" w:hAnsi="Courier New"/>
      </w:rPr>
    </w:lvl>
    <w:lvl w:ilvl="8" w:tplc="63CC2110">
      <w:start w:val="1"/>
      <w:numFmt w:val="bullet"/>
      <w:lvlText w:val=""/>
      <w:lvlJc w:val="left"/>
      <w:pPr>
        <w:tabs>
          <w:tab w:val="num" w:pos="6480"/>
        </w:tabs>
        <w:ind w:left="6480" w:hanging="360"/>
      </w:pPr>
      <w:rPr>
        <w:rFonts w:ascii="Wingdings" w:hAnsi="Wingdings"/>
      </w:rPr>
    </w:lvl>
  </w:abstractNum>
  <w:abstractNum w:abstractNumId="105" w15:restartNumberingAfterBreak="0">
    <w:nsid w:val="0000006A"/>
    <w:multiLevelType w:val="hybridMultilevel"/>
    <w:tmpl w:val="0000006A"/>
    <w:lvl w:ilvl="0" w:tplc="127448C0">
      <w:start w:val="1"/>
      <w:numFmt w:val="bullet"/>
      <w:lvlText w:val=""/>
      <w:lvlJc w:val="left"/>
      <w:pPr>
        <w:ind w:left="720" w:hanging="360"/>
      </w:pPr>
      <w:rPr>
        <w:rFonts w:ascii="Symbol" w:hAnsi="Symbol"/>
      </w:rPr>
    </w:lvl>
    <w:lvl w:ilvl="1" w:tplc="4F84DD22">
      <w:start w:val="1"/>
      <w:numFmt w:val="bullet"/>
      <w:lvlText w:val="o"/>
      <w:lvlJc w:val="left"/>
      <w:pPr>
        <w:tabs>
          <w:tab w:val="num" w:pos="1440"/>
        </w:tabs>
        <w:ind w:left="1440" w:hanging="360"/>
      </w:pPr>
      <w:rPr>
        <w:rFonts w:ascii="Courier New" w:hAnsi="Courier New"/>
      </w:rPr>
    </w:lvl>
    <w:lvl w:ilvl="2" w:tplc="0D1689CE">
      <w:start w:val="1"/>
      <w:numFmt w:val="bullet"/>
      <w:lvlText w:val=""/>
      <w:lvlJc w:val="left"/>
      <w:pPr>
        <w:tabs>
          <w:tab w:val="num" w:pos="2160"/>
        </w:tabs>
        <w:ind w:left="2160" w:hanging="360"/>
      </w:pPr>
      <w:rPr>
        <w:rFonts w:ascii="Wingdings" w:hAnsi="Wingdings"/>
      </w:rPr>
    </w:lvl>
    <w:lvl w:ilvl="3" w:tplc="15DAB142">
      <w:start w:val="1"/>
      <w:numFmt w:val="bullet"/>
      <w:lvlText w:val=""/>
      <w:lvlJc w:val="left"/>
      <w:pPr>
        <w:tabs>
          <w:tab w:val="num" w:pos="2880"/>
        </w:tabs>
        <w:ind w:left="2880" w:hanging="360"/>
      </w:pPr>
      <w:rPr>
        <w:rFonts w:ascii="Symbol" w:hAnsi="Symbol"/>
      </w:rPr>
    </w:lvl>
    <w:lvl w:ilvl="4" w:tplc="C8C23A0A">
      <w:start w:val="1"/>
      <w:numFmt w:val="bullet"/>
      <w:lvlText w:val="o"/>
      <w:lvlJc w:val="left"/>
      <w:pPr>
        <w:tabs>
          <w:tab w:val="num" w:pos="3600"/>
        </w:tabs>
        <w:ind w:left="3600" w:hanging="360"/>
      </w:pPr>
      <w:rPr>
        <w:rFonts w:ascii="Courier New" w:hAnsi="Courier New"/>
      </w:rPr>
    </w:lvl>
    <w:lvl w:ilvl="5" w:tplc="11D45AE8">
      <w:start w:val="1"/>
      <w:numFmt w:val="bullet"/>
      <w:lvlText w:val=""/>
      <w:lvlJc w:val="left"/>
      <w:pPr>
        <w:tabs>
          <w:tab w:val="num" w:pos="4320"/>
        </w:tabs>
        <w:ind w:left="4320" w:hanging="360"/>
      </w:pPr>
      <w:rPr>
        <w:rFonts w:ascii="Wingdings" w:hAnsi="Wingdings"/>
      </w:rPr>
    </w:lvl>
    <w:lvl w:ilvl="6" w:tplc="F988672A">
      <w:start w:val="1"/>
      <w:numFmt w:val="bullet"/>
      <w:lvlText w:val=""/>
      <w:lvlJc w:val="left"/>
      <w:pPr>
        <w:tabs>
          <w:tab w:val="num" w:pos="5040"/>
        </w:tabs>
        <w:ind w:left="5040" w:hanging="360"/>
      </w:pPr>
      <w:rPr>
        <w:rFonts w:ascii="Symbol" w:hAnsi="Symbol"/>
      </w:rPr>
    </w:lvl>
    <w:lvl w:ilvl="7" w:tplc="38AA63AE">
      <w:start w:val="1"/>
      <w:numFmt w:val="bullet"/>
      <w:lvlText w:val="o"/>
      <w:lvlJc w:val="left"/>
      <w:pPr>
        <w:tabs>
          <w:tab w:val="num" w:pos="5760"/>
        </w:tabs>
        <w:ind w:left="5760" w:hanging="360"/>
      </w:pPr>
      <w:rPr>
        <w:rFonts w:ascii="Courier New" w:hAnsi="Courier New"/>
      </w:rPr>
    </w:lvl>
    <w:lvl w:ilvl="8" w:tplc="8D1AABCE">
      <w:start w:val="1"/>
      <w:numFmt w:val="bullet"/>
      <w:lvlText w:val=""/>
      <w:lvlJc w:val="left"/>
      <w:pPr>
        <w:tabs>
          <w:tab w:val="num" w:pos="6480"/>
        </w:tabs>
        <w:ind w:left="6480" w:hanging="360"/>
      </w:pPr>
      <w:rPr>
        <w:rFonts w:ascii="Wingdings" w:hAnsi="Wingdings"/>
      </w:rPr>
    </w:lvl>
  </w:abstractNum>
  <w:abstractNum w:abstractNumId="106" w15:restartNumberingAfterBreak="0">
    <w:nsid w:val="0000006B"/>
    <w:multiLevelType w:val="hybridMultilevel"/>
    <w:tmpl w:val="0000006B"/>
    <w:lvl w:ilvl="0" w:tplc="E626BEF0">
      <w:start w:val="1"/>
      <w:numFmt w:val="bullet"/>
      <w:lvlText w:val=""/>
      <w:lvlJc w:val="left"/>
      <w:pPr>
        <w:ind w:left="720" w:hanging="360"/>
      </w:pPr>
      <w:rPr>
        <w:rFonts w:ascii="Symbol" w:hAnsi="Symbol"/>
      </w:rPr>
    </w:lvl>
    <w:lvl w:ilvl="1" w:tplc="B888C6B8">
      <w:start w:val="1"/>
      <w:numFmt w:val="bullet"/>
      <w:lvlText w:val="o"/>
      <w:lvlJc w:val="left"/>
      <w:pPr>
        <w:tabs>
          <w:tab w:val="num" w:pos="1440"/>
        </w:tabs>
        <w:ind w:left="1440" w:hanging="360"/>
      </w:pPr>
      <w:rPr>
        <w:rFonts w:ascii="Courier New" w:hAnsi="Courier New"/>
      </w:rPr>
    </w:lvl>
    <w:lvl w:ilvl="2" w:tplc="F460B56E">
      <w:start w:val="1"/>
      <w:numFmt w:val="bullet"/>
      <w:lvlText w:val=""/>
      <w:lvlJc w:val="left"/>
      <w:pPr>
        <w:tabs>
          <w:tab w:val="num" w:pos="2160"/>
        </w:tabs>
        <w:ind w:left="2160" w:hanging="360"/>
      </w:pPr>
      <w:rPr>
        <w:rFonts w:ascii="Wingdings" w:hAnsi="Wingdings"/>
      </w:rPr>
    </w:lvl>
    <w:lvl w:ilvl="3" w:tplc="CB6EEC1E">
      <w:start w:val="1"/>
      <w:numFmt w:val="bullet"/>
      <w:lvlText w:val=""/>
      <w:lvlJc w:val="left"/>
      <w:pPr>
        <w:tabs>
          <w:tab w:val="num" w:pos="2880"/>
        </w:tabs>
        <w:ind w:left="2880" w:hanging="360"/>
      </w:pPr>
      <w:rPr>
        <w:rFonts w:ascii="Symbol" w:hAnsi="Symbol"/>
      </w:rPr>
    </w:lvl>
    <w:lvl w:ilvl="4" w:tplc="ECA076AA">
      <w:start w:val="1"/>
      <w:numFmt w:val="bullet"/>
      <w:lvlText w:val="o"/>
      <w:lvlJc w:val="left"/>
      <w:pPr>
        <w:tabs>
          <w:tab w:val="num" w:pos="3600"/>
        </w:tabs>
        <w:ind w:left="3600" w:hanging="360"/>
      </w:pPr>
      <w:rPr>
        <w:rFonts w:ascii="Courier New" w:hAnsi="Courier New"/>
      </w:rPr>
    </w:lvl>
    <w:lvl w:ilvl="5" w:tplc="BBCE85C6">
      <w:start w:val="1"/>
      <w:numFmt w:val="bullet"/>
      <w:lvlText w:val=""/>
      <w:lvlJc w:val="left"/>
      <w:pPr>
        <w:tabs>
          <w:tab w:val="num" w:pos="4320"/>
        </w:tabs>
        <w:ind w:left="4320" w:hanging="360"/>
      </w:pPr>
      <w:rPr>
        <w:rFonts w:ascii="Wingdings" w:hAnsi="Wingdings"/>
      </w:rPr>
    </w:lvl>
    <w:lvl w:ilvl="6" w:tplc="9BA45776">
      <w:start w:val="1"/>
      <w:numFmt w:val="bullet"/>
      <w:lvlText w:val=""/>
      <w:lvlJc w:val="left"/>
      <w:pPr>
        <w:tabs>
          <w:tab w:val="num" w:pos="5040"/>
        </w:tabs>
        <w:ind w:left="5040" w:hanging="360"/>
      </w:pPr>
      <w:rPr>
        <w:rFonts w:ascii="Symbol" w:hAnsi="Symbol"/>
      </w:rPr>
    </w:lvl>
    <w:lvl w:ilvl="7" w:tplc="D6226898">
      <w:start w:val="1"/>
      <w:numFmt w:val="bullet"/>
      <w:lvlText w:val="o"/>
      <w:lvlJc w:val="left"/>
      <w:pPr>
        <w:tabs>
          <w:tab w:val="num" w:pos="5760"/>
        </w:tabs>
        <w:ind w:left="5760" w:hanging="360"/>
      </w:pPr>
      <w:rPr>
        <w:rFonts w:ascii="Courier New" w:hAnsi="Courier New"/>
      </w:rPr>
    </w:lvl>
    <w:lvl w:ilvl="8" w:tplc="281C0D2E">
      <w:start w:val="1"/>
      <w:numFmt w:val="bullet"/>
      <w:lvlText w:val=""/>
      <w:lvlJc w:val="left"/>
      <w:pPr>
        <w:tabs>
          <w:tab w:val="num" w:pos="6480"/>
        </w:tabs>
        <w:ind w:left="6480" w:hanging="360"/>
      </w:pPr>
      <w:rPr>
        <w:rFonts w:ascii="Wingdings" w:hAnsi="Wingdings"/>
      </w:rPr>
    </w:lvl>
  </w:abstractNum>
  <w:abstractNum w:abstractNumId="107" w15:restartNumberingAfterBreak="0">
    <w:nsid w:val="0000006C"/>
    <w:multiLevelType w:val="hybridMultilevel"/>
    <w:tmpl w:val="0000006C"/>
    <w:lvl w:ilvl="0" w:tplc="3E14DD98">
      <w:start w:val="1"/>
      <w:numFmt w:val="bullet"/>
      <w:lvlText w:val=""/>
      <w:lvlJc w:val="left"/>
      <w:pPr>
        <w:ind w:left="720" w:hanging="360"/>
      </w:pPr>
      <w:rPr>
        <w:rFonts w:ascii="Symbol" w:hAnsi="Symbol"/>
      </w:rPr>
    </w:lvl>
    <w:lvl w:ilvl="1" w:tplc="D3DE9260">
      <w:start w:val="1"/>
      <w:numFmt w:val="bullet"/>
      <w:lvlText w:val="o"/>
      <w:lvlJc w:val="left"/>
      <w:pPr>
        <w:tabs>
          <w:tab w:val="num" w:pos="1440"/>
        </w:tabs>
        <w:ind w:left="1440" w:hanging="360"/>
      </w:pPr>
      <w:rPr>
        <w:rFonts w:ascii="Courier New" w:hAnsi="Courier New"/>
      </w:rPr>
    </w:lvl>
    <w:lvl w:ilvl="2" w:tplc="0298F1E0">
      <w:start w:val="1"/>
      <w:numFmt w:val="bullet"/>
      <w:lvlText w:val=""/>
      <w:lvlJc w:val="left"/>
      <w:pPr>
        <w:tabs>
          <w:tab w:val="num" w:pos="2160"/>
        </w:tabs>
        <w:ind w:left="2160" w:hanging="360"/>
      </w:pPr>
      <w:rPr>
        <w:rFonts w:ascii="Wingdings" w:hAnsi="Wingdings"/>
      </w:rPr>
    </w:lvl>
    <w:lvl w:ilvl="3" w:tplc="D7F44706">
      <w:start w:val="1"/>
      <w:numFmt w:val="bullet"/>
      <w:lvlText w:val=""/>
      <w:lvlJc w:val="left"/>
      <w:pPr>
        <w:tabs>
          <w:tab w:val="num" w:pos="2880"/>
        </w:tabs>
        <w:ind w:left="2880" w:hanging="360"/>
      </w:pPr>
      <w:rPr>
        <w:rFonts w:ascii="Symbol" w:hAnsi="Symbol"/>
      </w:rPr>
    </w:lvl>
    <w:lvl w:ilvl="4" w:tplc="45961CC2">
      <w:start w:val="1"/>
      <w:numFmt w:val="bullet"/>
      <w:lvlText w:val="o"/>
      <w:lvlJc w:val="left"/>
      <w:pPr>
        <w:tabs>
          <w:tab w:val="num" w:pos="3600"/>
        </w:tabs>
        <w:ind w:left="3600" w:hanging="360"/>
      </w:pPr>
      <w:rPr>
        <w:rFonts w:ascii="Courier New" w:hAnsi="Courier New"/>
      </w:rPr>
    </w:lvl>
    <w:lvl w:ilvl="5" w:tplc="C6DA555E">
      <w:start w:val="1"/>
      <w:numFmt w:val="bullet"/>
      <w:lvlText w:val=""/>
      <w:lvlJc w:val="left"/>
      <w:pPr>
        <w:tabs>
          <w:tab w:val="num" w:pos="4320"/>
        </w:tabs>
        <w:ind w:left="4320" w:hanging="360"/>
      </w:pPr>
      <w:rPr>
        <w:rFonts w:ascii="Wingdings" w:hAnsi="Wingdings"/>
      </w:rPr>
    </w:lvl>
    <w:lvl w:ilvl="6" w:tplc="718A22CA">
      <w:start w:val="1"/>
      <w:numFmt w:val="bullet"/>
      <w:lvlText w:val=""/>
      <w:lvlJc w:val="left"/>
      <w:pPr>
        <w:tabs>
          <w:tab w:val="num" w:pos="5040"/>
        </w:tabs>
        <w:ind w:left="5040" w:hanging="360"/>
      </w:pPr>
      <w:rPr>
        <w:rFonts w:ascii="Symbol" w:hAnsi="Symbol"/>
      </w:rPr>
    </w:lvl>
    <w:lvl w:ilvl="7" w:tplc="27CC3818">
      <w:start w:val="1"/>
      <w:numFmt w:val="bullet"/>
      <w:lvlText w:val="o"/>
      <w:lvlJc w:val="left"/>
      <w:pPr>
        <w:tabs>
          <w:tab w:val="num" w:pos="5760"/>
        </w:tabs>
        <w:ind w:left="5760" w:hanging="360"/>
      </w:pPr>
      <w:rPr>
        <w:rFonts w:ascii="Courier New" w:hAnsi="Courier New"/>
      </w:rPr>
    </w:lvl>
    <w:lvl w:ilvl="8" w:tplc="3834A566">
      <w:start w:val="1"/>
      <w:numFmt w:val="bullet"/>
      <w:lvlText w:val=""/>
      <w:lvlJc w:val="left"/>
      <w:pPr>
        <w:tabs>
          <w:tab w:val="num" w:pos="6480"/>
        </w:tabs>
        <w:ind w:left="6480" w:hanging="360"/>
      </w:pPr>
      <w:rPr>
        <w:rFonts w:ascii="Wingdings" w:hAnsi="Wingdings"/>
      </w:rPr>
    </w:lvl>
  </w:abstractNum>
  <w:abstractNum w:abstractNumId="108" w15:restartNumberingAfterBreak="0">
    <w:nsid w:val="0000006D"/>
    <w:multiLevelType w:val="hybridMultilevel"/>
    <w:tmpl w:val="0000006D"/>
    <w:lvl w:ilvl="0" w:tplc="41A490FC">
      <w:start w:val="1"/>
      <w:numFmt w:val="bullet"/>
      <w:lvlText w:val=""/>
      <w:lvlJc w:val="left"/>
      <w:pPr>
        <w:ind w:left="720" w:hanging="360"/>
      </w:pPr>
      <w:rPr>
        <w:rFonts w:ascii="Symbol" w:hAnsi="Symbol"/>
      </w:rPr>
    </w:lvl>
    <w:lvl w:ilvl="1" w:tplc="8CA0565E">
      <w:start w:val="1"/>
      <w:numFmt w:val="bullet"/>
      <w:lvlText w:val="o"/>
      <w:lvlJc w:val="left"/>
      <w:pPr>
        <w:tabs>
          <w:tab w:val="num" w:pos="1440"/>
        </w:tabs>
        <w:ind w:left="1440" w:hanging="360"/>
      </w:pPr>
      <w:rPr>
        <w:rFonts w:ascii="Courier New" w:hAnsi="Courier New"/>
      </w:rPr>
    </w:lvl>
    <w:lvl w:ilvl="2" w:tplc="E9260C10">
      <w:start w:val="1"/>
      <w:numFmt w:val="bullet"/>
      <w:lvlText w:val=""/>
      <w:lvlJc w:val="left"/>
      <w:pPr>
        <w:tabs>
          <w:tab w:val="num" w:pos="2160"/>
        </w:tabs>
        <w:ind w:left="2160" w:hanging="360"/>
      </w:pPr>
      <w:rPr>
        <w:rFonts w:ascii="Wingdings" w:hAnsi="Wingdings"/>
      </w:rPr>
    </w:lvl>
    <w:lvl w:ilvl="3" w:tplc="FE9A193A">
      <w:start w:val="1"/>
      <w:numFmt w:val="bullet"/>
      <w:lvlText w:val=""/>
      <w:lvlJc w:val="left"/>
      <w:pPr>
        <w:tabs>
          <w:tab w:val="num" w:pos="2880"/>
        </w:tabs>
        <w:ind w:left="2880" w:hanging="360"/>
      </w:pPr>
      <w:rPr>
        <w:rFonts w:ascii="Symbol" w:hAnsi="Symbol"/>
      </w:rPr>
    </w:lvl>
    <w:lvl w:ilvl="4" w:tplc="284687D4">
      <w:start w:val="1"/>
      <w:numFmt w:val="bullet"/>
      <w:lvlText w:val="o"/>
      <w:lvlJc w:val="left"/>
      <w:pPr>
        <w:tabs>
          <w:tab w:val="num" w:pos="3600"/>
        </w:tabs>
        <w:ind w:left="3600" w:hanging="360"/>
      </w:pPr>
      <w:rPr>
        <w:rFonts w:ascii="Courier New" w:hAnsi="Courier New"/>
      </w:rPr>
    </w:lvl>
    <w:lvl w:ilvl="5" w:tplc="3834A8D6">
      <w:start w:val="1"/>
      <w:numFmt w:val="bullet"/>
      <w:lvlText w:val=""/>
      <w:lvlJc w:val="left"/>
      <w:pPr>
        <w:tabs>
          <w:tab w:val="num" w:pos="4320"/>
        </w:tabs>
        <w:ind w:left="4320" w:hanging="360"/>
      </w:pPr>
      <w:rPr>
        <w:rFonts w:ascii="Wingdings" w:hAnsi="Wingdings"/>
      </w:rPr>
    </w:lvl>
    <w:lvl w:ilvl="6" w:tplc="ACB8A306">
      <w:start w:val="1"/>
      <w:numFmt w:val="bullet"/>
      <w:lvlText w:val=""/>
      <w:lvlJc w:val="left"/>
      <w:pPr>
        <w:tabs>
          <w:tab w:val="num" w:pos="5040"/>
        </w:tabs>
        <w:ind w:left="5040" w:hanging="360"/>
      </w:pPr>
      <w:rPr>
        <w:rFonts w:ascii="Symbol" w:hAnsi="Symbol"/>
      </w:rPr>
    </w:lvl>
    <w:lvl w:ilvl="7" w:tplc="BBEE184C">
      <w:start w:val="1"/>
      <w:numFmt w:val="bullet"/>
      <w:lvlText w:val="o"/>
      <w:lvlJc w:val="left"/>
      <w:pPr>
        <w:tabs>
          <w:tab w:val="num" w:pos="5760"/>
        </w:tabs>
        <w:ind w:left="5760" w:hanging="360"/>
      </w:pPr>
      <w:rPr>
        <w:rFonts w:ascii="Courier New" w:hAnsi="Courier New"/>
      </w:rPr>
    </w:lvl>
    <w:lvl w:ilvl="8" w:tplc="798E9ECE">
      <w:start w:val="1"/>
      <w:numFmt w:val="bullet"/>
      <w:lvlText w:val=""/>
      <w:lvlJc w:val="left"/>
      <w:pPr>
        <w:tabs>
          <w:tab w:val="num" w:pos="6480"/>
        </w:tabs>
        <w:ind w:left="6480" w:hanging="360"/>
      </w:pPr>
      <w:rPr>
        <w:rFonts w:ascii="Wingdings" w:hAnsi="Wingdings"/>
      </w:rPr>
    </w:lvl>
  </w:abstractNum>
  <w:abstractNum w:abstractNumId="109" w15:restartNumberingAfterBreak="0">
    <w:nsid w:val="0000006E"/>
    <w:multiLevelType w:val="hybridMultilevel"/>
    <w:tmpl w:val="0000006E"/>
    <w:lvl w:ilvl="0" w:tplc="8A962E44">
      <w:start w:val="1"/>
      <w:numFmt w:val="bullet"/>
      <w:lvlText w:val=""/>
      <w:lvlJc w:val="left"/>
      <w:pPr>
        <w:ind w:left="720" w:hanging="360"/>
      </w:pPr>
      <w:rPr>
        <w:rFonts w:ascii="Symbol" w:hAnsi="Symbol"/>
      </w:rPr>
    </w:lvl>
    <w:lvl w:ilvl="1" w:tplc="56124CA8">
      <w:start w:val="1"/>
      <w:numFmt w:val="bullet"/>
      <w:lvlText w:val="o"/>
      <w:lvlJc w:val="left"/>
      <w:pPr>
        <w:tabs>
          <w:tab w:val="num" w:pos="1440"/>
        </w:tabs>
        <w:ind w:left="1440" w:hanging="360"/>
      </w:pPr>
      <w:rPr>
        <w:rFonts w:ascii="Courier New" w:hAnsi="Courier New"/>
      </w:rPr>
    </w:lvl>
    <w:lvl w:ilvl="2" w:tplc="3F565A58">
      <w:start w:val="1"/>
      <w:numFmt w:val="bullet"/>
      <w:lvlText w:val=""/>
      <w:lvlJc w:val="left"/>
      <w:pPr>
        <w:tabs>
          <w:tab w:val="num" w:pos="2160"/>
        </w:tabs>
        <w:ind w:left="2160" w:hanging="360"/>
      </w:pPr>
      <w:rPr>
        <w:rFonts w:ascii="Wingdings" w:hAnsi="Wingdings"/>
      </w:rPr>
    </w:lvl>
    <w:lvl w:ilvl="3" w:tplc="49745CA0">
      <w:start w:val="1"/>
      <w:numFmt w:val="bullet"/>
      <w:lvlText w:val=""/>
      <w:lvlJc w:val="left"/>
      <w:pPr>
        <w:tabs>
          <w:tab w:val="num" w:pos="2880"/>
        </w:tabs>
        <w:ind w:left="2880" w:hanging="360"/>
      </w:pPr>
      <w:rPr>
        <w:rFonts w:ascii="Symbol" w:hAnsi="Symbol"/>
      </w:rPr>
    </w:lvl>
    <w:lvl w:ilvl="4" w:tplc="FF9CB698">
      <w:start w:val="1"/>
      <w:numFmt w:val="bullet"/>
      <w:lvlText w:val="o"/>
      <w:lvlJc w:val="left"/>
      <w:pPr>
        <w:tabs>
          <w:tab w:val="num" w:pos="3600"/>
        </w:tabs>
        <w:ind w:left="3600" w:hanging="360"/>
      </w:pPr>
      <w:rPr>
        <w:rFonts w:ascii="Courier New" w:hAnsi="Courier New"/>
      </w:rPr>
    </w:lvl>
    <w:lvl w:ilvl="5" w:tplc="7E8C4F78">
      <w:start w:val="1"/>
      <w:numFmt w:val="bullet"/>
      <w:lvlText w:val=""/>
      <w:lvlJc w:val="left"/>
      <w:pPr>
        <w:tabs>
          <w:tab w:val="num" w:pos="4320"/>
        </w:tabs>
        <w:ind w:left="4320" w:hanging="360"/>
      </w:pPr>
      <w:rPr>
        <w:rFonts w:ascii="Wingdings" w:hAnsi="Wingdings"/>
      </w:rPr>
    </w:lvl>
    <w:lvl w:ilvl="6" w:tplc="44FE357E">
      <w:start w:val="1"/>
      <w:numFmt w:val="bullet"/>
      <w:lvlText w:val=""/>
      <w:lvlJc w:val="left"/>
      <w:pPr>
        <w:tabs>
          <w:tab w:val="num" w:pos="5040"/>
        </w:tabs>
        <w:ind w:left="5040" w:hanging="360"/>
      </w:pPr>
      <w:rPr>
        <w:rFonts w:ascii="Symbol" w:hAnsi="Symbol"/>
      </w:rPr>
    </w:lvl>
    <w:lvl w:ilvl="7" w:tplc="9F0ADCAE">
      <w:start w:val="1"/>
      <w:numFmt w:val="bullet"/>
      <w:lvlText w:val="o"/>
      <w:lvlJc w:val="left"/>
      <w:pPr>
        <w:tabs>
          <w:tab w:val="num" w:pos="5760"/>
        </w:tabs>
        <w:ind w:left="5760" w:hanging="360"/>
      </w:pPr>
      <w:rPr>
        <w:rFonts w:ascii="Courier New" w:hAnsi="Courier New"/>
      </w:rPr>
    </w:lvl>
    <w:lvl w:ilvl="8" w:tplc="9168EC90">
      <w:start w:val="1"/>
      <w:numFmt w:val="bullet"/>
      <w:lvlText w:val=""/>
      <w:lvlJc w:val="left"/>
      <w:pPr>
        <w:tabs>
          <w:tab w:val="num" w:pos="6480"/>
        </w:tabs>
        <w:ind w:left="6480" w:hanging="360"/>
      </w:pPr>
      <w:rPr>
        <w:rFonts w:ascii="Wingdings" w:hAnsi="Wingdings"/>
      </w:rPr>
    </w:lvl>
  </w:abstractNum>
  <w:abstractNum w:abstractNumId="110" w15:restartNumberingAfterBreak="0">
    <w:nsid w:val="0000006F"/>
    <w:multiLevelType w:val="hybridMultilevel"/>
    <w:tmpl w:val="0000006F"/>
    <w:lvl w:ilvl="0" w:tplc="975E5ECA">
      <w:start w:val="1"/>
      <w:numFmt w:val="bullet"/>
      <w:lvlText w:val=""/>
      <w:lvlJc w:val="left"/>
      <w:pPr>
        <w:ind w:left="720" w:hanging="360"/>
      </w:pPr>
      <w:rPr>
        <w:rFonts w:ascii="Symbol" w:hAnsi="Symbol"/>
      </w:rPr>
    </w:lvl>
    <w:lvl w:ilvl="1" w:tplc="089E13C6">
      <w:start w:val="1"/>
      <w:numFmt w:val="bullet"/>
      <w:lvlText w:val="o"/>
      <w:lvlJc w:val="left"/>
      <w:pPr>
        <w:tabs>
          <w:tab w:val="num" w:pos="1440"/>
        </w:tabs>
        <w:ind w:left="1440" w:hanging="360"/>
      </w:pPr>
      <w:rPr>
        <w:rFonts w:ascii="Courier New" w:hAnsi="Courier New"/>
      </w:rPr>
    </w:lvl>
    <w:lvl w:ilvl="2" w:tplc="EF38BF9C">
      <w:start w:val="1"/>
      <w:numFmt w:val="bullet"/>
      <w:lvlText w:val=""/>
      <w:lvlJc w:val="left"/>
      <w:pPr>
        <w:tabs>
          <w:tab w:val="num" w:pos="2160"/>
        </w:tabs>
        <w:ind w:left="2160" w:hanging="360"/>
      </w:pPr>
      <w:rPr>
        <w:rFonts w:ascii="Wingdings" w:hAnsi="Wingdings"/>
      </w:rPr>
    </w:lvl>
    <w:lvl w:ilvl="3" w:tplc="57B4ED94">
      <w:start w:val="1"/>
      <w:numFmt w:val="bullet"/>
      <w:lvlText w:val=""/>
      <w:lvlJc w:val="left"/>
      <w:pPr>
        <w:tabs>
          <w:tab w:val="num" w:pos="2880"/>
        </w:tabs>
        <w:ind w:left="2880" w:hanging="360"/>
      </w:pPr>
      <w:rPr>
        <w:rFonts w:ascii="Symbol" w:hAnsi="Symbol"/>
      </w:rPr>
    </w:lvl>
    <w:lvl w:ilvl="4" w:tplc="C45A2E82">
      <w:start w:val="1"/>
      <w:numFmt w:val="bullet"/>
      <w:lvlText w:val="o"/>
      <w:lvlJc w:val="left"/>
      <w:pPr>
        <w:tabs>
          <w:tab w:val="num" w:pos="3600"/>
        </w:tabs>
        <w:ind w:left="3600" w:hanging="360"/>
      </w:pPr>
      <w:rPr>
        <w:rFonts w:ascii="Courier New" w:hAnsi="Courier New"/>
      </w:rPr>
    </w:lvl>
    <w:lvl w:ilvl="5" w:tplc="98A22F22">
      <w:start w:val="1"/>
      <w:numFmt w:val="bullet"/>
      <w:lvlText w:val=""/>
      <w:lvlJc w:val="left"/>
      <w:pPr>
        <w:tabs>
          <w:tab w:val="num" w:pos="4320"/>
        </w:tabs>
        <w:ind w:left="4320" w:hanging="360"/>
      </w:pPr>
      <w:rPr>
        <w:rFonts w:ascii="Wingdings" w:hAnsi="Wingdings"/>
      </w:rPr>
    </w:lvl>
    <w:lvl w:ilvl="6" w:tplc="99ACF20A">
      <w:start w:val="1"/>
      <w:numFmt w:val="bullet"/>
      <w:lvlText w:val=""/>
      <w:lvlJc w:val="left"/>
      <w:pPr>
        <w:tabs>
          <w:tab w:val="num" w:pos="5040"/>
        </w:tabs>
        <w:ind w:left="5040" w:hanging="360"/>
      </w:pPr>
      <w:rPr>
        <w:rFonts w:ascii="Symbol" w:hAnsi="Symbol"/>
      </w:rPr>
    </w:lvl>
    <w:lvl w:ilvl="7" w:tplc="1716F352">
      <w:start w:val="1"/>
      <w:numFmt w:val="bullet"/>
      <w:lvlText w:val="o"/>
      <w:lvlJc w:val="left"/>
      <w:pPr>
        <w:tabs>
          <w:tab w:val="num" w:pos="5760"/>
        </w:tabs>
        <w:ind w:left="5760" w:hanging="360"/>
      </w:pPr>
      <w:rPr>
        <w:rFonts w:ascii="Courier New" w:hAnsi="Courier New"/>
      </w:rPr>
    </w:lvl>
    <w:lvl w:ilvl="8" w:tplc="238E86E4">
      <w:start w:val="1"/>
      <w:numFmt w:val="bullet"/>
      <w:lvlText w:val=""/>
      <w:lvlJc w:val="left"/>
      <w:pPr>
        <w:tabs>
          <w:tab w:val="num" w:pos="6480"/>
        </w:tabs>
        <w:ind w:left="6480" w:hanging="360"/>
      </w:pPr>
      <w:rPr>
        <w:rFonts w:ascii="Wingdings" w:hAnsi="Wingdings"/>
      </w:rPr>
    </w:lvl>
  </w:abstractNum>
  <w:abstractNum w:abstractNumId="111" w15:restartNumberingAfterBreak="0">
    <w:nsid w:val="00000070"/>
    <w:multiLevelType w:val="hybridMultilevel"/>
    <w:tmpl w:val="00000070"/>
    <w:lvl w:ilvl="0" w:tplc="3A842654">
      <w:start w:val="1"/>
      <w:numFmt w:val="bullet"/>
      <w:lvlText w:val=""/>
      <w:lvlJc w:val="left"/>
      <w:pPr>
        <w:ind w:left="720" w:hanging="360"/>
      </w:pPr>
      <w:rPr>
        <w:rFonts w:ascii="Symbol" w:hAnsi="Symbol"/>
      </w:rPr>
    </w:lvl>
    <w:lvl w:ilvl="1" w:tplc="A65A76A4">
      <w:start w:val="1"/>
      <w:numFmt w:val="bullet"/>
      <w:lvlText w:val="o"/>
      <w:lvlJc w:val="left"/>
      <w:pPr>
        <w:tabs>
          <w:tab w:val="num" w:pos="1440"/>
        </w:tabs>
        <w:ind w:left="1440" w:hanging="360"/>
      </w:pPr>
      <w:rPr>
        <w:rFonts w:ascii="Courier New" w:hAnsi="Courier New"/>
      </w:rPr>
    </w:lvl>
    <w:lvl w:ilvl="2" w:tplc="FF46C7FC">
      <w:start w:val="1"/>
      <w:numFmt w:val="bullet"/>
      <w:lvlText w:val=""/>
      <w:lvlJc w:val="left"/>
      <w:pPr>
        <w:tabs>
          <w:tab w:val="num" w:pos="2160"/>
        </w:tabs>
        <w:ind w:left="2160" w:hanging="360"/>
      </w:pPr>
      <w:rPr>
        <w:rFonts w:ascii="Wingdings" w:hAnsi="Wingdings"/>
      </w:rPr>
    </w:lvl>
    <w:lvl w:ilvl="3" w:tplc="BD8E98EE">
      <w:start w:val="1"/>
      <w:numFmt w:val="bullet"/>
      <w:lvlText w:val=""/>
      <w:lvlJc w:val="left"/>
      <w:pPr>
        <w:tabs>
          <w:tab w:val="num" w:pos="2880"/>
        </w:tabs>
        <w:ind w:left="2880" w:hanging="360"/>
      </w:pPr>
      <w:rPr>
        <w:rFonts w:ascii="Symbol" w:hAnsi="Symbol"/>
      </w:rPr>
    </w:lvl>
    <w:lvl w:ilvl="4" w:tplc="8EA6141E">
      <w:start w:val="1"/>
      <w:numFmt w:val="bullet"/>
      <w:lvlText w:val="o"/>
      <w:lvlJc w:val="left"/>
      <w:pPr>
        <w:tabs>
          <w:tab w:val="num" w:pos="3600"/>
        </w:tabs>
        <w:ind w:left="3600" w:hanging="360"/>
      </w:pPr>
      <w:rPr>
        <w:rFonts w:ascii="Courier New" w:hAnsi="Courier New"/>
      </w:rPr>
    </w:lvl>
    <w:lvl w:ilvl="5" w:tplc="27D8DA20">
      <w:start w:val="1"/>
      <w:numFmt w:val="bullet"/>
      <w:lvlText w:val=""/>
      <w:lvlJc w:val="left"/>
      <w:pPr>
        <w:tabs>
          <w:tab w:val="num" w:pos="4320"/>
        </w:tabs>
        <w:ind w:left="4320" w:hanging="360"/>
      </w:pPr>
      <w:rPr>
        <w:rFonts w:ascii="Wingdings" w:hAnsi="Wingdings"/>
      </w:rPr>
    </w:lvl>
    <w:lvl w:ilvl="6" w:tplc="A2C4E8A6">
      <w:start w:val="1"/>
      <w:numFmt w:val="bullet"/>
      <w:lvlText w:val=""/>
      <w:lvlJc w:val="left"/>
      <w:pPr>
        <w:tabs>
          <w:tab w:val="num" w:pos="5040"/>
        </w:tabs>
        <w:ind w:left="5040" w:hanging="360"/>
      </w:pPr>
      <w:rPr>
        <w:rFonts w:ascii="Symbol" w:hAnsi="Symbol"/>
      </w:rPr>
    </w:lvl>
    <w:lvl w:ilvl="7" w:tplc="D63A18DE">
      <w:start w:val="1"/>
      <w:numFmt w:val="bullet"/>
      <w:lvlText w:val="o"/>
      <w:lvlJc w:val="left"/>
      <w:pPr>
        <w:tabs>
          <w:tab w:val="num" w:pos="5760"/>
        </w:tabs>
        <w:ind w:left="5760" w:hanging="360"/>
      </w:pPr>
      <w:rPr>
        <w:rFonts w:ascii="Courier New" w:hAnsi="Courier New"/>
      </w:rPr>
    </w:lvl>
    <w:lvl w:ilvl="8" w:tplc="6FBE26AC">
      <w:start w:val="1"/>
      <w:numFmt w:val="bullet"/>
      <w:lvlText w:val=""/>
      <w:lvlJc w:val="left"/>
      <w:pPr>
        <w:tabs>
          <w:tab w:val="num" w:pos="6480"/>
        </w:tabs>
        <w:ind w:left="6480" w:hanging="360"/>
      </w:pPr>
      <w:rPr>
        <w:rFonts w:ascii="Wingdings" w:hAnsi="Wingdings"/>
      </w:rPr>
    </w:lvl>
  </w:abstractNum>
  <w:abstractNum w:abstractNumId="112" w15:restartNumberingAfterBreak="0">
    <w:nsid w:val="00000071"/>
    <w:multiLevelType w:val="hybridMultilevel"/>
    <w:tmpl w:val="00000071"/>
    <w:lvl w:ilvl="0" w:tplc="AF3AFADC">
      <w:start w:val="1"/>
      <w:numFmt w:val="bullet"/>
      <w:lvlText w:val=""/>
      <w:lvlJc w:val="left"/>
      <w:pPr>
        <w:ind w:left="720" w:hanging="360"/>
      </w:pPr>
      <w:rPr>
        <w:rFonts w:ascii="Symbol" w:hAnsi="Symbol"/>
      </w:rPr>
    </w:lvl>
    <w:lvl w:ilvl="1" w:tplc="6FF69668">
      <w:start w:val="1"/>
      <w:numFmt w:val="bullet"/>
      <w:lvlText w:val="o"/>
      <w:lvlJc w:val="left"/>
      <w:pPr>
        <w:tabs>
          <w:tab w:val="num" w:pos="1440"/>
        </w:tabs>
        <w:ind w:left="1440" w:hanging="360"/>
      </w:pPr>
      <w:rPr>
        <w:rFonts w:ascii="Courier New" w:hAnsi="Courier New"/>
      </w:rPr>
    </w:lvl>
    <w:lvl w:ilvl="2" w:tplc="816814C8">
      <w:start w:val="1"/>
      <w:numFmt w:val="bullet"/>
      <w:lvlText w:val=""/>
      <w:lvlJc w:val="left"/>
      <w:pPr>
        <w:tabs>
          <w:tab w:val="num" w:pos="2160"/>
        </w:tabs>
        <w:ind w:left="2160" w:hanging="360"/>
      </w:pPr>
      <w:rPr>
        <w:rFonts w:ascii="Wingdings" w:hAnsi="Wingdings"/>
      </w:rPr>
    </w:lvl>
    <w:lvl w:ilvl="3" w:tplc="B8B692F6">
      <w:start w:val="1"/>
      <w:numFmt w:val="bullet"/>
      <w:lvlText w:val=""/>
      <w:lvlJc w:val="left"/>
      <w:pPr>
        <w:tabs>
          <w:tab w:val="num" w:pos="2880"/>
        </w:tabs>
        <w:ind w:left="2880" w:hanging="360"/>
      </w:pPr>
      <w:rPr>
        <w:rFonts w:ascii="Symbol" w:hAnsi="Symbol"/>
      </w:rPr>
    </w:lvl>
    <w:lvl w:ilvl="4" w:tplc="581A660C">
      <w:start w:val="1"/>
      <w:numFmt w:val="bullet"/>
      <w:lvlText w:val="o"/>
      <w:lvlJc w:val="left"/>
      <w:pPr>
        <w:tabs>
          <w:tab w:val="num" w:pos="3600"/>
        </w:tabs>
        <w:ind w:left="3600" w:hanging="360"/>
      </w:pPr>
      <w:rPr>
        <w:rFonts w:ascii="Courier New" w:hAnsi="Courier New"/>
      </w:rPr>
    </w:lvl>
    <w:lvl w:ilvl="5" w:tplc="60041442">
      <w:start w:val="1"/>
      <w:numFmt w:val="bullet"/>
      <w:lvlText w:val=""/>
      <w:lvlJc w:val="left"/>
      <w:pPr>
        <w:tabs>
          <w:tab w:val="num" w:pos="4320"/>
        </w:tabs>
        <w:ind w:left="4320" w:hanging="360"/>
      </w:pPr>
      <w:rPr>
        <w:rFonts w:ascii="Wingdings" w:hAnsi="Wingdings"/>
      </w:rPr>
    </w:lvl>
    <w:lvl w:ilvl="6" w:tplc="6A84CD06">
      <w:start w:val="1"/>
      <w:numFmt w:val="bullet"/>
      <w:lvlText w:val=""/>
      <w:lvlJc w:val="left"/>
      <w:pPr>
        <w:tabs>
          <w:tab w:val="num" w:pos="5040"/>
        </w:tabs>
        <w:ind w:left="5040" w:hanging="360"/>
      </w:pPr>
      <w:rPr>
        <w:rFonts w:ascii="Symbol" w:hAnsi="Symbol"/>
      </w:rPr>
    </w:lvl>
    <w:lvl w:ilvl="7" w:tplc="0632E764">
      <w:start w:val="1"/>
      <w:numFmt w:val="bullet"/>
      <w:lvlText w:val="o"/>
      <w:lvlJc w:val="left"/>
      <w:pPr>
        <w:tabs>
          <w:tab w:val="num" w:pos="5760"/>
        </w:tabs>
        <w:ind w:left="5760" w:hanging="360"/>
      </w:pPr>
      <w:rPr>
        <w:rFonts w:ascii="Courier New" w:hAnsi="Courier New"/>
      </w:rPr>
    </w:lvl>
    <w:lvl w:ilvl="8" w:tplc="A872C540">
      <w:start w:val="1"/>
      <w:numFmt w:val="bullet"/>
      <w:lvlText w:val=""/>
      <w:lvlJc w:val="left"/>
      <w:pPr>
        <w:tabs>
          <w:tab w:val="num" w:pos="6480"/>
        </w:tabs>
        <w:ind w:left="6480" w:hanging="360"/>
      </w:pPr>
      <w:rPr>
        <w:rFonts w:ascii="Wingdings" w:hAnsi="Wingdings"/>
      </w:rPr>
    </w:lvl>
  </w:abstractNum>
  <w:abstractNum w:abstractNumId="113" w15:restartNumberingAfterBreak="0">
    <w:nsid w:val="00000072"/>
    <w:multiLevelType w:val="hybridMultilevel"/>
    <w:tmpl w:val="00000072"/>
    <w:lvl w:ilvl="0" w:tplc="FE42D988">
      <w:start w:val="1"/>
      <w:numFmt w:val="bullet"/>
      <w:lvlText w:val=""/>
      <w:lvlJc w:val="left"/>
      <w:pPr>
        <w:ind w:left="720" w:hanging="360"/>
      </w:pPr>
      <w:rPr>
        <w:rFonts w:ascii="Symbol" w:hAnsi="Symbol"/>
      </w:rPr>
    </w:lvl>
    <w:lvl w:ilvl="1" w:tplc="F6EA128A">
      <w:start w:val="1"/>
      <w:numFmt w:val="bullet"/>
      <w:lvlText w:val="o"/>
      <w:lvlJc w:val="left"/>
      <w:pPr>
        <w:tabs>
          <w:tab w:val="num" w:pos="1440"/>
        </w:tabs>
        <w:ind w:left="1440" w:hanging="360"/>
      </w:pPr>
      <w:rPr>
        <w:rFonts w:ascii="Courier New" w:hAnsi="Courier New"/>
      </w:rPr>
    </w:lvl>
    <w:lvl w:ilvl="2" w:tplc="7B280E4A">
      <w:start w:val="1"/>
      <w:numFmt w:val="bullet"/>
      <w:lvlText w:val=""/>
      <w:lvlJc w:val="left"/>
      <w:pPr>
        <w:tabs>
          <w:tab w:val="num" w:pos="2160"/>
        </w:tabs>
        <w:ind w:left="2160" w:hanging="360"/>
      </w:pPr>
      <w:rPr>
        <w:rFonts w:ascii="Wingdings" w:hAnsi="Wingdings"/>
      </w:rPr>
    </w:lvl>
    <w:lvl w:ilvl="3" w:tplc="918C2B22">
      <w:start w:val="1"/>
      <w:numFmt w:val="bullet"/>
      <w:lvlText w:val=""/>
      <w:lvlJc w:val="left"/>
      <w:pPr>
        <w:tabs>
          <w:tab w:val="num" w:pos="2880"/>
        </w:tabs>
        <w:ind w:left="2880" w:hanging="360"/>
      </w:pPr>
      <w:rPr>
        <w:rFonts w:ascii="Symbol" w:hAnsi="Symbol"/>
      </w:rPr>
    </w:lvl>
    <w:lvl w:ilvl="4" w:tplc="0F92B74A">
      <w:start w:val="1"/>
      <w:numFmt w:val="bullet"/>
      <w:lvlText w:val="o"/>
      <w:lvlJc w:val="left"/>
      <w:pPr>
        <w:tabs>
          <w:tab w:val="num" w:pos="3600"/>
        </w:tabs>
        <w:ind w:left="3600" w:hanging="360"/>
      </w:pPr>
      <w:rPr>
        <w:rFonts w:ascii="Courier New" w:hAnsi="Courier New"/>
      </w:rPr>
    </w:lvl>
    <w:lvl w:ilvl="5" w:tplc="355A1A34">
      <w:start w:val="1"/>
      <w:numFmt w:val="bullet"/>
      <w:lvlText w:val=""/>
      <w:lvlJc w:val="left"/>
      <w:pPr>
        <w:tabs>
          <w:tab w:val="num" w:pos="4320"/>
        </w:tabs>
        <w:ind w:left="4320" w:hanging="360"/>
      </w:pPr>
      <w:rPr>
        <w:rFonts w:ascii="Wingdings" w:hAnsi="Wingdings"/>
      </w:rPr>
    </w:lvl>
    <w:lvl w:ilvl="6" w:tplc="9C725C30">
      <w:start w:val="1"/>
      <w:numFmt w:val="bullet"/>
      <w:lvlText w:val=""/>
      <w:lvlJc w:val="left"/>
      <w:pPr>
        <w:tabs>
          <w:tab w:val="num" w:pos="5040"/>
        </w:tabs>
        <w:ind w:left="5040" w:hanging="360"/>
      </w:pPr>
      <w:rPr>
        <w:rFonts w:ascii="Symbol" w:hAnsi="Symbol"/>
      </w:rPr>
    </w:lvl>
    <w:lvl w:ilvl="7" w:tplc="1DBAA9AA">
      <w:start w:val="1"/>
      <w:numFmt w:val="bullet"/>
      <w:lvlText w:val="o"/>
      <w:lvlJc w:val="left"/>
      <w:pPr>
        <w:tabs>
          <w:tab w:val="num" w:pos="5760"/>
        </w:tabs>
        <w:ind w:left="5760" w:hanging="360"/>
      </w:pPr>
      <w:rPr>
        <w:rFonts w:ascii="Courier New" w:hAnsi="Courier New"/>
      </w:rPr>
    </w:lvl>
    <w:lvl w:ilvl="8" w:tplc="534E4F3C">
      <w:start w:val="1"/>
      <w:numFmt w:val="bullet"/>
      <w:lvlText w:val=""/>
      <w:lvlJc w:val="left"/>
      <w:pPr>
        <w:tabs>
          <w:tab w:val="num" w:pos="6480"/>
        </w:tabs>
        <w:ind w:left="6480" w:hanging="360"/>
      </w:pPr>
      <w:rPr>
        <w:rFonts w:ascii="Wingdings" w:hAnsi="Wingdings"/>
      </w:rPr>
    </w:lvl>
  </w:abstractNum>
  <w:abstractNum w:abstractNumId="114" w15:restartNumberingAfterBreak="0">
    <w:nsid w:val="00000073"/>
    <w:multiLevelType w:val="hybridMultilevel"/>
    <w:tmpl w:val="00000073"/>
    <w:lvl w:ilvl="0" w:tplc="C0EA8508">
      <w:start w:val="1"/>
      <w:numFmt w:val="bullet"/>
      <w:lvlText w:val=""/>
      <w:lvlJc w:val="left"/>
      <w:pPr>
        <w:ind w:left="720" w:hanging="360"/>
      </w:pPr>
      <w:rPr>
        <w:rFonts w:ascii="Symbol" w:hAnsi="Symbol"/>
      </w:rPr>
    </w:lvl>
    <w:lvl w:ilvl="1" w:tplc="E9528AFE">
      <w:start w:val="1"/>
      <w:numFmt w:val="bullet"/>
      <w:lvlText w:val="o"/>
      <w:lvlJc w:val="left"/>
      <w:pPr>
        <w:tabs>
          <w:tab w:val="num" w:pos="1440"/>
        </w:tabs>
        <w:ind w:left="1440" w:hanging="360"/>
      </w:pPr>
      <w:rPr>
        <w:rFonts w:ascii="Courier New" w:hAnsi="Courier New"/>
      </w:rPr>
    </w:lvl>
    <w:lvl w:ilvl="2" w:tplc="C388ED76">
      <w:start w:val="1"/>
      <w:numFmt w:val="bullet"/>
      <w:lvlText w:val=""/>
      <w:lvlJc w:val="left"/>
      <w:pPr>
        <w:tabs>
          <w:tab w:val="num" w:pos="2160"/>
        </w:tabs>
        <w:ind w:left="2160" w:hanging="360"/>
      </w:pPr>
      <w:rPr>
        <w:rFonts w:ascii="Wingdings" w:hAnsi="Wingdings"/>
      </w:rPr>
    </w:lvl>
    <w:lvl w:ilvl="3" w:tplc="8B662EAC">
      <w:start w:val="1"/>
      <w:numFmt w:val="bullet"/>
      <w:lvlText w:val=""/>
      <w:lvlJc w:val="left"/>
      <w:pPr>
        <w:tabs>
          <w:tab w:val="num" w:pos="2880"/>
        </w:tabs>
        <w:ind w:left="2880" w:hanging="360"/>
      </w:pPr>
      <w:rPr>
        <w:rFonts w:ascii="Symbol" w:hAnsi="Symbol"/>
      </w:rPr>
    </w:lvl>
    <w:lvl w:ilvl="4" w:tplc="DEF62774">
      <w:start w:val="1"/>
      <w:numFmt w:val="bullet"/>
      <w:lvlText w:val="o"/>
      <w:lvlJc w:val="left"/>
      <w:pPr>
        <w:tabs>
          <w:tab w:val="num" w:pos="3600"/>
        </w:tabs>
        <w:ind w:left="3600" w:hanging="360"/>
      </w:pPr>
      <w:rPr>
        <w:rFonts w:ascii="Courier New" w:hAnsi="Courier New"/>
      </w:rPr>
    </w:lvl>
    <w:lvl w:ilvl="5" w:tplc="DEE0DB20">
      <w:start w:val="1"/>
      <w:numFmt w:val="bullet"/>
      <w:lvlText w:val=""/>
      <w:lvlJc w:val="left"/>
      <w:pPr>
        <w:tabs>
          <w:tab w:val="num" w:pos="4320"/>
        </w:tabs>
        <w:ind w:left="4320" w:hanging="360"/>
      </w:pPr>
      <w:rPr>
        <w:rFonts w:ascii="Wingdings" w:hAnsi="Wingdings"/>
      </w:rPr>
    </w:lvl>
    <w:lvl w:ilvl="6" w:tplc="1AE04F74">
      <w:start w:val="1"/>
      <w:numFmt w:val="bullet"/>
      <w:lvlText w:val=""/>
      <w:lvlJc w:val="left"/>
      <w:pPr>
        <w:tabs>
          <w:tab w:val="num" w:pos="5040"/>
        </w:tabs>
        <w:ind w:left="5040" w:hanging="360"/>
      </w:pPr>
      <w:rPr>
        <w:rFonts w:ascii="Symbol" w:hAnsi="Symbol"/>
      </w:rPr>
    </w:lvl>
    <w:lvl w:ilvl="7" w:tplc="659811AE">
      <w:start w:val="1"/>
      <w:numFmt w:val="bullet"/>
      <w:lvlText w:val="o"/>
      <w:lvlJc w:val="left"/>
      <w:pPr>
        <w:tabs>
          <w:tab w:val="num" w:pos="5760"/>
        </w:tabs>
        <w:ind w:left="5760" w:hanging="360"/>
      </w:pPr>
      <w:rPr>
        <w:rFonts w:ascii="Courier New" w:hAnsi="Courier New"/>
      </w:rPr>
    </w:lvl>
    <w:lvl w:ilvl="8" w:tplc="AD94A91E">
      <w:start w:val="1"/>
      <w:numFmt w:val="bullet"/>
      <w:lvlText w:val=""/>
      <w:lvlJc w:val="left"/>
      <w:pPr>
        <w:tabs>
          <w:tab w:val="num" w:pos="6480"/>
        </w:tabs>
        <w:ind w:left="6480" w:hanging="360"/>
      </w:pPr>
      <w:rPr>
        <w:rFonts w:ascii="Wingdings" w:hAnsi="Wingdings"/>
      </w:rPr>
    </w:lvl>
  </w:abstractNum>
  <w:abstractNum w:abstractNumId="115" w15:restartNumberingAfterBreak="0">
    <w:nsid w:val="00000074"/>
    <w:multiLevelType w:val="hybridMultilevel"/>
    <w:tmpl w:val="00000074"/>
    <w:lvl w:ilvl="0" w:tplc="37FAC064">
      <w:start w:val="1"/>
      <w:numFmt w:val="bullet"/>
      <w:lvlText w:val=""/>
      <w:lvlJc w:val="left"/>
      <w:pPr>
        <w:ind w:left="720" w:hanging="360"/>
      </w:pPr>
      <w:rPr>
        <w:rFonts w:ascii="Symbol" w:hAnsi="Symbol"/>
      </w:rPr>
    </w:lvl>
    <w:lvl w:ilvl="1" w:tplc="4B52D596">
      <w:start w:val="1"/>
      <w:numFmt w:val="bullet"/>
      <w:lvlText w:val="o"/>
      <w:lvlJc w:val="left"/>
      <w:pPr>
        <w:tabs>
          <w:tab w:val="num" w:pos="1440"/>
        </w:tabs>
        <w:ind w:left="1440" w:hanging="360"/>
      </w:pPr>
      <w:rPr>
        <w:rFonts w:ascii="Courier New" w:hAnsi="Courier New"/>
      </w:rPr>
    </w:lvl>
    <w:lvl w:ilvl="2" w:tplc="530079E0">
      <w:start w:val="1"/>
      <w:numFmt w:val="bullet"/>
      <w:lvlText w:val=""/>
      <w:lvlJc w:val="left"/>
      <w:pPr>
        <w:tabs>
          <w:tab w:val="num" w:pos="2160"/>
        </w:tabs>
        <w:ind w:left="2160" w:hanging="360"/>
      </w:pPr>
      <w:rPr>
        <w:rFonts w:ascii="Wingdings" w:hAnsi="Wingdings"/>
      </w:rPr>
    </w:lvl>
    <w:lvl w:ilvl="3" w:tplc="FA703A84">
      <w:start w:val="1"/>
      <w:numFmt w:val="bullet"/>
      <w:lvlText w:val=""/>
      <w:lvlJc w:val="left"/>
      <w:pPr>
        <w:tabs>
          <w:tab w:val="num" w:pos="2880"/>
        </w:tabs>
        <w:ind w:left="2880" w:hanging="360"/>
      </w:pPr>
      <w:rPr>
        <w:rFonts w:ascii="Symbol" w:hAnsi="Symbol"/>
      </w:rPr>
    </w:lvl>
    <w:lvl w:ilvl="4" w:tplc="5C0CA8B0">
      <w:start w:val="1"/>
      <w:numFmt w:val="bullet"/>
      <w:lvlText w:val="o"/>
      <w:lvlJc w:val="left"/>
      <w:pPr>
        <w:tabs>
          <w:tab w:val="num" w:pos="3600"/>
        </w:tabs>
        <w:ind w:left="3600" w:hanging="360"/>
      </w:pPr>
      <w:rPr>
        <w:rFonts w:ascii="Courier New" w:hAnsi="Courier New"/>
      </w:rPr>
    </w:lvl>
    <w:lvl w:ilvl="5" w:tplc="DB248B9E">
      <w:start w:val="1"/>
      <w:numFmt w:val="bullet"/>
      <w:lvlText w:val=""/>
      <w:lvlJc w:val="left"/>
      <w:pPr>
        <w:tabs>
          <w:tab w:val="num" w:pos="4320"/>
        </w:tabs>
        <w:ind w:left="4320" w:hanging="360"/>
      </w:pPr>
      <w:rPr>
        <w:rFonts w:ascii="Wingdings" w:hAnsi="Wingdings"/>
      </w:rPr>
    </w:lvl>
    <w:lvl w:ilvl="6" w:tplc="CEC85FF8">
      <w:start w:val="1"/>
      <w:numFmt w:val="bullet"/>
      <w:lvlText w:val=""/>
      <w:lvlJc w:val="left"/>
      <w:pPr>
        <w:tabs>
          <w:tab w:val="num" w:pos="5040"/>
        </w:tabs>
        <w:ind w:left="5040" w:hanging="360"/>
      </w:pPr>
      <w:rPr>
        <w:rFonts w:ascii="Symbol" w:hAnsi="Symbol"/>
      </w:rPr>
    </w:lvl>
    <w:lvl w:ilvl="7" w:tplc="1DF47004">
      <w:start w:val="1"/>
      <w:numFmt w:val="bullet"/>
      <w:lvlText w:val="o"/>
      <w:lvlJc w:val="left"/>
      <w:pPr>
        <w:tabs>
          <w:tab w:val="num" w:pos="5760"/>
        </w:tabs>
        <w:ind w:left="5760" w:hanging="360"/>
      </w:pPr>
      <w:rPr>
        <w:rFonts w:ascii="Courier New" w:hAnsi="Courier New"/>
      </w:rPr>
    </w:lvl>
    <w:lvl w:ilvl="8" w:tplc="C69828EE">
      <w:start w:val="1"/>
      <w:numFmt w:val="bullet"/>
      <w:lvlText w:val=""/>
      <w:lvlJc w:val="left"/>
      <w:pPr>
        <w:tabs>
          <w:tab w:val="num" w:pos="6480"/>
        </w:tabs>
        <w:ind w:left="6480" w:hanging="360"/>
      </w:pPr>
      <w:rPr>
        <w:rFonts w:ascii="Wingdings" w:hAnsi="Wingdings"/>
      </w:rPr>
    </w:lvl>
  </w:abstractNum>
  <w:abstractNum w:abstractNumId="116" w15:restartNumberingAfterBreak="0">
    <w:nsid w:val="00000075"/>
    <w:multiLevelType w:val="hybridMultilevel"/>
    <w:tmpl w:val="00000075"/>
    <w:lvl w:ilvl="0" w:tplc="A6D4B85A">
      <w:start w:val="1"/>
      <w:numFmt w:val="bullet"/>
      <w:lvlText w:val=""/>
      <w:lvlJc w:val="left"/>
      <w:pPr>
        <w:ind w:left="720" w:hanging="360"/>
      </w:pPr>
      <w:rPr>
        <w:rFonts w:ascii="Symbol" w:hAnsi="Symbol"/>
      </w:rPr>
    </w:lvl>
    <w:lvl w:ilvl="1" w:tplc="05747CFA">
      <w:start w:val="1"/>
      <w:numFmt w:val="bullet"/>
      <w:lvlText w:val="o"/>
      <w:lvlJc w:val="left"/>
      <w:pPr>
        <w:tabs>
          <w:tab w:val="num" w:pos="1440"/>
        </w:tabs>
        <w:ind w:left="1440" w:hanging="360"/>
      </w:pPr>
      <w:rPr>
        <w:rFonts w:ascii="Courier New" w:hAnsi="Courier New"/>
      </w:rPr>
    </w:lvl>
    <w:lvl w:ilvl="2" w:tplc="1C1232D0">
      <w:start w:val="1"/>
      <w:numFmt w:val="bullet"/>
      <w:lvlText w:val=""/>
      <w:lvlJc w:val="left"/>
      <w:pPr>
        <w:tabs>
          <w:tab w:val="num" w:pos="2160"/>
        </w:tabs>
        <w:ind w:left="2160" w:hanging="360"/>
      </w:pPr>
      <w:rPr>
        <w:rFonts w:ascii="Wingdings" w:hAnsi="Wingdings"/>
      </w:rPr>
    </w:lvl>
    <w:lvl w:ilvl="3" w:tplc="ABAECFC6">
      <w:start w:val="1"/>
      <w:numFmt w:val="bullet"/>
      <w:lvlText w:val=""/>
      <w:lvlJc w:val="left"/>
      <w:pPr>
        <w:tabs>
          <w:tab w:val="num" w:pos="2880"/>
        </w:tabs>
        <w:ind w:left="2880" w:hanging="360"/>
      </w:pPr>
      <w:rPr>
        <w:rFonts w:ascii="Symbol" w:hAnsi="Symbol"/>
      </w:rPr>
    </w:lvl>
    <w:lvl w:ilvl="4" w:tplc="642C46A4">
      <w:start w:val="1"/>
      <w:numFmt w:val="bullet"/>
      <w:lvlText w:val="o"/>
      <w:lvlJc w:val="left"/>
      <w:pPr>
        <w:tabs>
          <w:tab w:val="num" w:pos="3600"/>
        </w:tabs>
        <w:ind w:left="3600" w:hanging="360"/>
      </w:pPr>
      <w:rPr>
        <w:rFonts w:ascii="Courier New" w:hAnsi="Courier New"/>
      </w:rPr>
    </w:lvl>
    <w:lvl w:ilvl="5" w:tplc="8AC295AE">
      <w:start w:val="1"/>
      <w:numFmt w:val="bullet"/>
      <w:lvlText w:val=""/>
      <w:lvlJc w:val="left"/>
      <w:pPr>
        <w:tabs>
          <w:tab w:val="num" w:pos="4320"/>
        </w:tabs>
        <w:ind w:left="4320" w:hanging="360"/>
      </w:pPr>
      <w:rPr>
        <w:rFonts w:ascii="Wingdings" w:hAnsi="Wingdings"/>
      </w:rPr>
    </w:lvl>
    <w:lvl w:ilvl="6" w:tplc="A6745500">
      <w:start w:val="1"/>
      <w:numFmt w:val="bullet"/>
      <w:lvlText w:val=""/>
      <w:lvlJc w:val="left"/>
      <w:pPr>
        <w:tabs>
          <w:tab w:val="num" w:pos="5040"/>
        </w:tabs>
        <w:ind w:left="5040" w:hanging="360"/>
      </w:pPr>
      <w:rPr>
        <w:rFonts w:ascii="Symbol" w:hAnsi="Symbol"/>
      </w:rPr>
    </w:lvl>
    <w:lvl w:ilvl="7" w:tplc="40183592">
      <w:start w:val="1"/>
      <w:numFmt w:val="bullet"/>
      <w:lvlText w:val="o"/>
      <w:lvlJc w:val="left"/>
      <w:pPr>
        <w:tabs>
          <w:tab w:val="num" w:pos="5760"/>
        </w:tabs>
        <w:ind w:left="5760" w:hanging="360"/>
      </w:pPr>
      <w:rPr>
        <w:rFonts w:ascii="Courier New" w:hAnsi="Courier New"/>
      </w:rPr>
    </w:lvl>
    <w:lvl w:ilvl="8" w:tplc="7096B6FA">
      <w:start w:val="1"/>
      <w:numFmt w:val="bullet"/>
      <w:lvlText w:val=""/>
      <w:lvlJc w:val="left"/>
      <w:pPr>
        <w:tabs>
          <w:tab w:val="num" w:pos="6480"/>
        </w:tabs>
        <w:ind w:left="6480" w:hanging="360"/>
      </w:pPr>
      <w:rPr>
        <w:rFonts w:ascii="Wingdings" w:hAnsi="Wingdings"/>
      </w:rPr>
    </w:lvl>
  </w:abstractNum>
  <w:abstractNum w:abstractNumId="117" w15:restartNumberingAfterBreak="0">
    <w:nsid w:val="00000076"/>
    <w:multiLevelType w:val="hybridMultilevel"/>
    <w:tmpl w:val="00000076"/>
    <w:lvl w:ilvl="0" w:tplc="583ED8B4">
      <w:start w:val="1"/>
      <w:numFmt w:val="bullet"/>
      <w:lvlText w:val=""/>
      <w:lvlJc w:val="left"/>
      <w:pPr>
        <w:ind w:left="720" w:hanging="360"/>
      </w:pPr>
      <w:rPr>
        <w:rFonts w:ascii="Symbol" w:hAnsi="Symbol"/>
      </w:rPr>
    </w:lvl>
    <w:lvl w:ilvl="1" w:tplc="1A523DC8">
      <w:start w:val="1"/>
      <w:numFmt w:val="bullet"/>
      <w:lvlText w:val="o"/>
      <w:lvlJc w:val="left"/>
      <w:pPr>
        <w:tabs>
          <w:tab w:val="num" w:pos="1440"/>
        </w:tabs>
        <w:ind w:left="1440" w:hanging="360"/>
      </w:pPr>
      <w:rPr>
        <w:rFonts w:ascii="Courier New" w:hAnsi="Courier New"/>
      </w:rPr>
    </w:lvl>
    <w:lvl w:ilvl="2" w:tplc="AC40B442">
      <w:start w:val="1"/>
      <w:numFmt w:val="bullet"/>
      <w:lvlText w:val=""/>
      <w:lvlJc w:val="left"/>
      <w:pPr>
        <w:tabs>
          <w:tab w:val="num" w:pos="2160"/>
        </w:tabs>
        <w:ind w:left="2160" w:hanging="360"/>
      </w:pPr>
      <w:rPr>
        <w:rFonts w:ascii="Wingdings" w:hAnsi="Wingdings"/>
      </w:rPr>
    </w:lvl>
    <w:lvl w:ilvl="3" w:tplc="D9A2DAC2">
      <w:start w:val="1"/>
      <w:numFmt w:val="bullet"/>
      <w:lvlText w:val=""/>
      <w:lvlJc w:val="left"/>
      <w:pPr>
        <w:tabs>
          <w:tab w:val="num" w:pos="2880"/>
        </w:tabs>
        <w:ind w:left="2880" w:hanging="360"/>
      </w:pPr>
      <w:rPr>
        <w:rFonts w:ascii="Symbol" w:hAnsi="Symbol"/>
      </w:rPr>
    </w:lvl>
    <w:lvl w:ilvl="4" w:tplc="C5143BFC">
      <w:start w:val="1"/>
      <w:numFmt w:val="bullet"/>
      <w:lvlText w:val="o"/>
      <w:lvlJc w:val="left"/>
      <w:pPr>
        <w:tabs>
          <w:tab w:val="num" w:pos="3600"/>
        </w:tabs>
        <w:ind w:left="3600" w:hanging="360"/>
      </w:pPr>
      <w:rPr>
        <w:rFonts w:ascii="Courier New" w:hAnsi="Courier New"/>
      </w:rPr>
    </w:lvl>
    <w:lvl w:ilvl="5" w:tplc="ABD8EC78">
      <w:start w:val="1"/>
      <w:numFmt w:val="bullet"/>
      <w:lvlText w:val=""/>
      <w:lvlJc w:val="left"/>
      <w:pPr>
        <w:tabs>
          <w:tab w:val="num" w:pos="4320"/>
        </w:tabs>
        <w:ind w:left="4320" w:hanging="360"/>
      </w:pPr>
      <w:rPr>
        <w:rFonts w:ascii="Wingdings" w:hAnsi="Wingdings"/>
      </w:rPr>
    </w:lvl>
    <w:lvl w:ilvl="6" w:tplc="479ECE6A">
      <w:start w:val="1"/>
      <w:numFmt w:val="bullet"/>
      <w:lvlText w:val=""/>
      <w:lvlJc w:val="left"/>
      <w:pPr>
        <w:tabs>
          <w:tab w:val="num" w:pos="5040"/>
        </w:tabs>
        <w:ind w:left="5040" w:hanging="360"/>
      </w:pPr>
      <w:rPr>
        <w:rFonts w:ascii="Symbol" w:hAnsi="Symbol"/>
      </w:rPr>
    </w:lvl>
    <w:lvl w:ilvl="7" w:tplc="669282FC">
      <w:start w:val="1"/>
      <w:numFmt w:val="bullet"/>
      <w:lvlText w:val="o"/>
      <w:lvlJc w:val="left"/>
      <w:pPr>
        <w:tabs>
          <w:tab w:val="num" w:pos="5760"/>
        </w:tabs>
        <w:ind w:left="5760" w:hanging="360"/>
      </w:pPr>
      <w:rPr>
        <w:rFonts w:ascii="Courier New" w:hAnsi="Courier New"/>
      </w:rPr>
    </w:lvl>
    <w:lvl w:ilvl="8" w:tplc="A4502120">
      <w:start w:val="1"/>
      <w:numFmt w:val="bullet"/>
      <w:lvlText w:val=""/>
      <w:lvlJc w:val="left"/>
      <w:pPr>
        <w:tabs>
          <w:tab w:val="num" w:pos="6480"/>
        </w:tabs>
        <w:ind w:left="6480" w:hanging="360"/>
      </w:pPr>
      <w:rPr>
        <w:rFonts w:ascii="Wingdings" w:hAnsi="Wingdings"/>
      </w:rPr>
    </w:lvl>
  </w:abstractNum>
  <w:abstractNum w:abstractNumId="118" w15:restartNumberingAfterBreak="0">
    <w:nsid w:val="00000077"/>
    <w:multiLevelType w:val="hybridMultilevel"/>
    <w:tmpl w:val="00000077"/>
    <w:lvl w:ilvl="0" w:tplc="FF2AB2A0">
      <w:start w:val="1"/>
      <w:numFmt w:val="bullet"/>
      <w:lvlText w:val=""/>
      <w:lvlJc w:val="left"/>
      <w:pPr>
        <w:ind w:left="720" w:hanging="360"/>
      </w:pPr>
      <w:rPr>
        <w:rFonts w:ascii="Symbol" w:hAnsi="Symbol"/>
      </w:rPr>
    </w:lvl>
    <w:lvl w:ilvl="1" w:tplc="42065B96">
      <w:start w:val="1"/>
      <w:numFmt w:val="bullet"/>
      <w:lvlText w:val="o"/>
      <w:lvlJc w:val="left"/>
      <w:pPr>
        <w:tabs>
          <w:tab w:val="num" w:pos="1440"/>
        </w:tabs>
        <w:ind w:left="1440" w:hanging="360"/>
      </w:pPr>
      <w:rPr>
        <w:rFonts w:ascii="Courier New" w:hAnsi="Courier New"/>
      </w:rPr>
    </w:lvl>
    <w:lvl w:ilvl="2" w:tplc="0AC6BCF6">
      <w:start w:val="1"/>
      <w:numFmt w:val="bullet"/>
      <w:lvlText w:val=""/>
      <w:lvlJc w:val="left"/>
      <w:pPr>
        <w:tabs>
          <w:tab w:val="num" w:pos="2160"/>
        </w:tabs>
        <w:ind w:left="2160" w:hanging="360"/>
      </w:pPr>
      <w:rPr>
        <w:rFonts w:ascii="Wingdings" w:hAnsi="Wingdings"/>
      </w:rPr>
    </w:lvl>
    <w:lvl w:ilvl="3" w:tplc="C570D23A">
      <w:start w:val="1"/>
      <w:numFmt w:val="bullet"/>
      <w:lvlText w:val=""/>
      <w:lvlJc w:val="left"/>
      <w:pPr>
        <w:tabs>
          <w:tab w:val="num" w:pos="2880"/>
        </w:tabs>
        <w:ind w:left="2880" w:hanging="360"/>
      </w:pPr>
      <w:rPr>
        <w:rFonts w:ascii="Symbol" w:hAnsi="Symbol"/>
      </w:rPr>
    </w:lvl>
    <w:lvl w:ilvl="4" w:tplc="9EACA86C">
      <w:start w:val="1"/>
      <w:numFmt w:val="bullet"/>
      <w:lvlText w:val="o"/>
      <w:lvlJc w:val="left"/>
      <w:pPr>
        <w:tabs>
          <w:tab w:val="num" w:pos="3600"/>
        </w:tabs>
        <w:ind w:left="3600" w:hanging="360"/>
      </w:pPr>
      <w:rPr>
        <w:rFonts w:ascii="Courier New" w:hAnsi="Courier New"/>
      </w:rPr>
    </w:lvl>
    <w:lvl w:ilvl="5" w:tplc="CC928D26">
      <w:start w:val="1"/>
      <w:numFmt w:val="bullet"/>
      <w:lvlText w:val=""/>
      <w:lvlJc w:val="left"/>
      <w:pPr>
        <w:tabs>
          <w:tab w:val="num" w:pos="4320"/>
        </w:tabs>
        <w:ind w:left="4320" w:hanging="360"/>
      </w:pPr>
      <w:rPr>
        <w:rFonts w:ascii="Wingdings" w:hAnsi="Wingdings"/>
      </w:rPr>
    </w:lvl>
    <w:lvl w:ilvl="6" w:tplc="7D5A8C46">
      <w:start w:val="1"/>
      <w:numFmt w:val="bullet"/>
      <w:lvlText w:val=""/>
      <w:lvlJc w:val="left"/>
      <w:pPr>
        <w:tabs>
          <w:tab w:val="num" w:pos="5040"/>
        </w:tabs>
        <w:ind w:left="5040" w:hanging="360"/>
      </w:pPr>
      <w:rPr>
        <w:rFonts w:ascii="Symbol" w:hAnsi="Symbol"/>
      </w:rPr>
    </w:lvl>
    <w:lvl w:ilvl="7" w:tplc="BFDCF09C">
      <w:start w:val="1"/>
      <w:numFmt w:val="bullet"/>
      <w:lvlText w:val="o"/>
      <w:lvlJc w:val="left"/>
      <w:pPr>
        <w:tabs>
          <w:tab w:val="num" w:pos="5760"/>
        </w:tabs>
        <w:ind w:left="5760" w:hanging="360"/>
      </w:pPr>
      <w:rPr>
        <w:rFonts w:ascii="Courier New" w:hAnsi="Courier New"/>
      </w:rPr>
    </w:lvl>
    <w:lvl w:ilvl="8" w:tplc="366EAA12">
      <w:start w:val="1"/>
      <w:numFmt w:val="bullet"/>
      <w:lvlText w:val=""/>
      <w:lvlJc w:val="left"/>
      <w:pPr>
        <w:tabs>
          <w:tab w:val="num" w:pos="6480"/>
        </w:tabs>
        <w:ind w:left="6480" w:hanging="360"/>
      </w:pPr>
      <w:rPr>
        <w:rFonts w:ascii="Wingdings" w:hAnsi="Wingdings"/>
      </w:rPr>
    </w:lvl>
  </w:abstractNum>
  <w:abstractNum w:abstractNumId="119" w15:restartNumberingAfterBreak="0">
    <w:nsid w:val="00000078"/>
    <w:multiLevelType w:val="hybridMultilevel"/>
    <w:tmpl w:val="00000078"/>
    <w:lvl w:ilvl="0" w:tplc="025E52B6">
      <w:start w:val="1"/>
      <w:numFmt w:val="bullet"/>
      <w:lvlText w:val=""/>
      <w:lvlJc w:val="left"/>
      <w:pPr>
        <w:ind w:left="720" w:hanging="360"/>
      </w:pPr>
      <w:rPr>
        <w:rFonts w:ascii="Symbol" w:hAnsi="Symbol"/>
      </w:rPr>
    </w:lvl>
    <w:lvl w:ilvl="1" w:tplc="74F2EA62">
      <w:start w:val="1"/>
      <w:numFmt w:val="bullet"/>
      <w:lvlText w:val="o"/>
      <w:lvlJc w:val="left"/>
      <w:pPr>
        <w:tabs>
          <w:tab w:val="num" w:pos="1440"/>
        </w:tabs>
        <w:ind w:left="1440" w:hanging="360"/>
      </w:pPr>
      <w:rPr>
        <w:rFonts w:ascii="Courier New" w:hAnsi="Courier New"/>
      </w:rPr>
    </w:lvl>
    <w:lvl w:ilvl="2" w:tplc="3EEA0F0A">
      <w:start w:val="1"/>
      <w:numFmt w:val="bullet"/>
      <w:lvlText w:val=""/>
      <w:lvlJc w:val="left"/>
      <w:pPr>
        <w:tabs>
          <w:tab w:val="num" w:pos="2160"/>
        </w:tabs>
        <w:ind w:left="2160" w:hanging="360"/>
      </w:pPr>
      <w:rPr>
        <w:rFonts w:ascii="Wingdings" w:hAnsi="Wingdings"/>
      </w:rPr>
    </w:lvl>
    <w:lvl w:ilvl="3" w:tplc="4CC214C2">
      <w:start w:val="1"/>
      <w:numFmt w:val="bullet"/>
      <w:lvlText w:val=""/>
      <w:lvlJc w:val="left"/>
      <w:pPr>
        <w:tabs>
          <w:tab w:val="num" w:pos="2880"/>
        </w:tabs>
        <w:ind w:left="2880" w:hanging="360"/>
      </w:pPr>
      <w:rPr>
        <w:rFonts w:ascii="Symbol" w:hAnsi="Symbol"/>
      </w:rPr>
    </w:lvl>
    <w:lvl w:ilvl="4" w:tplc="93722538">
      <w:start w:val="1"/>
      <w:numFmt w:val="bullet"/>
      <w:lvlText w:val="o"/>
      <w:lvlJc w:val="left"/>
      <w:pPr>
        <w:tabs>
          <w:tab w:val="num" w:pos="3600"/>
        </w:tabs>
        <w:ind w:left="3600" w:hanging="360"/>
      </w:pPr>
      <w:rPr>
        <w:rFonts w:ascii="Courier New" w:hAnsi="Courier New"/>
      </w:rPr>
    </w:lvl>
    <w:lvl w:ilvl="5" w:tplc="45903AB6">
      <w:start w:val="1"/>
      <w:numFmt w:val="bullet"/>
      <w:lvlText w:val=""/>
      <w:lvlJc w:val="left"/>
      <w:pPr>
        <w:tabs>
          <w:tab w:val="num" w:pos="4320"/>
        </w:tabs>
        <w:ind w:left="4320" w:hanging="360"/>
      </w:pPr>
      <w:rPr>
        <w:rFonts w:ascii="Wingdings" w:hAnsi="Wingdings"/>
      </w:rPr>
    </w:lvl>
    <w:lvl w:ilvl="6" w:tplc="AE0C81CC">
      <w:start w:val="1"/>
      <w:numFmt w:val="bullet"/>
      <w:lvlText w:val=""/>
      <w:lvlJc w:val="left"/>
      <w:pPr>
        <w:tabs>
          <w:tab w:val="num" w:pos="5040"/>
        </w:tabs>
        <w:ind w:left="5040" w:hanging="360"/>
      </w:pPr>
      <w:rPr>
        <w:rFonts w:ascii="Symbol" w:hAnsi="Symbol"/>
      </w:rPr>
    </w:lvl>
    <w:lvl w:ilvl="7" w:tplc="D5C8E44E">
      <w:start w:val="1"/>
      <w:numFmt w:val="bullet"/>
      <w:lvlText w:val="o"/>
      <w:lvlJc w:val="left"/>
      <w:pPr>
        <w:tabs>
          <w:tab w:val="num" w:pos="5760"/>
        </w:tabs>
        <w:ind w:left="5760" w:hanging="360"/>
      </w:pPr>
      <w:rPr>
        <w:rFonts w:ascii="Courier New" w:hAnsi="Courier New"/>
      </w:rPr>
    </w:lvl>
    <w:lvl w:ilvl="8" w:tplc="1FEE6570">
      <w:start w:val="1"/>
      <w:numFmt w:val="bullet"/>
      <w:lvlText w:val=""/>
      <w:lvlJc w:val="left"/>
      <w:pPr>
        <w:tabs>
          <w:tab w:val="num" w:pos="6480"/>
        </w:tabs>
        <w:ind w:left="6480" w:hanging="360"/>
      </w:pPr>
      <w:rPr>
        <w:rFonts w:ascii="Wingdings" w:hAnsi="Wingdings"/>
      </w:rPr>
    </w:lvl>
  </w:abstractNum>
  <w:abstractNum w:abstractNumId="120" w15:restartNumberingAfterBreak="0">
    <w:nsid w:val="00000079"/>
    <w:multiLevelType w:val="hybridMultilevel"/>
    <w:tmpl w:val="00000079"/>
    <w:lvl w:ilvl="0" w:tplc="3A2C1562">
      <w:start w:val="1"/>
      <w:numFmt w:val="bullet"/>
      <w:lvlText w:val=""/>
      <w:lvlJc w:val="left"/>
      <w:pPr>
        <w:ind w:left="720" w:hanging="360"/>
      </w:pPr>
      <w:rPr>
        <w:rFonts w:ascii="Symbol" w:hAnsi="Symbol"/>
      </w:rPr>
    </w:lvl>
    <w:lvl w:ilvl="1" w:tplc="8DA2267C">
      <w:start w:val="1"/>
      <w:numFmt w:val="bullet"/>
      <w:lvlText w:val="o"/>
      <w:lvlJc w:val="left"/>
      <w:pPr>
        <w:tabs>
          <w:tab w:val="num" w:pos="1440"/>
        </w:tabs>
        <w:ind w:left="1440" w:hanging="360"/>
      </w:pPr>
      <w:rPr>
        <w:rFonts w:ascii="Courier New" w:hAnsi="Courier New"/>
      </w:rPr>
    </w:lvl>
    <w:lvl w:ilvl="2" w:tplc="BF64E35E">
      <w:start w:val="1"/>
      <w:numFmt w:val="bullet"/>
      <w:lvlText w:val=""/>
      <w:lvlJc w:val="left"/>
      <w:pPr>
        <w:tabs>
          <w:tab w:val="num" w:pos="2160"/>
        </w:tabs>
        <w:ind w:left="2160" w:hanging="360"/>
      </w:pPr>
      <w:rPr>
        <w:rFonts w:ascii="Wingdings" w:hAnsi="Wingdings"/>
      </w:rPr>
    </w:lvl>
    <w:lvl w:ilvl="3" w:tplc="2230D0B8">
      <w:start w:val="1"/>
      <w:numFmt w:val="bullet"/>
      <w:lvlText w:val=""/>
      <w:lvlJc w:val="left"/>
      <w:pPr>
        <w:tabs>
          <w:tab w:val="num" w:pos="2880"/>
        </w:tabs>
        <w:ind w:left="2880" w:hanging="360"/>
      </w:pPr>
      <w:rPr>
        <w:rFonts w:ascii="Symbol" w:hAnsi="Symbol"/>
      </w:rPr>
    </w:lvl>
    <w:lvl w:ilvl="4" w:tplc="9A3EE860">
      <w:start w:val="1"/>
      <w:numFmt w:val="bullet"/>
      <w:lvlText w:val="o"/>
      <w:lvlJc w:val="left"/>
      <w:pPr>
        <w:tabs>
          <w:tab w:val="num" w:pos="3600"/>
        </w:tabs>
        <w:ind w:left="3600" w:hanging="360"/>
      </w:pPr>
      <w:rPr>
        <w:rFonts w:ascii="Courier New" w:hAnsi="Courier New"/>
      </w:rPr>
    </w:lvl>
    <w:lvl w:ilvl="5" w:tplc="64EE9016">
      <w:start w:val="1"/>
      <w:numFmt w:val="bullet"/>
      <w:lvlText w:val=""/>
      <w:lvlJc w:val="left"/>
      <w:pPr>
        <w:tabs>
          <w:tab w:val="num" w:pos="4320"/>
        </w:tabs>
        <w:ind w:left="4320" w:hanging="360"/>
      </w:pPr>
      <w:rPr>
        <w:rFonts w:ascii="Wingdings" w:hAnsi="Wingdings"/>
      </w:rPr>
    </w:lvl>
    <w:lvl w:ilvl="6" w:tplc="14B00682">
      <w:start w:val="1"/>
      <w:numFmt w:val="bullet"/>
      <w:lvlText w:val=""/>
      <w:lvlJc w:val="left"/>
      <w:pPr>
        <w:tabs>
          <w:tab w:val="num" w:pos="5040"/>
        </w:tabs>
        <w:ind w:left="5040" w:hanging="360"/>
      </w:pPr>
      <w:rPr>
        <w:rFonts w:ascii="Symbol" w:hAnsi="Symbol"/>
      </w:rPr>
    </w:lvl>
    <w:lvl w:ilvl="7" w:tplc="FA6E14E2">
      <w:start w:val="1"/>
      <w:numFmt w:val="bullet"/>
      <w:lvlText w:val="o"/>
      <w:lvlJc w:val="left"/>
      <w:pPr>
        <w:tabs>
          <w:tab w:val="num" w:pos="5760"/>
        </w:tabs>
        <w:ind w:left="5760" w:hanging="360"/>
      </w:pPr>
      <w:rPr>
        <w:rFonts w:ascii="Courier New" w:hAnsi="Courier New"/>
      </w:rPr>
    </w:lvl>
    <w:lvl w:ilvl="8" w:tplc="91EA2462">
      <w:start w:val="1"/>
      <w:numFmt w:val="bullet"/>
      <w:lvlText w:val=""/>
      <w:lvlJc w:val="left"/>
      <w:pPr>
        <w:tabs>
          <w:tab w:val="num" w:pos="6480"/>
        </w:tabs>
        <w:ind w:left="6480" w:hanging="360"/>
      </w:pPr>
      <w:rPr>
        <w:rFonts w:ascii="Wingdings" w:hAnsi="Wingdings"/>
      </w:rPr>
    </w:lvl>
  </w:abstractNum>
  <w:abstractNum w:abstractNumId="121" w15:restartNumberingAfterBreak="0">
    <w:nsid w:val="0000007A"/>
    <w:multiLevelType w:val="hybridMultilevel"/>
    <w:tmpl w:val="0000007A"/>
    <w:lvl w:ilvl="0" w:tplc="1C762106">
      <w:start w:val="1"/>
      <w:numFmt w:val="bullet"/>
      <w:lvlText w:val=""/>
      <w:lvlJc w:val="left"/>
      <w:pPr>
        <w:ind w:left="720" w:hanging="360"/>
      </w:pPr>
      <w:rPr>
        <w:rFonts w:ascii="Symbol" w:hAnsi="Symbol"/>
      </w:rPr>
    </w:lvl>
    <w:lvl w:ilvl="1" w:tplc="2BC20FFE">
      <w:start w:val="1"/>
      <w:numFmt w:val="bullet"/>
      <w:lvlText w:val="o"/>
      <w:lvlJc w:val="left"/>
      <w:pPr>
        <w:tabs>
          <w:tab w:val="num" w:pos="1440"/>
        </w:tabs>
        <w:ind w:left="1440" w:hanging="360"/>
      </w:pPr>
      <w:rPr>
        <w:rFonts w:ascii="Courier New" w:hAnsi="Courier New"/>
      </w:rPr>
    </w:lvl>
    <w:lvl w:ilvl="2" w:tplc="E7621DBC">
      <w:start w:val="1"/>
      <w:numFmt w:val="bullet"/>
      <w:lvlText w:val=""/>
      <w:lvlJc w:val="left"/>
      <w:pPr>
        <w:tabs>
          <w:tab w:val="num" w:pos="2160"/>
        </w:tabs>
        <w:ind w:left="2160" w:hanging="360"/>
      </w:pPr>
      <w:rPr>
        <w:rFonts w:ascii="Wingdings" w:hAnsi="Wingdings"/>
      </w:rPr>
    </w:lvl>
    <w:lvl w:ilvl="3" w:tplc="F47CFCAC">
      <w:start w:val="1"/>
      <w:numFmt w:val="bullet"/>
      <w:lvlText w:val=""/>
      <w:lvlJc w:val="left"/>
      <w:pPr>
        <w:tabs>
          <w:tab w:val="num" w:pos="2880"/>
        </w:tabs>
        <w:ind w:left="2880" w:hanging="360"/>
      </w:pPr>
      <w:rPr>
        <w:rFonts w:ascii="Symbol" w:hAnsi="Symbol"/>
      </w:rPr>
    </w:lvl>
    <w:lvl w:ilvl="4" w:tplc="EFE26E24">
      <w:start w:val="1"/>
      <w:numFmt w:val="bullet"/>
      <w:lvlText w:val="o"/>
      <w:lvlJc w:val="left"/>
      <w:pPr>
        <w:tabs>
          <w:tab w:val="num" w:pos="3600"/>
        </w:tabs>
        <w:ind w:left="3600" w:hanging="360"/>
      </w:pPr>
      <w:rPr>
        <w:rFonts w:ascii="Courier New" w:hAnsi="Courier New"/>
      </w:rPr>
    </w:lvl>
    <w:lvl w:ilvl="5" w:tplc="B50C09AA">
      <w:start w:val="1"/>
      <w:numFmt w:val="bullet"/>
      <w:lvlText w:val=""/>
      <w:lvlJc w:val="left"/>
      <w:pPr>
        <w:tabs>
          <w:tab w:val="num" w:pos="4320"/>
        </w:tabs>
        <w:ind w:left="4320" w:hanging="360"/>
      </w:pPr>
      <w:rPr>
        <w:rFonts w:ascii="Wingdings" w:hAnsi="Wingdings"/>
      </w:rPr>
    </w:lvl>
    <w:lvl w:ilvl="6" w:tplc="40BCDAF0">
      <w:start w:val="1"/>
      <w:numFmt w:val="bullet"/>
      <w:lvlText w:val=""/>
      <w:lvlJc w:val="left"/>
      <w:pPr>
        <w:tabs>
          <w:tab w:val="num" w:pos="5040"/>
        </w:tabs>
        <w:ind w:left="5040" w:hanging="360"/>
      </w:pPr>
      <w:rPr>
        <w:rFonts w:ascii="Symbol" w:hAnsi="Symbol"/>
      </w:rPr>
    </w:lvl>
    <w:lvl w:ilvl="7" w:tplc="BD388466">
      <w:start w:val="1"/>
      <w:numFmt w:val="bullet"/>
      <w:lvlText w:val="o"/>
      <w:lvlJc w:val="left"/>
      <w:pPr>
        <w:tabs>
          <w:tab w:val="num" w:pos="5760"/>
        </w:tabs>
        <w:ind w:left="5760" w:hanging="360"/>
      </w:pPr>
      <w:rPr>
        <w:rFonts w:ascii="Courier New" w:hAnsi="Courier New"/>
      </w:rPr>
    </w:lvl>
    <w:lvl w:ilvl="8" w:tplc="C0A86B94">
      <w:start w:val="1"/>
      <w:numFmt w:val="bullet"/>
      <w:lvlText w:val=""/>
      <w:lvlJc w:val="left"/>
      <w:pPr>
        <w:tabs>
          <w:tab w:val="num" w:pos="6480"/>
        </w:tabs>
        <w:ind w:left="6480" w:hanging="360"/>
      </w:pPr>
      <w:rPr>
        <w:rFonts w:ascii="Wingdings" w:hAnsi="Wingdings"/>
      </w:rPr>
    </w:lvl>
  </w:abstractNum>
  <w:abstractNum w:abstractNumId="122" w15:restartNumberingAfterBreak="0">
    <w:nsid w:val="0000007B"/>
    <w:multiLevelType w:val="hybridMultilevel"/>
    <w:tmpl w:val="0000007B"/>
    <w:lvl w:ilvl="0" w:tplc="3162D9A8">
      <w:start w:val="1"/>
      <w:numFmt w:val="bullet"/>
      <w:lvlText w:val=""/>
      <w:lvlJc w:val="left"/>
      <w:pPr>
        <w:ind w:left="720" w:hanging="360"/>
      </w:pPr>
      <w:rPr>
        <w:rFonts w:ascii="Symbol" w:hAnsi="Symbol"/>
      </w:rPr>
    </w:lvl>
    <w:lvl w:ilvl="1" w:tplc="79B0B72E">
      <w:start w:val="1"/>
      <w:numFmt w:val="bullet"/>
      <w:lvlText w:val="o"/>
      <w:lvlJc w:val="left"/>
      <w:pPr>
        <w:tabs>
          <w:tab w:val="num" w:pos="1440"/>
        </w:tabs>
        <w:ind w:left="1440" w:hanging="360"/>
      </w:pPr>
      <w:rPr>
        <w:rFonts w:ascii="Courier New" w:hAnsi="Courier New"/>
      </w:rPr>
    </w:lvl>
    <w:lvl w:ilvl="2" w:tplc="15C811C6">
      <w:start w:val="1"/>
      <w:numFmt w:val="bullet"/>
      <w:lvlText w:val=""/>
      <w:lvlJc w:val="left"/>
      <w:pPr>
        <w:tabs>
          <w:tab w:val="num" w:pos="2160"/>
        </w:tabs>
        <w:ind w:left="2160" w:hanging="360"/>
      </w:pPr>
      <w:rPr>
        <w:rFonts w:ascii="Wingdings" w:hAnsi="Wingdings"/>
      </w:rPr>
    </w:lvl>
    <w:lvl w:ilvl="3" w:tplc="57DE675E">
      <w:start w:val="1"/>
      <w:numFmt w:val="bullet"/>
      <w:lvlText w:val=""/>
      <w:lvlJc w:val="left"/>
      <w:pPr>
        <w:tabs>
          <w:tab w:val="num" w:pos="2880"/>
        </w:tabs>
        <w:ind w:left="2880" w:hanging="360"/>
      </w:pPr>
      <w:rPr>
        <w:rFonts w:ascii="Symbol" w:hAnsi="Symbol"/>
      </w:rPr>
    </w:lvl>
    <w:lvl w:ilvl="4" w:tplc="ECC02608">
      <w:start w:val="1"/>
      <w:numFmt w:val="bullet"/>
      <w:lvlText w:val="o"/>
      <w:lvlJc w:val="left"/>
      <w:pPr>
        <w:tabs>
          <w:tab w:val="num" w:pos="3600"/>
        </w:tabs>
        <w:ind w:left="3600" w:hanging="360"/>
      </w:pPr>
      <w:rPr>
        <w:rFonts w:ascii="Courier New" w:hAnsi="Courier New"/>
      </w:rPr>
    </w:lvl>
    <w:lvl w:ilvl="5" w:tplc="685C1762">
      <w:start w:val="1"/>
      <w:numFmt w:val="bullet"/>
      <w:lvlText w:val=""/>
      <w:lvlJc w:val="left"/>
      <w:pPr>
        <w:tabs>
          <w:tab w:val="num" w:pos="4320"/>
        </w:tabs>
        <w:ind w:left="4320" w:hanging="360"/>
      </w:pPr>
      <w:rPr>
        <w:rFonts w:ascii="Wingdings" w:hAnsi="Wingdings"/>
      </w:rPr>
    </w:lvl>
    <w:lvl w:ilvl="6" w:tplc="638694A8">
      <w:start w:val="1"/>
      <w:numFmt w:val="bullet"/>
      <w:lvlText w:val=""/>
      <w:lvlJc w:val="left"/>
      <w:pPr>
        <w:tabs>
          <w:tab w:val="num" w:pos="5040"/>
        </w:tabs>
        <w:ind w:left="5040" w:hanging="360"/>
      </w:pPr>
      <w:rPr>
        <w:rFonts w:ascii="Symbol" w:hAnsi="Symbol"/>
      </w:rPr>
    </w:lvl>
    <w:lvl w:ilvl="7" w:tplc="993C0740">
      <w:start w:val="1"/>
      <w:numFmt w:val="bullet"/>
      <w:lvlText w:val="o"/>
      <w:lvlJc w:val="left"/>
      <w:pPr>
        <w:tabs>
          <w:tab w:val="num" w:pos="5760"/>
        </w:tabs>
        <w:ind w:left="5760" w:hanging="360"/>
      </w:pPr>
      <w:rPr>
        <w:rFonts w:ascii="Courier New" w:hAnsi="Courier New"/>
      </w:rPr>
    </w:lvl>
    <w:lvl w:ilvl="8" w:tplc="6F42AABE">
      <w:start w:val="1"/>
      <w:numFmt w:val="bullet"/>
      <w:lvlText w:val=""/>
      <w:lvlJc w:val="left"/>
      <w:pPr>
        <w:tabs>
          <w:tab w:val="num" w:pos="6480"/>
        </w:tabs>
        <w:ind w:left="6480" w:hanging="360"/>
      </w:pPr>
      <w:rPr>
        <w:rFonts w:ascii="Wingdings" w:hAnsi="Wingdings"/>
      </w:rPr>
    </w:lvl>
  </w:abstractNum>
  <w:abstractNum w:abstractNumId="123" w15:restartNumberingAfterBreak="0">
    <w:nsid w:val="0000007C"/>
    <w:multiLevelType w:val="hybridMultilevel"/>
    <w:tmpl w:val="0000007C"/>
    <w:lvl w:ilvl="0" w:tplc="51909426">
      <w:start w:val="1"/>
      <w:numFmt w:val="bullet"/>
      <w:lvlText w:val=""/>
      <w:lvlJc w:val="left"/>
      <w:pPr>
        <w:ind w:left="720" w:hanging="360"/>
      </w:pPr>
      <w:rPr>
        <w:rFonts w:ascii="Symbol" w:hAnsi="Symbol"/>
      </w:rPr>
    </w:lvl>
    <w:lvl w:ilvl="1" w:tplc="E0FA5812">
      <w:start w:val="1"/>
      <w:numFmt w:val="bullet"/>
      <w:lvlText w:val="o"/>
      <w:lvlJc w:val="left"/>
      <w:pPr>
        <w:tabs>
          <w:tab w:val="num" w:pos="1440"/>
        </w:tabs>
        <w:ind w:left="1440" w:hanging="360"/>
      </w:pPr>
      <w:rPr>
        <w:rFonts w:ascii="Courier New" w:hAnsi="Courier New"/>
      </w:rPr>
    </w:lvl>
    <w:lvl w:ilvl="2" w:tplc="05F0154C">
      <w:start w:val="1"/>
      <w:numFmt w:val="bullet"/>
      <w:lvlText w:val=""/>
      <w:lvlJc w:val="left"/>
      <w:pPr>
        <w:tabs>
          <w:tab w:val="num" w:pos="2160"/>
        </w:tabs>
        <w:ind w:left="2160" w:hanging="360"/>
      </w:pPr>
      <w:rPr>
        <w:rFonts w:ascii="Wingdings" w:hAnsi="Wingdings"/>
      </w:rPr>
    </w:lvl>
    <w:lvl w:ilvl="3" w:tplc="4990906E">
      <w:start w:val="1"/>
      <w:numFmt w:val="bullet"/>
      <w:lvlText w:val=""/>
      <w:lvlJc w:val="left"/>
      <w:pPr>
        <w:tabs>
          <w:tab w:val="num" w:pos="2880"/>
        </w:tabs>
        <w:ind w:left="2880" w:hanging="360"/>
      </w:pPr>
      <w:rPr>
        <w:rFonts w:ascii="Symbol" w:hAnsi="Symbol"/>
      </w:rPr>
    </w:lvl>
    <w:lvl w:ilvl="4" w:tplc="4508C7CA">
      <w:start w:val="1"/>
      <w:numFmt w:val="bullet"/>
      <w:lvlText w:val="o"/>
      <w:lvlJc w:val="left"/>
      <w:pPr>
        <w:tabs>
          <w:tab w:val="num" w:pos="3600"/>
        </w:tabs>
        <w:ind w:left="3600" w:hanging="360"/>
      </w:pPr>
      <w:rPr>
        <w:rFonts w:ascii="Courier New" w:hAnsi="Courier New"/>
      </w:rPr>
    </w:lvl>
    <w:lvl w:ilvl="5" w:tplc="22128914">
      <w:start w:val="1"/>
      <w:numFmt w:val="bullet"/>
      <w:lvlText w:val=""/>
      <w:lvlJc w:val="left"/>
      <w:pPr>
        <w:tabs>
          <w:tab w:val="num" w:pos="4320"/>
        </w:tabs>
        <w:ind w:left="4320" w:hanging="360"/>
      </w:pPr>
      <w:rPr>
        <w:rFonts w:ascii="Wingdings" w:hAnsi="Wingdings"/>
      </w:rPr>
    </w:lvl>
    <w:lvl w:ilvl="6" w:tplc="2EEEE1DC">
      <w:start w:val="1"/>
      <w:numFmt w:val="bullet"/>
      <w:lvlText w:val=""/>
      <w:lvlJc w:val="left"/>
      <w:pPr>
        <w:tabs>
          <w:tab w:val="num" w:pos="5040"/>
        </w:tabs>
        <w:ind w:left="5040" w:hanging="360"/>
      </w:pPr>
      <w:rPr>
        <w:rFonts w:ascii="Symbol" w:hAnsi="Symbol"/>
      </w:rPr>
    </w:lvl>
    <w:lvl w:ilvl="7" w:tplc="6B54CECC">
      <w:start w:val="1"/>
      <w:numFmt w:val="bullet"/>
      <w:lvlText w:val="o"/>
      <w:lvlJc w:val="left"/>
      <w:pPr>
        <w:tabs>
          <w:tab w:val="num" w:pos="5760"/>
        </w:tabs>
        <w:ind w:left="5760" w:hanging="360"/>
      </w:pPr>
      <w:rPr>
        <w:rFonts w:ascii="Courier New" w:hAnsi="Courier New"/>
      </w:rPr>
    </w:lvl>
    <w:lvl w:ilvl="8" w:tplc="28582F2A">
      <w:start w:val="1"/>
      <w:numFmt w:val="bullet"/>
      <w:lvlText w:val=""/>
      <w:lvlJc w:val="left"/>
      <w:pPr>
        <w:tabs>
          <w:tab w:val="num" w:pos="6480"/>
        </w:tabs>
        <w:ind w:left="6480" w:hanging="360"/>
      </w:pPr>
      <w:rPr>
        <w:rFonts w:ascii="Wingdings" w:hAnsi="Wingdings"/>
      </w:rPr>
    </w:lvl>
  </w:abstractNum>
  <w:abstractNum w:abstractNumId="124" w15:restartNumberingAfterBreak="0">
    <w:nsid w:val="0000007D"/>
    <w:multiLevelType w:val="hybridMultilevel"/>
    <w:tmpl w:val="0000007D"/>
    <w:lvl w:ilvl="0" w:tplc="23AE429C">
      <w:start w:val="1"/>
      <w:numFmt w:val="bullet"/>
      <w:lvlText w:val=""/>
      <w:lvlJc w:val="left"/>
      <w:pPr>
        <w:ind w:left="720" w:hanging="360"/>
      </w:pPr>
      <w:rPr>
        <w:rFonts w:ascii="Symbol" w:hAnsi="Symbol"/>
      </w:rPr>
    </w:lvl>
    <w:lvl w:ilvl="1" w:tplc="ACDC0E80">
      <w:start w:val="1"/>
      <w:numFmt w:val="bullet"/>
      <w:lvlText w:val="o"/>
      <w:lvlJc w:val="left"/>
      <w:pPr>
        <w:tabs>
          <w:tab w:val="num" w:pos="1440"/>
        </w:tabs>
        <w:ind w:left="1440" w:hanging="360"/>
      </w:pPr>
      <w:rPr>
        <w:rFonts w:ascii="Courier New" w:hAnsi="Courier New"/>
      </w:rPr>
    </w:lvl>
    <w:lvl w:ilvl="2" w:tplc="AC6AFB84">
      <w:start w:val="1"/>
      <w:numFmt w:val="bullet"/>
      <w:lvlText w:val=""/>
      <w:lvlJc w:val="left"/>
      <w:pPr>
        <w:tabs>
          <w:tab w:val="num" w:pos="2160"/>
        </w:tabs>
        <w:ind w:left="2160" w:hanging="360"/>
      </w:pPr>
      <w:rPr>
        <w:rFonts w:ascii="Wingdings" w:hAnsi="Wingdings"/>
      </w:rPr>
    </w:lvl>
    <w:lvl w:ilvl="3" w:tplc="94C013D8">
      <w:start w:val="1"/>
      <w:numFmt w:val="bullet"/>
      <w:lvlText w:val=""/>
      <w:lvlJc w:val="left"/>
      <w:pPr>
        <w:tabs>
          <w:tab w:val="num" w:pos="2880"/>
        </w:tabs>
        <w:ind w:left="2880" w:hanging="360"/>
      </w:pPr>
      <w:rPr>
        <w:rFonts w:ascii="Symbol" w:hAnsi="Symbol"/>
      </w:rPr>
    </w:lvl>
    <w:lvl w:ilvl="4" w:tplc="957C40DC">
      <w:start w:val="1"/>
      <w:numFmt w:val="bullet"/>
      <w:lvlText w:val="o"/>
      <w:lvlJc w:val="left"/>
      <w:pPr>
        <w:tabs>
          <w:tab w:val="num" w:pos="3600"/>
        </w:tabs>
        <w:ind w:left="3600" w:hanging="360"/>
      </w:pPr>
      <w:rPr>
        <w:rFonts w:ascii="Courier New" w:hAnsi="Courier New"/>
      </w:rPr>
    </w:lvl>
    <w:lvl w:ilvl="5" w:tplc="90FC8B8E">
      <w:start w:val="1"/>
      <w:numFmt w:val="bullet"/>
      <w:lvlText w:val=""/>
      <w:lvlJc w:val="left"/>
      <w:pPr>
        <w:tabs>
          <w:tab w:val="num" w:pos="4320"/>
        </w:tabs>
        <w:ind w:left="4320" w:hanging="360"/>
      </w:pPr>
      <w:rPr>
        <w:rFonts w:ascii="Wingdings" w:hAnsi="Wingdings"/>
      </w:rPr>
    </w:lvl>
    <w:lvl w:ilvl="6" w:tplc="43BE1AAE">
      <w:start w:val="1"/>
      <w:numFmt w:val="bullet"/>
      <w:lvlText w:val=""/>
      <w:lvlJc w:val="left"/>
      <w:pPr>
        <w:tabs>
          <w:tab w:val="num" w:pos="5040"/>
        </w:tabs>
        <w:ind w:left="5040" w:hanging="360"/>
      </w:pPr>
      <w:rPr>
        <w:rFonts w:ascii="Symbol" w:hAnsi="Symbol"/>
      </w:rPr>
    </w:lvl>
    <w:lvl w:ilvl="7" w:tplc="E9305844">
      <w:start w:val="1"/>
      <w:numFmt w:val="bullet"/>
      <w:lvlText w:val="o"/>
      <w:lvlJc w:val="left"/>
      <w:pPr>
        <w:tabs>
          <w:tab w:val="num" w:pos="5760"/>
        </w:tabs>
        <w:ind w:left="5760" w:hanging="360"/>
      </w:pPr>
      <w:rPr>
        <w:rFonts w:ascii="Courier New" w:hAnsi="Courier New"/>
      </w:rPr>
    </w:lvl>
    <w:lvl w:ilvl="8" w:tplc="AABC7770">
      <w:start w:val="1"/>
      <w:numFmt w:val="bullet"/>
      <w:lvlText w:val=""/>
      <w:lvlJc w:val="left"/>
      <w:pPr>
        <w:tabs>
          <w:tab w:val="num" w:pos="6480"/>
        </w:tabs>
        <w:ind w:left="6480" w:hanging="360"/>
      </w:pPr>
      <w:rPr>
        <w:rFonts w:ascii="Wingdings" w:hAnsi="Wingdings"/>
      </w:rPr>
    </w:lvl>
  </w:abstractNum>
  <w:abstractNum w:abstractNumId="125" w15:restartNumberingAfterBreak="0">
    <w:nsid w:val="0000007E"/>
    <w:multiLevelType w:val="hybridMultilevel"/>
    <w:tmpl w:val="0000007E"/>
    <w:lvl w:ilvl="0" w:tplc="2C262DB0">
      <w:start w:val="1"/>
      <w:numFmt w:val="bullet"/>
      <w:lvlText w:val=""/>
      <w:lvlJc w:val="left"/>
      <w:pPr>
        <w:ind w:left="720" w:hanging="360"/>
      </w:pPr>
      <w:rPr>
        <w:rFonts w:ascii="Symbol" w:hAnsi="Symbol"/>
      </w:rPr>
    </w:lvl>
    <w:lvl w:ilvl="1" w:tplc="01AC9492">
      <w:start w:val="1"/>
      <w:numFmt w:val="bullet"/>
      <w:lvlText w:val="o"/>
      <w:lvlJc w:val="left"/>
      <w:pPr>
        <w:tabs>
          <w:tab w:val="num" w:pos="1440"/>
        </w:tabs>
        <w:ind w:left="1440" w:hanging="360"/>
      </w:pPr>
      <w:rPr>
        <w:rFonts w:ascii="Courier New" w:hAnsi="Courier New"/>
      </w:rPr>
    </w:lvl>
    <w:lvl w:ilvl="2" w:tplc="1786D4F2">
      <w:start w:val="1"/>
      <w:numFmt w:val="bullet"/>
      <w:lvlText w:val=""/>
      <w:lvlJc w:val="left"/>
      <w:pPr>
        <w:tabs>
          <w:tab w:val="num" w:pos="2160"/>
        </w:tabs>
        <w:ind w:left="2160" w:hanging="360"/>
      </w:pPr>
      <w:rPr>
        <w:rFonts w:ascii="Wingdings" w:hAnsi="Wingdings"/>
      </w:rPr>
    </w:lvl>
    <w:lvl w:ilvl="3" w:tplc="D49CEDB4">
      <w:start w:val="1"/>
      <w:numFmt w:val="bullet"/>
      <w:lvlText w:val=""/>
      <w:lvlJc w:val="left"/>
      <w:pPr>
        <w:tabs>
          <w:tab w:val="num" w:pos="2880"/>
        </w:tabs>
        <w:ind w:left="2880" w:hanging="360"/>
      </w:pPr>
      <w:rPr>
        <w:rFonts w:ascii="Symbol" w:hAnsi="Symbol"/>
      </w:rPr>
    </w:lvl>
    <w:lvl w:ilvl="4" w:tplc="CA26AA3E">
      <w:start w:val="1"/>
      <w:numFmt w:val="bullet"/>
      <w:lvlText w:val="o"/>
      <w:lvlJc w:val="left"/>
      <w:pPr>
        <w:tabs>
          <w:tab w:val="num" w:pos="3600"/>
        </w:tabs>
        <w:ind w:left="3600" w:hanging="360"/>
      </w:pPr>
      <w:rPr>
        <w:rFonts w:ascii="Courier New" w:hAnsi="Courier New"/>
      </w:rPr>
    </w:lvl>
    <w:lvl w:ilvl="5" w:tplc="B2169436">
      <w:start w:val="1"/>
      <w:numFmt w:val="bullet"/>
      <w:lvlText w:val=""/>
      <w:lvlJc w:val="left"/>
      <w:pPr>
        <w:tabs>
          <w:tab w:val="num" w:pos="4320"/>
        </w:tabs>
        <w:ind w:left="4320" w:hanging="360"/>
      </w:pPr>
      <w:rPr>
        <w:rFonts w:ascii="Wingdings" w:hAnsi="Wingdings"/>
      </w:rPr>
    </w:lvl>
    <w:lvl w:ilvl="6" w:tplc="41523F98">
      <w:start w:val="1"/>
      <w:numFmt w:val="bullet"/>
      <w:lvlText w:val=""/>
      <w:lvlJc w:val="left"/>
      <w:pPr>
        <w:tabs>
          <w:tab w:val="num" w:pos="5040"/>
        </w:tabs>
        <w:ind w:left="5040" w:hanging="360"/>
      </w:pPr>
      <w:rPr>
        <w:rFonts w:ascii="Symbol" w:hAnsi="Symbol"/>
      </w:rPr>
    </w:lvl>
    <w:lvl w:ilvl="7" w:tplc="3DBCBC82">
      <w:start w:val="1"/>
      <w:numFmt w:val="bullet"/>
      <w:lvlText w:val="o"/>
      <w:lvlJc w:val="left"/>
      <w:pPr>
        <w:tabs>
          <w:tab w:val="num" w:pos="5760"/>
        </w:tabs>
        <w:ind w:left="5760" w:hanging="360"/>
      </w:pPr>
      <w:rPr>
        <w:rFonts w:ascii="Courier New" w:hAnsi="Courier New"/>
      </w:rPr>
    </w:lvl>
    <w:lvl w:ilvl="8" w:tplc="6944F1B0">
      <w:start w:val="1"/>
      <w:numFmt w:val="bullet"/>
      <w:lvlText w:val=""/>
      <w:lvlJc w:val="left"/>
      <w:pPr>
        <w:tabs>
          <w:tab w:val="num" w:pos="6480"/>
        </w:tabs>
        <w:ind w:left="6480" w:hanging="360"/>
      </w:pPr>
      <w:rPr>
        <w:rFonts w:ascii="Wingdings" w:hAnsi="Wingdings"/>
      </w:rPr>
    </w:lvl>
  </w:abstractNum>
  <w:abstractNum w:abstractNumId="126" w15:restartNumberingAfterBreak="0">
    <w:nsid w:val="0000007F"/>
    <w:multiLevelType w:val="hybridMultilevel"/>
    <w:tmpl w:val="0000007F"/>
    <w:lvl w:ilvl="0" w:tplc="760ACE9C">
      <w:start w:val="1"/>
      <w:numFmt w:val="bullet"/>
      <w:lvlText w:val=""/>
      <w:lvlJc w:val="left"/>
      <w:pPr>
        <w:ind w:left="720" w:hanging="360"/>
      </w:pPr>
      <w:rPr>
        <w:rFonts w:ascii="Symbol" w:hAnsi="Symbol"/>
      </w:rPr>
    </w:lvl>
    <w:lvl w:ilvl="1" w:tplc="DE8AF9B0">
      <w:start w:val="1"/>
      <w:numFmt w:val="bullet"/>
      <w:lvlText w:val="o"/>
      <w:lvlJc w:val="left"/>
      <w:pPr>
        <w:tabs>
          <w:tab w:val="num" w:pos="1440"/>
        </w:tabs>
        <w:ind w:left="1440" w:hanging="360"/>
      </w:pPr>
      <w:rPr>
        <w:rFonts w:ascii="Courier New" w:hAnsi="Courier New"/>
      </w:rPr>
    </w:lvl>
    <w:lvl w:ilvl="2" w:tplc="6DC20F16">
      <w:start w:val="1"/>
      <w:numFmt w:val="bullet"/>
      <w:lvlText w:val=""/>
      <w:lvlJc w:val="left"/>
      <w:pPr>
        <w:tabs>
          <w:tab w:val="num" w:pos="2160"/>
        </w:tabs>
        <w:ind w:left="2160" w:hanging="360"/>
      </w:pPr>
      <w:rPr>
        <w:rFonts w:ascii="Wingdings" w:hAnsi="Wingdings"/>
      </w:rPr>
    </w:lvl>
    <w:lvl w:ilvl="3" w:tplc="27ECFBF2">
      <w:start w:val="1"/>
      <w:numFmt w:val="bullet"/>
      <w:lvlText w:val=""/>
      <w:lvlJc w:val="left"/>
      <w:pPr>
        <w:tabs>
          <w:tab w:val="num" w:pos="2880"/>
        </w:tabs>
        <w:ind w:left="2880" w:hanging="360"/>
      </w:pPr>
      <w:rPr>
        <w:rFonts w:ascii="Symbol" w:hAnsi="Symbol"/>
      </w:rPr>
    </w:lvl>
    <w:lvl w:ilvl="4" w:tplc="32264EB6">
      <w:start w:val="1"/>
      <w:numFmt w:val="bullet"/>
      <w:lvlText w:val="o"/>
      <w:lvlJc w:val="left"/>
      <w:pPr>
        <w:tabs>
          <w:tab w:val="num" w:pos="3600"/>
        </w:tabs>
        <w:ind w:left="3600" w:hanging="360"/>
      </w:pPr>
      <w:rPr>
        <w:rFonts w:ascii="Courier New" w:hAnsi="Courier New"/>
      </w:rPr>
    </w:lvl>
    <w:lvl w:ilvl="5" w:tplc="F6A26A92">
      <w:start w:val="1"/>
      <w:numFmt w:val="bullet"/>
      <w:lvlText w:val=""/>
      <w:lvlJc w:val="left"/>
      <w:pPr>
        <w:tabs>
          <w:tab w:val="num" w:pos="4320"/>
        </w:tabs>
        <w:ind w:left="4320" w:hanging="360"/>
      </w:pPr>
      <w:rPr>
        <w:rFonts w:ascii="Wingdings" w:hAnsi="Wingdings"/>
      </w:rPr>
    </w:lvl>
    <w:lvl w:ilvl="6" w:tplc="CA7482F0">
      <w:start w:val="1"/>
      <w:numFmt w:val="bullet"/>
      <w:lvlText w:val=""/>
      <w:lvlJc w:val="left"/>
      <w:pPr>
        <w:tabs>
          <w:tab w:val="num" w:pos="5040"/>
        </w:tabs>
        <w:ind w:left="5040" w:hanging="360"/>
      </w:pPr>
      <w:rPr>
        <w:rFonts w:ascii="Symbol" w:hAnsi="Symbol"/>
      </w:rPr>
    </w:lvl>
    <w:lvl w:ilvl="7" w:tplc="A5121B76">
      <w:start w:val="1"/>
      <w:numFmt w:val="bullet"/>
      <w:lvlText w:val="o"/>
      <w:lvlJc w:val="left"/>
      <w:pPr>
        <w:tabs>
          <w:tab w:val="num" w:pos="5760"/>
        </w:tabs>
        <w:ind w:left="5760" w:hanging="360"/>
      </w:pPr>
      <w:rPr>
        <w:rFonts w:ascii="Courier New" w:hAnsi="Courier New"/>
      </w:rPr>
    </w:lvl>
    <w:lvl w:ilvl="8" w:tplc="D758EEE2">
      <w:start w:val="1"/>
      <w:numFmt w:val="bullet"/>
      <w:lvlText w:val=""/>
      <w:lvlJc w:val="left"/>
      <w:pPr>
        <w:tabs>
          <w:tab w:val="num" w:pos="6480"/>
        </w:tabs>
        <w:ind w:left="6480" w:hanging="360"/>
      </w:pPr>
      <w:rPr>
        <w:rFonts w:ascii="Wingdings" w:hAnsi="Wingdings"/>
      </w:rPr>
    </w:lvl>
  </w:abstractNum>
  <w:abstractNum w:abstractNumId="127" w15:restartNumberingAfterBreak="0">
    <w:nsid w:val="00000080"/>
    <w:multiLevelType w:val="hybridMultilevel"/>
    <w:tmpl w:val="00000080"/>
    <w:lvl w:ilvl="0" w:tplc="9288139E">
      <w:start w:val="1"/>
      <w:numFmt w:val="bullet"/>
      <w:lvlText w:val=""/>
      <w:lvlJc w:val="left"/>
      <w:pPr>
        <w:ind w:left="720" w:hanging="360"/>
      </w:pPr>
      <w:rPr>
        <w:rFonts w:ascii="Symbol" w:hAnsi="Symbol"/>
      </w:rPr>
    </w:lvl>
    <w:lvl w:ilvl="1" w:tplc="1D129770">
      <w:start w:val="1"/>
      <w:numFmt w:val="bullet"/>
      <w:lvlText w:val="o"/>
      <w:lvlJc w:val="left"/>
      <w:pPr>
        <w:tabs>
          <w:tab w:val="num" w:pos="1440"/>
        </w:tabs>
        <w:ind w:left="1440" w:hanging="360"/>
      </w:pPr>
      <w:rPr>
        <w:rFonts w:ascii="Courier New" w:hAnsi="Courier New"/>
      </w:rPr>
    </w:lvl>
    <w:lvl w:ilvl="2" w:tplc="4A680170">
      <w:start w:val="1"/>
      <w:numFmt w:val="bullet"/>
      <w:lvlText w:val=""/>
      <w:lvlJc w:val="left"/>
      <w:pPr>
        <w:tabs>
          <w:tab w:val="num" w:pos="2160"/>
        </w:tabs>
        <w:ind w:left="2160" w:hanging="360"/>
      </w:pPr>
      <w:rPr>
        <w:rFonts w:ascii="Wingdings" w:hAnsi="Wingdings"/>
      </w:rPr>
    </w:lvl>
    <w:lvl w:ilvl="3" w:tplc="5C9C5ECA">
      <w:start w:val="1"/>
      <w:numFmt w:val="bullet"/>
      <w:lvlText w:val=""/>
      <w:lvlJc w:val="left"/>
      <w:pPr>
        <w:tabs>
          <w:tab w:val="num" w:pos="2880"/>
        </w:tabs>
        <w:ind w:left="2880" w:hanging="360"/>
      </w:pPr>
      <w:rPr>
        <w:rFonts w:ascii="Symbol" w:hAnsi="Symbol"/>
      </w:rPr>
    </w:lvl>
    <w:lvl w:ilvl="4" w:tplc="CCB287EA">
      <w:start w:val="1"/>
      <w:numFmt w:val="bullet"/>
      <w:lvlText w:val="o"/>
      <w:lvlJc w:val="left"/>
      <w:pPr>
        <w:tabs>
          <w:tab w:val="num" w:pos="3600"/>
        </w:tabs>
        <w:ind w:left="3600" w:hanging="360"/>
      </w:pPr>
      <w:rPr>
        <w:rFonts w:ascii="Courier New" w:hAnsi="Courier New"/>
      </w:rPr>
    </w:lvl>
    <w:lvl w:ilvl="5" w:tplc="BA70E596">
      <w:start w:val="1"/>
      <w:numFmt w:val="bullet"/>
      <w:lvlText w:val=""/>
      <w:lvlJc w:val="left"/>
      <w:pPr>
        <w:tabs>
          <w:tab w:val="num" w:pos="4320"/>
        </w:tabs>
        <w:ind w:left="4320" w:hanging="360"/>
      </w:pPr>
      <w:rPr>
        <w:rFonts w:ascii="Wingdings" w:hAnsi="Wingdings"/>
      </w:rPr>
    </w:lvl>
    <w:lvl w:ilvl="6" w:tplc="727EB3BE">
      <w:start w:val="1"/>
      <w:numFmt w:val="bullet"/>
      <w:lvlText w:val=""/>
      <w:lvlJc w:val="left"/>
      <w:pPr>
        <w:tabs>
          <w:tab w:val="num" w:pos="5040"/>
        </w:tabs>
        <w:ind w:left="5040" w:hanging="360"/>
      </w:pPr>
      <w:rPr>
        <w:rFonts w:ascii="Symbol" w:hAnsi="Symbol"/>
      </w:rPr>
    </w:lvl>
    <w:lvl w:ilvl="7" w:tplc="1C3A2942">
      <w:start w:val="1"/>
      <w:numFmt w:val="bullet"/>
      <w:lvlText w:val="o"/>
      <w:lvlJc w:val="left"/>
      <w:pPr>
        <w:tabs>
          <w:tab w:val="num" w:pos="5760"/>
        </w:tabs>
        <w:ind w:left="5760" w:hanging="360"/>
      </w:pPr>
      <w:rPr>
        <w:rFonts w:ascii="Courier New" w:hAnsi="Courier New"/>
      </w:rPr>
    </w:lvl>
    <w:lvl w:ilvl="8" w:tplc="35684690">
      <w:start w:val="1"/>
      <w:numFmt w:val="bullet"/>
      <w:lvlText w:val=""/>
      <w:lvlJc w:val="left"/>
      <w:pPr>
        <w:tabs>
          <w:tab w:val="num" w:pos="6480"/>
        </w:tabs>
        <w:ind w:left="6480" w:hanging="360"/>
      </w:pPr>
      <w:rPr>
        <w:rFonts w:ascii="Wingdings" w:hAnsi="Wingdings"/>
      </w:rPr>
    </w:lvl>
  </w:abstractNum>
  <w:abstractNum w:abstractNumId="128" w15:restartNumberingAfterBreak="0">
    <w:nsid w:val="00000081"/>
    <w:multiLevelType w:val="hybridMultilevel"/>
    <w:tmpl w:val="00000081"/>
    <w:lvl w:ilvl="0" w:tplc="4D80892E">
      <w:start w:val="1"/>
      <w:numFmt w:val="bullet"/>
      <w:lvlText w:val=""/>
      <w:lvlJc w:val="left"/>
      <w:pPr>
        <w:ind w:left="720" w:hanging="360"/>
      </w:pPr>
      <w:rPr>
        <w:rFonts w:ascii="Symbol" w:hAnsi="Symbol"/>
      </w:rPr>
    </w:lvl>
    <w:lvl w:ilvl="1" w:tplc="1FE61C54">
      <w:start w:val="1"/>
      <w:numFmt w:val="bullet"/>
      <w:lvlText w:val="o"/>
      <w:lvlJc w:val="left"/>
      <w:pPr>
        <w:tabs>
          <w:tab w:val="num" w:pos="1440"/>
        </w:tabs>
        <w:ind w:left="1440" w:hanging="360"/>
      </w:pPr>
      <w:rPr>
        <w:rFonts w:ascii="Courier New" w:hAnsi="Courier New"/>
      </w:rPr>
    </w:lvl>
    <w:lvl w:ilvl="2" w:tplc="3EE0716A">
      <w:start w:val="1"/>
      <w:numFmt w:val="bullet"/>
      <w:lvlText w:val=""/>
      <w:lvlJc w:val="left"/>
      <w:pPr>
        <w:tabs>
          <w:tab w:val="num" w:pos="2160"/>
        </w:tabs>
        <w:ind w:left="2160" w:hanging="360"/>
      </w:pPr>
      <w:rPr>
        <w:rFonts w:ascii="Wingdings" w:hAnsi="Wingdings"/>
      </w:rPr>
    </w:lvl>
    <w:lvl w:ilvl="3" w:tplc="899A71A0">
      <w:start w:val="1"/>
      <w:numFmt w:val="bullet"/>
      <w:lvlText w:val=""/>
      <w:lvlJc w:val="left"/>
      <w:pPr>
        <w:tabs>
          <w:tab w:val="num" w:pos="2880"/>
        </w:tabs>
        <w:ind w:left="2880" w:hanging="360"/>
      </w:pPr>
      <w:rPr>
        <w:rFonts w:ascii="Symbol" w:hAnsi="Symbol"/>
      </w:rPr>
    </w:lvl>
    <w:lvl w:ilvl="4" w:tplc="640E0D16">
      <w:start w:val="1"/>
      <w:numFmt w:val="bullet"/>
      <w:lvlText w:val="o"/>
      <w:lvlJc w:val="left"/>
      <w:pPr>
        <w:tabs>
          <w:tab w:val="num" w:pos="3600"/>
        </w:tabs>
        <w:ind w:left="3600" w:hanging="360"/>
      </w:pPr>
      <w:rPr>
        <w:rFonts w:ascii="Courier New" w:hAnsi="Courier New"/>
      </w:rPr>
    </w:lvl>
    <w:lvl w:ilvl="5" w:tplc="80D03C08">
      <w:start w:val="1"/>
      <w:numFmt w:val="bullet"/>
      <w:lvlText w:val=""/>
      <w:lvlJc w:val="left"/>
      <w:pPr>
        <w:tabs>
          <w:tab w:val="num" w:pos="4320"/>
        </w:tabs>
        <w:ind w:left="4320" w:hanging="360"/>
      </w:pPr>
      <w:rPr>
        <w:rFonts w:ascii="Wingdings" w:hAnsi="Wingdings"/>
      </w:rPr>
    </w:lvl>
    <w:lvl w:ilvl="6" w:tplc="55702FFE">
      <w:start w:val="1"/>
      <w:numFmt w:val="bullet"/>
      <w:lvlText w:val=""/>
      <w:lvlJc w:val="left"/>
      <w:pPr>
        <w:tabs>
          <w:tab w:val="num" w:pos="5040"/>
        </w:tabs>
        <w:ind w:left="5040" w:hanging="360"/>
      </w:pPr>
      <w:rPr>
        <w:rFonts w:ascii="Symbol" w:hAnsi="Symbol"/>
      </w:rPr>
    </w:lvl>
    <w:lvl w:ilvl="7" w:tplc="85A46B2A">
      <w:start w:val="1"/>
      <w:numFmt w:val="bullet"/>
      <w:lvlText w:val="o"/>
      <w:lvlJc w:val="left"/>
      <w:pPr>
        <w:tabs>
          <w:tab w:val="num" w:pos="5760"/>
        </w:tabs>
        <w:ind w:left="5760" w:hanging="360"/>
      </w:pPr>
      <w:rPr>
        <w:rFonts w:ascii="Courier New" w:hAnsi="Courier New"/>
      </w:rPr>
    </w:lvl>
    <w:lvl w:ilvl="8" w:tplc="81F29C54">
      <w:start w:val="1"/>
      <w:numFmt w:val="bullet"/>
      <w:lvlText w:val=""/>
      <w:lvlJc w:val="left"/>
      <w:pPr>
        <w:tabs>
          <w:tab w:val="num" w:pos="6480"/>
        </w:tabs>
        <w:ind w:left="6480" w:hanging="360"/>
      </w:pPr>
      <w:rPr>
        <w:rFonts w:ascii="Wingdings" w:hAnsi="Wingdings"/>
      </w:rPr>
    </w:lvl>
  </w:abstractNum>
  <w:abstractNum w:abstractNumId="129" w15:restartNumberingAfterBreak="0">
    <w:nsid w:val="00000082"/>
    <w:multiLevelType w:val="hybridMultilevel"/>
    <w:tmpl w:val="00000082"/>
    <w:lvl w:ilvl="0" w:tplc="ADAE9D0E">
      <w:start w:val="1"/>
      <w:numFmt w:val="bullet"/>
      <w:lvlText w:val=""/>
      <w:lvlJc w:val="left"/>
      <w:pPr>
        <w:ind w:left="720" w:hanging="360"/>
      </w:pPr>
      <w:rPr>
        <w:rFonts w:ascii="Symbol" w:hAnsi="Symbol"/>
      </w:rPr>
    </w:lvl>
    <w:lvl w:ilvl="1" w:tplc="B702405E">
      <w:start w:val="1"/>
      <w:numFmt w:val="bullet"/>
      <w:lvlText w:val="o"/>
      <w:lvlJc w:val="left"/>
      <w:pPr>
        <w:tabs>
          <w:tab w:val="num" w:pos="1440"/>
        </w:tabs>
        <w:ind w:left="1440" w:hanging="360"/>
      </w:pPr>
      <w:rPr>
        <w:rFonts w:ascii="Courier New" w:hAnsi="Courier New"/>
      </w:rPr>
    </w:lvl>
    <w:lvl w:ilvl="2" w:tplc="CC5EBE0A">
      <w:start w:val="1"/>
      <w:numFmt w:val="bullet"/>
      <w:lvlText w:val=""/>
      <w:lvlJc w:val="left"/>
      <w:pPr>
        <w:tabs>
          <w:tab w:val="num" w:pos="2160"/>
        </w:tabs>
        <w:ind w:left="2160" w:hanging="360"/>
      </w:pPr>
      <w:rPr>
        <w:rFonts w:ascii="Wingdings" w:hAnsi="Wingdings"/>
      </w:rPr>
    </w:lvl>
    <w:lvl w:ilvl="3" w:tplc="2092C5B4">
      <w:start w:val="1"/>
      <w:numFmt w:val="bullet"/>
      <w:lvlText w:val=""/>
      <w:lvlJc w:val="left"/>
      <w:pPr>
        <w:tabs>
          <w:tab w:val="num" w:pos="2880"/>
        </w:tabs>
        <w:ind w:left="2880" w:hanging="360"/>
      </w:pPr>
      <w:rPr>
        <w:rFonts w:ascii="Symbol" w:hAnsi="Symbol"/>
      </w:rPr>
    </w:lvl>
    <w:lvl w:ilvl="4" w:tplc="32B23614">
      <w:start w:val="1"/>
      <w:numFmt w:val="bullet"/>
      <w:lvlText w:val="o"/>
      <w:lvlJc w:val="left"/>
      <w:pPr>
        <w:tabs>
          <w:tab w:val="num" w:pos="3600"/>
        </w:tabs>
        <w:ind w:left="3600" w:hanging="360"/>
      </w:pPr>
      <w:rPr>
        <w:rFonts w:ascii="Courier New" w:hAnsi="Courier New"/>
      </w:rPr>
    </w:lvl>
    <w:lvl w:ilvl="5" w:tplc="F692D59E">
      <w:start w:val="1"/>
      <w:numFmt w:val="bullet"/>
      <w:lvlText w:val=""/>
      <w:lvlJc w:val="left"/>
      <w:pPr>
        <w:tabs>
          <w:tab w:val="num" w:pos="4320"/>
        </w:tabs>
        <w:ind w:left="4320" w:hanging="360"/>
      </w:pPr>
      <w:rPr>
        <w:rFonts w:ascii="Wingdings" w:hAnsi="Wingdings"/>
      </w:rPr>
    </w:lvl>
    <w:lvl w:ilvl="6" w:tplc="A30EF31C">
      <w:start w:val="1"/>
      <w:numFmt w:val="bullet"/>
      <w:lvlText w:val=""/>
      <w:lvlJc w:val="left"/>
      <w:pPr>
        <w:tabs>
          <w:tab w:val="num" w:pos="5040"/>
        </w:tabs>
        <w:ind w:left="5040" w:hanging="360"/>
      </w:pPr>
      <w:rPr>
        <w:rFonts w:ascii="Symbol" w:hAnsi="Symbol"/>
      </w:rPr>
    </w:lvl>
    <w:lvl w:ilvl="7" w:tplc="0AAE367C">
      <w:start w:val="1"/>
      <w:numFmt w:val="bullet"/>
      <w:lvlText w:val="o"/>
      <w:lvlJc w:val="left"/>
      <w:pPr>
        <w:tabs>
          <w:tab w:val="num" w:pos="5760"/>
        </w:tabs>
        <w:ind w:left="5760" w:hanging="360"/>
      </w:pPr>
      <w:rPr>
        <w:rFonts w:ascii="Courier New" w:hAnsi="Courier New"/>
      </w:rPr>
    </w:lvl>
    <w:lvl w:ilvl="8" w:tplc="9B22E734">
      <w:start w:val="1"/>
      <w:numFmt w:val="bullet"/>
      <w:lvlText w:val=""/>
      <w:lvlJc w:val="left"/>
      <w:pPr>
        <w:tabs>
          <w:tab w:val="num" w:pos="6480"/>
        </w:tabs>
        <w:ind w:left="6480" w:hanging="360"/>
      </w:pPr>
      <w:rPr>
        <w:rFonts w:ascii="Wingdings" w:hAnsi="Wingdings"/>
      </w:rPr>
    </w:lvl>
  </w:abstractNum>
  <w:abstractNum w:abstractNumId="130" w15:restartNumberingAfterBreak="0">
    <w:nsid w:val="00000083"/>
    <w:multiLevelType w:val="hybridMultilevel"/>
    <w:tmpl w:val="00000083"/>
    <w:lvl w:ilvl="0" w:tplc="C100C180">
      <w:start w:val="1"/>
      <w:numFmt w:val="bullet"/>
      <w:lvlText w:val=""/>
      <w:lvlJc w:val="left"/>
      <w:pPr>
        <w:ind w:left="720" w:hanging="360"/>
      </w:pPr>
      <w:rPr>
        <w:rFonts w:ascii="Symbol" w:hAnsi="Symbol"/>
      </w:rPr>
    </w:lvl>
    <w:lvl w:ilvl="1" w:tplc="EEF00BE2">
      <w:start w:val="1"/>
      <w:numFmt w:val="bullet"/>
      <w:lvlText w:val="o"/>
      <w:lvlJc w:val="left"/>
      <w:pPr>
        <w:tabs>
          <w:tab w:val="num" w:pos="1440"/>
        </w:tabs>
        <w:ind w:left="1440" w:hanging="360"/>
      </w:pPr>
      <w:rPr>
        <w:rFonts w:ascii="Courier New" w:hAnsi="Courier New"/>
      </w:rPr>
    </w:lvl>
    <w:lvl w:ilvl="2" w:tplc="52EA3BA8">
      <w:start w:val="1"/>
      <w:numFmt w:val="bullet"/>
      <w:lvlText w:val=""/>
      <w:lvlJc w:val="left"/>
      <w:pPr>
        <w:tabs>
          <w:tab w:val="num" w:pos="2160"/>
        </w:tabs>
        <w:ind w:left="2160" w:hanging="360"/>
      </w:pPr>
      <w:rPr>
        <w:rFonts w:ascii="Wingdings" w:hAnsi="Wingdings"/>
      </w:rPr>
    </w:lvl>
    <w:lvl w:ilvl="3" w:tplc="0510ABF2">
      <w:start w:val="1"/>
      <w:numFmt w:val="bullet"/>
      <w:lvlText w:val=""/>
      <w:lvlJc w:val="left"/>
      <w:pPr>
        <w:tabs>
          <w:tab w:val="num" w:pos="2880"/>
        </w:tabs>
        <w:ind w:left="2880" w:hanging="360"/>
      </w:pPr>
      <w:rPr>
        <w:rFonts w:ascii="Symbol" w:hAnsi="Symbol"/>
      </w:rPr>
    </w:lvl>
    <w:lvl w:ilvl="4" w:tplc="CD4A114C">
      <w:start w:val="1"/>
      <w:numFmt w:val="bullet"/>
      <w:lvlText w:val="o"/>
      <w:lvlJc w:val="left"/>
      <w:pPr>
        <w:tabs>
          <w:tab w:val="num" w:pos="3600"/>
        </w:tabs>
        <w:ind w:left="3600" w:hanging="360"/>
      </w:pPr>
      <w:rPr>
        <w:rFonts w:ascii="Courier New" w:hAnsi="Courier New"/>
      </w:rPr>
    </w:lvl>
    <w:lvl w:ilvl="5" w:tplc="E362D934">
      <w:start w:val="1"/>
      <w:numFmt w:val="bullet"/>
      <w:lvlText w:val=""/>
      <w:lvlJc w:val="left"/>
      <w:pPr>
        <w:tabs>
          <w:tab w:val="num" w:pos="4320"/>
        </w:tabs>
        <w:ind w:left="4320" w:hanging="360"/>
      </w:pPr>
      <w:rPr>
        <w:rFonts w:ascii="Wingdings" w:hAnsi="Wingdings"/>
      </w:rPr>
    </w:lvl>
    <w:lvl w:ilvl="6" w:tplc="38849DD0">
      <w:start w:val="1"/>
      <w:numFmt w:val="bullet"/>
      <w:lvlText w:val=""/>
      <w:lvlJc w:val="left"/>
      <w:pPr>
        <w:tabs>
          <w:tab w:val="num" w:pos="5040"/>
        </w:tabs>
        <w:ind w:left="5040" w:hanging="360"/>
      </w:pPr>
      <w:rPr>
        <w:rFonts w:ascii="Symbol" w:hAnsi="Symbol"/>
      </w:rPr>
    </w:lvl>
    <w:lvl w:ilvl="7" w:tplc="B538DB74">
      <w:start w:val="1"/>
      <w:numFmt w:val="bullet"/>
      <w:lvlText w:val="o"/>
      <w:lvlJc w:val="left"/>
      <w:pPr>
        <w:tabs>
          <w:tab w:val="num" w:pos="5760"/>
        </w:tabs>
        <w:ind w:left="5760" w:hanging="360"/>
      </w:pPr>
      <w:rPr>
        <w:rFonts w:ascii="Courier New" w:hAnsi="Courier New"/>
      </w:rPr>
    </w:lvl>
    <w:lvl w:ilvl="8" w:tplc="8224190E">
      <w:start w:val="1"/>
      <w:numFmt w:val="bullet"/>
      <w:lvlText w:val=""/>
      <w:lvlJc w:val="left"/>
      <w:pPr>
        <w:tabs>
          <w:tab w:val="num" w:pos="6480"/>
        </w:tabs>
        <w:ind w:left="6480" w:hanging="360"/>
      </w:pPr>
      <w:rPr>
        <w:rFonts w:ascii="Wingdings" w:hAnsi="Wingdings"/>
      </w:rPr>
    </w:lvl>
  </w:abstractNum>
  <w:abstractNum w:abstractNumId="131" w15:restartNumberingAfterBreak="0">
    <w:nsid w:val="00000084"/>
    <w:multiLevelType w:val="hybridMultilevel"/>
    <w:tmpl w:val="00000084"/>
    <w:lvl w:ilvl="0" w:tplc="4A1A4432">
      <w:start w:val="1"/>
      <w:numFmt w:val="bullet"/>
      <w:lvlText w:val=""/>
      <w:lvlJc w:val="left"/>
      <w:pPr>
        <w:ind w:left="720" w:hanging="360"/>
      </w:pPr>
      <w:rPr>
        <w:rFonts w:ascii="Symbol" w:hAnsi="Symbol"/>
      </w:rPr>
    </w:lvl>
    <w:lvl w:ilvl="1" w:tplc="C966E434">
      <w:start w:val="1"/>
      <w:numFmt w:val="bullet"/>
      <w:lvlText w:val="o"/>
      <w:lvlJc w:val="left"/>
      <w:pPr>
        <w:tabs>
          <w:tab w:val="num" w:pos="1440"/>
        </w:tabs>
        <w:ind w:left="1440" w:hanging="360"/>
      </w:pPr>
      <w:rPr>
        <w:rFonts w:ascii="Courier New" w:hAnsi="Courier New"/>
      </w:rPr>
    </w:lvl>
    <w:lvl w:ilvl="2" w:tplc="5D5874D0">
      <w:start w:val="1"/>
      <w:numFmt w:val="bullet"/>
      <w:lvlText w:val=""/>
      <w:lvlJc w:val="left"/>
      <w:pPr>
        <w:tabs>
          <w:tab w:val="num" w:pos="2160"/>
        </w:tabs>
        <w:ind w:left="2160" w:hanging="360"/>
      </w:pPr>
      <w:rPr>
        <w:rFonts w:ascii="Wingdings" w:hAnsi="Wingdings"/>
      </w:rPr>
    </w:lvl>
    <w:lvl w:ilvl="3" w:tplc="B56EC5C4">
      <w:start w:val="1"/>
      <w:numFmt w:val="bullet"/>
      <w:lvlText w:val=""/>
      <w:lvlJc w:val="left"/>
      <w:pPr>
        <w:tabs>
          <w:tab w:val="num" w:pos="2880"/>
        </w:tabs>
        <w:ind w:left="2880" w:hanging="360"/>
      </w:pPr>
      <w:rPr>
        <w:rFonts w:ascii="Symbol" w:hAnsi="Symbol"/>
      </w:rPr>
    </w:lvl>
    <w:lvl w:ilvl="4" w:tplc="7DEAD6E4">
      <w:start w:val="1"/>
      <w:numFmt w:val="bullet"/>
      <w:lvlText w:val="o"/>
      <w:lvlJc w:val="left"/>
      <w:pPr>
        <w:tabs>
          <w:tab w:val="num" w:pos="3600"/>
        </w:tabs>
        <w:ind w:left="3600" w:hanging="360"/>
      </w:pPr>
      <w:rPr>
        <w:rFonts w:ascii="Courier New" w:hAnsi="Courier New"/>
      </w:rPr>
    </w:lvl>
    <w:lvl w:ilvl="5" w:tplc="82F67580">
      <w:start w:val="1"/>
      <w:numFmt w:val="bullet"/>
      <w:lvlText w:val=""/>
      <w:lvlJc w:val="left"/>
      <w:pPr>
        <w:tabs>
          <w:tab w:val="num" w:pos="4320"/>
        </w:tabs>
        <w:ind w:left="4320" w:hanging="360"/>
      </w:pPr>
      <w:rPr>
        <w:rFonts w:ascii="Wingdings" w:hAnsi="Wingdings"/>
      </w:rPr>
    </w:lvl>
    <w:lvl w:ilvl="6" w:tplc="1AD4B358">
      <w:start w:val="1"/>
      <w:numFmt w:val="bullet"/>
      <w:lvlText w:val=""/>
      <w:lvlJc w:val="left"/>
      <w:pPr>
        <w:tabs>
          <w:tab w:val="num" w:pos="5040"/>
        </w:tabs>
        <w:ind w:left="5040" w:hanging="360"/>
      </w:pPr>
      <w:rPr>
        <w:rFonts w:ascii="Symbol" w:hAnsi="Symbol"/>
      </w:rPr>
    </w:lvl>
    <w:lvl w:ilvl="7" w:tplc="B6184C94">
      <w:start w:val="1"/>
      <w:numFmt w:val="bullet"/>
      <w:lvlText w:val="o"/>
      <w:lvlJc w:val="left"/>
      <w:pPr>
        <w:tabs>
          <w:tab w:val="num" w:pos="5760"/>
        </w:tabs>
        <w:ind w:left="5760" w:hanging="360"/>
      </w:pPr>
      <w:rPr>
        <w:rFonts w:ascii="Courier New" w:hAnsi="Courier New"/>
      </w:rPr>
    </w:lvl>
    <w:lvl w:ilvl="8" w:tplc="22D0D2D6">
      <w:start w:val="1"/>
      <w:numFmt w:val="bullet"/>
      <w:lvlText w:val=""/>
      <w:lvlJc w:val="left"/>
      <w:pPr>
        <w:tabs>
          <w:tab w:val="num" w:pos="6480"/>
        </w:tabs>
        <w:ind w:left="6480" w:hanging="360"/>
      </w:pPr>
      <w:rPr>
        <w:rFonts w:ascii="Wingdings" w:hAnsi="Wingdings"/>
      </w:rPr>
    </w:lvl>
  </w:abstractNum>
  <w:abstractNum w:abstractNumId="132" w15:restartNumberingAfterBreak="0">
    <w:nsid w:val="00000085"/>
    <w:multiLevelType w:val="hybridMultilevel"/>
    <w:tmpl w:val="00000085"/>
    <w:lvl w:ilvl="0" w:tplc="811EB9EA">
      <w:start w:val="1"/>
      <w:numFmt w:val="bullet"/>
      <w:lvlText w:val=""/>
      <w:lvlJc w:val="left"/>
      <w:pPr>
        <w:ind w:left="720" w:hanging="360"/>
      </w:pPr>
      <w:rPr>
        <w:rFonts w:ascii="Symbol" w:hAnsi="Symbol"/>
      </w:rPr>
    </w:lvl>
    <w:lvl w:ilvl="1" w:tplc="FD262EE0">
      <w:start w:val="1"/>
      <w:numFmt w:val="bullet"/>
      <w:lvlText w:val="o"/>
      <w:lvlJc w:val="left"/>
      <w:pPr>
        <w:tabs>
          <w:tab w:val="num" w:pos="1440"/>
        </w:tabs>
        <w:ind w:left="1440" w:hanging="360"/>
      </w:pPr>
      <w:rPr>
        <w:rFonts w:ascii="Courier New" w:hAnsi="Courier New"/>
      </w:rPr>
    </w:lvl>
    <w:lvl w:ilvl="2" w:tplc="C8FCEFB4">
      <w:start w:val="1"/>
      <w:numFmt w:val="bullet"/>
      <w:lvlText w:val=""/>
      <w:lvlJc w:val="left"/>
      <w:pPr>
        <w:tabs>
          <w:tab w:val="num" w:pos="2160"/>
        </w:tabs>
        <w:ind w:left="2160" w:hanging="360"/>
      </w:pPr>
      <w:rPr>
        <w:rFonts w:ascii="Wingdings" w:hAnsi="Wingdings"/>
      </w:rPr>
    </w:lvl>
    <w:lvl w:ilvl="3" w:tplc="7E2CBD3A">
      <w:start w:val="1"/>
      <w:numFmt w:val="bullet"/>
      <w:lvlText w:val=""/>
      <w:lvlJc w:val="left"/>
      <w:pPr>
        <w:tabs>
          <w:tab w:val="num" w:pos="2880"/>
        </w:tabs>
        <w:ind w:left="2880" w:hanging="360"/>
      </w:pPr>
      <w:rPr>
        <w:rFonts w:ascii="Symbol" w:hAnsi="Symbol"/>
      </w:rPr>
    </w:lvl>
    <w:lvl w:ilvl="4" w:tplc="13086926">
      <w:start w:val="1"/>
      <w:numFmt w:val="bullet"/>
      <w:lvlText w:val="o"/>
      <w:lvlJc w:val="left"/>
      <w:pPr>
        <w:tabs>
          <w:tab w:val="num" w:pos="3600"/>
        </w:tabs>
        <w:ind w:left="3600" w:hanging="360"/>
      </w:pPr>
      <w:rPr>
        <w:rFonts w:ascii="Courier New" w:hAnsi="Courier New"/>
      </w:rPr>
    </w:lvl>
    <w:lvl w:ilvl="5" w:tplc="59ACA880">
      <w:start w:val="1"/>
      <w:numFmt w:val="bullet"/>
      <w:lvlText w:val=""/>
      <w:lvlJc w:val="left"/>
      <w:pPr>
        <w:tabs>
          <w:tab w:val="num" w:pos="4320"/>
        </w:tabs>
        <w:ind w:left="4320" w:hanging="360"/>
      </w:pPr>
      <w:rPr>
        <w:rFonts w:ascii="Wingdings" w:hAnsi="Wingdings"/>
      </w:rPr>
    </w:lvl>
    <w:lvl w:ilvl="6" w:tplc="C506077C">
      <w:start w:val="1"/>
      <w:numFmt w:val="bullet"/>
      <w:lvlText w:val=""/>
      <w:lvlJc w:val="left"/>
      <w:pPr>
        <w:tabs>
          <w:tab w:val="num" w:pos="5040"/>
        </w:tabs>
        <w:ind w:left="5040" w:hanging="360"/>
      </w:pPr>
      <w:rPr>
        <w:rFonts w:ascii="Symbol" w:hAnsi="Symbol"/>
      </w:rPr>
    </w:lvl>
    <w:lvl w:ilvl="7" w:tplc="8786AEC8">
      <w:start w:val="1"/>
      <w:numFmt w:val="bullet"/>
      <w:lvlText w:val="o"/>
      <w:lvlJc w:val="left"/>
      <w:pPr>
        <w:tabs>
          <w:tab w:val="num" w:pos="5760"/>
        </w:tabs>
        <w:ind w:left="5760" w:hanging="360"/>
      </w:pPr>
      <w:rPr>
        <w:rFonts w:ascii="Courier New" w:hAnsi="Courier New"/>
      </w:rPr>
    </w:lvl>
    <w:lvl w:ilvl="8" w:tplc="AD46E80A">
      <w:start w:val="1"/>
      <w:numFmt w:val="bullet"/>
      <w:lvlText w:val=""/>
      <w:lvlJc w:val="left"/>
      <w:pPr>
        <w:tabs>
          <w:tab w:val="num" w:pos="6480"/>
        </w:tabs>
        <w:ind w:left="6480" w:hanging="360"/>
      </w:pPr>
      <w:rPr>
        <w:rFonts w:ascii="Wingdings" w:hAnsi="Wingdings"/>
      </w:rPr>
    </w:lvl>
  </w:abstractNum>
  <w:abstractNum w:abstractNumId="133" w15:restartNumberingAfterBreak="0">
    <w:nsid w:val="00000086"/>
    <w:multiLevelType w:val="hybridMultilevel"/>
    <w:tmpl w:val="00000086"/>
    <w:lvl w:ilvl="0" w:tplc="2F787CE8">
      <w:start w:val="1"/>
      <w:numFmt w:val="bullet"/>
      <w:lvlText w:val=""/>
      <w:lvlJc w:val="left"/>
      <w:pPr>
        <w:ind w:left="720" w:hanging="360"/>
      </w:pPr>
      <w:rPr>
        <w:rFonts w:ascii="Symbol" w:hAnsi="Symbol"/>
      </w:rPr>
    </w:lvl>
    <w:lvl w:ilvl="1" w:tplc="55B8F9DC">
      <w:start w:val="1"/>
      <w:numFmt w:val="bullet"/>
      <w:lvlText w:val="o"/>
      <w:lvlJc w:val="left"/>
      <w:pPr>
        <w:tabs>
          <w:tab w:val="num" w:pos="1440"/>
        </w:tabs>
        <w:ind w:left="1440" w:hanging="360"/>
      </w:pPr>
      <w:rPr>
        <w:rFonts w:ascii="Courier New" w:hAnsi="Courier New"/>
      </w:rPr>
    </w:lvl>
    <w:lvl w:ilvl="2" w:tplc="260633EA">
      <w:start w:val="1"/>
      <w:numFmt w:val="bullet"/>
      <w:lvlText w:val=""/>
      <w:lvlJc w:val="left"/>
      <w:pPr>
        <w:tabs>
          <w:tab w:val="num" w:pos="2160"/>
        </w:tabs>
        <w:ind w:left="2160" w:hanging="360"/>
      </w:pPr>
      <w:rPr>
        <w:rFonts w:ascii="Wingdings" w:hAnsi="Wingdings"/>
      </w:rPr>
    </w:lvl>
    <w:lvl w:ilvl="3" w:tplc="FB904C9C">
      <w:start w:val="1"/>
      <w:numFmt w:val="bullet"/>
      <w:lvlText w:val=""/>
      <w:lvlJc w:val="left"/>
      <w:pPr>
        <w:tabs>
          <w:tab w:val="num" w:pos="2880"/>
        </w:tabs>
        <w:ind w:left="2880" w:hanging="360"/>
      </w:pPr>
      <w:rPr>
        <w:rFonts w:ascii="Symbol" w:hAnsi="Symbol"/>
      </w:rPr>
    </w:lvl>
    <w:lvl w:ilvl="4" w:tplc="5B16F748">
      <w:start w:val="1"/>
      <w:numFmt w:val="bullet"/>
      <w:lvlText w:val="o"/>
      <w:lvlJc w:val="left"/>
      <w:pPr>
        <w:tabs>
          <w:tab w:val="num" w:pos="3600"/>
        </w:tabs>
        <w:ind w:left="3600" w:hanging="360"/>
      </w:pPr>
      <w:rPr>
        <w:rFonts w:ascii="Courier New" w:hAnsi="Courier New"/>
      </w:rPr>
    </w:lvl>
    <w:lvl w:ilvl="5" w:tplc="28D28372">
      <w:start w:val="1"/>
      <w:numFmt w:val="bullet"/>
      <w:lvlText w:val=""/>
      <w:lvlJc w:val="left"/>
      <w:pPr>
        <w:tabs>
          <w:tab w:val="num" w:pos="4320"/>
        </w:tabs>
        <w:ind w:left="4320" w:hanging="360"/>
      </w:pPr>
      <w:rPr>
        <w:rFonts w:ascii="Wingdings" w:hAnsi="Wingdings"/>
      </w:rPr>
    </w:lvl>
    <w:lvl w:ilvl="6" w:tplc="0A84D760">
      <w:start w:val="1"/>
      <w:numFmt w:val="bullet"/>
      <w:lvlText w:val=""/>
      <w:lvlJc w:val="left"/>
      <w:pPr>
        <w:tabs>
          <w:tab w:val="num" w:pos="5040"/>
        </w:tabs>
        <w:ind w:left="5040" w:hanging="360"/>
      </w:pPr>
      <w:rPr>
        <w:rFonts w:ascii="Symbol" w:hAnsi="Symbol"/>
      </w:rPr>
    </w:lvl>
    <w:lvl w:ilvl="7" w:tplc="1F2C4524">
      <w:start w:val="1"/>
      <w:numFmt w:val="bullet"/>
      <w:lvlText w:val="o"/>
      <w:lvlJc w:val="left"/>
      <w:pPr>
        <w:tabs>
          <w:tab w:val="num" w:pos="5760"/>
        </w:tabs>
        <w:ind w:left="5760" w:hanging="360"/>
      </w:pPr>
      <w:rPr>
        <w:rFonts w:ascii="Courier New" w:hAnsi="Courier New"/>
      </w:rPr>
    </w:lvl>
    <w:lvl w:ilvl="8" w:tplc="F3E8C338">
      <w:start w:val="1"/>
      <w:numFmt w:val="bullet"/>
      <w:lvlText w:val=""/>
      <w:lvlJc w:val="left"/>
      <w:pPr>
        <w:tabs>
          <w:tab w:val="num" w:pos="6480"/>
        </w:tabs>
        <w:ind w:left="6480" w:hanging="360"/>
      </w:pPr>
      <w:rPr>
        <w:rFonts w:ascii="Wingdings" w:hAnsi="Wingdings"/>
      </w:rPr>
    </w:lvl>
  </w:abstractNum>
  <w:abstractNum w:abstractNumId="134" w15:restartNumberingAfterBreak="0">
    <w:nsid w:val="00000087"/>
    <w:multiLevelType w:val="hybridMultilevel"/>
    <w:tmpl w:val="00000087"/>
    <w:lvl w:ilvl="0" w:tplc="E9D40552">
      <w:start w:val="1"/>
      <w:numFmt w:val="bullet"/>
      <w:lvlText w:val=""/>
      <w:lvlJc w:val="left"/>
      <w:pPr>
        <w:ind w:left="720" w:hanging="360"/>
      </w:pPr>
      <w:rPr>
        <w:rFonts w:ascii="Symbol" w:hAnsi="Symbol"/>
      </w:rPr>
    </w:lvl>
    <w:lvl w:ilvl="1" w:tplc="8238015C">
      <w:start w:val="1"/>
      <w:numFmt w:val="bullet"/>
      <w:lvlText w:val="o"/>
      <w:lvlJc w:val="left"/>
      <w:pPr>
        <w:tabs>
          <w:tab w:val="num" w:pos="1440"/>
        </w:tabs>
        <w:ind w:left="1440" w:hanging="360"/>
      </w:pPr>
      <w:rPr>
        <w:rFonts w:ascii="Courier New" w:hAnsi="Courier New"/>
      </w:rPr>
    </w:lvl>
    <w:lvl w:ilvl="2" w:tplc="696A7A42">
      <w:start w:val="1"/>
      <w:numFmt w:val="bullet"/>
      <w:lvlText w:val=""/>
      <w:lvlJc w:val="left"/>
      <w:pPr>
        <w:tabs>
          <w:tab w:val="num" w:pos="2160"/>
        </w:tabs>
        <w:ind w:left="2160" w:hanging="360"/>
      </w:pPr>
      <w:rPr>
        <w:rFonts w:ascii="Wingdings" w:hAnsi="Wingdings"/>
      </w:rPr>
    </w:lvl>
    <w:lvl w:ilvl="3" w:tplc="CA8629F2">
      <w:start w:val="1"/>
      <w:numFmt w:val="bullet"/>
      <w:lvlText w:val=""/>
      <w:lvlJc w:val="left"/>
      <w:pPr>
        <w:tabs>
          <w:tab w:val="num" w:pos="2880"/>
        </w:tabs>
        <w:ind w:left="2880" w:hanging="360"/>
      </w:pPr>
      <w:rPr>
        <w:rFonts w:ascii="Symbol" w:hAnsi="Symbol"/>
      </w:rPr>
    </w:lvl>
    <w:lvl w:ilvl="4" w:tplc="6C9CF9FA">
      <w:start w:val="1"/>
      <w:numFmt w:val="bullet"/>
      <w:lvlText w:val="o"/>
      <w:lvlJc w:val="left"/>
      <w:pPr>
        <w:tabs>
          <w:tab w:val="num" w:pos="3600"/>
        </w:tabs>
        <w:ind w:left="3600" w:hanging="360"/>
      </w:pPr>
      <w:rPr>
        <w:rFonts w:ascii="Courier New" w:hAnsi="Courier New"/>
      </w:rPr>
    </w:lvl>
    <w:lvl w:ilvl="5" w:tplc="6E900AC6">
      <w:start w:val="1"/>
      <w:numFmt w:val="bullet"/>
      <w:lvlText w:val=""/>
      <w:lvlJc w:val="left"/>
      <w:pPr>
        <w:tabs>
          <w:tab w:val="num" w:pos="4320"/>
        </w:tabs>
        <w:ind w:left="4320" w:hanging="360"/>
      </w:pPr>
      <w:rPr>
        <w:rFonts w:ascii="Wingdings" w:hAnsi="Wingdings"/>
      </w:rPr>
    </w:lvl>
    <w:lvl w:ilvl="6" w:tplc="918E7A1A">
      <w:start w:val="1"/>
      <w:numFmt w:val="bullet"/>
      <w:lvlText w:val=""/>
      <w:lvlJc w:val="left"/>
      <w:pPr>
        <w:tabs>
          <w:tab w:val="num" w:pos="5040"/>
        </w:tabs>
        <w:ind w:left="5040" w:hanging="360"/>
      </w:pPr>
      <w:rPr>
        <w:rFonts w:ascii="Symbol" w:hAnsi="Symbol"/>
      </w:rPr>
    </w:lvl>
    <w:lvl w:ilvl="7" w:tplc="942AB88E">
      <w:start w:val="1"/>
      <w:numFmt w:val="bullet"/>
      <w:lvlText w:val="o"/>
      <w:lvlJc w:val="left"/>
      <w:pPr>
        <w:tabs>
          <w:tab w:val="num" w:pos="5760"/>
        </w:tabs>
        <w:ind w:left="5760" w:hanging="360"/>
      </w:pPr>
      <w:rPr>
        <w:rFonts w:ascii="Courier New" w:hAnsi="Courier New"/>
      </w:rPr>
    </w:lvl>
    <w:lvl w:ilvl="8" w:tplc="CCB6026C">
      <w:start w:val="1"/>
      <w:numFmt w:val="bullet"/>
      <w:lvlText w:val=""/>
      <w:lvlJc w:val="left"/>
      <w:pPr>
        <w:tabs>
          <w:tab w:val="num" w:pos="6480"/>
        </w:tabs>
        <w:ind w:left="6480" w:hanging="360"/>
      </w:pPr>
      <w:rPr>
        <w:rFonts w:ascii="Wingdings" w:hAnsi="Wingdings"/>
      </w:rPr>
    </w:lvl>
  </w:abstractNum>
  <w:abstractNum w:abstractNumId="135" w15:restartNumberingAfterBreak="0">
    <w:nsid w:val="00000088"/>
    <w:multiLevelType w:val="hybridMultilevel"/>
    <w:tmpl w:val="00000088"/>
    <w:lvl w:ilvl="0" w:tplc="FA10C8E8">
      <w:start w:val="1"/>
      <w:numFmt w:val="bullet"/>
      <w:lvlText w:val=""/>
      <w:lvlJc w:val="left"/>
      <w:pPr>
        <w:ind w:left="720" w:hanging="360"/>
      </w:pPr>
      <w:rPr>
        <w:rFonts w:ascii="Symbol" w:hAnsi="Symbol"/>
      </w:rPr>
    </w:lvl>
    <w:lvl w:ilvl="1" w:tplc="1A44EBE4">
      <w:start w:val="1"/>
      <w:numFmt w:val="bullet"/>
      <w:lvlText w:val="o"/>
      <w:lvlJc w:val="left"/>
      <w:pPr>
        <w:tabs>
          <w:tab w:val="num" w:pos="1440"/>
        </w:tabs>
        <w:ind w:left="1440" w:hanging="360"/>
      </w:pPr>
      <w:rPr>
        <w:rFonts w:ascii="Courier New" w:hAnsi="Courier New"/>
      </w:rPr>
    </w:lvl>
    <w:lvl w:ilvl="2" w:tplc="22883790">
      <w:start w:val="1"/>
      <w:numFmt w:val="bullet"/>
      <w:lvlText w:val=""/>
      <w:lvlJc w:val="left"/>
      <w:pPr>
        <w:tabs>
          <w:tab w:val="num" w:pos="2160"/>
        </w:tabs>
        <w:ind w:left="2160" w:hanging="360"/>
      </w:pPr>
      <w:rPr>
        <w:rFonts w:ascii="Wingdings" w:hAnsi="Wingdings"/>
      </w:rPr>
    </w:lvl>
    <w:lvl w:ilvl="3" w:tplc="EBCA4D86">
      <w:start w:val="1"/>
      <w:numFmt w:val="bullet"/>
      <w:lvlText w:val=""/>
      <w:lvlJc w:val="left"/>
      <w:pPr>
        <w:tabs>
          <w:tab w:val="num" w:pos="2880"/>
        </w:tabs>
        <w:ind w:left="2880" w:hanging="360"/>
      </w:pPr>
      <w:rPr>
        <w:rFonts w:ascii="Symbol" w:hAnsi="Symbol"/>
      </w:rPr>
    </w:lvl>
    <w:lvl w:ilvl="4" w:tplc="5BA2EF54">
      <w:start w:val="1"/>
      <w:numFmt w:val="bullet"/>
      <w:lvlText w:val="o"/>
      <w:lvlJc w:val="left"/>
      <w:pPr>
        <w:tabs>
          <w:tab w:val="num" w:pos="3600"/>
        </w:tabs>
        <w:ind w:left="3600" w:hanging="360"/>
      </w:pPr>
      <w:rPr>
        <w:rFonts w:ascii="Courier New" w:hAnsi="Courier New"/>
      </w:rPr>
    </w:lvl>
    <w:lvl w:ilvl="5" w:tplc="326CA46E">
      <w:start w:val="1"/>
      <w:numFmt w:val="bullet"/>
      <w:lvlText w:val=""/>
      <w:lvlJc w:val="left"/>
      <w:pPr>
        <w:tabs>
          <w:tab w:val="num" w:pos="4320"/>
        </w:tabs>
        <w:ind w:left="4320" w:hanging="360"/>
      </w:pPr>
      <w:rPr>
        <w:rFonts w:ascii="Wingdings" w:hAnsi="Wingdings"/>
      </w:rPr>
    </w:lvl>
    <w:lvl w:ilvl="6" w:tplc="7C929252">
      <w:start w:val="1"/>
      <w:numFmt w:val="bullet"/>
      <w:lvlText w:val=""/>
      <w:lvlJc w:val="left"/>
      <w:pPr>
        <w:tabs>
          <w:tab w:val="num" w:pos="5040"/>
        </w:tabs>
        <w:ind w:left="5040" w:hanging="360"/>
      </w:pPr>
      <w:rPr>
        <w:rFonts w:ascii="Symbol" w:hAnsi="Symbol"/>
      </w:rPr>
    </w:lvl>
    <w:lvl w:ilvl="7" w:tplc="C0ECD8F8">
      <w:start w:val="1"/>
      <w:numFmt w:val="bullet"/>
      <w:lvlText w:val="o"/>
      <w:lvlJc w:val="left"/>
      <w:pPr>
        <w:tabs>
          <w:tab w:val="num" w:pos="5760"/>
        </w:tabs>
        <w:ind w:left="5760" w:hanging="360"/>
      </w:pPr>
      <w:rPr>
        <w:rFonts w:ascii="Courier New" w:hAnsi="Courier New"/>
      </w:rPr>
    </w:lvl>
    <w:lvl w:ilvl="8" w:tplc="3E603BFA">
      <w:start w:val="1"/>
      <w:numFmt w:val="bullet"/>
      <w:lvlText w:val=""/>
      <w:lvlJc w:val="left"/>
      <w:pPr>
        <w:tabs>
          <w:tab w:val="num" w:pos="6480"/>
        </w:tabs>
        <w:ind w:left="6480" w:hanging="360"/>
      </w:pPr>
      <w:rPr>
        <w:rFonts w:ascii="Wingdings" w:hAnsi="Wingdings"/>
      </w:rPr>
    </w:lvl>
  </w:abstractNum>
  <w:abstractNum w:abstractNumId="136" w15:restartNumberingAfterBreak="0">
    <w:nsid w:val="00000089"/>
    <w:multiLevelType w:val="hybridMultilevel"/>
    <w:tmpl w:val="00000089"/>
    <w:lvl w:ilvl="0" w:tplc="CC046808">
      <w:start w:val="1"/>
      <w:numFmt w:val="bullet"/>
      <w:lvlText w:val=""/>
      <w:lvlJc w:val="left"/>
      <w:pPr>
        <w:ind w:left="720" w:hanging="360"/>
      </w:pPr>
      <w:rPr>
        <w:rFonts w:ascii="Symbol" w:hAnsi="Symbol"/>
      </w:rPr>
    </w:lvl>
    <w:lvl w:ilvl="1" w:tplc="71FAFC80">
      <w:start w:val="1"/>
      <w:numFmt w:val="bullet"/>
      <w:lvlText w:val="o"/>
      <w:lvlJc w:val="left"/>
      <w:pPr>
        <w:tabs>
          <w:tab w:val="num" w:pos="1440"/>
        </w:tabs>
        <w:ind w:left="1440" w:hanging="360"/>
      </w:pPr>
      <w:rPr>
        <w:rFonts w:ascii="Courier New" w:hAnsi="Courier New"/>
      </w:rPr>
    </w:lvl>
    <w:lvl w:ilvl="2" w:tplc="592A291A">
      <w:start w:val="1"/>
      <w:numFmt w:val="bullet"/>
      <w:lvlText w:val=""/>
      <w:lvlJc w:val="left"/>
      <w:pPr>
        <w:tabs>
          <w:tab w:val="num" w:pos="2160"/>
        </w:tabs>
        <w:ind w:left="2160" w:hanging="360"/>
      </w:pPr>
      <w:rPr>
        <w:rFonts w:ascii="Wingdings" w:hAnsi="Wingdings"/>
      </w:rPr>
    </w:lvl>
    <w:lvl w:ilvl="3" w:tplc="1FA2DE6A">
      <w:start w:val="1"/>
      <w:numFmt w:val="bullet"/>
      <w:lvlText w:val=""/>
      <w:lvlJc w:val="left"/>
      <w:pPr>
        <w:tabs>
          <w:tab w:val="num" w:pos="2880"/>
        </w:tabs>
        <w:ind w:left="2880" w:hanging="360"/>
      </w:pPr>
      <w:rPr>
        <w:rFonts w:ascii="Symbol" w:hAnsi="Symbol"/>
      </w:rPr>
    </w:lvl>
    <w:lvl w:ilvl="4" w:tplc="23A861C8">
      <w:start w:val="1"/>
      <w:numFmt w:val="bullet"/>
      <w:lvlText w:val="o"/>
      <w:lvlJc w:val="left"/>
      <w:pPr>
        <w:tabs>
          <w:tab w:val="num" w:pos="3600"/>
        </w:tabs>
        <w:ind w:left="3600" w:hanging="360"/>
      </w:pPr>
      <w:rPr>
        <w:rFonts w:ascii="Courier New" w:hAnsi="Courier New"/>
      </w:rPr>
    </w:lvl>
    <w:lvl w:ilvl="5" w:tplc="AD2AAA04">
      <w:start w:val="1"/>
      <w:numFmt w:val="bullet"/>
      <w:lvlText w:val=""/>
      <w:lvlJc w:val="left"/>
      <w:pPr>
        <w:tabs>
          <w:tab w:val="num" w:pos="4320"/>
        </w:tabs>
        <w:ind w:left="4320" w:hanging="360"/>
      </w:pPr>
      <w:rPr>
        <w:rFonts w:ascii="Wingdings" w:hAnsi="Wingdings"/>
      </w:rPr>
    </w:lvl>
    <w:lvl w:ilvl="6" w:tplc="FDF43052">
      <w:start w:val="1"/>
      <w:numFmt w:val="bullet"/>
      <w:lvlText w:val=""/>
      <w:lvlJc w:val="left"/>
      <w:pPr>
        <w:tabs>
          <w:tab w:val="num" w:pos="5040"/>
        </w:tabs>
        <w:ind w:left="5040" w:hanging="360"/>
      </w:pPr>
      <w:rPr>
        <w:rFonts w:ascii="Symbol" w:hAnsi="Symbol"/>
      </w:rPr>
    </w:lvl>
    <w:lvl w:ilvl="7" w:tplc="35BAABEA">
      <w:start w:val="1"/>
      <w:numFmt w:val="bullet"/>
      <w:lvlText w:val="o"/>
      <w:lvlJc w:val="left"/>
      <w:pPr>
        <w:tabs>
          <w:tab w:val="num" w:pos="5760"/>
        </w:tabs>
        <w:ind w:left="5760" w:hanging="360"/>
      </w:pPr>
      <w:rPr>
        <w:rFonts w:ascii="Courier New" w:hAnsi="Courier New"/>
      </w:rPr>
    </w:lvl>
    <w:lvl w:ilvl="8" w:tplc="B498B892">
      <w:start w:val="1"/>
      <w:numFmt w:val="bullet"/>
      <w:lvlText w:val=""/>
      <w:lvlJc w:val="left"/>
      <w:pPr>
        <w:tabs>
          <w:tab w:val="num" w:pos="6480"/>
        </w:tabs>
        <w:ind w:left="6480" w:hanging="360"/>
      </w:pPr>
      <w:rPr>
        <w:rFonts w:ascii="Wingdings" w:hAnsi="Wingdings"/>
      </w:rPr>
    </w:lvl>
  </w:abstractNum>
  <w:abstractNum w:abstractNumId="137" w15:restartNumberingAfterBreak="0">
    <w:nsid w:val="0000008A"/>
    <w:multiLevelType w:val="multilevel"/>
    <w:tmpl w:val="0000008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8" w15:restartNumberingAfterBreak="0">
    <w:nsid w:val="0000008B"/>
    <w:multiLevelType w:val="multilevel"/>
    <w:tmpl w:val="0000008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15:restartNumberingAfterBreak="0">
    <w:nsid w:val="0000008C"/>
    <w:multiLevelType w:val="hybridMultilevel"/>
    <w:tmpl w:val="0000008C"/>
    <w:lvl w:ilvl="0" w:tplc="E2A4544E">
      <w:start w:val="1"/>
      <w:numFmt w:val="bullet"/>
      <w:lvlText w:val=""/>
      <w:lvlJc w:val="left"/>
      <w:pPr>
        <w:ind w:left="720" w:hanging="360"/>
      </w:pPr>
      <w:rPr>
        <w:rFonts w:ascii="Symbol" w:hAnsi="Symbol"/>
      </w:rPr>
    </w:lvl>
    <w:lvl w:ilvl="1" w:tplc="90628718">
      <w:start w:val="1"/>
      <w:numFmt w:val="bullet"/>
      <w:lvlText w:val="o"/>
      <w:lvlJc w:val="left"/>
      <w:pPr>
        <w:tabs>
          <w:tab w:val="num" w:pos="1440"/>
        </w:tabs>
        <w:ind w:left="1440" w:hanging="360"/>
      </w:pPr>
      <w:rPr>
        <w:rFonts w:ascii="Courier New" w:hAnsi="Courier New"/>
      </w:rPr>
    </w:lvl>
    <w:lvl w:ilvl="2" w:tplc="431E680C">
      <w:start w:val="1"/>
      <w:numFmt w:val="bullet"/>
      <w:lvlText w:val=""/>
      <w:lvlJc w:val="left"/>
      <w:pPr>
        <w:tabs>
          <w:tab w:val="num" w:pos="2160"/>
        </w:tabs>
        <w:ind w:left="2160" w:hanging="360"/>
      </w:pPr>
      <w:rPr>
        <w:rFonts w:ascii="Wingdings" w:hAnsi="Wingdings"/>
      </w:rPr>
    </w:lvl>
    <w:lvl w:ilvl="3" w:tplc="1D1C00C2">
      <w:start w:val="1"/>
      <w:numFmt w:val="bullet"/>
      <w:lvlText w:val=""/>
      <w:lvlJc w:val="left"/>
      <w:pPr>
        <w:tabs>
          <w:tab w:val="num" w:pos="2880"/>
        </w:tabs>
        <w:ind w:left="2880" w:hanging="360"/>
      </w:pPr>
      <w:rPr>
        <w:rFonts w:ascii="Symbol" w:hAnsi="Symbol"/>
      </w:rPr>
    </w:lvl>
    <w:lvl w:ilvl="4" w:tplc="58B0EA4C">
      <w:start w:val="1"/>
      <w:numFmt w:val="bullet"/>
      <w:lvlText w:val="o"/>
      <w:lvlJc w:val="left"/>
      <w:pPr>
        <w:tabs>
          <w:tab w:val="num" w:pos="3600"/>
        </w:tabs>
        <w:ind w:left="3600" w:hanging="360"/>
      </w:pPr>
      <w:rPr>
        <w:rFonts w:ascii="Courier New" w:hAnsi="Courier New"/>
      </w:rPr>
    </w:lvl>
    <w:lvl w:ilvl="5" w:tplc="117AC782">
      <w:start w:val="1"/>
      <w:numFmt w:val="bullet"/>
      <w:lvlText w:val=""/>
      <w:lvlJc w:val="left"/>
      <w:pPr>
        <w:tabs>
          <w:tab w:val="num" w:pos="4320"/>
        </w:tabs>
        <w:ind w:left="4320" w:hanging="360"/>
      </w:pPr>
      <w:rPr>
        <w:rFonts w:ascii="Wingdings" w:hAnsi="Wingdings"/>
      </w:rPr>
    </w:lvl>
    <w:lvl w:ilvl="6" w:tplc="4F04D310">
      <w:start w:val="1"/>
      <w:numFmt w:val="bullet"/>
      <w:lvlText w:val=""/>
      <w:lvlJc w:val="left"/>
      <w:pPr>
        <w:tabs>
          <w:tab w:val="num" w:pos="5040"/>
        </w:tabs>
        <w:ind w:left="5040" w:hanging="360"/>
      </w:pPr>
      <w:rPr>
        <w:rFonts w:ascii="Symbol" w:hAnsi="Symbol"/>
      </w:rPr>
    </w:lvl>
    <w:lvl w:ilvl="7" w:tplc="C8921D12">
      <w:start w:val="1"/>
      <w:numFmt w:val="bullet"/>
      <w:lvlText w:val="o"/>
      <w:lvlJc w:val="left"/>
      <w:pPr>
        <w:tabs>
          <w:tab w:val="num" w:pos="5760"/>
        </w:tabs>
        <w:ind w:left="5760" w:hanging="360"/>
      </w:pPr>
      <w:rPr>
        <w:rFonts w:ascii="Courier New" w:hAnsi="Courier New"/>
      </w:rPr>
    </w:lvl>
    <w:lvl w:ilvl="8" w:tplc="AEC67F48">
      <w:start w:val="1"/>
      <w:numFmt w:val="bullet"/>
      <w:lvlText w:val=""/>
      <w:lvlJc w:val="left"/>
      <w:pPr>
        <w:tabs>
          <w:tab w:val="num" w:pos="6480"/>
        </w:tabs>
        <w:ind w:left="6480" w:hanging="360"/>
      </w:pPr>
      <w:rPr>
        <w:rFonts w:ascii="Wingdings" w:hAnsi="Wingdings"/>
      </w:rPr>
    </w:lvl>
  </w:abstractNum>
  <w:abstractNum w:abstractNumId="140" w15:restartNumberingAfterBreak="0">
    <w:nsid w:val="0000008D"/>
    <w:multiLevelType w:val="hybridMultilevel"/>
    <w:tmpl w:val="0000008D"/>
    <w:lvl w:ilvl="0" w:tplc="315AA54E">
      <w:start w:val="1"/>
      <w:numFmt w:val="bullet"/>
      <w:lvlText w:val=""/>
      <w:lvlJc w:val="left"/>
      <w:pPr>
        <w:ind w:left="720" w:hanging="360"/>
      </w:pPr>
      <w:rPr>
        <w:rFonts w:ascii="Symbol" w:hAnsi="Symbol"/>
      </w:rPr>
    </w:lvl>
    <w:lvl w:ilvl="1" w:tplc="558EC048">
      <w:start w:val="1"/>
      <w:numFmt w:val="bullet"/>
      <w:lvlText w:val="o"/>
      <w:lvlJc w:val="left"/>
      <w:pPr>
        <w:tabs>
          <w:tab w:val="num" w:pos="1440"/>
        </w:tabs>
        <w:ind w:left="1440" w:hanging="360"/>
      </w:pPr>
      <w:rPr>
        <w:rFonts w:ascii="Courier New" w:hAnsi="Courier New"/>
      </w:rPr>
    </w:lvl>
    <w:lvl w:ilvl="2" w:tplc="23FCFC46">
      <w:start w:val="1"/>
      <w:numFmt w:val="bullet"/>
      <w:lvlText w:val=""/>
      <w:lvlJc w:val="left"/>
      <w:pPr>
        <w:tabs>
          <w:tab w:val="num" w:pos="2160"/>
        </w:tabs>
        <w:ind w:left="2160" w:hanging="360"/>
      </w:pPr>
      <w:rPr>
        <w:rFonts w:ascii="Wingdings" w:hAnsi="Wingdings"/>
      </w:rPr>
    </w:lvl>
    <w:lvl w:ilvl="3" w:tplc="D59C4C52">
      <w:start w:val="1"/>
      <w:numFmt w:val="bullet"/>
      <w:lvlText w:val=""/>
      <w:lvlJc w:val="left"/>
      <w:pPr>
        <w:tabs>
          <w:tab w:val="num" w:pos="2880"/>
        </w:tabs>
        <w:ind w:left="2880" w:hanging="360"/>
      </w:pPr>
      <w:rPr>
        <w:rFonts w:ascii="Symbol" w:hAnsi="Symbol"/>
      </w:rPr>
    </w:lvl>
    <w:lvl w:ilvl="4" w:tplc="3FAC32F6">
      <w:start w:val="1"/>
      <w:numFmt w:val="bullet"/>
      <w:lvlText w:val="o"/>
      <w:lvlJc w:val="left"/>
      <w:pPr>
        <w:tabs>
          <w:tab w:val="num" w:pos="3600"/>
        </w:tabs>
        <w:ind w:left="3600" w:hanging="360"/>
      </w:pPr>
      <w:rPr>
        <w:rFonts w:ascii="Courier New" w:hAnsi="Courier New"/>
      </w:rPr>
    </w:lvl>
    <w:lvl w:ilvl="5" w:tplc="97E47F92">
      <w:start w:val="1"/>
      <w:numFmt w:val="bullet"/>
      <w:lvlText w:val=""/>
      <w:lvlJc w:val="left"/>
      <w:pPr>
        <w:tabs>
          <w:tab w:val="num" w:pos="4320"/>
        </w:tabs>
        <w:ind w:left="4320" w:hanging="360"/>
      </w:pPr>
      <w:rPr>
        <w:rFonts w:ascii="Wingdings" w:hAnsi="Wingdings"/>
      </w:rPr>
    </w:lvl>
    <w:lvl w:ilvl="6" w:tplc="6DA6E22A">
      <w:start w:val="1"/>
      <w:numFmt w:val="bullet"/>
      <w:lvlText w:val=""/>
      <w:lvlJc w:val="left"/>
      <w:pPr>
        <w:tabs>
          <w:tab w:val="num" w:pos="5040"/>
        </w:tabs>
        <w:ind w:left="5040" w:hanging="360"/>
      </w:pPr>
      <w:rPr>
        <w:rFonts w:ascii="Symbol" w:hAnsi="Symbol"/>
      </w:rPr>
    </w:lvl>
    <w:lvl w:ilvl="7" w:tplc="E6D40F42">
      <w:start w:val="1"/>
      <w:numFmt w:val="bullet"/>
      <w:lvlText w:val="o"/>
      <w:lvlJc w:val="left"/>
      <w:pPr>
        <w:tabs>
          <w:tab w:val="num" w:pos="5760"/>
        </w:tabs>
        <w:ind w:left="5760" w:hanging="360"/>
      </w:pPr>
      <w:rPr>
        <w:rFonts w:ascii="Courier New" w:hAnsi="Courier New"/>
      </w:rPr>
    </w:lvl>
    <w:lvl w:ilvl="8" w:tplc="9EC8EB14">
      <w:start w:val="1"/>
      <w:numFmt w:val="bullet"/>
      <w:lvlText w:val=""/>
      <w:lvlJc w:val="left"/>
      <w:pPr>
        <w:tabs>
          <w:tab w:val="num" w:pos="6480"/>
        </w:tabs>
        <w:ind w:left="6480" w:hanging="360"/>
      </w:pPr>
      <w:rPr>
        <w:rFonts w:ascii="Wingdings" w:hAnsi="Wingdings"/>
      </w:rPr>
    </w:lvl>
  </w:abstractNum>
  <w:abstractNum w:abstractNumId="141" w15:restartNumberingAfterBreak="0">
    <w:nsid w:val="0000008E"/>
    <w:multiLevelType w:val="hybridMultilevel"/>
    <w:tmpl w:val="0000008E"/>
    <w:lvl w:ilvl="0" w:tplc="03A2BA0C">
      <w:start w:val="1"/>
      <w:numFmt w:val="bullet"/>
      <w:lvlText w:val=""/>
      <w:lvlJc w:val="left"/>
      <w:pPr>
        <w:ind w:left="720" w:hanging="360"/>
      </w:pPr>
      <w:rPr>
        <w:rFonts w:ascii="Symbol" w:hAnsi="Symbol"/>
      </w:rPr>
    </w:lvl>
    <w:lvl w:ilvl="1" w:tplc="E4D0809E">
      <w:start w:val="1"/>
      <w:numFmt w:val="bullet"/>
      <w:lvlText w:val="o"/>
      <w:lvlJc w:val="left"/>
      <w:pPr>
        <w:tabs>
          <w:tab w:val="num" w:pos="1440"/>
        </w:tabs>
        <w:ind w:left="1440" w:hanging="360"/>
      </w:pPr>
      <w:rPr>
        <w:rFonts w:ascii="Courier New" w:hAnsi="Courier New"/>
      </w:rPr>
    </w:lvl>
    <w:lvl w:ilvl="2" w:tplc="CF42BF60">
      <w:start w:val="1"/>
      <w:numFmt w:val="bullet"/>
      <w:lvlText w:val=""/>
      <w:lvlJc w:val="left"/>
      <w:pPr>
        <w:tabs>
          <w:tab w:val="num" w:pos="2160"/>
        </w:tabs>
        <w:ind w:left="2160" w:hanging="360"/>
      </w:pPr>
      <w:rPr>
        <w:rFonts w:ascii="Wingdings" w:hAnsi="Wingdings"/>
      </w:rPr>
    </w:lvl>
    <w:lvl w:ilvl="3" w:tplc="667AB51E">
      <w:start w:val="1"/>
      <w:numFmt w:val="bullet"/>
      <w:lvlText w:val=""/>
      <w:lvlJc w:val="left"/>
      <w:pPr>
        <w:tabs>
          <w:tab w:val="num" w:pos="2880"/>
        </w:tabs>
        <w:ind w:left="2880" w:hanging="360"/>
      </w:pPr>
      <w:rPr>
        <w:rFonts w:ascii="Symbol" w:hAnsi="Symbol"/>
      </w:rPr>
    </w:lvl>
    <w:lvl w:ilvl="4" w:tplc="F6D02992">
      <w:start w:val="1"/>
      <w:numFmt w:val="bullet"/>
      <w:lvlText w:val="o"/>
      <w:lvlJc w:val="left"/>
      <w:pPr>
        <w:tabs>
          <w:tab w:val="num" w:pos="3600"/>
        </w:tabs>
        <w:ind w:left="3600" w:hanging="360"/>
      </w:pPr>
      <w:rPr>
        <w:rFonts w:ascii="Courier New" w:hAnsi="Courier New"/>
      </w:rPr>
    </w:lvl>
    <w:lvl w:ilvl="5" w:tplc="2402A9EE">
      <w:start w:val="1"/>
      <w:numFmt w:val="bullet"/>
      <w:lvlText w:val=""/>
      <w:lvlJc w:val="left"/>
      <w:pPr>
        <w:tabs>
          <w:tab w:val="num" w:pos="4320"/>
        </w:tabs>
        <w:ind w:left="4320" w:hanging="360"/>
      </w:pPr>
      <w:rPr>
        <w:rFonts w:ascii="Wingdings" w:hAnsi="Wingdings"/>
      </w:rPr>
    </w:lvl>
    <w:lvl w:ilvl="6" w:tplc="B330A540">
      <w:start w:val="1"/>
      <w:numFmt w:val="bullet"/>
      <w:lvlText w:val=""/>
      <w:lvlJc w:val="left"/>
      <w:pPr>
        <w:tabs>
          <w:tab w:val="num" w:pos="5040"/>
        </w:tabs>
        <w:ind w:left="5040" w:hanging="360"/>
      </w:pPr>
      <w:rPr>
        <w:rFonts w:ascii="Symbol" w:hAnsi="Symbol"/>
      </w:rPr>
    </w:lvl>
    <w:lvl w:ilvl="7" w:tplc="08724102">
      <w:start w:val="1"/>
      <w:numFmt w:val="bullet"/>
      <w:lvlText w:val="o"/>
      <w:lvlJc w:val="left"/>
      <w:pPr>
        <w:tabs>
          <w:tab w:val="num" w:pos="5760"/>
        </w:tabs>
        <w:ind w:left="5760" w:hanging="360"/>
      </w:pPr>
      <w:rPr>
        <w:rFonts w:ascii="Courier New" w:hAnsi="Courier New"/>
      </w:rPr>
    </w:lvl>
    <w:lvl w:ilvl="8" w:tplc="43DCDBF6">
      <w:start w:val="1"/>
      <w:numFmt w:val="bullet"/>
      <w:lvlText w:val=""/>
      <w:lvlJc w:val="left"/>
      <w:pPr>
        <w:tabs>
          <w:tab w:val="num" w:pos="6480"/>
        </w:tabs>
        <w:ind w:left="6480" w:hanging="360"/>
      </w:pPr>
      <w:rPr>
        <w:rFonts w:ascii="Wingdings" w:hAnsi="Wingdings"/>
      </w:rPr>
    </w:lvl>
  </w:abstractNum>
  <w:abstractNum w:abstractNumId="142" w15:restartNumberingAfterBreak="0">
    <w:nsid w:val="0000008F"/>
    <w:multiLevelType w:val="hybridMultilevel"/>
    <w:tmpl w:val="0000008F"/>
    <w:lvl w:ilvl="0" w:tplc="FABA754E">
      <w:start w:val="1"/>
      <w:numFmt w:val="bullet"/>
      <w:lvlText w:val=""/>
      <w:lvlJc w:val="left"/>
      <w:pPr>
        <w:ind w:left="720" w:hanging="360"/>
      </w:pPr>
      <w:rPr>
        <w:rFonts w:ascii="Symbol" w:hAnsi="Symbol"/>
      </w:rPr>
    </w:lvl>
    <w:lvl w:ilvl="1" w:tplc="B1BC2BE2">
      <w:start w:val="1"/>
      <w:numFmt w:val="bullet"/>
      <w:lvlText w:val="o"/>
      <w:lvlJc w:val="left"/>
      <w:pPr>
        <w:tabs>
          <w:tab w:val="num" w:pos="1440"/>
        </w:tabs>
        <w:ind w:left="1440" w:hanging="360"/>
      </w:pPr>
      <w:rPr>
        <w:rFonts w:ascii="Courier New" w:hAnsi="Courier New"/>
      </w:rPr>
    </w:lvl>
    <w:lvl w:ilvl="2" w:tplc="CDD2913A">
      <w:start w:val="1"/>
      <w:numFmt w:val="bullet"/>
      <w:lvlText w:val=""/>
      <w:lvlJc w:val="left"/>
      <w:pPr>
        <w:tabs>
          <w:tab w:val="num" w:pos="2160"/>
        </w:tabs>
        <w:ind w:left="2160" w:hanging="360"/>
      </w:pPr>
      <w:rPr>
        <w:rFonts w:ascii="Wingdings" w:hAnsi="Wingdings"/>
      </w:rPr>
    </w:lvl>
    <w:lvl w:ilvl="3" w:tplc="F54873EC">
      <w:start w:val="1"/>
      <w:numFmt w:val="bullet"/>
      <w:lvlText w:val=""/>
      <w:lvlJc w:val="left"/>
      <w:pPr>
        <w:tabs>
          <w:tab w:val="num" w:pos="2880"/>
        </w:tabs>
        <w:ind w:left="2880" w:hanging="360"/>
      </w:pPr>
      <w:rPr>
        <w:rFonts w:ascii="Symbol" w:hAnsi="Symbol"/>
      </w:rPr>
    </w:lvl>
    <w:lvl w:ilvl="4" w:tplc="B3F2D190">
      <w:start w:val="1"/>
      <w:numFmt w:val="bullet"/>
      <w:lvlText w:val="o"/>
      <w:lvlJc w:val="left"/>
      <w:pPr>
        <w:tabs>
          <w:tab w:val="num" w:pos="3600"/>
        </w:tabs>
        <w:ind w:left="3600" w:hanging="360"/>
      </w:pPr>
      <w:rPr>
        <w:rFonts w:ascii="Courier New" w:hAnsi="Courier New"/>
      </w:rPr>
    </w:lvl>
    <w:lvl w:ilvl="5" w:tplc="0BAC14F4">
      <w:start w:val="1"/>
      <w:numFmt w:val="bullet"/>
      <w:lvlText w:val=""/>
      <w:lvlJc w:val="left"/>
      <w:pPr>
        <w:tabs>
          <w:tab w:val="num" w:pos="4320"/>
        </w:tabs>
        <w:ind w:left="4320" w:hanging="360"/>
      </w:pPr>
      <w:rPr>
        <w:rFonts w:ascii="Wingdings" w:hAnsi="Wingdings"/>
      </w:rPr>
    </w:lvl>
    <w:lvl w:ilvl="6" w:tplc="524A6930">
      <w:start w:val="1"/>
      <w:numFmt w:val="bullet"/>
      <w:lvlText w:val=""/>
      <w:lvlJc w:val="left"/>
      <w:pPr>
        <w:tabs>
          <w:tab w:val="num" w:pos="5040"/>
        </w:tabs>
        <w:ind w:left="5040" w:hanging="360"/>
      </w:pPr>
      <w:rPr>
        <w:rFonts w:ascii="Symbol" w:hAnsi="Symbol"/>
      </w:rPr>
    </w:lvl>
    <w:lvl w:ilvl="7" w:tplc="BA746640">
      <w:start w:val="1"/>
      <w:numFmt w:val="bullet"/>
      <w:lvlText w:val="o"/>
      <w:lvlJc w:val="left"/>
      <w:pPr>
        <w:tabs>
          <w:tab w:val="num" w:pos="5760"/>
        </w:tabs>
        <w:ind w:left="5760" w:hanging="360"/>
      </w:pPr>
      <w:rPr>
        <w:rFonts w:ascii="Courier New" w:hAnsi="Courier New"/>
      </w:rPr>
    </w:lvl>
    <w:lvl w:ilvl="8" w:tplc="1BACFF0C">
      <w:start w:val="1"/>
      <w:numFmt w:val="bullet"/>
      <w:lvlText w:val=""/>
      <w:lvlJc w:val="left"/>
      <w:pPr>
        <w:tabs>
          <w:tab w:val="num" w:pos="6480"/>
        </w:tabs>
        <w:ind w:left="6480" w:hanging="360"/>
      </w:pPr>
      <w:rPr>
        <w:rFonts w:ascii="Wingdings" w:hAnsi="Wingdings"/>
      </w:rPr>
    </w:lvl>
  </w:abstractNum>
  <w:abstractNum w:abstractNumId="143" w15:restartNumberingAfterBreak="0">
    <w:nsid w:val="00000090"/>
    <w:multiLevelType w:val="multilevel"/>
    <w:tmpl w:val="0000009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4" w15:restartNumberingAfterBreak="0">
    <w:nsid w:val="00000091"/>
    <w:multiLevelType w:val="multilevel"/>
    <w:tmpl w:val="0000009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5" w15:restartNumberingAfterBreak="0">
    <w:nsid w:val="00000092"/>
    <w:multiLevelType w:val="hybridMultilevel"/>
    <w:tmpl w:val="00000092"/>
    <w:lvl w:ilvl="0" w:tplc="B47C7DBA">
      <w:start w:val="1"/>
      <w:numFmt w:val="bullet"/>
      <w:lvlText w:val=""/>
      <w:lvlJc w:val="left"/>
      <w:pPr>
        <w:ind w:left="720" w:hanging="360"/>
      </w:pPr>
      <w:rPr>
        <w:rFonts w:ascii="Symbol" w:hAnsi="Symbol"/>
      </w:rPr>
    </w:lvl>
    <w:lvl w:ilvl="1" w:tplc="B05EA0AA">
      <w:start w:val="1"/>
      <w:numFmt w:val="bullet"/>
      <w:lvlText w:val="o"/>
      <w:lvlJc w:val="left"/>
      <w:pPr>
        <w:tabs>
          <w:tab w:val="num" w:pos="1440"/>
        </w:tabs>
        <w:ind w:left="1440" w:hanging="360"/>
      </w:pPr>
      <w:rPr>
        <w:rFonts w:ascii="Courier New" w:hAnsi="Courier New"/>
      </w:rPr>
    </w:lvl>
    <w:lvl w:ilvl="2" w:tplc="336ADB7A">
      <w:start w:val="1"/>
      <w:numFmt w:val="bullet"/>
      <w:lvlText w:val=""/>
      <w:lvlJc w:val="left"/>
      <w:pPr>
        <w:tabs>
          <w:tab w:val="num" w:pos="2160"/>
        </w:tabs>
        <w:ind w:left="2160" w:hanging="360"/>
      </w:pPr>
      <w:rPr>
        <w:rFonts w:ascii="Wingdings" w:hAnsi="Wingdings"/>
      </w:rPr>
    </w:lvl>
    <w:lvl w:ilvl="3" w:tplc="8C98189A">
      <w:start w:val="1"/>
      <w:numFmt w:val="bullet"/>
      <w:lvlText w:val=""/>
      <w:lvlJc w:val="left"/>
      <w:pPr>
        <w:tabs>
          <w:tab w:val="num" w:pos="2880"/>
        </w:tabs>
        <w:ind w:left="2880" w:hanging="360"/>
      </w:pPr>
      <w:rPr>
        <w:rFonts w:ascii="Symbol" w:hAnsi="Symbol"/>
      </w:rPr>
    </w:lvl>
    <w:lvl w:ilvl="4" w:tplc="49FEEC88">
      <w:start w:val="1"/>
      <w:numFmt w:val="bullet"/>
      <w:lvlText w:val="o"/>
      <w:lvlJc w:val="left"/>
      <w:pPr>
        <w:tabs>
          <w:tab w:val="num" w:pos="3600"/>
        </w:tabs>
        <w:ind w:left="3600" w:hanging="360"/>
      </w:pPr>
      <w:rPr>
        <w:rFonts w:ascii="Courier New" w:hAnsi="Courier New"/>
      </w:rPr>
    </w:lvl>
    <w:lvl w:ilvl="5" w:tplc="DDAC9C52">
      <w:start w:val="1"/>
      <w:numFmt w:val="bullet"/>
      <w:lvlText w:val=""/>
      <w:lvlJc w:val="left"/>
      <w:pPr>
        <w:tabs>
          <w:tab w:val="num" w:pos="4320"/>
        </w:tabs>
        <w:ind w:left="4320" w:hanging="360"/>
      </w:pPr>
      <w:rPr>
        <w:rFonts w:ascii="Wingdings" w:hAnsi="Wingdings"/>
      </w:rPr>
    </w:lvl>
    <w:lvl w:ilvl="6" w:tplc="69FEA24E">
      <w:start w:val="1"/>
      <w:numFmt w:val="bullet"/>
      <w:lvlText w:val=""/>
      <w:lvlJc w:val="left"/>
      <w:pPr>
        <w:tabs>
          <w:tab w:val="num" w:pos="5040"/>
        </w:tabs>
        <w:ind w:left="5040" w:hanging="360"/>
      </w:pPr>
      <w:rPr>
        <w:rFonts w:ascii="Symbol" w:hAnsi="Symbol"/>
      </w:rPr>
    </w:lvl>
    <w:lvl w:ilvl="7" w:tplc="2EF0F8B0">
      <w:start w:val="1"/>
      <w:numFmt w:val="bullet"/>
      <w:lvlText w:val="o"/>
      <w:lvlJc w:val="left"/>
      <w:pPr>
        <w:tabs>
          <w:tab w:val="num" w:pos="5760"/>
        </w:tabs>
        <w:ind w:left="5760" w:hanging="360"/>
      </w:pPr>
      <w:rPr>
        <w:rFonts w:ascii="Courier New" w:hAnsi="Courier New"/>
      </w:rPr>
    </w:lvl>
    <w:lvl w:ilvl="8" w:tplc="19B82F98">
      <w:start w:val="1"/>
      <w:numFmt w:val="bullet"/>
      <w:lvlText w:val=""/>
      <w:lvlJc w:val="left"/>
      <w:pPr>
        <w:tabs>
          <w:tab w:val="num" w:pos="6480"/>
        </w:tabs>
        <w:ind w:left="6480" w:hanging="360"/>
      </w:pPr>
      <w:rPr>
        <w:rFonts w:ascii="Wingdings" w:hAnsi="Wingdings"/>
      </w:rPr>
    </w:lvl>
  </w:abstractNum>
  <w:abstractNum w:abstractNumId="146" w15:restartNumberingAfterBreak="0">
    <w:nsid w:val="00000093"/>
    <w:multiLevelType w:val="hybridMultilevel"/>
    <w:tmpl w:val="00000093"/>
    <w:lvl w:ilvl="0" w:tplc="D6F6272A">
      <w:start w:val="1"/>
      <w:numFmt w:val="bullet"/>
      <w:lvlText w:val=""/>
      <w:lvlJc w:val="left"/>
      <w:pPr>
        <w:ind w:left="720" w:hanging="360"/>
      </w:pPr>
      <w:rPr>
        <w:rFonts w:ascii="Symbol" w:hAnsi="Symbol"/>
      </w:rPr>
    </w:lvl>
    <w:lvl w:ilvl="1" w:tplc="F5C63134">
      <w:start w:val="1"/>
      <w:numFmt w:val="bullet"/>
      <w:lvlText w:val="o"/>
      <w:lvlJc w:val="left"/>
      <w:pPr>
        <w:tabs>
          <w:tab w:val="num" w:pos="1440"/>
        </w:tabs>
        <w:ind w:left="1440" w:hanging="360"/>
      </w:pPr>
      <w:rPr>
        <w:rFonts w:ascii="Courier New" w:hAnsi="Courier New"/>
      </w:rPr>
    </w:lvl>
    <w:lvl w:ilvl="2" w:tplc="01E05EF2">
      <w:start w:val="1"/>
      <w:numFmt w:val="bullet"/>
      <w:lvlText w:val=""/>
      <w:lvlJc w:val="left"/>
      <w:pPr>
        <w:tabs>
          <w:tab w:val="num" w:pos="2160"/>
        </w:tabs>
        <w:ind w:left="2160" w:hanging="360"/>
      </w:pPr>
      <w:rPr>
        <w:rFonts w:ascii="Wingdings" w:hAnsi="Wingdings"/>
      </w:rPr>
    </w:lvl>
    <w:lvl w:ilvl="3" w:tplc="C380B59E">
      <w:start w:val="1"/>
      <w:numFmt w:val="bullet"/>
      <w:lvlText w:val=""/>
      <w:lvlJc w:val="left"/>
      <w:pPr>
        <w:tabs>
          <w:tab w:val="num" w:pos="2880"/>
        </w:tabs>
        <w:ind w:left="2880" w:hanging="360"/>
      </w:pPr>
      <w:rPr>
        <w:rFonts w:ascii="Symbol" w:hAnsi="Symbol"/>
      </w:rPr>
    </w:lvl>
    <w:lvl w:ilvl="4" w:tplc="265263C0">
      <w:start w:val="1"/>
      <w:numFmt w:val="bullet"/>
      <w:lvlText w:val="o"/>
      <w:lvlJc w:val="left"/>
      <w:pPr>
        <w:tabs>
          <w:tab w:val="num" w:pos="3600"/>
        </w:tabs>
        <w:ind w:left="3600" w:hanging="360"/>
      </w:pPr>
      <w:rPr>
        <w:rFonts w:ascii="Courier New" w:hAnsi="Courier New"/>
      </w:rPr>
    </w:lvl>
    <w:lvl w:ilvl="5" w:tplc="36827624">
      <w:start w:val="1"/>
      <w:numFmt w:val="bullet"/>
      <w:lvlText w:val=""/>
      <w:lvlJc w:val="left"/>
      <w:pPr>
        <w:tabs>
          <w:tab w:val="num" w:pos="4320"/>
        </w:tabs>
        <w:ind w:left="4320" w:hanging="360"/>
      </w:pPr>
      <w:rPr>
        <w:rFonts w:ascii="Wingdings" w:hAnsi="Wingdings"/>
      </w:rPr>
    </w:lvl>
    <w:lvl w:ilvl="6" w:tplc="C5865A6A">
      <w:start w:val="1"/>
      <w:numFmt w:val="bullet"/>
      <w:lvlText w:val=""/>
      <w:lvlJc w:val="left"/>
      <w:pPr>
        <w:tabs>
          <w:tab w:val="num" w:pos="5040"/>
        </w:tabs>
        <w:ind w:left="5040" w:hanging="360"/>
      </w:pPr>
      <w:rPr>
        <w:rFonts w:ascii="Symbol" w:hAnsi="Symbol"/>
      </w:rPr>
    </w:lvl>
    <w:lvl w:ilvl="7" w:tplc="EE1E96DA">
      <w:start w:val="1"/>
      <w:numFmt w:val="bullet"/>
      <w:lvlText w:val="o"/>
      <w:lvlJc w:val="left"/>
      <w:pPr>
        <w:tabs>
          <w:tab w:val="num" w:pos="5760"/>
        </w:tabs>
        <w:ind w:left="5760" w:hanging="360"/>
      </w:pPr>
      <w:rPr>
        <w:rFonts w:ascii="Courier New" w:hAnsi="Courier New"/>
      </w:rPr>
    </w:lvl>
    <w:lvl w:ilvl="8" w:tplc="CBB09322">
      <w:start w:val="1"/>
      <w:numFmt w:val="bullet"/>
      <w:lvlText w:val=""/>
      <w:lvlJc w:val="left"/>
      <w:pPr>
        <w:tabs>
          <w:tab w:val="num" w:pos="6480"/>
        </w:tabs>
        <w:ind w:left="6480" w:hanging="360"/>
      </w:pPr>
      <w:rPr>
        <w:rFonts w:ascii="Wingdings" w:hAnsi="Wingdings"/>
      </w:rPr>
    </w:lvl>
  </w:abstractNum>
  <w:abstractNum w:abstractNumId="147" w15:restartNumberingAfterBreak="0">
    <w:nsid w:val="00000094"/>
    <w:multiLevelType w:val="hybridMultilevel"/>
    <w:tmpl w:val="00000094"/>
    <w:lvl w:ilvl="0" w:tplc="0900BC2E">
      <w:start w:val="1"/>
      <w:numFmt w:val="bullet"/>
      <w:lvlText w:val=""/>
      <w:lvlJc w:val="left"/>
      <w:pPr>
        <w:ind w:left="720" w:hanging="360"/>
      </w:pPr>
      <w:rPr>
        <w:rFonts w:ascii="Symbol" w:hAnsi="Symbol"/>
      </w:rPr>
    </w:lvl>
    <w:lvl w:ilvl="1" w:tplc="BA468462">
      <w:start w:val="1"/>
      <w:numFmt w:val="bullet"/>
      <w:lvlText w:val="o"/>
      <w:lvlJc w:val="left"/>
      <w:pPr>
        <w:tabs>
          <w:tab w:val="num" w:pos="1440"/>
        </w:tabs>
        <w:ind w:left="1440" w:hanging="360"/>
      </w:pPr>
      <w:rPr>
        <w:rFonts w:ascii="Courier New" w:hAnsi="Courier New"/>
      </w:rPr>
    </w:lvl>
    <w:lvl w:ilvl="2" w:tplc="313C1E8C">
      <w:start w:val="1"/>
      <w:numFmt w:val="bullet"/>
      <w:lvlText w:val=""/>
      <w:lvlJc w:val="left"/>
      <w:pPr>
        <w:tabs>
          <w:tab w:val="num" w:pos="2160"/>
        </w:tabs>
        <w:ind w:left="2160" w:hanging="360"/>
      </w:pPr>
      <w:rPr>
        <w:rFonts w:ascii="Wingdings" w:hAnsi="Wingdings"/>
      </w:rPr>
    </w:lvl>
    <w:lvl w:ilvl="3" w:tplc="3536D426">
      <w:start w:val="1"/>
      <w:numFmt w:val="bullet"/>
      <w:lvlText w:val=""/>
      <w:lvlJc w:val="left"/>
      <w:pPr>
        <w:tabs>
          <w:tab w:val="num" w:pos="2880"/>
        </w:tabs>
        <w:ind w:left="2880" w:hanging="360"/>
      </w:pPr>
      <w:rPr>
        <w:rFonts w:ascii="Symbol" w:hAnsi="Symbol"/>
      </w:rPr>
    </w:lvl>
    <w:lvl w:ilvl="4" w:tplc="4B94C2B8">
      <w:start w:val="1"/>
      <w:numFmt w:val="bullet"/>
      <w:lvlText w:val="o"/>
      <w:lvlJc w:val="left"/>
      <w:pPr>
        <w:tabs>
          <w:tab w:val="num" w:pos="3600"/>
        </w:tabs>
        <w:ind w:left="3600" w:hanging="360"/>
      </w:pPr>
      <w:rPr>
        <w:rFonts w:ascii="Courier New" w:hAnsi="Courier New"/>
      </w:rPr>
    </w:lvl>
    <w:lvl w:ilvl="5" w:tplc="AB183B76">
      <w:start w:val="1"/>
      <w:numFmt w:val="bullet"/>
      <w:lvlText w:val=""/>
      <w:lvlJc w:val="left"/>
      <w:pPr>
        <w:tabs>
          <w:tab w:val="num" w:pos="4320"/>
        </w:tabs>
        <w:ind w:left="4320" w:hanging="360"/>
      </w:pPr>
      <w:rPr>
        <w:rFonts w:ascii="Wingdings" w:hAnsi="Wingdings"/>
      </w:rPr>
    </w:lvl>
    <w:lvl w:ilvl="6" w:tplc="708E9956">
      <w:start w:val="1"/>
      <w:numFmt w:val="bullet"/>
      <w:lvlText w:val=""/>
      <w:lvlJc w:val="left"/>
      <w:pPr>
        <w:tabs>
          <w:tab w:val="num" w:pos="5040"/>
        </w:tabs>
        <w:ind w:left="5040" w:hanging="360"/>
      </w:pPr>
      <w:rPr>
        <w:rFonts w:ascii="Symbol" w:hAnsi="Symbol"/>
      </w:rPr>
    </w:lvl>
    <w:lvl w:ilvl="7" w:tplc="101A3C0A">
      <w:start w:val="1"/>
      <w:numFmt w:val="bullet"/>
      <w:lvlText w:val="o"/>
      <w:lvlJc w:val="left"/>
      <w:pPr>
        <w:tabs>
          <w:tab w:val="num" w:pos="5760"/>
        </w:tabs>
        <w:ind w:left="5760" w:hanging="360"/>
      </w:pPr>
      <w:rPr>
        <w:rFonts w:ascii="Courier New" w:hAnsi="Courier New"/>
      </w:rPr>
    </w:lvl>
    <w:lvl w:ilvl="8" w:tplc="B5564588">
      <w:start w:val="1"/>
      <w:numFmt w:val="bullet"/>
      <w:lvlText w:val=""/>
      <w:lvlJc w:val="left"/>
      <w:pPr>
        <w:tabs>
          <w:tab w:val="num" w:pos="6480"/>
        </w:tabs>
        <w:ind w:left="6480" w:hanging="360"/>
      </w:pPr>
      <w:rPr>
        <w:rFonts w:ascii="Wingdings" w:hAnsi="Wingdings"/>
      </w:rPr>
    </w:lvl>
  </w:abstractNum>
  <w:abstractNum w:abstractNumId="148" w15:restartNumberingAfterBreak="0">
    <w:nsid w:val="00000095"/>
    <w:multiLevelType w:val="multilevel"/>
    <w:tmpl w:val="0000009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00000096"/>
    <w:multiLevelType w:val="multilevel"/>
    <w:tmpl w:val="0000009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15:restartNumberingAfterBreak="0">
    <w:nsid w:val="00000097"/>
    <w:multiLevelType w:val="hybridMultilevel"/>
    <w:tmpl w:val="00000097"/>
    <w:lvl w:ilvl="0" w:tplc="878A3990">
      <w:start w:val="1"/>
      <w:numFmt w:val="bullet"/>
      <w:lvlText w:val=""/>
      <w:lvlJc w:val="left"/>
      <w:pPr>
        <w:ind w:left="720" w:hanging="360"/>
      </w:pPr>
      <w:rPr>
        <w:rFonts w:ascii="Symbol" w:hAnsi="Symbol"/>
      </w:rPr>
    </w:lvl>
    <w:lvl w:ilvl="1" w:tplc="D9C01A98">
      <w:start w:val="1"/>
      <w:numFmt w:val="bullet"/>
      <w:lvlText w:val="o"/>
      <w:lvlJc w:val="left"/>
      <w:pPr>
        <w:tabs>
          <w:tab w:val="num" w:pos="1440"/>
        </w:tabs>
        <w:ind w:left="1440" w:hanging="360"/>
      </w:pPr>
      <w:rPr>
        <w:rFonts w:ascii="Courier New" w:hAnsi="Courier New"/>
      </w:rPr>
    </w:lvl>
    <w:lvl w:ilvl="2" w:tplc="8DA0DD2E">
      <w:start w:val="1"/>
      <w:numFmt w:val="bullet"/>
      <w:lvlText w:val=""/>
      <w:lvlJc w:val="left"/>
      <w:pPr>
        <w:tabs>
          <w:tab w:val="num" w:pos="2160"/>
        </w:tabs>
        <w:ind w:left="2160" w:hanging="360"/>
      </w:pPr>
      <w:rPr>
        <w:rFonts w:ascii="Wingdings" w:hAnsi="Wingdings"/>
      </w:rPr>
    </w:lvl>
    <w:lvl w:ilvl="3" w:tplc="DFFAFA80">
      <w:start w:val="1"/>
      <w:numFmt w:val="bullet"/>
      <w:lvlText w:val=""/>
      <w:lvlJc w:val="left"/>
      <w:pPr>
        <w:tabs>
          <w:tab w:val="num" w:pos="2880"/>
        </w:tabs>
        <w:ind w:left="2880" w:hanging="360"/>
      </w:pPr>
      <w:rPr>
        <w:rFonts w:ascii="Symbol" w:hAnsi="Symbol"/>
      </w:rPr>
    </w:lvl>
    <w:lvl w:ilvl="4" w:tplc="9208CF72">
      <w:start w:val="1"/>
      <w:numFmt w:val="bullet"/>
      <w:lvlText w:val="o"/>
      <w:lvlJc w:val="left"/>
      <w:pPr>
        <w:tabs>
          <w:tab w:val="num" w:pos="3600"/>
        </w:tabs>
        <w:ind w:left="3600" w:hanging="360"/>
      </w:pPr>
      <w:rPr>
        <w:rFonts w:ascii="Courier New" w:hAnsi="Courier New"/>
      </w:rPr>
    </w:lvl>
    <w:lvl w:ilvl="5" w:tplc="01BCF3E6">
      <w:start w:val="1"/>
      <w:numFmt w:val="bullet"/>
      <w:lvlText w:val=""/>
      <w:lvlJc w:val="left"/>
      <w:pPr>
        <w:tabs>
          <w:tab w:val="num" w:pos="4320"/>
        </w:tabs>
        <w:ind w:left="4320" w:hanging="360"/>
      </w:pPr>
      <w:rPr>
        <w:rFonts w:ascii="Wingdings" w:hAnsi="Wingdings"/>
      </w:rPr>
    </w:lvl>
    <w:lvl w:ilvl="6" w:tplc="53BEFF30">
      <w:start w:val="1"/>
      <w:numFmt w:val="bullet"/>
      <w:lvlText w:val=""/>
      <w:lvlJc w:val="left"/>
      <w:pPr>
        <w:tabs>
          <w:tab w:val="num" w:pos="5040"/>
        </w:tabs>
        <w:ind w:left="5040" w:hanging="360"/>
      </w:pPr>
      <w:rPr>
        <w:rFonts w:ascii="Symbol" w:hAnsi="Symbol"/>
      </w:rPr>
    </w:lvl>
    <w:lvl w:ilvl="7" w:tplc="58CC21B6">
      <w:start w:val="1"/>
      <w:numFmt w:val="bullet"/>
      <w:lvlText w:val="o"/>
      <w:lvlJc w:val="left"/>
      <w:pPr>
        <w:tabs>
          <w:tab w:val="num" w:pos="5760"/>
        </w:tabs>
        <w:ind w:left="5760" w:hanging="360"/>
      </w:pPr>
      <w:rPr>
        <w:rFonts w:ascii="Courier New" w:hAnsi="Courier New"/>
      </w:rPr>
    </w:lvl>
    <w:lvl w:ilvl="8" w:tplc="C5E215B8">
      <w:start w:val="1"/>
      <w:numFmt w:val="bullet"/>
      <w:lvlText w:val=""/>
      <w:lvlJc w:val="left"/>
      <w:pPr>
        <w:tabs>
          <w:tab w:val="num" w:pos="6480"/>
        </w:tabs>
        <w:ind w:left="6480" w:hanging="360"/>
      </w:pPr>
      <w:rPr>
        <w:rFonts w:ascii="Wingdings" w:hAnsi="Wingdings"/>
      </w:rPr>
    </w:lvl>
  </w:abstractNum>
  <w:abstractNum w:abstractNumId="151" w15:restartNumberingAfterBreak="0">
    <w:nsid w:val="00000098"/>
    <w:multiLevelType w:val="hybridMultilevel"/>
    <w:tmpl w:val="00000098"/>
    <w:lvl w:ilvl="0" w:tplc="2968E6EA">
      <w:start w:val="1"/>
      <w:numFmt w:val="bullet"/>
      <w:lvlText w:val=""/>
      <w:lvlJc w:val="left"/>
      <w:pPr>
        <w:ind w:left="720" w:hanging="360"/>
      </w:pPr>
      <w:rPr>
        <w:rFonts w:ascii="Symbol" w:hAnsi="Symbol"/>
      </w:rPr>
    </w:lvl>
    <w:lvl w:ilvl="1" w:tplc="5170BED2">
      <w:start w:val="1"/>
      <w:numFmt w:val="bullet"/>
      <w:lvlText w:val="o"/>
      <w:lvlJc w:val="left"/>
      <w:pPr>
        <w:tabs>
          <w:tab w:val="num" w:pos="1440"/>
        </w:tabs>
        <w:ind w:left="1440" w:hanging="360"/>
      </w:pPr>
      <w:rPr>
        <w:rFonts w:ascii="Courier New" w:hAnsi="Courier New"/>
      </w:rPr>
    </w:lvl>
    <w:lvl w:ilvl="2" w:tplc="0B1EF01C">
      <w:start w:val="1"/>
      <w:numFmt w:val="bullet"/>
      <w:lvlText w:val=""/>
      <w:lvlJc w:val="left"/>
      <w:pPr>
        <w:tabs>
          <w:tab w:val="num" w:pos="2160"/>
        </w:tabs>
        <w:ind w:left="2160" w:hanging="360"/>
      </w:pPr>
      <w:rPr>
        <w:rFonts w:ascii="Wingdings" w:hAnsi="Wingdings"/>
      </w:rPr>
    </w:lvl>
    <w:lvl w:ilvl="3" w:tplc="13E81CBC">
      <w:start w:val="1"/>
      <w:numFmt w:val="bullet"/>
      <w:lvlText w:val=""/>
      <w:lvlJc w:val="left"/>
      <w:pPr>
        <w:tabs>
          <w:tab w:val="num" w:pos="2880"/>
        </w:tabs>
        <w:ind w:left="2880" w:hanging="360"/>
      </w:pPr>
      <w:rPr>
        <w:rFonts w:ascii="Symbol" w:hAnsi="Symbol"/>
      </w:rPr>
    </w:lvl>
    <w:lvl w:ilvl="4" w:tplc="C9FC68F8">
      <w:start w:val="1"/>
      <w:numFmt w:val="bullet"/>
      <w:lvlText w:val="o"/>
      <w:lvlJc w:val="left"/>
      <w:pPr>
        <w:tabs>
          <w:tab w:val="num" w:pos="3600"/>
        </w:tabs>
        <w:ind w:left="3600" w:hanging="360"/>
      </w:pPr>
      <w:rPr>
        <w:rFonts w:ascii="Courier New" w:hAnsi="Courier New"/>
      </w:rPr>
    </w:lvl>
    <w:lvl w:ilvl="5" w:tplc="82B4A386">
      <w:start w:val="1"/>
      <w:numFmt w:val="bullet"/>
      <w:lvlText w:val=""/>
      <w:lvlJc w:val="left"/>
      <w:pPr>
        <w:tabs>
          <w:tab w:val="num" w:pos="4320"/>
        </w:tabs>
        <w:ind w:left="4320" w:hanging="360"/>
      </w:pPr>
      <w:rPr>
        <w:rFonts w:ascii="Wingdings" w:hAnsi="Wingdings"/>
      </w:rPr>
    </w:lvl>
    <w:lvl w:ilvl="6" w:tplc="F6E42186">
      <w:start w:val="1"/>
      <w:numFmt w:val="bullet"/>
      <w:lvlText w:val=""/>
      <w:lvlJc w:val="left"/>
      <w:pPr>
        <w:tabs>
          <w:tab w:val="num" w:pos="5040"/>
        </w:tabs>
        <w:ind w:left="5040" w:hanging="360"/>
      </w:pPr>
      <w:rPr>
        <w:rFonts w:ascii="Symbol" w:hAnsi="Symbol"/>
      </w:rPr>
    </w:lvl>
    <w:lvl w:ilvl="7" w:tplc="62A4993A">
      <w:start w:val="1"/>
      <w:numFmt w:val="bullet"/>
      <w:lvlText w:val="o"/>
      <w:lvlJc w:val="left"/>
      <w:pPr>
        <w:tabs>
          <w:tab w:val="num" w:pos="5760"/>
        </w:tabs>
        <w:ind w:left="5760" w:hanging="360"/>
      </w:pPr>
      <w:rPr>
        <w:rFonts w:ascii="Courier New" w:hAnsi="Courier New"/>
      </w:rPr>
    </w:lvl>
    <w:lvl w:ilvl="8" w:tplc="B0D2048A">
      <w:start w:val="1"/>
      <w:numFmt w:val="bullet"/>
      <w:lvlText w:val=""/>
      <w:lvlJc w:val="left"/>
      <w:pPr>
        <w:tabs>
          <w:tab w:val="num" w:pos="6480"/>
        </w:tabs>
        <w:ind w:left="6480" w:hanging="360"/>
      </w:pPr>
      <w:rPr>
        <w:rFonts w:ascii="Wingdings" w:hAnsi="Wingdings"/>
      </w:rPr>
    </w:lvl>
  </w:abstractNum>
  <w:abstractNum w:abstractNumId="152" w15:restartNumberingAfterBreak="0">
    <w:nsid w:val="00000099"/>
    <w:multiLevelType w:val="hybridMultilevel"/>
    <w:tmpl w:val="00000099"/>
    <w:lvl w:ilvl="0" w:tplc="12E0719E">
      <w:start w:val="1"/>
      <w:numFmt w:val="bullet"/>
      <w:lvlText w:val=""/>
      <w:lvlJc w:val="left"/>
      <w:pPr>
        <w:ind w:left="720" w:hanging="360"/>
      </w:pPr>
      <w:rPr>
        <w:rFonts w:ascii="Symbol" w:hAnsi="Symbol"/>
      </w:rPr>
    </w:lvl>
    <w:lvl w:ilvl="1" w:tplc="2B20DE0A">
      <w:start w:val="1"/>
      <w:numFmt w:val="bullet"/>
      <w:lvlText w:val="o"/>
      <w:lvlJc w:val="left"/>
      <w:pPr>
        <w:tabs>
          <w:tab w:val="num" w:pos="1440"/>
        </w:tabs>
        <w:ind w:left="1440" w:hanging="360"/>
      </w:pPr>
      <w:rPr>
        <w:rFonts w:ascii="Courier New" w:hAnsi="Courier New"/>
      </w:rPr>
    </w:lvl>
    <w:lvl w:ilvl="2" w:tplc="BAD61BFE">
      <w:start w:val="1"/>
      <w:numFmt w:val="bullet"/>
      <w:lvlText w:val=""/>
      <w:lvlJc w:val="left"/>
      <w:pPr>
        <w:tabs>
          <w:tab w:val="num" w:pos="2160"/>
        </w:tabs>
        <w:ind w:left="2160" w:hanging="360"/>
      </w:pPr>
      <w:rPr>
        <w:rFonts w:ascii="Wingdings" w:hAnsi="Wingdings"/>
      </w:rPr>
    </w:lvl>
    <w:lvl w:ilvl="3" w:tplc="2570A942">
      <w:start w:val="1"/>
      <w:numFmt w:val="bullet"/>
      <w:lvlText w:val=""/>
      <w:lvlJc w:val="left"/>
      <w:pPr>
        <w:tabs>
          <w:tab w:val="num" w:pos="2880"/>
        </w:tabs>
        <w:ind w:left="2880" w:hanging="360"/>
      </w:pPr>
      <w:rPr>
        <w:rFonts w:ascii="Symbol" w:hAnsi="Symbol"/>
      </w:rPr>
    </w:lvl>
    <w:lvl w:ilvl="4" w:tplc="BC5803A0">
      <w:start w:val="1"/>
      <w:numFmt w:val="bullet"/>
      <w:lvlText w:val="o"/>
      <w:lvlJc w:val="left"/>
      <w:pPr>
        <w:tabs>
          <w:tab w:val="num" w:pos="3600"/>
        </w:tabs>
        <w:ind w:left="3600" w:hanging="360"/>
      </w:pPr>
      <w:rPr>
        <w:rFonts w:ascii="Courier New" w:hAnsi="Courier New"/>
      </w:rPr>
    </w:lvl>
    <w:lvl w:ilvl="5" w:tplc="65C00D98">
      <w:start w:val="1"/>
      <w:numFmt w:val="bullet"/>
      <w:lvlText w:val=""/>
      <w:lvlJc w:val="left"/>
      <w:pPr>
        <w:tabs>
          <w:tab w:val="num" w:pos="4320"/>
        </w:tabs>
        <w:ind w:left="4320" w:hanging="360"/>
      </w:pPr>
      <w:rPr>
        <w:rFonts w:ascii="Wingdings" w:hAnsi="Wingdings"/>
      </w:rPr>
    </w:lvl>
    <w:lvl w:ilvl="6" w:tplc="E42E5BD4">
      <w:start w:val="1"/>
      <w:numFmt w:val="bullet"/>
      <w:lvlText w:val=""/>
      <w:lvlJc w:val="left"/>
      <w:pPr>
        <w:tabs>
          <w:tab w:val="num" w:pos="5040"/>
        </w:tabs>
        <w:ind w:left="5040" w:hanging="360"/>
      </w:pPr>
      <w:rPr>
        <w:rFonts w:ascii="Symbol" w:hAnsi="Symbol"/>
      </w:rPr>
    </w:lvl>
    <w:lvl w:ilvl="7" w:tplc="35B00E3E">
      <w:start w:val="1"/>
      <w:numFmt w:val="bullet"/>
      <w:lvlText w:val="o"/>
      <w:lvlJc w:val="left"/>
      <w:pPr>
        <w:tabs>
          <w:tab w:val="num" w:pos="5760"/>
        </w:tabs>
        <w:ind w:left="5760" w:hanging="360"/>
      </w:pPr>
      <w:rPr>
        <w:rFonts w:ascii="Courier New" w:hAnsi="Courier New"/>
      </w:rPr>
    </w:lvl>
    <w:lvl w:ilvl="8" w:tplc="E2F684BE">
      <w:start w:val="1"/>
      <w:numFmt w:val="bullet"/>
      <w:lvlText w:val=""/>
      <w:lvlJc w:val="left"/>
      <w:pPr>
        <w:tabs>
          <w:tab w:val="num" w:pos="6480"/>
        </w:tabs>
        <w:ind w:left="6480" w:hanging="360"/>
      </w:pPr>
      <w:rPr>
        <w:rFonts w:ascii="Wingdings" w:hAnsi="Wingdings"/>
      </w:rPr>
    </w:lvl>
  </w:abstractNum>
  <w:abstractNum w:abstractNumId="153" w15:restartNumberingAfterBreak="0">
    <w:nsid w:val="0000009A"/>
    <w:multiLevelType w:val="hybridMultilevel"/>
    <w:tmpl w:val="0000009A"/>
    <w:lvl w:ilvl="0" w:tplc="088ADC18">
      <w:start w:val="1"/>
      <w:numFmt w:val="bullet"/>
      <w:lvlText w:val=""/>
      <w:lvlJc w:val="left"/>
      <w:pPr>
        <w:ind w:left="720" w:hanging="360"/>
      </w:pPr>
      <w:rPr>
        <w:rFonts w:ascii="Symbol" w:hAnsi="Symbol"/>
      </w:rPr>
    </w:lvl>
    <w:lvl w:ilvl="1" w:tplc="16984094">
      <w:start w:val="1"/>
      <w:numFmt w:val="bullet"/>
      <w:lvlText w:val="o"/>
      <w:lvlJc w:val="left"/>
      <w:pPr>
        <w:tabs>
          <w:tab w:val="num" w:pos="1440"/>
        </w:tabs>
        <w:ind w:left="1440" w:hanging="360"/>
      </w:pPr>
      <w:rPr>
        <w:rFonts w:ascii="Courier New" w:hAnsi="Courier New"/>
      </w:rPr>
    </w:lvl>
    <w:lvl w:ilvl="2" w:tplc="F380281A">
      <w:start w:val="1"/>
      <w:numFmt w:val="bullet"/>
      <w:lvlText w:val=""/>
      <w:lvlJc w:val="left"/>
      <w:pPr>
        <w:tabs>
          <w:tab w:val="num" w:pos="2160"/>
        </w:tabs>
        <w:ind w:left="2160" w:hanging="360"/>
      </w:pPr>
      <w:rPr>
        <w:rFonts w:ascii="Wingdings" w:hAnsi="Wingdings"/>
      </w:rPr>
    </w:lvl>
    <w:lvl w:ilvl="3" w:tplc="F93893BC">
      <w:start w:val="1"/>
      <w:numFmt w:val="bullet"/>
      <w:lvlText w:val=""/>
      <w:lvlJc w:val="left"/>
      <w:pPr>
        <w:tabs>
          <w:tab w:val="num" w:pos="2880"/>
        </w:tabs>
        <w:ind w:left="2880" w:hanging="360"/>
      </w:pPr>
      <w:rPr>
        <w:rFonts w:ascii="Symbol" w:hAnsi="Symbol"/>
      </w:rPr>
    </w:lvl>
    <w:lvl w:ilvl="4" w:tplc="32AC53F6">
      <w:start w:val="1"/>
      <w:numFmt w:val="bullet"/>
      <w:lvlText w:val="o"/>
      <w:lvlJc w:val="left"/>
      <w:pPr>
        <w:tabs>
          <w:tab w:val="num" w:pos="3600"/>
        </w:tabs>
        <w:ind w:left="3600" w:hanging="360"/>
      </w:pPr>
      <w:rPr>
        <w:rFonts w:ascii="Courier New" w:hAnsi="Courier New"/>
      </w:rPr>
    </w:lvl>
    <w:lvl w:ilvl="5" w:tplc="9E98A8B8">
      <w:start w:val="1"/>
      <w:numFmt w:val="bullet"/>
      <w:lvlText w:val=""/>
      <w:lvlJc w:val="left"/>
      <w:pPr>
        <w:tabs>
          <w:tab w:val="num" w:pos="4320"/>
        </w:tabs>
        <w:ind w:left="4320" w:hanging="360"/>
      </w:pPr>
      <w:rPr>
        <w:rFonts w:ascii="Wingdings" w:hAnsi="Wingdings"/>
      </w:rPr>
    </w:lvl>
    <w:lvl w:ilvl="6" w:tplc="197E6D46">
      <w:start w:val="1"/>
      <w:numFmt w:val="bullet"/>
      <w:lvlText w:val=""/>
      <w:lvlJc w:val="left"/>
      <w:pPr>
        <w:tabs>
          <w:tab w:val="num" w:pos="5040"/>
        </w:tabs>
        <w:ind w:left="5040" w:hanging="360"/>
      </w:pPr>
      <w:rPr>
        <w:rFonts w:ascii="Symbol" w:hAnsi="Symbol"/>
      </w:rPr>
    </w:lvl>
    <w:lvl w:ilvl="7" w:tplc="7862C098">
      <w:start w:val="1"/>
      <w:numFmt w:val="bullet"/>
      <w:lvlText w:val="o"/>
      <w:lvlJc w:val="left"/>
      <w:pPr>
        <w:tabs>
          <w:tab w:val="num" w:pos="5760"/>
        </w:tabs>
        <w:ind w:left="5760" w:hanging="360"/>
      </w:pPr>
      <w:rPr>
        <w:rFonts w:ascii="Courier New" w:hAnsi="Courier New"/>
      </w:rPr>
    </w:lvl>
    <w:lvl w:ilvl="8" w:tplc="FE3E3DF4">
      <w:start w:val="1"/>
      <w:numFmt w:val="bullet"/>
      <w:lvlText w:val=""/>
      <w:lvlJc w:val="left"/>
      <w:pPr>
        <w:tabs>
          <w:tab w:val="num" w:pos="6480"/>
        </w:tabs>
        <w:ind w:left="6480" w:hanging="360"/>
      </w:pPr>
      <w:rPr>
        <w:rFonts w:ascii="Wingdings" w:hAnsi="Wingdings"/>
      </w:rPr>
    </w:lvl>
  </w:abstractNum>
  <w:abstractNum w:abstractNumId="154" w15:restartNumberingAfterBreak="0">
    <w:nsid w:val="0000009B"/>
    <w:multiLevelType w:val="hybridMultilevel"/>
    <w:tmpl w:val="0000009B"/>
    <w:lvl w:ilvl="0" w:tplc="A9FEFC88">
      <w:start w:val="1"/>
      <w:numFmt w:val="bullet"/>
      <w:lvlText w:val=""/>
      <w:lvlJc w:val="left"/>
      <w:pPr>
        <w:ind w:left="720" w:hanging="360"/>
      </w:pPr>
      <w:rPr>
        <w:rFonts w:ascii="Symbol" w:hAnsi="Symbol"/>
      </w:rPr>
    </w:lvl>
    <w:lvl w:ilvl="1" w:tplc="7972AD16">
      <w:start w:val="1"/>
      <w:numFmt w:val="bullet"/>
      <w:lvlText w:val="o"/>
      <w:lvlJc w:val="left"/>
      <w:pPr>
        <w:tabs>
          <w:tab w:val="num" w:pos="1440"/>
        </w:tabs>
        <w:ind w:left="1440" w:hanging="360"/>
      </w:pPr>
      <w:rPr>
        <w:rFonts w:ascii="Courier New" w:hAnsi="Courier New"/>
      </w:rPr>
    </w:lvl>
    <w:lvl w:ilvl="2" w:tplc="9280CB62">
      <w:start w:val="1"/>
      <w:numFmt w:val="bullet"/>
      <w:lvlText w:val=""/>
      <w:lvlJc w:val="left"/>
      <w:pPr>
        <w:tabs>
          <w:tab w:val="num" w:pos="2160"/>
        </w:tabs>
        <w:ind w:left="2160" w:hanging="360"/>
      </w:pPr>
      <w:rPr>
        <w:rFonts w:ascii="Wingdings" w:hAnsi="Wingdings"/>
      </w:rPr>
    </w:lvl>
    <w:lvl w:ilvl="3" w:tplc="0F7A413E">
      <w:start w:val="1"/>
      <w:numFmt w:val="bullet"/>
      <w:lvlText w:val=""/>
      <w:lvlJc w:val="left"/>
      <w:pPr>
        <w:tabs>
          <w:tab w:val="num" w:pos="2880"/>
        </w:tabs>
        <w:ind w:left="2880" w:hanging="360"/>
      </w:pPr>
      <w:rPr>
        <w:rFonts w:ascii="Symbol" w:hAnsi="Symbol"/>
      </w:rPr>
    </w:lvl>
    <w:lvl w:ilvl="4" w:tplc="6B6ED3AE">
      <w:start w:val="1"/>
      <w:numFmt w:val="bullet"/>
      <w:lvlText w:val="o"/>
      <w:lvlJc w:val="left"/>
      <w:pPr>
        <w:tabs>
          <w:tab w:val="num" w:pos="3600"/>
        </w:tabs>
        <w:ind w:left="3600" w:hanging="360"/>
      </w:pPr>
      <w:rPr>
        <w:rFonts w:ascii="Courier New" w:hAnsi="Courier New"/>
      </w:rPr>
    </w:lvl>
    <w:lvl w:ilvl="5" w:tplc="41024512">
      <w:start w:val="1"/>
      <w:numFmt w:val="bullet"/>
      <w:lvlText w:val=""/>
      <w:lvlJc w:val="left"/>
      <w:pPr>
        <w:tabs>
          <w:tab w:val="num" w:pos="4320"/>
        </w:tabs>
        <w:ind w:left="4320" w:hanging="360"/>
      </w:pPr>
      <w:rPr>
        <w:rFonts w:ascii="Wingdings" w:hAnsi="Wingdings"/>
      </w:rPr>
    </w:lvl>
    <w:lvl w:ilvl="6" w:tplc="3A6C911A">
      <w:start w:val="1"/>
      <w:numFmt w:val="bullet"/>
      <w:lvlText w:val=""/>
      <w:lvlJc w:val="left"/>
      <w:pPr>
        <w:tabs>
          <w:tab w:val="num" w:pos="5040"/>
        </w:tabs>
        <w:ind w:left="5040" w:hanging="360"/>
      </w:pPr>
      <w:rPr>
        <w:rFonts w:ascii="Symbol" w:hAnsi="Symbol"/>
      </w:rPr>
    </w:lvl>
    <w:lvl w:ilvl="7" w:tplc="FEA0015E">
      <w:start w:val="1"/>
      <w:numFmt w:val="bullet"/>
      <w:lvlText w:val="o"/>
      <w:lvlJc w:val="left"/>
      <w:pPr>
        <w:tabs>
          <w:tab w:val="num" w:pos="5760"/>
        </w:tabs>
        <w:ind w:left="5760" w:hanging="360"/>
      </w:pPr>
      <w:rPr>
        <w:rFonts w:ascii="Courier New" w:hAnsi="Courier New"/>
      </w:rPr>
    </w:lvl>
    <w:lvl w:ilvl="8" w:tplc="D1008268">
      <w:start w:val="1"/>
      <w:numFmt w:val="bullet"/>
      <w:lvlText w:val=""/>
      <w:lvlJc w:val="left"/>
      <w:pPr>
        <w:tabs>
          <w:tab w:val="num" w:pos="6480"/>
        </w:tabs>
        <w:ind w:left="6480" w:hanging="360"/>
      </w:pPr>
      <w:rPr>
        <w:rFonts w:ascii="Wingdings" w:hAnsi="Wingdings"/>
      </w:rPr>
    </w:lvl>
  </w:abstractNum>
  <w:abstractNum w:abstractNumId="155" w15:restartNumberingAfterBreak="0">
    <w:nsid w:val="0000009C"/>
    <w:multiLevelType w:val="multilevel"/>
    <w:tmpl w:val="0000009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6" w15:restartNumberingAfterBreak="0">
    <w:nsid w:val="0000009D"/>
    <w:multiLevelType w:val="multilevel"/>
    <w:tmpl w:val="0000009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7" w15:restartNumberingAfterBreak="0">
    <w:nsid w:val="0000009E"/>
    <w:multiLevelType w:val="hybridMultilevel"/>
    <w:tmpl w:val="0000009E"/>
    <w:lvl w:ilvl="0" w:tplc="0FCC7B1C">
      <w:start w:val="1"/>
      <w:numFmt w:val="bullet"/>
      <w:lvlText w:val=""/>
      <w:lvlJc w:val="left"/>
      <w:pPr>
        <w:ind w:left="720" w:hanging="360"/>
      </w:pPr>
      <w:rPr>
        <w:rFonts w:ascii="Symbol" w:hAnsi="Symbol"/>
      </w:rPr>
    </w:lvl>
    <w:lvl w:ilvl="1" w:tplc="6D2CBE86">
      <w:start w:val="1"/>
      <w:numFmt w:val="bullet"/>
      <w:lvlText w:val="o"/>
      <w:lvlJc w:val="left"/>
      <w:pPr>
        <w:tabs>
          <w:tab w:val="num" w:pos="1440"/>
        </w:tabs>
        <w:ind w:left="1440" w:hanging="360"/>
      </w:pPr>
      <w:rPr>
        <w:rFonts w:ascii="Courier New" w:hAnsi="Courier New"/>
      </w:rPr>
    </w:lvl>
    <w:lvl w:ilvl="2" w:tplc="904067CC">
      <w:start w:val="1"/>
      <w:numFmt w:val="bullet"/>
      <w:lvlText w:val=""/>
      <w:lvlJc w:val="left"/>
      <w:pPr>
        <w:tabs>
          <w:tab w:val="num" w:pos="2160"/>
        </w:tabs>
        <w:ind w:left="2160" w:hanging="360"/>
      </w:pPr>
      <w:rPr>
        <w:rFonts w:ascii="Wingdings" w:hAnsi="Wingdings"/>
      </w:rPr>
    </w:lvl>
    <w:lvl w:ilvl="3" w:tplc="8F6E10C4">
      <w:start w:val="1"/>
      <w:numFmt w:val="bullet"/>
      <w:lvlText w:val=""/>
      <w:lvlJc w:val="left"/>
      <w:pPr>
        <w:tabs>
          <w:tab w:val="num" w:pos="2880"/>
        </w:tabs>
        <w:ind w:left="2880" w:hanging="360"/>
      </w:pPr>
      <w:rPr>
        <w:rFonts w:ascii="Symbol" w:hAnsi="Symbol"/>
      </w:rPr>
    </w:lvl>
    <w:lvl w:ilvl="4" w:tplc="8ED4C94A">
      <w:start w:val="1"/>
      <w:numFmt w:val="bullet"/>
      <w:lvlText w:val="o"/>
      <w:lvlJc w:val="left"/>
      <w:pPr>
        <w:tabs>
          <w:tab w:val="num" w:pos="3600"/>
        </w:tabs>
        <w:ind w:left="3600" w:hanging="360"/>
      </w:pPr>
      <w:rPr>
        <w:rFonts w:ascii="Courier New" w:hAnsi="Courier New"/>
      </w:rPr>
    </w:lvl>
    <w:lvl w:ilvl="5" w:tplc="BFFE24A4">
      <w:start w:val="1"/>
      <w:numFmt w:val="bullet"/>
      <w:lvlText w:val=""/>
      <w:lvlJc w:val="left"/>
      <w:pPr>
        <w:tabs>
          <w:tab w:val="num" w:pos="4320"/>
        </w:tabs>
        <w:ind w:left="4320" w:hanging="360"/>
      </w:pPr>
      <w:rPr>
        <w:rFonts w:ascii="Wingdings" w:hAnsi="Wingdings"/>
      </w:rPr>
    </w:lvl>
    <w:lvl w:ilvl="6" w:tplc="0BB22A88">
      <w:start w:val="1"/>
      <w:numFmt w:val="bullet"/>
      <w:lvlText w:val=""/>
      <w:lvlJc w:val="left"/>
      <w:pPr>
        <w:tabs>
          <w:tab w:val="num" w:pos="5040"/>
        </w:tabs>
        <w:ind w:left="5040" w:hanging="360"/>
      </w:pPr>
      <w:rPr>
        <w:rFonts w:ascii="Symbol" w:hAnsi="Symbol"/>
      </w:rPr>
    </w:lvl>
    <w:lvl w:ilvl="7" w:tplc="2EEEC81A">
      <w:start w:val="1"/>
      <w:numFmt w:val="bullet"/>
      <w:lvlText w:val="o"/>
      <w:lvlJc w:val="left"/>
      <w:pPr>
        <w:tabs>
          <w:tab w:val="num" w:pos="5760"/>
        </w:tabs>
        <w:ind w:left="5760" w:hanging="360"/>
      </w:pPr>
      <w:rPr>
        <w:rFonts w:ascii="Courier New" w:hAnsi="Courier New"/>
      </w:rPr>
    </w:lvl>
    <w:lvl w:ilvl="8" w:tplc="33FA8DDA">
      <w:start w:val="1"/>
      <w:numFmt w:val="bullet"/>
      <w:lvlText w:val=""/>
      <w:lvlJc w:val="left"/>
      <w:pPr>
        <w:tabs>
          <w:tab w:val="num" w:pos="6480"/>
        </w:tabs>
        <w:ind w:left="6480" w:hanging="360"/>
      </w:pPr>
      <w:rPr>
        <w:rFonts w:ascii="Wingdings" w:hAnsi="Wingdings"/>
      </w:rPr>
    </w:lvl>
  </w:abstractNum>
  <w:abstractNum w:abstractNumId="158" w15:restartNumberingAfterBreak="0">
    <w:nsid w:val="0000009F"/>
    <w:multiLevelType w:val="hybridMultilevel"/>
    <w:tmpl w:val="0000009F"/>
    <w:lvl w:ilvl="0" w:tplc="42844262">
      <w:start w:val="1"/>
      <w:numFmt w:val="bullet"/>
      <w:lvlText w:val=""/>
      <w:lvlJc w:val="left"/>
      <w:pPr>
        <w:ind w:left="720" w:hanging="360"/>
      </w:pPr>
      <w:rPr>
        <w:rFonts w:ascii="Symbol" w:hAnsi="Symbol"/>
      </w:rPr>
    </w:lvl>
    <w:lvl w:ilvl="1" w:tplc="24F41FD2">
      <w:start w:val="1"/>
      <w:numFmt w:val="bullet"/>
      <w:lvlText w:val="o"/>
      <w:lvlJc w:val="left"/>
      <w:pPr>
        <w:tabs>
          <w:tab w:val="num" w:pos="1440"/>
        </w:tabs>
        <w:ind w:left="1440" w:hanging="360"/>
      </w:pPr>
      <w:rPr>
        <w:rFonts w:ascii="Courier New" w:hAnsi="Courier New"/>
      </w:rPr>
    </w:lvl>
    <w:lvl w:ilvl="2" w:tplc="14CAD7B8">
      <w:start w:val="1"/>
      <w:numFmt w:val="bullet"/>
      <w:lvlText w:val=""/>
      <w:lvlJc w:val="left"/>
      <w:pPr>
        <w:tabs>
          <w:tab w:val="num" w:pos="2160"/>
        </w:tabs>
        <w:ind w:left="2160" w:hanging="360"/>
      </w:pPr>
      <w:rPr>
        <w:rFonts w:ascii="Wingdings" w:hAnsi="Wingdings"/>
      </w:rPr>
    </w:lvl>
    <w:lvl w:ilvl="3" w:tplc="2D6E2B76">
      <w:start w:val="1"/>
      <w:numFmt w:val="bullet"/>
      <w:lvlText w:val=""/>
      <w:lvlJc w:val="left"/>
      <w:pPr>
        <w:tabs>
          <w:tab w:val="num" w:pos="2880"/>
        </w:tabs>
        <w:ind w:left="2880" w:hanging="360"/>
      </w:pPr>
      <w:rPr>
        <w:rFonts w:ascii="Symbol" w:hAnsi="Symbol"/>
      </w:rPr>
    </w:lvl>
    <w:lvl w:ilvl="4" w:tplc="9ACC255C">
      <w:start w:val="1"/>
      <w:numFmt w:val="bullet"/>
      <w:lvlText w:val="o"/>
      <w:lvlJc w:val="left"/>
      <w:pPr>
        <w:tabs>
          <w:tab w:val="num" w:pos="3600"/>
        </w:tabs>
        <w:ind w:left="3600" w:hanging="360"/>
      </w:pPr>
      <w:rPr>
        <w:rFonts w:ascii="Courier New" w:hAnsi="Courier New"/>
      </w:rPr>
    </w:lvl>
    <w:lvl w:ilvl="5" w:tplc="9482EA82">
      <w:start w:val="1"/>
      <w:numFmt w:val="bullet"/>
      <w:lvlText w:val=""/>
      <w:lvlJc w:val="left"/>
      <w:pPr>
        <w:tabs>
          <w:tab w:val="num" w:pos="4320"/>
        </w:tabs>
        <w:ind w:left="4320" w:hanging="360"/>
      </w:pPr>
      <w:rPr>
        <w:rFonts w:ascii="Wingdings" w:hAnsi="Wingdings"/>
      </w:rPr>
    </w:lvl>
    <w:lvl w:ilvl="6" w:tplc="20105F70">
      <w:start w:val="1"/>
      <w:numFmt w:val="bullet"/>
      <w:lvlText w:val=""/>
      <w:lvlJc w:val="left"/>
      <w:pPr>
        <w:tabs>
          <w:tab w:val="num" w:pos="5040"/>
        </w:tabs>
        <w:ind w:left="5040" w:hanging="360"/>
      </w:pPr>
      <w:rPr>
        <w:rFonts w:ascii="Symbol" w:hAnsi="Symbol"/>
      </w:rPr>
    </w:lvl>
    <w:lvl w:ilvl="7" w:tplc="AAF068FE">
      <w:start w:val="1"/>
      <w:numFmt w:val="bullet"/>
      <w:lvlText w:val="o"/>
      <w:lvlJc w:val="left"/>
      <w:pPr>
        <w:tabs>
          <w:tab w:val="num" w:pos="5760"/>
        </w:tabs>
        <w:ind w:left="5760" w:hanging="360"/>
      </w:pPr>
      <w:rPr>
        <w:rFonts w:ascii="Courier New" w:hAnsi="Courier New"/>
      </w:rPr>
    </w:lvl>
    <w:lvl w:ilvl="8" w:tplc="42C02626">
      <w:start w:val="1"/>
      <w:numFmt w:val="bullet"/>
      <w:lvlText w:val=""/>
      <w:lvlJc w:val="left"/>
      <w:pPr>
        <w:tabs>
          <w:tab w:val="num" w:pos="6480"/>
        </w:tabs>
        <w:ind w:left="6480" w:hanging="360"/>
      </w:pPr>
      <w:rPr>
        <w:rFonts w:ascii="Wingdings" w:hAnsi="Wingdings"/>
      </w:rPr>
    </w:lvl>
  </w:abstractNum>
  <w:abstractNum w:abstractNumId="159" w15:restartNumberingAfterBreak="0">
    <w:nsid w:val="000000A0"/>
    <w:multiLevelType w:val="hybridMultilevel"/>
    <w:tmpl w:val="000000A0"/>
    <w:lvl w:ilvl="0" w:tplc="DBDC19D0">
      <w:start w:val="1"/>
      <w:numFmt w:val="bullet"/>
      <w:lvlText w:val=""/>
      <w:lvlJc w:val="left"/>
      <w:pPr>
        <w:ind w:left="720" w:hanging="360"/>
      </w:pPr>
      <w:rPr>
        <w:rFonts w:ascii="Symbol" w:hAnsi="Symbol"/>
      </w:rPr>
    </w:lvl>
    <w:lvl w:ilvl="1" w:tplc="A1607652">
      <w:start w:val="1"/>
      <w:numFmt w:val="bullet"/>
      <w:lvlText w:val="o"/>
      <w:lvlJc w:val="left"/>
      <w:pPr>
        <w:ind w:left="1440" w:hanging="360"/>
      </w:pPr>
      <w:rPr>
        <w:rFonts w:ascii="Courier New" w:hAnsi="Courier New"/>
      </w:rPr>
    </w:lvl>
    <w:lvl w:ilvl="2" w:tplc="B8588928">
      <w:start w:val="1"/>
      <w:numFmt w:val="bullet"/>
      <w:lvlText w:val=""/>
      <w:lvlJc w:val="left"/>
      <w:pPr>
        <w:tabs>
          <w:tab w:val="num" w:pos="2160"/>
        </w:tabs>
        <w:ind w:left="2160" w:hanging="360"/>
      </w:pPr>
      <w:rPr>
        <w:rFonts w:ascii="Wingdings" w:hAnsi="Wingdings"/>
      </w:rPr>
    </w:lvl>
    <w:lvl w:ilvl="3" w:tplc="3AD691D8">
      <w:start w:val="1"/>
      <w:numFmt w:val="bullet"/>
      <w:lvlText w:val=""/>
      <w:lvlJc w:val="left"/>
      <w:pPr>
        <w:tabs>
          <w:tab w:val="num" w:pos="2880"/>
        </w:tabs>
        <w:ind w:left="2880" w:hanging="360"/>
      </w:pPr>
      <w:rPr>
        <w:rFonts w:ascii="Symbol" w:hAnsi="Symbol"/>
      </w:rPr>
    </w:lvl>
    <w:lvl w:ilvl="4" w:tplc="B082F278">
      <w:start w:val="1"/>
      <w:numFmt w:val="bullet"/>
      <w:lvlText w:val="o"/>
      <w:lvlJc w:val="left"/>
      <w:pPr>
        <w:tabs>
          <w:tab w:val="num" w:pos="3600"/>
        </w:tabs>
        <w:ind w:left="3600" w:hanging="360"/>
      </w:pPr>
      <w:rPr>
        <w:rFonts w:ascii="Courier New" w:hAnsi="Courier New"/>
      </w:rPr>
    </w:lvl>
    <w:lvl w:ilvl="5" w:tplc="9A94B1A0">
      <w:start w:val="1"/>
      <w:numFmt w:val="bullet"/>
      <w:lvlText w:val=""/>
      <w:lvlJc w:val="left"/>
      <w:pPr>
        <w:tabs>
          <w:tab w:val="num" w:pos="4320"/>
        </w:tabs>
        <w:ind w:left="4320" w:hanging="360"/>
      </w:pPr>
      <w:rPr>
        <w:rFonts w:ascii="Wingdings" w:hAnsi="Wingdings"/>
      </w:rPr>
    </w:lvl>
    <w:lvl w:ilvl="6" w:tplc="E950542A">
      <w:start w:val="1"/>
      <w:numFmt w:val="bullet"/>
      <w:lvlText w:val=""/>
      <w:lvlJc w:val="left"/>
      <w:pPr>
        <w:tabs>
          <w:tab w:val="num" w:pos="5040"/>
        </w:tabs>
        <w:ind w:left="5040" w:hanging="360"/>
      </w:pPr>
      <w:rPr>
        <w:rFonts w:ascii="Symbol" w:hAnsi="Symbol"/>
      </w:rPr>
    </w:lvl>
    <w:lvl w:ilvl="7" w:tplc="2FCC0DE8">
      <w:start w:val="1"/>
      <w:numFmt w:val="bullet"/>
      <w:lvlText w:val="o"/>
      <w:lvlJc w:val="left"/>
      <w:pPr>
        <w:tabs>
          <w:tab w:val="num" w:pos="5760"/>
        </w:tabs>
        <w:ind w:left="5760" w:hanging="360"/>
      </w:pPr>
      <w:rPr>
        <w:rFonts w:ascii="Courier New" w:hAnsi="Courier New"/>
      </w:rPr>
    </w:lvl>
    <w:lvl w:ilvl="8" w:tplc="CF72D4A8">
      <w:start w:val="1"/>
      <w:numFmt w:val="bullet"/>
      <w:lvlText w:val=""/>
      <w:lvlJc w:val="left"/>
      <w:pPr>
        <w:tabs>
          <w:tab w:val="num" w:pos="6480"/>
        </w:tabs>
        <w:ind w:left="6480" w:hanging="360"/>
      </w:pPr>
      <w:rPr>
        <w:rFonts w:ascii="Wingdings" w:hAnsi="Wingdings"/>
      </w:rPr>
    </w:lvl>
  </w:abstractNum>
  <w:abstractNum w:abstractNumId="160" w15:restartNumberingAfterBreak="0">
    <w:nsid w:val="000000A1"/>
    <w:multiLevelType w:val="multilevel"/>
    <w:tmpl w:val="000000A1"/>
    <w:lvl w:ilvl="0">
      <w:start w:val="1"/>
      <w:numFmt w:val="decimal"/>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1" w15:restartNumberingAfterBreak="0">
    <w:nsid w:val="000000A2"/>
    <w:multiLevelType w:val="multilevel"/>
    <w:tmpl w:val="000000A2"/>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2" w15:restartNumberingAfterBreak="0">
    <w:nsid w:val="000000A3"/>
    <w:multiLevelType w:val="hybridMultilevel"/>
    <w:tmpl w:val="000000A3"/>
    <w:lvl w:ilvl="0" w:tplc="96FCD918">
      <w:start w:val="1"/>
      <w:numFmt w:val="bullet"/>
      <w:lvlText w:val=""/>
      <w:lvlJc w:val="left"/>
      <w:pPr>
        <w:ind w:left="720" w:hanging="360"/>
      </w:pPr>
      <w:rPr>
        <w:rFonts w:ascii="Symbol" w:hAnsi="Symbol"/>
      </w:rPr>
    </w:lvl>
    <w:lvl w:ilvl="1" w:tplc="09F69020">
      <w:start w:val="1"/>
      <w:numFmt w:val="bullet"/>
      <w:lvlText w:val="o"/>
      <w:lvlJc w:val="left"/>
      <w:pPr>
        <w:tabs>
          <w:tab w:val="num" w:pos="1440"/>
        </w:tabs>
        <w:ind w:left="1440" w:hanging="360"/>
      </w:pPr>
      <w:rPr>
        <w:rFonts w:ascii="Courier New" w:hAnsi="Courier New"/>
      </w:rPr>
    </w:lvl>
    <w:lvl w:ilvl="2" w:tplc="A40AAB32">
      <w:start w:val="1"/>
      <w:numFmt w:val="bullet"/>
      <w:lvlText w:val=""/>
      <w:lvlJc w:val="left"/>
      <w:pPr>
        <w:tabs>
          <w:tab w:val="num" w:pos="2160"/>
        </w:tabs>
        <w:ind w:left="2160" w:hanging="360"/>
      </w:pPr>
      <w:rPr>
        <w:rFonts w:ascii="Wingdings" w:hAnsi="Wingdings"/>
      </w:rPr>
    </w:lvl>
    <w:lvl w:ilvl="3" w:tplc="432C4F94">
      <w:start w:val="1"/>
      <w:numFmt w:val="bullet"/>
      <w:lvlText w:val=""/>
      <w:lvlJc w:val="left"/>
      <w:pPr>
        <w:tabs>
          <w:tab w:val="num" w:pos="2880"/>
        </w:tabs>
        <w:ind w:left="2880" w:hanging="360"/>
      </w:pPr>
      <w:rPr>
        <w:rFonts w:ascii="Symbol" w:hAnsi="Symbol"/>
      </w:rPr>
    </w:lvl>
    <w:lvl w:ilvl="4" w:tplc="33A465EE">
      <w:start w:val="1"/>
      <w:numFmt w:val="bullet"/>
      <w:lvlText w:val="o"/>
      <w:lvlJc w:val="left"/>
      <w:pPr>
        <w:tabs>
          <w:tab w:val="num" w:pos="3600"/>
        </w:tabs>
        <w:ind w:left="3600" w:hanging="360"/>
      </w:pPr>
      <w:rPr>
        <w:rFonts w:ascii="Courier New" w:hAnsi="Courier New"/>
      </w:rPr>
    </w:lvl>
    <w:lvl w:ilvl="5" w:tplc="D81065F8">
      <w:start w:val="1"/>
      <w:numFmt w:val="bullet"/>
      <w:lvlText w:val=""/>
      <w:lvlJc w:val="left"/>
      <w:pPr>
        <w:tabs>
          <w:tab w:val="num" w:pos="4320"/>
        </w:tabs>
        <w:ind w:left="4320" w:hanging="360"/>
      </w:pPr>
      <w:rPr>
        <w:rFonts w:ascii="Wingdings" w:hAnsi="Wingdings"/>
      </w:rPr>
    </w:lvl>
    <w:lvl w:ilvl="6" w:tplc="4B8470A2">
      <w:start w:val="1"/>
      <w:numFmt w:val="bullet"/>
      <w:lvlText w:val=""/>
      <w:lvlJc w:val="left"/>
      <w:pPr>
        <w:tabs>
          <w:tab w:val="num" w:pos="5040"/>
        </w:tabs>
        <w:ind w:left="5040" w:hanging="360"/>
      </w:pPr>
      <w:rPr>
        <w:rFonts w:ascii="Symbol" w:hAnsi="Symbol"/>
      </w:rPr>
    </w:lvl>
    <w:lvl w:ilvl="7" w:tplc="71CE552C">
      <w:start w:val="1"/>
      <w:numFmt w:val="bullet"/>
      <w:lvlText w:val="o"/>
      <w:lvlJc w:val="left"/>
      <w:pPr>
        <w:tabs>
          <w:tab w:val="num" w:pos="5760"/>
        </w:tabs>
        <w:ind w:left="5760" w:hanging="360"/>
      </w:pPr>
      <w:rPr>
        <w:rFonts w:ascii="Courier New" w:hAnsi="Courier New"/>
      </w:rPr>
    </w:lvl>
    <w:lvl w:ilvl="8" w:tplc="FCD62CF2">
      <w:start w:val="1"/>
      <w:numFmt w:val="bullet"/>
      <w:lvlText w:val=""/>
      <w:lvlJc w:val="left"/>
      <w:pPr>
        <w:tabs>
          <w:tab w:val="num" w:pos="6480"/>
        </w:tabs>
        <w:ind w:left="6480" w:hanging="360"/>
      </w:pPr>
      <w:rPr>
        <w:rFonts w:ascii="Wingdings" w:hAnsi="Wingdings"/>
      </w:rPr>
    </w:lvl>
  </w:abstractNum>
  <w:abstractNum w:abstractNumId="163" w15:restartNumberingAfterBreak="0">
    <w:nsid w:val="000000A4"/>
    <w:multiLevelType w:val="hybridMultilevel"/>
    <w:tmpl w:val="000000A4"/>
    <w:lvl w:ilvl="0" w:tplc="907EBD5A">
      <w:start w:val="1"/>
      <w:numFmt w:val="bullet"/>
      <w:lvlText w:val=""/>
      <w:lvlJc w:val="left"/>
      <w:pPr>
        <w:ind w:left="720" w:hanging="360"/>
      </w:pPr>
      <w:rPr>
        <w:rFonts w:ascii="Symbol" w:hAnsi="Symbol"/>
      </w:rPr>
    </w:lvl>
    <w:lvl w:ilvl="1" w:tplc="C8D89FEA">
      <w:start w:val="1"/>
      <w:numFmt w:val="bullet"/>
      <w:lvlText w:val="o"/>
      <w:lvlJc w:val="left"/>
      <w:pPr>
        <w:tabs>
          <w:tab w:val="num" w:pos="1440"/>
        </w:tabs>
        <w:ind w:left="1440" w:hanging="360"/>
      </w:pPr>
      <w:rPr>
        <w:rFonts w:ascii="Courier New" w:hAnsi="Courier New"/>
      </w:rPr>
    </w:lvl>
    <w:lvl w:ilvl="2" w:tplc="48484B60">
      <w:start w:val="1"/>
      <w:numFmt w:val="bullet"/>
      <w:lvlText w:val=""/>
      <w:lvlJc w:val="left"/>
      <w:pPr>
        <w:tabs>
          <w:tab w:val="num" w:pos="2160"/>
        </w:tabs>
        <w:ind w:left="2160" w:hanging="360"/>
      </w:pPr>
      <w:rPr>
        <w:rFonts w:ascii="Wingdings" w:hAnsi="Wingdings"/>
      </w:rPr>
    </w:lvl>
    <w:lvl w:ilvl="3" w:tplc="22F0A06A">
      <w:start w:val="1"/>
      <w:numFmt w:val="bullet"/>
      <w:lvlText w:val=""/>
      <w:lvlJc w:val="left"/>
      <w:pPr>
        <w:tabs>
          <w:tab w:val="num" w:pos="2880"/>
        </w:tabs>
        <w:ind w:left="2880" w:hanging="360"/>
      </w:pPr>
      <w:rPr>
        <w:rFonts w:ascii="Symbol" w:hAnsi="Symbol"/>
      </w:rPr>
    </w:lvl>
    <w:lvl w:ilvl="4" w:tplc="AB7E6EB0">
      <w:start w:val="1"/>
      <w:numFmt w:val="bullet"/>
      <w:lvlText w:val="o"/>
      <w:lvlJc w:val="left"/>
      <w:pPr>
        <w:tabs>
          <w:tab w:val="num" w:pos="3600"/>
        </w:tabs>
        <w:ind w:left="3600" w:hanging="360"/>
      </w:pPr>
      <w:rPr>
        <w:rFonts w:ascii="Courier New" w:hAnsi="Courier New"/>
      </w:rPr>
    </w:lvl>
    <w:lvl w:ilvl="5" w:tplc="C35C2B82">
      <w:start w:val="1"/>
      <w:numFmt w:val="bullet"/>
      <w:lvlText w:val=""/>
      <w:lvlJc w:val="left"/>
      <w:pPr>
        <w:tabs>
          <w:tab w:val="num" w:pos="4320"/>
        </w:tabs>
        <w:ind w:left="4320" w:hanging="360"/>
      </w:pPr>
      <w:rPr>
        <w:rFonts w:ascii="Wingdings" w:hAnsi="Wingdings"/>
      </w:rPr>
    </w:lvl>
    <w:lvl w:ilvl="6" w:tplc="8DF2F430">
      <w:start w:val="1"/>
      <w:numFmt w:val="bullet"/>
      <w:lvlText w:val=""/>
      <w:lvlJc w:val="left"/>
      <w:pPr>
        <w:tabs>
          <w:tab w:val="num" w:pos="5040"/>
        </w:tabs>
        <w:ind w:left="5040" w:hanging="360"/>
      </w:pPr>
      <w:rPr>
        <w:rFonts w:ascii="Symbol" w:hAnsi="Symbol"/>
      </w:rPr>
    </w:lvl>
    <w:lvl w:ilvl="7" w:tplc="9934DCCE">
      <w:start w:val="1"/>
      <w:numFmt w:val="bullet"/>
      <w:lvlText w:val="o"/>
      <w:lvlJc w:val="left"/>
      <w:pPr>
        <w:tabs>
          <w:tab w:val="num" w:pos="5760"/>
        </w:tabs>
        <w:ind w:left="5760" w:hanging="360"/>
      </w:pPr>
      <w:rPr>
        <w:rFonts w:ascii="Courier New" w:hAnsi="Courier New"/>
      </w:rPr>
    </w:lvl>
    <w:lvl w:ilvl="8" w:tplc="47A635D6">
      <w:start w:val="1"/>
      <w:numFmt w:val="bullet"/>
      <w:lvlText w:val=""/>
      <w:lvlJc w:val="left"/>
      <w:pPr>
        <w:tabs>
          <w:tab w:val="num" w:pos="6480"/>
        </w:tabs>
        <w:ind w:left="6480" w:hanging="360"/>
      </w:pPr>
      <w:rPr>
        <w:rFonts w:ascii="Wingdings" w:hAnsi="Wingdings"/>
      </w:rPr>
    </w:lvl>
  </w:abstractNum>
  <w:abstractNum w:abstractNumId="164" w15:restartNumberingAfterBreak="0">
    <w:nsid w:val="000000A5"/>
    <w:multiLevelType w:val="hybridMultilevel"/>
    <w:tmpl w:val="000000A5"/>
    <w:lvl w:ilvl="0" w:tplc="99525C22">
      <w:start w:val="1"/>
      <w:numFmt w:val="bullet"/>
      <w:lvlText w:val=""/>
      <w:lvlJc w:val="left"/>
      <w:pPr>
        <w:ind w:left="720" w:hanging="360"/>
      </w:pPr>
      <w:rPr>
        <w:rFonts w:ascii="Symbol" w:hAnsi="Symbol"/>
      </w:rPr>
    </w:lvl>
    <w:lvl w:ilvl="1" w:tplc="D9702574">
      <w:start w:val="1"/>
      <w:numFmt w:val="bullet"/>
      <w:lvlText w:val="o"/>
      <w:lvlJc w:val="left"/>
      <w:pPr>
        <w:tabs>
          <w:tab w:val="num" w:pos="1440"/>
        </w:tabs>
        <w:ind w:left="1440" w:hanging="360"/>
      </w:pPr>
      <w:rPr>
        <w:rFonts w:ascii="Courier New" w:hAnsi="Courier New"/>
      </w:rPr>
    </w:lvl>
    <w:lvl w:ilvl="2" w:tplc="378691F4">
      <w:start w:val="1"/>
      <w:numFmt w:val="bullet"/>
      <w:lvlText w:val=""/>
      <w:lvlJc w:val="left"/>
      <w:pPr>
        <w:tabs>
          <w:tab w:val="num" w:pos="2160"/>
        </w:tabs>
        <w:ind w:left="2160" w:hanging="360"/>
      </w:pPr>
      <w:rPr>
        <w:rFonts w:ascii="Wingdings" w:hAnsi="Wingdings"/>
      </w:rPr>
    </w:lvl>
    <w:lvl w:ilvl="3" w:tplc="B52E2D3E">
      <w:start w:val="1"/>
      <w:numFmt w:val="bullet"/>
      <w:lvlText w:val=""/>
      <w:lvlJc w:val="left"/>
      <w:pPr>
        <w:tabs>
          <w:tab w:val="num" w:pos="2880"/>
        </w:tabs>
        <w:ind w:left="2880" w:hanging="360"/>
      </w:pPr>
      <w:rPr>
        <w:rFonts w:ascii="Symbol" w:hAnsi="Symbol"/>
      </w:rPr>
    </w:lvl>
    <w:lvl w:ilvl="4" w:tplc="F40860FA">
      <w:start w:val="1"/>
      <w:numFmt w:val="bullet"/>
      <w:lvlText w:val="o"/>
      <w:lvlJc w:val="left"/>
      <w:pPr>
        <w:tabs>
          <w:tab w:val="num" w:pos="3600"/>
        </w:tabs>
        <w:ind w:left="3600" w:hanging="360"/>
      </w:pPr>
      <w:rPr>
        <w:rFonts w:ascii="Courier New" w:hAnsi="Courier New"/>
      </w:rPr>
    </w:lvl>
    <w:lvl w:ilvl="5" w:tplc="E20C954C">
      <w:start w:val="1"/>
      <w:numFmt w:val="bullet"/>
      <w:lvlText w:val=""/>
      <w:lvlJc w:val="left"/>
      <w:pPr>
        <w:tabs>
          <w:tab w:val="num" w:pos="4320"/>
        </w:tabs>
        <w:ind w:left="4320" w:hanging="360"/>
      </w:pPr>
      <w:rPr>
        <w:rFonts w:ascii="Wingdings" w:hAnsi="Wingdings"/>
      </w:rPr>
    </w:lvl>
    <w:lvl w:ilvl="6" w:tplc="29EA66F8">
      <w:start w:val="1"/>
      <w:numFmt w:val="bullet"/>
      <w:lvlText w:val=""/>
      <w:lvlJc w:val="left"/>
      <w:pPr>
        <w:tabs>
          <w:tab w:val="num" w:pos="5040"/>
        </w:tabs>
        <w:ind w:left="5040" w:hanging="360"/>
      </w:pPr>
      <w:rPr>
        <w:rFonts w:ascii="Symbol" w:hAnsi="Symbol"/>
      </w:rPr>
    </w:lvl>
    <w:lvl w:ilvl="7" w:tplc="B8B6C09A">
      <w:start w:val="1"/>
      <w:numFmt w:val="bullet"/>
      <w:lvlText w:val="o"/>
      <w:lvlJc w:val="left"/>
      <w:pPr>
        <w:tabs>
          <w:tab w:val="num" w:pos="5760"/>
        </w:tabs>
        <w:ind w:left="5760" w:hanging="360"/>
      </w:pPr>
      <w:rPr>
        <w:rFonts w:ascii="Courier New" w:hAnsi="Courier New"/>
      </w:rPr>
    </w:lvl>
    <w:lvl w:ilvl="8" w:tplc="4DA8BAC8">
      <w:start w:val="1"/>
      <w:numFmt w:val="bullet"/>
      <w:lvlText w:val=""/>
      <w:lvlJc w:val="left"/>
      <w:pPr>
        <w:tabs>
          <w:tab w:val="num" w:pos="6480"/>
        </w:tabs>
        <w:ind w:left="6480" w:hanging="360"/>
      </w:pPr>
      <w:rPr>
        <w:rFonts w:ascii="Wingdings" w:hAnsi="Wingdings"/>
      </w:rPr>
    </w:lvl>
  </w:abstractNum>
  <w:abstractNum w:abstractNumId="165" w15:restartNumberingAfterBreak="0">
    <w:nsid w:val="000000A6"/>
    <w:multiLevelType w:val="hybridMultilevel"/>
    <w:tmpl w:val="000000A6"/>
    <w:lvl w:ilvl="0" w:tplc="354E4142">
      <w:start w:val="1"/>
      <w:numFmt w:val="bullet"/>
      <w:lvlText w:val=""/>
      <w:lvlJc w:val="left"/>
      <w:pPr>
        <w:ind w:left="720" w:hanging="360"/>
      </w:pPr>
      <w:rPr>
        <w:rFonts w:ascii="Symbol" w:hAnsi="Symbol"/>
      </w:rPr>
    </w:lvl>
    <w:lvl w:ilvl="1" w:tplc="E968CC42">
      <w:start w:val="1"/>
      <w:numFmt w:val="bullet"/>
      <w:lvlText w:val="o"/>
      <w:lvlJc w:val="left"/>
      <w:pPr>
        <w:tabs>
          <w:tab w:val="num" w:pos="1440"/>
        </w:tabs>
        <w:ind w:left="1440" w:hanging="360"/>
      </w:pPr>
      <w:rPr>
        <w:rFonts w:ascii="Courier New" w:hAnsi="Courier New"/>
      </w:rPr>
    </w:lvl>
    <w:lvl w:ilvl="2" w:tplc="7E9C8BF2">
      <w:start w:val="1"/>
      <w:numFmt w:val="bullet"/>
      <w:lvlText w:val=""/>
      <w:lvlJc w:val="left"/>
      <w:pPr>
        <w:tabs>
          <w:tab w:val="num" w:pos="2160"/>
        </w:tabs>
        <w:ind w:left="2160" w:hanging="360"/>
      </w:pPr>
      <w:rPr>
        <w:rFonts w:ascii="Wingdings" w:hAnsi="Wingdings"/>
      </w:rPr>
    </w:lvl>
    <w:lvl w:ilvl="3" w:tplc="65447728">
      <w:start w:val="1"/>
      <w:numFmt w:val="bullet"/>
      <w:lvlText w:val=""/>
      <w:lvlJc w:val="left"/>
      <w:pPr>
        <w:tabs>
          <w:tab w:val="num" w:pos="2880"/>
        </w:tabs>
        <w:ind w:left="2880" w:hanging="360"/>
      </w:pPr>
      <w:rPr>
        <w:rFonts w:ascii="Symbol" w:hAnsi="Symbol"/>
      </w:rPr>
    </w:lvl>
    <w:lvl w:ilvl="4" w:tplc="AF0E1EAA">
      <w:start w:val="1"/>
      <w:numFmt w:val="bullet"/>
      <w:lvlText w:val="o"/>
      <w:lvlJc w:val="left"/>
      <w:pPr>
        <w:tabs>
          <w:tab w:val="num" w:pos="3600"/>
        </w:tabs>
        <w:ind w:left="3600" w:hanging="360"/>
      </w:pPr>
      <w:rPr>
        <w:rFonts w:ascii="Courier New" w:hAnsi="Courier New"/>
      </w:rPr>
    </w:lvl>
    <w:lvl w:ilvl="5" w:tplc="9F3EBE22">
      <w:start w:val="1"/>
      <w:numFmt w:val="bullet"/>
      <w:lvlText w:val=""/>
      <w:lvlJc w:val="left"/>
      <w:pPr>
        <w:tabs>
          <w:tab w:val="num" w:pos="4320"/>
        </w:tabs>
        <w:ind w:left="4320" w:hanging="360"/>
      </w:pPr>
      <w:rPr>
        <w:rFonts w:ascii="Wingdings" w:hAnsi="Wingdings"/>
      </w:rPr>
    </w:lvl>
    <w:lvl w:ilvl="6" w:tplc="AF7A6664">
      <w:start w:val="1"/>
      <w:numFmt w:val="bullet"/>
      <w:lvlText w:val=""/>
      <w:lvlJc w:val="left"/>
      <w:pPr>
        <w:tabs>
          <w:tab w:val="num" w:pos="5040"/>
        </w:tabs>
        <w:ind w:left="5040" w:hanging="360"/>
      </w:pPr>
      <w:rPr>
        <w:rFonts w:ascii="Symbol" w:hAnsi="Symbol"/>
      </w:rPr>
    </w:lvl>
    <w:lvl w:ilvl="7" w:tplc="971CABD2">
      <w:start w:val="1"/>
      <w:numFmt w:val="bullet"/>
      <w:lvlText w:val="o"/>
      <w:lvlJc w:val="left"/>
      <w:pPr>
        <w:tabs>
          <w:tab w:val="num" w:pos="5760"/>
        </w:tabs>
        <w:ind w:left="5760" w:hanging="360"/>
      </w:pPr>
      <w:rPr>
        <w:rFonts w:ascii="Courier New" w:hAnsi="Courier New"/>
      </w:rPr>
    </w:lvl>
    <w:lvl w:ilvl="8" w:tplc="213C70C0">
      <w:start w:val="1"/>
      <w:numFmt w:val="bullet"/>
      <w:lvlText w:val=""/>
      <w:lvlJc w:val="left"/>
      <w:pPr>
        <w:tabs>
          <w:tab w:val="num" w:pos="6480"/>
        </w:tabs>
        <w:ind w:left="6480" w:hanging="360"/>
      </w:pPr>
      <w:rPr>
        <w:rFonts w:ascii="Wingdings" w:hAnsi="Wingdings"/>
      </w:rPr>
    </w:lvl>
  </w:abstractNum>
  <w:abstractNum w:abstractNumId="166" w15:restartNumberingAfterBreak="0">
    <w:nsid w:val="000000A7"/>
    <w:multiLevelType w:val="hybridMultilevel"/>
    <w:tmpl w:val="000000A7"/>
    <w:lvl w:ilvl="0" w:tplc="0F2A342E">
      <w:start w:val="1"/>
      <w:numFmt w:val="bullet"/>
      <w:lvlText w:val=""/>
      <w:lvlJc w:val="left"/>
      <w:pPr>
        <w:ind w:left="720" w:hanging="360"/>
      </w:pPr>
      <w:rPr>
        <w:rFonts w:ascii="Symbol" w:hAnsi="Symbol"/>
      </w:rPr>
    </w:lvl>
    <w:lvl w:ilvl="1" w:tplc="4754E08E">
      <w:start w:val="1"/>
      <w:numFmt w:val="bullet"/>
      <w:lvlText w:val="o"/>
      <w:lvlJc w:val="left"/>
      <w:pPr>
        <w:tabs>
          <w:tab w:val="num" w:pos="1440"/>
        </w:tabs>
        <w:ind w:left="1440" w:hanging="360"/>
      </w:pPr>
      <w:rPr>
        <w:rFonts w:ascii="Courier New" w:hAnsi="Courier New"/>
      </w:rPr>
    </w:lvl>
    <w:lvl w:ilvl="2" w:tplc="2CFAC0D8">
      <w:start w:val="1"/>
      <w:numFmt w:val="bullet"/>
      <w:lvlText w:val=""/>
      <w:lvlJc w:val="left"/>
      <w:pPr>
        <w:tabs>
          <w:tab w:val="num" w:pos="2160"/>
        </w:tabs>
        <w:ind w:left="2160" w:hanging="360"/>
      </w:pPr>
      <w:rPr>
        <w:rFonts w:ascii="Wingdings" w:hAnsi="Wingdings"/>
      </w:rPr>
    </w:lvl>
    <w:lvl w:ilvl="3" w:tplc="C3B0C29C">
      <w:start w:val="1"/>
      <w:numFmt w:val="bullet"/>
      <w:lvlText w:val=""/>
      <w:lvlJc w:val="left"/>
      <w:pPr>
        <w:tabs>
          <w:tab w:val="num" w:pos="2880"/>
        </w:tabs>
        <w:ind w:left="2880" w:hanging="360"/>
      </w:pPr>
      <w:rPr>
        <w:rFonts w:ascii="Symbol" w:hAnsi="Symbol"/>
      </w:rPr>
    </w:lvl>
    <w:lvl w:ilvl="4" w:tplc="826CEA7A">
      <w:start w:val="1"/>
      <w:numFmt w:val="bullet"/>
      <w:lvlText w:val="o"/>
      <w:lvlJc w:val="left"/>
      <w:pPr>
        <w:tabs>
          <w:tab w:val="num" w:pos="3600"/>
        </w:tabs>
        <w:ind w:left="3600" w:hanging="360"/>
      </w:pPr>
      <w:rPr>
        <w:rFonts w:ascii="Courier New" w:hAnsi="Courier New"/>
      </w:rPr>
    </w:lvl>
    <w:lvl w:ilvl="5" w:tplc="DFD2187C">
      <w:start w:val="1"/>
      <w:numFmt w:val="bullet"/>
      <w:lvlText w:val=""/>
      <w:lvlJc w:val="left"/>
      <w:pPr>
        <w:tabs>
          <w:tab w:val="num" w:pos="4320"/>
        </w:tabs>
        <w:ind w:left="4320" w:hanging="360"/>
      </w:pPr>
      <w:rPr>
        <w:rFonts w:ascii="Wingdings" w:hAnsi="Wingdings"/>
      </w:rPr>
    </w:lvl>
    <w:lvl w:ilvl="6" w:tplc="996E8A64">
      <w:start w:val="1"/>
      <w:numFmt w:val="bullet"/>
      <w:lvlText w:val=""/>
      <w:lvlJc w:val="left"/>
      <w:pPr>
        <w:tabs>
          <w:tab w:val="num" w:pos="5040"/>
        </w:tabs>
        <w:ind w:left="5040" w:hanging="360"/>
      </w:pPr>
      <w:rPr>
        <w:rFonts w:ascii="Symbol" w:hAnsi="Symbol"/>
      </w:rPr>
    </w:lvl>
    <w:lvl w:ilvl="7" w:tplc="A5B6CF8A">
      <w:start w:val="1"/>
      <w:numFmt w:val="bullet"/>
      <w:lvlText w:val="o"/>
      <w:lvlJc w:val="left"/>
      <w:pPr>
        <w:tabs>
          <w:tab w:val="num" w:pos="5760"/>
        </w:tabs>
        <w:ind w:left="5760" w:hanging="360"/>
      </w:pPr>
      <w:rPr>
        <w:rFonts w:ascii="Courier New" w:hAnsi="Courier New"/>
      </w:rPr>
    </w:lvl>
    <w:lvl w:ilvl="8" w:tplc="824E8DFE">
      <w:start w:val="1"/>
      <w:numFmt w:val="bullet"/>
      <w:lvlText w:val=""/>
      <w:lvlJc w:val="left"/>
      <w:pPr>
        <w:tabs>
          <w:tab w:val="num" w:pos="6480"/>
        </w:tabs>
        <w:ind w:left="6480" w:hanging="360"/>
      </w:pPr>
      <w:rPr>
        <w:rFonts w:ascii="Wingdings" w:hAnsi="Wingdings"/>
      </w:rPr>
    </w:lvl>
  </w:abstractNum>
  <w:abstractNum w:abstractNumId="167" w15:restartNumberingAfterBreak="0">
    <w:nsid w:val="000000A8"/>
    <w:multiLevelType w:val="hybridMultilevel"/>
    <w:tmpl w:val="000000A8"/>
    <w:lvl w:ilvl="0" w:tplc="23D02AEA">
      <w:start w:val="1"/>
      <w:numFmt w:val="bullet"/>
      <w:lvlText w:val=""/>
      <w:lvlJc w:val="left"/>
      <w:pPr>
        <w:ind w:left="720" w:hanging="360"/>
      </w:pPr>
      <w:rPr>
        <w:rFonts w:ascii="Symbol" w:hAnsi="Symbol"/>
      </w:rPr>
    </w:lvl>
    <w:lvl w:ilvl="1" w:tplc="B9C44E1E">
      <w:start w:val="1"/>
      <w:numFmt w:val="bullet"/>
      <w:lvlText w:val="o"/>
      <w:lvlJc w:val="left"/>
      <w:pPr>
        <w:tabs>
          <w:tab w:val="num" w:pos="1440"/>
        </w:tabs>
        <w:ind w:left="1440" w:hanging="360"/>
      </w:pPr>
      <w:rPr>
        <w:rFonts w:ascii="Courier New" w:hAnsi="Courier New"/>
      </w:rPr>
    </w:lvl>
    <w:lvl w:ilvl="2" w:tplc="29982034">
      <w:start w:val="1"/>
      <w:numFmt w:val="bullet"/>
      <w:lvlText w:val=""/>
      <w:lvlJc w:val="left"/>
      <w:pPr>
        <w:tabs>
          <w:tab w:val="num" w:pos="2160"/>
        </w:tabs>
        <w:ind w:left="2160" w:hanging="360"/>
      </w:pPr>
      <w:rPr>
        <w:rFonts w:ascii="Wingdings" w:hAnsi="Wingdings"/>
      </w:rPr>
    </w:lvl>
    <w:lvl w:ilvl="3" w:tplc="B21A24FC">
      <w:start w:val="1"/>
      <w:numFmt w:val="bullet"/>
      <w:lvlText w:val=""/>
      <w:lvlJc w:val="left"/>
      <w:pPr>
        <w:tabs>
          <w:tab w:val="num" w:pos="2880"/>
        </w:tabs>
        <w:ind w:left="2880" w:hanging="360"/>
      </w:pPr>
      <w:rPr>
        <w:rFonts w:ascii="Symbol" w:hAnsi="Symbol"/>
      </w:rPr>
    </w:lvl>
    <w:lvl w:ilvl="4" w:tplc="239A3972">
      <w:start w:val="1"/>
      <w:numFmt w:val="bullet"/>
      <w:lvlText w:val="o"/>
      <w:lvlJc w:val="left"/>
      <w:pPr>
        <w:tabs>
          <w:tab w:val="num" w:pos="3600"/>
        </w:tabs>
        <w:ind w:left="3600" w:hanging="360"/>
      </w:pPr>
      <w:rPr>
        <w:rFonts w:ascii="Courier New" w:hAnsi="Courier New"/>
      </w:rPr>
    </w:lvl>
    <w:lvl w:ilvl="5" w:tplc="3DAE9120">
      <w:start w:val="1"/>
      <w:numFmt w:val="bullet"/>
      <w:lvlText w:val=""/>
      <w:lvlJc w:val="left"/>
      <w:pPr>
        <w:tabs>
          <w:tab w:val="num" w:pos="4320"/>
        </w:tabs>
        <w:ind w:left="4320" w:hanging="360"/>
      </w:pPr>
      <w:rPr>
        <w:rFonts w:ascii="Wingdings" w:hAnsi="Wingdings"/>
      </w:rPr>
    </w:lvl>
    <w:lvl w:ilvl="6" w:tplc="16786F42">
      <w:start w:val="1"/>
      <w:numFmt w:val="bullet"/>
      <w:lvlText w:val=""/>
      <w:lvlJc w:val="left"/>
      <w:pPr>
        <w:tabs>
          <w:tab w:val="num" w:pos="5040"/>
        </w:tabs>
        <w:ind w:left="5040" w:hanging="360"/>
      </w:pPr>
      <w:rPr>
        <w:rFonts w:ascii="Symbol" w:hAnsi="Symbol"/>
      </w:rPr>
    </w:lvl>
    <w:lvl w:ilvl="7" w:tplc="A218102E">
      <w:start w:val="1"/>
      <w:numFmt w:val="bullet"/>
      <w:lvlText w:val="o"/>
      <w:lvlJc w:val="left"/>
      <w:pPr>
        <w:tabs>
          <w:tab w:val="num" w:pos="5760"/>
        </w:tabs>
        <w:ind w:left="5760" w:hanging="360"/>
      </w:pPr>
      <w:rPr>
        <w:rFonts w:ascii="Courier New" w:hAnsi="Courier New"/>
      </w:rPr>
    </w:lvl>
    <w:lvl w:ilvl="8" w:tplc="0C125D50">
      <w:start w:val="1"/>
      <w:numFmt w:val="bullet"/>
      <w:lvlText w:val=""/>
      <w:lvlJc w:val="left"/>
      <w:pPr>
        <w:tabs>
          <w:tab w:val="num" w:pos="6480"/>
        </w:tabs>
        <w:ind w:left="6480" w:hanging="360"/>
      </w:pPr>
      <w:rPr>
        <w:rFonts w:ascii="Wingdings" w:hAnsi="Wingdings"/>
      </w:rPr>
    </w:lvl>
  </w:abstractNum>
  <w:abstractNum w:abstractNumId="168" w15:restartNumberingAfterBreak="0">
    <w:nsid w:val="000000A9"/>
    <w:multiLevelType w:val="hybridMultilevel"/>
    <w:tmpl w:val="000000A9"/>
    <w:lvl w:ilvl="0" w:tplc="A9EEA408">
      <w:start w:val="1"/>
      <w:numFmt w:val="bullet"/>
      <w:lvlText w:val=""/>
      <w:lvlJc w:val="left"/>
      <w:pPr>
        <w:ind w:left="720" w:hanging="360"/>
      </w:pPr>
      <w:rPr>
        <w:rFonts w:ascii="Symbol" w:hAnsi="Symbol"/>
      </w:rPr>
    </w:lvl>
    <w:lvl w:ilvl="1" w:tplc="5D2AB11A">
      <w:start w:val="1"/>
      <w:numFmt w:val="bullet"/>
      <w:lvlText w:val="o"/>
      <w:lvlJc w:val="left"/>
      <w:pPr>
        <w:tabs>
          <w:tab w:val="num" w:pos="1440"/>
        </w:tabs>
        <w:ind w:left="1440" w:hanging="360"/>
      </w:pPr>
      <w:rPr>
        <w:rFonts w:ascii="Courier New" w:hAnsi="Courier New"/>
      </w:rPr>
    </w:lvl>
    <w:lvl w:ilvl="2" w:tplc="DBB44B1A">
      <w:start w:val="1"/>
      <w:numFmt w:val="bullet"/>
      <w:lvlText w:val=""/>
      <w:lvlJc w:val="left"/>
      <w:pPr>
        <w:tabs>
          <w:tab w:val="num" w:pos="2160"/>
        </w:tabs>
        <w:ind w:left="2160" w:hanging="360"/>
      </w:pPr>
      <w:rPr>
        <w:rFonts w:ascii="Wingdings" w:hAnsi="Wingdings"/>
      </w:rPr>
    </w:lvl>
    <w:lvl w:ilvl="3" w:tplc="964A1264">
      <w:start w:val="1"/>
      <w:numFmt w:val="bullet"/>
      <w:lvlText w:val=""/>
      <w:lvlJc w:val="left"/>
      <w:pPr>
        <w:tabs>
          <w:tab w:val="num" w:pos="2880"/>
        </w:tabs>
        <w:ind w:left="2880" w:hanging="360"/>
      </w:pPr>
      <w:rPr>
        <w:rFonts w:ascii="Symbol" w:hAnsi="Symbol"/>
      </w:rPr>
    </w:lvl>
    <w:lvl w:ilvl="4" w:tplc="D500EA8E">
      <w:start w:val="1"/>
      <w:numFmt w:val="bullet"/>
      <w:lvlText w:val="o"/>
      <w:lvlJc w:val="left"/>
      <w:pPr>
        <w:tabs>
          <w:tab w:val="num" w:pos="3600"/>
        </w:tabs>
        <w:ind w:left="3600" w:hanging="360"/>
      </w:pPr>
      <w:rPr>
        <w:rFonts w:ascii="Courier New" w:hAnsi="Courier New"/>
      </w:rPr>
    </w:lvl>
    <w:lvl w:ilvl="5" w:tplc="DE0E7DF8">
      <w:start w:val="1"/>
      <w:numFmt w:val="bullet"/>
      <w:lvlText w:val=""/>
      <w:lvlJc w:val="left"/>
      <w:pPr>
        <w:tabs>
          <w:tab w:val="num" w:pos="4320"/>
        </w:tabs>
        <w:ind w:left="4320" w:hanging="360"/>
      </w:pPr>
      <w:rPr>
        <w:rFonts w:ascii="Wingdings" w:hAnsi="Wingdings"/>
      </w:rPr>
    </w:lvl>
    <w:lvl w:ilvl="6" w:tplc="01DE06B8">
      <w:start w:val="1"/>
      <w:numFmt w:val="bullet"/>
      <w:lvlText w:val=""/>
      <w:lvlJc w:val="left"/>
      <w:pPr>
        <w:tabs>
          <w:tab w:val="num" w:pos="5040"/>
        </w:tabs>
        <w:ind w:left="5040" w:hanging="360"/>
      </w:pPr>
      <w:rPr>
        <w:rFonts w:ascii="Symbol" w:hAnsi="Symbol"/>
      </w:rPr>
    </w:lvl>
    <w:lvl w:ilvl="7" w:tplc="2B969252">
      <w:start w:val="1"/>
      <w:numFmt w:val="bullet"/>
      <w:lvlText w:val="o"/>
      <w:lvlJc w:val="left"/>
      <w:pPr>
        <w:tabs>
          <w:tab w:val="num" w:pos="5760"/>
        </w:tabs>
        <w:ind w:left="5760" w:hanging="360"/>
      </w:pPr>
      <w:rPr>
        <w:rFonts w:ascii="Courier New" w:hAnsi="Courier New"/>
      </w:rPr>
    </w:lvl>
    <w:lvl w:ilvl="8" w:tplc="BBC60C4C">
      <w:start w:val="1"/>
      <w:numFmt w:val="bullet"/>
      <w:lvlText w:val=""/>
      <w:lvlJc w:val="left"/>
      <w:pPr>
        <w:tabs>
          <w:tab w:val="num" w:pos="6480"/>
        </w:tabs>
        <w:ind w:left="6480" w:hanging="360"/>
      </w:pPr>
      <w:rPr>
        <w:rFonts w:ascii="Wingdings" w:hAnsi="Wingdings"/>
      </w:rPr>
    </w:lvl>
  </w:abstractNum>
  <w:abstractNum w:abstractNumId="169" w15:restartNumberingAfterBreak="0">
    <w:nsid w:val="000000AA"/>
    <w:multiLevelType w:val="hybridMultilevel"/>
    <w:tmpl w:val="000000AA"/>
    <w:lvl w:ilvl="0" w:tplc="420A0888">
      <w:start w:val="1"/>
      <w:numFmt w:val="bullet"/>
      <w:lvlText w:val=""/>
      <w:lvlJc w:val="left"/>
      <w:pPr>
        <w:ind w:left="720" w:hanging="360"/>
      </w:pPr>
      <w:rPr>
        <w:rFonts w:ascii="Symbol" w:hAnsi="Symbol"/>
      </w:rPr>
    </w:lvl>
    <w:lvl w:ilvl="1" w:tplc="9122391A">
      <w:start w:val="1"/>
      <w:numFmt w:val="bullet"/>
      <w:lvlText w:val="o"/>
      <w:lvlJc w:val="left"/>
      <w:pPr>
        <w:tabs>
          <w:tab w:val="num" w:pos="1440"/>
        </w:tabs>
        <w:ind w:left="1440" w:hanging="360"/>
      </w:pPr>
      <w:rPr>
        <w:rFonts w:ascii="Courier New" w:hAnsi="Courier New"/>
      </w:rPr>
    </w:lvl>
    <w:lvl w:ilvl="2" w:tplc="E42622EC">
      <w:start w:val="1"/>
      <w:numFmt w:val="bullet"/>
      <w:lvlText w:val=""/>
      <w:lvlJc w:val="left"/>
      <w:pPr>
        <w:tabs>
          <w:tab w:val="num" w:pos="2160"/>
        </w:tabs>
        <w:ind w:left="2160" w:hanging="360"/>
      </w:pPr>
      <w:rPr>
        <w:rFonts w:ascii="Wingdings" w:hAnsi="Wingdings"/>
      </w:rPr>
    </w:lvl>
    <w:lvl w:ilvl="3" w:tplc="0C627788">
      <w:start w:val="1"/>
      <w:numFmt w:val="bullet"/>
      <w:lvlText w:val=""/>
      <w:lvlJc w:val="left"/>
      <w:pPr>
        <w:tabs>
          <w:tab w:val="num" w:pos="2880"/>
        </w:tabs>
        <w:ind w:left="2880" w:hanging="360"/>
      </w:pPr>
      <w:rPr>
        <w:rFonts w:ascii="Symbol" w:hAnsi="Symbol"/>
      </w:rPr>
    </w:lvl>
    <w:lvl w:ilvl="4" w:tplc="200253AC">
      <w:start w:val="1"/>
      <w:numFmt w:val="bullet"/>
      <w:lvlText w:val="o"/>
      <w:lvlJc w:val="left"/>
      <w:pPr>
        <w:tabs>
          <w:tab w:val="num" w:pos="3600"/>
        </w:tabs>
        <w:ind w:left="3600" w:hanging="360"/>
      </w:pPr>
      <w:rPr>
        <w:rFonts w:ascii="Courier New" w:hAnsi="Courier New"/>
      </w:rPr>
    </w:lvl>
    <w:lvl w:ilvl="5" w:tplc="54B8A9C0">
      <w:start w:val="1"/>
      <w:numFmt w:val="bullet"/>
      <w:lvlText w:val=""/>
      <w:lvlJc w:val="left"/>
      <w:pPr>
        <w:tabs>
          <w:tab w:val="num" w:pos="4320"/>
        </w:tabs>
        <w:ind w:left="4320" w:hanging="360"/>
      </w:pPr>
      <w:rPr>
        <w:rFonts w:ascii="Wingdings" w:hAnsi="Wingdings"/>
      </w:rPr>
    </w:lvl>
    <w:lvl w:ilvl="6" w:tplc="D332C050">
      <w:start w:val="1"/>
      <w:numFmt w:val="bullet"/>
      <w:lvlText w:val=""/>
      <w:lvlJc w:val="left"/>
      <w:pPr>
        <w:tabs>
          <w:tab w:val="num" w:pos="5040"/>
        </w:tabs>
        <w:ind w:left="5040" w:hanging="360"/>
      </w:pPr>
      <w:rPr>
        <w:rFonts w:ascii="Symbol" w:hAnsi="Symbol"/>
      </w:rPr>
    </w:lvl>
    <w:lvl w:ilvl="7" w:tplc="4D18FCDA">
      <w:start w:val="1"/>
      <w:numFmt w:val="bullet"/>
      <w:lvlText w:val="o"/>
      <w:lvlJc w:val="left"/>
      <w:pPr>
        <w:tabs>
          <w:tab w:val="num" w:pos="5760"/>
        </w:tabs>
        <w:ind w:left="5760" w:hanging="360"/>
      </w:pPr>
      <w:rPr>
        <w:rFonts w:ascii="Courier New" w:hAnsi="Courier New"/>
      </w:rPr>
    </w:lvl>
    <w:lvl w:ilvl="8" w:tplc="F29AA1F6">
      <w:start w:val="1"/>
      <w:numFmt w:val="bullet"/>
      <w:lvlText w:val=""/>
      <w:lvlJc w:val="left"/>
      <w:pPr>
        <w:tabs>
          <w:tab w:val="num" w:pos="6480"/>
        </w:tabs>
        <w:ind w:left="6480" w:hanging="360"/>
      </w:pPr>
      <w:rPr>
        <w:rFonts w:ascii="Wingdings" w:hAnsi="Wingdings"/>
      </w:rPr>
    </w:lvl>
  </w:abstractNum>
  <w:abstractNum w:abstractNumId="170" w15:restartNumberingAfterBreak="0">
    <w:nsid w:val="000000AB"/>
    <w:multiLevelType w:val="hybridMultilevel"/>
    <w:tmpl w:val="000000AB"/>
    <w:lvl w:ilvl="0" w:tplc="98822054">
      <w:start w:val="1"/>
      <w:numFmt w:val="bullet"/>
      <w:lvlText w:val=""/>
      <w:lvlJc w:val="left"/>
      <w:pPr>
        <w:ind w:left="720" w:hanging="360"/>
      </w:pPr>
      <w:rPr>
        <w:rFonts w:ascii="Symbol" w:hAnsi="Symbol"/>
      </w:rPr>
    </w:lvl>
    <w:lvl w:ilvl="1" w:tplc="9B488D18">
      <w:start w:val="1"/>
      <w:numFmt w:val="bullet"/>
      <w:lvlText w:val="o"/>
      <w:lvlJc w:val="left"/>
      <w:pPr>
        <w:tabs>
          <w:tab w:val="num" w:pos="1440"/>
        </w:tabs>
        <w:ind w:left="1440" w:hanging="360"/>
      </w:pPr>
      <w:rPr>
        <w:rFonts w:ascii="Courier New" w:hAnsi="Courier New"/>
      </w:rPr>
    </w:lvl>
    <w:lvl w:ilvl="2" w:tplc="3F924EF8">
      <w:start w:val="1"/>
      <w:numFmt w:val="bullet"/>
      <w:lvlText w:val=""/>
      <w:lvlJc w:val="left"/>
      <w:pPr>
        <w:tabs>
          <w:tab w:val="num" w:pos="2160"/>
        </w:tabs>
        <w:ind w:left="2160" w:hanging="360"/>
      </w:pPr>
      <w:rPr>
        <w:rFonts w:ascii="Wingdings" w:hAnsi="Wingdings"/>
      </w:rPr>
    </w:lvl>
    <w:lvl w:ilvl="3" w:tplc="E64A4836">
      <w:start w:val="1"/>
      <w:numFmt w:val="bullet"/>
      <w:lvlText w:val=""/>
      <w:lvlJc w:val="left"/>
      <w:pPr>
        <w:tabs>
          <w:tab w:val="num" w:pos="2880"/>
        </w:tabs>
        <w:ind w:left="2880" w:hanging="360"/>
      </w:pPr>
      <w:rPr>
        <w:rFonts w:ascii="Symbol" w:hAnsi="Symbol"/>
      </w:rPr>
    </w:lvl>
    <w:lvl w:ilvl="4" w:tplc="8D00DE3E">
      <w:start w:val="1"/>
      <w:numFmt w:val="bullet"/>
      <w:lvlText w:val="o"/>
      <w:lvlJc w:val="left"/>
      <w:pPr>
        <w:tabs>
          <w:tab w:val="num" w:pos="3600"/>
        </w:tabs>
        <w:ind w:left="3600" w:hanging="360"/>
      </w:pPr>
      <w:rPr>
        <w:rFonts w:ascii="Courier New" w:hAnsi="Courier New"/>
      </w:rPr>
    </w:lvl>
    <w:lvl w:ilvl="5" w:tplc="A4F02BB0">
      <w:start w:val="1"/>
      <w:numFmt w:val="bullet"/>
      <w:lvlText w:val=""/>
      <w:lvlJc w:val="left"/>
      <w:pPr>
        <w:tabs>
          <w:tab w:val="num" w:pos="4320"/>
        </w:tabs>
        <w:ind w:left="4320" w:hanging="360"/>
      </w:pPr>
      <w:rPr>
        <w:rFonts w:ascii="Wingdings" w:hAnsi="Wingdings"/>
      </w:rPr>
    </w:lvl>
    <w:lvl w:ilvl="6" w:tplc="87B0D4B2">
      <w:start w:val="1"/>
      <w:numFmt w:val="bullet"/>
      <w:lvlText w:val=""/>
      <w:lvlJc w:val="left"/>
      <w:pPr>
        <w:tabs>
          <w:tab w:val="num" w:pos="5040"/>
        </w:tabs>
        <w:ind w:left="5040" w:hanging="360"/>
      </w:pPr>
      <w:rPr>
        <w:rFonts w:ascii="Symbol" w:hAnsi="Symbol"/>
      </w:rPr>
    </w:lvl>
    <w:lvl w:ilvl="7" w:tplc="351E21AC">
      <w:start w:val="1"/>
      <w:numFmt w:val="bullet"/>
      <w:lvlText w:val="o"/>
      <w:lvlJc w:val="left"/>
      <w:pPr>
        <w:tabs>
          <w:tab w:val="num" w:pos="5760"/>
        </w:tabs>
        <w:ind w:left="5760" w:hanging="360"/>
      </w:pPr>
      <w:rPr>
        <w:rFonts w:ascii="Courier New" w:hAnsi="Courier New"/>
      </w:rPr>
    </w:lvl>
    <w:lvl w:ilvl="8" w:tplc="0CA45544">
      <w:start w:val="1"/>
      <w:numFmt w:val="bullet"/>
      <w:lvlText w:val=""/>
      <w:lvlJc w:val="left"/>
      <w:pPr>
        <w:tabs>
          <w:tab w:val="num" w:pos="6480"/>
        </w:tabs>
        <w:ind w:left="6480" w:hanging="360"/>
      </w:pPr>
      <w:rPr>
        <w:rFonts w:ascii="Wingdings" w:hAnsi="Wingdings"/>
      </w:rPr>
    </w:lvl>
  </w:abstractNum>
  <w:abstractNum w:abstractNumId="171" w15:restartNumberingAfterBreak="0">
    <w:nsid w:val="000000AC"/>
    <w:multiLevelType w:val="hybridMultilevel"/>
    <w:tmpl w:val="000000AC"/>
    <w:lvl w:ilvl="0" w:tplc="5900B10E">
      <w:start w:val="1"/>
      <w:numFmt w:val="bullet"/>
      <w:lvlText w:val=""/>
      <w:lvlJc w:val="left"/>
      <w:pPr>
        <w:ind w:left="720" w:hanging="360"/>
      </w:pPr>
      <w:rPr>
        <w:rFonts w:ascii="Symbol" w:hAnsi="Symbol"/>
      </w:rPr>
    </w:lvl>
    <w:lvl w:ilvl="1" w:tplc="11D2E1A0">
      <w:start w:val="1"/>
      <w:numFmt w:val="bullet"/>
      <w:lvlText w:val="o"/>
      <w:lvlJc w:val="left"/>
      <w:pPr>
        <w:tabs>
          <w:tab w:val="num" w:pos="1440"/>
        </w:tabs>
        <w:ind w:left="1440" w:hanging="360"/>
      </w:pPr>
      <w:rPr>
        <w:rFonts w:ascii="Courier New" w:hAnsi="Courier New"/>
      </w:rPr>
    </w:lvl>
    <w:lvl w:ilvl="2" w:tplc="763EA674">
      <w:start w:val="1"/>
      <w:numFmt w:val="bullet"/>
      <w:lvlText w:val=""/>
      <w:lvlJc w:val="left"/>
      <w:pPr>
        <w:tabs>
          <w:tab w:val="num" w:pos="2160"/>
        </w:tabs>
        <w:ind w:left="2160" w:hanging="360"/>
      </w:pPr>
      <w:rPr>
        <w:rFonts w:ascii="Wingdings" w:hAnsi="Wingdings"/>
      </w:rPr>
    </w:lvl>
    <w:lvl w:ilvl="3" w:tplc="28B05CBA">
      <w:start w:val="1"/>
      <w:numFmt w:val="bullet"/>
      <w:lvlText w:val=""/>
      <w:lvlJc w:val="left"/>
      <w:pPr>
        <w:tabs>
          <w:tab w:val="num" w:pos="2880"/>
        </w:tabs>
        <w:ind w:left="2880" w:hanging="360"/>
      </w:pPr>
      <w:rPr>
        <w:rFonts w:ascii="Symbol" w:hAnsi="Symbol"/>
      </w:rPr>
    </w:lvl>
    <w:lvl w:ilvl="4" w:tplc="BA3E6EFA">
      <w:start w:val="1"/>
      <w:numFmt w:val="bullet"/>
      <w:lvlText w:val="o"/>
      <w:lvlJc w:val="left"/>
      <w:pPr>
        <w:tabs>
          <w:tab w:val="num" w:pos="3600"/>
        </w:tabs>
        <w:ind w:left="3600" w:hanging="360"/>
      </w:pPr>
      <w:rPr>
        <w:rFonts w:ascii="Courier New" w:hAnsi="Courier New"/>
      </w:rPr>
    </w:lvl>
    <w:lvl w:ilvl="5" w:tplc="C79C1EE8">
      <w:start w:val="1"/>
      <w:numFmt w:val="bullet"/>
      <w:lvlText w:val=""/>
      <w:lvlJc w:val="left"/>
      <w:pPr>
        <w:tabs>
          <w:tab w:val="num" w:pos="4320"/>
        </w:tabs>
        <w:ind w:left="4320" w:hanging="360"/>
      </w:pPr>
      <w:rPr>
        <w:rFonts w:ascii="Wingdings" w:hAnsi="Wingdings"/>
      </w:rPr>
    </w:lvl>
    <w:lvl w:ilvl="6" w:tplc="0D8ABE80">
      <w:start w:val="1"/>
      <w:numFmt w:val="bullet"/>
      <w:lvlText w:val=""/>
      <w:lvlJc w:val="left"/>
      <w:pPr>
        <w:tabs>
          <w:tab w:val="num" w:pos="5040"/>
        </w:tabs>
        <w:ind w:left="5040" w:hanging="360"/>
      </w:pPr>
      <w:rPr>
        <w:rFonts w:ascii="Symbol" w:hAnsi="Symbol"/>
      </w:rPr>
    </w:lvl>
    <w:lvl w:ilvl="7" w:tplc="B648745A">
      <w:start w:val="1"/>
      <w:numFmt w:val="bullet"/>
      <w:lvlText w:val="o"/>
      <w:lvlJc w:val="left"/>
      <w:pPr>
        <w:tabs>
          <w:tab w:val="num" w:pos="5760"/>
        </w:tabs>
        <w:ind w:left="5760" w:hanging="360"/>
      </w:pPr>
      <w:rPr>
        <w:rFonts w:ascii="Courier New" w:hAnsi="Courier New"/>
      </w:rPr>
    </w:lvl>
    <w:lvl w:ilvl="8" w:tplc="29FE537E">
      <w:start w:val="1"/>
      <w:numFmt w:val="bullet"/>
      <w:lvlText w:val=""/>
      <w:lvlJc w:val="left"/>
      <w:pPr>
        <w:tabs>
          <w:tab w:val="num" w:pos="6480"/>
        </w:tabs>
        <w:ind w:left="6480" w:hanging="360"/>
      </w:pPr>
      <w:rPr>
        <w:rFonts w:ascii="Wingdings" w:hAnsi="Wingdings"/>
      </w:rPr>
    </w:lvl>
  </w:abstractNum>
  <w:abstractNum w:abstractNumId="172" w15:restartNumberingAfterBreak="0">
    <w:nsid w:val="000000AD"/>
    <w:multiLevelType w:val="hybridMultilevel"/>
    <w:tmpl w:val="000000AD"/>
    <w:lvl w:ilvl="0" w:tplc="308CD1C4">
      <w:start w:val="1"/>
      <w:numFmt w:val="bullet"/>
      <w:lvlText w:val=""/>
      <w:lvlJc w:val="left"/>
      <w:pPr>
        <w:ind w:left="720" w:hanging="360"/>
      </w:pPr>
      <w:rPr>
        <w:rFonts w:ascii="Symbol" w:hAnsi="Symbol"/>
      </w:rPr>
    </w:lvl>
    <w:lvl w:ilvl="1" w:tplc="0124425A">
      <w:start w:val="1"/>
      <w:numFmt w:val="bullet"/>
      <w:lvlText w:val="o"/>
      <w:lvlJc w:val="left"/>
      <w:pPr>
        <w:tabs>
          <w:tab w:val="num" w:pos="1440"/>
        </w:tabs>
        <w:ind w:left="1440" w:hanging="360"/>
      </w:pPr>
      <w:rPr>
        <w:rFonts w:ascii="Courier New" w:hAnsi="Courier New"/>
      </w:rPr>
    </w:lvl>
    <w:lvl w:ilvl="2" w:tplc="D5DCF5C8">
      <w:start w:val="1"/>
      <w:numFmt w:val="bullet"/>
      <w:lvlText w:val=""/>
      <w:lvlJc w:val="left"/>
      <w:pPr>
        <w:tabs>
          <w:tab w:val="num" w:pos="2160"/>
        </w:tabs>
        <w:ind w:left="2160" w:hanging="360"/>
      </w:pPr>
      <w:rPr>
        <w:rFonts w:ascii="Wingdings" w:hAnsi="Wingdings"/>
      </w:rPr>
    </w:lvl>
    <w:lvl w:ilvl="3" w:tplc="9A5EB22C">
      <w:start w:val="1"/>
      <w:numFmt w:val="bullet"/>
      <w:lvlText w:val=""/>
      <w:lvlJc w:val="left"/>
      <w:pPr>
        <w:tabs>
          <w:tab w:val="num" w:pos="2880"/>
        </w:tabs>
        <w:ind w:left="2880" w:hanging="360"/>
      </w:pPr>
      <w:rPr>
        <w:rFonts w:ascii="Symbol" w:hAnsi="Symbol"/>
      </w:rPr>
    </w:lvl>
    <w:lvl w:ilvl="4" w:tplc="CA6C0F9C">
      <w:start w:val="1"/>
      <w:numFmt w:val="bullet"/>
      <w:lvlText w:val="o"/>
      <w:lvlJc w:val="left"/>
      <w:pPr>
        <w:tabs>
          <w:tab w:val="num" w:pos="3600"/>
        </w:tabs>
        <w:ind w:left="3600" w:hanging="360"/>
      </w:pPr>
      <w:rPr>
        <w:rFonts w:ascii="Courier New" w:hAnsi="Courier New"/>
      </w:rPr>
    </w:lvl>
    <w:lvl w:ilvl="5" w:tplc="4AC62176">
      <w:start w:val="1"/>
      <w:numFmt w:val="bullet"/>
      <w:lvlText w:val=""/>
      <w:lvlJc w:val="left"/>
      <w:pPr>
        <w:tabs>
          <w:tab w:val="num" w:pos="4320"/>
        </w:tabs>
        <w:ind w:left="4320" w:hanging="360"/>
      </w:pPr>
      <w:rPr>
        <w:rFonts w:ascii="Wingdings" w:hAnsi="Wingdings"/>
      </w:rPr>
    </w:lvl>
    <w:lvl w:ilvl="6" w:tplc="36BE759E">
      <w:start w:val="1"/>
      <w:numFmt w:val="bullet"/>
      <w:lvlText w:val=""/>
      <w:lvlJc w:val="left"/>
      <w:pPr>
        <w:tabs>
          <w:tab w:val="num" w:pos="5040"/>
        </w:tabs>
        <w:ind w:left="5040" w:hanging="360"/>
      </w:pPr>
      <w:rPr>
        <w:rFonts w:ascii="Symbol" w:hAnsi="Symbol"/>
      </w:rPr>
    </w:lvl>
    <w:lvl w:ilvl="7" w:tplc="8ED4BD5E">
      <w:start w:val="1"/>
      <w:numFmt w:val="bullet"/>
      <w:lvlText w:val="o"/>
      <w:lvlJc w:val="left"/>
      <w:pPr>
        <w:tabs>
          <w:tab w:val="num" w:pos="5760"/>
        </w:tabs>
        <w:ind w:left="5760" w:hanging="360"/>
      </w:pPr>
      <w:rPr>
        <w:rFonts w:ascii="Courier New" w:hAnsi="Courier New"/>
      </w:rPr>
    </w:lvl>
    <w:lvl w:ilvl="8" w:tplc="6C22F5EC">
      <w:start w:val="1"/>
      <w:numFmt w:val="bullet"/>
      <w:lvlText w:val=""/>
      <w:lvlJc w:val="left"/>
      <w:pPr>
        <w:tabs>
          <w:tab w:val="num" w:pos="6480"/>
        </w:tabs>
        <w:ind w:left="6480" w:hanging="360"/>
      </w:pPr>
      <w:rPr>
        <w:rFonts w:ascii="Wingdings" w:hAnsi="Wingdings"/>
      </w:rPr>
    </w:lvl>
  </w:abstractNum>
  <w:abstractNum w:abstractNumId="173" w15:restartNumberingAfterBreak="0">
    <w:nsid w:val="000000AE"/>
    <w:multiLevelType w:val="hybridMultilevel"/>
    <w:tmpl w:val="000000AE"/>
    <w:lvl w:ilvl="0" w:tplc="804C5EBA">
      <w:start w:val="1"/>
      <w:numFmt w:val="bullet"/>
      <w:lvlText w:val=""/>
      <w:lvlJc w:val="left"/>
      <w:pPr>
        <w:ind w:left="720" w:hanging="360"/>
      </w:pPr>
      <w:rPr>
        <w:rFonts w:ascii="Symbol" w:hAnsi="Symbol"/>
      </w:rPr>
    </w:lvl>
    <w:lvl w:ilvl="1" w:tplc="9C42FF6A">
      <w:start w:val="1"/>
      <w:numFmt w:val="bullet"/>
      <w:lvlText w:val="o"/>
      <w:lvlJc w:val="left"/>
      <w:pPr>
        <w:tabs>
          <w:tab w:val="num" w:pos="1440"/>
        </w:tabs>
        <w:ind w:left="1440" w:hanging="360"/>
      </w:pPr>
      <w:rPr>
        <w:rFonts w:ascii="Courier New" w:hAnsi="Courier New"/>
      </w:rPr>
    </w:lvl>
    <w:lvl w:ilvl="2" w:tplc="190A1230">
      <w:start w:val="1"/>
      <w:numFmt w:val="bullet"/>
      <w:lvlText w:val=""/>
      <w:lvlJc w:val="left"/>
      <w:pPr>
        <w:tabs>
          <w:tab w:val="num" w:pos="2160"/>
        </w:tabs>
        <w:ind w:left="2160" w:hanging="360"/>
      </w:pPr>
      <w:rPr>
        <w:rFonts w:ascii="Wingdings" w:hAnsi="Wingdings"/>
      </w:rPr>
    </w:lvl>
    <w:lvl w:ilvl="3" w:tplc="3AA67646">
      <w:start w:val="1"/>
      <w:numFmt w:val="bullet"/>
      <w:lvlText w:val=""/>
      <w:lvlJc w:val="left"/>
      <w:pPr>
        <w:tabs>
          <w:tab w:val="num" w:pos="2880"/>
        </w:tabs>
        <w:ind w:left="2880" w:hanging="360"/>
      </w:pPr>
      <w:rPr>
        <w:rFonts w:ascii="Symbol" w:hAnsi="Symbol"/>
      </w:rPr>
    </w:lvl>
    <w:lvl w:ilvl="4" w:tplc="C13E00EA">
      <w:start w:val="1"/>
      <w:numFmt w:val="bullet"/>
      <w:lvlText w:val="o"/>
      <w:lvlJc w:val="left"/>
      <w:pPr>
        <w:tabs>
          <w:tab w:val="num" w:pos="3600"/>
        </w:tabs>
        <w:ind w:left="3600" w:hanging="360"/>
      </w:pPr>
      <w:rPr>
        <w:rFonts w:ascii="Courier New" w:hAnsi="Courier New"/>
      </w:rPr>
    </w:lvl>
    <w:lvl w:ilvl="5" w:tplc="4ED84B90">
      <w:start w:val="1"/>
      <w:numFmt w:val="bullet"/>
      <w:lvlText w:val=""/>
      <w:lvlJc w:val="left"/>
      <w:pPr>
        <w:tabs>
          <w:tab w:val="num" w:pos="4320"/>
        </w:tabs>
        <w:ind w:left="4320" w:hanging="360"/>
      </w:pPr>
      <w:rPr>
        <w:rFonts w:ascii="Wingdings" w:hAnsi="Wingdings"/>
      </w:rPr>
    </w:lvl>
    <w:lvl w:ilvl="6" w:tplc="485C882C">
      <w:start w:val="1"/>
      <w:numFmt w:val="bullet"/>
      <w:lvlText w:val=""/>
      <w:lvlJc w:val="left"/>
      <w:pPr>
        <w:tabs>
          <w:tab w:val="num" w:pos="5040"/>
        </w:tabs>
        <w:ind w:left="5040" w:hanging="360"/>
      </w:pPr>
      <w:rPr>
        <w:rFonts w:ascii="Symbol" w:hAnsi="Symbol"/>
      </w:rPr>
    </w:lvl>
    <w:lvl w:ilvl="7" w:tplc="986CF77A">
      <w:start w:val="1"/>
      <w:numFmt w:val="bullet"/>
      <w:lvlText w:val="o"/>
      <w:lvlJc w:val="left"/>
      <w:pPr>
        <w:tabs>
          <w:tab w:val="num" w:pos="5760"/>
        </w:tabs>
        <w:ind w:left="5760" w:hanging="360"/>
      </w:pPr>
      <w:rPr>
        <w:rFonts w:ascii="Courier New" w:hAnsi="Courier New"/>
      </w:rPr>
    </w:lvl>
    <w:lvl w:ilvl="8" w:tplc="CCA8FD12">
      <w:start w:val="1"/>
      <w:numFmt w:val="bullet"/>
      <w:lvlText w:val=""/>
      <w:lvlJc w:val="left"/>
      <w:pPr>
        <w:tabs>
          <w:tab w:val="num" w:pos="6480"/>
        </w:tabs>
        <w:ind w:left="6480" w:hanging="360"/>
      </w:pPr>
      <w:rPr>
        <w:rFonts w:ascii="Wingdings" w:hAnsi="Wingdings"/>
      </w:rPr>
    </w:lvl>
  </w:abstractNum>
  <w:abstractNum w:abstractNumId="174" w15:restartNumberingAfterBreak="0">
    <w:nsid w:val="000000AF"/>
    <w:multiLevelType w:val="hybridMultilevel"/>
    <w:tmpl w:val="000000AF"/>
    <w:lvl w:ilvl="0" w:tplc="C5689EC8">
      <w:start w:val="1"/>
      <w:numFmt w:val="bullet"/>
      <w:lvlText w:val=""/>
      <w:lvlJc w:val="left"/>
      <w:pPr>
        <w:ind w:left="720" w:hanging="360"/>
      </w:pPr>
      <w:rPr>
        <w:rFonts w:ascii="Symbol" w:hAnsi="Symbol"/>
      </w:rPr>
    </w:lvl>
    <w:lvl w:ilvl="1" w:tplc="E8EEAAE2">
      <w:start w:val="1"/>
      <w:numFmt w:val="bullet"/>
      <w:lvlText w:val="o"/>
      <w:lvlJc w:val="left"/>
      <w:pPr>
        <w:tabs>
          <w:tab w:val="num" w:pos="1440"/>
        </w:tabs>
        <w:ind w:left="1440" w:hanging="360"/>
      </w:pPr>
      <w:rPr>
        <w:rFonts w:ascii="Courier New" w:hAnsi="Courier New"/>
      </w:rPr>
    </w:lvl>
    <w:lvl w:ilvl="2" w:tplc="30EE89A8">
      <w:start w:val="1"/>
      <w:numFmt w:val="bullet"/>
      <w:lvlText w:val=""/>
      <w:lvlJc w:val="left"/>
      <w:pPr>
        <w:tabs>
          <w:tab w:val="num" w:pos="2160"/>
        </w:tabs>
        <w:ind w:left="2160" w:hanging="360"/>
      </w:pPr>
      <w:rPr>
        <w:rFonts w:ascii="Wingdings" w:hAnsi="Wingdings"/>
      </w:rPr>
    </w:lvl>
    <w:lvl w:ilvl="3" w:tplc="8F4CF3C2">
      <w:start w:val="1"/>
      <w:numFmt w:val="bullet"/>
      <w:lvlText w:val=""/>
      <w:lvlJc w:val="left"/>
      <w:pPr>
        <w:tabs>
          <w:tab w:val="num" w:pos="2880"/>
        </w:tabs>
        <w:ind w:left="2880" w:hanging="360"/>
      </w:pPr>
      <w:rPr>
        <w:rFonts w:ascii="Symbol" w:hAnsi="Symbol"/>
      </w:rPr>
    </w:lvl>
    <w:lvl w:ilvl="4" w:tplc="F18083E0">
      <w:start w:val="1"/>
      <w:numFmt w:val="bullet"/>
      <w:lvlText w:val="o"/>
      <w:lvlJc w:val="left"/>
      <w:pPr>
        <w:tabs>
          <w:tab w:val="num" w:pos="3600"/>
        </w:tabs>
        <w:ind w:left="3600" w:hanging="360"/>
      </w:pPr>
      <w:rPr>
        <w:rFonts w:ascii="Courier New" w:hAnsi="Courier New"/>
      </w:rPr>
    </w:lvl>
    <w:lvl w:ilvl="5" w:tplc="BA54971E">
      <w:start w:val="1"/>
      <w:numFmt w:val="bullet"/>
      <w:lvlText w:val=""/>
      <w:lvlJc w:val="left"/>
      <w:pPr>
        <w:tabs>
          <w:tab w:val="num" w:pos="4320"/>
        </w:tabs>
        <w:ind w:left="4320" w:hanging="360"/>
      </w:pPr>
      <w:rPr>
        <w:rFonts w:ascii="Wingdings" w:hAnsi="Wingdings"/>
      </w:rPr>
    </w:lvl>
    <w:lvl w:ilvl="6" w:tplc="F4DE70E2">
      <w:start w:val="1"/>
      <w:numFmt w:val="bullet"/>
      <w:lvlText w:val=""/>
      <w:lvlJc w:val="left"/>
      <w:pPr>
        <w:tabs>
          <w:tab w:val="num" w:pos="5040"/>
        </w:tabs>
        <w:ind w:left="5040" w:hanging="360"/>
      </w:pPr>
      <w:rPr>
        <w:rFonts w:ascii="Symbol" w:hAnsi="Symbol"/>
      </w:rPr>
    </w:lvl>
    <w:lvl w:ilvl="7" w:tplc="F91A2300">
      <w:start w:val="1"/>
      <w:numFmt w:val="bullet"/>
      <w:lvlText w:val="o"/>
      <w:lvlJc w:val="left"/>
      <w:pPr>
        <w:tabs>
          <w:tab w:val="num" w:pos="5760"/>
        </w:tabs>
        <w:ind w:left="5760" w:hanging="360"/>
      </w:pPr>
      <w:rPr>
        <w:rFonts w:ascii="Courier New" w:hAnsi="Courier New"/>
      </w:rPr>
    </w:lvl>
    <w:lvl w:ilvl="8" w:tplc="1B700290">
      <w:start w:val="1"/>
      <w:numFmt w:val="bullet"/>
      <w:lvlText w:val=""/>
      <w:lvlJc w:val="left"/>
      <w:pPr>
        <w:tabs>
          <w:tab w:val="num" w:pos="6480"/>
        </w:tabs>
        <w:ind w:left="6480" w:hanging="360"/>
      </w:pPr>
      <w:rPr>
        <w:rFonts w:ascii="Wingdings" w:hAnsi="Wingdings"/>
      </w:rPr>
    </w:lvl>
  </w:abstractNum>
  <w:abstractNum w:abstractNumId="175" w15:restartNumberingAfterBreak="0">
    <w:nsid w:val="000000B0"/>
    <w:multiLevelType w:val="hybridMultilevel"/>
    <w:tmpl w:val="000000B0"/>
    <w:lvl w:ilvl="0" w:tplc="FD7AE982">
      <w:start w:val="1"/>
      <w:numFmt w:val="bullet"/>
      <w:lvlText w:val=""/>
      <w:lvlJc w:val="left"/>
      <w:pPr>
        <w:ind w:left="720" w:hanging="360"/>
      </w:pPr>
      <w:rPr>
        <w:rFonts w:ascii="Symbol" w:hAnsi="Symbol"/>
      </w:rPr>
    </w:lvl>
    <w:lvl w:ilvl="1" w:tplc="AAE6C8D8">
      <w:start w:val="1"/>
      <w:numFmt w:val="bullet"/>
      <w:lvlText w:val="o"/>
      <w:lvlJc w:val="left"/>
      <w:pPr>
        <w:tabs>
          <w:tab w:val="num" w:pos="1440"/>
        </w:tabs>
        <w:ind w:left="1440" w:hanging="360"/>
      </w:pPr>
      <w:rPr>
        <w:rFonts w:ascii="Courier New" w:hAnsi="Courier New"/>
      </w:rPr>
    </w:lvl>
    <w:lvl w:ilvl="2" w:tplc="9932C172">
      <w:start w:val="1"/>
      <w:numFmt w:val="bullet"/>
      <w:lvlText w:val=""/>
      <w:lvlJc w:val="left"/>
      <w:pPr>
        <w:tabs>
          <w:tab w:val="num" w:pos="2160"/>
        </w:tabs>
        <w:ind w:left="2160" w:hanging="360"/>
      </w:pPr>
      <w:rPr>
        <w:rFonts w:ascii="Wingdings" w:hAnsi="Wingdings"/>
      </w:rPr>
    </w:lvl>
    <w:lvl w:ilvl="3" w:tplc="BF7EE7D4">
      <w:start w:val="1"/>
      <w:numFmt w:val="bullet"/>
      <w:lvlText w:val=""/>
      <w:lvlJc w:val="left"/>
      <w:pPr>
        <w:tabs>
          <w:tab w:val="num" w:pos="2880"/>
        </w:tabs>
        <w:ind w:left="2880" w:hanging="360"/>
      </w:pPr>
      <w:rPr>
        <w:rFonts w:ascii="Symbol" w:hAnsi="Symbol"/>
      </w:rPr>
    </w:lvl>
    <w:lvl w:ilvl="4" w:tplc="3536BCF6">
      <w:start w:val="1"/>
      <w:numFmt w:val="bullet"/>
      <w:lvlText w:val="o"/>
      <w:lvlJc w:val="left"/>
      <w:pPr>
        <w:tabs>
          <w:tab w:val="num" w:pos="3600"/>
        </w:tabs>
        <w:ind w:left="3600" w:hanging="360"/>
      </w:pPr>
      <w:rPr>
        <w:rFonts w:ascii="Courier New" w:hAnsi="Courier New"/>
      </w:rPr>
    </w:lvl>
    <w:lvl w:ilvl="5" w:tplc="E3887FB6">
      <w:start w:val="1"/>
      <w:numFmt w:val="bullet"/>
      <w:lvlText w:val=""/>
      <w:lvlJc w:val="left"/>
      <w:pPr>
        <w:tabs>
          <w:tab w:val="num" w:pos="4320"/>
        </w:tabs>
        <w:ind w:left="4320" w:hanging="360"/>
      </w:pPr>
      <w:rPr>
        <w:rFonts w:ascii="Wingdings" w:hAnsi="Wingdings"/>
      </w:rPr>
    </w:lvl>
    <w:lvl w:ilvl="6" w:tplc="0FB8483C">
      <w:start w:val="1"/>
      <w:numFmt w:val="bullet"/>
      <w:lvlText w:val=""/>
      <w:lvlJc w:val="left"/>
      <w:pPr>
        <w:tabs>
          <w:tab w:val="num" w:pos="5040"/>
        </w:tabs>
        <w:ind w:left="5040" w:hanging="360"/>
      </w:pPr>
      <w:rPr>
        <w:rFonts w:ascii="Symbol" w:hAnsi="Symbol"/>
      </w:rPr>
    </w:lvl>
    <w:lvl w:ilvl="7" w:tplc="BC14E7AA">
      <w:start w:val="1"/>
      <w:numFmt w:val="bullet"/>
      <w:lvlText w:val="o"/>
      <w:lvlJc w:val="left"/>
      <w:pPr>
        <w:tabs>
          <w:tab w:val="num" w:pos="5760"/>
        </w:tabs>
        <w:ind w:left="5760" w:hanging="360"/>
      </w:pPr>
      <w:rPr>
        <w:rFonts w:ascii="Courier New" w:hAnsi="Courier New"/>
      </w:rPr>
    </w:lvl>
    <w:lvl w:ilvl="8" w:tplc="1452DCA6">
      <w:start w:val="1"/>
      <w:numFmt w:val="bullet"/>
      <w:lvlText w:val=""/>
      <w:lvlJc w:val="left"/>
      <w:pPr>
        <w:tabs>
          <w:tab w:val="num" w:pos="6480"/>
        </w:tabs>
        <w:ind w:left="6480" w:hanging="360"/>
      </w:pPr>
      <w:rPr>
        <w:rFonts w:ascii="Wingdings" w:hAnsi="Wingdings"/>
      </w:rPr>
    </w:lvl>
  </w:abstractNum>
  <w:abstractNum w:abstractNumId="176" w15:restartNumberingAfterBreak="0">
    <w:nsid w:val="000000B1"/>
    <w:multiLevelType w:val="multilevel"/>
    <w:tmpl w:val="000000B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7" w15:restartNumberingAfterBreak="0">
    <w:nsid w:val="000000B2"/>
    <w:multiLevelType w:val="multilevel"/>
    <w:tmpl w:val="000000B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8" w15:restartNumberingAfterBreak="0">
    <w:nsid w:val="000000B3"/>
    <w:multiLevelType w:val="hybridMultilevel"/>
    <w:tmpl w:val="000000B3"/>
    <w:lvl w:ilvl="0" w:tplc="FEF48DAE">
      <w:start w:val="1"/>
      <w:numFmt w:val="bullet"/>
      <w:lvlText w:val=""/>
      <w:lvlJc w:val="left"/>
      <w:pPr>
        <w:ind w:left="720" w:hanging="360"/>
      </w:pPr>
      <w:rPr>
        <w:rFonts w:ascii="Symbol" w:hAnsi="Symbol"/>
      </w:rPr>
    </w:lvl>
    <w:lvl w:ilvl="1" w:tplc="CBEEF646">
      <w:start w:val="1"/>
      <w:numFmt w:val="bullet"/>
      <w:lvlText w:val="o"/>
      <w:lvlJc w:val="left"/>
      <w:pPr>
        <w:tabs>
          <w:tab w:val="num" w:pos="1440"/>
        </w:tabs>
        <w:ind w:left="1440" w:hanging="360"/>
      </w:pPr>
      <w:rPr>
        <w:rFonts w:ascii="Courier New" w:hAnsi="Courier New"/>
      </w:rPr>
    </w:lvl>
    <w:lvl w:ilvl="2" w:tplc="668ED8A4">
      <w:start w:val="1"/>
      <w:numFmt w:val="bullet"/>
      <w:lvlText w:val=""/>
      <w:lvlJc w:val="left"/>
      <w:pPr>
        <w:tabs>
          <w:tab w:val="num" w:pos="2160"/>
        </w:tabs>
        <w:ind w:left="2160" w:hanging="360"/>
      </w:pPr>
      <w:rPr>
        <w:rFonts w:ascii="Wingdings" w:hAnsi="Wingdings"/>
      </w:rPr>
    </w:lvl>
    <w:lvl w:ilvl="3" w:tplc="97FAF0D6">
      <w:start w:val="1"/>
      <w:numFmt w:val="bullet"/>
      <w:lvlText w:val=""/>
      <w:lvlJc w:val="left"/>
      <w:pPr>
        <w:tabs>
          <w:tab w:val="num" w:pos="2880"/>
        </w:tabs>
        <w:ind w:left="2880" w:hanging="360"/>
      </w:pPr>
      <w:rPr>
        <w:rFonts w:ascii="Symbol" w:hAnsi="Symbol"/>
      </w:rPr>
    </w:lvl>
    <w:lvl w:ilvl="4" w:tplc="DA4C3F50">
      <w:start w:val="1"/>
      <w:numFmt w:val="bullet"/>
      <w:lvlText w:val="o"/>
      <w:lvlJc w:val="left"/>
      <w:pPr>
        <w:tabs>
          <w:tab w:val="num" w:pos="3600"/>
        </w:tabs>
        <w:ind w:left="3600" w:hanging="360"/>
      </w:pPr>
      <w:rPr>
        <w:rFonts w:ascii="Courier New" w:hAnsi="Courier New"/>
      </w:rPr>
    </w:lvl>
    <w:lvl w:ilvl="5" w:tplc="6DFE3296">
      <w:start w:val="1"/>
      <w:numFmt w:val="bullet"/>
      <w:lvlText w:val=""/>
      <w:lvlJc w:val="left"/>
      <w:pPr>
        <w:tabs>
          <w:tab w:val="num" w:pos="4320"/>
        </w:tabs>
        <w:ind w:left="4320" w:hanging="360"/>
      </w:pPr>
      <w:rPr>
        <w:rFonts w:ascii="Wingdings" w:hAnsi="Wingdings"/>
      </w:rPr>
    </w:lvl>
    <w:lvl w:ilvl="6" w:tplc="08C0ED50">
      <w:start w:val="1"/>
      <w:numFmt w:val="bullet"/>
      <w:lvlText w:val=""/>
      <w:lvlJc w:val="left"/>
      <w:pPr>
        <w:tabs>
          <w:tab w:val="num" w:pos="5040"/>
        </w:tabs>
        <w:ind w:left="5040" w:hanging="360"/>
      </w:pPr>
      <w:rPr>
        <w:rFonts w:ascii="Symbol" w:hAnsi="Symbol"/>
      </w:rPr>
    </w:lvl>
    <w:lvl w:ilvl="7" w:tplc="BCE8818C">
      <w:start w:val="1"/>
      <w:numFmt w:val="bullet"/>
      <w:lvlText w:val="o"/>
      <w:lvlJc w:val="left"/>
      <w:pPr>
        <w:tabs>
          <w:tab w:val="num" w:pos="5760"/>
        </w:tabs>
        <w:ind w:left="5760" w:hanging="360"/>
      </w:pPr>
      <w:rPr>
        <w:rFonts w:ascii="Courier New" w:hAnsi="Courier New"/>
      </w:rPr>
    </w:lvl>
    <w:lvl w:ilvl="8" w:tplc="7CB8077C">
      <w:start w:val="1"/>
      <w:numFmt w:val="bullet"/>
      <w:lvlText w:val=""/>
      <w:lvlJc w:val="left"/>
      <w:pPr>
        <w:tabs>
          <w:tab w:val="num" w:pos="6480"/>
        </w:tabs>
        <w:ind w:left="6480" w:hanging="360"/>
      </w:pPr>
      <w:rPr>
        <w:rFonts w:ascii="Wingdings" w:hAnsi="Wingdings"/>
      </w:rPr>
    </w:lvl>
  </w:abstractNum>
  <w:abstractNum w:abstractNumId="179" w15:restartNumberingAfterBreak="0">
    <w:nsid w:val="000000B4"/>
    <w:multiLevelType w:val="hybridMultilevel"/>
    <w:tmpl w:val="000000B4"/>
    <w:lvl w:ilvl="0" w:tplc="2E4092C8">
      <w:start w:val="1"/>
      <w:numFmt w:val="bullet"/>
      <w:lvlText w:val=""/>
      <w:lvlJc w:val="left"/>
      <w:pPr>
        <w:ind w:left="720" w:hanging="360"/>
      </w:pPr>
      <w:rPr>
        <w:rFonts w:ascii="Symbol" w:hAnsi="Symbol"/>
      </w:rPr>
    </w:lvl>
    <w:lvl w:ilvl="1" w:tplc="98CC557C">
      <w:start w:val="1"/>
      <w:numFmt w:val="bullet"/>
      <w:lvlText w:val="o"/>
      <w:lvlJc w:val="left"/>
      <w:pPr>
        <w:tabs>
          <w:tab w:val="num" w:pos="1440"/>
        </w:tabs>
        <w:ind w:left="1440" w:hanging="360"/>
      </w:pPr>
      <w:rPr>
        <w:rFonts w:ascii="Courier New" w:hAnsi="Courier New"/>
      </w:rPr>
    </w:lvl>
    <w:lvl w:ilvl="2" w:tplc="0512E97A">
      <w:start w:val="1"/>
      <w:numFmt w:val="bullet"/>
      <w:lvlText w:val=""/>
      <w:lvlJc w:val="left"/>
      <w:pPr>
        <w:tabs>
          <w:tab w:val="num" w:pos="2160"/>
        </w:tabs>
        <w:ind w:left="2160" w:hanging="360"/>
      </w:pPr>
      <w:rPr>
        <w:rFonts w:ascii="Wingdings" w:hAnsi="Wingdings"/>
      </w:rPr>
    </w:lvl>
    <w:lvl w:ilvl="3" w:tplc="7A56D5D8">
      <w:start w:val="1"/>
      <w:numFmt w:val="bullet"/>
      <w:lvlText w:val=""/>
      <w:lvlJc w:val="left"/>
      <w:pPr>
        <w:tabs>
          <w:tab w:val="num" w:pos="2880"/>
        </w:tabs>
        <w:ind w:left="2880" w:hanging="360"/>
      </w:pPr>
      <w:rPr>
        <w:rFonts w:ascii="Symbol" w:hAnsi="Symbol"/>
      </w:rPr>
    </w:lvl>
    <w:lvl w:ilvl="4" w:tplc="5442E812">
      <w:start w:val="1"/>
      <w:numFmt w:val="bullet"/>
      <w:lvlText w:val="o"/>
      <w:lvlJc w:val="left"/>
      <w:pPr>
        <w:tabs>
          <w:tab w:val="num" w:pos="3600"/>
        </w:tabs>
        <w:ind w:left="3600" w:hanging="360"/>
      </w:pPr>
      <w:rPr>
        <w:rFonts w:ascii="Courier New" w:hAnsi="Courier New"/>
      </w:rPr>
    </w:lvl>
    <w:lvl w:ilvl="5" w:tplc="B7A85E8C">
      <w:start w:val="1"/>
      <w:numFmt w:val="bullet"/>
      <w:lvlText w:val=""/>
      <w:lvlJc w:val="left"/>
      <w:pPr>
        <w:tabs>
          <w:tab w:val="num" w:pos="4320"/>
        </w:tabs>
        <w:ind w:left="4320" w:hanging="360"/>
      </w:pPr>
      <w:rPr>
        <w:rFonts w:ascii="Wingdings" w:hAnsi="Wingdings"/>
      </w:rPr>
    </w:lvl>
    <w:lvl w:ilvl="6" w:tplc="8C8E9116">
      <w:start w:val="1"/>
      <w:numFmt w:val="bullet"/>
      <w:lvlText w:val=""/>
      <w:lvlJc w:val="left"/>
      <w:pPr>
        <w:tabs>
          <w:tab w:val="num" w:pos="5040"/>
        </w:tabs>
        <w:ind w:left="5040" w:hanging="360"/>
      </w:pPr>
      <w:rPr>
        <w:rFonts w:ascii="Symbol" w:hAnsi="Symbol"/>
      </w:rPr>
    </w:lvl>
    <w:lvl w:ilvl="7" w:tplc="885EF34A">
      <w:start w:val="1"/>
      <w:numFmt w:val="bullet"/>
      <w:lvlText w:val="o"/>
      <w:lvlJc w:val="left"/>
      <w:pPr>
        <w:tabs>
          <w:tab w:val="num" w:pos="5760"/>
        </w:tabs>
        <w:ind w:left="5760" w:hanging="360"/>
      </w:pPr>
      <w:rPr>
        <w:rFonts w:ascii="Courier New" w:hAnsi="Courier New"/>
      </w:rPr>
    </w:lvl>
    <w:lvl w:ilvl="8" w:tplc="E9FE67CA">
      <w:start w:val="1"/>
      <w:numFmt w:val="bullet"/>
      <w:lvlText w:val=""/>
      <w:lvlJc w:val="left"/>
      <w:pPr>
        <w:tabs>
          <w:tab w:val="num" w:pos="6480"/>
        </w:tabs>
        <w:ind w:left="6480" w:hanging="360"/>
      </w:pPr>
      <w:rPr>
        <w:rFonts w:ascii="Wingdings" w:hAnsi="Wingdings"/>
      </w:rPr>
    </w:lvl>
  </w:abstractNum>
  <w:abstractNum w:abstractNumId="180" w15:restartNumberingAfterBreak="0">
    <w:nsid w:val="000000B5"/>
    <w:multiLevelType w:val="hybridMultilevel"/>
    <w:tmpl w:val="000000B5"/>
    <w:lvl w:ilvl="0" w:tplc="B5B6A7F8">
      <w:start w:val="1"/>
      <w:numFmt w:val="bullet"/>
      <w:lvlText w:val=""/>
      <w:lvlJc w:val="left"/>
      <w:pPr>
        <w:ind w:left="720" w:hanging="360"/>
      </w:pPr>
      <w:rPr>
        <w:rFonts w:ascii="Symbol" w:hAnsi="Symbol"/>
      </w:rPr>
    </w:lvl>
    <w:lvl w:ilvl="1" w:tplc="5AB2F0C6">
      <w:start w:val="1"/>
      <w:numFmt w:val="bullet"/>
      <w:lvlText w:val="o"/>
      <w:lvlJc w:val="left"/>
      <w:pPr>
        <w:tabs>
          <w:tab w:val="num" w:pos="1440"/>
        </w:tabs>
        <w:ind w:left="1440" w:hanging="360"/>
      </w:pPr>
      <w:rPr>
        <w:rFonts w:ascii="Courier New" w:hAnsi="Courier New"/>
      </w:rPr>
    </w:lvl>
    <w:lvl w:ilvl="2" w:tplc="76E25F50">
      <w:start w:val="1"/>
      <w:numFmt w:val="bullet"/>
      <w:lvlText w:val=""/>
      <w:lvlJc w:val="left"/>
      <w:pPr>
        <w:tabs>
          <w:tab w:val="num" w:pos="2160"/>
        </w:tabs>
        <w:ind w:left="2160" w:hanging="360"/>
      </w:pPr>
      <w:rPr>
        <w:rFonts w:ascii="Wingdings" w:hAnsi="Wingdings"/>
      </w:rPr>
    </w:lvl>
    <w:lvl w:ilvl="3" w:tplc="DF36ABEA">
      <w:start w:val="1"/>
      <w:numFmt w:val="bullet"/>
      <w:lvlText w:val=""/>
      <w:lvlJc w:val="left"/>
      <w:pPr>
        <w:tabs>
          <w:tab w:val="num" w:pos="2880"/>
        </w:tabs>
        <w:ind w:left="2880" w:hanging="360"/>
      </w:pPr>
      <w:rPr>
        <w:rFonts w:ascii="Symbol" w:hAnsi="Symbol"/>
      </w:rPr>
    </w:lvl>
    <w:lvl w:ilvl="4" w:tplc="DD8CBDB2">
      <w:start w:val="1"/>
      <w:numFmt w:val="bullet"/>
      <w:lvlText w:val="o"/>
      <w:lvlJc w:val="left"/>
      <w:pPr>
        <w:tabs>
          <w:tab w:val="num" w:pos="3600"/>
        </w:tabs>
        <w:ind w:left="3600" w:hanging="360"/>
      </w:pPr>
      <w:rPr>
        <w:rFonts w:ascii="Courier New" w:hAnsi="Courier New"/>
      </w:rPr>
    </w:lvl>
    <w:lvl w:ilvl="5" w:tplc="DE0E4282">
      <w:start w:val="1"/>
      <w:numFmt w:val="bullet"/>
      <w:lvlText w:val=""/>
      <w:lvlJc w:val="left"/>
      <w:pPr>
        <w:tabs>
          <w:tab w:val="num" w:pos="4320"/>
        </w:tabs>
        <w:ind w:left="4320" w:hanging="360"/>
      </w:pPr>
      <w:rPr>
        <w:rFonts w:ascii="Wingdings" w:hAnsi="Wingdings"/>
      </w:rPr>
    </w:lvl>
    <w:lvl w:ilvl="6" w:tplc="CEFA0A00">
      <w:start w:val="1"/>
      <w:numFmt w:val="bullet"/>
      <w:lvlText w:val=""/>
      <w:lvlJc w:val="left"/>
      <w:pPr>
        <w:tabs>
          <w:tab w:val="num" w:pos="5040"/>
        </w:tabs>
        <w:ind w:left="5040" w:hanging="360"/>
      </w:pPr>
      <w:rPr>
        <w:rFonts w:ascii="Symbol" w:hAnsi="Symbol"/>
      </w:rPr>
    </w:lvl>
    <w:lvl w:ilvl="7" w:tplc="19E48CDA">
      <w:start w:val="1"/>
      <w:numFmt w:val="bullet"/>
      <w:lvlText w:val="o"/>
      <w:lvlJc w:val="left"/>
      <w:pPr>
        <w:tabs>
          <w:tab w:val="num" w:pos="5760"/>
        </w:tabs>
        <w:ind w:left="5760" w:hanging="360"/>
      </w:pPr>
      <w:rPr>
        <w:rFonts w:ascii="Courier New" w:hAnsi="Courier New"/>
      </w:rPr>
    </w:lvl>
    <w:lvl w:ilvl="8" w:tplc="1C789946">
      <w:start w:val="1"/>
      <w:numFmt w:val="bullet"/>
      <w:lvlText w:val=""/>
      <w:lvlJc w:val="left"/>
      <w:pPr>
        <w:tabs>
          <w:tab w:val="num" w:pos="6480"/>
        </w:tabs>
        <w:ind w:left="6480" w:hanging="360"/>
      </w:pPr>
      <w:rPr>
        <w:rFonts w:ascii="Wingdings" w:hAnsi="Wingdings"/>
      </w:rPr>
    </w:lvl>
  </w:abstractNum>
  <w:abstractNum w:abstractNumId="181" w15:restartNumberingAfterBreak="0">
    <w:nsid w:val="000000B6"/>
    <w:multiLevelType w:val="hybridMultilevel"/>
    <w:tmpl w:val="000000B6"/>
    <w:lvl w:ilvl="0" w:tplc="71261808">
      <w:start w:val="1"/>
      <w:numFmt w:val="bullet"/>
      <w:lvlText w:val=""/>
      <w:lvlJc w:val="left"/>
      <w:pPr>
        <w:ind w:left="720" w:hanging="360"/>
      </w:pPr>
      <w:rPr>
        <w:rFonts w:ascii="Symbol" w:hAnsi="Symbol"/>
      </w:rPr>
    </w:lvl>
    <w:lvl w:ilvl="1" w:tplc="5ABA09FE">
      <w:start w:val="1"/>
      <w:numFmt w:val="bullet"/>
      <w:lvlText w:val="o"/>
      <w:lvlJc w:val="left"/>
      <w:pPr>
        <w:tabs>
          <w:tab w:val="num" w:pos="1440"/>
        </w:tabs>
        <w:ind w:left="1440" w:hanging="360"/>
      </w:pPr>
      <w:rPr>
        <w:rFonts w:ascii="Courier New" w:hAnsi="Courier New"/>
      </w:rPr>
    </w:lvl>
    <w:lvl w:ilvl="2" w:tplc="9C1078DE">
      <w:start w:val="1"/>
      <w:numFmt w:val="bullet"/>
      <w:lvlText w:val=""/>
      <w:lvlJc w:val="left"/>
      <w:pPr>
        <w:tabs>
          <w:tab w:val="num" w:pos="2160"/>
        </w:tabs>
        <w:ind w:left="2160" w:hanging="360"/>
      </w:pPr>
      <w:rPr>
        <w:rFonts w:ascii="Wingdings" w:hAnsi="Wingdings"/>
      </w:rPr>
    </w:lvl>
    <w:lvl w:ilvl="3" w:tplc="755E3B28">
      <w:start w:val="1"/>
      <w:numFmt w:val="bullet"/>
      <w:lvlText w:val=""/>
      <w:lvlJc w:val="left"/>
      <w:pPr>
        <w:tabs>
          <w:tab w:val="num" w:pos="2880"/>
        </w:tabs>
        <w:ind w:left="2880" w:hanging="360"/>
      </w:pPr>
      <w:rPr>
        <w:rFonts w:ascii="Symbol" w:hAnsi="Symbol"/>
      </w:rPr>
    </w:lvl>
    <w:lvl w:ilvl="4" w:tplc="FBF8EB22">
      <w:start w:val="1"/>
      <w:numFmt w:val="bullet"/>
      <w:lvlText w:val="o"/>
      <w:lvlJc w:val="left"/>
      <w:pPr>
        <w:tabs>
          <w:tab w:val="num" w:pos="3600"/>
        </w:tabs>
        <w:ind w:left="3600" w:hanging="360"/>
      </w:pPr>
      <w:rPr>
        <w:rFonts w:ascii="Courier New" w:hAnsi="Courier New"/>
      </w:rPr>
    </w:lvl>
    <w:lvl w:ilvl="5" w:tplc="3110A398">
      <w:start w:val="1"/>
      <w:numFmt w:val="bullet"/>
      <w:lvlText w:val=""/>
      <w:lvlJc w:val="left"/>
      <w:pPr>
        <w:tabs>
          <w:tab w:val="num" w:pos="4320"/>
        </w:tabs>
        <w:ind w:left="4320" w:hanging="360"/>
      </w:pPr>
      <w:rPr>
        <w:rFonts w:ascii="Wingdings" w:hAnsi="Wingdings"/>
      </w:rPr>
    </w:lvl>
    <w:lvl w:ilvl="6" w:tplc="682E08D2">
      <w:start w:val="1"/>
      <w:numFmt w:val="bullet"/>
      <w:lvlText w:val=""/>
      <w:lvlJc w:val="left"/>
      <w:pPr>
        <w:tabs>
          <w:tab w:val="num" w:pos="5040"/>
        </w:tabs>
        <w:ind w:left="5040" w:hanging="360"/>
      </w:pPr>
      <w:rPr>
        <w:rFonts w:ascii="Symbol" w:hAnsi="Symbol"/>
      </w:rPr>
    </w:lvl>
    <w:lvl w:ilvl="7" w:tplc="A7B8C11A">
      <w:start w:val="1"/>
      <w:numFmt w:val="bullet"/>
      <w:lvlText w:val="o"/>
      <w:lvlJc w:val="left"/>
      <w:pPr>
        <w:tabs>
          <w:tab w:val="num" w:pos="5760"/>
        </w:tabs>
        <w:ind w:left="5760" w:hanging="360"/>
      </w:pPr>
      <w:rPr>
        <w:rFonts w:ascii="Courier New" w:hAnsi="Courier New"/>
      </w:rPr>
    </w:lvl>
    <w:lvl w:ilvl="8" w:tplc="84D6AC60">
      <w:start w:val="1"/>
      <w:numFmt w:val="bullet"/>
      <w:lvlText w:val=""/>
      <w:lvlJc w:val="left"/>
      <w:pPr>
        <w:tabs>
          <w:tab w:val="num" w:pos="6480"/>
        </w:tabs>
        <w:ind w:left="6480" w:hanging="360"/>
      </w:pPr>
      <w:rPr>
        <w:rFonts w:ascii="Wingdings" w:hAnsi="Wingdings"/>
      </w:rPr>
    </w:lvl>
  </w:abstractNum>
  <w:abstractNum w:abstractNumId="182" w15:restartNumberingAfterBreak="0">
    <w:nsid w:val="000000B7"/>
    <w:multiLevelType w:val="hybridMultilevel"/>
    <w:tmpl w:val="000000B7"/>
    <w:lvl w:ilvl="0" w:tplc="E01C2C86">
      <w:start w:val="1"/>
      <w:numFmt w:val="bullet"/>
      <w:lvlText w:val=""/>
      <w:lvlJc w:val="left"/>
      <w:pPr>
        <w:ind w:left="720" w:hanging="360"/>
      </w:pPr>
      <w:rPr>
        <w:rFonts w:ascii="Symbol" w:hAnsi="Symbol"/>
      </w:rPr>
    </w:lvl>
    <w:lvl w:ilvl="1" w:tplc="7E948104">
      <w:start w:val="1"/>
      <w:numFmt w:val="bullet"/>
      <w:lvlText w:val="o"/>
      <w:lvlJc w:val="left"/>
      <w:pPr>
        <w:tabs>
          <w:tab w:val="num" w:pos="1440"/>
        </w:tabs>
        <w:ind w:left="1440" w:hanging="360"/>
      </w:pPr>
      <w:rPr>
        <w:rFonts w:ascii="Courier New" w:hAnsi="Courier New"/>
      </w:rPr>
    </w:lvl>
    <w:lvl w:ilvl="2" w:tplc="ED489078">
      <w:start w:val="1"/>
      <w:numFmt w:val="bullet"/>
      <w:lvlText w:val=""/>
      <w:lvlJc w:val="left"/>
      <w:pPr>
        <w:tabs>
          <w:tab w:val="num" w:pos="2160"/>
        </w:tabs>
        <w:ind w:left="2160" w:hanging="360"/>
      </w:pPr>
      <w:rPr>
        <w:rFonts w:ascii="Wingdings" w:hAnsi="Wingdings"/>
      </w:rPr>
    </w:lvl>
    <w:lvl w:ilvl="3" w:tplc="D3004C18">
      <w:start w:val="1"/>
      <w:numFmt w:val="bullet"/>
      <w:lvlText w:val=""/>
      <w:lvlJc w:val="left"/>
      <w:pPr>
        <w:tabs>
          <w:tab w:val="num" w:pos="2880"/>
        </w:tabs>
        <w:ind w:left="2880" w:hanging="360"/>
      </w:pPr>
      <w:rPr>
        <w:rFonts w:ascii="Symbol" w:hAnsi="Symbol"/>
      </w:rPr>
    </w:lvl>
    <w:lvl w:ilvl="4" w:tplc="C58C339C">
      <w:start w:val="1"/>
      <w:numFmt w:val="bullet"/>
      <w:lvlText w:val="o"/>
      <w:lvlJc w:val="left"/>
      <w:pPr>
        <w:tabs>
          <w:tab w:val="num" w:pos="3600"/>
        </w:tabs>
        <w:ind w:left="3600" w:hanging="360"/>
      </w:pPr>
      <w:rPr>
        <w:rFonts w:ascii="Courier New" w:hAnsi="Courier New"/>
      </w:rPr>
    </w:lvl>
    <w:lvl w:ilvl="5" w:tplc="36862C12">
      <w:start w:val="1"/>
      <w:numFmt w:val="bullet"/>
      <w:lvlText w:val=""/>
      <w:lvlJc w:val="left"/>
      <w:pPr>
        <w:tabs>
          <w:tab w:val="num" w:pos="4320"/>
        </w:tabs>
        <w:ind w:left="4320" w:hanging="360"/>
      </w:pPr>
      <w:rPr>
        <w:rFonts w:ascii="Wingdings" w:hAnsi="Wingdings"/>
      </w:rPr>
    </w:lvl>
    <w:lvl w:ilvl="6" w:tplc="3C8E5DD2">
      <w:start w:val="1"/>
      <w:numFmt w:val="bullet"/>
      <w:lvlText w:val=""/>
      <w:lvlJc w:val="left"/>
      <w:pPr>
        <w:tabs>
          <w:tab w:val="num" w:pos="5040"/>
        </w:tabs>
        <w:ind w:left="5040" w:hanging="360"/>
      </w:pPr>
      <w:rPr>
        <w:rFonts w:ascii="Symbol" w:hAnsi="Symbol"/>
      </w:rPr>
    </w:lvl>
    <w:lvl w:ilvl="7" w:tplc="D9F045E0">
      <w:start w:val="1"/>
      <w:numFmt w:val="bullet"/>
      <w:lvlText w:val="o"/>
      <w:lvlJc w:val="left"/>
      <w:pPr>
        <w:tabs>
          <w:tab w:val="num" w:pos="5760"/>
        </w:tabs>
        <w:ind w:left="5760" w:hanging="360"/>
      </w:pPr>
      <w:rPr>
        <w:rFonts w:ascii="Courier New" w:hAnsi="Courier New"/>
      </w:rPr>
    </w:lvl>
    <w:lvl w:ilvl="8" w:tplc="1C902614">
      <w:start w:val="1"/>
      <w:numFmt w:val="bullet"/>
      <w:lvlText w:val=""/>
      <w:lvlJc w:val="left"/>
      <w:pPr>
        <w:tabs>
          <w:tab w:val="num" w:pos="6480"/>
        </w:tabs>
        <w:ind w:left="6480" w:hanging="360"/>
      </w:pPr>
      <w:rPr>
        <w:rFonts w:ascii="Wingdings" w:hAnsi="Wingdings"/>
      </w:rPr>
    </w:lvl>
  </w:abstractNum>
  <w:abstractNum w:abstractNumId="183" w15:restartNumberingAfterBreak="0">
    <w:nsid w:val="000000B8"/>
    <w:multiLevelType w:val="hybridMultilevel"/>
    <w:tmpl w:val="000000B8"/>
    <w:lvl w:ilvl="0" w:tplc="F726059E">
      <w:start w:val="1"/>
      <w:numFmt w:val="bullet"/>
      <w:lvlText w:val=""/>
      <w:lvlJc w:val="left"/>
      <w:pPr>
        <w:ind w:left="720" w:hanging="360"/>
      </w:pPr>
      <w:rPr>
        <w:rFonts w:ascii="Symbol" w:hAnsi="Symbol"/>
      </w:rPr>
    </w:lvl>
    <w:lvl w:ilvl="1" w:tplc="B986003E">
      <w:start w:val="1"/>
      <w:numFmt w:val="bullet"/>
      <w:lvlText w:val="o"/>
      <w:lvlJc w:val="left"/>
      <w:pPr>
        <w:tabs>
          <w:tab w:val="num" w:pos="1440"/>
        </w:tabs>
        <w:ind w:left="1440" w:hanging="360"/>
      </w:pPr>
      <w:rPr>
        <w:rFonts w:ascii="Courier New" w:hAnsi="Courier New"/>
      </w:rPr>
    </w:lvl>
    <w:lvl w:ilvl="2" w:tplc="C6484BD4">
      <w:start w:val="1"/>
      <w:numFmt w:val="bullet"/>
      <w:lvlText w:val=""/>
      <w:lvlJc w:val="left"/>
      <w:pPr>
        <w:tabs>
          <w:tab w:val="num" w:pos="2160"/>
        </w:tabs>
        <w:ind w:left="2160" w:hanging="360"/>
      </w:pPr>
      <w:rPr>
        <w:rFonts w:ascii="Wingdings" w:hAnsi="Wingdings"/>
      </w:rPr>
    </w:lvl>
    <w:lvl w:ilvl="3" w:tplc="7FD23958">
      <w:start w:val="1"/>
      <w:numFmt w:val="bullet"/>
      <w:lvlText w:val=""/>
      <w:lvlJc w:val="left"/>
      <w:pPr>
        <w:tabs>
          <w:tab w:val="num" w:pos="2880"/>
        </w:tabs>
        <w:ind w:left="2880" w:hanging="360"/>
      </w:pPr>
      <w:rPr>
        <w:rFonts w:ascii="Symbol" w:hAnsi="Symbol"/>
      </w:rPr>
    </w:lvl>
    <w:lvl w:ilvl="4" w:tplc="6D1661FE">
      <w:start w:val="1"/>
      <w:numFmt w:val="bullet"/>
      <w:lvlText w:val="o"/>
      <w:lvlJc w:val="left"/>
      <w:pPr>
        <w:tabs>
          <w:tab w:val="num" w:pos="3600"/>
        </w:tabs>
        <w:ind w:left="3600" w:hanging="360"/>
      </w:pPr>
      <w:rPr>
        <w:rFonts w:ascii="Courier New" w:hAnsi="Courier New"/>
      </w:rPr>
    </w:lvl>
    <w:lvl w:ilvl="5" w:tplc="A19A3C10">
      <w:start w:val="1"/>
      <w:numFmt w:val="bullet"/>
      <w:lvlText w:val=""/>
      <w:lvlJc w:val="left"/>
      <w:pPr>
        <w:tabs>
          <w:tab w:val="num" w:pos="4320"/>
        </w:tabs>
        <w:ind w:left="4320" w:hanging="360"/>
      </w:pPr>
      <w:rPr>
        <w:rFonts w:ascii="Wingdings" w:hAnsi="Wingdings"/>
      </w:rPr>
    </w:lvl>
    <w:lvl w:ilvl="6" w:tplc="9FE22F1C">
      <w:start w:val="1"/>
      <w:numFmt w:val="bullet"/>
      <w:lvlText w:val=""/>
      <w:lvlJc w:val="left"/>
      <w:pPr>
        <w:tabs>
          <w:tab w:val="num" w:pos="5040"/>
        </w:tabs>
        <w:ind w:left="5040" w:hanging="360"/>
      </w:pPr>
      <w:rPr>
        <w:rFonts w:ascii="Symbol" w:hAnsi="Symbol"/>
      </w:rPr>
    </w:lvl>
    <w:lvl w:ilvl="7" w:tplc="C6706198">
      <w:start w:val="1"/>
      <w:numFmt w:val="bullet"/>
      <w:lvlText w:val="o"/>
      <w:lvlJc w:val="left"/>
      <w:pPr>
        <w:tabs>
          <w:tab w:val="num" w:pos="5760"/>
        </w:tabs>
        <w:ind w:left="5760" w:hanging="360"/>
      </w:pPr>
      <w:rPr>
        <w:rFonts w:ascii="Courier New" w:hAnsi="Courier New"/>
      </w:rPr>
    </w:lvl>
    <w:lvl w:ilvl="8" w:tplc="9EC20E46">
      <w:start w:val="1"/>
      <w:numFmt w:val="bullet"/>
      <w:lvlText w:val=""/>
      <w:lvlJc w:val="left"/>
      <w:pPr>
        <w:tabs>
          <w:tab w:val="num" w:pos="6480"/>
        </w:tabs>
        <w:ind w:left="6480" w:hanging="360"/>
      </w:pPr>
      <w:rPr>
        <w:rFonts w:ascii="Wingdings" w:hAnsi="Wingdings"/>
      </w:rPr>
    </w:lvl>
  </w:abstractNum>
  <w:abstractNum w:abstractNumId="184" w15:restartNumberingAfterBreak="0">
    <w:nsid w:val="000000B9"/>
    <w:multiLevelType w:val="hybridMultilevel"/>
    <w:tmpl w:val="000000B9"/>
    <w:lvl w:ilvl="0" w:tplc="A3080C1E">
      <w:start w:val="1"/>
      <w:numFmt w:val="bullet"/>
      <w:lvlText w:val=""/>
      <w:lvlJc w:val="left"/>
      <w:pPr>
        <w:ind w:left="720" w:hanging="360"/>
      </w:pPr>
      <w:rPr>
        <w:rFonts w:ascii="Symbol" w:hAnsi="Symbol"/>
      </w:rPr>
    </w:lvl>
    <w:lvl w:ilvl="1" w:tplc="358822C2">
      <w:start w:val="1"/>
      <w:numFmt w:val="bullet"/>
      <w:lvlText w:val="o"/>
      <w:lvlJc w:val="left"/>
      <w:pPr>
        <w:tabs>
          <w:tab w:val="num" w:pos="1440"/>
        </w:tabs>
        <w:ind w:left="1440" w:hanging="360"/>
      </w:pPr>
      <w:rPr>
        <w:rFonts w:ascii="Courier New" w:hAnsi="Courier New"/>
      </w:rPr>
    </w:lvl>
    <w:lvl w:ilvl="2" w:tplc="BA9EE5B2">
      <w:start w:val="1"/>
      <w:numFmt w:val="bullet"/>
      <w:lvlText w:val=""/>
      <w:lvlJc w:val="left"/>
      <w:pPr>
        <w:tabs>
          <w:tab w:val="num" w:pos="2160"/>
        </w:tabs>
        <w:ind w:left="2160" w:hanging="360"/>
      </w:pPr>
      <w:rPr>
        <w:rFonts w:ascii="Wingdings" w:hAnsi="Wingdings"/>
      </w:rPr>
    </w:lvl>
    <w:lvl w:ilvl="3" w:tplc="66565FDA">
      <w:start w:val="1"/>
      <w:numFmt w:val="bullet"/>
      <w:lvlText w:val=""/>
      <w:lvlJc w:val="left"/>
      <w:pPr>
        <w:tabs>
          <w:tab w:val="num" w:pos="2880"/>
        </w:tabs>
        <w:ind w:left="2880" w:hanging="360"/>
      </w:pPr>
      <w:rPr>
        <w:rFonts w:ascii="Symbol" w:hAnsi="Symbol"/>
      </w:rPr>
    </w:lvl>
    <w:lvl w:ilvl="4" w:tplc="AB14BF7E">
      <w:start w:val="1"/>
      <w:numFmt w:val="bullet"/>
      <w:lvlText w:val="o"/>
      <w:lvlJc w:val="left"/>
      <w:pPr>
        <w:tabs>
          <w:tab w:val="num" w:pos="3600"/>
        </w:tabs>
        <w:ind w:left="3600" w:hanging="360"/>
      </w:pPr>
      <w:rPr>
        <w:rFonts w:ascii="Courier New" w:hAnsi="Courier New"/>
      </w:rPr>
    </w:lvl>
    <w:lvl w:ilvl="5" w:tplc="B90A66C0">
      <w:start w:val="1"/>
      <w:numFmt w:val="bullet"/>
      <w:lvlText w:val=""/>
      <w:lvlJc w:val="left"/>
      <w:pPr>
        <w:tabs>
          <w:tab w:val="num" w:pos="4320"/>
        </w:tabs>
        <w:ind w:left="4320" w:hanging="360"/>
      </w:pPr>
      <w:rPr>
        <w:rFonts w:ascii="Wingdings" w:hAnsi="Wingdings"/>
      </w:rPr>
    </w:lvl>
    <w:lvl w:ilvl="6" w:tplc="52FCEB62">
      <w:start w:val="1"/>
      <w:numFmt w:val="bullet"/>
      <w:lvlText w:val=""/>
      <w:lvlJc w:val="left"/>
      <w:pPr>
        <w:tabs>
          <w:tab w:val="num" w:pos="5040"/>
        </w:tabs>
        <w:ind w:left="5040" w:hanging="360"/>
      </w:pPr>
      <w:rPr>
        <w:rFonts w:ascii="Symbol" w:hAnsi="Symbol"/>
      </w:rPr>
    </w:lvl>
    <w:lvl w:ilvl="7" w:tplc="A8925528">
      <w:start w:val="1"/>
      <w:numFmt w:val="bullet"/>
      <w:lvlText w:val="o"/>
      <w:lvlJc w:val="left"/>
      <w:pPr>
        <w:tabs>
          <w:tab w:val="num" w:pos="5760"/>
        </w:tabs>
        <w:ind w:left="5760" w:hanging="360"/>
      </w:pPr>
      <w:rPr>
        <w:rFonts w:ascii="Courier New" w:hAnsi="Courier New"/>
      </w:rPr>
    </w:lvl>
    <w:lvl w:ilvl="8" w:tplc="325EBDF6">
      <w:start w:val="1"/>
      <w:numFmt w:val="bullet"/>
      <w:lvlText w:val=""/>
      <w:lvlJc w:val="left"/>
      <w:pPr>
        <w:tabs>
          <w:tab w:val="num" w:pos="6480"/>
        </w:tabs>
        <w:ind w:left="6480" w:hanging="360"/>
      </w:pPr>
      <w:rPr>
        <w:rFonts w:ascii="Wingdings" w:hAnsi="Wingdings"/>
      </w:rPr>
    </w:lvl>
  </w:abstractNum>
  <w:abstractNum w:abstractNumId="185" w15:restartNumberingAfterBreak="0">
    <w:nsid w:val="000000BA"/>
    <w:multiLevelType w:val="hybridMultilevel"/>
    <w:tmpl w:val="000000BA"/>
    <w:lvl w:ilvl="0" w:tplc="E304AF54">
      <w:start w:val="1"/>
      <w:numFmt w:val="bullet"/>
      <w:lvlText w:val=""/>
      <w:lvlJc w:val="left"/>
      <w:pPr>
        <w:ind w:left="720" w:hanging="360"/>
      </w:pPr>
      <w:rPr>
        <w:rFonts w:ascii="Symbol" w:hAnsi="Symbol"/>
      </w:rPr>
    </w:lvl>
    <w:lvl w:ilvl="1" w:tplc="DCB6DE3E">
      <w:start w:val="1"/>
      <w:numFmt w:val="bullet"/>
      <w:lvlText w:val="o"/>
      <w:lvlJc w:val="left"/>
      <w:pPr>
        <w:tabs>
          <w:tab w:val="num" w:pos="1440"/>
        </w:tabs>
        <w:ind w:left="1440" w:hanging="360"/>
      </w:pPr>
      <w:rPr>
        <w:rFonts w:ascii="Courier New" w:hAnsi="Courier New"/>
      </w:rPr>
    </w:lvl>
    <w:lvl w:ilvl="2" w:tplc="78C6A294">
      <w:start w:val="1"/>
      <w:numFmt w:val="bullet"/>
      <w:lvlText w:val=""/>
      <w:lvlJc w:val="left"/>
      <w:pPr>
        <w:tabs>
          <w:tab w:val="num" w:pos="2160"/>
        </w:tabs>
        <w:ind w:left="2160" w:hanging="360"/>
      </w:pPr>
      <w:rPr>
        <w:rFonts w:ascii="Wingdings" w:hAnsi="Wingdings"/>
      </w:rPr>
    </w:lvl>
    <w:lvl w:ilvl="3" w:tplc="A6360346">
      <w:start w:val="1"/>
      <w:numFmt w:val="bullet"/>
      <w:lvlText w:val=""/>
      <w:lvlJc w:val="left"/>
      <w:pPr>
        <w:tabs>
          <w:tab w:val="num" w:pos="2880"/>
        </w:tabs>
        <w:ind w:left="2880" w:hanging="360"/>
      </w:pPr>
      <w:rPr>
        <w:rFonts w:ascii="Symbol" w:hAnsi="Symbol"/>
      </w:rPr>
    </w:lvl>
    <w:lvl w:ilvl="4" w:tplc="F206722E">
      <w:start w:val="1"/>
      <w:numFmt w:val="bullet"/>
      <w:lvlText w:val="o"/>
      <w:lvlJc w:val="left"/>
      <w:pPr>
        <w:tabs>
          <w:tab w:val="num" w:pos="3600"/>
        </w:tabs>
        <w:ind w:left="3600" w:hanging="360"/>
      </w:pPr>
      <w:rPr>
        <w:rFonts w:ascii="Courier New" w:hAnsi="Courier New"/>
      </w:rPr>
    </w:lvl>
    <w:lvl w:ilvl="5" w:tplc="B7001570">
      <w:start w:val="1"/>
      <w:numFmt w:val="bullet"/>
      <w:lvlText w:val=""/>
      <w:lvlJc w:val="left"/>
      <w:pPr>
        <w:tabs>
          <w:tab w:val="num" w:pos="4320"/>
        </w:tabs>
        <w:ind w:left="4320" w:hanging="360"/>
      </w:pPr>
      <w:rPr>
        <w:rFonts w:ascii="Wingdings" w:hAnsi="Wingdings"/>
      </w:rPr>
    </w:lvl>
    <w:lvl w:ilvl="6" w:tplc="B7B41CF4">
      <w:start w:val="1"/>
      <w:numFmt w:val="bullet"/>
      <w:lvlText w:val=""/>
      <w:lvlJc w:val="left"/>
      <w:pPr>
        <w:tabs>
          <w:tab w:val="num" w:pos="5040"/>
        </w:tabs>
        <w:ind w:left="5040" w:hanging="360"/>
      </w:pPr>
      <w:rPr>
        <w:rFonts w:ascii="Symbol" w:hAnsi="Symbol"/>
      </w:rPr>
    </w:lvl>
    <w:lvl w:ilvl="7" w:tplc="072C9062">
      <w:start w:val="1"/>
      <w:numFmt w:val="bullet"/>
      <w:lvlText w:val="o"/>
      <w:lvlJc w:val="left"/>
      <w:pPr>
        <w:tabs>
          <w:tab w:val="num" w:pos="5760"/>
        </w:tabs>
        <w:ind w:left="5760" w:hanging="360"/>
      </w:pPr>
      <w:rPr>
        <w:rFonts w:ascii="Courier New" w:hAnsi="Courier New"/>
      </w:rPr>
    </w:lvl>
    <w:lvl w:ilvl="8" w:tplc="8D3E007E">
      <w:start w:val="1"/>
      <w:numFmt w:val="bullet"/>
      <w:lvlText w:val=""/>
      <w:lvlJc w:val="left"/>
      <w:pPr>
        <w:tabs>
          <w:tab w:val="num" w:pos="6480"/>
        </w:tabs>
        <w:ind w:left="6480" w:hanging="360"/>
      </w:pPr>
      <w:rPr>
        <w:rFonts w:ascii="Wingdings" w:hAnsi="Wingdings"/>
      </w:rPr>
    </w:lvl>
  </w:abstractNum>
  <w:abstractNum w:abstractNumId="186" w15:restartNumberingAfterBreak="0">
    <w:nsid w:val="000000BB"/>
    <w:multiLevelType w:val="hybridMultilevel"/>
    <w:tmpl w:val="000000BB"/>
    <w:lvl w:ilvl="0" w:tplc="5F1896F0">
      <w:start w:val="1"/>
      <w:numFmt w:val="bullet"/>
      <w:lvlText w:val=""/>
      <w:lvlJc w:val="left"/>
      <w:pPr>
        <w:ind w:left="720" w:hanging="360"/>
      </w:pPr>
      <w:rPr>
        <w:rFonts w:ascii="Symbol" w:hAnsi="Symbol"/>
      </w:rPr>
    </w:lvl>
    <w:lvl w:ilvl="1" w:tplc="05028A9A">
      <w:start w:val="1"/>
      <w:numFmt w:val="bullet"/>
      <w:lvlText w:val="o"/>
      <w:lvlJc w:val="left"/>
      <w:pPr>
        <w:tabs>
          <w:tab w:val="num" w:pos="1440"/>
        </w:tabs>
        <w:ind w:left="1440" w:hanging="360"/>
      </w:pPr>
      <w:rPr>
        <w:rFonts w:ascii="Courier New" w:hAnsi="Courier New"/>
      </w:rPr>
    </w:lvl>
    <w:lvl w:ilvl="2" w:tplc="9FDC5076">
      <w:start w:val="1"/>
      <w:numFmt w:val="bullet"/>
      <w:lvlText w:val=""/>
      <w:lvlJc w:val="left"/>
      <w:pPr>
        <w:tabs>
          <w:tab w:val="num" w:pos="2160"/>
        </w:tabs>
        <w:ind w:left="2160" w:hanging="360"/>
      </w:pPr>
      <w:rPr>
        <w:rFonts w:ascii="Wingdings" w:hAnsi="Wingdings"/>
      </w:rPr>
    </w:lvl>
    <w:lvl w:ilvl="3" w:tplc="4BA457A4">
      <w:start w:val="1"/>
      <w:numFmt w:val="bullet"/>
      <w:lvlText w:val=""/>
      <w:lvlJc w:val="left"/>
      <w:pPr>
        <w:tabs>
          <w:tab w:val="num" w:pos="2880"/>
        </w:tabs>
        <w:ind w:left="2880" w:hanging="360"/>
      </w:pPr>
      <w:rPr>
        <w:rFonts w:ascii="Symbol" w:hAnsi="Symbol"/>
      </w:rPr>
    </w:lvl>
    <w:lvl w:ilvl="4" w:tplc="A94C632C">
      <w:start w:val="1"/>
      <w:numFmt w:val="bullet"/>
      <w:lvlText w:val="o"/>
      <w:lvlJc w:val="left"/>
      <w:pPr>
        <w:tabs>
          <w:tab w:val="num" w:pos="3600"/>
        </w:tabs>
        <w:ind w:left="3600" w:hanging="360"/>
      </w:pPr>
      <w:rPr>
        <w:rFonts w:ascii="Courier New" w:hAnsi="Courier New"/>
      </w:rPr>
    </w:lvl>
    <w:lvl w:ilvl="5" w:tplc="0CE40D62">
      <w:start w:val="1"/>
      <w:numFmt w:val="bullet"/>
      <w:lvlText w:val=""/>
      <w:lvlJc w:val="left"/>
      <w:pPr>
        <w:tabs>
          <w:tab w:val="num" w:pos="4320"/>
        </w:tabs>
        <w:ind w:left="4320" w:hanging="360"/>
      </w:pPr>
      <w:rPr>
        <w:rFonts w:ascii="Wingdings" w:hAnsi="Wingdings"/>
      </w:rPr>
    </w:lvl>
    <w:lvl w:ilvl="6" w:tplc="E60CE38C">
      <w:start w:val="1"/>
      <w:numFmt w:val="bullet"/>
      <w:lvlText w:val=""/>
      <w:lvlJc w:val="left"/>
      <w:pPr>
        <w:tabs>
          <w:tab w:val="num" w:pos="5040"/>
        </w:tabs>
        <w:ind w:left="5040" w:hanging="360"/>
      </w:pPr>
      <w:rPr>
        <w:rFonts w:ascii="Symbol" w:hAnsi="Symbol"/>
      </w:rPr>
    </w:lvl>
    <w:lvl w:ilvl="7" w:tplc="178CA086">
      <w:start w:val="1"/>
      <w:numFmt w:val="bullet"/>
      <w:lvlText w:val="o"/>
      <w:lvlJc w:val="left"/>
      <w:pPr>
        <w:tabs>
          <w:tab w:val="num" w:pos="5760"/>
        </w:tabs>
        <w:ind w:left="5760" w:hanging="360"/>
      </w:pPr>
      <w:rPr>
        <w:rFonts w:ascii="Courier New" w:hAnsi="Courier New"/>
      </w:rPr>
    </w:lvl>
    <w:lvl w:ilvl="8" w:tplc="A50AF21C">
      <w:start w:val="1"/>
      <w:numFmt w:val="bullet"/>
      <w:lvlText w:val=""/>
      <w:lvlJc w:val="left"/>
      <w:pPr>
        <w:tabs>
          <w:tab w:val="num" w:pos="6480"/>
        </w:tabs>
        <w:ind w:left="6480" w:hanging="360"/>
      </w:pPr>
      <w:rPr>
        <w:rFonts w:ascii="Wingdings" w:hAnsi="Wingdings"/>
      </w:rPr>
    </w:lvl>
  </w:abstractNum>
  <w:abstractNum w:abstractNumId="187" w15:restartNumberingAfterBreak="0">
    <w:nsid w:val="000000BC"/>
    <w:multiLevelType w:val="multilevel"/>
    <w:tmpl w:val="000000B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8" w15:restartNumberingAfterBreak="0">
    <w:nsid w:val="000000BD"/>
    <w:multiLevelType w:val="multilevel"/>
    <w:tmpl w:val="000000B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9" w15:restartNumberingAfterBreak="0">
    <w:nsid w:val="000000BE"/>
    <w:multiLevelType w:val="multilevel"/>
    <w:tmpl w:val="000000B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0" w15:restartNumberingAfterBreak="0">
    <w:nsid w:val="000000BF"/>
    <w:multiLevelType w:val="hybridMultilevel"/>
    <w:tmpl w:val="000000BF"/>
    <w:lvl w:ilvl="0" w:tplc="A29488CC">
      <w:start w:val="1"/>
      <w:numFmt w:val="bullet"/>
      <w:lvlText w:val=""/>
      <w:lvlJc w:val="left"/>
      <w:pPr>
        <w:ind w:left="720" w:hanging="360"/>
      </w:pPr>
      <w:rPr>
        <w:rFonts w:ascii="Symbol" w:hAnsi="Symbol"/>
      </w:rPr>
    </w:lvl>
    <w:lvl w:ilvl="1" w:tplc="8710E170">
      <w:start w:val="1"/>
      <w:numFmt w:val="bullet"/>
      <w:lvlText w:val="o"/>
      <w:lvlJc w:val="left"/>
      <w:pPr>
        <w:tabs>
          <w:tab w:val="num" w:pos="1440"/>
        </w:tabs>
        <w:ind w:left="1440" w:hanging="360"/>
      </w:pPr>
      <w:rPr>
        <w:rFonts w:ascii="Courier New" w:hAnsi="Courier New"/>
      </w:rPr>
    </w:lvl>
    <w:lvl w:ilvl="2" w:tplc="3ADA4F3E">
      <w:start w:val="1"/>
      <w:numFmt w:val="bullet"/>
      <w:lvlText w:val=""/>
      <w:lvlJc w:val="left"/>
      <w:pPr>
        <w:tabs>
          <w:tab w:val="num" w:pos="2160"/>
        </w:tabs>
        <w:ind w:left="2160" w:hanging="360"/>
      </w:pPr>
      <w:rPr>
        <w:rFonts w:ascii="Wingdings" w:hAnsi="Wingdings"/>
      </w:rPr>
    </w:lvl>
    <w:lvl w:ilvl="3" w:tplc="7D082FCC">
      <w:start w:val="1"/>
      <w:numFmt w:val="bullet"/>
      <w:lvlText w:val=""/>
      <w:lvlJc w:val="left"/>
      <w:pPr>
        <w:tabs>
          <w:tab w:val="num" w:pos="2880"/>
        </w:tabs>
        <w:ind w:left="2880" w:hanging="360"/>
      </w:pPr>
      <w:rPr>
        <w:rFonts w:ascii="Symbol" w:hAnsi="Symbol"/>
      </w:rPr>
    </w:lvl>
    <w:lvl w:ilvl="4" w:tplc="356E06FA">
      <w:start w:val="1"/>
      <w:numFmt w:val="bullet"/>
      <w:lvlText w:val="o"/>
      <w:lvlJc w:val="left"/>
      <w:pPr>
        <w:tabs>
          <w:tab w:val="num" w:pos="3600"/>
        </w:tabs>
        <w:ind w:left="3600" w:hanging="360"/>
      </w:pPr>
      <w:rPr>
        <w:rFonts w:ascii="Courier New" w:hAnsi="Courier New"/>
      </w:rPr>
    </w:lvl>
    <w:lvl w:ilvl="5" w:tplc="EDC8C488">
      <w:start w:val="1"/>
      <w:numFmt w:val="bullet"/>
      <w:lvlText w:val=""/>
      <w:lvlJc w:val="left"/>
      <w:pPr>
        <w:tabs>
          <w:tab w:val="num" w:pos="4320"/>
        </w:tabs>
        <w:ind w:left="4320" w:hanging="360"/>
      </w:pPr>
      <w:rPr>
        <w:rFonts w:ascii="Wingdings" w:hAnsi="Wingdings"/>
      </w:rPr>
    </w:lvl>
    <w:lvl w:ilvl="6" w:tplc="0EE27518">
      <w:start w:val="1"/>
      <w:numFmt w:val="bullet"/>
      <w:lvlText w:val=""/>
      <w:lvlJc w:val="left"/>
      <w:pPr>
        <w:tabs>
          <w:tab w:val="num" w:pos="5040"/>
        </w:tabs>
        <w:ind w:left="5040" w:hanging="360"/>
      </w:pPr>
      <w:rPr>
        <w:rFonts w:ascii="Symbol" w:hAnsi="Symbol"/>
      </w:rPr>
    </w:lvl>
    <w:lvl w:ilvl="7" w:tplc="AB7406AC">
      <w:start w:val="1"/>
      <w:numFmt w:val="bullet"/>
      <w:lvlText w:val="o"/>
      <w:lvlJc w:val="left"/>
      <w:pPr>
        <w:tabs>
          <w:tab w:val="num" w:pos="5760"/>
        </w:tabs>
        <w:ind w:left="5760" w:hanging="360"/>
      </w:pPr>
      <w:rPr>
        <w:rFonts w:ascii="Courier New" w:hAnsi="Courier New"/>
      </w:rPr>
    </w:lvl>
    <w:lvl w:ilvl="8" w:tplc="5AAE4514">
      <w:start w:val="1"/>
      <w:numFmt w:val="bullet"/>
      <w:lvlText w:val=""/>
      <w:lvlJc w:val="left"/>
      <w:pPr>
        <w:tabs>
          <w:tab w:val="num" w:pos="6480"/>
        </w:tabs>
        <w:ind w:left="6480" w:hanging="360"/>
      </w:pPr>
      <w:rPr>
        <w:rFonts w:ascii="Wingdings" w:hAnsi="Wingdings"/>
      </w:rPr>
    </w:lvl>
  </w:abstractNum>
  <w:abstractNum w:abstractNumId="191" w15:restartNumberingAfterBreak="0">
    <w:nsid w:val="000000C0"/>
    <w:multiLevelType w:val="multilevel"/>
    <w:tmpl w:val="000000C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2" w15:restartNumberingAfterBreak="0">
    <w:nsid w:val="000000C1"/>
    <w:multiLevelType w:val="multilevel"/>
    <w:tmpl w:val="000000C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3" w15:restartNumberingAfterBreak="0">
    <w:nsid w:val="000000C2"/>
    <w:multiLevelType w:val="multilevel"/>
    <w:tmpl w:val="000000C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4" w15:restartNumberingAfterBreak="0">
    <w:nsid w:val="000000C3"/>
    <w:multiLevelType w:val="hybridMultilevel"/>
    <w:tmpl w:val="000000C3"/>
    <w:lvl w:ilvl="0" w:tplc="60BA5D26">
      <w:start w:val="1"/>
      <w:numFmt w:val="bullet"/>
      <w:lvlText w:val=""/>
      <w:lvlJc w:val="left"/>
      <w:pPr>
        <w:ind w:left="720" w:hanging="360"/>
      </w:pPr>
      <w:rPr>
        <w:rFonts w:ascii="Symbol" w:hAnsi="Symbol"/>
      </w:rPr>
    </w:lvl>
    <w:lvl w:ilvl="1" w:tplc="EBB64CE8">
      <w:start w:val="1"/>
      <w:numFmt w:val="bullet"/>
      <w:lvlText w:val="o"/>
      <w:lvlJc w:val="left"/>
      <w:pPr>
        <w:tabs>
          <w:tab w:val="num" w:pos="1440"/>
        </w:tabs>
        <w:ind w:left="1440" w:hanging="360"/>
      </w:pPr>
      <w:rPr>
        <w:rFonts w:ascii="Courier New" w:hAnsi="Courier New"/>
      </w:rPr>
    </w:lvl>
    <w:lvl w:ilvl="2" w:tplc="EBCEFAC4">
      <w:start w:val="1"/>
      <w:numFmt w:val="bullet"/>
      <w:lvlText w:val=""/>
      <w:lvlJc w:val="left"/>
      <w:pPr>
        <w:tabs>
          <w:tab w:val="num" w:pos="2160"/>
        </w:tabs>
        <w:ind w:left="2160" w:hanging="360"/>
      </w:pPr>
      <w:rPr>
        <w:rFonts w:ascii="Wingdings" w:hAnsi="Wingdings"/>
      </w:rPr>
    </w:lvl>
    <w:lvl w:ilvl="3" w:tplc="F1281A98">
      <w:start w:val="1"/>
      <w:numFmt w:val="bullet"/>
      <w:lvlText w:val=""/>
      <w:lvlJc w:val="left"/>
      <w:pPr>
        <w:tabs>
          <w:tab w:val="num" w:pos="2880"/>
        </w:tabs>
        <w:ind w:left="2880" w:hanging="360"/>
      </w:pPr>
      <w:rPr>
        <w:rFonts w:ascii="Symbol" w:hAnsi="Symbol"/>
      </w:rPr>
    </w:lvl>
    <w:lvl w:ilvl="4" w:tplc="8FE2781E">
      <w:start w:val="1"/>
      <w:numFmt w:val="bullet"/>
      <w:lvlText w:val="o"/>
      <w:lvlJc w:val="left"/>
      <w:pPr>
        <w:tabs>
          <w:tab w:val="num" w:pos="3600"/>
        </w:tabs>
        <w:ind w:left="3600" w:hanging="360"/>
      </w:pPr>
      <w:rPr>
        <w:rFonts w:ascii="Courier New" w:hAnsi="Courier New"/>
      </w:rPr>
    </w:lvl>
    <w:lvl w:ilvl="5" w:tplc="A33E29BC">
      <w:start w:val="1"/>
      <w:numFmt w:val="bullet"/>
      <w:lvlText w:val=""/>
      <w:lvlJc w:val="left"/>
      <w:pPr>
        <w:tabs>
          <w:tab w:val="num" w:pos="4320"/>
        </w:tabs>
        <w:ind w:left="4320" w:hanging="360"/>
      </w:pPr>
      <w:rPr>
        <w:rFonts w:ascii="Wingdings" w:hAnsi="Wingdings"/>
      </w:rPr>
    </w:lvl>
    <w:lvl w:ilvl="6" w:tplc="7054D718">
      <w:start w:val="1"/>
      <w:numFmt w:val="bullet"/>
      <w:lvlText w:val=""/>
      <w:lvlJc w:val="left"/>
      <w:pPr>
        <w:tabs>
          <w:tab w:val="num" w:pos="5040"/>
        </w:tabs>
        <w:ind w:left="5040" w:hanging="360"/>
      </w:pPr>
      <w:rPr>
        <w:rFonts w:ascii="Symbol" w:hAnsi="Symbol"/>
      </w:rPr>
    </w:lvl>
    <w:lvl w:ilvl="7" w:tplc="63A4203E">
      <w:start w:val="1"/>
      <w:numFmt w:val="bullet"/>
      <w:lvlText w:val="o"/>
      <w:lvlJc w:val="left"/>
      <w:pPr>
        <w:tabs>
          <w:tab w:val="num" w:pos="5760"/>
        </w:tabs>
        <w:ind w:left="5760" w:hanging="360"/>
      </w:pPr>
      <w:rPr>
        <w:rFonts w:ascii="Courier New" w:hAnsi="Courier New"/>
      </w:rPr>
    </w:lvl>
    <w:lvl w:ilvl="8" w:tplc="353803B6">
      <w:start w:val="1"/>
      <w:numFmt w:val="bullet"/>
      <w:lvlText w:val=""/>
      <w:lvlJc w:val="left"/>
      <w:pPr>
        <w:tabs>
          <w:tab w:val="num" w:pos="6480"/>
        </w:tabs>
        <w:ind w:left="6480" w:hanging="360"/>
      </w:pPr>
      <w:rPr>
        <w:rFonts w:ascii="Wingdings" w:hAnsi="Wingdings"/>
      </w:rPr>
    </w:lvl>
  </w:abstractNum>
  <w:abstractNum w:abstractNumId="195" w15:restartNumberingAfterBreak="0">
    <w:nsid w:val="000000C4"/>
    <w:multiLevelType w:val="hybridMultilevel"/>
    <w:tmpl w:val="000000C4"/>
    <w:lvl w:ilvl="0" w:tplc="45CC2EB6">
      <w:start w:val="1"/>
      <w:numFmt w:val="bullet"/>
      <w:lvlText w:val=""/>
      <w:lvlJc w:val="left"/>
      <w:pPr>
        <w:ind w:left="720" w:hanging="360"/>
      </w:pPr>
      <w:rPr>
        <w:rFonts w:ascii="Symbol" w:hAnsi="Symbol"/>
      </w:rPr>
    </w:lvl>
    <w:lvl w:ilvl="1" w:tplc="73FAB46C">
      <w:start w:val="1"/>
      <w:numFmt w:val="bullet"/>
      <w:lvlText w:val="o"/>
      <w:lvlJc w:val="left"/>
      <w:pPr>
        <w:tabs>
          <w:tab w:val="num" w:pos="1440"/>
        </w:tabs>
        <w:ind w:left="1440" w:hanging="360"/>
      </w:pPr>
      <w:rPr>
        <w:rFonts w:ascii="Courier New" w:hAnsi="Courier New"/>
      </w:rPr>
    </w:lvl>
    <w:lvl w:ilvl="2" w:tplc="1C845DC8">
      <w:start w:val="1"/>
      <w:numFmt w:val="bullet"/>
      <w:lvlText w:val=""/>
      <w:lvlJc w:val="left"/>
      <w:pPr>
        <w:tabs>
          <w:tab w:val="num" w:pos="2160"/>
        </w:tabs>
        <w:ind w:left="2160" w:hanging="360"/>
      </w:pPr>
      <w:rPr>
        <w:rFonts w:ascii="Wingdings" w:hAnsi="Wingdings"/>
      </w:rPr>
    </w:lvl>
    <w:lvl w:ilvl="3" w:tplc="5022C2EE">
      <w:start w:val="1"/>
      <w:numFmt w:val="bullet"/>
      <w:lvlText w:val=""/>
      <w:lvlJc w:val="left"/>
      <w:pPr>
        <w:tabs>
          <w:tab w:val="num" w:pos="2880"/>
        </w:tabs>
        <w:ind w:left="2880" w:hanging="360"/>
      </w:pPr>
      <w:rPr>
        <w:rFonts w:ascii="Symbol" w:hAnsi="Symbol"/>
      </w:rPr>
    </w:lvl>
    <w:lvl w:ilvl="4" w:tplc="A8B23D92">
      <w:start w:val="1"/>
      <w:numFmt w:val="bullet"/>
      <w:lvlText w:val="o"/>
      <w:lvlJc w:val="left"/>
      <w:pPr>
        <w:tabs>
          <w:tab w:val="num" w:pos="3600"/>
        </w:tabs>
        <w:ind w:left="3600" w:hanging="360"/>
      </w:pPr>
      <w:rPr>
        <w:rFonts w:ascii="Courier New" w:hAnsi="Courier New"/>
      </w:rPr>
    </w:lvl>
    <w:lvl w:ilvl="5" w:tplc="88B4F02E">
      <w:start w:val="1"/>
      <w:numFmt w:val="bullet"/>
      <w:lvlText w:val=""/>
      <w:lvlJc w:val="left"/>
      <w:pPr>
        <w:tabs>
          <w:tab w:val="num" w:pos="4320"/>
        </w:tabs>
        <w:ind w:left="4320" w:hanging="360"/>
      </w:pPr>
      <w:rPr>
        <w:rFonts w:ascii="Wingdings" w:hAnsi="Wingdings"/>
      </w:rPr>
    </w:lvl>
    <w:lvl w:ilvl="6" w:tplc="A6BCED78">
      <w:start w:val="1"/>
      <w:numFmt w:val="bullet"/>
      <w:lvlText w:val=""/>
      <w:lvlJc w:val="left"/>
      <w:pPr>
        <w:tabs>
          <w:tab w:val="num" w:pos="5040"/>
        </w:tabs>
        <w:ind w:left="5040" w:hanging="360"/>
      </w:pPr>
      <w:rPr>
        <w:rFonts w:ascii="Symbol" w:hAnsi="Symbol"/>
      </w:rPr>
    </w:lvl>
    <w:lvl w:ilvl="7" w:tplc="C1D6CAAA">
      <w:start w:val="1"/>
      <w:numFmt w:val="bullet"/>
      <w:lvlText w:val="o"/>
      <w:lvlJc w:val="left"/>
      <w:pPr>
        <w:tabs>
          <w:tab w:val="num" w:pos="5760"/>
        </w:tabs>
        <w:ind w:left="5760" w:hanging="360"/>
      </w:pPr>
      <w:rPr>
        <w:rFonts w:ascii="Courier New" w:hAnsi="Courier New"/>
      </w:rPr>
    </w:lvl>
    <w:lvl w:ilvl="8" w:tplc="600E7896">
      <w:start w:val="1"/>
      <w:numFmt w:val="bullet"/>
      <w:lvlText w:val=""/>
      <w:lvlJc w:val="left"/>
      <w:pPr>
        <w:tabs>
          <w:tab w:val="num" w:pos="6480"/>
        </w:tabs>
        <w:ind w:left="6480" w:hanging="360"/>
      </w:pPr>
      <w:rPr>
        <w:rFonts w:ascii="Wingdings" w:hAnsi="Wingdings"/>
      </w:rPr>
    </w:lvl>
  </w:abstractNum>
  <w:abstractNum w:abstractNumId="196" w15:restartNumberingAfterBreak="0">
    <w:nsid w:val="000000C5"/>
    <w:multiLevelType w:val="hybridMultilevel"/>
    <w:tmpl w:val="000000C5"/>
    <w:lvl w:ilvl="0" w:tplc="932C8CE2">
      <w:start w:val="1"/>
      <w:numFmt w:val="bullet"/>
      <w:lvlText w:val=""/>
      <w:lvlJc w:val="left"/>
      <w:pPr>
        <w:ind w:left="720" w:hanging="360"/>
      </w:pPr>
      <w:rPr>
        <w:rFonts w:ascii="Symbol" w:hAnsi="Symbol"/>
      </w:rPr>
    </w:lvl>
    <w:lvl w:ilvl="1" w:tplc="1F6613EA">
      <w:start w:val="1"/>
      <w:numFmt w:val="bullet"/>
      <w:lvlText w:val="o"/>
      <w:lvlJc w:val="left"/>
      <w:pPr>
        <w:tabs>
          <w:tab w:val="num" w:pos="1440"/>
        </w:tabs>
        <w:ind w:left="1440" w:hanging="360"/>
      </w:pPr>
      <w:rPr>
        <w:rFonts w:ascii="Courier New" w:hAnsi="Courier New"/>
      </w:rPr>
    </w:lvl>
    <w:lvl w:ilvl="2" w:tplc="73FE33B8">
      <w:start w:val="1"/>
      <w:numFmt w:val="bullet"/>
      <w:lvlText w:val=""/>
      <w:lvlJc w:val="left"/>
      <w:pPr>
        <w:tabs>
          <w:tab w:val="num" w:pos="2160"/>
        </w:tabs>
        <w:ind w:left="2160" w:hanging="360"/>
      </w:pPr>
      <w:rPr>
        <w:rFonts w:ascii="Wingdings" w:hAnsi="Wingdings"/>
      </w:rPr>
    </w:lvl>
    <w:lvl w:ilvl="3" w:tplc="6A941242">
      <w:start w:val="1"/>
      <w:numFmt w:val="bullet"/>
      <w:lvlText w:val=""/>
      <w:lvlJc w:val="left"/>
      <w:pPr>
        <w:tabs>
          <w:tab w:val="num" w:pos="2880"/>
        </w:tabs>
        <w:ind w:left="2880" w:hanging="360"/>
      </w:pPr>
      <w:rPr>
        <w:rFonts w:ascii="Symbol" w:hAnsi="Symbol"/>
      </w:rPr>
    </w:lvl>
    <w:lvl w:ilvl="4" w:tplc="F6408442">
      <w:start w:val="1"/>
      <w:numFmt w:val="bullet"/>
      <w:lvlText w:val="o"/>
      <w:lvlJc w:val="left"/>
      <w:pPr>
        <w:tabs>
          <w:tab w:val="num" w:pos="3600"/>
        </w:tabs>
        <w:ind w:left="3600" w:hanging="360"/>
      </w:pPr>
      <w:rPr>
        <w:rFonts w:ascii="Courier New" w:hAnsi="Courier New"/>
      </w:rPr>
    </w:lvl>
    <w:lvl w:ilvl="5" w:tplc="453ECEA4">
      <w:start w:val="1"/>
      <w:numFmt w:val="bullet"/>
      <w:lvlText w:val=""/>
      <w:lvlJc w:val="left"/>
      <w:pPr>
        <w:tabs>
          <w:tab w:val="num" w:pos="4320"/>
        </w:tabs>
        <w:ind w:left="4320" w:hanging="360"/>
      </w:pPr>
      <w:rPr>
        <w:rFonts w:ascii="Wingdings" w:hAnsi="Wingdings"/>
      </w:rPr>
    </w:lvl>
    <w:lvl w:ilvl="6" w:tplc="24F424E0">
      <w:start w:val="1"/>
      <w:numFmt w:val="bullet"/>
      <w:lvlText w:val=""/>
      <w:lvlJc w:val="left"/>
      <w:pPr>
        <w:tabs>
          <w:tab w:val="num" w:pos="5040"/>
        </w:tabs>
        <w:ind w:left="5040" w:hanging="360"/>
      </w:pPr>
      <w:rPr>
        <w:rFonts w:ascii="Symbol" w:hAnsi="Symbol"/>
      </w:rPr>
    </w:lvl>
    <w:lvl w:ilvl="7" w:tplc="107E140A">
      <w:start w:val="1"/>
      <w:numFmt w:val="bullet"/>
      <w:lvlText w:val="o"/>
      <w:lvlJc w:val="left"/>
      <w:pPr>
        <w:tabs>
          <w:tab w:val="num" w:pos="5760"/>
        </w:tabs>
        <w:ind w:left="5760" w:hanging="360"/>
      </w:pPr>
      <w:rPr>
        <w:rFonts w:ascii="Courier New" w:hAnsi="Courier New"/>
      </w:rPr>
    </w:lvl>
    <w:lvl w:ilvl="8" w:tplc="0E1249BA">
      <w:start w:val="1"/>
      <w:numFmt w:val="bullet"/>
      <w:lvlText w:val=""/>
      <w:lvlJc w:val="left"/>
      <w:pPr>
        <w:tabs>
          <w:tab w:val="num" w:pos="6480"/>
        </w:tabs>
        <w:ind w:left="6480" w:hanging="360"/>
      </w:pPr>
      <w:rPr>
        <w:rFonts w:ascii="Wingdings" w:hAnsi="Wingdings"/>
      </w:rPr>
    </w:lvl>
  </w:abstractNum>
  <w:abstractNum w:abstractNumId="197" w15:restartNumberingAfterBreak="0">
    <w:nsid w:val="000000C6"/>
    <w:multiLevelType w:val="hybridMultilevel"/>
    <w:tmpl w:val="000000C6"/>
    <w:lvl w:ilvl="0" w:tplc="9E906196">
      <w:start w:val="1"/>
      <w:numFmt w:val="bullet"/>
      <w:lvlText w:val=""/>
      <w:lvlJc w:val="left"/>
      <w:pPr>
        <w:ind w:left="720" w:hanging="360"/>
      </w:pPr>
      <w:rPr>
        <w:rFonts w:ascii="Symbol" w:hAnsi="Symbol"/>
      </w:rPr>
    </w:lvl>
    <w:lvl w:ilvl="1" w:tplc="223A8EFA">
      <w:start w:val="1"/>
      <w:numFmt w:val="bullet"/>
      <w:lvlText w:val="o"/>
      <w:lvlJc w:val="left"/>
      <w:pPr>
        <w:tabs>
          <w:tab w:val="num" w:pos="1440"/>
        </w:tabs>
        <w:ind w:left="1440" w:hanging="360"/>
      </w:pPr>
      <w:rPr>
        <w:rFonts w:ascii="Courier New" w:hAnsi="Courier New"/>
      </w:rPr>
    </w:lvl>
    <w:lvl w:ilvl="2" w:tplc="B2B20C32">
      <w:start w:val="1"/>
      <w:numFmt w:val="bullet"/>
      <w:lvlText w:val=""/>
      <w:lvlJc w:val="left"/>
      <w:pPr>
        <w:tabs>
          <w:tab w:val="num" w:pos="2160"/>
        </w:tabs>
        <w:ind w:left="2160" w:hanging="360"/>
      </w:pPr>
      <w:rPr>
        <w:rFonts w:ascii="Wingdings" w:hAnsi="Wingdings"/>
      </w:rPr>
    </w:lvl>
    <w:lvl w:ilvl="3" w:tplc="27C2B6AE">
      <w:start w:val="1"/>
      <w:numFmt w:val="bullet"/>
      <w:lvlText w:val=""/>
      <w:lvlJc w:val="left"/>
      <w:pPr>
        <w:tabs>
          <w:tab w:val="num" w:pos="2880"/>
        </w:tabs>
        <w:ind w:left="2880" w:hanging="360"/>
      </w:pPr>
      <w:rPr>
        <w:rFonts w:ascii="Symbol" w:hAnsi="Symbol"/>
      </w:rPr>
    </w:lvl>
    <w:lvl w:ilvl="4" w:tplc="C054EF50">
      <w:start w:val="1"/>
      <w:numFmt w:val="bullet"/>
      <w:lvlText w:val="o"/>
      <w:lvlJc w:val="left"/>
      <w:pPr>
        <w:tabs>
          <w:tab w:val="num" w:pos="3600"/>
        </w:tabs>
        <w:ind w:left="3600" w:hanging="360"/>
      </w:pPr>
      <w:rPr>
        <w:rFonts w:ascii="Courier New" w:hAnsi="Courier New"/>
      </w:rPr>
    </w:lvl>
    <w:lvl w:ilvl="5" w:tplc="68200F90">
      <w:start w:val="1"/>
      <w:numFmt w:val="bullet"/>
      <w:lvlText w:val=""/>
      <w:lvlJc w:val="left"/>
      <w:pPr>
        <w:tabs>
          <w:tab w:val="num" w:pos="4320"/>
        </w:tabs>
        <w:ind w:left="4320" w:hanging="360"/>
      </w:pPr>
      <w:rPr>
        <w:rFonts w:ascii="Wingdings" w:hAnsi="Wingdings"/>
      </w:rPr>
    </w:lvl>
    <w:lvl w:ilvl="6" w:tplc="5D0869F6">
      <w:start w:val="1"/>
      <w:numFmt w:val="bullet"/>
      <w:lvlText w:val=""/>
      <w:lvlJc w:val="left"/>
      <w:pPr>
        <w:tabs>
          <w:tab w:val="num" w:pos="5040"/>
        </w:tabs>
        <w:ind w:left="5040" w:hanging="360"/>
      </w:pPr>
      <w:rPr>
        <w:rFonts w:ascii="Symbol" w:hAnsi="Symbol"/>
      </w:rPr>
    </w:lvl>
    <w:lvl w:ilvl="7" w:tplc="A20888CA">
      <w:start w:val="1"/>
      <w:numFmt w:val="bullet"/>
      <w:lvlText w:val="o"/>
      <w:lvlJc w:val="left"/>
      <w:pPr>
        <w:tabs>
          <w:tab w:val="num" w:pos="5760"/>
        </w:tabs>
        <w:ind w:left="5760" w:hanging="360"/>
      </w:pPr>
      <w:rPr>
        <w:rFonts w:ascii="Courier New" w:hAnsi="Courier New"/>
      </w:rPr>
    </w:lvl>
    <w:lvl w:ilvl="8" w:tplc="44DC21DC">
      <w:start w:val="1"/>
      <w:numFmt w:val="bullet"/>
      <w:lvlText w:val=""/>
      <w:lvlJc w:val="left"/>
      <w:pPr>
        <w:tabs>
          <w:tab w:val="num" w:pos="6480"/>
        </w:tabs>
        <w:ind w:left="6480" w:hanging="360"/>
      </w:pPr>
      <w:rPr>
        <w:rFonts w:ascii="Wingdings" w:hAnsi="Wingdings"/>
      </w:rPr>
    </w:lvl>
  </w:abstractNum>
  <w:abstractNum w:abstractNumId="198" w15:restartNumberingAfterBreak="0">
    <w:nsid w:val="000000C7"/>
    <w:multiLevelType w:val="hybridMultilevel"/>
    <w:tmpl w:val="000000C7"/>
    <w:lvl w:ilvl="0" w:tplc="2CDA0772">
      <w:start w:val="1"/>
      <w:numFmt w:val="bullet"/>
      <w:lvlText w:val=""/>
      <w:lvlJc w:val="left"/>
      <w:pPr>
        <w:ind w:left="720" w:hanging="360"/>
      </w:pPr>
      <w:rPr>
        <w:rFonts w:ascii="Symbol" w:hAnsi="Symbol"/>
      </w:rPr>
    </w:lvl>
    <w:lvl w:ilvl="1" w:tplc="F00EF598">
      <w:start w:val="1"/>
      <w:numFmt w:val="bullet"/>
      <w:lvlText w:val="o"/>
      <w:lvlJc w:val="left"/>
      <w:pPr>
        <w:tabs>
          <w:tab w:val="num" w:pos="1440"/>
        </w:tabs>
        <w:ind w:left="1440" w:hanging="360"/>
      </w:pPr>
      <w:rPr>
        <w:rFonts w:ascii="Courier New" w:hAnsi="Courier New"/>
      </w:rPr>
    </w:lvl>
    <w:lvl w:ilvl="2" w:tplc="74E27294">
      <w:start w:val="1"/>
      <w:numFmt w:val="bullet"/>
      <w:lvlText w:val=""/>
      <w:lvlJc w:val="left"/>
      <w:pPr>
        <w:tabs>
          <w:tab w:val="num" w:pos="2160"/>
        </w:tabs>
        <w:ind w:left="2160" w:hanging="360"/>
      </w:pPr>
      <w:rPr>
        <w:rFonts w:ascii="Wingdings" w:hAnsi="Wingdings"/>
      </w:rPr>
    </w:lvl>
    <w:lvl w:ilvl="3" w:tplc="21DECB12">
      <w:start w:val="1"/>
      <w:numFmt w:val="bullet"/>
      <w:lvlText w:val=""/>
      <w:lvlJc w:val="left"/>
      <w:pPr>
        <w:tabs>
          <w:tab w:val="num" w:pos="2880"/>
        </w:tabs>
        <w:ind w:left="2880" w:hanging="360"/>
      </w:pPr>
      <w:rPr>
        <w:rFonts w:ascii="Symbol" w:hAnsi="Symbol"/>
      </w:rPr>
    </w:lvl>
    <w:lvl w:ilvl="4" w:tplc="17CADE26">
      <w:start w:val="1"/>
      <w:numFmt w:val="bullet"/>
      <w:lvlText w:val="o"/>
      <w:lvlJc w:val="left"/>
      <w:pPr>
        <w:tabs>
          <w:tab w:val="num" w:pos="3600"/>
        </w:tabs>
        <w:ind w:left="3600" w:hanging="360"/>
      </w:pPr>
      <w:rPr>
        <w:rFonts w:ascii="Courier New" w:hAnsi="Courier New"/>
      </w:rPr>
    </w:lvl>
    <w:lvl w:ilvl="5" w:tplc="E654A15E">
      <w:start w:val="1"/>
      <w:numFmt w:val="bullet"/>
      <w:lvlText w:val=""/>
      <w:lvlJc w:val="left"/>
      <w:pPr>
        <w:tabs>
          <w:tab w:val="num" w:pos="4320"/>
        </w:tabs>
        <w:ind w:left="4320" w:hanging="360"/>
      </w:pPr>
      <w:rPr>
        <w:rFonts w:ascii="Wingdings" w:hAnsi="Wingdings"/>
      </w:rPr>
    </w:lvl>
    <w:lvl w:ilvl="6" w:tplc="2F6CAE1E">
      <w:start w:val="1"/>
      <w:numFmt w:val="bullet"/>
      <w:lvlText w:val=""/>
      <w:lvlJc w:val="left"/>
      <w:pPr>
        <w:tabs>
          <w:tab w:val="num" w:pos="5040"/>
        </w:tabs>
        <w:ind w:left="5040" w:hanging="360"/>
      </w:pPr>
      <w:rPr>
        <w:rFonts w:ascii="Symbol" w:hAnsi="Symbol"/>
      </w:rPr>
    </w:lvl>
    <w:lvl w:ilvl="7" w:tplc="51825280">
      <w:start w:val="1"/>
      <w:numFmt w:val="bullet"/>
      <w:lvlText w:val="o"/>
      <w:lvlJc w:val="left"/>
      <w:pPr>
        <w:tabs>
          <w:tab w:val="num" w:pos="5760"/>
        </w:tabs>
        <w:ind w:left="5760" w:hanging="360"/>
      </w:pPr>
      <w:rPr>
        <w:rFonts w:ascii="Courier New" w:hAnsi="Courier New"/>
      </w:rPr>
    </w:lvl>
    <w:lvl w:ilvl="8" w:tplc="74009218">
      <w:start w:val="1"/>
      <w:numFmt w:val="bullet"/>
      <w:lvlText w:val=""/>
      <w:lvlJc w:val="left"/>
      <w:pPr>
        <w:tabs>
          <w:tab w:val="num" w:pos="6480"/>
        </w:tabs>
        <w:ind w:left="6480" w:hanging="360"/>
      </w:pPr>
      <w:rPr>
        <w:rFonts w:ascii="Wingdings" w:hAnsi="Wingdings"/>
      </w:rPr>
    </w:lvl>
  </w:abstractNum>
  <w:abstractNum w:abstractNumId="199" w15:restartNumberingAfterBreak="0">
    <w:nsid w:val="000000C8"/>
    <w:multiLevelType w:val="hybridMultilevel"/>
    <w:tmpl w:val="000000C8"/>
    <w:lvl w:ilvl="0" w:tplc="8448331A">
      <w:start w:val="1"/>
      <w:numFmt w:val="bullet"/>
      <w:lvlText w:val=""/>
      <w:lvlJc w:val="left"/>
      <w:pPr>
        <w:ind w:left="720" w:hanging="360"/>
      </w:pPr>
      <w:rPr>
        <w:rFonts w:ascii="Symbol" w:hAnsi="Symbol"/>
      </w:rPr>
    </w:lvl>
    <w:lvl w:ilvl="1" w:tplc="EA80C3A4">
      <w:start w:val="1"/>
      <w:numFmt w:val="bullet"/>
      <w:lvlText w:val="o"/>
      <w:lvlJc w:val="left"/>
      <w:pPr>
        <w:tabs>
          <w:tab w:val="num" w:pos="1440"/>
        </w:tabs>
        <w:ind w:left="1440" w:hanging="360"/>
      </w:pPr>
      <w:rPr>
        <w:rFonts w:ascii="Courier New" w:hAnsi="Courier New"/>
      </w:rPr>
    </w:lvl>
    <w:lvl w:ilvl="2" w:tplc="087A7B7E">
      <w:start w:val="1"/>
      <w:numFmt w:val="bullet"/>
      <w:lvlText w:val=""/>
      <w:lvlJc w:val="left"/>
      <w:pPr>
        <w:tabs>
          <w:tab w:val="num" w:pos="2160"/>
        </w:tabs>
        <w:ind w:left="2160" w:hanging="360"/>
      </w:pPr>
      <w:rPr>
        <w:rFonts w:ascii="Wingdings" w:hAnsi="Wingdings"/>
      </w:rPr>
    </w:lvl>
    <w:lvl w:ilvl="3" w:tplc="F238E498">
      <w:start w:val="1"/>
      <w:numFmt w:val="bullet"/>
      <w:lvlText w:val=""/>
      <w:lvlJc w:val="left"/>
      <w:pPr>
        <w:tabs>
          <w:tab w:val="num" w:pos="2880"/>
        </w:tabs>
        <w:ind w:left="2880" w:hanging="360"/>
      </w:pPr>
      <w:rPr>
        <w:rFonts w:ascii="Symbol" w:hAnsi="Symbol"/>
      </w:rPr>
    </w:lvl>
    <w:lvl w:ilvl="4" w:tplc="3B06C78C">
      <w:start w:val="1"/>
      <w:numFmt w:val="bullet"/>
      <w:lvlText w:val="o"/>
      <w:lvlJc w:val="left"/>
      <w:pPr>
        <w:tabs>
          <w:tab w:val="num" w:pos="3600"/>
        </w:tabs>
        <w:ind w:left="3600" w:hanging="360"/>
      </w:pPr>
      <w:rPr>
        <w:rFonts w:ascii="Courier New" w:hAnsi="Courier New"/>
      </w:rPr>
    </w:lvl>
    <w:lvl w:ilvl="5" w:tplc="CBCCF96E">
      <w:start w:val="1"/>
      <w:numFmt w:val="bullet"/>
      <w:lvlText w:val=""/>
      <w:lvlJc w:val="left"/>
      <w:pPr>
        <w:tabs>
          <w:tab w:val="num" w:pos="4320"/>
        </w:tabs>
        <w:ind w:left="4320" w:hanging="360"/>
      </w:pPr>
      <w:rPr>
        <w:rFonts w:ascii="Wingdings" w:hAnsi="Wingdings"/>
      </w:rPr>
    </w:lvl>
    <w:lvl w:ilvl="6" w:tplc="AB2EA08C">
      <w:start w:val="1"/>
      <w:numFmt w:val="bullet"/>
      <w:lvlText w:val=""/>
      <w:lvlJc w:val="left"/>
      <w:pPr>
        <w:tabs>
          <w:tab w:val="num" w:pos="5040"/>
        </w:tabs>
        <w:ind w:left="5040" w:hanging="360"/>
      </w:pPr>
      <w:rPr>
        <w:rFonts w:ascii="Symbol" w:hAnsi="Symbol"/>
      </w:rPr>
    </w:lvl>
    <w:lvl w:ilvl="7" w:tplc="BA0E2704">
      <w:start w:val="1"/>
      <w:numFmt w:val="bullet"/>
      <w:lvlText w:val="o"/>
      <w:lvlJc w:val="left"/>
      <w:pPr>
        <w:tabs>
          <w:tab w:val="num" w:pos="5760"/>
        </w:tabs>
        <w:ind w:left="5760" w:hanging="360"/>
      </w:pPr>
      <w:rPr>
        <w:rFonts w:ascii="Courier New" w:hAnsi="Courier New"/>
      </w:rPr>
    </w:lvl>
    <w:lvl w:ilvl="8" w:tplc="4D401764">
      <w:start w:val="1"/>
      <w:numFmt w:val="bullet"/>
      <w:lvlText w:val=""/>
      <w:lvlJc w:val="left"/>
      <w:pPr>
        <w:tabs>
          <w:tab w:val="num" w:pos="6480"/>
        </w:tabs>
        <w:ind w:left="6480" w:hanging="360"/>
      </w:pPr>
      <w:rPr>
        <w:rFonts w:ascii="Wingdings" w:hAnsi="Wingdings"/>
      </w:rPr>
    </w:lvl>
  </w:abstractNum>
  <w:abstractNum w:abstractNumId="200" w15:restartNumberingAfterBreak="0">
    <w:nsid w:val="000000C9"/>
    <w:multiLevelType w:val="hybridMultilevel"/>
    <w:tmpl w:val="000000C9"/>
    <w:lvl w:ilvl="0" w:tplc="B4BC2F46">
      <w:start w:val="1"/>
      <w:numFmt w:val="bullet"/>
      <w:lvlText w:val=""/>
      <w:lvlJc w:val="left"/>
      <w:pPr>
        <w:ind w:left="720" w:hanging="360"/>
      </w:pPr>
      <w:rPr>
        <w:rFonts w:ascii="Symbol" w:hAnsi="Symbol"/>
      </w:rPr>
    </w:lvl>
    <w:lvl w:ilvl="1" w:tplc="FAD0AA9C">
      <w:start w:val="1"/>
      <w:numFmt w:val="bullet"/>
      <w:lvlText w:val="o"/>
      <w:lvlJc w:val="left"/>
      <w:pPr>
        <w:tabs>
          <w:tab w:val="num" w:pos="1440"/>
        </w:tabs>
        <w:ind w:left="1440" w:hanging="360"/>
      </w:pPr>
      <w:rPr>
        <w:rFonts w:ascii="Courier New" w:hAnsi="Courier New"/>
      </w:rPr>
    </w:lvl>
    <w:lvl w:ilvl="2" w:tplc="D1B47B90">
      <w:start w:val="1"/>
      <w:numFmt w:val="bullet"/>
      <w:lvlText w:val=""/>
      <w:lvlJc w:val="left"/>
      <w:pPr>
        <w:tabs>
          <w:tab w:val="num" w:pos="2160"/>
        </w:tabs>
        <w:ind w:left="2160" w:hanging="360"/>
      </w:pPr>
      <w:rPr>
        <w:rFonts w:ascii="Wingdings" w:hAnsi="Wingdings"/>
      </w:rPr>
    </w:lvl>
    <w:lvl w:ilvl="3" w:tplc="DC94929C">
      <w:start w:val="1"/>
      <w:numFmt w:val="bullet"/>
      <w:lvlText w:val=""/>
      <w:lvlJc w:val="left"/>
      <w:pPr>
        <w:tabs>
          <w:tab w:val="num" w:pos="2880"/>
        </w:tabs>
        <w:ind w:left="2880" w:hanging="360"/>
      </w:pPr>
      <w:rPr>
        <w:rFonts w:ascii="Symbol" w:hAnsi="Symbol"/>
      </w:rPr>
    </w:lvl>
    <w:lvl w:ilvl="4" w:tplc="04BA8E60">
      <w:start w:val="1"/>
      <w:numFmt w:val="bullet"/>
      <w:lvlText w:val="o"/>
      <w:lvlJc w:val="left"/>
      <w:pPr>
        <w:tabs>
          <w:tab w:val="num" w:pos="3600"/>
        </w:tabs>
        <w:ind w:left="3600" w:hanging="360"/>
      </w:pPr>
      <w:rPr>
        <w:rFonts w:ascii="Courier New" w:hAnsi="Courier New"/>
      </w:rPr>
    </w:lvl>
    <w:lvl w:ilvl="5" w:tplc="851E65F6">
      <w:start w:val="1"/>
      <w:numFmt w:val="bullet"/>
      <w:lvlText w:val=""/>
      <w:lvlJc w:val="left"/>
      <w:pPr>
        <w:tabs>
          <w:tab w:val="num" w:pos="4320"/>
        </w:tabs>
        <w:ind w:left="4320" w:hanging="360"/>
      </w:pPr>
      <w:rPr>
        <w:rFonts w:ascii="Wingdings" w:hAnsi="Wingdings"/>
      </w:rPr>
    </w:lvl>
    <w:lvl w:ilvl="6" w:tplc="E87ECB6C">
      <w:start w:val="1"/>
      <w:numFmt w:val="bullet"/>
      <w:lvlText w:val=""/>
      <w:lvlJc w:val="left"/>
      <w:pPr>
        <w:tabs>
          <w:tab w:val="num" w:pos="5040"/>
        </w:tabs>
        <w:ind w:left="5040" w:hanging="360"/>
      </w:pPr>
      <w:rPr>
        <w:rFonts w:ascii="Symbol" w:hAnsi="Symbol"/>
      </w:rPr>
    </w:lvl>
    <w:lvl w:ilvl="7" w:tplc="848A3042">
      <w:start w:val="1"/>
      <w:numFmt w:val="bullet"/>
      <w:lvlText w:val="o"/>
      <w:lvlJc w:val="left"/>
      <w:pPr>
        <w:tabs>
          <w:tab w:val="num" w:pos="5760"/>
        </w:tabs>
        <w:ind w:left="5760" w:hanging="360"/>
      </w:pPr>
      <w:rPr>
        <w:rFonts w:ascii="Courier New" w:hAnsi="Courier New"/>
      </w:rPr>
    </w:lvl>
    <w:lvl w:ilvl="8" w:tplc="D4FAFEAE">
      <w:start w:val="1"/>
      <w:numFmt w:val="bullet"/>
      <w:lvlText w:val=""/>
      <w:lvlJc w:val="left"/>
      <w:pPr>
        <w:tabs>
          <w:tab w:val="num" w:pos="6480"/>
        </w:tabs>
        <w:ind w:left="6480" w:hanging="360"/>
      </w:pPr>
      <w:rPr>
        <w:rFonts w:ascii="Wingdings" w:hAnsi="Wingdings"/>
      </w:rPr>
    </w:lvl>
  </w:abstractNum>
  <w:abstractNum w:abstractNumId="201" w15:restartNumberingAfterBreak="0">
    <w:nsid w:val="000000CA"/>
    <w:multiLevelType w:val="hybridMultilevel"/>
    <w:tmpl w:val="000000CA"/>
    <w:lvl w:ilvl="0" w:tplc="9C1EB5FE">
      <w:start w:val="1"/>
      <w:numFmt w:val="bullet"/>
      <w:lvlText w:val=""/>
      <w:lvlJc w:val="left"/>
      <w:pPr>
        <w:ind w:left="720" w:hanging="360"/>
      </w:pPr>
      <w:rPr>
        <w:rFonts w:ascii="Symbol" w:hAnsi="Symbol"/>
      </w:rPr>
    </w:lvl>
    <w:lvl w:ilvl="1" w:tplc="6802B150">
      <w:start w:val="1"/>
      <w:numFmt w:val="bullet"/>
      <w:lvlText w:val="o"/>
      <w:lvlJc w:val="left"/>
      <w:pPr>
        <w:tabs>
          <w:tab w:val="num" w:pos="1440"/>
        </w:tabs>
        <w:ind w:left="1440" w:hanging="360"/>
      </w:pPr>
      <w:rPr>
        <w:rFonts w:ascii="Courier New" w:hAnsi="Courier New"/>
      </w:rPr>
    </w:lvl>
    <w:lvl w:ilvl="2" w:tplc="D444AD1C">
      <w:start w:val="1"/>
      <w:numFmt w:val="bullet"/>
      <w:lvlText w:val=""/>
      <w:lvlJc w:val="left"/>
      <w:pPr>
        <w:tabs>
          <w:tab w:val="num" w:pos="2160"/>
        </w:tabs>
        <w:ind w:left="2160" w:hanging="360"/>
      </w:pPr>
      <w:rPr>
        <w:rFonts w:ascii="Wingdings" w:hAnsi="Wingdings"/>
      </w:rPr>
    </w:lvl>
    <w:lvl w:ilvl="3" w:tplc="9A00A26E">
      <w:start w:val="1"/>
      <w:numFmt w:val="bullet"/>
      <w:lvlText w:val=""/>
      <w:lvlJc w:val="left"/>
      <w:pPr>
        <w:tabs>
          <w:tab w:val="num" w:pos="2880"/>
        </w:tabs>
        <w:ind w:left="2880" w:hanging="360"/>
      </w:pPr>
      <w:rPr>
        <w:rFonts w:ascii="Symbol" w:hAnsi="Symbol"/>
      </w:rPr>
    </w:lvl>
    <w:lvl w:ilvl="4" w:tplc="CDD060D8">
      <w:start w:val="1"/>
      <w:numFmt w:val="bullet"/>
      <w:lvlText w:val="o"/>
      <w:lvlJc w:val="left"/>
      <w:pPr>
        <w:tabs>
          <w:tab w:val="num" w:pos="3600"/>
        </w:tabs>
        <w:ind w:left="3600" w:hanging="360"/>
      </w:pPr>
      <w:rPr>
        <w:rFonts w:ascii="Courier New" w:hAnsi="Courier New"/>
      </w:rPr>
    </w:lvl>
    <w:lvl w:ilvl="5" w:tplc="9A60C7CA">
      <w:start w:val="1"/>
      <w:numFmt w:val="bullet"/>
      <w:lvlText w:val=""/>
      <w:lvlJc w:val="left"/>
      <w:pPr>
        <w:tabs>
          <w:tab w:val="num" w:pos="4320"/>
        </w:tabs>
        <w:ind w:left="4320" w:hanging="360"/>
      </w:pPr>
      <w:rPr>
        <w:rFonts w:ascii="Wingdings" w:hAnsi="Wingdings"/>
      </w:rPr>
    </w:lvl>
    <w:lvl w:ilvl="6" w:tplc="4EEAF508">
      <w:start w:val="1"/>
      <w:numFmt w:val="bullet"/>
      <w:lvlText w:val=""/>
      <w:lvlJc w:val="left"/>
      <w:pPr>
        <w:tabs>
          <w:tab w:val="num" w:pos="5040"/>
        </w:tabs>
        <w:ind w:left="5040" w:hanging="360"/>
      </w:pPr>
      <w:rPr>
        <w:rFonts w:ascii="Symbol" w:hAnsi="Symbol"/>
      </w:rPr>
    </w:lvl>
    <w:lvl w:ilvl="7" w:tplc="FFE221D6">
      <w:start w:val="1"/>
      <w:numFmt w:val="bullet"/>
      <w:lvlText w:val="o"/>
      <w:lvlJc w:val="left"/>
      <w:pPr>
        <w:tabs>
          <w:tab w:val="num" w:pos="5760"/>
        </w:tabs>
        <w:ind w:left="5760" w:hanging="360"/>
      </w:pPr>
      <w:rPr>
        <w:rFonts w:ascii="Courier New" w:hAnsi="Courier New"/>
      </w:rPr>
    </w:lvl>
    <w:lvl w:ilvl="8" w:tplc="85B4D094">
      <w:start w:val="1"/>
      <w:numFmt w:val="bullet"/>
      <w:lvlText w:val=""/>
      <w:lvlJc w:val="left"/>
      <w:pPr>
        <w:tabs>
          <w:tab w:val="num" w:pos="6480"/>
        </w:tabs>
        <w:ind w:left="6480" w:hanging="360"/>
      </w:pPr>
      <w:rPr>
        <w:rFonts w:ascii="Wingdings" w:hAnsi="Wingdings"/>
      </w:rPr>
    </w:lvl>
  </w:abstractNum>
  <w:abstractNum w:abstractNumId="202" w15:restartNumberingAfterBreak="0">
    <w:nsid w:val="000000CB"/>
    <w:multiLevelType w:val="multilevel"/>
    <w:tmpl w:val="000000C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3" w15:restartNumberingAfterBreak="0">
    <w:nsid w:val="000000CC"/>
    <w:multiLevelType w:val="multilevel"/>
    <w:tmpl w:val="000000C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15:restartNumberingAfterBreak="0">
    <w:nsid w:val="000000CD"/>
    <w:multiLevelType w:val="hybridMultilevel"/>
    <w:tmpl w:val="000000CD"/>
    <w:lvl w:ilvl="0" w:tplc="0040DF7E">
      <w:start w:val="1"/>
      <w:numFmt w:val="bullet"/>
      <w:lvlText w:val=""/>
      <w:lvlJc w:val="left"/>
      <w:pPr>
        <w:ind w:left="720" w:hanging="360"/>
      </w:pPr>
      <w:rPr>
        <w:rFonts w:ascii="Symbol" w:hAnsi="Symbol"/>
      </w:rPr>
    </w:lvl>
    <w:lvl w:ilvl="1" w:tplc="92262BCA">
      <w:start w:val="1"/>
      <w:numFmt w:val="bullet"/>
      <w:lvlText w:val="o"/>
      <w:lvlJc w:val="left"/>
      <w:pPr>
        <w:tabs>
          <w:tab w:val="num" w:pos="1440"/>
        </w:tabs>
        <w:ind w:left="1440" w:hanging="360"/>
      </w:pPr>
      <w:rPr>
        <w:rFonts w:ascii="Courier New" w:hAnsi="Courier New"/>
      </w:rPr>
    </w:lvl>
    <w:lvl w:ilvl="2" w:tplc="513E38F0">
      <w:start w:val="1"/>
      <w:numFmt w:val="bullet"/>
      <w:lvlText w:val=""/>
      <w:lvlJc w:val="left"/>
      <w:pPr>
        <w:tabs>
          <w:tab w:val="num" w:pos="2160"/>
        </w:tabs>
        <w:ind w:left="2160" w:hanging="360"/>
      </w:pPr>
      <w:rPr>
        <w:rFonts w:ascii="Wingdings" w:hAnsi="Wingdings"/>
      </w:rPr>
    </w:lvl>
    <w:lvl w:ilvl="3" w:tplc="AEE649D6">
      <w:start w:val="1"/>
      <w:numFmt w:val="bullet"/>
      <w:lvlText w:val=""/>
      <w:lvlJc w:val="left"/>
      <w:pPr>
        <w:tabs>
          <w:tab w:val="num" w:pos="2880"/>
        </w:tabs>
        <w:ind w:left="2880" w:hanging="360"/>
      </w:pPr>
      <w:rPr>
        <w:rFonts w:ascii="Symbol" w:hAnsi="Symbol"/>
      </w:rPr>
    </w:lvl>
    <w:lvl w:ilvl="4" w:tplc="F620CA76">
      <w:start w:val="1"/>
      <w:numFmt w:val="bullet"/>
      <w:lvlText w:val="o"/>
      <w:lvlJc w:val="left"/>
      <w:pPr>
        <w:tabs>
          <w:tab w:val="num" w:pos="3600"/>
        </w:tabs>
        <w:ind w:left="3600" w:hanging="360"/>
      </w:pPr>
      <w:rPr>
        <w:rFonts w:ascii="Courier New" w:hAnsi="Courier New"/>
      </w:rPr>
    </w:lvl>
    <w:lvl w:ilvl="5" w:tplc="C7A8F4B8">
      <w:start w:val="1"/>
      <w:numFmt w:val="bullet"/>
      <w:lvlText w:val=""/>
      <w:lvlJc w:val="left"/>
      <w:pPr>
        <w:tabs>
          <w:tab w:val="num" w:pos="4320"/>
        </w:tabs>
        <w:ind w:left="4320" w:hanging="360"/>
      </w:pPr>
      <w:rPr>
        <w:rFonts w:ascii="Wingdings" w:hAnsi="Wingdings"/>
      </w:rPr>
    </w:lvl>
    <w:lvl w:ilvl="6" w:tplc="EDD471C6">
      <w:start w:val="1"/>
      <w:numFmt w:val="bullet"/>
      <w:lvlText w:val=""/>
      <w:lvlJc w:val="left"/>
      <w:pPr>
        <w:tabs>
          <w:tab w:val="num" w:pos="5040"/>
        </w:tabs>
        <w:ind w:left="5040" w:hanging="360"/>
      </w:pPr>
      <w:rPr>
        <w:rFonts w:ascii="Symbol" w:hAnsi="Symbol"/>
      </w:rPr>
    </w:lvl>
    <w:lvl w:ilvl="7" w:tplc="2974A8BC">
      <w:start w:val="1"/>
      <w:numFmt w:val="bullet"/>
      <w:lvlText w:val="o"/>
      <w:lvlJc w:val="left"/>
      <w:pPr>
        <w:tabs>
          <w:tab w:val="num" w:pos="5760"/>
        </w:tabs>
        <w:ind w:left="5760" w:hanging="360"/>
      </w:pPr>
      <w:rPr>
        <w:rFonts w:ascii="Courier New" w:hAnsi="Courier New"/>
      </w:rPr>
    </w:lvl>
    <w:lvl w:ilvl="8" w:tplc="E8500470">
      <w:start w:val="1"/>
      <w:numFmt w:val="bullet"/>
      <w:lvlText w:val=""/>
      <w:lvlJc w:val="left"/>
      <w:pPr>
        <w:tabs>
          <w:tab w:val="num" w:pos="6480"/>
        </w:tabs>
        <w:ind w:left="6480" w:hanging="360"/>
      </w:pPr>
      <w:rPr>
        <w:rFonts w:ascii="Wingdings" w:hAnsi="Wingdings"/>
      </w:rPr>
    </w:lvl>
  </w:abstractNum>
  <w:abstractNum w:abstractNumId="205" w15:restartNumberingAfterBreak="0">
    <w:nsid w:val="000000CE"/>
    <w:multiLevelType w:val="multilevel"/>
    <w:tmpl w:val="000000C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6" w15:restartNumberingAfterBreak="0">
    <w:nsid w:val="000000CF"/>
    <w:multiLevelType w:val="multilevel"/>
    <w:tmpl w:val="000000C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7" w15:restartNumberingAfterBreak="0">
    <w:nsid w:val="000000D0"/>
    <w:multiLevelType w:val="multilevel"/>
    <w:tmpl w:val="000000D0"/>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8" w15:restartNumberingAfterBreak="0">
    <w:nsid w:val="000000D1"/>
    <w:multiLevelType w:val="multilevel"/>
    <w:tmpl w:val="000000D1"/>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9" w15:restartNumberingAfterBreak="0">
    <w:nsid w:val="000000D2"/>
    <w:multiLevelType w:val="multilevel"/>
    <w:tmpl w:val="000000D2"/>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0" w15:restartNumberingAfterBreak="0">
    <w:nsid w:val="000000D3"/>
    <w:multiLevelType w:val="multilevel"/>
    <w:tmpl w:val="000000D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1" w15:restartNumberingAfterBreak="0">
    <w:nsid w:val="000000D4"/>
    <w:multiLevelType w:val="multilevel"/>
    <w:tmpl w:val="000000D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2" w15:restartNumberingAfterBreak="0">
    <w:nsid w:val="000000D5"/>
    <w:multiLevelType w:val="multilevel"/>
    <w:tmpl w:val="000000D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3" w15:restartNumberingAfterBreak="0">
    <w:nsid w:val="000000D6"/>
    <w:multiLevelType w:val="multilevel"/>
    <w:tmpl w:val="000000D6"/>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4" w15:restartNumberingAfterBreak="0">
    <w:nsid w:val="000000D7"/>
    <w:multiLevelType w:val="multilevel"/>
    <w:tmpl w:val="000000D7"/>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5" w15:restartNumberingAfterBreak="0">
    <w:nsid w:val="000000D8"/>
    <w:multiLevelType w:val="multilevel"/>
    <w:tmpl w:val="000000D8"/>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6" w15:restartNumberingAfterBreak="0">
    <w:nsid w:val="000000D9"/>
    <w:multiLevelType w:val="multilevel"/>
    <w:tmpl w:val="000000D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7" w15:restartNumberingAfterBreak="0">
    <w:nsid w:val="000000DA"/>
    <w:multiLevelType w:val="multilevel"/>
    <w:tmpl w:val="000000D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8" w15:restartNumberingAfterBreak="0">
    <w:nsid w:val="000000DB"/>
    <w:multiLevelType w:val="multilevel"/>
    <w:tmpl w:val="000000D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9" w15:restartNumberingAfterBreak="0">
    <w:nsid w:val="000000DC"/>
    <w:multiLevelType w:val="multilevel"/>
    <w:tmpl w:val="000000D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0" w15:restartNumberingAfterBreak="0">
    <w:nsid w:val="000000DD"/>
    <w:multiLevelType w:val="hybridMultilevel"/>
    <w:tmpl w:val="000000DD"/>
    <w:lvl w:ilvl="0" w:tplc="81C2652E">
      <w:start w:val="1"/>
      <w:numFmt w:val="bullet"/>
      <w:lvlText w:val=""/>
      <w:lvlJc w:val="left"/>
      <w:pPr>
        <w:ind w:left="720" w:hanging="360"/>
      </w:pPr>
      <w:rPr>
        <w:rFonts w:ascii="Symbol" w:hAnsi="Symbol"/>
      </w:rPr>
    </w:lvl>
    <w:lvl w:ilvl="1" w:tplc="1F82398A">
      <w:start w:val="1"/>
      <w:numFmt w:val="bullet"/>
      <w:lvlText w:val="o"/>
      <w:lvlJc w:val="left"/>
      <w:pPr>
        <w:tabs>
          <w:tab w:val="num" w:pos="1440"/>
        </w:tabs>
        <w:ind w:left="1440" w:hanging="360"/>
      </w:pPr>
      <w:rPr>
        <w:rFonts w:ascii="Courier New" w:hAnsi="Courier New"/>
      </w:rPr>
    </w:lvl>
    <w:lvl w:ilvl="2" w:tplc="C6BA6354">
      <w:start w:val="1"/>
      <w:numFmt w:val="bullet"/>
      <w:lvlText w:val=""/>
      <w:lvlJc w:val="left"/>
      <w:pPr>
        <w:tabs>
          <w:tab w:val="num" w:pos="2160"/>
        </w:tabs>
        <w:ind w:left="2160" w:hanging="360"/>
      </w:pPr>
      <w:rPr>
        <w:rFonts w:ascii="Wingdings" w:hAnsi="Wingdings"/>
      </w:rPr>
    </w:lvl>
    <w:lvl w:ilvl="3" w:tplc="0600669E">
      <w:start w:val="1"/>
      <w:numFmt w:val="bullet"/>
      <w:lvlText w:val=""/>
      <w:lvlJc w:val="left"/>
      <w:pPr>
        <w:tabs>
          <w:tab w:val="num" w:pos="2880"/>
        </w:tabs>
        <w:ind w:left="2880" w:hanging="360"/>
      </w:pPr>
      <w:rPr>
        <w:rFonts w:ascii="Symbol" w:hAnsi="Symbol"/>
      </w:rPr>
    </w:lvl>
    <w:lvl w:ilvl="4" w:tplc="5CD274C4">
      <w:start w:val="1"/>
      <w:numFmt w:val="bullet"/>
      <w:lvlText w:val="o"/>
      <w:lvlJc w:val="left"/>
      <w:pPr>
        <w:tabs>
          <w:tab w:val="num" w:pos="3600"/>
        </w:tabs>
        <w:ind w:left="3600" w:hanging="360"/>
      </w:pPr>
      <w:rPr>
        <w:rFonts w:ascii="Courier New" w:hAnsi="Courier New"/>
      </w:rPr>
    </w:lvl>
    <w:lvl w:ilvl="5" w:tplc="09A0A492">
      <w:start w:val="1"/>
      <w:numFmt w:val="bullet"/>
      <w:lvlText w:val=""/>
      <w:lvlJc w:val="left"/>
      <w:pPr>
        <w:tabs>
          <w:tab w:val="num" w:pos="4320"/>
        </w:tabs>
        <w:ind w:left="4320" w:hanging="360"/>
      </w:pPr>
      <w:rPr>
        <w:rFonts w:ascii="Wingdings" w:hAnsi="Wingdings"/>
      </w:rPr>
    </w:lvl>
    <w:lvl w:ilvl="6" w:tplc="EB92E9BA">
      <w:start w:val="1"/>
      <w:numFmt w:val="bullet"/>
      <w:lvlText w:val=""/>
      <w:lvlJc w:val="left"/>
      <w:pPr>
        <w:tabs>
          <w:tab w:val="num" w:pos="5040"/>
        </w:tabs>
        <w:ind w:left="5040" w:hanging="360"/>
      </w:pPr>
      <w:rPr>
        <w:rFonts w:ascii="Symbol" w:hAnsi="Symbol"/>
      </w:rPr>
    </w:lvl>
    <w:lvl w:ilvl="7" w:tplc="3F54081C">
      <w:start w:val="1"/>
      <w:numFmt w:val="bullet"/>
      <w:lvlText w:val="o"/>
      <w:lvlJc w:val="left"/>
      <w:pPr>
        <w:tabs>
          <w:tab w:val="num" w:pos="5760"/>
        </w:tabs>
        <w:ind w:left="5760" w:hanging="360"/>
      </w:pPr>
      <w:rPr>
        <w:rFonts w:ascii="Courier New" w:hAnsi="Courier New"/>
      </w:rPr>
    </w:lvl>
    <w:lvl w:ilvl="8" w:tplc="87A8BC3A">
      <w:start w:val="1"/>
      <w:numFmt w:val="bullet"/>
      <w:lvlText w:val=""/>
      <w:lvlJc w:val="left"/>
      <w:pPr>
        <w:tabs>
          <w:tab w:val="num" w:pos="6480"/>
        </w:tabs>
        <w:ind w:left="6480" w:hanging="360"/>
      </w:pPr>
      <w:rPr>
        <w:rFonts w:ascii="Wingdings" w:hAnsi="Wingdings"/>
      </w:rPr>
    </w:lvl>
  </w:abstractNum>
  <w:abstractNum w:abstractNumId="221" w15:restartNumberingAfterBreak="0">
    <w:nsid w:val="000000DE"/>
    <w:multiLevelType w:val="multilevel"/>
    <w:tmpl w:val="000000D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2" w15:restartNumberingAfterBreak="0">
    <w:nsid w:val="000000DF"/>
    <w:multiLevelType w:val="hybridMultilevel"/>
    <w:tmpl w:val="000000DF"/>
    <w:lvl w:ilvl="0" w:tplc="9ACE5362">
      <w:start w:val="1"/>
      <w:numFmt w:val="bullet"/>
      <w:lvlText w:val=""/>
      <w:lvlJc w:val="left"/>
      <w:pPr>
        <w:ind w:left="720" w:hanging="360"/>
      </w:pPr>
      <w:rPr>
        <w:rFonts w:ascii="Symbol" w:hAnsi="Symbol"/>
      </w:rPr>
    </w:lvl>
    <w:lvl w:ilvl="1" w:tplc="4F84CD7C">
      <w:start w:val="1"/>
      <w:numFmt w:val="bullet"/>
      <w:lvlText w:val="o"/>
      <w:lvlJc w:val="left"/>
      <w:pPr>
        <w:tabs>
          <w:tab w:val="num" w:pos="1440"/>
        </w:tabs>
        <w:ind w:left="1440" w:hanging="360"/>
      </w:pPr>
      <w:rPr>
        <w:rFonts w:ascii="Courier New" w:hAnsi="Courier New"/>
      </w:rPr>
    </w:lvl>
    <w:lvl w:ilvl="2" w:tplc="B816A57C">
      <w:start w:val="1"/>
      <w:numFmt w:val="bullet"/>
      <w:lvlText w:val=""/>
      <w:lvlJc w:val="left"/>
      <w:pPr>
        <w:tabs>
          <w:tab w:val="num" w:pos="2160"/>
        </w:tabs>
        <w:ind w:left="2160" w:hanging="360"/>
      </w:pPr>
      <w:rPr>
        <w:rFonts w:ascii="Wingdings" w:hAnsi="Wingdings"/>
      </w:rPr>
    </w:lvl>
    <w:lvl w:ilvl="3" w:tplc="141831DC">
      <w:start w:val="1"/>
      <w:numFmt w:val="bullet"/>
      <w:lvlText w:val=""/>
      <w:lvlJc w:val="left"/>
      <w:pPr>
        <w:tabs>
          <w:tab w:val="num" w:pos="2880"/>
        </w:tabs>
        <w:ind w:left="2880" w:hanging="360"/>
      </w:pPr>
      <w:rPr>
        <w:rFonts w:ascii="Symbol" w:hAnsi="Symbol"/>
      </w:rPr>
    </w:lvl>
    <w:lvl w:ilvl="4" w:tplc="521EB0CC">
      <w:start w:val="1"/>
      <w:numFmt w:val="bullet"/>
      <w:lvlText w:val="o"/>
      <w:lvlJc w:val="left"/>
      <w:pPr>
        <w:tabs>
          <w:tab w:val="num" w:pos="3600"/>
        </w:tabs>
        <w:ind w:left="3600" w:hanging="360"/>
      </w:pPr>
      <w:rPr>
        <w:rFonts w:ascii="Courier New" w:hAnsi="Courier New"/>
      </w:rPr>
    </w:lvl>
    <w:lvl w:ilvl="5" w:tplc="32B6CBA6">
      <w:start w:val="1"/>
      <w:numFmt w:val="bullet"/>
      <w:lvlText w:val=""/>
      <w:lvlJc w:val="left"/>
      <w:pPr>
        <w:tabs>
          <w:tab w:val="num" w:pos="4320"/>
        </w:tabs>
        <w:ind w:left="4320" w:hanging="360"/>
      </w:pPr>
      <w:rPr>
        <w:rFonts w:ascii="Wingdings" w:hAnsi="Wingdings"/>
      </w:rPr>
    </w:lvl>
    <w:lvl w:ilvl="6" w:tplc="41E6884E">
      <w:start w:val="1"/>
      <w:numFmt w:val="bullet"/>
      <w:lvlText w:val=""/>
      <w:lvlJc w:val="left"/>
      <w:pPr>
        <w:tabs>
          <w:tab w:val="num" w:pos="5040"/>
        </w:tabs>
        <w:ind w:left="5040" w:hanging="360"/>
      </w:pPr>
      <w:rPr>
        <w:rFonts w:ascii="Symbol" w:hAnsi="Symbol"/>
      </w:rPr>
    </w:lvl>
    <w:lvl w:ilvl="7" w:tplc="B464EBFC">
      <w:start w:val="1"/>
      <w:numFmt w:val="bullet"/>
      <w:lvlText w:val="o"/>
      <w:lvlJc w:val="left"/>
      <w:pPr>
        <w:tabs>
          <w:tab w:val="num" w:pos="5760"/>
        </w:tabs>
        <w:ind w:left="5760" w:hanging="360"/>
      </w:pPr>
      <w:rPr>
        <w:rFonts w:ascii="Courier New" w:hAnsi="Courier New"/>
      </w:rPr>
    </w:lvl>
    <w:lvl w:ilvl="8" w:tplc="B4A6F0D0">
      <w:start w:val="1"/>
      <w:numFmt w:val="bullet"/>
      <w:lvlText w:val=""/>
      <w:lvlJc w:val="left"/>
      <w:pPr>
        <w:tabs>
          <w:tab w:val="num" w:pos="6480"/>
        </w:tabs>
        <w:ind w:left="6480" w:hanging="360"/>
      </w:pPr>
      <w:rPr>
        <w:rFonts w:ascii="Wingdings" w:hAnsi="Wingdings"/>
      </w:rPr>
    </w:lvl>
  </w:abstractNum>
  <w:abstractNum w:abstractNumId="223" w15:restartNumberingAfterBreak="0">
    <w:nsid w:val="000000E0"/>
    <w:multiLevelType w:val="multilevel"/>
    <w:tmpl w:val="000000E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4" w15:restartNumberingAfterBreak="0">
    <w:nsid w:val="000000E1"/>
    <w:multiLevelType w:val="multilevel"/>
    <w:tmpl w:val="000000E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5" w15:restartNumberingAfterBreak="0">
    <w:nsid w:val="000000E2"/>
    <w:multiLevelType w:val="multilevel"/>
    <w:tmpl w:val="000000E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6" w15:restartNumberingAfterBreak="0">
    <w:nsid w:val="000000E3"/>
    <w:multiLevelType w:val="hybridMultilevel"/>
    <w:tmpl w:val="000000E3"/>
    <w:lvl w:ilvl="0" w:tplc="88048ADA">
      <w:start w:val="1"/>
      <w:numFmt w:val="bullet"/>
      <w:lvlText w:val=""/>
      <w:lvlJc w:val="left"/>
      <w:pPr>
        <w:ind w:left="720" w:hanging="360"/>
      </w:pPr>
      <w:rPr>
        <w:rFonts w:ascii="Symbol" w:hAnsi="Symbol"/>
      </w:rPr>
    </w:lvl>
    <w:lvl w:ilvl="1" w:tplc="67F6B132">
      <w:start w:val="1"/>
      <w:numFmt w:val="bullet"/>
      <w:lvlText w:val="o"/>
      <w:lvlJc w:val="left"/>
      <w:pPr>
        <w:tabs>
          <w:tab w:val="num" w:pos="1440"/>
        </w:tabs>
        <w:ind w:left="1440" w:hanging="360"/>
      </w:pPr>
      <w:rPr>
        <w:rFonts w:ascii="Courier New" w:hAnsi="Courier New"/>
      </w:rPr>
    </w:lvl>
    <w:lvl w:ilvl="2" w:tplc="4FACDC92">
      <w:start w:val="1"/>
      <w:numFmt w:val="bullet"/>
      <w:lvlText w:val=""/>
      <w:lvlJc w:val="left"/>
      <w:pPr>
        <w:tabs>
          <w:tab w:val="num" w:pos="2160"/>
        </w:tabs>
        <w:ind w:left="2160" w:hanging="360"/>
      </w:pPr>
      <w:rPr>
        <w:rFonts w:ascii="Wingdings" w:hAnsi="Wingdings"/>
      </w:rPr>
    </w:lvl>
    <w:lvl w:ilvl="3" w:tplc="63F2999A">
      <w:start w:val="1"/>
      <w:numFmt w:val="bullet"/>
      <w:lvlText w:val=""/>
      <w:lvlJc w:val="left"/>
      <w:pPr>
        <w:tabs>
          <w:tab w:val="num" w:pos="2880"/>
        </w:tabs>
        <w:ind w:left="2880" w:hanging="360"/>
      </w:pPr>
      <w:rPr>
        <w:rFonts w:ascii="Symbol" w:hAnsi="Symbol"/>
      </w:rPr>
    </w:lvl>
    <w:lvl w:ilvl="4" w:tplc="49D84C90">
      <w:start w:val="1"/>
      <w:numFmt w:val="bullet"/>
      <w:lvlText w:val="o"/>
      <w:lvlJc w:val="left"/>
      <w:pPr>
        <w:tabs>
          <w:tab w:val="num" w:pos="3600"/>
        </w:tabs>
        <w:ind w:left="3600" w:hanging="360"/>
      </w:pPr>
      <w:rPr>
        <w:rFonts w:ascii="Courier New" w:hAnsi="Courier New"/>
      </w:rPr>
    </w:lvl>
    <w:lvl w:ilvl="5" w:tplc="9EC6BCE8">
      <w:start w:val="1"/>
      <w:numFmt w:val="bullet"/>
      <w:lvlText w:val=""/>
      <w:lvlJc w:val="left"/>
      <w:pPr>
        <w:tabs>
          <w:tab w:val="num" w:pos="4320"/>
        </w:tabs>
        <w:ind w:left="4320" w:hanging="360"/>
      </w:pPr>
      <w:rPr>
        <w:rFonts w:ascii="Wingdings" w:hAnsi="Wingdings"/>
      </w:rPr>
    </w:lvl>
    <w:lvl w:ilvl="6" w:tplc="954643A0">
      <w:start w:val="1"/>
      <w:numFmt w:val="bullet"/>
      <w:lvlText w:val=""/>
      <w:lvlJc w:val="left"/>
      <w:pPr>
        <w:tabs>
          <w:tab w:val="num" w:pos="5040"/>
        </w:tabs>
        <w:ind w:left="5040" w:hanging="360"/>
      </w:pPr>
      <w:rPr>
        <w:rFonts w:ascii="Symbol" w:hAnsi="Symbol"/>
      </w:rPr>
    </w:lvl>
    <w:lvl w:ilvl="7" w:tplc="DE865056">
      <w:start w:val="1"/>
      <w:numFmt w:val="bullet"/>
      <w:lvlText w:val="o"/>
      <w:lvlJc w:val="left"/>
      <w:pPr>
        <w:tabs>
          <w:tab w:val="num" w:pos="5760"/>
        </w:tabs>
        <w:ind w:left="5760" w:hanging="360"/>
      </w:pPr>
      <w:rPr>
        <w:rFonts w:ascii="Courier New" w:hAnsi="Courier New"/>
      </w:rPr>
    </w:lvl>
    <w:lvl w:ilvl="8" w:tplc="7B2A8692">
      <w:start w:val="1"/>
      <w:numFmt w:val="bullet"/>
      <w:lvlText w:val=""/>
      <w:lvlJc w:val="left"/>
      <w:pPr>
        <w:tabs>
          <w:tab w:val="num" w:pos="6480"/>
        </w:tabs>
        <w:ind w:left="6480" w:hanging="360"/>
      </w:pPr>
      <w:rPr>
        <w:rFonts w:ascii="Wingdings" w:hAnsi="Wingdings"/>
      </w:rPr>
    </w:lvl>
  </w:abstractNum>
  <w:abstractNum w:abstractNumId="227" w15:restartNumberingAfterBreak="0">
    <w:nsid w:val="000000E4"/>
    <w:multiLevelType w:val="multilevel"/>
    <w:tmpl w:val="000000E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8" w15:restartNumberingAfterBreak="0">
    <w:nsid w:val="000000E5"/>
    <w:multiLevelType w:val="multilevel"/>
    <w:tmpl w:val="000000E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9" w15:restartNumberingAfterBreak="0">
    <w:nsid w:val="000000E6"/>
    <w:multiLevelType w:val="multilevel"/>
    <w:tmpl w:val="000000E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0" w15:restartNumberingAfterBreak="0">
    <w:nsid w:val="000000E7"/>
    <w:multiLevelType w:val="multilevel"/>
    <w:tmpl w:val="000000E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1" w15:restartNumberingAfterBreak="0">
    <w:nsid w:val="000000E8"/>
    <w:multiLevelType w:val="hybridMultilevel"/>
    <w:tmpl w:val="000000E8"/>
    <w:lvl w:ilvl="0" w:tplc="F2CAECAA">
      <w:start w:val="1"/>
      <w:numFmt w:val="bullet"/>
      <w:lvlText w:val=""/>
      <w:lvlJc w:val="left"/>
      <w:pPr>
        <w:ind w:left="720" w:hanging="360"/>
      </w:pPr>
      <w:rPr>
        <w:rFonts w:ascii="Symbol" w:hAnsi="Symbol"/>
      </w:rPr>
    </w:lvl>
    <w:lvl w:ilvl="1" w:tplc="B570245C">
      <w:start w:val="1"/>
      <w:numFmt w:val="bullet"/>
      <w:lvlText w:val="o"/>
      <w:lvlJc w:val="left"/>
      <w:pPr>
        <w:tabs>
          <w:tab w:val="num" w:pos="1440"/>
        </w:tabs>
        <w:ind w:left="1440" w:hanging="360"/>
      </w:pPr>
      <w:rPr>
        <w:rFonts w:ascii="Courier New" w:hAnsi="Courier New"/>
      </w:rPr>
    </w:lvl>
    <w:lvl w:ilvl="2" w:tplc="47725FF0">
      <w:start w:val="1"/>
      <w:numFmt w:val="bullet"/>
      <w:lvlText w:val=""/>
      <w:lvlJc w:val="left"/>
      <w:pPr>
        <w:tabs>
          <w:tab w:val="num" w:pos="2160"/>
        </w:tabs>
        <w:ind w:left="2160" w:hanging="360"/>
      </w:pPr>
      <w:rPr>
        <w:rFonts w:ascii="Wingdings" w:hAnsi="Wingdings"/>
      </w:rPr>
    </w:lvl>
    <w:lvl w:ilvl="3" w:tplc="F320A530">
      <w:start w:val="1"/>
      <w:numFmt w:val="bullet"/>
      <w:lvlText w:val=""/>
      <w:lvlJc w:val="left"/>
      <w:pPr>
        <w:tabs>
          <w:tab w:val="num" w:pos="2880"/>
        </w:tabs>
        <w:ind w:left="2880" w:hanging="360"/>
      </w:pPr>
      <w:rPr>
        <w:rFonts w:ascii="Symbol" w:hAnsi="Symbol"/>
      </w:rPr>
    </w:lvl>
    <w:lvl w:ilvl="4" w:tplc="B9CE9838">
      <w:start w:val="1"/>
      <w:numFmt w:val="bullet"/>
      <w:lvlText w:val="o"/>
      <w:lvlJc w:val="left"/>
      <w:pPr>
        <w:tabs>
          <w:tab w:val="num" w:pos="3600"/>
        </w:tabs>
        <w:ind w:left="3600" w:hanging="360"/>
      </w:pPr>
      <w:rPr>
        <w:rFonts w:ascii="Courier New" w:hAnsi="Courier New"/>
      </w:rPr>
    </w:lvl>
    <w:lvl w:ilvl="5" w:tplc="427604F0">
      <w:start w:val="1"/>
      <w:numFmt w:val="bullet"/>
      <w:lvlText w:val=""/>
      <w:lvlJc w:val="left"/>
      <w:pPr>
        <w:tabs>
          <w:tab w:val="num" w:pos="4320"/>
        </w:tabs>
        <w:ind w:left="4320" w:hanging="360"/>
      </w:pPr>
      <w:rPr>
        <w:rFonts w:ascii="Wingdings" w:hAnsi="Wingdings"/>
      </w:rPr>
    </w:lvl>
    <w:lvl w:ilvl="6" w:tplc="C2E09950">
      <w:start w:val="1"/>
      <w:numFmt w:val="bullet"/>
      <w:lvlText w:val=""/>
      <w:lvlJc w:val="left"/>
      <w:pPr>
        <w:tabs>
          <w:tab w:val="num" w:pos="5040"/>
        </w:tabs>
        <w:ind w:left="5040" w:hanging="360"/>
      </w:pPr>
      <w:rPr>
        <w:rFonts w:ascii="Symbol" w:hAnsi="Symbol"/>
      </w:rPr>
    </w:lvl>
    <w:lvl w:ilvl="7" w:tplc="2E6E87A8">
      <w:start w:val="1"/>
      <w:numFmt w:val="bullet"/>
      <w:lvlText w:val="o"/>
      <w:lvlJc w:val="left"/>
      <w:pPr>
        <w:tabs>
          <w:tab w:val="num" w:pos="5760"/>
        </w:tabs>
        <w:ind w:left="5760" w:hanging="360"/>
      </w:pPr>
      <w:rPr>
        <w:rFonts w:ascii="Courier New" w:hAnsi="Courier New"/>
      </w:rPr>
    </w:lvl>
    <w:lvl w:ilvl="8" w:tplc="A78A0D88">
      <w:start w:val="1"/>
      <w:numFmt w:val="bullet"/>
      <w:lvlText w:val=""/>
      <w:lvlJc w:val="left"/>
      <w:pPr>
        <w:tabs>
          <w:tab w:val="num" w:pos="6480"/>
        </w:tabs>
        <w:ind w:left="6480" w:hanging="360"/>
      </w:pPr>
      <w:rPr>
        <w:rFonts w:ascii="Wingdings" w:hAnsi="Wingdings"/>
      </w:rPr>
    </w:lvl>
  </w:abstractNum>
  <w:abstractNum w:abstractNumId="232" w15:restartNumberingAfterBreak="0">
    <w:nsid w:val="000000E9"/>
    <w:multiLevelType w:val="hybridMultilevel"/>
    <w:tmpl w:val="000000E9"/>
    <w:lvl w:ilvl="0" w:tplc="AC92E884">
      <w:start w:val="1"/>
      <w:numFmt w:val="bullet"/>
      <w:lvlText w:val=""/>
      <w:lvlJc w:val="left"/>
      <w:pPr>
        <w:ind w:left="720" w:hanging="360"/>
      </w:pPr>
      <w:rPr>
        <w:rFonts w:ascii="Symbol" w:hAnsi="Symbol"/>
      </w:rPr>
    </w:lvl>
    <w:lvl w:ilvl="1" w:tplc="C3F07F5A">
      <w:start w:val="1"/>
      <w:numFmt w:val="bullet"/>
      <w:lvlText w:val="o"/>
      <w:lvlJc w:val="left"/>
      <w:pPr>
        <w:tabs>
          <w:tab w:val="num" w:pos="1440"/>
        </w:tabs>
        <w:ind w:left="1440" w:hanging="360"/>
      </w:pPr>
      <w:rPr>
        <w:rFonts w:ascii="Courier New" w:hAnsi="Courier New"/>
      </w:rPr>
    </w:lvl>
    <w:lvl w:ilvl="2" w:tplc="2316857E">
      <w:start w:val="1"/>
      <w:numFmt w:val="bullet"/>
      <w:lvlText w:val=""/>
      <w:lvlJc w:val="left"/>
      <w:pPr>
        <w:tabs>
          <w:tab w:val="num" w:pos="2160"/>
        </w:tabs>
        <w:ind w:left="2160" w:hanging="360"/>
      </w:pPr>
      <w:rPr>
        <w:rFonts w:ascii="Wingdings" w:hAnsi="Wingdings"/>
      </w:rPr>
    </w:lvl>
    <w:lvl w:ilvl="3" w:tplc="C89241B4">
      <w:start w:val="1"/>
      <w:numFmt w:val="bullet"/>
      <w:lvlText w:val=""/>
      <w:lvlJc w:val="left"/>
      <w:pPr>
        <w:tabs>
          <w:tab w:val="num" w:pos="2880"/>
        </w:tabs>
        <w:ind w:left="2880" w:hanging="360"/>
      </w:pPr>
      <w:rPr>
        <w:rFonts w:ascii="Symbol" w:hAnsi="Symbol"/>
      </w:rPr>
    </w:lvl>
    <w:lvl w:ilvl="4" w:tplc="E61EC59C">
      <w:start w:val="1"/>
      <w:numFmt w:val="bullet"/>
      <w:lvlText w:val="o"/>
      <w:lvlJc w:val="left"/>
      <w:pPr>
        <w:tabs>
          <w:tab w:val="num" w:pos="3600"/>
        </w:tabs>
        <w:ind w:left="3600" w:hanging="360"/>
      </w:pPr>
      <w:rPr>
        <w:rFonts w:ascii="Courier New" w:hAnsi="Courier New"/>
      </w:rPr>
    </w:lvl>
    <w:lvl w:ilvl="5" w:tplc="9D88EF16">
      <w:start w:val="1"/>
      <w:numFmt w:val="bullet"/>
      <w:lvlText w:val=""/>
      <w:lvlJc w:val="left"/>
      <w:pPr>
        <w:tabs>
          <w:tab w:val="num" w:pos="4320"/>
        </w:tabs>
        <w:ind w:left="4320" w:hanging="360"/>
      </w:pPr>
      <w:rPr>
        <w:rFonts w:ascii="Wingdings" w:hAnsi="Wingdings"/>
      </w:rPr>
    </w:lvl>
    <w:lvl w:ilvl="6" w:tplc="D5081A7A">
      <w:start w:val="1"/>
      <w:numFmt w:val="bullet"/>
      <w:lvlText w:val=""/>
      <w:lvlJc w:val="left"/>
      <w:pPr>
        <w:tabs>
          <w:tab w:val="num" w:pos="5040"/>
        </w:tabs>
        <w:ind w:left="5040" w:hanging="360"/>
      </w:pPr>
      <w:rPr>
        <w:rFonts w:ascii="Symbol" w:hAnsi="Symbol"/>
      </w:rPr>
    </w:lvl>
    <w:lvl w:ilvl="7" w:tplc="0F64B20A">
      <w:start w:val="1"/>
      <w:numFmt w:val="bullet"/>
      <w:lvlText w:val="o"/>
      <w:lvlJc w:val="left"/>
      <w:pPr>
        <w:tabs>
          <w:tab w:val="num" w:pos="5760"/>
        </w:tabs>
        <w:ind w:left="5760" w:hanging="360"/>
      </w:pPr>
      <w:rPr>
        <w:rFonts w:ascii="Courier New" w:hAnsi="Courier New"/>
      </w:rPr>
    </w:lvl>
    <w:lvl w:ilvl="8" w:tplc="B4C814A6">
      <w:start w:val="1"/>
      <w:numFmt w:val="bullet"/>
      <w:lvlText w:val=""/>
      <w:lvlJc w:val="left"/>
      <w:pPr>
        <w:tabs>
          <w:tab w:val="num" w:pos="6480"/>
        </w:tabs>
        <w:ind w:left="6480" w:hanging="360"/>
      </w:pPr>
      <w:rPr>
        <w:rFonts w:ascii="Wingdings" w:hAnsi="Wingdings"/>
      </w:rPr>
    </w:lvl>
  </w:abstractNum>
  <w:abstractNum w:abstractNumId="233" w15:restartNumberingAfterBreak="0">
    <w:nsid w:val="000000EA"/>
    <w:multiLevelType w:val="multilevel"/>
    <w:tmpl w:val="000000E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4" w15:restartNumberingAfterBreak="0">
    <w:nsid w:val="000000EB"/>
    <w:multiLevelType w:val="multilevel"/>
    <w:tmpl w:val="000000EB"/>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5" w15:restartNumberingAfterBreak="0">
    <w:nsid w:val="000000EC"/>
    <w:multiLevelType w:val="hybridMultilevel"/>
    <w:tmpl w:val="000000EC"/>
    <w:lvl w:ilvl="0" w:tplc="25467554">
      <w:start w:val="1"/>
      <w:numFmt w:val="bullet"/>
      <w:lvlText w:val=""/>
      <w:lvlJc w:val="left"/>
      <w:pPr>
        <w:ind w:left="720" w:hanging="360"/>
      </w:pPr>
      <w:rPr>
        <w:rFonts w:ascii="Symbol" w:hAnsi="Symbol"/>
      </w:rPr>
    </w:lvl>
    <w:lvl w:ilvl="1" w:tplc="A902263A">
      <w:start w:val="1"/>
      <w:numFmt w:val="bullet"/>
      <w:lvlText w:val="o"/>
      <w:lvlJc w:val="left"/>
      <w:pPr>
        <w:tabs>
          <w:tab w:val="num" w:pos="1440"/>
        </w:tabs>
        <w:ind w:left="1440" w:hanging="360"/>
      </w:pPr>
      <w:rPr>
        <w:rFonts w:ascii="Courier New" w:hAnsi="Courier New"/>
      </w:rPr>
    </w:lvl>
    <w:lvl w:ilvl="2" w:tplc="E65605E0">
      <w:start w:val="1"/>
      <w:numFmt w:val="bullet"/>
      <w:lvlText w:val=""/>
      <w:lvlJc w:val="left"/>
      <w:pPr>
        <w:tabs>
          <w:tab w:val="num" w:pos="2160"/>
        </w:tabs>
        <w:ind w:left="2160" w:hanging="360"/>
      </w:pPr>
      <w:rPr>
        <w:rFonts w:ascii="Wingdings" w:hAnsi="Wingdings"/>
      </w:rPr>
    </w:lvl>
    <w:lvl w:ilvl="3" w:tplc="CC16E3CE">
      <w:start w:val="1"/>
      <w:numFmt w:val="bullet"/>
      <w:lvlText w:val=""/>
      <w:lvlJc w:val="left"/>
      <w:pPr>
        <w:tabs>
          <w:tab w:val="num" w:pos="2880"/>
        </w:tabs>
        <w:ind w:left="2880" w:hanging="360"/>
      </w:pPr>
      <w:rPr>
        <w:rFonts w:ascii="Symbol" w:hAnsi="Symbol"/>
      </w:rPr>
    </w:lvl>
    <w:lvl w:ilvl="4" w:tplc="082E4DBA">
      <w:start w:val="1"/>
      <w:numFmt w:val="bullet"/>
      <w:lvlText w:val="o"/>
      <w:lvlJc w:val="left"/>
      <w:pPr>
        <w:tabs>
          <w:tab w:val="num" w:pos="3600"/>
        </w:tabs>
        <w:ind w:left="3600" w:hanging="360"/>
      </w:pPr>
      <w:rPr>
        <w:rFonts w:ascii="Courier New" w:hAnsi="Courier New"/>
      </w:rPr>
    </w:lvl>
    <w:lvl w:ilvl="5" w:tplc="72547422">
      <w:start w:val="1"/>
      <w:numFmt w:val="bullet"/>
      <w:lvlText w:val=""/>
      <w:lvlJc w:val="left"/>
      <w:pPr>
        <w:tabs>
          <w:tab w:val="num" w:pos="4320"/>
        </w:tabs>
        <w:ind w:left="4320" w:hanging="360"/>
      </w:pPr>
      <w:rPr>
        <w:rFonts w:ascii="Wingdings" w:hAnsi="Wingdings"/>
      </w:rPr>
    </w:lvl>
    <w:lvl w:ilvl="6" w:tplc="C39824E6">
      <w:start w:val="1"/>
      <w:numFmt w:val="bullet"/>
      <w:lvlText w:val=""/>
      <w:lvlJc w:val="left"/>
      <w:pPr>
        <w:tabs>
          <w:tab w:val="num" w:pos="5040"/>
        </w:tabs>
        <w:ind w:left="5040" w:hanging="360"/>
      </w:pPr>
      <w:rPr>
        <w:rFonts w:ascii="Symbol" w:hAnsi="Symbol"/>
      </w:rPr>
    </w:lvl>
    <w:lvl w:ilvl="7" w:tplc="0D70DD8E">
      <w:start w:val="1"/>
      <w:numFmt w:val="bullet"/>
      <w:lvlText w:val="o"/>
      <w:lvlJc w:val="left"/>
      <w:pPr>
        <w:tabs>
          <w:tab w:val="num" w:pos="5760"/>
        </w:tabs>
        <w:ind w:left="5760" w:hanging="360"/>
      </w:pPr>
      <w:rPr>
        <w:rFonts w:ascii="Courier New" w:hAnsi="Courier New"/>
      </w:rPr>
    </w:lvl>
    <w:lvl w:ilvl="8" w:tplc="4BB0F474">
      <w:start w:val="1"/>
      <w:numFmt w:val="bullet"/>
      <w:lvlText w:val=""/>
      <w:lvlJc w:val="left"/>
      <w:pPr>
        <w:tabs>
          <w:tab w:val="num" w:pos="6480"/>
        </w:tabs>
        <w:ind w:left="6480" w:hanging="360"/>
      </w:pPr>
      <w:rPr>
        <w:rFonts w:ascii="Wingdings" w:hAnsi="Wingdings"/>
      </w:rPr>
    </w:lvl>
  </w:abstractNum>
  <w:abstractNum w:abstractNumId="236" w15:restartNumberingAfterBreak="0">
    <w:nsid w:val="000000ED"/>
    <w:multiLevelType w:val="hybridMultilevel"/>
    <w:tmpl w:val="000000ED"/>
    <w:lvl w:ilvl="0" w:tplc="E48A48DE">
      <w:start w:val="1"/>
      <w:numFmt w:val="bullet"/>
      <w:lvlText w:val=""/>
      <w:lvlJc w:val="left"/>
      <w:pPr>
        <w:ind w:left="720" w:hanging="360"/>
      </w:pPr>
      <w:rPr>
        <w:rFonts w:ascii="Symbol" w:hAnsi="Symbol"/>
      </w:rPr>
    </w:lvl>
    <w:lvl w:ilvl="1" w:tplc="EFC63D84">
      <w:start w:val="1"/>
      <w:numFmt w:val="bullet"/>
      <w:lvlText w:val="o"/>
      <w:lvlJc w:val="left"/>
      <w:pPr>
        <w:tabs>
          <w:tab w:val="num" w:pos="1440"/>
        </w:tabs>
        <w:ind w:left="1440" w:hanging="360"/>
      </w:pPr>
      <w:rPr>
        <w:rFonts w:ascii="Courier New" w:hAnsi="Courier New"/>
      </w:rPr>
    </w:lvl>
    <w:lvl w:ilvl="2" w:tplc="5D1EAE98">
      <w:start w:val="1"/>
      <w:numFmt w:val="bullet"/>
      <w:lvlText w:val=""/>
      <w:lvlJc w:val="left"/>
      <w:pPr>
        <w:tabs>
          <w:tab w:val="num" w:pos="2160"/>
        </w:tabs>
        <w:ind w:left="2160" w:hanging="360"/>
      </w:pPr>
      <w:rPr>
        <w:rFonts w:ascii="Wingdings" w:hAnsi="Wingdings"/>
      </w:rPr>
    </w:lvl>
    <w:lvl w:ilvl="3" w:tplc="8A2AF73A">
      <w:start w:val="1"/>
      <w:numFmt w:val="bullet"/>
      <w:lvlText w:val=""/>
      <w:lvlJc w:val="left"/>
      <w:pPr>
        <w:tabs>
          <w:tab w:val="num" w:pos="2880"/>
        </w:tabs>
        <w:ind w:left="2880" w:hanging="360"/>
      </w:pPr>
      <w:rPr>
        <w:rFonts w:ascii="Symbol" w:hAnsi="Symbol"/>
      </w:rPr>
    </w:lvl>
    <w:lvl w:ilvl="4" w:tplc="2D324AB0">
      <w:start w:val="1"/>
      <w:numFmt w:val="bullet"/>
      <w:lvlText w:val="o"/>
      <w:lvlJc w:val="left"/>
      <w:pPr>
        <w:tabs>
          <w:tab w:val="num" w:pos="3600"/>
        </w:tabs>
        <w:ind w:left="3600" w:hanging="360"/>
      </w:pPr>
      <w:rPr>
        <w:rFonts w:ascii="Courier New" w:hAnsi="Courier New"/>
      </w:rPr>
    </w:lvl>
    <w:lvl w:ilvl="5" w:tplc="CFDA7CCC">
      <w:start w:val="1"/>
      <w:numFmt w:val="bullet"/>
      <w:lvlText w:val=""/>
      <w:lvlJc w:val="left"/>
      <w:pPr>
        <w:tabs>
          <w:tab w:val="num" w:pos="4320"/>
        </w:tabs>
        <w:ind w:left="4320" w:hanging="360"/>
      </w:pPr>
      <w:rPr>
        <w:rFonts w:ascii="Wingdings" w:hAnsi="Wingdings"/>
      </w:rPr>
    </w:lvl>
    <w:lvl w:ilvl="6" w:tplc="303E3412">
      <w:start w:val="1"/>
      <w:numFmt w:val="bullet"/>
      <w:lvlText w:val=""/>
      <w:lvlJc w:val="left"/>
      <w:pPr>
        <w:tabs>
          <w:tab w:val="num" w:pos="5040"/>
        </w:tabs>
        <w:ind w:left="5040" w:hanging="360"/>
      </w:pPr>
      <w:rPr>
        <w:rFonts w:ascii="Symbol" w:hAnsi="Symbol"/>
      </w:rPr>
    </w:lvl>
    <w:lvl w:ilvl="7" w:tplc="05DAF04C">
      <w:start w:val="1"/>
      <w:numFmt w:val="bullet"/>
      <w:lvlText w:val="o"/>
      <w:lvlJc w:val="left"/>
      <w:pPr>
        <w:tabs>
          <w:tab w:val="num" w:pos="5760"/>
        </w:tabs>
        <w:ind w:left="5760" w:hanging="360"/>
      </w:pPr>
      <w:rPr>
        <w:rFonts w:ascii="Courier New" w:hAnsi="Courier New"/>
      </w:rPr>
    </w:lvl>
    <w:lvl w:ilvl="8" w:tplc="3388439A">
      <w:start w:val="1"/>
      <w:numFmt w:val="bullet"/>
      <w:lvlText w:val=""/>
      <w:lvlJc w:val="left"/>
      <w:pPr>
        <w:tabs>
          <w:tab w:val="num" w:pos="6480"/>
        </w:tabs>
        <w:ind w:left="6480" w:hanging="360"/>
      </w:pPr>
      <w:rPr>
        <w:rFonts w:ascii="Wingdings" w:hAnsi="Wingdings"/>
      </w:rPr>
    </w:lvl>
  </w:abstractNum>
  <w:abstractNum w:abstractNumId="237" w15:restartNumberingAfterBreak="0">
    <w:nsid w:val="000000EE"/>
    <w:multiLevelType w:val="hybridMultilevel"/>
    <w:tmpl w:val="000000EE"/>
    <w:lvl w:ilvl="0" w:tplc="032AB21A">
      <w:start w:val="1"/>
      <w:numFmt w:val="bullet"/>
      <w:lvlText w:val=""/>
      <w:lvlJc w:val="left"/>
      <w:pPr>
        <w:ind w:left="720" w:hanging="360"/>
      </w:pPr>
      <w:rPr>
        <w:rFonts w:ascii="Symbol" w:hAnsi="Symbol"/>
      </w:rPr>
    </w:lvl>
    <w:lvl w:ilvl="1" w:tplc="13FAA2CC">
      <w:start w:val="1"/>
      <w:numFmt w:val="bullet"/>
      <w:lvlText w:val="o"/>
      <w:lvlJc w:val="left"/>
      <w:pPr>
        <w:tabs>
          <w:tab w:val="num" w:pos="1440"/>
        </w:tabs>
        <w:ind w:left="1440" w:hanging="360"/>
      </w:pPr>
      <w:rPr>
        <w:rFonts w:ascii="Courier New" w:hAnsi="Courier New"/>
      </w:rPr>
    </w:lvl>
    <w:lvl w:ilvl="2" w:tplc="FCCE0CB4">
      <w:start w:val="1"/>
      <w:numFmt w:val="bullet"/>
      <w:lvlText w:val=""/>
      <w:lvlJc w:val="left"/>
      <w:pPr>
        <w:tabs>
          <w:tab w:val="num" w:pos="2160"/>
        </w:tabs>
        <w:ind w:left="2160" w:hanging="360"/>
      </w:pPr>
      <w:rPr>
        <w:rFonts w:ascii="Wingdings" w:hAnsi="Wingdings"/>
      </w:rPr>
    </w:lvl>
    <w:lvl w:ilvl="3" w:tplc="C89E107A">
      <w:start w:val="1"/>
      <w:numFmt w:val="bullet"/>
      <w:lvlText w:val=""/>
      <w:lvlJc w:val="left"/>
      <w:pPr>
        <w:tabs>
          <w:tab w:val="num" w:pos="2880"/>
        </w:tabs>
        <w:ind w:left="2880" w:hanging="360"/>
      </w:pPr>
      <w:rPr>
        <w:rFonts w:ascii="Symbol" w:hAnsi="Symbol"/>
      </w:rPr>
    </w:lvl>
    <w:lvl w:ilvl="4" w:tplc="6FB88166">
      <w:start w:val="1"/>
      <w:numFmt w:val="bullet"/>
      <w:lvlText w:val="o"/>
      <w:lvlJc w:val="left"/>
      <w:pPr>
        <w:tabs>
          <w:tab w:val="num" w:pos="3600"/>
        </w:tabs>
        <w:ind w:left="3600" w:hanging="360"/>
      </w:pPr>
      <w:rPr>
        <w:rFonts w:ascii="Courier New" w:hAnsi="Courier New"/>
      </w:rPr>
    </w:lvl>
    <w:lvl w:ilvl="5" w:tplc="A052D3FE">
      <w:start w:val="1"/>
      <w:numFmt w:val="bullet"/>
      <w:lvlText w:val=""/>
      <w:lvlJc w:val="left"/>
      <w:pPr>
        <w:tabs>
          <w:tab w:val="num" w:pos="4320"/>
        </w:tabs>
        <w:ind w:left="4320" w:hanging="360"/>
      </w:pPr>
      <w:rPr>
        <w:rFonts w:ascii="Wingdings" w:hAnsi="Wingdings"/>
      </w:rPr>
    </w:lvl>
    <w:lvl w:ilvl="6" w:tplc="6A8AC6D8">
      <w:start w:val="1"/>
      <w:numFmt w:val="bullet"/>
      <w:lvlText w:val=""/>
      <w:lvlJc w:val="left"/>
      <w:pPr>
        <w:tabs>
          <w:tab w:val="num" w:pos="5040"/>
        </w:tabs>
        <w:ind w:left="5040" w:hanging="360"/>
      </w:pPr>
      <w:rPr>
        <w:rFonts w:ascii="Symbol" w:hAnsi="Symbol"/>
      </w:rPr>
    </w:lvl>
    <w:lvl w:ilvl="7" w:tplc="F710B3AC">
      <w:start w:val="1"/>
      <w:numFmt w:val="bullet"/>
      <w:lvlText w:val="o"/>
      <w:lvlJc w:val="left"/>
      <w:pPr>
        <w:tabs>
          <w:tab w:val="num" w:pos="5760"/>
        </w:tabs>
        <w:ind w:left="5760" w:hanging="360"/>
      </w:pPr>
      <w:rPr>
        <w:rFonts w:ascii="Courier New" w:hAnsi="Courier New"/>
      </w:rPr>
    </w:lvl>
    <w:lvl w:ilvl="8" w:tplc="606A17E6">
      <w:start w:val="1"/>
      <w:numFmt w:val="bullet"/>
      <w:lvlText w:val=""/>
      <w:lvlJc w:val="left"/>
      <w:pPr>
        <w:tabs>
          <w:tab w:val="num" w:pos="6480"/>
        </w:tabs>
        <w:ind w:left="6480" w:hanging="360"/>
      </w:pPr>
      <w:rPr>
        <w:rFonts w:ascii="Wingdings" w:hAnsi="Wingdings"/>
      </w:rPr>
    </w:lvl>
  </w:abstractNum>
  <w:abstractNum w:abstractNumId="238" w15:restartNumberingAfterBreak="0">
    <w:nsid w:val="000000EF"/>
    <w:multiLevelType w:val="hybridMultilevel"/>
    <w:tmpl w:val="000000EF"/>
    <w:lvl w:ilvl="0" w:tplc="508EDA22">
      <w:start w:val="1"/>
      <w:numFmt w:val="bullet"/>
      <w:lvlText w:val=""/>
      <w:lvlJc w:val="left"/>
      <w:pPr>
        <w:ind w:left="720" w:hanging="360"/>
      </w:pPr>
      <w:rPr>
        <w:rFonts w:ascii="Symbol" w:hAnsi="Symbol"/>
      </w:rPr>
    </w:lvl>
    <w:lvl w:ilvl="1" w:tplc="F7FC35E4">
      <w:start w:val="1"/>
      <w:numFmt w:val="bullet"/>
      <w:lvlText w:val="o"/>
      <w:lvlJc w:val="left"/>
      <w:pPr>
        <w:tabs>
          <w:tab w:val="num" w:pos="1440"/>
        </w:tabs>
        <w:ind w:left="1440" w:hanging="360"/>
      </w:pPr>
      <w:rPr>
        <w:rFonts w:ascii="Courier New" w:hAnsi="Courier New"/>
      </w:rPr>
    </w:lvl>
    <w:lvl w:ilvl="2" w:tplc="D9BA5B3E">
      <w:start w:val="1"/>
      <w:numFmt w:val="bullet"/>
      <w:lvlText w:val=""/>
      <w:lvlJc w:val="left"/>
      <w:pPr>
        <w:tabs>
          <w:tab w:val="num" w:pos="2160"/>
        </w:tabs>
        <w:ind w:left="2160" w:hanging="360"/>
      </w:pPr>
      <w:rPr>
        <w:rFonts w:ascii="Wingdings" w:hAnsi="Wingdings"/>
      </w:rPr>
    </w:lvl>
    <w:lvl w:ilvl="3" w:tplc="CAD6331C">
      <w:start w:val="1"/>
      <w:numFmt w:val="bullet"/>
      <w:lvlText w:val=""/>
      <w:lvlJc w:val="left"/>
      <w:pPr>
        <w:tabs>
          <w:tab w:val="num" w:pos="2880"/>
        </w:tabs>
        <w:ind w:left="2880" w:hanging="360"/>
      </w:pPr>
      <w:rPr>
        <w:rFonts w:ascii="Symbol" w:hAnsi="Symbol"/>
      </w:rPr>
    </w:lvl>
    <w:lvl w:ilvl="4" w:tplc="2578DE9A">
      <w:start w:val="1"/>
      <w:numFmt w:val="bullet"/>
      <w:lvlText w:val="o"/>
      <w:lvlJc w:val="left"/>
      <w:pPr>
        <w:tabs>
          <w:tab w:val="num" w:pos="3600"/>
        </w:tabs>
        <w:ind w:left="3600" w:hanging="360"/>
      </w:pPr>
      <w:rPr>
        <w:rFonts w:ascii="Courier New" w:hAnsi="Courier New"/>
      </w:rPr>
    </w:lvl>
    <w:lvl w:ilvl="5" w:tplc="52AE2D2A">
      <w:start w:val="1"/>
      <w:numFmt w:val="bullet"/>
      <w:lvlText w:val=""/>
      <w:lvlJc w:val="left"/>
      <w:pPr>
        <w:tabs>
          <w:tab w:val="num" w:pos="4320"/>
        </w:tabs>
        <w:ind w:left="4320" w:hanging="360"/>
      </w:pPr>
      <w:rPr>
        <w:rFonts w:ascii="Wingdings" w:hAnsi="Wingdings"/>
      </w:rPr>
    </w:lvl>
    <w:lvl w:ilvl="6" w:tplc="F47E186E">
      <w:start w:val="1"/>
      <w:numFmt w:val="bullet"/>
      <w:lvlText w:val=""/>
      <w:lvlJc w:val="left"/>
      <w:pPr>
        <w:tabs>
          <w:tab w:val="num" w:pos="5040"/>
        </w:tabs>
        <w:ind w:left="5040" w:hanging="360"/>
      </w:pPr>
      <w:rPr>
        <w:rFonts w:ascii="Symbol" w:hAnsi="Symbol"/>
      </w:rPr>
    </w:lvl>
    <w:lvl w:ilvl="7" w:tplc="798424D8">
      <w:start w:val="1"/>
      <w:numFmt w:val="bullet"/>
      <w:lvlText w:val="o"/>
      <w:lvlJc w:val="left"/>
      <w:pPr>
        <w:tabs>
          <w:tab w:val="num" w:pos="5760"/>
        </w:tabs>
        <w:ind w:left="5760" w:hanging="360"/>
      </w:pPr>
      <w:rPr>
        <w:rFonts w:ascii="Courier New" w:hAnsi="Courier New"/>
      </w:rPr>
    </w:lvl>
    <w:lvl w:ilvl="8" w:tplc="B9C2BD7A">
      <w:start w:val="1"/>
      <w:numFmt w:val="bullet"/>
      <w:lvlText w:val=""/>
      <w:lvlJc w:val="left"/>
      <w:pPr>
        <w:tabs>
          <w:tab w:val="num" w:pos="6480"/>
        </w:tabs>
        <w:ind w:left="6480" w:hanging="360"/>
      </w:pPr>
      <w:rPr>
        <w:rFonts w:ascii="Wingdings" w:hAnsi="Wingdings"/>
      </w:rPr>
    </w:lvl>
  </w:abstractNum>
  <w:abstractNum w:abstractNumId="239" w15:restartNumberingAfterBreak="0">
    <w:nsid w:val="000000F0"/>
    <w:multiLevelType w:val="hybridMultilevel"/>
    <w:tmpl w:val="000000F0"/>
    <w:lvl w:ilvl="0" w:tplc="81562342">
      <w:start w:val="1"/>
      <w:numFmt w:val="bullet"/>
      <w:lvlText w:val=""/>
      <w:lvlJc w:val="left"/>
      <w:pPr>
        <w:ind w:left="720" w:hanging="360"/>
      </w:pPr>
      <w:rPr>
        <w:rFonts w:ascii="Symbol" w:hAnsi="Symbol"/>
      </w:rPr>
    </w:lvl>
    <w:lvl w:ilvl="1" w:tplc="0F1CE294">
      <w:start w:val="1"/>
      <w:numFmt w:val="bullet"/>
      <w:lvlText w:val="o"/>
      <w:lvlJc w:val="left"/>
      <w:pPr>
        <w:tabs>
          <w:tab w:val="num" w:pos="1440"/>
        </w:tabs>
        <w:ind w:left="1440" w:hanging="360"/>
      </w:pPr>
      <w:rPr>
        <w:rFonts w:ascii="Courier New" w:hAnsi="Courier New"/>
      </w:rPr>
    </w:lvl>
    <w:lvl w:ilvl="2" w:tplc="07A0C19C">
      <w:start w:val="1"/>
      <w:numFmt w:val="bullet"/>
      <w:lvlText w:val=""/>
      <w:lvlJc w:val="left"/>
      <w:pPr>
        <w:tabs>
          <w:tab w:val="num" w:pos="2160"/>
        </w:tabs>
        <w:ind w:left="2160" w:hanging="360"/>
      </w:pPr>
      <w:rPr>
        <w:rFonts w:ascii="Wingdings" w:hAnsi="Wingdings"/>
      </w:rPr>
    </w:lvl>
    <w:lvl w:ilvl="3" w:tplc="26644530">
      <w:start w:val="1"/>
      <w:numFmt w:val="bullet"/>
      <w:lvlText w:val=""/>
      <w:lvlJc w:val="left"/>
      <w:pPr>
        <w:tabs>
          <w:tab w:val="num" w:pos="2880"/>
        </w:tabs>
        <w:ind w:left="2880" w:hanging="360"/>
      </w:pPr>
      <w:rPr>
        <w:rFonts w:ascii="Symbol" w:hAnsi="Symbol"/>
      </w:rPr>
    </w:lvl>
    <w:lvl w:ilvl="4" w:tplc="A7A01A0A">
      <w:start w:val="1"/>
      <w:numFmt w:val="bullet"/>
      <w:lvlText w:val="o"/>
      <w:lvlJc w:val="left"/>
      <w:pPr>
        <w:tabs>
          <w:tab w:val="num" w:pos="3600"/>
        </w:tabs>
        <w:ind w:left="3600" w:hanging="360"/>
      </w:pPr>
      <w:rPr>
        <w:rFonts w:ascii="Courier New" w:hAnsi="Courier New"/>
      </w:rPr>
    </w:lvl>
    <w:lvl w:ilvl="5" w:tplc="7486D8E0">
      <w:start w:val="1"/>
      <w:numFmt w:val="bullet"/>
      <w:lvlText w:val=""/>
      <w:lvlJc w:val="left"/>
      <w:pPr>
        <w:tabs>
          <w:tab w:val="num" w:pos="4320"/>
        </w:tabs>
        <w:ind w:left="4320" w:hanging="360"/>
      </w:pPr>
      <w:rPr>
        <w:rFonts w:ascii="Wingdings" w:hAnsi="Wingdings"/>
      </w:rPr>
    </w:lvl>
    <w:lvl w:ilvl="6" w:tplc="B5DC49CE">
      <w:start w:val="1"/>
      <w:numFmt w:val="bullet"/>
      <w:lvlText w:val=""/>
      <w:lvlJc w:val="left"/>
      <w:pPr>
        <w:tabs>
          <w:tab w:val="num" w:pos="5040"/>
        </w:tabs>
        <w:ind w:left="5040" w:hanging="360"/>
      </w:pPr>
      <w:rPr>
        <w:rFonts w:ascii="Symbol" w:hAnsi="Symbol"/>
      </w:rPr>
    </w:lvl>
    <w:lvl w:ilvl="7" w:tplc="BB96DC38">
      <w:start w:val="1"/>
      <w:numFmt w:val="bullet"/>
      <w:lvlText w:val="o"/>
      <w:lvlJc w:val="left"/>
      <w:pPr>
        <w:tabs>
          <w:tab w:val="num" w:pos="5760"/>
        </w:tabs>
        <w:ind w:left="5760" w:hanging="360"/>
      </w:pPr>
      <w:rPr>
        <w:rFonts w:ascii="Courier New" w:hAnsi="Courier New"/>
      </w:rPr>
    </w:lvl>
    <w:lvl w:ilvl="8" w:tplc="D4181748">
      <w:start w:val="1"/>
      <w:numFmt w:val="bullet"/>
      <w:lvlText w:val=""/>
      <w:lvlJc w:val="left"/>
      <w:pPr>
        <w:tabs>
          <w:tab w:val="num" w:pos="6480"/>
        </w:tabs>
        <w:ind w:left="6480" w:hanging="360"/>
      </w:pPr>
      <w:rPr>
        <w:rFonts w:ascii="Wingdings" w:hAnsi="Wingdings"/>
      </w:rPr>
    </w:lvl>
  </w:abstractNum>
  <w:abstractNum w:abstractNumId="240" w15:restartNumberingAfterBreak="0">
    <w:nsid w:val="000000F1"/>
    <w:multiLevelType w:val="hybridMultilevel"/>
    <w:tmpl w:val="000000F1"/>
    <w:lvl w:ilvl="0" w:tplc="12CA3572">
      <w:start w:val="1"/>
      <w:numFmt w:val="bullet"/>
      <w:lvlText w:val=""/>
      <w:lvlJc w:val="left"/>
      <w:pPr>
        <w:ind w:left="720" w:hanging="360"/>
      </w:pPr>
      <w:rPr>
        <w:rFonts w:ascii="Symbol" w:hAnsi="Symbol"/>
      </w:rPr>
    </w:lvl>
    <w:lvl w:ilvl="1" w:tplc="A6DA8660">
      <w:start w:val="1"/>
      <w:numFmt w:val="bullet"/>
      <w:lvlText w:val="o"/>
      <w:lvlJc w:val="left"/>
      <w:pPr>
        <w:tabs>
          <w:tab w:val="num" w:pos="1440"/>
        </w:tabs>
        <w:ind w:left="1440" w:hanging="360"/>
      </w:pPr>
      <w:rPr>
        <w:rFonts w:ascii="Courier New" w:hAnsi="Courier New"/>
      </w:rPr>
    </w:lvl>
    <w:lvl w:ilvl="2" w:tplc="8FC2778C">
      <w:start w:val="1"/>
      <w:numFmt w:val="bullet"/>
      <w:lvlText w:val=""/>
      <w:lvlJc w:val="left"/>
      <w:pPr>
        <w:tabs>
          <w:tab w:val="num" w:pos="2160"/>
        </w:tabs>
        <w:ind w:left="2160" w:hanging="360"/>
      </w:pPr>
      <w:rPr>
        <w:rFonts w:ascii="Wingdings" w:hAnsi="Wingdings"/>
      </w:rPr>
    </w:lvl>
    <w:lvl w:ilvl="3" w:tplc="CD1C3C5C">
      <w:start w:val="1"/>
      <w:numFmt w:val="bullet"/>
      <w:lvlText w:val=""/>
      <w:lvlJc w:val="left"/>
      <w:pPr>
        <w:tabs>
          <w:tab w:val="num" w:pos="2880"/>
        </w:tabs>
        <w:ind w:left="2880" w:hanging="360"/>
      </w:pPr>
      <w:rPr>
        <w:rFonts w:ascii="Symbol" w:hAnsi="Symbol"/>
      </w:rPr>
    </w:lvl>
    <w:lvl w:ilvl="4" w:tplc="1368F558">
      <w:start w:val="1"/>
      <w:numFmt w:val="bullet"/>
      <w:lvlText w:val="o"/>
      <w:lvlJc w:val="left"/>
      <w:pPr>
        <w:tabs>
          <w:tab w:val="num" w:pos="3600"/>
        </w:tabs>
        <w:ind w:left="3600" w:hanging="360"/>
      </w:pPr>
      <w:rPr>
        <w:rFonts w:ascii="Courier New" w:hAnsi="Courier New"/>
      </w:rPr>
    </w:lvl>
    <w:lvl w:ilvl="5" w:tplc="BC34CBFE">
      <w:start w:val="1"/>
      <w:numFmt w:val="bullet"/>
      <w:lvlText w:val=""/>
      <w:lvlJc w:val="left"/>
      <w:pPr>
        <w:tabs>
          <w:tab w:val="num" w:pos="4320"/>
        </w:tabs>
        <w:ind w:left="4320" w:hanging="360"/>
      </w:pPr>
      <w:rPr>
        <w:rFonts w:ascii="Wingdings" w:hAnsi="Wingdings"/>
      </w:rPr>
    </w:lvl>
    <w:lvl w:ilvl="6" w:tplc="623C2D56">
      <w:start w:val="1"/>
      <w:numFmt w:val="bullet"/>
      <w:lvlText w:val=""/>
      <w:lvlJc w:val="left"/>
      <w:pPr>
        <w:tabs>
          <w:tab w:val="num" w:pos="5040"/>
        </w:tabs>
        <w:ind w:left="5040" w:hanging="360"/>
      </w:pPr>
      <w:rPr>
        <w:rFonts w:ascii="Symbol" w:hAnsi="Symbol"/>
      </w:rPr>
    </w:lvl>
    <w:lvl w:ilvl="7" w:tplc="91D65FE8">
      <w:start w:val="1"/>
      <w:numFmt w:val="bullet"/>
      <w:lvlText w:val="o"/>
      <w:lvlJc w:val="left"/>
      <w:pPr>
        <w:tabs>
          <w:tab w:val="num" w:pos="5760"/>
        </w:tabs>
        <w:ind w:left="5760" w:hanging="360"/>
      </w:pPr>
      <w:rPr>
        <w:rFonts w:ascii="Courier New" w:hAnsi="Courier New"/>
      </w:rPr>
    </w:lvl>
    <w:lvl w:ilvl="8" w:tplc="AAD09AA6">
      <w:start w:val="1"/>
      <w:numFmt w:val="bullet"/>
      <w:lvlText w:val=""/>
      <w:lvlJc w:val="left"/>
      <w:pPr>
        <w:tabs>
          <w:tab w:val="num" w:pos="6480"/>
        </w:tabs>
        <w:ind w:left="6480" w:hanging="360"/>
      </w:pPr>
      <w:rPr>
        <w:rFonts w:ascii="Wingdings" w:hAnsi="Wingdings"/>
      </w:rPr>
    </w:lvl>
  </w:abstractNum>
  <w:abstractNum w:abstractNumId="241" w15:restartNumberingAfterBreak="0">
    <w:nsid w:val="000000F2"/>
    <w:multiLevelType w:val="multilevel"/>
    <w:tmpl w:val="000000F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2" w15:restartNumberingAfterBreak="0">
    <w:nsid w:val="000000F3"/>
    <w:multiLevelType w:val="hybridMultilevel"/>
    <w:tmpl w:val="000000F3"/>
    <w:lvl w:ilvl="0" w:tplc="9FD060B8">
      <w:start w:val="1"/>
      <w:numFmt w:val="bullet"/>
      <w:lvlText w:val=""/>
      <w:lvlJc w:val="left"/>
      <w:pPr>
        <w:ind w:left="720" w:hanging="360"/>
      </w:pPr>
      <w:rPr>
        <w:rFonts w:ascii="Symbol" w:hAnsi="Symbol"/>
      </w:rPr>
    </w:lvl>
    <w:lvl w:ilvl="1" w:tplc="E33AD70C">
      <w:start w:val="1"/>
      <w:numFmt w:val="bullet"/>
      <w:lvlText w:val="o"/>
      <w:lvlJc w:val="left"/>
      <w:pPr>
        <w:tabs>
          <w:tab w:val="num" w:pos="1440"/>
        </w:tabs>
        <w:ind w:left="1440" w:hanging="360"/>
      </w:pPr>
      <w:rPr>
        <w:rFonts w:ascii="Courier New" w:hAnsi="Courier New"/>
      </w:rPr>
    </w:lvl>
    <w:lvl w:ilvl="2" w:tplc="97B6A4F8">
      <w:start w:val="1"/>
      <w:numFmt w:val="bullet"/>
      <w:lvlText w:val=""/>
      <w:lvlJc w:val="left"/>
      <w:pPr>
        <w:tabs>
          <w:tab w:val="num" w:pos="2160"/>
        </w:tabs>
        <w:ind w:left="2160" w:hanging="360"/>
      </w:pPr>
      <w:rPr>
        <w:rFonts w:ascii="Wingdings" w:hAnsi="Wingdings"/>
      </w:rPr>
    </w:lvl>
    <w:lvl w:ilvl="3" w:tplc="2CEA8E68">
      <w:start w:val="1"/>
      <w:numFmt w:val="bullet"/>
      <w:lvlText w:val=""/>
      <w:lvlJc w:val="left"/>
      <w:pPr>
        <w:tabs>
          <w:tab w:val="num" w:pos="2880"/>
        </w:tabs>
        <w:ind w:left="2880" w:hanging="360"/>
      </w:pPr>
      <w:rPr>
        <w:rFonts w:ascii="Symbol" w:hAnsi="Symbol"/>
      </w:rPr>
    </w:lvl>
    <w:lvl w:ilvl="4" w:tplc="8D741D2E">
      <w:start w:val="1"/>
      <w:numFmt w:val="bullet"/>
      <w:lvlText w:val="o"/>
      <w:lvlJc w:val="left"/>
      <w:pPr>
        <w:tabs>
          <w:tab w:val="num" w:pos="3600"/>
        </w:tabs>
        <w:ind w:left="3600" w:hanging="360"/>
      </w:pPr>
      <w:rPr>
        <w:rFonts w:ascii="Courier New" w:hAnsi="Courier New"/>
      </w:rPr>
    </w:lvl>
    <w:lvl w:ilvl="5" w:tplc="AF9A23DE">
      <w:start w:val="1"/>
      <w:numFmt w:val="bullet"/>
      <w:lvlText w:val=""/>
      <w:lvlJc w:val="left"/>
      <w:pPr>
        <w:tabs>
          <w:tab w:val="num" w:pos="4320"/>
        </w:tabs>
        <w:ind w:left="4320" w:hanging="360"/>
      </w:pPr>
      <w:rPr>
        <w:rFonts w:ascii="Wingdings" w:hAnsi="Wingdings"/>
      </w:rPr>
    </w:lvl>
    <w:lvl w:ilvl="6" w:tplc="4DF64C30">
      <w:start w:val="1"/>
      <w:numFmt w:val="bullet"/>
      <w:lvlText w:val=""/>
      <w:lvlJc w:val="left"/>
      <w:pPr>
        <w:tabs>
          <w:tab w:val="num" w:pos="5040"/>
        </w:tabs>
        <w:ind w:left="5040" w:hanging="360"/>
      </w:pPr>
      <w:rPr>
        <w:rFonts w:ascii="Symbol" w:hAnsi="Symbol"/>
      </w:rPr>
    </w:lvl>
    <w:lvl w:ilvl="7" w:tplc="624ECE2A">
      <w:start w:val="1"/>
      <w:numFmt w:val="bullet"/>
      <w:lvlText w:val="o"/>
      <w:lvlJc w:val="left"/>
      <w:pPr>
        <w:tabs>
          <w:tab w:val="num" w:pos="5760"/>
        </w:tabs>
        <w:ind w:left="5760" w:hanging="360"/>
      </w:pPr>
      <w:rPr>
        <w:rFonts w:ascii="Courier New" w:hAnsi="Courier New"/>
      </w:rPr>
    </w:lvl>
    <w:lvl w:ilvl="8" w:tplc="9DA2010C">
      <w:start w:val="1"/>
      <w:numFmt w:val="bullet"/>
      <w:lvlText w:val=""/>
      <w:lvlJc w:val="left"/>
      <w:pPr>
        <w:tabs>
          <w:tab w:val="num" w:pos="6480"/>
        </w:tabs>
        <w:ind w:left="6480" w:hanging="360"/>
      </w:pPr>
      <w:rPr>
        <w:rFonts w:ascii="Wingdings" w:hAnsi="Wingdings"/>
      </w:rPr>
    </w:lvl>
  </w:abstractNum>
  <w:abstractNum w:abstractNumId="243" w15:restartNumberingAfterBreak="0">
    <w:nsid w:val="000000F4"/>
    <w:multiLevelType w:val="hybridMultilevel"/>
    <w:tmpl w:val="000000F4"/>
    <w:lvl w:ilvl="0" w:tplc="FE165E04">
      <w:start w:val="1"/>
      <w:numFmt w:val="bullet"/>
      <w:lvlText w:val=""/>
      <w:lvlJc w:val="left"/>
      <w:pPr>
        <w:ind w:left="720" w:hanging="360"/>
      </w:pPr>
      <w:rPr>
        <w:rFonts w:ascii="Symbol" w:hAnsi="Symbol"/>
      </w:rPr>
    </w:lvl>
    <w:lvl w:ilvl="1" w:tplc="366E70F6">
      <w:start w:val="1"/>
      <w:numFmt w:val="bullet"/>
      <w:lvlText w:val="o"/>
      <w:lvlJc w:val="left"/>
      <w:pPr>
        <w:tabs>
          <w:tab w:val="num" w:pos="1440"/>
        </w:tabs>
        <w:ind w:left="1440" w:hanging="360"/>
      </w:pPr>
      <w:rPr>
        <w:rFonts w:ascii="Courier New" w:hAnsi="Courier New"/>
      </w:rPr>
    </w:lvl>
    <w:lvl w:ilvl="2" w:tplc="201C5408">
      <w:start w:val="1"/>
      <w:numFmt w:val="bullet"/>
      <w:lvlText w:val=""/>
      <w:lvlJc w:val="left"/>
      <w:pPr>
        <w:tabs>
          <w:tab w:val="num" w:pos="2160"/>
        </w:tabs>
        <w:ind w:left="2160" w:hanging="360"/>
      </w:pPr>
      <w:rPr>
        <w:rFonts w:ascii="Wingdings" w:hAnsi="Wingdings"/>
      </w:rPr>
    </w:lvl>
    <w:lvl w:ilvl="3" w:tplc="2ADA52DC">
      <w:start w:val="1"/>
      <w:numFmt w:val="bullet"/>
      <w:lvlText w:val=""/>
      <w:lvlJc w:val="left"/>
      <w:pPr>
        <w:tabs>
          <w:tab w:val="num" w:pos="2880"/>
        </w:tabs>
        <w:ind w:left="2880" w:hanging="360"/>
      </w:pPr>
      <w:rPr>
        <w:rFonts w:ascii="Symbol" w:hAnsi="Symbol"/>
      </w:rPr>
    </w:lvl>
    <w:lvl w:ilvl="4" w:tplc="49A49EA2">
      <w:start w:val="1"/>
      <w:numFmt w:val="bullet"/>
      <w:lvlText w:val="o"/>
      <w:lvlJc w:val="left"/>
      <w:pPr>
        <w:tabs>
          <w:tab w:val="num" w:pos="3600"/>
        </w:tabs>
        <w:ind w:left="3600" w:hanging="360"/>
      </w:pPr>
      <w:rPr>
        <w:rFonts w:ascii="Courier New" w:hAnsi="Courier New"/>
      </w:rPr>
    </w:lvl>
    <w:lvl w:ilvl="5" w:tplc="5D04DE0C">
      <w:start w:val="1"/>
      <w:numFmt w:val="bullet"/>
      <w:lvlText w:val=""/>
      <w:lvlJc w:val="left"/>
      <w:pPr>
        <w:tabs>
          <w:tab w:val="num" w:pos="4320"/>
        </w:tabs>
        <w:ind w:left="4320" w:hanging="360"/>
      </w:pPr>
      <w:rPr>
        <w:rFonts w:ascii="Wingdings" w:hAnsi="Wingdings"/>
      </w:rPr>
    </w:lvl>
    <w:lvl w:ilvl="6" w:tplc="FCBEB6E6">
      <w:start w:val="1"/>
      <w:numFmt w:val="bullet"/>
      <w:lvlText w:val=""/>
      <w:lvlJc w:val="left"/>
      <w:pPr>
        <w:tabs>
          <w:tab w:val="num" w:pos="5040"/>
        </w:tabs>
        <w:ind w:left="5040" w:hanging="360"/>
      </w:pPr>
      <w:rPr>
        <w:rFonts w:ascii="Symbol" w:hAnsi="Symbol"/>
      </w:rPr>
    </w:lvl>
    <w:lvl w:ilvl="7" w:tplc="41E65E8E">
      <w:start w:val="1"/>
      <w:numFmt w:val="bullet"/>
      <w:lvlText w:val="o"/>
      <w:lvlJc w:val="left"/>
      <w:pPr>
        <w:tabs>
          <w:tab w:val="num" w:pos="5760"/>
        </w:tabs>
        <w:ind w:left="5760" w:hanging="360"/>
      </w:pPr>
      <w:rPr>
        <w:rFonts w:ascii="Courier New" w:hAnsi="Courier New"/>
      </w:rPr>
    </w:lvl>
    <w:lvl w:ilvl="8" w:tplc="EE909BF6">
      <w:start w:val="1"/>
      <w:numFmt w:val="bullet"/>
      <w:lvlText w:val=""/>
      <w:lvlJc w:val="left"/>
      <w:pPr>
        <w:tabs>
          <w:tab w:val="num" w:pos="6480"/>
        </w:tabs>
        <w:ind w:left="6480" w:hanging="360"/>
      </w:pPr>
      <w:rPr>
        <w:rFonts w:ascii="Wingdings" w:hAnsi="Wingdings"/>
      </w:rPr>
    </w:lvl>
  </w:abstractNum>
  <w:abstractNum w:abstractNumId="244" w15:restartNumberingAfterBreak="0">
    <w:nsid w:val="000000F5"/>
    <w:multiLevelType w:val="hybridMultilevel"/>
    <w:tmpl w:val="000000F5"/>
    <w:lvl w:ilvl="0" w:tplc="053AD9B2">
      <w:start w:val="1"/>
      <w:numFmt w:val="bullet"/>
      <w:lvlText w:val=""/>
      <w:lvlJc w:val="left"/>
      <w:pPr>
        <w:ind w:left="720" w:hanging="360"/>
      </w:pPr>
      <w:rPr>
        <w:rFonts w:ascii="Symbol" w:hAnsi="Symbol"/>
      </w:rPr>
    </w:lvl>
    <w:lvl w:ilvl="1" w:tplc="0A084F62">
      <w:start w:val="1"/>
      <w:numFmt w:val="bullet"/>
      <w:lvlText w:val="o"/>
      <w:lvlJc w:val="left"/>
      <w:pPr>
        <w:tabs>
          <w:tab w:val="num" w:pos="1440"/>
        </w:tabs>
        <w:ind w:left="1440" w:hanging="360"/>
      </w:pPr>
      <w:rPr>
        <w:rFonts w:ascii="Courier New" w:hAnsi="Courier New"/>
      </w:rPr>
    </w:lvl>
    <w:lvl w:ilvl="2" w:tplc="E0560688">
      <w:start w:val="1"/>
      <w:numFmt w:val="bullet"/>
      <w:lvlText w:val=""/>
      <w:lvlJc w:val="left"/>
      <w:pPr>
        <w:tabs>
          <w:tab w:val="num" w:pos="2160"/>
        </w:tabs>
        <w:ind w:left="2160" w:hanging="360"/>
      </w:pPr>
      <w:rPr>
        <w:rFonts w:ascii="Wingdings" w:hAnsi="Wingdings"/>
      </w:rPr>
    </w:lvl>
    <w:lvl w:ilvl="3" w:tplc="D1D46696">
      <w:start w:val="1"/>
      <w:numFmt w:val="bullet"/>
      <w:lvlText w:val=""/>
      <w:lvlJc w:val="left"/>
      <w:pPr>
        <w:tabs>
          <w:tab w:val="num" w:pos="2880"/>
        </w:tabs>
        <w:ind w:left="2880" w:hanging="360"/>
      </w:pPr>
      <w:rPr>
        <w:rFonts w:ascii="Symbol" w:hAnsi="Symbol"/>
      </w:rPr>
    </w:lvl>
    <w:lvl w:ilvl="4" w:tplc="01962CEE">
      <w:start w:val="1"/>
      <w:numFmt w:val="bullet"/>
      <w:lvlText w:val="o"/>
      <w:lvlJc w:val="left"/>
      <w:pPr>
        <w:tabs>
          <w:tab w:val="num" w:pos="3600"/>
        </w:tabs>
        <w:ind w:left="3600" w:hanging="360"/>
      </w:pPr>
      <w:rPr>
        <w:rFonts w:ascii="Courier New" w:hAnsi="Courier New"/>
      </w:rPr>
    </w:lvl>
    <w:lvl w:ilvl="5" w:tplc="1F8A5840">
      <w:start w:val="1"/>
      <w:numFmt w:val="bullet"/>
      <w:lvlText w:val=""/>
      <w:lvlJc w:val="left"/>
      <w:pPr>
        <w:tabs>
          <w:tab w:val="num" w:pos="4320"/>
        </w:tabs>
        <w:ind w:left="4320" w:hanging="360"/>
      </w:pPr>
      <w:rPr>
        <w:rFonts w:ascii="Wingdings" w:hAnsi="Wingdings"/>
      </w:rPr>
    </w:lvl>
    <w:lvl w:ilvl="6" w:tplc="FCC223EC">
      <w:start w:val="1"/>
      <w:numFmt w:val="bullet"/>
      <w:lvlText w:val=""/>
      <w:lvlJc w:val="left"/>
      <w:pPr>
        <w:tabs>
          <w:tab w:val="num" w:pos="5040"/>
        </w:tabs>
        <w:ind w:left="5040" w:hanging="360"/>
      </w:pPr>
      <w:rPr>
        <w:rFonts w:ascii="Symbol" w:hAnsi="Symbol"/>
      </w:rPr>
    </w:lvl>
    <w:lvl w:ilvl="7" w:tplc="980EF8BC">
      <w:start w:val="1"/>
      <w:numFmt w:val="bullet"/>
      <w:lvlText w:val="o"/>
      <w:lvlJc w:val="left"/>
      <w:pPr>
        <w:tabs>
          <w:tab w:val="num" w:pos="5760"/>
        </w:tabs>
        <w:ind w:left="5760" w:hanging="360"/>
      </w:pPr>
      <w:rPr>
        <w:rFonts w:ascii="Courier New" w:hAnsi="Courier New"/>
      </w:rPr>
    </w:lvl>
    <w:lvl w:ilvl="8" w:tplc="0614AE86">
      <w:start w:val="1"/>
      <w:numFmt w:val="bullet"/>
      <w:lvlText w:val=""/>
      <w:lvlJc w:val="left"/>
      <w:pPr>
        <w:tabs>
          <w:tab w:val="num" w:pos="6480"/>
        </w:tabs>
        <w:ind w:left="6480" w:hanging="360"/>
      </w:pPr>
      <w:rPr>
        <w:rFonts w:ascii="Wingdings" w:hAnsi="Wingdings"/>
      </w:rPr>
    </w:lvl>
  </w:abstractNum>
  <w:abstractNum w:abstractNumId="245" w15:restartNumberingAfterBreak="0">
    <w:nsid w:val="000000F6"/>
    <w:multiLevelType w:val="hybridMultilevel"/>
    <w:tmpl w:val="000000F6"/>
    <w:lvl w:ilvl="0" w:tplc="524A63EC">
      <w:start w:val="1"/>
      <w:numFmt w:val="bullet"/>
      <w:lvlText w:val=""/>
      <w:lvlJc w:val="left"/>
      <w:pPr>
        <w:ind w:left="720" w:hanging="360"/>
      </w:pPr>
      <w:rPr>
        <w:rFonts w:ascii="Symbol" w:hAnsi="Symbol"/>
      </w:rPr>
    </w:lvl>
    <w:lvl w:ilvl="1" w:tplc="B1883268">
      <w:start w:val="1"/>
      <w:numFmt w:val="bullet"/>
      <w:lvlText w:val="o"/>
      <w:lvlJc w:val="left"/>
      <w:pPr>
        <w:tabs>
          <w:tab w:val="num" w:pos="1440"/>
        </w:tabs>
        <w:ind w:left="1440" w:hanging="360"/>
      </w:pPr>
      <w:rPr>
        <w:rFonts w:ascii="Courier New" w:hAnsi="Courier New"/>
      </w:rPr>
    </w:lvl>
    <w:lvl w:ilvl="2" w:tplc="4308EE44">
      <w:start w:val="1"/>
      <w:numFmt w:val="bullet"/>
      <w:lvlText w:val=""/>
      <w:lvlJc w:val="left"/>
      <w:pPr>
        <w:tabs>
          <w:tab w:val="num" w:pos="2160"/>
        </w:tabs>
        <w:ind w:left="2160" w:hanging="360"/>
      </w:pPr>
      <w:rPr>
        <w:rFonts w:ascii="Wingdings" w:hAnsi="Wingdings"/>
      </w:rPr>
    </w:lvl>
    <w:lvl w:ilvl="3" w:tplc="329CE278">
      <w:start w:val="1"/>
      <w:numFmt w:val="bullet"/>
      <w:lvlText w:val=""/>
      <w:lvlJc w:val="left"/>
      <w:pPr>
        <w:tabs>
          <w:tab w:val="num" w:pos="2880"/>
        </w:tabs>
        <w:ind w:left="2880" w:hanging="360"/>
      </w:pPr>
      <w:rPr>
        <w:rFonts w:ascii="Symbol" w:hAnsi="Symbol"/>
      </w:rPr>
    </w:lvl>
    <w:lvl w:ilvl="4" w:tplc="D1D451CC">
      <w:start w:val="1"/>
      <w:numFmt w:val="bullet"/>
      <w:lvlText w:val="o"/>
      <w:lvlJc w:val="left"/>
      <w:pPr>
        <w:tabs>
          <w:tab w:val="num" w:pos="3600"/>
        </w:tabs>
        <w:ind w:left="3600" w:hanging="360"/>
      </w:pPr>
      <w:rPr>
        <w:rFonts w:ascii="Courier New" w:hAnsi="Courier New"/>
      </w:rPr>
    </w:lvl>
    <w:lvl w:ilvl="5" w:tplc="94E82B6E">
      <w:start w:val="1"/>
      <w:numFmt w:val="bullet"/>
      <w:lvlText w:val=""/>
      <w:lvlJc w:val="left"/>
      <w:pPr>
        <w:tabs>
          <w:tab w:val="num" w:pos="4320"/>
        </w:tabs>
        <w:ind w:left="4320" w:hanging="360"/>
      </w:pPr>
      <w:rPr>
        <w:rFonts w:ascii="Wingdings" w:hAnsi="Wingdings"/>
      </w:rPr>
    </w:lvl>
    <w:lvl w:ilvl="6" w:tplc="7CA44424">
      <w:start w:val="1"/>
      <w:numFmt w:val="bullet"/>
      <w:lvlText w:val=""/>
      <w:lvlJc w:val="left"/>
      <w:pPr>
        <w:tabs>
          <w:tab w:val="num" w:pos="5040"/>
        </w:tabs>
        <w:ind w:left="5040" w:hanging="360"/>
      </w:pPr>
      <w:rPr>
        <w:rFonts w:ascii="Symbol" w:hAnsi="Symbol"/>
      </w:rPr>
    </w:lvl>
    <w:lvl w:ilvl="7" w:tplc="6DF26554">
      <w:start w:val="1"/>
      <w:numFmt w:val="bullet"/>
      <w:lvlText w:val="o"/>
      <w:lvlJc w:val="left"/>
      <w:pPr>
        <w:tabs>
          <w:tab w:val="num" w:pos="5760"/>
        </w:tabs>
        <w:ind w:left="5760" w:hanging="360"/>
      </w:pPr>
      <w:rPr>
        <w:rFonts w:ascii="Courier New" w:hAnsi="Courier New"/>
      </w:rPr>
    </w:lvl>
    <w:lvl w:ilvl="8" w:tplc="9D92979C">
      <w:start w:val="1"/>
      <w:numFmt w:val="bullet"/>
      <w:lvlText w:val=""/>
      <w:lvlJc w:val="left"/>
      <w:pPr>
        <w:tabs>
          <w:tab w:val="num" w:pos="6480"/>
        </w:tabs>
        <w:ind w:left="6480" w:hanging="360"/>
      </w:pPr>
      <w:rPr>
        <w:rFonts w:ascii="Wingdings" w:hAnsi="Wingdings"/>
      </w:rPr>
    </w:lvl>
  </w:abstractNum>
  <w:abstractNum w:abstractNumId="246" w15:restartNumberingAfterBreak="0">
    <w:nsid w:val="000000F7"/>
    <w:multiLevelType w:val="hybridMultilevel"/>
    <w:tmpl w:val="000000F7"/>
    <w:lvl w:ilvl="0" w:tplc="C4FEF166">
      <w:start w:val="1"/>
      <w:numFmt w:val="bullet"/>
      <w:lvlText w:val=""/>
      <w:lvlJc w:val="left"/>
      <w:pPr>
        <w:ind w:left="720" w:hanging="360"/>
      </w:pPr>
      <w:rPr>
        <w:rFonts w:ascii="Symbol" w:hAnsi="Symbol"/>
      </w:rPr>
    </w:lvl>
    <w:lvl w:ilvl="1" w:tplc="83CE1602">
      <w:start w:val="1"/>
      <w:numFmt w:val="bullet"/>
      <w:lvlText w:val="o"/>
      <w:lvlJc w:val="left"/>
      <w:pPr>
        <w:tabs>
          <w:tab w:val="num" w:pos="1440"/>
        </w:tabs>
        <w:ind w:left="1440" w:hanging="360"/>
      </w:pPr>
      <w:rPr>
        <w:rFonts w:ascii="Courier New" w:hAnsi="Courier New"/>
      </w:rPr>
    </w:lvl>
    <w:lvl w:ilvl="2" w:tplc="92C87B8A">
      <w:start w:val="1"/>
      <w:numFmt w:val="bullet"/>
      <w:lvlText w:val=""/>
      <w:lvlJc w:val="left"/>
      <w:pPr>
        <w:tabs>
          <w:tab w:val="num" w:pos="2160"/>
        </w:tabs>
        <w:ind w:left="2160" w:hanging="360"/>
      </w:pPr>
      <w:rPr>
        <w:rFonts w:ascii="Wingdings" w:hAnsi="Wingdings"/>
      </w:rPr>
    </w:lvl>
    <w:lvl w:ilvl="3" w:tplc="D824869E">
      <w:start w:val="1"/>
      <w:numFmt w:val="bullet"/>
      <w:lvlText w:val=""/>
      <w:lvlJc w:val="left"/>
      <w:pPr>
        <w:tabs>
          <w:tab w:val="num" w:pos="2880"/>
        </w:tabs>
        <w:ind w:left="2880" w:hanging="360"/>
      </w:pPr>
      <w:rPr>
        <w:rFonts w:ascii="Symbol" w:hAnsi="Symbol"/>
      </w:rPr>
    </w:lvl>
    <w:lvl w:ilvl="4" w:tplc="C0785190">
      <w:start w:val="1"/>
      <w:numFmt w:val="bullet"/>
      <w:lvlText w:val="o"/>
      <w:lvlJc w:val="left"/>
      <w:pPr>
        <w:tabs>
          <w:tab w:val="num" w:pos="3600"/>
        </w:tabs>
        <w:ind w:left="3600" w:hanging="360"/>
      </w:pPr>
      <w:rPr>
        <w:rFonts w:ascii="Courier New" w:hAnsi="Courier New"/>
      </w:rPr>
    </w:lvl>
    <w:lvl w:ilvl="5" w:tplc="9906F2C0">
      <w:start w:val="1"/>
      <w:numFmt w:val="bullet"/>
      <w:lvlText w:val=""/>
      <w:lvlJc w:val="left"/>
      <w:pPr>
        <w:tabs>
          <w:tab w:val="num" w:pos="4320"/>
        </w:tabs>
        <w:ind w:left="4320" w:hanging="360"/>
      </w:pPr>
      <w:rPr>
        <w:rFonts w:ascii="Wingdings" w:hAnsi="Wingdings"/>
      </w:rPr>
    </w:lvl>
    <w:lvl w:ilvl="6" w:tplc="704A25DC">
      <w:start w:val="1"/>
      <w:numFmt w:val="bullet"/>
      <w:lvlText w:val=""/>
      <w:lvlJc w:val="left"/>
      <w:pPr>
        <w:tabs>
          <w:tab w:val="num" w:pos="5040"/>
        </w:tabs>
        <w:ind w:left="5040" w:hanging="360"/>
      </w:pPr>
      <w:rPr>
        <w:rFonts w:ascii="Symbol" w:hAnsi="Symbol"/>
      </w:rPr>
    </w:lvl>
    <w:lvl w:ilvl="7" w:tplc="F012A906">
      <w:start w:val="1"/>
      <w:numFmt w:val="bullet"/>
      <w:lvlText w:val="o"/>
      <w:lvlJc w:val="left"/>
      <w:pPr>
        <w:tabs>
          <w:tab w:val="num" w:pos="5760"/>
        </w:tabs>
        <w:ind w:left="5760" w:hanging="360"/>
      </w:pPr>
      <w:rPr>
        <w:rFonts w:ascii="Courier New" w:hAnsi="Courier New"/>
      </w:rPr>
    </w:lvl>
    <w:lvl w:ilvl="8" w:tplc="CF1A9ABA">
      <w:start w:val="1"/>
      <w:numFmt w:val="bullet"/>
      <w:lvlText w:val=""/>
      <w:lvlJc w:val="left"/>
      <w:pPr>
        <w:tabs>
          <w:tab w:val="num" w:pos="6480"/>
        </w:tabs>
        <w:ind w:left="6480" w:hanging="360"/>
      </w:pPr>
      <w:rPr>
        <w:rFonts w:ascii="Wingdings" w:hAnsi="Wingdings"/>
      </w:rPr>
    </w:lvl>
  </w:abstractNum>
  <w:abstractNum w:abstractNumId="247" w15:restartNumberingAfterBreak="0">
    <w:nsid w:val="000000F8"/>
    <w:multiLevelType w:val="multilevel"/>
    <w:tmpl w:val="000000F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8" w15:restartNumberingAfterBreak="0">
    <w:nsid w:val="000000F9"/>
    <w:multiLevelType w:val="hybridMultilevel"/>
    <w:tmpl w:val="000000F9"/>
    <w:lvl w:ilvl="0" w:tplc="44D4D11E">
      <w:start w:val="1"/>
      <w:numFmt w:val="bullet"/>
      <w:lvlText w:val=""/>
      <w:lvlJc w:val="left"/>
      <w:pPr>
        <w:ind w:left="720" w:hanging="360"/>
      </w:pPr>
      <w:rPr>
        <w:rFonts w:ascii="Symbol" w:hAnsi="Symbol"/>
      </w:rPr>
    </w:lvl>
    <w:lvl w:ilvl="1" w:tplc="E1F87E68">
      <w:start w:val="1"/>
      <w:numFmt w:val="bullet"/>
      <w:lvlText w:val="o"/>
      <w:lvlJc w:val="left"/>
      <w:pPr>
        <w:tabs>
          <w:tab w:val="num" w:pos="1440"/>
        </w:tabs>
        <w:ind w:left="1440" w:hanging="360"/>
      </w:pPr>
      <w:rPr>
        <w:rFonts w:ascii="Courier New" w:hAnsi="Courier New"/>
      </w:rPr>
    </w:lvl>
    <w:lvl w:ilvl="2" w:tplc="C99AA928">
      <w:start w:val="1"/>
      <w:numFmt w:val="bullet"/>
      <w:lvlText w:val=""/>
      <w:lvlJc w:val="left"/>
      <w:pPr>
        <w:tabs>
          <w:tab w:val="num" w:pos="2160"/>
        </w:tabs>
        <w:ind w:left="2160" w:hanging="360"/>
      </w:pPr>
      <w:rPr>
        <w:rFonts w:ascii="Wingdings" w:hAnsi="Wingdings"/>
      </w:rPr>
    </w:lvl>
    <w:lvl w:ilvl="3" w:tplc="FC5E68FE">
      <w:start w:val="1"/>
      <w:numFmt w:val="bullet"/>
      <w:lvlText w:val=""/>
      <w:lvlJc w:val="left"/>
      <w:pPr>
        <w:tabs>
          <w:tab w:val="num" w:pos="2880"/>
        </w:tabs>
        <w:ind w:left="2880" w:hanging="360"/>
      </w:pPr>
      <w:rPr>
        <w:rFonts w:ascii="Symbol" w:hAnsi="Symbol"/>
      </w:rPr>
    </w:lvl>
    <w:lvl w:ilvl="4" w:tplc="330A94C8">
      <w:start w:val="1"/>
      <w:numFmt w:val="bullet"/>
      <w:lvlText w:val="o"/>
      <w:lvlJc w:val="left"/>
      <w:pPr>
        <w:tabs>
          <w:tab w:val="num" w:pos="3600"/>
        </w:tabs>
        <w:ind w:left="3600" w:hanging="360"/>
      </w:pPr>
      <w:rPr>
        <w:rFonts w:ascii="Courier New" w:hAnsi="Courier New"/>
      </w:rPr>
    </w:lvl>
    <w:lvl w:ilvl="5" w:tplc="689A4196">
      <w:start w:val="1"/>
      <w:numFmt w:val="bullet"/>
      <w:lvlText w:val=""/>
      <w:lvlJc w:val="left"/>
      <w:pPr>
        <w:tabs>
          <w:tab w:val="num" w:pos="4320"/>
        </w:tabs>
        <w:ind w:left="4320" w:hanging="360"/>
      </w:pPr>
      <w:rPr>
        <w:rFonts w:ascii="Wingdings" w:hAnsi="Wingdings"/>
      </w:rPr>
    </w:lvl>
    <w:lvl w:ilvl="6" w:tplc="6AC0AFBE">
      <w:start w:val="1"/>
      <w:numFmt w:val="bullet"/>
      <w:lvlText w:val=""/>
      <w:lvlJc w:val="left"/>
      <w:pPr>
        <w:tabs>
          <w:tab w:val="num" w:pos="5040"/>
        </w:tabs>
        <w:ind w:left="5040" w:hanging="360"/>
      </w:pPr>
      <w:rPr>
        <w:rFonts w:ascii="Symbol" w:hAnsi="Symbol"/>
      </w:rPr>
    </w:lvl>
    <w:lvl w:ilvl="7" w:tplc="BB064994">
      <w:start w:val="1"/>
      <w:numFmt w:val="bullet"/>
      <w:lvlText w:val="o"/>
      <w:lvlJc w:val="left"/>
      <w:pPr>
        <w:tabs>
          <w:tab w:val="num" w:pos="5760"/>
        </w:tabs>
        <w:ind w:left="5760" w:hanging="360"/>
      </w:pPr>
      <w:rPr>
        <w:rFonts w:ascii="Courier New" w:hAnsi="Courier New"/>
      </w:rPr>
    </w:lvl>
    <w:lvl w:ilvl="8" w:tplc="1D56B348">
      <w:start w:val="1"/>
      <w:numFmt w:val="bullet"/>
      <w:lvlText w:val=""/>
      <w:lvlJc w:val="left"/>
      <w:pPr>
        <w:tabs>
          <w:tab w:val="num" w:pos="6480"/>
        </w:tabs>
        <w:ind w:left="6480" w:hanging="360"/>
      </w:pPr>
      <w:rPr>
        <w:rFonts w:ascii="Wingdings" w:hAnsi="Wingdings"/>
      </w:rPr>
    </w:lvl>
  </w:abstractNum>
  <w:abstractNum w:abstractNumId="249" w15:restartNumberingAfterBreak="0">
    <w:nsid w:val="000000FA"/>
    <w:multiLevelType w:val="hybridMultilevel"/>
    <w:tmpl w:val="000000FA"/>
    <w:lvl w:ilvl="0" w:tplc="B6C42FF0">
      <w:start w:val="1"/>
      <w:numFmt w:val="bullet"/>
      <w:lvlText w:val=""/>
      <w:lvlJc w:val="left"/>
      <w:pPr>
        <w:ind w:left="720" w:hanging="360"/>
      </w:pPr>
      <w:rPr>
        <w:rFonts w:ascii="Symbol" w:hAnsi="Symbol"/>
      </w:rPr>
    </w:lvl>
    <w:lvl w:ilvl="1" w:tplc="91503576">
      <w:start w:val="1"/>
      <w:numFmt w:val="bullet"/>
      <w:lvlText w:val="o"/>
      <w:lvlJc w:val="left"/>
      <w:pPr>
        <w:tabs>
          <w:tab w:val="num" w:pos="1440"/>
        </w:tabs>
        <w:ind w:left="1440" w:hanging="360"/>
      </w:pPr>
      <w:rPr>
        <w:rFonts w:ascii="Courier New" w:hAnsi="Courier New"/>
      </w:rPr>
    </w:lvl>
    <w:lvl w:ilvl="2" w:tplc="5792FB68">
      <w:start w:val="1"/>
      <w:numFmt w:val="bullet"/>
      <w:lvlText w:val=""/>
      <w:lvlJc w:val="left"/>
      <w:pPr>
        <w:tabs>
          <w:tab w:val="num" w:pos="2160"/>
        </w:tabs>
        <w:ind w:left="2160" w:hanging="360"/>
      </w:pPr>
      <w:rPr>
        <w:rFonts w:ascii="Wingdings" w:hAnsi="Wingdings"/>
      </w:rPr>
    </w:lvl>
    <w:lvl w:ilvl="3" w:tplc="7730F3A8">
      <w:start w:val="1"/>
      <w:numFmt w:val="bullet"/>
      <w:lvlText w:val=""/>
      <w:lvlJc w:val="left"/>
      <w:pPr>
        <w:tabs>
          <w:tab w:val="num" w:pos="2880"/>
        </w:tabs>
        <w:ind w:left="2880" w:hanging="360"/>
      </w:pPr>
      <w:rPr>
        <w:rFonts w:ascii="Symbol" w:hAnsi="Symbol"/>
      </w:rPr>
    </w:lvl>
    <w:lvl w:ilvl="4" w:tplc="0840EDD4">
      <w:start w:val="1"/>
      <w:numFmt w:val="bullet"/>
      <w:lvlText w:val="o"/>
      <w:lvlJc w:val="left"/>
      <w:pPr>
        <w:tabs>
          <w:tab w:val="num" w:pos="3600"/>
        </w:tabs>
        <w:ind w:left="3600" w:hanging="360"/>
      </w:pPr>
      <w:rPr>
        <w:rFonts w:ascii="Courier New" w:hAnsi="Courier New"/>
      </w:rPr>
    </w:lvl>
    <w:lvl w:ilvl="5" w:tplc="6C78D97C">
      <w:start w:val="1"/>
      <w:numFmt w:val="bullet"/>
      <w:lvlText w:val=""/>
      <w:lvlJc w:val="left"/>
      <w:pPr>
        <w:tabs>
          <w:tab w:val="num" w:pos="4320"/>
        </w:tabs>
        <w:ind w:left="4320" w:hanging="360"/>
      </w:pPr>
      <w:rPr>
        <w:rFonts w:ascii="Wingdings" w:hAnsi="Wingdings"/>
      </w:rPr>
    </w:lvl>
    <w:lvl w:ilvl="6" w:tplc="15B8AFCC">
      <w:start w:val="1"/>
      <w:numFmt w:val="bullet"/>
      <w:lvlText w:val=""/>
      <w:lvlJc w:val="left"/>
      <w:pPr>
        <w:tabs>
          <w:tab w:val="num" w:pos="5040"/>
        </w:tabs>
        <w:ind w:left="5040" w:hanging="360"/>
      </w:pPr>
      <w:rPr>
        <w:rFonts w:ascii="Symbol" w:hAnsi="Symbol"/>
      </w:rPr>
    </w:lvl>
    <w:lvl w:ilvl="7" w:tplc="DAD25C84">
      <w:start w:val="1"/>
      <w:numFmt w:val="bullet"/>
      <w:lvlText w:val="o"/>
      <w:lvlJc w:val="left"/>
      <w:pPr>
        <w:tabs>
          <w:tab w:val="num" w:pos="5760"/>
        </w:tabs>
        <w:ind w:left="5760" w:hanging="360"/>
      </w:pPr>
      <w:rPr>
        <w:rFonts w:ascii="Courier New" w:hAnsi="Courier New"/>
      </w:rPr>
    </w:lvl>
    <w:lvl w:ilvl="8" w:tplc="B9B0148C">
      <w:start w:val="1"/>
      <w:numFmt w:val="bullet"/>
      <w:lvlText w:val=""/>
      <w:lvlJc w:val="left"/>
      <w:pPr>
        <w:tabs>
          <w:tab w:val="num" w:pos="6480"/>
        </w:tabs>
        <w:ind w:left="6480" w:hanging="360"/>
      </w:pPr>
      <w:rPr>
        <w:rFonts w:ascii="Wingdings" w:hAnsi="Wingdings"/>
      </w:rPr>
    </w:lvl>
  </w:abstractNum>
  <w:abstractNum w:abstractNumId="250" w15:restartNumberingAfterBreak="0">
    <w:nsid w:val="000000FB"/>
    <w:multiLevelType w:val="hybridMultilevel"/>
    <w:tmpl w:val="000000FB"/>
    <w:lvl w:ilvl="0" w:tplc="D9A0816C">
      <w:start w:val="1"/>
      <w:numFmt w:val="bullet"/>
      <w:lvlText w:val=""/>
      <w:lvlJc w:val="left"/>
      <w:pPr>
        <w:ind w:left="720" w:hanging="360"/>
      </w:pPr>
      <w:rPr>
        <w:rFonts w:ascii="Symbol" w:hAnsi="Symbol"/>
      </w:rPr>
    </w:lvl>
    <w:lvl w:ilvl="1" w:tplc="78C45C8C">
      <w:start w:val="1"/>
      <w:numFmt w:val="bullet"/>
      <w:lvlText w:val="o"/>
      <w:lvlJc w:val="left"/>
      <w:pPr>
        <w:tabs>
          <w:tab w:val="num" w:pos="1440"/>
        </w:tabs>
        <w:ind w:left="1440" w:hanging="360"/>
      </w:pPr>
      <w:rPr>
        <w:rFonts w:ascii="Courier New" w:hAnsi="Courier New"/>
      </w:rPr>
    </w:lvl>
    <w:lvl w:ilvl="2" w:tplc="ECCAC546">
      <w:start w:val="1"/>
      <w:numFmt w:val="bullet"/>
      <w:lvlText w:val=""/>
      <w:lvlJc w:val="left"/>
      <w:pPr>
        <w:tabs>
          <w:tab w:val="num" w:pos="2160"/>
        </w:tabs>
        <w:ind w:left="2160" w:hanging="360"/>
      </w:pPr>
      <w:rPr>
        <w:rFonts w:ascii="Wingdings" w:hAnsi="Wingdings"/>
      </w:rPr>
    </w:lvl>
    <w:lvl w:ilvl="3" w:tplc="B400DE78">
      <w:start w:val="1"/>
      <w:numFmt w:val="bullet"/>
      <w:lvlText w:val=""/>
      <w:lvlJc w:val="left"/>
      <w:pPr>
        <w:tabs>
          <w:tab w:val="num" w:pos="2880"/>
        </w:tabs>
        <w:ind w:left="2880" w:hanging="360"/>
      </w:pPr>
      <w:rPr>
        <w:rFonts w:ascii="Symbol" w:hAnsi="Symbol"/>
      </w:rPr>
    </w:lvl>
    <w:lvl w:ilvl="4" w:tplc="506C8F30">
      <w:start w:val="1"/>
      <w:numFmt w:val="bullet"/>
      <w:lvlText w:val="o"/>
      <w:lvlJc w:val="left"/>
      <w:pPr>
        <w:tabs>
          <w:tab w:val="num" w:pos="3600"/>
        </w:tabs>
        <w:ind w:left="3600" w:hanging="360"/>
      </w:pPr>
      <w:rPr>
        <w:rFonts w:ascii="Courier New" w:hAnsi="Courier New"/>
      </w:rPr>
    </w:lvl>
    <w:lvl w:ilvl="5" w:tplc="A568FEDC">
      <w:start w:val="1"/>
      <w:numFmt w:val="bullet"/>
      <w:lvlText w:val=""/>
      <w:lvlJc w:val="left"/>
      <w:pPr>
        <w:tabs>
          <w:tab w:val="num" w:pos="4320"/>
        </w:tabs>
        <w:ind w:left="4320" w:hanging="360"/>
      </w:pPr>
      <w:rPr>
        <w:rFonts w:ascii="Wingdings" w:hAnsi="Wingdings"/>
      </w:rPr>
    </w:lvl>
    <w:lvl w:ilvl="6" w:tplc="FD60F478">
      <w:start w:val="1"/>
      <w:numFmt w:val="bullet"/>
      <w:lvlText w:val=""/>
      <w:lvlJc w:val="left"/>
      <w:pPr>
        <w:tabs>
          <w:tab w:val="num" w:pos="5040"/>
        </w:tabs>
        <w:ind w:left="5040" w:hanging="360"/>
      </w:pPr>
      <w:rPr>
        <w:rFonts w:ascii="Symbol" w:hAnsi="Symbol"/>
      </w:rPr>
    </w:lvl>
    <w:lvl w:ilvl="7" w:tplc="6A747E62">
      <w:start w:val="1"/>
      <w:numFmt w:val="bullet"/>
      <w:lvlText w:val="o"/>
      <w:lvlJc w:val="left"/>
      <w:pPr>
        <w:tabs>
          <w:tab w:val="num" w:pos="5760"/>
        </w:tabs>
        <w:ind w:left="5760" w:hanging="360"/>
      </w:pPr>
      <w:rPr>
        <w:rFonts w:ascii="Courier New" w:hAnsi="Courier New"/>
      </w:rPr>
    </w:lvl>
    <w:lvl w:ilvl="8" w:tplc="E0245180">
      <w:start w:val="1"/>
      <w:numFmt w:val="bullet"/>
      <w:lvlText w:val=""/>
      <w:lvlJc w:val="left"/>
      <w:pPr>
        <w:tabs>
          <w:tab w:val="num" w:pos="6480"/>
        </w:tabs>
        <w:ind w:left="6480" w:hanging="360"/>
      </w:pPr>
      <w:rPr>
        <w:rFonts w:ascii="Wingdings" w:hAnsi="Wingdings"/>
      </w:rPr>
    </w:lvl>
  </w:abstractNum>
  <w:abstractNum w:abstractNumId="251" w15:restartNumberingAfterBreak="0">
    <w:nsid w:val="000000FC"/>
    <w:multiLevelType w:val="hybridMultilevel"/>
    <w:tmpl w:val="000000FC"/>
    <w:lvl w:ilvl="0" w:tplc="07442C82">
      <w:start w:val="1"/>
      <w:numFmt w:val="bullet"/>
      <w:lvlText w:val=""/>
      <w:lvlJc w:val="left"/>
      <w:pPr>
        <w:ind w:left="720" w:hanging="360"/>
      </w:pPr>
      <w:rPr>
        <w:rFonts w:ascii="Symbol" w:hAnsi="Symbol"/>
      </w:rPr>
    </w:lvl>
    <w:lvl w:ilvl="1" w:tplc="FCC84682">
      <w:start w:val="1"/>
      <w:numFmt w:val="bullet"/>
      <w:lvlText w:val="o"/>
      <w:lvlJc w:val="left"/>
      <w:pPr>
        <w:tabs>
          <w:tab w:val="num" w:pos="1440"/>
        </w:tabs>
        <w:ind w:left="1440" w:hanging="360"/>
      </w:pPr>
      <w:rPr>
        <w:rFonts w:ascii="Courier New" w:hAnsi="Courier New"/>
      </w:rPr>
    </w:lvl>
    <w:lvl w:ilvl="2" w:tplc="39EEAB70">
      <w:start w:val="1"/>
      <w:numFmt w:val="bullet"/>
      <w:lvlText w:val=""/>
      <w:lvlJc w:val="left"/>
      <w:pPr>
        <w:tabs>
          <w:tab w:val="num" w:pos="2160"/>
        </w:tabs>
        <w:ind w:left="2160" w:hanging="360"/>
      </w:pPr>
      <w:rPr>
        <w:rFonts w:ascii="Wingdings" w:hAnsi="Wingdings"/>
      </w:rPr>
    </w:lvl>
    <w:lvl w:ilvl="3" w:tplc="72B0298C">
      <w:start w:val="1"/>
      <w:numFmt w:val="bullet"/>
      <w:lvlText w:val=""/>
      <w:lvlJc w:val="left"/>
      <w:pPr>
        <w:tabs>
          <w:tab w:val="num" w:pos="2880"/>
        </w:tabs>
        <w:ind w:left="2880" w:hanging="360"/>
      </w:pPr>
      <w:rPr>
        <w:rFonts w:ascii="Symbol" w:hAnsi="Symbol"/>
      </w:rPr>
    </w:lvl>
    <w:lvl w:ilvl="4" w:tplc="6596AD0A">
      <w:start w:val="1"/>
      <w:numFmt w:val="bullet"/>
      <w:lvlText w:val="o"/>
      <w:lvlJc w:val="left"/>
      <w:pPr>
        <w:tabs>
          <w:tab w:val="num" w:pos="3600"/>
        </w:tabs>
        <w:ind w:left="3600" w:hanging="360"/>
      </w:pPr>
      <w:rPr>
        <w:rFonts w:ascii="Courier New" w:hAnsi="Courier New"/>
      </w:rPr>
    </w:lvl>
    <w:lvl w:ilvl="5" w:tplc="E0EC3CE2">
      <w:start w:val="1"/>
      <w:numFmt w:val="bullet"/>
      <w:lvlText w:val=""/>
      <w:lvlJc w:val="left"/>
      <w:pPr>
        <w:tabs>
          <w:tab w:val="num" w:pos="4320"/>
        </w:tabs>
        <w:ind w:left="4320" w:hanging="360"/>
      </w:pPr>
      <w:rPr>
        <w:rFonts w:ascii="Wingdings" w:hAnsi="Wingdings"/>
      </w:rPr>
    </w:lvl>
    <w:lvl w:ilvl="6" w:tplc="19A882CE">
      <w:start w:val="1"/>
      <w:numFmt w:val="bullet"/>
      <w:lvlText w:val=""/>
      <w:lvlJc w:val="left"/>
      <w:pPr>
        <w:tabs>
          <w:tab w:val="num" w:pos="5040"/>
        </w:tabs>
        <w:ind w:left="5040" w:hanging="360"/>
      </w:pPr>
      <w:rPr>
        <w:rFonts w:ascii="Symbol" w:hAnsi="Symbol"/>
      </w:rPr>
    </w:lvl>
    <w:lvl w:ilvl="7" w:tplc="BA944AC6">
      <w:start w:val="1"/>
      <w:numFmt w:val="bullet"/>
      <w:lvlText w:val="o"/>
      <w:lvlJc w:val="left"/>
      <w:pPr>
        <w:tabs>
          <w:tab w:val="num" w:pos="5760"/>
        </w:tabs>
        <w:ind w:left="5760" w:hanging="360"/>
      </w:pPr>
      <w:rPr>
        <w:rFonts w:ascii="Courier New" w:hAnsi="Courier New"/>
      </w:rPr>
    </w:lvl>
    <w:lvl w:ilvl="8" w:tplc="F8E8935C">
      <w:start w:val="1"/>
      <w:numFmt w:val="bullet"/>
      <w:lvlText w:val=""/>
      <w:lvlJc w:val="left"/>
      <w:pPr>
        <w:tabs>
          <w:tab w:val="num" w:pos="6480"/>
        </w:tabs>
        <w:ind w:left="6480" w:hanging="360"/>
      </w:pPr>
      <w:rPr>
        <w:rFonts w:ascii="Wingdings" w:hAnsi="Wingdings"/>
      </w:rPr>
    </w:lvl>
  </w:abstractNum>
  <w:abstractNum w:abstractNumId="252" w15:restartNumberingAfterBreak="0">
    <w:nsid w:val="000000FD"/>
    <w:multiLevelType w:val="hybridMultilevel"/>
    <w:tmpl w:val="000000FD"/>
    <w:lvl w:ilvl="0" w:tplc="9EA6BEC4">
      <w:start w:val="1"/>
      <w:numFmt w:val="bullet"/>
      <w:lvlText w:val=""/>
      <w:lvlJc w:val="left"/>
      <w:pPr>
        <w:ind w:left="720" w:hanging="360"/>
      </w:pPr>
      <w:rPr>
        <w:rFonts w:ascii="Symbol" w:hAnsi="Symbol"/>
      </w:rPr>
    </w:lvl>
    <w:lvl w:ilvl="1" w:tplc="05644FEC">
      <w:start w:val="1"/>
      <w:numFmt w:val="bullet"/>
      <w:lvlText w:val="o"/>
      <w:lvlJc w:val="left"/>
      <w:pPr>
        <w:tabs>
          <w:tab w:val="num" w:pos="1440"/>
        </w:tabs>
        <w:ind w:left="1440" w:hanging="360"/>
      </w:pPr>
      <w:rPr>
        <w:rFonts w:ascii="Courier New" w:hAnsi="Courier New"/>
      </w:rPr>
    </w:lvl>
    <w:lvl w:ilvl="2" w:tplc="9B5A3116">
      <w:start w:val="1"/>
      <w:numFmt w:val="bullet"/>
      <w:lvlText w:val=""/>
      <w:lvlJc w:val="left"/>
      <w:pPr>
        <w:tabs>
          <w:tab w:val="num" w:pos="2160"/>
        </w:tabs>
        <w:ind w:left="2160" w:hanging="360"/>
      </w:pPr>
      <w:rPr>
        <w:rFonts w:ascii="Wingdings" w:hAnsi="Wingdings"/>
      </w:rPr>
    </w:lvl>
    <w:lvl w:ilvl="3" w:tplc="A14C5528">
      <w:start w:val="1"/>
      <w:numFmt w:val="bullet"/>
      <w:lvlText w:val=""/>
      <w:lvlJc w:val="left"/>
      <w:pPr>
        <w:tabs>
          <w:tab w:val="num" w:pos="2880"/>
        </w:tabs>
        <w:ind w:left="2880" w:hanging="360"/>
      </w:pPr>
      <w:rPr>
        <w:rFonts w:ascii="Symbol" w:hAnsi="Symbol"/>
      </w:rPr>
    </w:lvl>
    <w:lvl w:ilvl="4" w:tplc="351E0B06">
      <w:start w:val="1"/>
      <w:numFmt w:val="bullet"/>
      <w:lvlText w:val="o"/>
      <w:lvlJc w:val="left"/>
      <w:pPr>
        <w:tabs>
          <w:tab w:val="num" w:pos="3600"/>
        </w:tabs>
        <w:ind w:left="3600" w:hanging="360"/>
      </w:pPr>
      <w:rPr>
        <w:rFonts w:ascii="Courier New" w:hAnsi="Courier New"/>
      </w:rPr>
    </w:lvl>
    <w:lvl w:ilvl="5" w:tplc="2EC0D9DA">
      <w:start w:val="1"/>
      <w:numFmt w:val="bullet"/>
      <w:lvlText w:val=""/>
      <w:lvlJc w:val="left"/>
      <w:pPr>
        <w:tabs>
          <w:tab w:val="num" w:pos="4320"/>
        </w:tabs>
        <w:ind w:left="4320" w:hanging="360"/>
      </w:pPr>
      <w:rPr>
        <w:rFonts w:ascii="Wingdings" w:hAnsi="Wingdings"/>
      </w:rPr>
    </w:lvl>
    <w:lvl w:ilvl="6" w:tplc="0F1CEFE6">
      <w:start w:val="1"/>
      <w:numFmt w:val="bullet"/>
      <w:lvlText w:val=""/>
      <w:lvlJc w:val="left"/>
      <w:pPr>
        <w:tabs>
          <w:tab w:val="num" w:pos="5040"/>
        </w:tabs>
        <w:ind w:left="5040" w:hanging="360"/>
      </w:pPr>
      <w:rPr>
        <w:rFonts w:ascii="Symbol" w:hAnsi="Symbol"/>
      </w:rPr>
    </w:lvl>
    <w:lvl w:ilvl="7" w:tplc="ECC008AE">
      <w:start w:val="1"/>
      <w:numFmt w:val="bullet"/>
      <w:lvlText w:val="o"/>
      <w:lvlJc w:val="left"/>
      <w:pPr>
        <w:tabs>
          <w:tab w:val="num" w:pos="5760"/>
        </w:tabs>
        <w:ind w:left="5760" w:hanging="360"/>
      </w:pPr>
      <w:rPr>
        <w:rFonts w:ascii="Courier New" w:hAnsi="Courier New"/>
      </w:rPr>
    </w:lvl>
    <w:lvl w:ilvl="8" w:tplc="351246DE">
      <w:start w:val="1"/>
      <w:numFmt w:val="bullet"/>
      <w:lvlText w:val=""/>
      <w:lvlJc w:val="left"/>
      <w:pPr>
        <w:tabs>
          <w:tab w:val="num" w:pos="6480"/>
        </w:tabs>
        <w:ind w:left="6480" w:hanging="360"/>
      </w:pPr>
      <w:rPr>
        <w:rFonts w:ascii="Wingdings" w:hAnsi="Wingdings"/>
      </w:rPr>
    </w:lvl>
  </w:abstractNum>
  <w:abstractNum w:abstractNumId="253" w15:restartNumberingAfterBreak="0">
    <w:nsid w:val="000000FE"/>
    <w:multiLevelType w:val="hybridMultilevel"/>
    <w:tmpl w:val="000000FE"/>
    <w:lvl w:ilvl="0" w:tplc="2CE23E7A">
      <w:start w:val="1"/>
      <w:numFmt w:val="bullet"/>
      <w:lvlText w:val=""/>
      <w:lvlJc w:val="left"/>
      <w:pPr>
        <w:ind w:left="720" w:hanging="360"/>
      </w:pPr>
      <w:rPr>
        <w:rFonts w:ascii="Symbol" w:hAnsi="Symbol"/>
      </w:rPr>
    </w:lvl>
    <w:lvl w:ilvl="1" w:tplc="494AF7D4">
      <w:start w:val="1"/>
      <w:numFmt w:val="bullet"/>
      <w:lvlText w:val="o"/>
      <w:lvlJc w:val="left"/>
      <w:pPr>
        <w:tabs>
          <w:tab w:val="num" w:pos="1440"/>
        </w:tabs>
        <w:ind w:left="1440" w:hanging="360"/>
      </w:pPr>
      <w:rPr>
        <w:rFonts w:ascii="Courier New" w:hAnsi="Courier New"/>
      </w:rPr>
    </w:lvl>
    <w:lvl w:ilvl="2" w:tplc="1512D6C6">
      <w:start w:val="1"/>
      <w:numFmt w:val="bullet"/>
      <w:lvlText w:val=""/>
      <w:lvlJc w:val="left"/>
      <w:pPr>
        <w:tabs>
          <w:tab w:val="num" w:pos="2160"/>
        </w:tabs>
        <w:ind w:left="2160" w:hanging="360"/>
      </w:pPr>
      <w:rPr>
        <w:rFonts w:ascii="Wingdings" w:hAnsi="Wingdings"/>
      </w:rPr>
    </w:lvl>
    <w:lvl w:ilvl="3" w:tplc="ED2C3D72">
      <w:start w:val="1"/>
      <w:numFmt w:val="bullet"/>
      <w:lvlText w:val=""/>
      <w:lvlJc w:val="left"/>
      <w:pPr>
        <w:tabs>
          <w:tab w:val="num" w:pos="2880"/>
        </w:tabs>
        <w:ind w:left="2880" w:hanging="360"/>
      </w:pPr>
      <w:rPr>
        <w:rFonts w:ascii="Symbol" w:hAnsi="Symbol"/>
      </w:rPr>
    </w:lvl>
    <w:lvl w:ilvl="4" w:tplc="B34297F0">
      <w:start w:val="1"/>
      <w:numFmt w:val="bullet"/>
      <w:lvlText w:val="o"/>
      <w:lvlJc w:val="left"/>
      <w:pPr>
        <w:tabs>
          <w:tab w:val="num" w:pos="3600"/>
        </w:tabs>
        <w:ind w:left="3600" w:hanging="360"/>
      </w:pPr>
      <w:rPr>
        <w:rFonts w:ascii="Courier New" w:hAnsi="Courier New"/>
      </w:rPr>
    </w:lvl>
    <w:lvl w:ilvl="5" w:tplc="791A7C82">
      <w:start w:val="1"/>
      <w:numFmt w:val="bullet"/>
      <w:lvlText w:val=""/>
      <w:lvlJc w:val="left"/>
      <w:pPr>
        <w:tabs>
          <w:tab w:val="num" w:pos="4320"/>
        </w:tabs>
        <w:ind w:left="4320" w:hanging="360"/>
      </w:pPr>
      <w:rPr>
        <w:rFonts w:ascii="Wingdings" w:hAnsi="Wingdings"/>
      </w:rPr>
    </w:lvl>
    <w:lvl w:ilvl="6" w:tplc="E86C1F92">
      <w:start w:val="1"/>
      <w:numFmt w:val="bullet"/>
      <w:lvlText w:val=""/>
      <w:lvlJc w:val="left"/>
      <w:pPr>
        <w:tabs>
          <w:tab w:val="num" w:pos="5040"/>
        </w:tabs>
        <w:ind w:left="5040" w:hanging="360"/>
      </w:pPr>
      <w:rPr>
        <w:rFonts w:ascii="Symbol" w:hAnsi="Symbol"/>
      </w:rPr>
    </w:lvl>
    <w:lvl w:ilvl="7" w:tplc="A33CE4EA">
      <w:start w:val="1"/>
      <w:numFmt w:val="bullet"/>
      <w:lvlText w:val="o"/>
      <w:lvlJc w:val="left"/>
      <w:pPr>
        <w:tabs>
          <w:tab w:val="num" w:pos="5760"/>
        </w:tabs>
        <w:ind w:left="5760" w:hanging="360"/>
      </w:pPr>
      <w:rPr>
        <w:rFonts w:ascii="Courier New" w:hAnsi="Courier New"/>
      </w:rPr>
    </w:lvl>
    <w:lvl w:ilvl="8" w:tplc="8ACAF438">
      <w:start w:val="1"/>
      <w:numFmt w:val="bullet"/>
      <w:lvlText w:val=""/>
      <w:lvlJc w:val="left"/>
      <w:pPr>
        <w:tabs>
          <w:tab w:val="num" w:pos="6480"/>
        </w:tabs>
        <w:ind w:left="6480" w:hanging="360"/>
      </w:pPr>
      <w:rPr>
        <w:rFonts w:ascii="Wingdings" w:hAnsi="Wingdings"/>
      </w:rPr>
    </w:lvl>
  </w:abstractNum>
  <w:abstractNum w:abstractNumId="254" w15:restartNumberingAfterBreak="0">
    <w:nsid w:val="000000FF"/>
    <w:multiLevelType w:val="hybridMultilevel"/>
    <w:tmpl w:val="000000FF"/>
    <w:lvl w:ilvl="0" w:tplc="AEFC9694">
      <w:start w:val="1"/>
      <w:numFmt w:val="bullet"/>
      <w:lvlText w:val=""/>
      <w:lvlJc w:val="left"/>
      <w:pPr>
        <w:ind w:left="720" w:hanging="360"/>
      </w:pPr>
      <w:rPr>
        <w:rFonts w:ascii="Symbol" w:hAnsi="Symbol"/>
      </w:rPr>
    </w:lvl>
    <w:lvl w:ilvl="1" w:tplc="475884D2">
      <w:start w:val="1"/>
      <w:numFmt w:val="bullet"/>
      <w:lvlText w:val="o"/>
      <w:lvlJc w:val="left"/>
      <w:pPr>
        <w:tabs>
          <w:tab w:val="num" w:pos="1440"/>
        </w:tabs>
        <w:ind w:left="1440" w:hanging="360"/>
      </w:pPr>
      <w:rPr>
        <w:rFonts w:ascii="Courier New" w:hAnsi="Courier New"/>
      </w:rPr>
    </w:lvl>
    <w:lvl w:ilvl="2" w:tplc="FAA8A4F0">
      <w:start w:val="1"/>
      <w:numFmt w:val="bullet"/>
      <w:lvlText w:val=""/>
      <w:lvlJc w:val="left"/>
      <w:pPr>
        <w:tabs>
          <w:tab w:val="num" w:pos="2160"/>
        </w:tabs>
        <w:ind w:left="2160" w:hanging="360"/>
      </w:pPr>
      <w:rPr>
        <w:rFonts w:ascii="Wingdings" w:hAnsi="Wingdings"/>
      </w:rPr>
    </w:lvl>
    <w:lvl w:ilvl="3" w:tplc="0874A9EA">
      <w:start w:val="1"/>
      <w:numFmt w:val="bullet"/>
      <w:lvlText w:val=""/>
      <w:lvlJc w:val="left"/>
      <w:pPr>
        <w:tabs>
          <w:tab w:val="num" w:pos="2880"/>
        </w:tabs>
        <w:ind w:left="2880" w:hanging="360"/>
      </w:pPr>
      <w:rPr>
        <w:rFonts w:ascii="Symbol" w:hAnsi="Symbol"/>
      </w:rPr>
    </w:lvl>
    <w:lvl w:ilvl="4" w:tplc="1274339E">
      <w:start w:val="1"/>
      <w:numFmt w:val="bullet"/>
      <w:lvlText w:val="o"/>
      <w:lvlJc w:val="left"/>
      <w:pPr>
        <w:tabs>
          <w:tab w:val="num" w:pos="3600"/>
        </w:tabs>
        <w:ind w:left="3600" w:hanging="360"/>
      </w:pPr>
      <w:rPr>
        <w:rFonts w:ascii="Courier New" w:hAnsi="Courier New"/>
      </w:rPr>
    </w:lvl>
    <w:lvl w:ilvl="5" w:tplc="C546978E">
      <w:start w:val="1"/>
      <w:numFmt w:val="bullet"/>
      <w:lvlText w:val=""/>
      <w:lvlJc w:val="left"/>
      <w:pPr>
        <w:tabs>
          <w:tab w:val="num" w:pos="4320"/>
        </w:tabs>
        <w:ind w:left="4320" w:hanging="360"/>
      </w:pPr>
      <w:rPr>
        <w:rFonts w:ascii="Wingdings" w:hAnsi="Wingdings"/>
      </w:rPr>
    </w:lvl>
    <w:lvl w:ilvl="6" w:tplc="8AFA2B50">
      <w:start w:val="1"/>
      <w:numFmt w:val="bullet"/>
      <w:lvlText w:val=""/>
      <w:lvlJc w:val="left"/>
      <w:pPr>
        <w:tabs>
          <w:tab w:val="num" w:pos="5040"/>
        </w:tabs>
        <w:ind w:left="5040" w:hanging="360"/>
      </w:pPr>
      <w:rPr>
        <w:rFonts w:ascii="Symbol" w:hAnsi="Symbol"/>
      </w:rPr>
    </w:lvl>
    <w:lvl w:ilvl="7" w:tplc="E96091FA">
      <w:start w:val="1"/>
      <w:numFmt w:val="bullet"/>
      <w:lvlText w:val="o"/>
      <w:lvlJc w:val="left"/>
      <w:pPr>
        <w:tabs>
          <w:tab w:val="num" w:pos="5760"/>
        </w:tabs>
        <w:ind w:left="5760" w:hanging="360"/>
      </w:pPr>
      <w:rPr>
        <w:rFonts w:ascii="Courier New" w:hAnsi="Courier New"/>
      </w:rPr>
    </w:lvl>
    <w:lvl w:ilvl="8" w:tplc="D02498A2">
      <w:start w:val="1"/>
      <w:numFmt w:val="bullet"/>
      <w:lvlText w:val=""/>
      <w:lvlJc w:val="left"/>
      <w:pPr>
        <w:tabs>
          <w:tab w:val="num" w:pos="6480"/>
        </w:tabs>
        <w:ind w:left="6480" w:hanging="360"/>
      </w:pPr>
      <w:rPr>
        <w:rFonts w:ascii="Wingdings" w:hAnsi="Wingdings"/>
      </w:rPr>
    </w:lvl>
  </w:abstractNum>
  <w:abstractNum w:abstractNumId="255" w15:restartNumberingAfterBreak="0">
    <w:nsid w:val="00000100"/>
    <w:multiLevelType w:val="hybridMultilevel"/>
    <w:tmpl w:val="00000100"/>
    <w:lvl w:ilvl="0" w:tplc="F4CE2A0A">
      <w:start w:val="1"/>
      <w:numFmt w:val="bullet"/>
      <w:lvlText w:val=""/>
      <w:lvlJc w:val="left"/>
      <w:pPr>
        <w:ind w:left="720" w:hanging="360"/>
      </w:pPr>
      <w:rPr>
        <w:rFonts w:ascii="Symbol" w:hAnsi="Symbol"/>
      </w:rPr>
    </w:lvl>
    <w:lvl w:ilvl="1" w:tplc="159C5142">
      <w:start w:val="1"/>
      <w:numFmt w:val="bullet"/>
      <w:lvlText w:val="o"/>
      <w:lvlJc w:val="left"/>
      <w:pPr>
        <w:tabs>
          <w:tab w:val="num" w:pos="1440"/>
        </w:tabs>
        <w:ind w:left="1440" w:hanging="360"/>
      </w:pPr>
      <w:rPr>
        <w:rFonts w:ascii="Courier New" w:hAnsi="Courier New"/>
      </w:rPr>
    </w:lvl>
    <w:lvl w:ilvl="2" w:tplc="A0A8CD36">
      <w:start w:val="1"/>
      <w:numFmt w:val="bullet"/>
      <w:lvlText w:val=""/>
      <w:lvlJc w:val="left"/>
      <w:pPr>
        <w:tabs>
          <w:tab w:val="num" w:pos="2160"/>
        </w:tabs>
        <w:ind w:left="2160" w:hanging="360"/>
      </w:pPr>
      <w:rPr>
        <w:rFonts w:ascii="Wingdings" w:hAnsi="Wingdings"/>
      </w:rPr>
    </w:lvl>
    <w:lvl w:ilvl="3" w:tplc="2982B352">
      <w:start w:val="1"/>
      <w:numFmt w:val="bullet"/>
      <w:lvlText w:val=""/>
      <w:lvlJc w:val="left"/>
      <w:pPr>
        <w:tabs>
          <w:tab w:val="num" w:pos="2880"/>
        </w:tabs>
        <w:ind w:left="2880" w:hanging="360"/>
      </w:pPr>
      <w:rPr>
        <w:rFonts w:ascii="Symbol" w:hAnsi="Symbol"/>
      </w:rPr>
    </w:lvl>
    <w:lvl w:ilvl="4" w:tplc="C06A1414">
      <w:start w:val="1"/>
      <w:numFmt w:val="bullet"/>
      <w:lvlText w:val="o"/>
      <w:lvlJc w:val="left"/>
      <w:pPr>
        <w:tabs>
          <w:tab w:val="num" w:pos="3600"/>
        </w:tabs>
        <w:ind w:left="3600" w:hanging="360"/>
      </w:pPr>
      <w:rPr>
        <w:rFonts w:ascii="Courier New" w:hAnsi="Courier New"/>
      </w:rPr>
    </w:lvl>
    <w:lvl w:ilvl="5" w:tplc="A160543A">
      <w:start w:val="1"/>
      <w:numFmt w:val="bullet"/>
      <w:lvlText w:val=""/>
      <w:lvlJc w:val="left"/>
      <w:pPr>
        <w:tabs>
          <w:tab w:val="num" w:pos="4320"/>
        </w:tabs>
        <w:ind w:left="4320" w:hanging="360"/>
      </w:pPr>
      <w:rPr>
        <w:rFonts w:ascii="Wingdings" w:hAnsi="Wingdings"/>
      </w:rPr>
    </w:lvl>
    <w:lvl w:ilvl="6" w:tplc="AF7A823C">
      <w:start w:val="1"/>
      <w:numFmt w:val="bullet"/>
      <w:lvlText w:val=""/>
      <w:lvlJc w:val="left"/>
      <w:pPr>
        <w:tabs>
          <w:tab w:val="num" w:pos="5040"/>
        </w:tabs>
        <w:ind w:left="5040" w:hanging="360"/>
      </w:pPr>
      <w:rPr>
        <w:rFonts w:ascii="Symbol" w:hAnsi="Symbol"/>
      </w:rPr>
    </w:lvl>
    <w:lvl w:ilvl="7" w:tplc="B69E7302">
      <w:start w:val="1"/>
      <w:numFmt w:val="bullet"/>
      <w:lvlText w:val="o"/>
      <w:lvlJc w:val="left"/>
      <w:pPr>
        <w:tabs>
          <w:tab w:val="num" w:pos="5760"/>
        </w:tabs>
        <w:ind w:left="5760" w:hanging="360"/>
      </w:pPr>
      <w:rPr>
        <w:rFonts w:ascii="Courier New" w:hAnsi="Courier New"/>
      </w:rPr>
    </w:lvl>
    <w:lvl w:ilvl="8" w:tplc="6FCC8670">
      <w:start w:val="1"/>
      <w:numFmt w:val="bullet"/>
      <w:lvlText w:val=""/>
      <w:lvlJc w:val="left"/>
      <w:pPr>
        <w:tabs>
          <w:tab w:val="num" w:pos="6480"/>
        </w:tabs>
        <w:ind w:left="6480" w:hanging="360"/>
      </w:pPr>
      <w:rPr>
        <w:rFonts w:ascii="Wingdings" w:hAnsi="Wingdings"/>
      </w:rPr>
    </w:lvl>
  </w:abstractNum>
  <w:abstractNum w:abstractNumId="256" w15:restartNumberingAfterBreak="0">
    <w:nsid w:val="00000101"/>
    <w:multiLevelType w:val="hybridMultilevel"/>
    <w:tmpl w:val="00000101"/>
    <w:lvl w:ilvl="0" w:tplc="0EAC5408">
      <w:start w:val="1"/>
      <w:numFmt w:val="bullet"/>
      <w:lvlText w:val=""/>
      <w:lvlJc w:val="left"/>
      <w:pPr>
        <w:ind w:left="720" w:hanging="360"/>
      </w:pPr>
      <w:rPr>
        <w:rFonts w:ascii="Symbol" w:hAnsi="Symbol"/>
      </w:rPr>
    </w:lvl>
    <w:lvl w:ilvl="1" w:tplc="0AA84ACC">
      <w:start w:val="1"/>
      <w:numFmt w:val="bullet"/>
      <w:lvlText w:val="o"/>
      <w:lvlJc w:val="left"/>
      <w:pPr>
        <w:tabs>
          <w:tab w:val="num" w:pos="1440"/>
        </w:tabs>
        <w:ind w:left="1440" w:hanging="360"/>
      </w:pPr>
      <w:rPr>
        <w:rFonts w:ascii="Courier New" w:hAnsi="Courier New"/>
      </w:rPr>
    </w:lvl>
    <w:lvl w:ilvl="2" w:tplc="DB920074">
      <w:start w:val="1"/>
      <w:numFmt w:val="bullet"/>
      <w:lvlText w:val=""/>
      <w:lvlJc w:val="left"/>
      <w:pPr>
        <w:tabs>
          <w:tab w:val="num" w:pos="2160"/>
        </w:tabs>
        <w:ind w:left="2160" w:hanging="360"/>
      </w:pPr>
      <w:rPr>
        <w:rFonts w:ascii="Wingdings" w:hAnsi="Wingdings"/>
      </w:rPr>
    </w:lvl>
    <w:lvl w:ilvl="3" w:tplc="AADE7B28">
      <w:start w:val="1"/>
      <w:numFmt w:val="bullet"/>
      <w:lvlText w:val=""/>
      <w:lvlJc w:val="left"/>
      <w:pPr>
        <w:tabs>
          <w:tab w:val="num" w:pos="2880"/>
        </w:tabs>
        <w:ind w:left="2880" w:hanging="360"/>
      </w:pPr>
      <w:rPr>
        <w:rFonts w:ascii="Symbol" w:hAnsi="Symbol"/>
      </w:rPr>
    </w:lvl>
    <w:lvl w:ilvl="4" w:tplc="51CEAD48">
      <w:start w:val="1"/>
      <w:numFmt w:val="bullet"/>
      <w:lvlText w:val="o"/>
      <w:lvlJc w:val="left"/>
      <w:pPr>
        <w:tabs>
          <w:tab w:val="num" w:pos="3600"/>
        </w:tabs>
        <w:ind w:left="3600" w:hanging="360"/>
      </w:pPr>
      <w:rPr>
        <w:rFonts w:ascii="Courier New" w:hAnsi="Courier New"/>
      </w:rPr>
    </w:lvl>
    <w:lvl w:ilvl="5" w:tplc="44CCB57C">
      <w:start w:val="1"/>
      <w:numFmt w:val="bullet"/>
      <w:lvlText w:val=""/>
      <w:lvlJc w:val="left"/>
      <w:pPr>
        <w:tabs>
          <w:tab w:val="num" w:pos="4320"/>
        </w:tabs>
        <w:ind w:left="4320" w:hanging="360"/>
      </w:pPr>
      <w:rPr>
        <w:rFonts w:ascii="Wingdings" w:hAnsi="Wingdings"/>
      </w:rPr>
    </w:lvl>
    <w:lvl w:ilvl="6" w:tplc="FF2034EC">
      <w:start w:val="1"/>
      <w:numFmt w:val="bullet"/>
      <w:lvlText w:val=""/>
      <w:lvlJc w:val="left"/>
      <w:pPr>
        <w:tabs>
          <w:tab w:val="num" w:pos="5040"/>
        </w:tabs>
        <w:ind w:left="5040" w:hanging="360"/>
      </w:pPr>
      <w:rPr>
        <w:rFonts w:ascii="Symbol" w:hAnsi="Symbol"/>
      </w:rPr>
    </w:lvl>
    <w:lvl w:ilvl="7" w:tplc="CFC06D58">
      <w:start w:val="1"/>
      <w:numFmt w:val="bullet"/>
      <w:lvlText w:val="o"/>
      <w:lvlJc w:val="left"/>
      <w:pPr>
        <w:tabs>
          <w:tab w:val="num" w:pos="5760"/>
        </w:tabs>
        <w:ind w:left="5760" w:hanging="360"/>
      </w:pPr>
      <w:rPr>
        <w:rFonts w:ascii="Courier New" w:hAnsi="Courier New"/>
      </w:rPr>
    </w:lvl>
    <w:lvl w:ilvl="8" w:tplc="2BB2CE46">
      <w:start w:val="1"/>
      <w:numFmt w:val="bullet"/>
      <w:lvlText w:val=""/>
      <w:lvlJc w:val="left"/>
      <w:pPr>
        <w:tabs>
          <w:tab w:val="num" w:pos="6480"/>
        </w:tabs>
        <w:ind w:left="6480" w:hanging="360"/>
      </w:pPr>
      <w:rPr>
        <w:rFonts w:ascii="Wingdings" w:hAnsi="Wingdings"/>
      </w:rPr>
    </w:lvl>
  </w:abstractNum>
  <w:abstractNum w:abstractNumId="257" w15:restartNumberingAfterBreak="0">
    <w:nsid w:val="00000102"/>
    <w:multiLevelType w:val="hybridMultilevel"/>
    <w:tmpl w:val="00000102"/>
    <w:lvl w:ilvl="0" w:tplc="F5964398">
      <w:start w:val="1"/>
      <w:numFmt w:val="bullet"/>
      <w:lvlText w:val=""/>
      <w:lvlJc w:val="left"/>
      <w:pPr>
        <w:ind w:left="720" w:hanging="360"/>
      </w:pPr>
      <w:rPr>
        <w:rFonts w:ascii="Symbol" w:hAnsi="Symbol"/>
      </w:rPr>
    </w:lvl>
    <w:lvl w:ilvl="1" w:tplc="97E4AA98">
      <w:start w:val="1"/>
      <w:numFmt w:val="bullet"/>
      <w:lvlText w:val="o"/>
      <w:lvlJc w:val="left"/>
      <w:pPr>
        <w:tabs>
          <w:tab w:val="num" w:pos="1440"/>
        </w:tabs>
        <w:ind w:left="1440" w:hanging="360"/>
      </w:pPr>
      <w:rPr>
        <w:rFonts w:ascii="Courier New" w:hAnsi="Courier New"/>
      </w:rPr>
    </w:lvl>
    <w:lvl w:ilvl="2" w:tplc="1E7014B2">
      <w:start w:val="1"/>
      <w:numFmt w:val="bullet"/>
      <w:lvlText w:val=""/>
      <w:lvlJc w:val="left"/>
      <w:pPr>
        <w:tabs>
          <w:tab w:val="num" w:pos="2160"/>
        </w:tabs>
        <w:ind w:left="2160" w:hanging="360"/>
      </w:pPr>
      <w:rPr>
        <w:rFonts w:ascii="Wingdings" w:hAnsi="Wingdings"/>
      </w:rPr>
    </w:lvl>
    <w:lvl w:ilvl="3" w:tplc="505C35CC">
      <w:start w:val="1"/>
      <w:numFmt w:val="bullet"/>
      <w:lvlText w:val=""/>
      <w:lvlJc w:val="left"/>
      <w:pPr>
        <w:tabs>
          <w:tab w:val="num" w:pos="2880"/>
        </w:tabs>
        <w:ind w:left="2880" w:hanging="360"/>
      </w:pPr>
      <w:rPr>
        <w:rFonts w:ascii="Symbol" w:hAnsi="Symbol"/>
      </w:rPr>
    </w:lvl>
    <w:lvl w:ilvl="4" w:tplc="2070DD40">
      <w:start w:val="1"/>
      <w:numFmt w:val="bullet"/>
      <w:lvlText w:val="o"/>
      <w:lvlJc w:val="left"/>
      <w:pPr>
        <w:tabs>
          <w:tab w:val="num" w:pos="3600"/>
        </w:tabs>
        <w:ind w:left="3600" w:hanging="360"/>
      </w:pPr>
      <w:rPr>
        <w:rFonts w:ascii="Courier New" w:hAnsi="Courier New"/>
      </w:rPr>
    </w:lvl>
    <w:lvl w:ilvl="5" w:tplc="7BE465EE">
      <w:start w:val="1"/>
      <w:numFmt w:val="bullet"/>
      <w:lvlText w:val=""/>
      <w:lvlJc w:val="left"/>
      <w:pPr>
        <w:tabs>
          <w:tab w:val="num" w:pos="4320"/>
        </w:tabs>
        <w:ind w:left="4320" w:hanging="360"/>
      </w:pPr>
      <w:rPr>
        <w:rFonts w:ascii="Wingdings" w:hAnsi="Wingdings"/>
      </w:rPr>
    </w:lvl>
    <w:lvl w:ilvl="6" w:tplc="EB1C4166">
      <w:start w:val="1"/>
      <w:numFmt w:val="bullet"/>
      <w:lvlText w:val=""/>
      <w:lvlJc w:val="left"/>
      <w:pPr>
        <w:tabs>
          <w:tab w:val="num" w:pos="5040"/>
        </w:tabs>
        <w:ind w:left="5040" w:hanging="360"/>
      </w:pPr>
      <w:rPr>
        <w:rFonts w:ascii="Symbol" w:hAnsi="Symbol"/>
      </w:rPr>
    </w:lvl>
    <w:lvl w:ilvl="7" w:tplc="5FD60AA8">
      <w:start w:val="1"/>
      <w:numFmt w:val="bullet"/>
      <w:lvlText w:val="o"/>
      <w:lvlJc w:val="left"/>
      <w:pPr>
        <w:tabs>
          <w:tab w:val="num" w:pos="5760"/>
        </w:tabs>
        <w:ind w:left="5760" w:hanging="360"/>
      </w:pPr>
      <w:rPr>
        <w:rFonts w:ascii="Courier New" w:hAnsi="Courier New"/>
      </w:rPr>
    </w:lvl>
    <w:lvl w:ilvl="8" w:tplc="48A2E186">
      <w:start w:val="1"/>
      <w:numFmt w:val="bullet"/>
      <w:lvlText w:val=""/>
      <w:lvlJc w:val="left"/>
      <w:pPr>
        <w:tabs>
          <w:tab w:val="num" w:pos="6480"/>
        </w:tabs>
        <w:ind w:left="6480" w:hanging="360"/>
      </w:pPr>
      <w:rPr>
        <w:rFonts w:ascii="Wingdings" w:hAnsi="Wingdings"/>
      </w:rPr>
    </w:lvl>
  </w:abstractNum>
  <w:abstractNum w:abstractNumId="258" w15:restartNumberingAfterBreak="0">
    <w:nsid w:val="00000103"/>
    <w:multiLevelType w:val="hybridMultilevel"/>
    <w:tmpl w:val="00000103"/>
    <w:lvl w:ilvl="0" w:tplc="886E56A0">
      <w:start w:val="1"/>
      <w:numFmt w:val="bullet"/>
      <w:lvlText w:val=""/>
      <w:lvlJc w:val="left"/>
      <w:pPr>
        <w:ind w:left="720" w:hanging="360"/>
      </w:pPr>
      <w:rPr>
        <w:rFonts w:ascii="Symbol" w:hAnsi="Symbol"/>
      </w:rPr>
    </w:lvl>
    <w:lvl w:ilvl="1" w:tplc="D0D29CB0">
      <w:start w:val="1"/>
      <w:numFmt w:val="bullet"/>
      <w:lvlText w:val="o"/>
      <w:lvlJc w:val="left"/>
      <w:pPr>
        <w:tabs>
          <w:tab w:val="num" w:pos="1440"/>
        </w:tabs>
        <w:ind w:left="1440" w:hanging="360"/>
      </w:pPr>
      <w:rPr>
        <w:rFonts w:ascii="Courier New" w:hAnsi="Courier New"/>
      </w:rPr>
    </w:lvl>
    <w:lvl w:ilvl="2" w:tplc="7FD80124">
      <w:start w:val="1"/>
      <w:numFmt w:val="bullet"/>
      <w:lvlText w:val=""/>
      <w:lvlJc w:val="left"/>
      <w:pPr>
        <w:tabs>
          <w:tab w:val="num" w:pos="2160"/>
        </w:tabs>
        <w:ind w:left="2160" w:hanging="360"/>
      </w:pPr>
      <w:rPr>
        <w:rFonts w:ascii="Wingdings" w:hAnsi="Wingdings"/>
      </w:rPr>
    </w:lvl>
    <w:lvl w:ilvl="3" w:tplc="307A335A">
      <w:start w:val="1"/>
      <w:numFmt w:val="bullet"/>
      <w:lvlText w:val=""/>
      <w:lvlJc w:val="left"/>
      <w:pPr>
        <w:tabs>
          <w:tab w:val="num" w:pos="2880"/>
        </w:tabs>
        <w:ind w:left="2880" w:hanging="360"/>
      </w:pPr>
      <w:rPr>
        <w:rFonts w:ascii="Symbol" w:hAnsi="Symbol"/>
      </w:rPr>
    </w:lvl>
    <w:lvl w:ilvl="4" w:tplc="59A2F726">
      <w:start w:val="1"/>
      <w:numFmt w:val="bullet"/>
      <w:lvlText w:val="o"/>
      <w:lvlJc w:val="left"/>
      <w:pPr>
        <w:tabs>
          <w:tab w:val="num" w:pos="3600"/>
        </w:tabs>
        <w:ind w:left="3600" w:hanging="360"/>
      </w:pPr>
      <w:rPr>
        <w:rFonts w:ascii="Courier New" w:hAnsi="Courier New"/>
      </w:rPr>
    </w:lvl>
    <w:lvl w:ilvl="5" w:tplc="054EF0D2">
      <w:start w:val="1"/>
      <w:numFmt w:val="bullet"/>
      <w:lvlText w:val=""/>
      <w:lvlJc w:val="left"/>
      <w:pPr>
        <w:tabs>
          <w:tab w:val="num" w:pos="4320"/>
        </w:tabs>
        <w:ind w:left="4320" w:hanging="360"/>
      </w:pPr>
      <w:rPr>
        <w:rFonts w:ascii="Wingdings" w:hAnsi="Wingdings"/>
      </w:rPr>
    </w:lvl>
    <w:lvl w:ilvl="6" w:tplc="5906B7BE">
      <w:start w:val="1"/>
      <w:numFmt w:val="bullet"/>
      <w:lvlText w:val=""/>
      <w:lvlJc w:val="left"/>
      <w:pPr>
        <w:tabs>
          <w:tab w:val="num" w:pos="5040"/>
        </w:tabs>
        <w:ind w:left="5040" w:hanging="360"/>
      </w:pPr>
      <w:rPr>
        <w:rFonts w:ascii="Symbol" w:hAnsi="Symbol"/>
      </w:rPr>
    </w:lvl>
    <w:lvl w:ilvl="7" w:tplc="8D6C0800">
      <w:start w:val="1"/>
      <w:numFmt w:val="bullet"/>
      <w:lvlText w:val="o"/>
      <w:lvlJc w:val="left"/>
      <w:pPr>
        <w:tabs>
          <w:tab w:val="num" w:pos="5760"/>
        </w:tabs>
        <w:ind w:left="5760" w:hanging="360"/>
      </w:pPr>
      <w:rPr>
        <w:rFonts w:ascii="Courier New" w:hAnsi="Courier New"/>
      </w:rPr>
    </w:lvl>
    <w:lvl w:ilvl="8" w:tplc="2E3E697E">
      <w:start w:val="1"/>
      <w:numFmt w:val="bullet"/>
      <w:lvlText w:val=""/>
      <w:lvlJc w:val="left"/>
      <w:pPr>
        <w:tabs>
          <w:tab w:val="num" w:pos="6480"/>
        </w:tabs>
        <w:ind w:left="6480" w:hanging="360"/>
      </w:pPr>
      <w:rPr>
        <w:rFonts w:ascii="Wingdings" w:hAnsi="Wingdings"/>
      </w:rPr>
    </w:lvl>
  </w:abstractNum>
  <w:abstractNum w:abstractNumId="259" w15:restartNumberingAfterBreak="0">
    <w:nsid w:val="00000104"/>
    <w:multiLevelType w:val="hybridMultilevel"/>
    <w:tmpl w:val="00000104"/>
    <w:lvl w:ilvl="0" w:tplc="5E3A6EB2">
      <w:start w:val="1"/>
      <w:numFmt w:val="bullet"/>
      <w:lvlText w:val=""/>
      <w:lvlJc w:val="left"/>
      <w:pPr>
        <w:ind w:left="720" w:hanging="360"/>
      </w:pPr>
      <w:rPr>
        <w:rFonts w:ascii="Symbol" w:hAnsi="Symbol"/>
      </w:rPr>
    </w:lvl>
    <w:lvl w:ilvl="1" w:tplc="317A8650">
      <w:start w:val="1"/>
      <w:numFmt w:val="bullet"/>
      <w:lvlText w:val="o"/>
      <w:lvlJc w:val="left"/>
      <w:pPr>
        <w:tabs>
          <w:tab w:val="num" w:pos="1440"/>
        </w:tabs>
        <w:ind w:left="1440" w:hanging="360"/>
      </w:pPr>
      <w:rPr>
        <w:rFonts w:ascii="Courier New" w:hAnsi="Courier New"/>
      </w:rPr>
    </w:lvl>
    <w:lvl w:ilvl="2" w:tplc="2CD2EC38">
      <w:start w:val="1"/>
      <w:numFmt w:val="bullet"/>
      <w:lvlText w:val=""/>
      <w:lvlJc w:val="left"/>
      <w:pPr>
        <w:tabs>
          <w:tab w:val="num" w:pos="2160"/>
        </w:tabs>
        <w:ind w:left="2160" w:hanging="360"/>
      </w:pPr>
      <w:rPr>
        <w:rFonts w:ascii="Wingdings" w:hAnsi="Wingdings"/>
      </w:rPr>
    </w:lvl>
    <w:lvl w:ilvl="3" w:tplc="DA42CB80">
      <w:start w:val="1"/>
      <w:numFmt w:val="bullet"/>
      <w:lvlText w:val=""/>
      <w:lvlJc w:val="left"/>
      <w:pPr>
        <w:tabs>
          <w:tab w:val="num" w:pos="2880"/>
        </w:tabs>
        <w:ind w:left="2880" w:hanging="360"/>
      </w:pPr>
      <w:rPr>
        <w:rFonts w:ascii="Symbol" w:hAnsi="Symbol"/>
      </w:rPr>
    </w:lvl>
    <w:lvl w:ilvl="4" w:tplc="A086A9A2">
      <w:start w:val="1"/>
      <w:numFmt w:val="bullet"/>
      <w:lvlText w:val="o"/>
      <w:lvlJc w:val="left"/>
      <w:pPr>
        <w:tabs>
          <w:tab w:val="num" w:pos="3600"/>
        </w:tabs>
        <w:ind w:left="3600" w:hanging="360"/>
      </w:pPr>
      <w:rPr>
        <w:rFonts w:ascii="Courier New" w:hAnsi="Courier New"/>
      </w:rPr>
    </w:lvl>
    <w:lvl w:ilvl="5" w:tplc="31444C74">
      <w:start w:val="1"/>
      <w:numFmt w:val="bullet"/>
      <w:lvlText w:val=""/>
      <w:lvlJc w:val="left"/>
      <w:pPr>
        <w:tabs>
          <w:tab w:val="num" w:pos="4320"/>
        </w:tabs>
        <w:ind w:left="4320" w:hanging="360"/>
      </w:pPr>
      <w:rPr>
        <w:rFonts w:ascii="Wingdings" w:hAnsi="Wingdings"/>
      </w:rPr>
    </w:lvl>
    <w:lvl w:ilvl="6" w:tplc="81400980">
      <w:start w:val="1"/>
      <w:numFmt w:val="bullet"/>
      <w:lvlText w:val=""/>
      <w:lvlJc w:val="left"/>
      <w:pPr>
        <w:tabs>
          <w:tab w:val="num" w:pos="5040"/>
        </w:tabs>
        <w:ind w:left="5040" w:hanging="360"/>
      </w:pPr>
      <w:rPr>
        <w:rFonts w:ascii="Symbol" w:hAnsi="Symbol"/>
      </w:rPr>
    </w:lvl>
    <w:lvl w:ilvl="7" w:tplc="C36A76A4">
      <w:start w:val="1"/>
      <w:numFmt w:val="bullet"/>
      <w:lvlText w:val="o"/>
      <w:lvlJc w:val="left"/>
      <w:pPr>
        <w:tabs>
          <w:tab w:val="num" w:pos="5760"/>
        </w:tabs>
        <w:ind w:left="5760" w:hanging="360"/>
      </w:pPr>
      <w:rPr>
        <w:rFonts w:ascii="Courier New" w:hAnsi="Courier New"/>
      </w:rPr>
    </w:lvl>
    <w:lvl w:ilvl="8" w:tplc="D884FF12">
      <w:start w:val="1"/>
      <w:numFmt w:val="bullet"/>
      <w:lvlText w:val=""/>
      <w:lvlJc w:val="left"/>
      <w:pPr>
        <w:tabs>
          <w:tab w:val="num" w:pos="6480"/>
        </w:tabs>
        <w:ind w:left="6480" w:hanging="360"/>
      </w:pPr>
      <w:rPr>
        <w:rFonts w:ascii="Wingdings" w:hAnsi="Wingdings"/>
      </w:rPr>
    </w:lvl>
  </w:abstractNum>
  <w:abstractNum w:abstractNumId="260" w15:restartNumberingAfterBreak="0">
    <w:nsid w:val="00000105"/>
    <w:multiLevelType w:val="hybridMultilevel"/>
    <w:tmpl w:val="00000105"/>
    <w:lvl w:ilvl="0" w:tplc="61EE69B8">
      <w:start w:val="1"/>
      <w:numFmt w:val="bullet"/>
      <w:lvlText w:val=""/>
      <w:lvlJc w:val="left"/>
      <w:pPr>
        <w:ind w:left="720" w:hanging="360"/>
      </w:pPr>
      <w:rPr>
        <w:rFonts w:ascii="Symbol" w:hAnsi="Symbol"/>
      </w:rPr>
    </w:lvl>
    <w:lvl w:ilvl="1" w:tplc="1DD4C034">
      <w:start w:val="1"/>
      <w:numFmt w:val="bullet"/>
      <w:lvlText w:val="o"/>
      <w:lvlJc w:val="left"/>
      <w:pPr>
        <w:tabs>
          <w:tab w:val="num" w:pos="1440"/>
        </w:tabs>
        <w:ind w:left="1440" w:hanging="360"/>
      </w:pPr>
      <w:rPr>
        <w:rFonts w:ascii="Courier New" w:hAnsi="Courier New"/>
      </w:rPr>
    </w:lvl>
    <w:lvl w:ilvl="2" w:tplc="34E6AE76">
      <w:start w:val="1"/>
      <w:numFmt w:val="bullet"/>
      <w:lvlText w:val=""/>
      <w:lvlJc w:val="left"/>
      <w:pPr>
        <w:tabs>
          <w:tab w:val="num" w:pos="2160"/>
        </w:tabs>
        <w:ind w:left="2160" w:hanging="360"/>
      </w:pPr>
      <w:rPr>
        <w:rFonts w:ascii="Wingdings" w:hAnsi="Wingdings"/>
      </w:rPr>
    </w:lvl>
    <w:lvl w:ilvl="3" w:tplc="5276CB54">
      <w:start w:val="1"/>
      <w:numFmt w:val="bullet"/>
      <w:lvlText w:val=""/>
      <w:lvlJc w:val="left"/>
      <w:pPr>
        <w:tabs>
          <w:tab w:val="num" w:pos="2880"/>
        </w:tabs>
        <w:ind w:left="2880" w:hanging="360"/>
      </w:pPr>
      <w:rPr>
        <w:rFonts w:ascii="Symbol" w:hAnsi="Symbol"/>
      </w:rPr>
    </w:lvl>
    <w:lvl w:ilvl="4" w:tplc="06C07506">
      <w:start w:val="1"/>
      <w:numFmt w:val="bullet"/>
      <w:lvlText w:val="o"/>
      <w:lvlJc w:val="left"/>
      <w:pPr>
        <w:tabs>
          <w:tab w:val="num" w:pos="3600"/>
        </w:tabs>
        <w:ind w:left="3600" w:hanging="360"/>
      </w:pPr>
      <w:rPr>
        <w:rFonts w:ascii="Courier New" w:hAnsi="Courier New"/>
      </w:rPr>
    </w:lvl>
    <w:lvl w:ilvl="5" w:tplc="CDF6EBA6">
      <w:start w:val="1"/>
      <w:numFmt w:val="bullet"/>
      <w:lvlText w:val=""/>
      <w:lvlJc w:val="left"/>
      <w:pPr>
        <w:tabs>
          <w:tab w:val="num" w:pos="4320"/>
        </w:tabs>
        <w:ind w:left="4320" w:hanging="360"/>
      </w:pPr>
      <w:rPr>
        <w:rFonts w:ascii="Wingdings" w:hAnsi="Wingdings"/>
      </w:rPr>
    </w:lvl>
    <w:lvl w:ilvl="6" w:tplc="F580F9AE">
      <w:start w:val="1"/>
      <w:numFmt w:val="bullet"/>
      <w:lvlText w:val=""/>
      <w:lvlJc w:val="left"/>
      <w:pPr>
        <w:tabs>
          <w:tab w:val="num" w:pos="5040"/>
        </w:tabs>
        <w:ind w:left="5040" w:hanging="360"/>
      </w:pPr>
      <w:rPr>
        <w:rFonts w:ascii="Symbol" w:hAnsi="Symbol"/>
      </w:rPr>
    </w:lvl>
    <w:lvl w:ilvl="7" w:tplc="3078F0B2">
      <w:start w:val="1"/>
      <w:numFmt w:val="bullet"/>
      <w:lvlText w:val="o"/>
      <w:lvlJc w:val="left"/>
      <w:pPr>
        <w:tabs>
          <w:tab w:val="num" w:pos="5760"/>
        </w:tabs>
        <w:ind w:left="5760" w:hanging="360"/>
      </w:pPr>
      <w:rPr>
        <w:rFonts w:ascii="Courier New" w:hAnsi="Courier New"/>
      </w:rPr>
    </w:lvl>
    <w:lvl w:ilvl="8" w:tplc="8CECC43C">
      <w:start w:val="1"/>
      <w:numFmt w:val="bullet"/>
      <w:lvlText w:val=""/>
      <w:lvlJc w:val="left"/>
      <w:pPr>
        <w:tabs>
          <w:tab w:val="num" w:pos="6480"/>
        </w:tabs>
        <w:ind w:left="6480" w:hanging="360"/>
      </w:pPr>
      <w:rPr>
        <w:rFonts w:ascii="Wingdings" w:hAnsi="Wingdings"/>
      </w:rPr>
    </w:lvl>
  </w:abstractNum>
  <w:abstractNum w:abstractNumId="261" w15:restartNumberingAfterBreak="0">
    <w:nsid w:val="00000106"/>
    <w:multiLevelType w:val="hybridMultilevel"/>
    <w:tmpl w:val="00000106"/>
    <w:lvl w:ilvl="0" w:tplc="7C741556">
      <w:start w:val="1"/>
      <w:numFmt w:val="bullet"/>
      <w:lvlText w:val=""/>
      <w:lvlJc w:val="left"/>
      <w:pPr>
        <w:ind w:left="720" w:hanging="360"/>
      </w:pPr>
      <w:rPr>
        <w:rFonts w:ascii="Symbol" w:hAnsi="Symbol"/>
      </w:rPr>
    </w:lvl>
    <w:lvl w:ilvl="1" w:tplc="C47C68BE">
      <w:start w:val="1"/>
      <w:numFmt w:val="bullet"/>
      <w:lvlText w:val="o"/>
      <w:lvlJc w:val="left"/>
      <w:pPr>
        <w:tabs>
          <w:tab w:val="num" w:pos="1440"/>
        </w:tabs>
        <w:ind w:left="1440" w:hanging="360"/>
      </w:pPr>
      <w:rPr>
        <w:rFonts w:ascii="Courier New" w:hAnsi="Courier New"/>
      </w:rPr>
    </w:lvl>
    <w:lvl w:ilvl="2" w:tplc="C568D3B8">
      <w:start w:val="1"/>
      <w:numFmt w:val="bullet"/>
      <w:lvlText w:val=""/>
      <w:lvlJc w:val="left"/>
      <w:pPr>
        <w:tabs>
          <w:tab w:val="num" w:pos="2160"/>
        </w:tabs>
        <w:ind w:left="2160" w:hanging="360"/>
      </w:pPr>
      <w:rPr>
        <w:rFonts w:ascii="Wingdings" w:hAnsi="Wingdings"/>
      </w:rPr>
    </w:lvl>
    <w:lvl w:ilvl="3" w:tplc="D6DAFA0E">
      <w:start w:val="1"/>
      <w:numFmt w:val="bullet"/>
      <w:lvlText w:val=""/>
      <w:lvlJc w:val="left"/>
      <w:pPr>
        <w:tabs>
          <w:tab w:val="num" w:pos="2880"/>
        </w:tabs>
        <w:ind w:left="2880" w:hanging="360"/>
      </w:pPr>
      <w:rPr>
        <w:rFonts w:ascii="Symbol" w:hAnsi="Symbol"/>
      </w:rPr>
    </w:lvl>
    <w:lvl w:ilvl="4" w:tplc="8B8036C2">
      <w:start w:val="1"/>
      <w:numFmt w:val="bullet"/>
      <w:lvlText w:val="o"/>
      <w:lvlJc w:val="left"/>
      <w:pPr>
        <w:tabs>
          <w:tab w:val="num" w:pos="3600"/>
        </w:tabs>
        <w:ind w:left="3600" w:hanging="360"/>
      </w:pPr>
      <w:rPr>
        <w:rFonts w:ascii="Courier New" w:hAnsi="Courier New"/>
      </w:rPr>
    </w:lvl>
    <w:lvl w:ilvl="5" w:tplc="184ED7F8">
      <w:start w:val="1"/>
      <w:numFmt w:val="bullet"/>
      <w:lvlText w:val=""/>
      <w:lvlJc w:val="left"/>
      <w:pPr>
        <w:tabs>
          <w:tab w:val="num" w:pos="4320"/>
        </w:tabs>
        <w:ind w:left="4320" w:hanging="360"/>
      </w:pPr>
      <w:rPr>
        <w:rFonts w:ascii="Wingdings" w:hAnsi="Wingdings"/>
      </w:rPr>
    </w:lvl>
    <w:lvl w:ilvl="6" w:tplc="002C1282">
      <w:start w:val="1"/>
      <w:numFmt w:val="bullet"/>
      <w:lvlText w:val=""/>
      <w:lvlJc w:val="left"/>
      <w:pPr>
        <w:tabs>
          <w:tab w:val="num" w:pos="5040"/>
        </w:tabs>
        <w:ind w:left="5040" w:hanging="360"/>
      </w:pPr>
      <w:rPr>
        <w:rFonts w:ascii="Symbol" w:hAnsi="Symbol"/>
      </w:rPr>
    </w:lvl>
    <w:lvl w:ilvl="7" w:tplc="8A92645A">
      <w:start w:val="1"/>
      <w:numFmt w:val="bullet"/>
      <w:lvlText w:val="o"/>
      <w:lvlJc w:val="left"/>
      <w:pPr>
        <w:tabs>
          <w:tab w:val="num" w:pos="5760"/>
        </w:tabs>
        <w:ind w:left="5760" w:hanging="360"/>
      </w:pPr>
      <w:rPr>
        <w:rFonts w:ascii="Courier New" w:hAnsi="Courier New"/>
      </w:rPr>
    </w:lvl>
    <w:lvl w:ilvl="8" w:tplc="30E2C99A">
      <w:start w:val="1"/>
      <w:numFmt w:val="bullet"/>
      <w:lvlText w:val=""/>
      <w:lvlJc w:val="left"/>
      <w:pPr>
        <w:tabs>
          <w:tab w:val="num" w:pos="6480"/>
        </w:tabs>
        <w:ind w:left="6480" w:hanging="360"/>
      </w:pPr>
      <w:rPr>
        <w:rFonts w:ascii="Wingdings" w:hAnsi="Wingdings"/>
      </w:rPr>
    </w:lvl>
  </w:abstractNum>
  <w:abstractNum w:abstractNumId="262" w15:restartNumberingAfterBreak="0">
    <w:nsid w:val="00000107"/>
    <w:multiLevelType w:val="hybridMultilevel"/>
    <w:tmpl w:val="00000107"/>
    <w:lvl w:ilvl="0" w:tplc="903E3C4A">
      <w:start w:val="1"/>
      <w:numFmt w:val="bullet"/>
      <w:lvlText w:val=""/>
      <w:lvlJc w:val="left"/>
      <w:pPr>
        <w:ind w:left="720" w:hanging="360"/>
      </w:pPr>
      <w:rPr>
        <w:rFonts w:ascii="Symbol" w:hAnsi="Symbol"/>
      </w:rPr>
    </w:lvl>
    <w:lvl w:ilvl="1" w:tplc="4AFAAF46">
      <w:start w:val="1"/>
      <w:numFmt w:val="bullet"/>
      <w:lvlText w:val="o"/>
      <w:lvlJc w:val="left"/>
      <w:pPr>
        <w:tabs>
          <w:tab w:val="num" w:pos="1440"/>
        </w:tabs>
        <w:ind w:left="1440" w:hanging="360"/>
      </w:pPr>
      <w:rPr>
        <w:rFonts w:ascii="Courier New" w:hAnsi="Courier New"/>
      </w:rPr>
    </w:lvl>
    <w:lvl w:ilvl="2" w:tplc="A5BC8CE6">
      <w:start w:val="1"/>
      <w:numFmt w:val="bullet"/>
      <w:lvlText w:val=""/>
      <w:lvlJc w:val="left"/>
      <w:pPr>
        <w:tabs>
          <w:tab w:val="num" w:pos="2160"/>
        </w:tabs>
        <w:ind w:left="2160" w:hanging="360"/>
      </w:pPr>
      <w:rPr>
        <w:rFonts w:ascii="Wingdings" w:hAnsi="Wingdings"/>
      </w:rPr>
    </w:lvl>
    <w:lvl w:ilvl="3" w:tplc="DD4C6B52">
      <w:start w:val="1"/>
      <w:numFmt w:val="bullet"/>
      <w:lvlText w:val=""/>
      <w:lvlJc w:val="left"/>
      <w:pPr>
        <w:tabs>
          <w:tab w:val="num" w:pos="2880"/>
        </w:tabs>
        <w:ind w:left="2880" w:hanging="360"/>
      </w:pPr>
      <w:rPr>
        <w:rFonts w:ascii="Symbol" w:hAnsi="Symbol"/>
      </w:rPr>
    </w:lvl>
    <w:lvl w:ilvl="4" w:tplc="87D8F11E">
      <w:start w:val="1"/>
      <w:numFmt w:val="bullet"/>
      <w:lvlText w:val="o"/>
      <w:lvlJc w:val="left"/>
      <w:pPr>
        <w:tabs>
          <w:tab w:val="num" w:pos="3600"/>
        </w:tabs>
        <w:ind w:left="3600" w:hanging="360"/>
      </w:pPr>
      <w:rPr>
        <w:rFonts w:ascii="Courier New" w:hAnsi="Courier New"/>
      </w:rPr>
    </w:lvl>
    <w:lvl w:ilvl="5" w:tplc="9738DF6E">
      <w:start w:val="1"/>
      <w:numFmt w:val="bullet"/>
      <w:lvlText w:val=""/>
      <w:lvlJc w:val="left"/>
      <w:pPr>
        <w:tabs>
          <w:tab w:val="num" w:pos="4320"/>
        </w:tabs>
        <w:ind w:left="4320" w:hanging="360"/>
      </w:pPr>
      <w:rPr>
        <w:rFonts w:ascii="Wingdings" w:hAnsi="Wingdings"/>
      </w:rPr>
    </w:lvl>
    <w:lvl w:ilvl="6" w:tplc="40D6CA48">
      <w:start w:val="1"/>
      <w:numFmt w:val="bullet"/>
      <w:lvlText w:val=""/>
      <w:lvlJc w:val="left"/>
      <w:pPr>
        <w:tabs>
          <w:tab w:val="num" w:pos="5040"/>
        </w:tabs>
        <w:ind w:left="5040" w:hanging="360"/>
      </w:pPr>
      <w:rPr>
        <w:rFonts w:ascii="Symbol" w:hAnsi="Symbol"/>
      </w:rPr>
    </w:lvl>
    <w:lvl w:ilvl="7" w:tplc="BF2816E4">
      <w:start w:val="1"/>
      <w:numFmt w:val="bullet"/>
      <w:lvlText w:val="o"/>
      <w:lvlJc w:val="left"/>
      <w:pPr>
        <w:tabs>
          <w:tab w:val="num" w:pos="5760"/>
        </w:tabs>
        <w:ind w:left="5760" w:hanging="360"/>
      </w:pPr>
      <w:rPr>
        <w:rFonts w:ascii="Courier New" w:hAnsi="Courier New"/>
      </w:rPr>
    </w:lvl>
    <w:lvl w:ilvl="8" w:tplc="8A426DFA">
      <w:start w:val="1"/>
      <w:numFmt w:val="bullet"/>
      <w:lvlText w:val=""/>
      <w:lvlJc w:val="left"/>
      <w:pPr>
        <w:tabs>
          <w:tab w:val="num" w:pos="6480"/>
        </w:tabs>
        <w:ind w:left="6480" w:hanging="360"/>
      </w:pPr>
      <w:rPr>
        <w:rFonts w:ascii="Wingdings" w:hAnsi="Wingdings"/>
      </w:rPr>
    </w:lvl>
  </w:abstractNum>
  <w:abstractNum w:abstractNumId="263" w15:restartNumberingAfterBreak="0">
    <w:nsid w:val="00000108"/>
    <w:multiLevelType w:val="hybridMultilevel"/>
    <w:tmpl w:val="00000108"/>
    <w:lvl w:ilvl="0" w:tplc="0E841914">
      <w:start w:val="1"/>
      <w:numFmt w:val="bullet"/>
      <w:lvlText w:val=""/>
      <w:lvlJc w:val="left"/>
      <w:pPr>
        <w:ind w:left="720" w:hanging="360"/>
      </w:pPr>
      <w:rPr>
        <w:rFonts w:ascii="Symbol" w:hAnsi="Symbol"/>
      </w:rPr>
    </w:lvl>
    <w:lvl w:ilvl="1" w:tplc="9E465F5E">
      <w:start w:val="1"/>
      <w:numFmt w:val="bullet"/>
      <w:lvlText w:val="o"/>
      <w:lvlJc w:val="left"/>
      <w:pPr>
        <w:tabs>
          <w:tab w:val="num" w:pos="1440"/>
        </w:tabs>
        <w:ind w:left="1440" w:hanging="360"/>
      </w:pPr>
      <w:rPr>
        <w:rFonts w:ascii="Courier New" w:hAnsi="Courier New"/>
      </w:rPr>
    </w:lvl>
    <w:lvl w:ilvl="2" w:tplc="F3D86AD4">
      <w:start w:val="1"/>
      <w:numFmt w:val="bullet"/>
      <w:lvlText w:val=""/>
      <w:lvlJc w:val="left"/>
      <w:pPr>
        <w:tabs>
          <w:tab w:val="num" w:pos="2160"/>
        </w:tabs>
        <w:ind w:left="2160" w:hanging="360"/>
      </w:pPr>
      <w:rPr>
        <w:rFonts w:ascii="Wingdings" w:hAnsi="Wingdings"/>
      </w:rPr>
    </w:lvl>
    <w:lvl w:ilvl="3" w:tplc="D96810F4">
      <w:start w:val="1"/>
      <w:numFmt w:val="bullet"/>
      <w:lvlText w:val=""/>
      <w:lvlJc w:val="left"/>
      <w:pPr>
        <w:tabs>
          <w:tab w:val="num" w:pos="2880"/>
        </w:tabs>
        <w:ind w:left="2880" w:hanging="360"/>
      </w:pPr>
      <w:rPr>
        <w:rFonts w:ascii="Symbol" w:hAnsi="Symbol"/>
      </w:rPr>
    </w:lvl>
    <w:lvl w:ilvl="4" w:tplc="DC7ACB9A">
      <w:start w:val="1"/>
      <w:numFmt w:val="bullet"/>
      <w:lvlText w:val="o"/>
      <w:lvlJc w:val="left"/>
      <w:pPr>
        <w:tabs>
          <w:tab w:val="num" w:pos="3600"/>
        </w:tabs>
        <w:ind w:left="3600" w:hanging="360"/>
      </w:pPr>
      <w:rPr>
        <w:rFonts w:ascii="Courier New" w:hAnsi="Courier New"/>
      </w:rPr>
    </w:lvl>
    <w:lvl w:ilvl="5" w:tplc="8AE28F56">
      <w:start w:val="1"/>
      <w:numFmt w:val="bullet"/>
      <w:lvlText w:val=""/>
      <w:lvlJc w:val="left"/>
      <w:pPr>
        <w:tabs>
          <w:tab w:val="num" w:pos="4320"/>
        </w:tabs>
        <w:ind w:left="4320" w:hanging="360"/>
      </w:pPr>
      <w:rPr>
        <w:rFonts w:ascii="Wingdings" w:hAnsi="Wingdings"/>
      </w:rPr>
    </w:lvl>
    <w:lvl w:ilvl="6" w:tplc="6F6C0EE8">
      <w:start w:val="1"/>
      <w:numFmt w:val="bullet"/>
      <w:lvlText w:val=""/>
      <w:lvlJc w:val="left"/>
      <w:pPr>
        <w:tabs>
          <w:tab w:val="num" w:pos="5040"/>
        </w:tabs>
        <w:ind w:left="5040" w:hanging="360"/>
      </w:pPr>
      <w:rPr>
        <w:rFonts w:ascii="Symbol" w:hAnsi="Symbol"/>
      </w:rPr>
    </w:lvl>
    <w:lvl w:ilvl="7" w:tplc="2AAEBC92">
      <w:start w:val="1"/>
      <w:numFmt w:val="bullet"/>
      <w:lvlText w:val="o"/>
      <w:lvlJc w:val="left"/>
      <w:pPr>
        <w:tabs>
          <w:tab w:val="num" w:pos="5760"/>
        </w:tabs>
        <w:ind w:left="5760" w:hanging="360"/>
      </w:pPr>
      <w:rPr>
        <w:rFonts w:ascii="Courier New" w:hAnsi="Courier New"/>
      </w:rPr>
    </w:lvl>
    <w:lvl w:ilvl="8" w:tplc="C736EC0A">
      <w:start w:val="1"/>
      <w:numFmt w:val="bullet"/>
      <w:lvlText w:val=""/>
      <w:lvlJc w:val="left"/>
      <w:pPr>
        <w:tabs>
          <w:tab w:val="num" w:pos="6480"/>
        </w:tabs>
        <w:ind w:left="6480" w:hanging="360"/>
      </w:pPr>
      <w:rPr>
        <w:rFonts w:ascii="Wingdings" w:hAnsi="Wingdings"/>
      </w:rPr>
    </w:lvl>
  </w:abstractNum>
  <w:abstractNum w:abstractNumId="264" w15:restartNumberingAfterBreak="0">
    <w:nsid w:val="00000109"/>
    <w:multiLevelType w:val="hybridMultilevel"/>
    <w:tmpl w:val="00000109"/>
    <w:lvl w:ilvl="0" w:tplc="87B6E0D4">
      <w:start w:val="1"/>
      <w:numFmt w:val="bullet"/>
      <w:lvlText w:val=""/>
      <w:lvlJc w:val="left"/>
      <w:pPr>
        <w:ind w:left="720" w:hanging="360"/>
      </w:pPr>
      <w:rPr>
        <w:rFonts w:ascii="Symbol" w:hAnsi="Symbol"/>
      </w:rPr>
    </w:lvl>
    <w:lvl w:ilvl="1" w:tplc="D99496F8">
      <w:start w:val="1"/>
      <w:numFmt w:val="bullet"/>
      <w:lvlText w:val="o"/>
      <w:lvlJc w:val="left"/>
      <w:pPr>
        <w:tabs>
          <w:tab w:val="num" w:pos="1440"/>
        </w:tabs>
        <w:ind w:left="1440" w:hanging="360"/>
      </w:pPr>
      <w:rPr>
        <w:rFonts w:ascii="Courier New" w:hAnsi="Courier New"/>
      </w:rPr>
    </w:lvl>
    <w:lvl w:ilvl="2" w:tplc="55E0D33A">
      <w:start w:val="1"/>
      <w:numFmt w:val="bullet"/>
      <w:lvlText w:val=""/>
      <w:lvlJc w:val="left"/>
      <w:pPr>
        <w:tabs>
          <w:tab w:val="num" w:pos="2160"/>
        </w:tabs>
        <w:ind w:left="2160" w:hanging="360"/>
      </w:pPr>
      <w:rPr>
        <w:rFonts w:ascii="Wingdings" w:hAnsi="Wingdings"/>
      </w:rPr>
    </w:lvl>
    <w:lvl w:ilvl="3" w:tplc="D1982998">
      <w:start w:val="1"/>
      <w:numFmt w:val="bullet"/>
      <w:lvlText w:val=""/>
      <w:lvlJc w:val="left"/>
      <w:pPr>
        <w:tabs>
          <w:tab w:val="num" w:pos="2880"/>
        </w:tabs>
        <w:ind w:left="2880" w:hanging="360"/>
      </w:pPr>
      <w:rPr>
        <w:rFonts w:ascii="Symbol" w:hAnsi="Symbol"/>
      </w:rPr>
    </w:lvl>
    <w:lvl w:ilvl="4" w:tplc="FD288136">
      <w:start w:val="1"/>
      <w:numFmt w:val="bullet"/>
      <w:lvlText w:val="o"/>
      <w:lvlJc w:val="left"/>
      <w:pPr>
        <w:tabs>
          <w:tab w:val="num" w:pos="3600"/>
        </w:tabs>
        <w:ind w:left="3600" w:hanging="360"/>
      </w:pPr>
      <w:rPr>
        <w:rFonts w:ascii="Courier New" w:hAnsi="Courier New"/>
      </w:rPr>
    </w:lvl>
    <w:lvl w:ilvl="5" w:tplc="6A4E906A">
      <w:start w:val="1"/>
      <w:numFmt w:val="bullet"/>
      <w:lvlText w:val=""/>
      <w:lvlJc w:val="left"/>
      <w:pPr>
        <w:tabs>
          <w:tab w:val="num" w:pos="4320"/>
        </w:tabs>
        <w:ind w:left="4320" w:hanging="360"/>
      </w:pPr>
      <w:rPr>
        <w:rFonts w:ascii="Wingdings" w:hAnsi="Wingdings"/>
      </w:rPr>
    </w:lvl>
    <w:lvl w:ilvl="6" w:tplc="A8DEC5D0">
      <w:start w:val="1"/>
      <w:numFmt w:val="bullet"/>
      <w:lvlText w:val=""/>
      <w:lvlJc w:val="left"/>
      <w:pPr>
        <w:tabs>
          <w:tab w:val="num" w:pos="5040"/>
        </w:tabs>
        <w:ind w:left="5040" w:hanging="360"/>
      </w:pPr>
      <w:rPr>
        <w:rFonts w:ascii="Symbol" w:hAnsi="Symbol"/>
      </w:rPr>
    </w:lvl>
    <w:lvl w:ilvl="7" w:tplc="690211D6">
      <w:start w:val="1"/>
      <w:numFmt w:val="bullet"/>
      <w:lvlText w:val="o"/>
      <w:lvlJc w:val="left"/>
      <w:pPr>
        <w:tabs>
          <w:tab w:val="num" w:pos="5760"/>
        </w:tabs>
        <w:ind w:left="5760" w:hanging="360"/>
      </w:pPr>
      <w:rPr>
        <w:rFonts w:ascii="Courier New" w:hAnsi="Courier New"/>
      </w:rPr>
    </w:lvl>
    <w:lvl w:ilvl="8" w:tplc="8FC6298A">
      <w:start w:val="1"/>
      <w:numFmt w:val="bullet"/>
      <w:lvlText w:val=""/>
      <w:lvlJc w:val="left"/>
      <w:pPr>
        <w:tabs>
          <w:tab w:val="num" w:pos="6480"/>
        </w:tabs>
        <w:ind w:left="6480" w:hanging="360"/>
      </w:pPr>
      <w:rPr>
        <w:rFonts w:ascii="Wingdings" w:hAnsi="Wingdings"/>
      </w:rPr>
    </w:lvl>
  </w:abstractNum>
  <w:abstractNum w:abstractNumId="265" w15:restartNumberingAfterBreak="0">
    <w:nsid w:val="0000010A"/>
    <w:multiLevelType w:val="multilevel"/>
    <w:tmpl w:val="0000010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6" w15:restartNumberingAfterBreak="0">
    <w:nsid w:val="0000010B"/>
    <w:multiLevelType w:val="hybridMultilevel"/>
    <w:tmpl w:val="0000010B"/>
    <w:lvl w:ilvl="0" w:tplc="8AEE78C6">
      <w:start w:val="1"/>
      <w:numFmt w:val="bullet"/>
      <w:lvlText w:val=""/>
      <w:lvlJc w:val="left"/>
      <w:pPr>
        <w:ind w:left="720" w:hanging="360"/>
      </w:pPr>
      <w:rPr>
        <w:rFonts w:ascii="Symbol" w:hAnsi="Symbol"/>
      </w:rPr>
    </w:lvl>
    <w:lvl w:ilvl="1" w:tplc="B52018E8">
      <w:start w:val="1"/>
      <w:numFmt w:val="bullet"/>
      <w:lvlText w:val="o"/>
      <w:lvlJc w:val="left"/>
      <w:pPr>
        <w:tabs>
          <w:tab w:val="num" w:pos="1440"/>
        </w:tabs>
        <w:ind w:left="1440" w:hanging="360"/>
      </w:pPr>
      <w:rPr>
        <w:rFonts w:ascii="Courier New" w:hAnsi="Courier New"/>
      </w:rPr>
    </w:lvl>
    <w:lvl w:ilvl="2" w:tplc="C53893C2">
      <w:start w:val="1"/>
      <w:numFmt w:val="bullet"/>
      <w:lvlText w:val=""/>
      <w:lvlJc w:val="left"/>
      <w:pPr>
        <w:tabs>
          <w:tab w:val="num" w:pos="2160"/>
        </w:tabs>
        <w:ind w:left="2160" w:hanging="360"/>
      </w:pPr>
      <w:rPr>
        <w:rFonts w:ascii="Wingdings" w:hAnsi="Wingdings"/>
      </w:rPr>
    </w:lvl>
    <w:lvl w:ilvl="3" w:tplc="E0CA4638">
      <w:start w:val="1"/>
      <w:numFmt w:val="bullet"/>
      <w:lvlText w:val=""/>
      <w:lvlJc w:val="left"/>
      <w:pPr>
        <w:tabs>
          <w:tab w:val="num" w:pos="2880"/>
        </w:tabs>
        <w:ind w:left="2880" w:hanging="360"/>
      </w:pPr>
      <w:rPr>
        <w:rFonts w:ascii="Symbol" w:hAnsi="Symbol"/>
      </w:rPr>
    </w:lvl>
    <w:lvl w:ilvl="4" w:tplc="3BA23BA6">
      <w:start w:val="1"/>
      <w:numFmt w:val="bullet"/>
      <w:lvlText w:val="o"/>
      <w:lvlJc w:val="left"/>
      <w:pPr>
        <w:tabs>
          <w:tab w:val="num" w:pos="3600"/>
        </w:tabs>
        <w:ind w:left="3600" w:hanging="360"/>
      </w:pPr>
      <w:rPr>
        <w:rFonts w:ascii="Courier New" w:hAnsi="Courier New"/>
      </w:rPr>
    </w:lvl>
    <w:lvl w:ilvl="5" w:tplc="D9B0DB50">
      <w:start w:val="1"/>
      <w:numFmt w:val="bullet"/>
      <w:lvlText w:val=""/>
      <w:lvlJc w:val="left"/>
      <w:pPr>
        <w:tabs>
          <w:tab w:val="num" w:pos="4320"/>
        </w:tabs>
        <w:ind w:left="4320" w:hanging="360"/>
      </w:pPr>
      <w:rPr>
        <w:rFonts w:ascii="Wingdings" w:hAnsi="Wingdings"/>
      </w:rPr>
    </w:lvl>
    <w:lvl w:ilvl="6" w:tplc="4C3AB174">
      <w:start w:val="1"/>
      <w:numFmt w:val="bullet"/>
      <w:lvlText w:val=""/>
      <w:lvlJc w:val="left"/>
      <w:pPr>
        <w:tabs>
          <w:tab w:val="num" w:pos="5040"/>
        </w:tabs>
        <w:ind w:left="5040" w:hanging="360"/>
      </w:pPr>
      <w:rPr>
        <w:rFonts w:ascii="Symbol" w:hAnsi="Symbol"/>
      </w:rPr>
    </w:lvl>
    <w:lvl w:ilvl="7" w:tplc="47A60FA8">
      <w:start w:val="1"/>
      <w:numFmt w:val="bullet"/>
      <w:lvlText w:val="o"/>
      <w:lvlJc w:val="left"/>
      <w:pPr>
        <w:tabs>
          <w:tab w:val="num" w:pos="5760"/>
        </w:tabs>
        <w:ind w:left="5760" w:hanging="360"/>
      </w:pPr>
      <w:rPr>
        <w:rFonts w:ascii="Courier New" w:hAnsi="Courier New"/>
      </w:rPr>
    </w:lvl>
    <w:lvl w:ilvl="8" w:tplc="01208558">
      <w:start w:val="1"/>
      <w:numFmt w:val="bullet"/>
      <w:lvlText w:val=""/>
      <w:lvlJc w:val="left"/>
      <w:pPr>
        <w:tabs>
          <w:tab w:val="num" w:pos="6480"/>
        </w:tabs>
        <w:ind w:left="6480" w:hanging="360"/>
      </w:pPr>
      <w:rPr>
        <w:rFonts w:ascii="Wingdings" w:hAnsi="Wingdings"/>
      </w:rPr>
    </w:lvl>
  </w:abstractNum>
  <w:abstractNum w:abstractNumId="267" w15:restartNumberingAfterBreak="0">
    <w:nsid w:val="0000010C"/>
    <w:multiLevelType w:val="hybridMultilevel"/>
    <w:tmpl w:val="0000010C"/>
    <w:lvl w:ilvl="0" w:tplc="9880E742">
      <w:start w:val="1"/>
      <w:numFmt w:val="bullet"/>
      <w:lvlText w:val=""/>
      <w:lvlJc w:val="left"/>
      <w:pPr>
        <w:ind w:left="720" w:hanging="360"/>
      </w:pPr>
      <w:rPr>
        <w:rFonts w:ascii="Symbol" w:hAnsi="Symbol"/>
      </w:rPr>
    </w:lvl>
    <w:lvl w:ilvl="1" w:tplc="8CCE4810">
      <w:start w:val="1"/>
      <w:numFmt w:val="bullet"/>
      <w:lvlText w:val="o"/>
      <w:lvlJc w:val="left"/>
      <w:pPr>
        <w:tabs>
          <w:tab w:val="num" w:pos="1440"/>
        </w:tabs>
        <w:ind w:left="1440" w:hanging="360"/>
      </w:pPr>
      <w:rPr>
        <w:rFonts w:ascii="Courier New" w:hAnsi="Courier New"/>
      </w:rPr>
    </w:lvl>
    <w:lvl w:ilvl="2" w:tplc="EF02E342">
      <w:start w:val="1"/>
      <w:numFmt w:val="bullet"/>
      <w:lvlText w:val=""/>
      <w:lvlJc w:val="left"/>
      <w:pPr>
        <w:tabs>
          <w:tab w:val="num" w:pos="2160"/>
        </w:tabs>
        <w:ind w:left="2160" w:hanging="360"/>
      </w:pPr>
      <w:rPr>
        <w:rFonts w:ascii="Wingdings" w:hAnsi="Wingdings"/>
      </w:rPr>
    </w:lvl>
    <w:lvl w:ilvl="3" w:tplc="DB3069D2">
      <w:start w:val="1"/>
      <w:numFmt w:val="bullet"/>
      <w:lvlText w:val=""/>
      <w:lvlJc w:val="left"/>
      <w:pPr>
        <w:tabs>
          <w:tab w:val="num" w:pos="2880"/>
        </w:tabs>
        <w:ind w:left="2880" w:hanging="360"/>
      </w:pPr>
      <w:rPr>
        <w:rFonts w:ascii="Symbol" w:hAnsi="Symbol"/>
      </w:rPr>
    </w:lvl>
    <w:lvl w:ilvl="4" w:tplc="1E70028E">
      <w:start w:val="1"/>
      <w:numFmt w:val="bullet"/>
      <w:lvlText w:val="o"/>
      <w:lvlJc w:val="left"/>
      <w:pPr>
        <w:tabs>
          <w:tab w:val="num" w:pos="3600"/>
        </w:tabs>
        <w:ind w:left="3600" w:hanging="360"/>
      </w:pPr>
      <w:rPr>
        <w:rFonts w:ascii="Courier New" w:hAnsi="Courier New"/>
      </w:rPr>
    </w:lvl>
    <w:lvl w:ilvl="5" w:tplc="73B2D776">
      <w:start w:val="1"/>
      <w:numFmt w:val="bullet"/>
      <w:lvlText w:val=""/>
      <w:lvlJc w:val="left"/>
      <w:pPr>
        <w:tabs>
          <w:tab w:val="num" w:pos="4320"/>
        </w:tabs>
        <w:ind w:left="4320" w:hanging="360"/>
      </w:pPr>
      <w:rPr>
        <w:rFonts w:ascii="Wingdings" w:hAnsi="Wingdings"/>
      </w:rPr>
    </w:lvl>
    <w:lvl w:ilvl="6" w:tplc="83840658">
      <w:start w:val="1"/>
      <w:numFmt w:val="bullet"/>
      <w:lvlText w:val=""/>
      <w:lvlJc w:val="left"/>
      <w:pPr>
        <w:tabs>
          <w:tab w:val="num" w:pos="5040"/>
        </w:tabs>
        <w:ind w:left="5040" w:hanging="360"/>
      </w:pPr>
      <w:rPr>
        <w:rFonts w:ascii="Symbol" w:hAnsi="Symbol"/>
      </w:rPr>
    </w:lvl>
    <w:lvl w:ilvl="7" w:tplc="D7A20608">
      <w:start w:val="1"/>
      <w:numFmt w:val="bullet"/>
      <w:lvlText w:val="o"/>
      <w:lvlJc w:val="left"/>
      <w:pPr>
        <w:tabs>
          <w:tab w:val="num" w:pos="5760"/>
        </w:tabs>
        <w:ind w:left="5760" w:hanging="360"/>
      </w:pPr>
      <w:rPr>
        <w:rFonts w:ascii="Courier New" w:hAnsi="Courier New"/>
      </w:rPr>
    </w:lvl>
    <w:lvl w:ilvl="8" w:tplc="B22AA3A0">
      <w:start w:val="1"/>
      <w:numFmt w:val="bullet"/>
      <w:lvlText w:val=""/>
      <w:lvlJc w:val="left"/>
      <w:pPr>
        <w:tabs>
          <w:tab w:val="num" w:pos="6480"/>
        </w:tabs>
        <w:ind w:left="6480" w:hanging="360"/>
      </w:pPr>
      <w:rPr>
        <w:rFonts w:ascii="Wingdings" w:hAnsi="Wingdings"/>
      </w:rPr>
    </w:lvl>
  </w:abstractNum>
  <w:abstractNum w:abstractNumId="268" w15:restartNumberingAfterBreak="0">
    <w:nsid w:val="0000010D"/>
    <w:multiLevelType w:val="hybridMultilevel"/>
    <w:tmpl w:val="0000010D"/>
    <w:lvl w:ilvl="0" w:tplc="0CAEDEA8">
      <w:start w:val="1"/>
      <w:numFmt w:val="bullet"/>
      <w:lvlText w:val=""/>
      <w:lvlJc w:val="left"/>
      <w:pPr>
        <w:ind w:left="720" w:hanging="360"/>
      </w:pPr>
      <w:rPr>
        <w:rFonts w:ascii="Symbol" w:hAnsi="Symbol"/>
      </w:rPr>
    </w:lvl>
    <w:lvl w:ilvl="1" w:tplc="5A60A94E">
      <w:start w:val="1"/>
      <w:numFmt w:val="bullet"/>
      <w:lvlText w:val="o"/>
      <w:lvlJc w:val="left"/>
      <w:pPr>
        <w:tabs>
          <w:tab w:val="num" w:pos="1440"/>
        </w:tabs>
        <w:ind w:left="1440" w:hanging="360"/>
      </w:pPr>
      <w:rPr>
        <w:rFonts w:ascii="Courier New" w:hAnsi="Courier New"/>
      </w:rPr>
    </w:lvl>
    <w:lvl w:ilvl="2" w:tplc="8440F48A">
      <w:start w:val="1"/>
      <w:numFmt w:val="bullet"/>
      <w:lvlText w:val=""/>
      <w:lvlJc w:val="left"/>
      <w:pPr>
        <w:tabs>
          <w:tab w:val="num" w:pos="2160"/>
        </w:tabs>
        <w:ind w:left="2160" w:hanging="360"/>
      </w:pPr>
      <w:rPr>
        <w:rFonts w:ascii="Wingdings" w:hAnsi="Wingdings"/>
      </w:rPr>
    </w:lvl>
    <w:lvl w:ilvl="3" w:tplc="06B0012C">
      <w:start w:val="1"/>
      <w:numFmt w:val="bullet"/>
      <w:lvlText w:val=""/>
      <w:lvlJc w:val="left"/>
      <w:pPr>
        <w:tabs>
          <w:tab w:val="num" w:pos="2880"/>
        </w:tabs>
        <w:ind w:left="2880" w:hanging="360"/>
      </w:pPr>
      <w:rPr>
        <w:rFonts w:ascii="Symbol" w:hAnsi="Symbol"/>
      </w:rPr>
    </w:lvl>
    <w:lvl w:ilvl="4" w:tplc="5D2269D0">
      <w:start w:val="1"/>
      <w:numFmt w:val="bullet"/>
      <w:lvlText w:val="o"/>
      <w:lvlJc w:val="left"/>
      <w:pPr>
        <w:tabs>
          <w:tab w:val="num" w:pos="3600"/>
        </w:tabs>
        <w:ind w:left="3600" w:hanging="360"/>
      </w:pPr>
      <w:rPr>
        <w:rFonts w:ascii="Courier New" w:hAnsi="Courier New"/>
      </w:rPr>
    </w:lvl>
    <w:lvl w:ilvl="5" w:tplc="DF94D73E">
      <w:start w:val="1"/>
      <w:numFmt w:val="bullet"/>
      <w:lvlText w:val=""/>
      <w:lvlJc w:val="left"/>
      <w:pPr>
        <w:tabs>
          <w:tab w:val="num" w:pos="4320"/>
        </w:tabs>
        <w:ind w:left="4320" w:hanging="360"/>
      </w:pPr>
      <w:rPr>
        <w:rFonts w:ascii="Wingdings" w:hAnsi="Wingdings"/>
      </w:rPr>
    </w:lvl>
    <w:lvl w:ilvl="6" w:tplc="1F8CC004">
      <w:start w:val="1"/>
      <w:numFmt w:val="bullet"/>
      <w:lvlText w:val=""/>
      <w:lvlJc w:val="left"/>
      <w:pPr>
        <w:tabs>
          <w:tab w:val="num" w:pos="5040"/>
        </w:tabs>
        <w:ind w:left="5040" w:hanging="360"/>
      </w:pPr>
      <w:rPr>
        <w:rFonts w:ascii="Symbol" w:hAnsi="Symbol"/>
      </w:rPr>
    </w:lvl>
    <w:lvl w:ilvl="7" w:tplc="024457E2">
      <w:start w:val="1"/>
      <w:numFmt w:val="bullet"/>
      <w:lvlText w:val="o"/>
      <w:lvlJc w:val="left"/>
      <w:pPr>
        <w:tabs>
          <w:tab w:val="num" w:pos="5760"/>
        </w:tabs>
        <w:ind w:left="5760" w:hanging="360"/>
      </w:pPr>
      <w:rPr>
        <w:rFonts w:ascii="Courier New" w:hAnsi="Courier New"/>
      </w:rPr>
    </w:lvl>
    <w:lvl w:ilvl="8" w:tplc="D274595E">
      <w:start w:val="1"/>
      <w:numFmt w:val="bullet"/>
      <w:lvlText w:val=""/>
      <w:lvlJc w:val="left"/>
      <w:pPr>
        <w:tabs>
          <w:tab w:val="num" w:pos="6480"/>
        </w:tabs>
        <w:ind w:left="6480" w:hanging="360"/>
      </w:pPr>
      <w:rPr>
        <w:rFonts w:ascii="Wingdings" w:hAnsi="Wingdings"/>
      </w:rPr>
    </w:lvl>
  </w:abstractNum>
  <w:abstractNum w:abstractNumId="269" w15:restartNumberingAfterBreak="0">
    <w:nsid w:val="0000010E"/>
    <w:multiLevelType w:val="hybridMultilevel"/>
    <w:tmpl w:val="0000010E"/>
    <w:lvl w:ilvl="0" w:tplc="66F8D5C2">
      <w:start w:val="1"/>
      <w:numFmt w:val="bullet"/>
      <w:lvlText w:val=""/>
      <w:lvlJc w:val="left"/>
      <w:pPr>
        <w:ind w:left="720" w:hanging="360"/>
      </w:pPr>
      <w:rPr>
        <w:rFonts w:ascii="Symbol" w:hAnsi="Symbol"/>
      </w:rPr>
    </w:lvl>
    <w:lvl w:ilvl="1" w:tplc="0BC4C31C">
      <w:start w:val="1"/>
      <w:numFmt w:val="bullet"/>
      <w:lvlText w:val="o"/>
      <w:lvlJc w:val="left"/>
      <w:pPr>
        <w:tabs>
          <w:tab w:val="num" w:pos="1440"/>
        </w:tabs>
        <w:ind w:left="1440" w:hanging="360"/>
      </w:pPr>
      <w:rPr>
        <w:rFonts w:ascii="Courier New" w:hAnsi="Courier New"/>
      </w:rPr>
    </w:lvl>
    <w:lvl w:ilvl="2" w:tplc="8280F7C8">
      <w:start w:val="1"/>
      <w:numFmt w:val="bullet"/>
      <w:lvlText w:val=""/>
      <w:lvlJc w:val="left"/>
      <w:pPr>
        <w:tabs>
          <w:tab w:val="num" w:pos="2160"/>
        </w:tabs>
        <w:ind w:left="2160" w:hanging="360"/>
      </w:pPr>
      <w:rPr>
        <w:rFonts w:ascii="Wingdings" w:hAnsi="Wingdings"/>
      </w:rPr>
    </w:lvl>
    <w:lvl w:ilvl="3" w:tplc="600C2C84">
      <w:start w:val="1"/>
      <w:numFmt w:val="bullet"/>
      <w:lvlText w:val=""/>
      <w:lvlJc w:val="left"/>
      <w:pPr>
        <w:tabs>
          <w:tab w:val="num" w:pos="2880"/>
        </w:tabs>
        <w:ind w:left="2880" w:hanging="360"/>
      </w:pPr>
      <w:rPr>
        <w:rFonts w:ascii="Symbol" w:hAnsi="Symbol"/>
      </w:rPr>
    </w:lvl>
    <w:lvl w:ilvl="4" w:tplc="2278D7F4">
      <w:start w:val="1"/>
      <w:numFmt w:val="bullet"/>
      <w:lvlText w:val="o"/>
      <w:lvlJc w:val="left"/>
      <w:pPr>
        <w:tabs>
          <w:tab w:val="num" w:pos="3600"/>
        </w:tabs>
        <w:ind w:left="3600" w:hanging="360"/>
      </w:pPr>
      <w:rPr>
        <w:rFonts w:ascii="Courier New" w:hAnsi="Courier New"/>
      </w:rPr>
    </w:lvl>
    <w:lvl w:ilvl="5" w:tplc="2A8455F4">
      <w:start w:val="1"/>
      <w:numFmt w:val="bullet"/>
      <w:lvlText w:val=""/>
      <w:lvlJc w:val="left"/>
      <w:pPr>
        <w:tabs>
          <w:tab w:val="num" w:pos="4320"/>
        </w:tabs>
        <w:ind w:left="4320" w:hanging="360"/>
      </w:pPr>
      <w:rPr>
        <w:rFonts w:ascii="Wingdings" w:hAnsi="Wingdings"/>
      </w:rPr>
    </w:lvl>
    <w:lvl w:ilvl="6" w:tplc="E8DAAA6C">
      <w:start w:val="1"/>
      <w:numFmt w:val="bullet"/>
      <w:lvlText w:val=""/>
      <w:lvlJc w:val="left"/>
      <w:pPr>
        <w:tabs>
          <w:tab w:val="num" w:pos="5040"/>
        </w:tabs>
        <w:ind w:left="5040" w:hanging="360"/>
      </w:pPr>
      <w:rPr>
        <w:rFonts w:ascii="Symbol" w:hAnsi="Symbol"/>
      </w:rPr>
    </w:lvl>
    <w:lvl w:ilvl="7" w:tplc="91D2B8C2">
      <w:start w:val="1"/>
      <w:numFmt w:val="bullet"/>
      <w:lvlText w:val="o"/>
      <w:lvlJc w:val="left"/>
      <w:pPr>
        <w:tabs>
          <w:tab w:val="num" w:pos="5760"/>
        </w:tabs>
        <w:ind w:left="5760" w:hanging="360"/>
      </w:pPr>
      <w:rPr>
        <w:rFonts w:ascii="Courier New" w:hAnsi="Courier New"/>
      </w:rPr>
    </w:lvl>
    <w:lvl w:ilvl="8" w:tplc="692C3EA2">
      <w:start w:val="1"/>
      <w:numFmt w:val="bullet"/>
      <w:lvlText w:val=""/>
      <w:lvlJc w:val="left"/>
      <w:pPr>
        <w:tabs>
          <w:tab w:val="num" w:pos="6480"/>
        </w:tabs>
        <w:ind w:left="6480" w:hanging="360"/>
      </w:pPr>
      <w:rPr>
        <w:rFonts w:ascii="Wingdings" w:hAnsi="Wingdings"/>
      </w:rPr>
    </w:lvl>
  </w:abstractNum>
  <w:abstractNum w:abstractNumId="270" w15:restartNumberingAfterBreak="0">
    <w:nsid w:val="0000010F"/>
    <w:multiLevelType w:val="hybridMultilevel"/>
    <w:tmpl w:val="0000010F"/>
    <w:lvl w:ilvl="0" w:tplc="6E80B4FC">
      <w:start w:val="1"/>
      <w:numFmt w:val="bullet"/>
      <w:lvlText w:val=""/>
      <w:lvlJc w:val="left"/>
      <w:pPr>
        <w:ind w:left="720" w:hanging="360"/>
      </w:pPr>
      <w:rPr>
        <w:rFonts w:ascii="Symbol" w:hAnsi="Symbol"/>
      </w:rPr>
    </w:lvl>
    <w:lvl w:ilvl="1" w:tplc="99967D30">
      <w:start w:val="1"/>
      <w:numFmt w:val="bullet"/>
      <w:lvlText w:val="o"/>
      <w:lvlJc w:val="left"/>
      <w:pPr>
        <w:tabs>
          <w:tab w:val="num" w:pos="1440"/>
        </w:tabs>
        <w:ind w:left="1440" w:hanging="360"/>
      </w:pPr>
      <w:rPr>
        <w:rFonts w:ascii="Courier New" w:hAnsi="Courier New"/>
      </w:rPr>
    </w:lvl>
    <w:lvl w:ilvl="2" w:tplc="027EFC8E">
      <w:start w:val="1"/>
      <w:numFmt w:val="bullet"/>
      <w:lvlText w:val=""/>
      <w:lvlJc w:val="left"/>
      <w:pPr>
        <w:tabs>
          <w:tab w:val="num" w:pos="2160"/>
        </w:tabs>
        <w:ind w:left="2160" w:hanging="360"/>
      </w:pPr>
      <w:rPr>
        <w:rFonts w:ascii="Wingdings" w:hAnsi="Wingdings"/>
      </w:rPr>
    </w:lvl>
    <w:lvl w:ilvl="3" w:tplc="7DCEC214">
      <w:start w:val="1"/>
      <w:numFmt w:val="bullet"/>
      <w:lvlText w:val=""/>
      <w:lvlJc w:val="left"/>
      <w:pPr>
        <w:tabs>
          <w:tab w:val="num" w:pos="2880"/>
        </w:tabs>
        <w:ind w:left="2880" w:hanging="360"/>
      </w:pPr>
      <w:rPr>
        <w:rFonts w:ascii="Symbol" w:hAnsi="Symbol"/>
      </w:rPr>
    </w:lvl>
    <w:lvl w:ilvl="4" w:tplc="11B0FE18">
      <w:start w:val="1"/>
      <w:numFmt w:val="bullet"/>
      <w:lvlText w:val="o"/>
      <w:lvlJc w:val="left"/>
      <w:pPr>
        <w:tabs>
          <w:tab w:val="num" w:pos="3600"/>
        </w:tabs>
        <w:ind w:left="3600" w:hanging="360"/>
      </w:pPr>
      <w:rPr>
        <w:rFonts w:ascii="Courier New" w:hAnsi="Courier New"/>
      </w:rPr>
    </w:lvl>
    <w:lvl w:ilvl="5" w:tplc="9BB4CD80">
      <w:start w:val="1"/>
      <w:numFmt w:val="bullet"/>
      <w:lvlText w:val=""/>
      <w:lvlJc w:val="left"/>
      <w:pPr>
        <w:tabs>
          <w:tab w:val="num" w:pos="4320"/>
        </w:tabs>
        <w:ind w:left="4320" w:hanging="360"/>
      </w:pPr>
      <w:rPr>
        <w:rFonts w:ascii="Wingdings" w:hAnsi="Wingdings"/>
      </w:rPr>
    </w:lvl>
    <w:lvl w:ilvl="6" w:tplc="491AFCE6">
      <w:start w:val="1"/>
      <w:numFmt w:val="bullet"/>
      <w:lvlText w:val=""/>
      <w:lvlJc w:val="left"/>
      <w:pPr>
        <w:tabs>
          <w:tab w:val="num" w:pos="5040"/>
        </w:tabs>
        <w:ind w:left="5040" w:hanging="360"/>
      </w:pPr>
      <w:rPr>
        <w:rFonts w:ascii="Symbol" w:hAnsi="Symbol"/>
      </w:rPr>
    </w:lvl>
    <w:lvl w:ilvl="7" w:tplc="AA061F10">
      <w:start w:val="1"/>
      <w:numFmt w:val="bullet"/>
      <w:lvlText w:val="o"/>
      <w:lvlJc w:val="left"/>
      <w:pPr>
        <w:tabs>
          <w:tab w:val="num" w:pos="5760"/>
        </w:tabs>
        <w:ind w:left="5760" w:hanging="360"/>
      </w:pPr>
      <w:rPr>
        <w:rFonts w:ascii="Courier New" w:hAnsi="Courier New"/>
      </w:rPr>
    </w:lvl>
    <w:lvl w:ilvl="8" w:tplc="085612D4">
      <w:start w:val="1"/>
      <w:numFmt w:val="bullet"/>
      <w:lvlText w:val=""/>
      <w:lvlJc w:val="left"/>
      <w:pPr>
        <w:tabs>
          <w:tab w:val="num" w:pos="6480"/>
        </w:tabs>
        <w:ind w:left="6480" w:hanging="360"/>
      </w:pPr>
      <w:rPr>
        <w:rFonts w:ascii="Wingdings" w:hAnsi="Wingdings"/>
      </w:rPr>
    </w:lvl>
  </w:abstractNum>
  <w:abstractNum w:abstractNumId="271" w15:restartNumberingAfterBreak="0">
    <w:nsid w:val="00000110"/>
    <w:multiLevelType w:val="hybridMultilevel"/>
    <w:tmpl w:val="00000110"/>
    <w:lvl w:ilvl="0" w:tplc="DB0E22BC">
      <w:start w:val="1"/>
      <w:numFmt w:val="bullet"/>
      <w:lvlText w:val=""/>
      <w:lvlJc w:val="left"/>
      <w:pPr>
        <w:ind w:left="720" w:hanging="360"/>
      </w:pPr>
      <w:rPr>
        <w:rFonts w:ascii="Symbol" w:hAnsi="Symbol"/>
      </w:rPr>
    </w:lvl>
    <w:lvl w:ilvl="1" w:tplc="E5604188">
      <w:start w:val="1"/>
      <w:numFmt w:val="bullet"/>
      <w:lvlText w:val="o"/>
      <w:lvlJc w:val="left"/>
      <w:pPr>
        <w:tabs>
          <w:tab w:val="num" w:pos="1440"/>
        </w:tabs>
        <w:ind w:left="1440" w:hanging="360"/>
      </w:pPr>
      <w:rPr>
        <w:rFonts w:ascii="Courier New" w:hAnsi="Courier New"/>
      </w:rPr>
    </w:lvl>
    <w:lvl w:ilvl="2" w:tplc="4DAAF6C4">
      <w:start w:val="1"/>
      <w:numFmt w:val="bullet"/>
      <w:lvlText w:val=""/>
      <w:lvlJc w:val="left"/>
      <w:pPr>
        <w:tabs>
          <w:tab w:val="num" w:pos="2160"/>
        </w:tabs>
        <w:ind w:left="2160" w:hanging="360"/>
      </w:pPr>
      <w:rPr>
        <w:rFonts w:ascii="Wingdings" w:hAnsi="Wingdings"/>
      </w:rPr>
    </w:lvl>
    <w:lvl w:ilvl="3" w:tplc="4BF09BC0">
      <w:start w:val="1"/>
      <w:numFmt w:val="bullet"/>
      <w:lvlText w:val=""/>
      <w:lvlJc w:val="left"/>
      <w:pPr>
        <w:tabs>
          <w:tab w:val="num" w:pos="2880"/>
        </w:tabs>
        <w:ind w:left="2880" w:hanging="360"/>
      </w:pPr>
      <w:rPr>
        <w:rFonts w:ascii="Symbol" w:hAnsi="Symbol"/>
      </w:rPr>
    </w:lvl>
    <w:lvl w:ilvl="4" w:tplc="8E40AA52">
      <w:start w:val="1"/>
      <w:numFmt w:val="bullet"/>
      <w:lvlText w:val="o"/>
      <w:lvlJc w:val="left"/>
      <w:pPr>
        <w:tabs>
          <w:tab w:val="num" w:pos="3600"/>
        </w:tabs>
        <w:ind w:left="3600" w:hanging="360"/>
      </w:pPr>
      <w:rPr>
        <w:rFonts w:ascii="Courier New" w:hAnsi="Courier New"/>
      </w:rPr>
    </w:lvl>
    <w:lvl w:ilvl="5" w:tplc="79DEDC14">
      <w:start w:val="1"/>
      <w:numFmt w:val="bullet"/>
      <w:lvlText w:val=""/>
      <w:lvlJc w:val="left"/>
      <w:pPr>
        <w:tabs>
          <w:tab w:val="num" w:pos="4320"/>
        </w:tabs>
        <w:ind w:left="4320" w:hanging="360"/>
      </w:pPr>
      <w:rPr>
        <w:rFonts w:ascii="Wingdings" w:hAnsi="Wingdings"/>
      </w:rPr>
    </w:lvl>
    <w:lvl w:ilvl="6" w:tplc="717E6AA2">
      <w:start w:val="1"/>
      <w:numFmt w:val="bullet"/>
      <w:lvlText w:val=""/>
      <w:lvlJc w:val="left"/>
      <w:pPr>
        <w:tabs>
          <w:tab w:val="num" w:pos="5040"/>
        </w:tabs>
        <w:ind w:left="5040" w:hanging="360"/>
      </w:pPr>
      <w:rPr>
        <w:rFonts w:ascii="Symbol" w:hAnsi="Symbol"/>
      </w:rPr>
    </w:lvl>
    <w:lvl w:ilvl="7" w:tplc="2DCC52D6">
      <w:start w:val="1"/>
      <w:numFmt w:val="bullet"/>
      <w:lvlText w:val="o"/>
      <w:lvlJc w:val="left"/>
      <w:pPr>
        <w:tabs>
          <w:tab w:val="num" w:pos="5760"/>
        </w:tabs>
        <w:ind w:left="5760" w:hanging="360"/>
      </w:pPr>
      <w:rPr>
        <w:rFonts w:ascii="Courier New" w:hAnsi="Courier New"/>
      </w:rPr>
    </w:lvl>
    <w:lvl w:ilvl="8" w:tplc="3C501CB8">
      <w:start w:val="1"/>
      <w:numFmt w:val="bullet"/>
      <w:lvlText w:val=""/>
      <w:lvlJc w:val="left"/>
      <w:pPr>
        <w:tabs>
          <w:tab w:val="num" w:pos="6480"/>
        </w:tabs>
        <w:ind w:left="6480" w:hanging="360"/>
      </w:pPr>
      <w:rPr>
        <w:rFonts w:ascii="Wingdings" w:hAnsi="Wingdings"/>
      </w:rPr>
    </w:lvl>
  </w:abstractNum>
  <w:abstractNum w:abstractNumId="272" w15:restartNumberingAfterBreak="0">
    <w:nsid w:val="00000111"/>
    <w:multiLevelType w:val="hybridMultilevel"/>
    <w:tmpl w:val="00000111"/>
    <w:lvl w:ilvl="0" w:tplc="C676222E">
      <w:start w:val="1"/>
      <w:numFmt w:val="bullet"/>
      <w:lvlText w:val=""/>
      <w:lvlJc w:val="left"/>
      <w:pPr>
        <w:ind w:left="720" w:hanging="360"/>
      </w:pPr>
      <w:rPr>
        <w:rFonts w:ascii="Symbol" w:hAnsi="Symbol"/>
      </w:rPr>
    </w:lvl>
    <w:lvl w:ilvl="1" w:tplc="BD8EA230">
      <w:start w:val="1"/>
      <w:numFmt w:val="bullet"/>
      <w:lvlText w:val="o"/>
      <w:lvlJc w:val="left"/>
      <w:pPr>
        <w:tabs>
          <w:tab w:val="num" w:pos="1440"/>
        </w:tabs>
        <w:ind w:left="1440" w:hanging="360"/>
      </w:pPr>
      <w:rPr>
        <w:rFonts w:ascii="Courier New" w:hAnsi="Courier New"/>
      </w:rPr>
    </w:lvl>
    <w:lvl w:ilvl="2" w:tplc="9EEA0B58">
      <w:start w:val="1"/>
      <w:numFmt w:val="bullet"/>
      <w:lvlText w:val=""/>
      <w:lvlJc w:val="left"/>
      <w:pPr>
        <w:tabs>
          <w:tab w:val="num" w:pos="2160"/>
        </w:tabs>
        <w:ind w:left="2160" w:hanging="360"/>
      </w:pPr>
      <w:rPr>
        <w:rFonts w:ascii="Wingdings" w:hAnsi="Wingdings"/>
      </w:rPr>
    </w:lvl>
    <w:lvl w:ilvl="3" w:tplc="79EE30B4">
      <w:start w:val="1"/>
      <w:numFmt w:val="bullet"/>
      <w:lvlText w:val=""/>
      <w:lvlJc w:val="left"/>
      <w:pPr>
        <w:tabs>
          <w:tab w:val="num" w:pos="2880"/>
        </w:tabs>
        <w:ind w:left="2880" w:hanging="360"/>
      </w:pPr>
      <w:rPr>
        <w:rFonts w:ascii="Symbol" w:hAnsi="Symbol"/>
      </w:rPr>
    </w:lvl>
    <w:lvl w:ilvl="4" w:tplc="DB54D2F0">
      <w:start w:val="1"/>
      <w:numFmt w:val="bullet"/>
      <w:lvlText w:val="o"/>
      <w:lvlJc w:val="left"/>
      <w:pPr>
        <w:tabs>
          <w:tab w:val="num" w:pos="3600"/>
        </w:tabs>
        <w:ind w:left="3600" w:hanging="360"/>
      </w:pPr>
      <w:rPr>
        <w:rFonts w:ascii="Courier New" w:hAnsi="Courier New"/>
      </w:rPr>
    </w:lvl>
    <w:lvl w:ilvl="5" w:tplc="BCC0B518">
      <w:start w:val="1"/>
      <w:numFmt w:val="bullet"/>
      <w:lvlText w:val=""/>
      <w:lvlJc w:val="left"/>
      <w:pPr>
        <w:tabs>
          <w:tab w:val="num" w:pos="4320"/>
        </w:tabs>
        <w:ind w:left="4320" w:hanging="360"/>
      </w:pPr>
      <w:rPr>
        <w:rFonts w:ascii="Wingdings" w:hAnsi="Wingdings"/>
      </w:rPr>
    </w:lvl>
    <w:lvl w:ilvl="6" w:tplc="F5ECFC48">
      <w:start w:val="1"/>
      <w:numFmt w:val="bullet"/>
      <w:lvlText w:val=""/>
      <w:lvlJc w:val="left"/>
      <w:pPr>
        <w:tabs>
          <w:tab w:val="num" w:pos="5040"/>
        </w:tabs>
        <w:ind w:left="5040" w:hanging="360"/>
      </w:pPr>
      <w:rPr>
        <w:rFonts w:ascii="Symbol" w:hAnsi="Symbol"/>
      </w:rPr>
    </w:lvl>
    <w:lvl w:ilvl="7" w:tplc="D932F110">
      <w:start w:val="1"/>
      <w:numFmt w:val="bullet"/>
      <w:lvlText w:val="o"/>
      <w:lvlJc w:val="left"/>
      <w:pPr>
        <w:tabs>
          <w:tab w:val="num" w:pos="5760"/>
        </w:tabs>
        <w:ind w:left="5760" w:hanging="360"/>
      </w:pPr>
      <w:rPr>
        <w:rFonts w:ascii="Courier New" w:hAnsi="Courier New"/>
      </w:rPr>
    </w:lvl>
    <w:lvl w:ilvl="8" w:tplc="8326CC58">
      <w:start w:val="1"/>
      <w:numFmt w:val="bullet"/>
      <w:lvlText w:val=""/>
      <w:lvlJc w:val="left"/>
      <w:pPr>
        <w:tabs>
          <w:tab w:val="num" w:pos="6480"/>
        </w:tabs>
        <w:ind w:left="6480" w:hanging="360"/>
      </w:pPr>
      <w:rPr>
        <w:rFonts w:ascii="Wingdings" w:hAnsi="Wingdings"/>
      </w:rPr>
    </w:lvl>
  </w:abstractNum>
  <w:abstractNum w:abstractNumId="273" w15:restartNumberingAfterBreak="0">
    <w:nsid w:val="00000112"/>
    <w:multiLevelType w:val="hybridMultilevel"/>
    <w:tmpl w:val="00000112"/>
    <w:lvl w:ilvl="0" w:tplc="72EEA3D0">
      <w:start w:val="1"/>
      <w:numFmt w:val="bullet"/>
      <w:lvlText w:val=""/>
      <w:lvlJc w:val="left"/>
      <w:pPr>
        <w:ind w:left="720" w:hanging="360"/>
      </w:pPr>
      <w:rPr>
        <w:rFonts w:ascii="Symbol" w:hAnsi="Symbol"/>
      </w:rPr>
    </w:lvl>
    <w:lvl w:ilvl="1" w:tplc="07EC25B4">
      <w:start w:val="1"/>
      <w:numFmt w:val="bullet"/>
      <w:lvlText w:val="o"/>
      <w:lvlJc w:val="left"/>
      <w:pPr>
        <w:tabs>
          <w:tab w:val="num" w:pos="1440"/>
        </w:tabs>
        <w:ind w:left="1440" w:hanging="360"/>
      </w:pPr>
      <w:rPr>
        <w:rFonts w:ascii="Courier New" w:hAnsi="Courier New"/>
      </w:rPr>
    </w:lvl>
    <w:lvl w:ilvl="2" w:tplc="E8244AD6">
      <w:start w:val="1"/>
      <w:numFmt w:val="bullet"/>
      <w:lvlText w:val=""/>
      <w:lvlJc w:val="left"/>
      <w:pPr>
        <w:tabs>
          <w:tab w:val="num" w:pos="2160"/>
        </w:tabs>
        <w:ind w:left="2160" w:hanging="360"/>
      </w:pPr>
      <w:rPr>
        <w:rFonts w:ascii="Wingdings" w:hAnsi="Wingdings"/>
      </w:rPr>
    </w:lvl>
    <w:lvl w:ilvl="3" w:tplc="41165F1A">
      <w:start w:val="1"/>
      <w:numFmt w:val="bullet"/>
      <w:lvlText w:val=""/>
      <w:lvlJc w:val="left"/>
      <w:pPr>
        <w:tabs>
          <w:tab w:val="num" w:pos="2880"/>
        </w:tabs>
        <w:ind w:left="2880" w:hanging="360"/>
      </w:pPr>
      <w:rPr>
        <w:rFonts w:ascii="Symbol" w:hAnsi="Symbol"/>
      </w:rPr>
    </w:lvl>
    <w:lvl w:ilvl="4" w:tplc="F1EC700E">
      <w:start w:val="1"/>
      <w:numFmt w:val="bullet"/>
      <w:lvlText w:val="o"/>
      <w:lvlJc w:val="left"/>
      <w:pPr>
        <w:tabs>
          <w:tab w:val="num" w:pos="3600"/>
        </w:tabs>
        <w:ind w:left="3600" w:hanging="360"/>
      </w:pPr>
      <w:rPr>
        <w:rFonts w:ascii="Courier New" w:hAnsi="Courier New"/>
      </w:rPr>
    </w:lvl>
    <w:lvl w:ilvl="5" w:tplc="26387CFE">
      <w:start w:val="1"/>
      <w:numFmt w:val="bullet"/>
      <w:lvlText w:val=""/>
      <w:lvlJc w:val="left"/>
      <w:pPr>
        <w:tabs>
          <w:tab w:val="num" w:pos="4320"/>
        </w:tabs>
        <w:ind w:left="4320" w:hanging="360"/>
      </w:pPr>
      <w:rPr>
        <w:rFonts w:ascii="Wingdings" w:hAnsi="Wingdings"/>
      </w:rPr>
    </w:lvl>
    <w:lvl w:ilvl="6" w:tplc="A512271C">
      <w:start w:val="1"/>
      <w:numFmt w:val="bullet"/>
      <w:lvlText w:val=""/>
      <w:lvlJc w:val="left"/>
      <w:pPr>
        <w:tabs>
          <w:tab w:val="num" w:pos="5040"/>
        </w:tabs>
        <w:ind w:left="5040" w:hanging="360"/>
      </w:pPr>
      <w:rPr>
        <w:rFonts w:ascii="Symbol" w:hAnsi="Symbol"/>
      </w:rPr>
    </w:lvl>
    <w:lvl w:ilvl="7" w:tplc="DCE4B56C">
      <w:start w:val="1"/>
      <w:numFmt w:val="bullet"/>
      <w:lvlText w:val="o"/>
      <w:lvlJc w:val="left"/>
      <w:pPr>
        <w:tabs>
          <w:tab w:val="num" w:pos="5760"/>
        </w:tabs>
        <w:ind w:left="5760" w:hanging="360"/>
      </w:pPr>
      <w:rPr>
        <w:rFonts w:ascii="Courier New" w:hAnsi="Courier New"/>
      </w:rPr>
    </w:lvl>
    <w:lvl w:ilvl="8" w:tplc="A962C5AE">
      <w:start w:val="1"/>
      <w:numFmt w:val="bullet"/>
      <w:lvlText w:val=""/>
      <w:lvlJc w:val="left"/>
      <w:pPr>
        <w:tabs>
          <w:tab w:val="num" w:pos="6480"/>
        </w:tabs>
        <w:ind w:left="6480" w:hanging="360"/>
      </w:pPr>
      <w:rPr>
        <w:rFonts w:ascii="Wingdings" w:hAnsi="Wingdings"/>
      </w:rPr>
    </w:lvl>
  </w:abstractNum>
  <w:abstractNum w:abstractNumId="274" w15:restartNumberingAfterBreak="0">
    <w:nsid w:val="00000113"/>
    <w:multiLevelType w:val="hybridMultilevel"/>
    <w:tmpl w:val="00000113"/>
    <w:lvl w:ilvl="0" w:tplc="06A412D4">
      <w:start w:val="1"/>
      <w:numFmt w:val="bullet"/>
      <w:lvlText w:val=""/>
      <w:lvlJc w:val="left"/>
      <w:pPr>
        <w:ind w:left="720" w:hanging="360"/>
      </w:pPr>
      <w:rPr>
        <w:rFonts w:ascii="Symbol" w:hAnsi="Symbol"/>
      </w:rPr>
    </w:lvl>
    <w:lvl w:ilvl="1" w:tplc="C2FCE7AA">
      <w:start w:val="1"/>
      <w:numFmt w:val="bullet"/>
      <w:lvlText w:val="o"/>
      <w:lvlJc w:val="left"/>
      <w:pPr>
        <w:tabs>
          <w:tab w:val="num" w:pos="1440"/>
        </w:tabs>
        <w:ind w:left="1440" w:hanging="360"/>
      </w:pPr>
      <w:rPr>
        <w:rFonts w:ascii="Courier New" w:hAnsi="Courier New"/>
      </w:rPr>
    </w:lvl>
    <w:lvl w:ilvl="2" w:tplc="F5D47CBA">
      <w:start w:val="1"/>
      <w:numFmt w:val="bullet"/>
      <w:lvlText w:val=""/>
      <w:lvlJc w:val="left"/>
      <w:pPr>
        <w:tabs>
          <w:tab w:val="num" w:pos="2160"/>
        </w:tabs>
        <w:ind w:left="2160" w:hanging="360"/>
      </w:pPr>
      <w:rPr>
        <w:rFonts w:ascii="Wingdings" w:hAnsi="Wingdings"/>
      </w:rPr>
    </w:lvl>
    <w:lvl w:ilvl="3" w:tplc="6352DAB8">
      <w:start w:val="1"/>
      <w:numFmt w:val="bullet"/>
      <w:lvlText w:val=""/>
      <w:lvlJc w:val="left"/>
      <w:pPr>
        <w:tabs>
          <w:tab w:val="num" w:pos="2880"/>
        </w:tabs>
        <w:ind w:left="2880" w:hanging="360"/>
      </w:pPr>
      <w:rPr>
        <w:rFonts w:ascii="Symbol" w:hAnsi="Symbol"/>
      </w:rPr>
    </w:lvl>
    <w:lvl w:ilvl="4" w:tplc="8736BD8A">
      <w:start w:val="1"/>
      <w:numFmt w:val="bullet"/>
      <w:lvlText w:val="o"/>
      <w:lvlJc w:val="left"/>
      <w:pPr>
        <w:tabs>
          <w:tab w:val="num" w:pos="3600"/>
        </w:tabs>
        <w:ind w:left="3600" w:hanging="360"/>
      </w:pPr>
      <w:rPr>
        <w:rFonts w:ascii="Courier New" w:hAnsi="Courier New"/>
      </w:rPr>
    </w:lvl>
    <w:lvl w:ilvl="5" w:tplc="061470C8">
      <w:start w:val="1"/>
      <w:numFmt w:val="bullet"/>
      <w:lvlText w:val=""/>
      <w:lvlJc w:val="left"/>
      <w:pPr>
        <w:tabs>
          <w:tab w:val="num" w:pos="4320"/>
        </w:tabs>
        <w:ind w:left="4320" w:hanging="360"/>
      </w:pPr>
      <w:rPr>
        <w:rFonts w:ascii="Wingdings" w:hAnsi="Wingdings"/>
      </w:rPr>
    </w:lvl>
    <w:lvl w:ilvl="6" w:tplc="0464B840">
      <w:start w:val="1"/>
      <w:numFmt w:val="bullet"/>
      <w:lvlText w:val=""/>
      <w:lvlJc w:val="left"/>
      <w:pPr>
        <w:tabs>
          <w:tab w:val="num" w:pos="5040"/>
        </w:tabs>
        <w:ind w:left="5040" w:hanging="360"/>
      </w:pPr>
      <w:rPr>
        <w:rFonts w:ascii="Symbol" w:hAnsi="Symbol"/>
      </w:rPr>
    </w:lvl>
    <w:lvl w:ilvl="7" w:tplc="E348F1F2">
      <w:start w:val="1"/>
      <w:numFmt w:val="bullet"/>
      <w:lvlText w:val="o"/>
      <w:lvlJc w:val="left"/>
      <w:pPr>
        <w:tabs>
          <w:tab w:val="num" w:pos="5760"/>
        </w:tabs>
        <w:ind w:left="5760" w:hanging="360"/>
      </w:pPr>
      <w:rPr>
        <w:rFonts w:ascii="Courier New" w:hAnsi="Courier New"/>
      </w:rPr>
    </w:lvl>
    <w:lvl w:ilvl="8" w:tplc="78640670">
      <w:start w:val="1"/>
      <w:numFmt w:val="bullet"/>
      <w:lvlText w:val=""/>
      <w:lvlJc w:val="left"/>
      <w:pPr>
        <w:tabs>
          <w:tab w:val="num" w:pos="6480"/>
        </w:tabs>
        <w:ind w:left="6480" w:hanging="360"/>
      </w:pPr>
      <w:rPr>
        <w:rFonts w:ascii="Wingdings" w:hAnsi="Wingdings"/>
      </w:rPr>
    </w:lvl>
  </w:abstractNum>
  <w:abstractNum w:abstractNumId="275" w15:restartNumberingAfterBreak="0">
    <w:nsid w:val="00000114"/>
    <w:multiLevelType w:val="hybridMultilevel"/>
    <w:tmpl w:val="00000114"/>
    <w:lvl w:ilvl="0" w:tplc="6178AB12">
      <w:start w:val="1"/>
      <w:numFmt w:val="bullet"/>
      <w:lvlText w:val=""/>
      <w:lvlJc w:val="left"/>
      <w:pPr>
        <w:ind w:left="720" w:hanging="360"/>
      </w:pPr>
      <w:rPr>
        <w:rFonts w:ascii="Symbol" w:hAnsi="Symbol"/>
      </w:rPr>
    </w:lvl>
    <w:lvl w:ilvl="1" w:tplc="84AE71B8">
      <w:start w:val="1"/>
      <w:numFmt w:val="bullet"/>
      <w:lvlText w:val="o"/>
      <w:lvlJc w:val="left"/>
      <w:pPr>
        <w:tabs>
          <w:tab w:val="num" w:pos="1440"/>
        </w:tabs>
        <w:ind w:left="1440" w:hanging="360"/>
      </w:pPr>
      <w:rPr>
        <w:rFonts w:ascii="Courier New" w:hAnsi="Courier New"/>
      </w:rPr>
    </w:lvl>
    <w:lvl w:ilvl="2" w:tplc="3FBA15F4">
      <w:start w:val="1"/>
      <w:numFmt w:val="bullet"/>
      <w:lvlText w:val=""/>
      <w:lvlJc w:val="left"/>
      <w:pPr>
        <w:tabs>
          <w:tab w:val="num" w:pos="2160"/>
        </w:tabs>
        <w:ind w:left="2160" w:hanging="360"/>
      </w:pPr>
      <w:rPr>
        <w:rFonts w:ascii="Wingdings" w:hAnsi="Wingdings"/>
      </w:rPr>
    </w:lvl>
    <w:lvl w:ilvl="3" w:tplc="7932FAF0">
      <w:start w:val="1"/>
      <w:numFmt w:val="bullet"/>
      <w:lvlText w:val=""/>
      <w:lvlJc w:val="left"/>
      <w:pPr>
        <w:tabs>
          <w:tab w:val="num" w:pos="2880"/>
        </w:tabs>
        <w:ind w:left="2880" w:hanging="360"/>
      </w:pPr>
      <w:rPr>
        <w:rFonts w:ascii="Symbol" w:hAnsi="Symbol"/>
      </w:rPr>
    </w:lvl>
    <w:lvl w:ilvl="4" w:tplc="9132CCB4">
      <w:start w:val="1"/>
      <w:numFmt w:val="bullet"/>
      <w:lvlText w:val="o"/>
      <w:lvlJc w:val="left"/>
      <w:pPr>
        <w:tabs>
          <w:tab w:val="num" w:pos="3600"/>
        </w:tabs>
        <w:ind w:left="3600" w:hanging="360"/>
      </w:pPr>
      <w:rPr>
        <w:rFonts w:ascii="Courier New" w:hAnsi="Courier New"/>
      </w:rPr>
    </w:lvl>
    <w:lvl w:ilvl="5" w:tplc="ABFA09AA">
      <w:start w:val="1"/>
      <w:numFmt w:val="bullet"/>
      <w:lvlText w:val=""/>
      <w:lvlJc w:val="left"/>
      <w:pPr>
        <w:tabs>
          <w:tab w:val="num" w:pos="4320"/>
        </w:tabs>
        <w:ind w:left="4320" w:hanging="360"/>
      </w:pPr>
      <w:rPr>
        <w:rFonts w:ascii="Wingdings" w:hAnsi="Wingdings"/>
      </w:rPr>
    </w:lvl>
    <w:lvl w:ilvl="6" w:tplc="F9360D70">
      <w:start w:val="1"/>
      <w:numFmt w:val="bullet"/>
      <w:lvlText w:val=""/>
      <w:lvlJc w:val="left"/>
      <w:pPr>
        <w:tabs>
          <w:tab w:val="num" w:pos="5040"/>
        </w:tabs>
        <w:ind w:left="5040" w:hanging="360"/>
      </w:pPr>
      <w:rPr>
        <w:rFonts w:ascii="Symbol" w:hAnsi="Symbol"/>
      </w:rPr>
    </w:lvl>
    <w:lvl w:ilvl="7" w:tplc="C568DA80">
      <w:start w:val="1"/>
      <w:numFmt w:val="bullet"/>
      <w:lvlText w:val="o"/>
      <w:lvlJc w:val="left"/>
      <w:pPr>
        <w:tabs>
          <w:tab w:val="num" w:pos="5760"/>
        </w:tabs>
        <w:ind w:left="5760" w:hanging="360"/>
      </w:pPr>
      <w:rPr>
        <w:rFonts w:ascii="Courier New" w:hAnsi="Courier New"/>
      </w:rPr>
    </w:lvl>
    <w:lvl w:ilvl="8" w:tplc="136EB7D4">
      <w:start w:val="1"/>
      <w:numFmt w:val="bullet"/>
      <w:lvlText w:val=""/>
      <w:lvlJc w:val="left"/>
      <w:pPr>
        <w:tabs>
          <w:tab w:val="num" w:pos="6480"/>
        </w:tabs>
        <w:ind w:left="6480" w:hanging="360"/>
      </w:pPr>
      <w:rPr>
        <w:rFonts w:ascii="Wingdings" w:hAnsi="Wingdings"/>
      </w:rPr>
    </w:lvl>
  </w:abstractNum>
  <w:abstractNum w:abstractNumId="276" w15:restartNumberingAfterBreak="0">
    <w:nsid w:val="00000115"/>
    <w:multiLevelType w:val="hybridMultilevel"/>
    <w:tmpl w:val="00000115"/>
    <w:lvl w:ilvl="0" w:tplc="58FE6550">
      <w:start w:val="1"/>
      <w:numFmt w:val="bullet"/>
      <w:lvlText w:val=""/>
      <w:lvlJc w:val="left"/>
      <w:pPr>
        <w:ind w:left="720" w:hanging="360"/>
      </w:pPr>
      <w:rPr>
        <w:rFonts w:ascii="Symbol" w:hAnsi="Symbol"/>
      </w:rPr>
    </w:lvl>
    <w:lvl w:ilvl="1" w:tplc="090C67DE">
      <w:start w:val="1"/>
      <w:numFmt w:val="bullet"/>
      <w:lvlText w:val="o"/>
      <w:lvlJc w:val="left"/>
      <w:pPr>
        <w:tabs>
          <w:tab w:val="num" w:pos="1440"/>
        </w:tabs>
        <w:ind w:left="1440" w:hanging="360"/>
      </w:pPr>
      <w:rPr>
        <w:rFonts w:ascii="Courier New" w:hAnsi="Courier New"/>
      </w:rPr>
    </w:lvl>
    <w:lvl w:ilvl="2" w:tplc="38FA5664">
      <w:start w:val="1"/>
      <w:numFmt w:val="bullet"/>
      <w:lvlText w:val=""/>
      <w:lvlJc w:val="left"/>
      <w:pPr>
        <w:tabs>
          <w:tab w:val="num" w:pos="2160"/>
        </w:tabs>
        <w:ind w:left="2160" w:hanging="360"/>
      </w:pPr>
      <w:rPr>
        <w:rFonts w:ascii="Wingdings" w:hAnsi="Wingdings"/>
      </w:rPr>
    </w:lvl>
    <w:lvl w:ilvl="3" w:tplc="C6E2746A">
      <w:start w:val="1"/>
      <w:numFmt w:val="bullet"/>
      <w:lvlText w:val=""/>
      <w:lvlJc w:val="left"/>
      <w:pPr>
        <w:tabs>
          <w:tab w:val="num" w:pos="2880"/>
        </w:tabs>
        <w:ind w:left="2880" w:hanging="360"/>
      </w:pPr>
      <w:rPr>
        <w:rFonts w:ascii="Symbol" w:hAnsi="Symbol"/>
      </w:rPr>
    </w:lvl>
    <w:lvl w:ilvl="4" w:tplc="A0AC7F44">
      <w:start w:val="1"/>
      <w:numFmt w:val="bullet"/>
      <w:lvlText w:val="o"/>
      <w:lvlJc w:val="left"/>
      <w:pPr>
        <w:tabs>
          <w:tab w:val="num" w:pos="3600"/>
        </w:tabs>
        <w:ind w:left="3600" w:hanging="360"/>
      </w:pPr>
      <w:rPr>
        <w:rFonts w:ascii="Courier New" w:hAnsi="Courier New"/>
      </w:rPr>
    </w:lvl>
    <w:lvl w:ilvl="5" w:tplc="C108EB8A">
      <w:start w:val="1"/>
      <w:numFmt w:val="bullet"/>
      <w:lvlText w:val=""/>
      <w:lvlJc w:val="left"/>
      <w:pPr>
        <w:tabs>
          <w:tab w:val="num" w:pos="4320"/>
        </w:tabs>
        <w:ind w:left="4320" w:hanging="360"/>
      </w:pPr>
      <w:rPr>
        <w:rFonts w:ascii="Wingdings" w:hAnsi="Wingdings"/>
      </w:rPr>
    </w:lvl>
    <w:lvl w:ilvl="6" w:tplc="D472A0EA">
      <w:start w:val="1"/>
      <w:numFmt w:val="bullet"/>
      <w:lvlText w:val=""/>
      <w:lvlJc w:val="left"/>
      <w:pPr>
        <w:tabs>
          <w:tab w:val="num" w:pos="5040"/>
        </w:tabs>
        <w:ind w:left="5040" w:hanging="360"/>
      </w:pPr>
      <w:rPr>
        <w:rFonts w:ascii="Symbol" w:hAnsi="Symbol"/>
      </w:rPr>
    </w:lvl>
    <w:lvl w:ilvl="7" w:tplc="BA18B544">
      <w:start w:val="1"/>
      <w:numFmt w:val="bullet"/>
      <w:lvlText w:val="o"/>
      <w:lvlJc w:val="left"/>
      <w:pPr>
        <w:tabs>
          <w:tab w:val="num" w:pos="5760"/>
        </w:tabs>
        <w:ind w:left="5760" w:hanging="360"/>
      </w:pPr>
      <w:rPr>
        <w:rFonts w:ascii="Courier New" w:hAnsi="Courier New"/>
      </w:rPr>
    </w:lvl>
    <w:lvl w:ilvl="8" w:tplc="8CC03C3E">
      <w:start w:val="1"/>
      <w:numFmt w:val="bullet"/>
      <w:lvlText w:val=""/>
      <w:lvlJc w:val="left"/>
      <w:pPr>
        <w:tabs>
          <w:tab w:val="num" w:pos="6480"/>
        </w:tabs>
        <w:ind w:left="6480" w:hanging="360"/>
      </w:pPr>
      <w:rPr>
        <w:rFonts w:ascii="Wingdings" w:hAnsi="Wingdings"/>
      </w:rPr>
    </w:lvl>
  </w:abstractNum>
  <w:abstractNum w:abstractNumId="277" w15:restartNumberingAfterBreak="0">
    <w:nsid w:val="00000116"/>
    <w:multiLevelType w:val="hybridMultilevel"/>
    <w:tmpl w:val="00000116"/>
    <w:lvl w:ilvl="0" w:tplc="4244AD88">
      <w:start w:val="1"/>
      <w:numFmt w:val="bullet"/>
      <w:lvlText w:val=""/>
      <w:lvlJc w:val="left"/>
      <w:pPr>
        <w:ind w:left="720" w:hanging="360"/>
      </w:pPr>
      <w:rPr>
        <w:rFonts w:ascii="Symbol" w:hAnsi="Symbol"/>
      </w:rPr>
    </w:lvl>
    <w:lvl w:ilvl="1" w:tplc="CAA8185C">
      <w:start w:val="1"/>
      <w:numFmt w:val="bullet"/>
      <w:lvlText w:val="o"/>
      <w:lvlJc w:val="left"/>
      <w:pPr>
        <w:tabs>
          <w:tab w:val="num" w:pos="1440"/>
        </w:tabs>
        <w:ind w:left="1440" w:hanging="360"/>
      </w:pPr>
      <w:rPr>
        <w:rFonts w:ascii="Courier New" w:hAnsi="Courier New"/>
      </w:rPr>
    </w:lvl>
    <w:lvl w:ilvl="2" w:tplc="E5FA6738">
      <w:start w:val="1"/>
      <w:numFmt w:val="bullet"/>
      <w:lvlText w:val=""/>
      <w:lvlJc w:val="left"/>
      <w:pPr>
        <w:tabs>
          <w:tab w:val="num" w:pos="2160"/>
        </w:tabs>
        <w:ind w:left="2160" w:hanging="360"/>
      </w:pPr>
      <w:rPr>
        <w:rFonts w:ascii="Wingdings" w:hAnsi="Wingdings"/>
      </w:rPr>
    </w:lvl>
    <w:lvl w:ilvl="3" w:tplc="35DCB2B4">
      <w:start w:val="1"/>
      <w:numFmt w:val="bullet"/>
      <w:lvlText w:val=""/>
      <w:lvlJc w:val="left"/>
      <w:pPr>
        <w:tabs>
          <w:tab w:val="num" w:pos="2880"/>
        </w:tabs>
        <w:ind w:left="2880" w:hanging="360"/>
      </w:pPr>
      <w:rPr>
        <w:rFonts w:ascii="Symbol" w:hAnsi="Symbol"/>
      </w:rPr>
    </w:lvl>
    <w:lvl w:ilvl="4" w:tplc="54082178">
      <w:start w:val="1"/>
      <w:numFmt w:val="bullet"/>
      <w:lvlText w:val="o"/>
      <w:lvlJc w:val="left"/>
      <w:pPr>
        <w:tabs>
          <w:tab w:val="num" w:pos="3600"/>
        </w:tabs>
        <w:ind w:left="3600" w:hanging="360"/>
      </w:pPr>
      <w:rPr>
        <w:rFonts w:ascii="Courier New" w:hAnsi="Courier New"/>
      </w:rPr>
    </w:lvl>
    <w:lvl w:ilvl="5" w:tplc="50ECD66A">
      <w:start w:val="1"/>
      <w:numFmt w:val="bullet"/>
      <w:lvlText w:val=""/>
      <w:lvlJc w:val="left"/>
      <w:pPr>
        <w:tabs>
          <w:tab w:val="num" w:pos="4320"/>
        </w:tabs>
        <w:ind w:left="4320" w:hanging="360"/>
      </w:pPr>
      <w:rPr>
        <w:rFonts w:ascii="Wingdings" w:hAnsi="Wingdings"/>
      </w:rPr>
    </w:lvl>
    <w:lvl w:ilvl="6" w:tplc="1ADA8204">
      <w:start w:val="1"/>
      <w:numFmt w:val="bullet"/>
      <w:lvlText w:val=""/>
      <w:lvlJc w:val="left"/>
      <w:pPr>
        <w:tabs>
          <w:tab w:val="num" w:pos="5040"/>
        </w:tabs>
        <w:ind w:left="5040" w:hanging="360"/>
      </w:pPr>
      <w:rPr>
        <w:rFonts w:ascii="Symbol" w:hAnsi="Symbol"/>
      </w:rPr>
    </w:lvl>
    <w:lvl w:ilvl="7" w:tplc="428ECE42">
      <w:start w:val="1"/>
      <w:numFmt w:val="bullet"/>
      <w:lvlText w:val="o"/>
      <w:lvlJc w:val="left"/>
      <w:pPr>
        <w:tabs>
          <w:tab w:val="num" w:pos="5760"/>
        </w:tabs>
        <w:ind w:left="5760" w:hanging="360"/>
      </w:pPr>
      <w:rPr>
        <w:rFonts w:ascii="Courier New" w:hAnsi="Courier New"/>
      </w:rPr>
    </w:lvl>
    <w:lvl w:ilvl="8" w:tplc="70D88E60">
      <w:start w:val="1"/>
      <w:numFmt w:val="bullet"/>
      <w:lvlText w:val=""/>
      <w:lvlJc w:val="left"/>
      <w:pPr>
        <w:tabs>
          <w:tab w:val="num" w:pos="6480"/>
        </w:tabs>
        <w:ind w:left="6480" w:hanging="360"/>
      </w:pPr>
      <w:rPr>
        <w:rFonts w:ascii="Wingdings" w:hAnsi="Wingdings"/>
      </w:rPr>
    </w:lvl>
  </w:abstractNum>
  <w:abstractNum w:abstractNumId="278" w15:restartNumberingAfterBreak="0">
    <w:nsid w:val="00000117"/>
    <w:multiLevelType w:val="hybridMultilevel"/>
    <w:tmpl w:val="00000117"/>
    <w:lvl w:ilvl="0" w:tplc="210ACD20">
      <w:start w:val="1"/>
      <w:numFmt w:val="bullet"/>
      <w:lvlText w:val=""/>
      <w:lvlJc w:val="left"/>
      <w:pPr>
        <w:ind w:left="720" w:hanging="360"/>
      </w:pPr>
      <w:rPr>
        <w:rFonts w:ascii="Symbol" w:hAnsi="Symbol"/>
      </w:rPr>
    </w:lvl>
    <w:lvl w:ilvl="1" w:tplc="D0E0CB84">
      <w:start w:val="1"/>
      <w:numFmt w:val="bullet"/>
      <w:lvlText w:val="o"/>
      <w:lvlJc w:val="left"/>
      <w:pPr>
        <w:tabs>
          <w:tab w:val="num" w:pos="1440"/>
        </w:tabs>
        <w:ind w:left="1440" w:hanging="360"/>
      </w:pPr>
      <w:rPr>
        <w:rFonts w:ascii="Courier New" w:hAnsi="Courier New"/>
      </w:rPr>
    </w:lvl>
    <w:lvl w:ilvl="2" w:tplc="22DCDD80">
      <w:start w:val="1"/>
      <w:numFmt w:val="bullet"/>
      <w:lvlText w:val=""/>
      <w:lvlJc w:val="left"/>
      <w:pPr>
        <w:tabs>
          <w:tab w:val="num" w:pos="2160"/>
        </w:tabs>
        <w:ind w:left="2160" w:hanging="360"/>
      </w:pPr>
      <w:rPr>
        <w:rFonts w:ascii="Wingdings" w:hAnsi="Wingdings"/>
      </w:rPr>
    </w:lvl>
    <w:lvl w:ilvl="3" w:tplc="F056CF58">
      <w:start w:val="1"/>
      <w:numFmt w:val="bullet"/>
      <w:lvlText w:val=""/>
      <w:lvlJc w:val="left"/>
      <w:pPr>
        <w:tabs>
          <w:tab w:val="num" w:pos="2880"/>
        </w:tabs>
        <w:ind w:left="2880" w:hanging="360"/>
      </w:pPr>
      <w:rPr>
        <w:rFonts w:ascii="Symbol" w:hAnsi="Symbol"/>
      </w:rPr>
    </w:lvl>
    <w:lvl w:ilvl="4" w:tplc="0DCA450A">
      <w:start w:val="1"/>
      <w:numFmt w:val="bullet"/>
      <w:lvlText w:val="o"/>
      <w:lvlJc w:val="left"/>
      <w:pPr>
        <w:tabs>
          <w:tab w:val="num" w:pos="3600"/>
        </w:tabs>
        <w:ind w:left="3600" w:hanging="360"/>
      </w:pPr>
      <w:rPr>
        <w:rFonts w:ascii="Courier New" w:hAnsi="Courier New"/>
      </w:rPr>
    </w:lvl>
    <w:lvl w:ilvl="5" w:tplc="0982114E">
      <w:start w:val="1"/>
      <w:numFmt w:val="bullet"/>
      <w:lvlText w:val=""/>
      <w:lvlJc w:val="left"/>
      <w:pPr>
        <w:tabs>
          <w:tab w:val="num" w:pos="4320"/>
        </w:tabs>
        <w:ind w:left="4320" w:hanging="360"/>
      </w:pPr>
      <w:rPr>
        <w:rFonts w:ascii="Wingdings" w:hAnsi="Wingdings"/>
      </w:rPr>
    </w:lvl>
    <w:lvl w:ilvl="6" w:tplc="4724B00C">
      <w:start w:val="1"/>
      <w:numFmt w:val="bullet"/>
      <w:lvlText w:val=""/>
      <w:lvlJc w:val="left"/>
      <w:pPr>
        <w:tabs>
          <w:tab w:val="num" w:pos="5040"/>
        </w:tabs>
        <w:ind w:left="5040" w:hanging="360"/>
      </w:pPr>
      <w:rPr>
        <w:rFonts w:ascii="Symbol" w:hAnsi="Symbol"/>
      </w:rPr>
    </w:lvl>
    <w:lvl w:ilvl="7" w:tplc="30EA0772">
      <w:start w:val="1"/>
      <w:numFmt w:val="bullet"/>
      <w:lvlText w:val="o"/>
      <w:lvlJc w:val="left"/>
      <w:pPr>
        <w:tabs>
          <w:tab w:val="num" w:pos="5760"/>
        </w:tabs>
        <w:ind w:left="5760" w:hanging="360"/>
      </w:pPr>
      <w:rPr>
        <w:rFonts w:ascii="Courier New" w:hAnsi="Courier New"/>
      </w:rPr>
    </w:lvl>
    <w:lvl w:ilvl="8" w:tplc="F8F68F6E">
      <w:start w:val="1"/>
      <w:numFmt w:val="bullet"/>
      <w:lvlText w:val=""/>
      <w:lvlJc w:val="left"/>
      <w:pPr>
        <w:tabs>
          <w:tab w:val="num" w:pos="6480"/>
        </w:tabs>
        <w:ind w:left="6480" w:hanging="360"/>
      </w:pPr>
      <w:rPr>
        <w:rFonts w:ascii="Wingdings" w:hAnsi="Wingdings"/>
      </w:rPr>
    </w:lvl>
  </w:abstractNum>
  <w:abstractNum w:abstractNumId="279" w15:restartNumberingAfterBreak="0">
    <w:nsid w:val="00000118"/>
    <w:multiLevelType w:val="multilevel"/>
    <w:tmpl w:val="0000011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0" w15:restartNumberingAfterBreak="0">
    <w:nsid w:val="00000119"/>
    <w:multiLevelType w:val="hybridMultilevel"/>
    <w:tmpl w:val="00000119"/>
    <w:lvl w:ilvl="0" w:tplc="B16635D4">
      <w:start w:val="1"/>
      <w:numFmt w:val="bullet"/>
      <w:lvlText w:val=""/>
      <w:lvlJc w:val="left"/>
      <w:pPr>
        <w:ind w:left="720" w:hanging="360"/>
      </w:pPr>
      <w:rPr>
        <w:rFonts w:ascii="Symbol" w:hAnsi="Symbol"/>
      </w:rPr>
    </w:lvl>
    <w:lvl w:ilvl="1" w:tplc="6F129DC0">
      <w:start w:val="1"/>
      <w:numFmt w:val="bullet"/>
      <w:lvlText w:val="o"/>
      <w:lvlJc w:val="left"/>
      <w:pPr>
        <w:tabs>
          <w:tab w:val="num" w:pos="1440"/>
        </w:tabs>
        <w:ind w:left="1440" w:hanging="360"/>
      </w:pPr>
      <w:rPr>
        <w:rFonts w:ascii="Courier New" w:hAnsi="Courier New"/>
      </w:rPr>
    </w:lvl>
    <w:lvl w:ilvl="2" w:tplc="62025D80">
      <w:start w:val="1"/>
      <w:numFmt w:val="bullet"/>
      <w:lvlText w:val=""/>
      <w:lvlJc w:val="left"/>
      <w:pPr>
        <w:tabs>
          <w:tab w:val="num" w:pos="2160"/>
        </w:tabs>
        <w:ind w:left="2160" w:hanging="360"/>
      </w:pPr>
      <w:rPr>
        <w:rFonts w:ascii="Wingdings" w:hAnsi="Wingdings"/>
      </w:rPr>
    </w:lvl>
    <w:lvl w:ilvl="3" w:tplc="71DCA76C">
      <w:start w:val="1"/>
      <w:numFmt w:val="bullet"/>
      <w:lvlText w:val=""/>
      <w:lvlJc w:val="left"/>
      <w:pPr>
        <w:tabs>
          <w:tab w:val="num" w:pos="2880"/>
        </w:tabs>
        <w:ind w:left="2880" w:hanging="360"/>
      </w:pPr>
      <w:rPr>
        <w:rFonts w:ascii="Symbol" w:hAnsi="Symbol"/>
      </w:rPr>
    </w:lvl>
    <w:lvl w:ilvl="4" w:tplc="7BFCEC3E">
      <w:start w:val="1"/>
      <w:numFmt w:val="bullet"/>
      <w:lvlText w:val="o"/>
      <w:lvlJc w:val="left"/>
      <w:pPr>
        <w:tabs>
          <w:tab w:val="num" w:pos="3600"/>
        </w:tabs>
        <w:ind w:left="3600" w:hanging="360"/>
      </w:pPr>
      <w:rPr>
        <w:rFonts w:ascii="Courier New" w:hAnsi="Courier New"/>
      </w:rPr>
    </w:lvl>
    <w:lvl w:ilvl="5" w:tplc="B79437E4">
      <w:start w:val="1"/>
      <w:numFmt w:val="bullet"/>
      <w:lvlText w:val=""/>
      <w:lvlJc w:val="left"/>
      <w:pPr>
        <w:tabs>
          <w:tab w:val="num" w:pos="4320"/>
        </w:tabs>
        <w:ind w:left="4320" w:hanging="360"/>
      </w:pPr>
      <w:rPr>
        <w:rFonts w:ascii="Wingdings" w:hAnsi="Wingdings"/>
      </w:rPr>
    </w:lvl>
    <w:lvl w:ilvl="6" w:tplc="8D80ECB2">
      <w:start w:val="1"/>
      <w:numFmt w:val="bullet"/>
      <w:lvlText w:val=""/>
      <w:lvlJc w:val="left"/>
      <w:pPr>
        <w:tabs>
          <w:tab w:val="num" w:pos="5040"/>
        </w:tabs>
        <w:ind w:left="5040" w:hanging="360"/>
      </w:pPr>
      <w:rPr>
        <w:rFonts w:ascii="Symbol" w:hAnsi="Symbol"/>
      </w:rPr>
    </w:lvl>
    <w:lvl w:ilvl="7" w:tplc="0010BE3E">
      <w:start w:val="1"/>
      <w:numFmt w:val="bullet"/>
      <w:lvlText w:val="o"/>
      <w:lvlJc w:val="left"/>
      <w:pPr>
        <w:tabs>
          <w:tab w:val="num" w:pos="5760"/>
        </w:tabs>
        <w:ind w:left="5760" w:hanging="360"/>
      </w:pPr>
      <w:rPr>
        <w:rFonts w:ascii="Courier New" w:hAnsi="Courier New"/>
      </w:rPr>
    </w:lvl>
    <w:lvl w:ilvl="8" w:tplc="CD3C200C">
      <w:start w:val="1"/>
      <w:numFmt w:val="bullet"/>
      <w:lvlText w:val=""/>
      <w:lvlJc w:val="left"/>
      <w:pPr>
        <w:tabs>
          <w:tab w:val="num" w:pos="6480"/>
        </w:tabs>
        <w:ind w:left="6480" w:hanging="360"/>
      </w:pPr>
      <w:rPr>
        <w:rFonts w:ascii="Wingdings" w:hAnsi="Wingdings"/>
      </w:rPr>
    </w:lvl>
  </w:abstractNum>
  <w:abstractNum w:abstractNumId="281" w15:restartNumberingAfterBreak="0">
    <w:nsid w:val="0000011A"/>
    <w:multiLevelType w:val="hybridMultilevel"/>
    <w:tmpl w:val="0000011A"/>
    <w:lvl w:ilvl="0" w:tplc="0464DA7A">
      <w:start w:val="1"/>
      <w:numFmt w:val="bullet"/>
      <w:lvlText w:val=""/>
      <w:lvlJc w:val="left"/>
      <w:pPr>
        <w:ind w:left="720" w:hanging="360"/>
      </w:pPr>
      <w:rPr>
        <w:rFonts w:ascii="Symbol" w:hAnsi="Symbol"/>
      </w:rPr>
    </w:lvl>
    <w:lvl w:ilvl="1" w:tplc="04C07A36">
      <w:start w:val="1"/>
      <w:numFmt w:val="bullet"/>
      <w:lvlText w:val="o"/>
      <w:lvlJc w:val="left"/>
      <w:pPr>
        <w:tabs>
          <w:tab w:val="num" w:pos="1440"/>
        </w:tabs>
        <w:ind w:left="1440" w:hanging="360"/>
      </w:pPr>
      <w:rPr>
        <w:rFonts w:ascii="Courier New" w:hAnsi="Courier New"/>
      </w:rPr>
    </w:lvl>
    <w:lvl w:ilvl="2" w:tplc="D58843E0">
      <w:start w:val="1"/>
      <w:numFmt w:val="bullet"/>
      <w:lvlText w:val=""/>
      <w:lvlJc w:val="left"/>
      <w:pPr>
        <w:tabs>
          <w:tab w:val="num" w:pos="2160"/>
        </w:tabs>
        <w:ind w:left="2160" w:hanging="360"/>
      </w:pPr>
      <w:rPr>
        <w:rFonts w:ascii="Wingdings" w:hAnsi="Wingdings"/>
      </w:rPr>
    </w:lvl>
    <w:lvl w:ilvl="3" w:tplc="7C904546">
      <w:start w:val="1"/>
      <w:numFmt w:val="bullet"/>
      <w:lvlText w:val=""/>
      <w:lvlJc w:val="left"/>
      <w:pPr>
        <w:tabs>
          <w:tab w:val="num" w:pos="2880"/>
        </w:tabs>
        <w:ind w:left="2880" w:hanging="360"/>
      </w:pPr>
      <w:rPr>
        <w:rFonts w:ascii="Symbol" w:hAnsi="Symbol"/>
      </w:rPr>
    </w:lvl>
    <w:lvl w:ilvl="4" w:tplc="E79E20F8">
      <w:start w:val="1"/>
      <w:numFmt w:val="bullet"/>
      <w:lvlText w:val="o"/>
      <w:lvlJc w:val="left"/>
      <w:pPr>
        <w:tabs>
          <w:tab w:val="num" w:pos="3600"/>
        </w:tabs>
        <w:ind w:left="3600" w:hanging="360"/>
      </w:pPr>
      <w:rPr>
        <w:rFonts w:ascii="Courier New" w:hAnsi="Courier New"/>
      </w:rPr>
    </w:lvl>
    <w:lvl w:ilvl="5" w:tplc="2B5CE45A">
      <w:start w:val="1"/>
      <w:numFmt w:val="bullet"/>
      <w:lvlText w:val=""/>
      <w:lvlJc w:val="left"/>
      <w:pPr>
        <w:tabs>
          <w:tab w:val="num" w:pos="4320"/>
        </w:tabs>
        <w:ind w:left="4320" w:hanging="360"/>
      </w:pPr>
      <w:rPr>
        <w:rFonts w:ascii="Wingdings" w:hAnsi="Wingdings"/>
      </w:rPr>
    </w:lvl>
    <w:lvl w:ilvl="6" w:tplc="CD34FD00">
      <w:start w:val="1"/>
      <w:numFmt w:val="bullet"/>
      <w:lvlText w:val=""/>
      <w:lvlJc w:val="left"/>
      <w:pPr>
        <w:tabs>
          <w:tab w:val="num" w:pos="5040"/>
        </w:tabs>
        <w:ind w:left="5040" w:hanging="360"/>
      </w:pPr>
      <w:rPr>
        <w:rFonts w:ascii="Symbol" w:hAnsi="Symbol"/>
      </w:rPr>
    </w:lvl>
    <w:lvl w:ilvl="7" w:tplc="A50EBD8A">
      <w:start w:val="1"/>
      <w:numFmt w:val="bullet"/>
      <w:lvlText w:val="o"/>
      <w:lvlJc w:val="left"/>
      <w:pPr>
        <w:tabs>
          <w:tab w:val="num" w:pos="5760"/>
        </w:tabs>
        <w:ind w:left="5760" w:hanging="360"/>
      </w:pPr>
      <w:rPr>
        <w:rFonts w:ascii="Courier New" w:hAnsi="Courier New"/>
      </w:rPr>
    </w:lvl>
    <w:lvl w:ilvl="8" w:tplc="C6F09F3A">
      <w:start w:val="1"/>
      <w:numFmt w:val="bullet"/>
      <w:lvlText w:val=""/>
      <w:lvlJc w:val="left"/>
      <w:pPr>
        <w:tabs>
          <w:tab w:val="num" w:pos="6480"/>
        </w:tabs>
        <w:ind w:left="6480" w:hanging="360"/>
      </w:pPr>
      <w:rPr>
        <w:rFonts w:ascii="Wingdings" w:hAnsi="Wingdings"/>
      </w:rPr>
    </w:lvl>
  </w:abstractNum>
  <w:abstractNum w:abstractNumId="282" w15:restartNumberingAfterBreak="0">
    <w:nsid w:val="0000011B"/>
    <w:multiLevelType w:val="hybridMultilevel"/>
    <w:tmpl w:val="0000011B"/>
    <w:lvl w:ilvl="0" w:tplc="A044E04E">
      <w:start w:val="1"/>
      <w:numFmt w:val="bullet"/>
      <w:lvlText w:val=""/>
      <w:lvlJc w:val="left"/>
      <w:pPr>
        <w:ind w:left="720" w:hanging="360"/>
      </w:pPr>
      <w:rPr>
        <w:rFonts w:ascii="Symbol" w:hAnsi="Symbol"/>
      </w:rPr>
    </w:lvl>
    <w:lvl w:ilvl="1" w:tplc="D6283F88">
      <w:start w:val="1"/>
      <w:numFmt w:val="bullet"/>
      <w:lvlText w:val="o"/>
      <w:lvlJc w:val="left"/>
      <w:pPr>
        <w:tabs>
          <w:tab w:val="num" w:pos="1440"/>
        </w:tabs>
        <w:ind w:left="1440" w:hanging="360"/>
      </w:pPr>
      <w:rPr>
        <w:rFonts w:ascii="Courier New" w:hAnsi="Courier New"/>
      </w:rPr>
    </w:lvl>
    <w:lvl w:ilvl="2" w:tplc="D85AB35A">
      <w:start w:val="1"/>
      <w:numFmt w:val="bullet"/>
      <w:lvlText w:val=""/>
      <w:lvlJc w:val="left"/>
      <w:pPr>
        <w:tabs>
          <w:tab w:val="num" w:pos="2160"/>
        </w:tabs>
        <w:ind w:left="2160" w:hanging="360"/>
      </w:pPr>
      <w:rPr>
        <w:rFonts w:ascii="Wingdings" w:hAnsi="Wingdings"/>
      </w:rPr>
    </w:lvl>
    <w:lvl w:ilvl="3" w:tplc="373EA180">
      <w:start w:val="1"/>
      <w:numFmt w:val="bullet"/>
      <w:lvlText w:val=""/>
      <w:lvlJc w:val="left"/>
      <w:pPr>
        <w:tabs>
          <w:tab w:val="num" w:pos="2880"/>
        </w:tabs>
        <w:ind w:left="2880" w:hanging="360"/>
      </w:pPr>
      <w:rPr>
        <w:rFonts w:ascii="Symbol" w:hAnsi="Symbol"/>
      </w:rPr>
    </w:lvl>
    <w:lvl w:ilvl="4" w:tplc="2ACAE13E">
      <w:start w:val="1"/>
      <w:numFmt w:val="bullet"/>
      <w:lvlText w:val="o"/>
      <w:lvlJc w:val="left"/>
      <w:pPr>
        <w:tabs>
          <w:tab w:val="num" w:pos="3600"/>
        </w:tabs>
        <w:ind w:left="3600" w:hanging="360"/>
      </w:pPr>
      <w:rPr>
        <w:rFonts w:ascii="Courier New" w:hAnsi="Courier New"/>
      </w:rPr>
    </w:lvl>
    <w:lvl w:ilvl="5" w:tplc="854C370A">
      <w:start w:val="1"/>
      <w:numFmt w:val="bullet"/>
      <w:lvlText w:val=""/>
      <w:lvlJc w:val="left"/>
      <w:pPr>
        <w:tabs>
          <w:tab w:val="num" w:pos="4320"/>
        </w:tabs>
        <w:ind w:left="4320" w:hanging="360"/>
      </w:pPr>
      <w:rPr>
        <w:rFonts w:ascii="Wingdings" w:hAnsi="Wingdings"/>
      </w:rPr>
    </w:lvl>
    <w:lvl w:ilvl="6" w:tplc="DFEA9CBE">
      <w:start w:val="1"/>
      <w:numFmt w:val="bullet"/>
      <w:lvlText w:val=""/>
      <w:lvlJc w:val="left"/>
      <w:pPr>
        <w:tabs>
          <w:tab w:val="num" w:pos="5040"/>
        </w:tabs>
        <w:ind w:left="5040" w:hanging="360"/>
      </w:pPr>
      <w:rPr>
        <w:rFonts w:ascii="Symbol" w:hAnsi="Symbol"/>
      </w:rPr>
    </w:lvl>
    <w:lvl w:ilvl="7" w:tplc="D55827D4">
      <w:start w:val="1"/>
      <w:numFmt w:val="bullet"/>
      <w:lvlText w:val="o"/>
      <w:lvlJc w:val="left"/>
      <w:pPr>
        <w:tabs>
          <w:tab w:val="num" w:pos="5760"/>
        </w:tabs>
        <w:ind w:left="5760" w:hanging="360"/>
      </w:pPr>
      <w:rPr>
        <w:rFonts w:ascii="Courier New" w:hAnsi="Courier New"/>
      </w:rPr>
    </w:lvl>
    <w:lvl w:ilvl="8" w:tplc="5D0062EC">
      <w:start w:val="1"/>
      <w:numFmt w:val="bullet"/>
      <w:lvlText w:val=""/>
      <w:lvlJc w:val="left"/>
      <w:pPr>
        <w:tabs>
          <w:tab w:val="num" w:pos="6480"/>
        </w:tabs>
        <w:ind w:left="6480" w:hanging="360"/>
      </w:pPr>
      <w:rPr>
        <w:rFonts w:ascii="Wingdings" w:hAnsi="Wingdings"/>
      </w:rPr>
    </w:lvl>
  </w:abstractNum>
  <w:abstractNum w:abstractNumId="283" w15:restartNumberingAfterBreak="0">
    <w:nsid w:val="0000011C"/>
    <w:multiLevelType w:val="hybridMultilevel"/>
    <w:tmpl w:val="0000011C"/>
    <w:lvl w:ilvl="0" w:tplc="EE18D8A6">
      <w:start w:val="1"/>
      <w:numFmt w:val="bullet"/>
      <w:lvlText w:val=""/>
      <w:lvlJc w:val="left"/>
      <w:pPr>
        <w:ind w:left="720" w:hanging="360"/>
      </w:pPr>
      <w:rPr>
        <w:rFonts w:ascii="Symbol" w:hAnsi="Symbol"/>
      </w:rPr>
    </w:lvl>
    <w:lvl w:ilvl="1" w:tplc="D778B14C">
      <w:start w:val="1"/>
      <w:numFmt w:val="bullet"/>
      <w:lvlText w:val="o"/>
      <w:lvlJc w:val="left"/>
      <w:pPr>
        <w:tabs>
          <w:tab w:val="num" w:pos="1440"/>
        </w:tabs>
        <w:ind w:left="1440" w:hanging="360"/>
      </w:pPr>
      <w:rPr>
        <w:rFonts w:ascii="Courier New" w:hAnsi="Courier New"/>
      </w:rPr>
    </w:lvl>
    <w:lvl w:ilvl="2" w:tplc="4DA641B8">
      <w:start w:val="1"/>
      <w:numFmt w:val="bullet"/>
      <w:lvlText w:val=""/>
      <w:lvlJc w:val="left"/>
      <w:pPr>
        <w:tabs>
          <w:tab w:val="num" w:pos="2160"/>
        </w:tabs>
        <w:ind w:left="2160" w:hanging="360"/>
      </w:pPr>
      <w:rPr>
        <w:rFonts w:ascii="Wingdings" w:hAnsi="Wingdings"/>
      </w:rPr>
    </w:lvl>
    <w:lvl w:ilvl="3" w:tplc="7A686072">
      <w:start w:val="1"/>
      <w:numFmt w:val="bullet"/>
      <w:lvlText w:val=""/>
      <w:lvlJc w:val="left"/>
      <w:pPr>
        <w:tabs>
          <w:tab w:val="num" w:pos="2880"/>
        </w:tabs>
        <w:ind w:left="2880" w:hanging="360"/>
      </w:pPr>
      <w:rPr>
        <w:rFonts w:ascii="Symbol" w:hAnsi="Symbol"/>
      </w:rPr>
    </w:lvl>
    <w:lvl w:ilvl="4" w:tplc="76FAEF6E">
      <w:start w:val="1"/>
      <w:numFmt w:val="bullet"/>
      <w:lvlText w:val="o"/>
      <w:lvlJc w:val="left"/>
      <w:pPr>
        <w:tabs>
          <w:tab w:val="num" w:pos="3600"/>
        </w:tabs>
        <w:ind w:left="3600" w:hanging="360"/>
      </w:pPr>
      <w:rPr>
        <w:rFonts w:ascii="Courier New" w:hAnsi="Courier New"/>
      </w:rPr>
    </w:lvl>
    <w:lvl w:ilvl="5" w:tplc="CEF08194">
      <w:start w:val="1"/>
      <w:numFmt w:val="bullet"/>
      <w:lvlText w:val=""/>
      <w:lvlJc w:val="left"/>
      <w:pPr>
        <w:tabs>
          <w:tab w:val="num" w:pos="4320"/>
        </w:tabs>
        <w:ind w:left="4320" w:hanging="360"/>
      </w:pPr>
      <w:rPr>
        <w:rFonts w:ascii="Wingdings" w:hAnsi="Wingdings"/>
      </w:rPr>
    </w:lvl>
    <w:lvl w:ilvl="6" w:tplc="68064588">
      <w:start w:val="1"/>
      <w:numFmt w:val="bullet"/>
      <w:lvlText w:val=""/>
      <w:lvlJc w:val="left"/>
      <w:pPr>
        <w:tabs>
          <w:tab w:val="num" w:pos="5040"/>
        </w:tabs>
        <w:ind w:left="5040" w:hanging="360"/>
      </w:pPr>
      <w:rPr>
        <w:rFonts w:ascii="Symbol" w:hAnsi="Symbol"/>
      </w:rPr>
    </w:lvl>
    <w:lvl w:ilvl="7" w:tplc="D76CE942">
      <w:start w:val="1"/>
      <w:numFmt w:val="bullet"/>
      <w:lvlText w:val="o"/>
      <w:lvlJc w:val="left"/>
      <w:pPr>
        <w:tabs>
          <w:tab w:val="num" w:pos="5760"/>
        </w:tabs>
        <w:ind w:left="5760" w:hanging="360"/>
      </w:pPr>
      <w:rPr>
        <w:rFonts w:ascii="Courier New" w:hAnsi="Courier New"/>
      </w:rPr>
    </w:lvl>
    <w:lvl w:ilvl="8" w:tplc="20F01D6E">
      <w:start w:val="1"/>
      <w:numFmt w:val="bullet"/>
      <w:lvlText w:val=""/>
      <w:lvlJc w:val="left"/>
      <w:pPr>
        <w:tabs>
          <w:tab w:val="num" w:pos="6480"/>
        </w:tabs>
        <w:ind w:left="6480" w:hanging="360"/>
      </w:pPr>
      <w:rPr>
        <w:rFonts w:ascii="Wingdings" w:hAnsi="Wingdings"/>
      </w:rPr>
    </w:lvl>
  </w:abstractNum>
  <w:abstractNum w:abstractNumId="284" w15:restartNumberingAfterBreak="0">
    <w:nsid w:val="0000011D"/>
    <w:multiLevelType w:val="hybridMultilevel"/>
    <w:tmpl w:val="0000011D"/>
    <w:lvl w:ilvl="0" w:tplc="7950862E">
      <w:start w:val="1"/>
      <w:numFmt w:val="bullet"/>
      <w:lvlText w:val=""/>
      <w:lvlJc w:val="left"/>
      <w:pPr>
        <w:ind w:left="720" w:hanging="360"/>
      </w:pPr>
      <w:rPr>
        <w:rFonts w:ascii="Symbol" w:hAnsi="Symbol"/>
      </w:rPr>
    </w:lvl>
    <w:lvl w:ilvl="1" w:tplc="1EDE77B6">
      <w:start w:val="1"/>
      <w:numFmt w:val="bullet"/>
      <w:lvlText w:val="o"/>
      <w:lvlJc w:val="left"/>
      <w:pPr>
        <w:tabs>
          <w:tab w:val="num" w:pos="1440"/>
        </w:tabs>
        <w:ind w:left="1440" w:hanging="360"/>
      </w:pPr>
      <w:rPr>
        <w:rFonts w:ascii="Courier New" w:hAnsi="Courier New"/>
      </w:rPr>
    </w:lvl>
    <w:lvl w:ilvl="2" w:tplc="0E206130">
      <w:start w:val="1"/>
      <w:numFmt w:val="bullet"/>
      <w:lvlText w:val=""/>
      <w:lvlJc w:val="left"/>
      <w:pPr>
        <w:tabs>
          <w:tab w:val="num" w:pos="2160"/>
        </w:tabs>
        <w:ind w:left="2160" w:hanging="360"/>
      </w:pPr>
      <w:rPr>
        <w:rFonts w:ascii="Wingdings" w:hAnsi="Wingdings"/>
      </w:rPr>
    </w:lvl>
    <w:lvl w:ilvl="3" w:tplc="D396DF6A">
      <w:start w:val="1"/>
      <w:numFmt w:val="bullet"/>
      <w:lvlText w:val=""/>
      <w:lvlJc w:val="left"/>
      <w:pPr>
        <w:tabs>
          <w:tab w:val="num" w:pos="2880"/>
        </w:tabs>
        <w:ind w:left="2880" w:hanging="360"/>
      </w:pPr>
      <w:rPr>
        <w:rFonts w:ascii="Symbol" w:hAnsi="Symbol"/>
      </w:rPr>
    </w:lvl>
    <w:lvl w:ilvl="4" w:tplc="67744E46">
      <w:start w:val="1"/>
      <w:numFmt w:val="bullet"/>
      <w:lvlText w:val="o"/>
      <w:lvlJc w:val="left"/>
      <w:pPr>
        <w:tabs>
          <w:tab w:val="num" w:pos="3600"/>
        </w:tabs>
        <w:ind w:left="3600" w:hanging="360"/>
      </w:pPr>
      <w:rPr>
        <w:rFonts w:ascii="Courier New" w:hAnsi="Courier New"/>
      </w:rPr>
    </w:lvl>
    <w:lvl w:ilvl="5" w:tplc="5CFE144A">
      <w:start w:val="1"/>
      <w:numFmt w:val="bullet"/>
      <w:lvlText w:val=""/>
      <w:lvlJc w:val="left"/>
      <w:pPr>
        <w:tabs>
          <w:tab w:val="num" w:pos="4320"/>
        </w:tabs>
        <w:ind w:left="4320" w:hanging="360"/>
      </w:pPr>
      <w:rPr>
        <w:rFonts w:ascii="Wingdings" w:hAnsi="Wingdings"/>
      </w:rPr>
    </w:lvl>
    <w:lvl w:ilvl="6" w:tplc="A26A44CE">
      <w:start w:val="1"/>
      <w:numFmt w:val="bullet"/>
      <w:lvlText w:val=""/>
      <w:lvlJc w:val="left"/>
      <w:pPr>
        <w:tabs>
          <w:tab w:val="num" w:pos="5040"/>
        </w:tabs>
        <w:ind w:left="5040" w:hanging="360"/>
      </w:pPr>
      <w:rPr>
        <w:rFonts w:ascii="Symbol" w:hAnsi="Symbol"/>
      </w:rPr>
    </w:lvl>
    <w:lvl w:ilvl="7" w:tplc="EAF0879A">
      <w:start w:val="1"/>
      <w:numFmt w:val="bullet"/>
      <w:lvlText w:val="o"/>
      <w:lvlJc w:val="left"/>
      <w:pPr>
        <w:tabs>
          <w:tab w:val="num" w:pos="5760"/>
        </w:tabs>
        <w:ind w:left="5760" w:hanging="360"/>
      </w:pPr>
      <w:rPr>
        <w:rFonts w:ascii="Courier New" w:hAnsi="Courier New"/>
      </w:rPr>
    </w:lvl>
    <w:lvl w:ilvl="8" w:tplc="B29A4902">
      <w:start w:val="1"/>
      <w:numFmt w:val="bullet"/>
      <w:lvlText w:val=""/>
      <w:lvlJc w:val="left"/>
      <w:pPr>
        <w:tabs>
          <w:tab w:val="num" w:pos="6480"/>
        </w:tabs>
        <w:ind w:left="6480" w:hanging="360"/>
      </w:pPr>
      <w:rPr>
        <w:rFonts w:ascii="Wingdings" w:hAnsi="Wingdings"/>
      </w:rPr>
    </w:lvl>
  </w:abstractNum>
  <w:abstractNum w:abstractNumId="285" w15:restartNumberingAfterBreak="0">
    <w:nsid w:val="0000011E"/>
    <w:multiLevelType w:val="hybridMultilevel"/>
    <w:tmpl w:val="0000011E"/>
    <w:lvl w:ilvl="0" w:tplc="F37C5CD2">
      <w:start w:val="1"/>
      <w:numFmt w:val="bullet"/>
      <w:lvlText w:val=""/>
      <w:lvlJc w:val="left"/>
      <w:pPr>
        <w:ind w:left="720" w:hanging="360"/>
      </w:pPr>
      <w:rPr>
        <w:rFonts w:ascii="Symbol" w:hAnsi="Symbol"/>
      </w:rPr>
    </w:lvl>
    <w:lvl w:ilvl="1" w:tplc="4AC0F7AE">
      <w:start w:val="1"/>
      <w:numFmt w:val="bullet"/>
      <w:lvlText w:val="o"/>
      <w:lvlJc w:val="left"/>
      <w:pPr>
        <w:tabs>
          <w:tab w:val="num" w:pos="1440"/>
        </w:tabs>
        <w:ind w:left="1440" w:hanging="360"/>
      </w:pPr>
      <w:rPr>
        <w:rFonts w:ascii="Courier New" w:hAnsi="Courier New"/>
      </w:rPr>
    </w:lvl>
    <w:lvl w:ilvl="2" w:tplc="5A4A5838">
      <w:start w:val="1"/>
      <w:numFmt w:val="bullet"/>
      <w:lvlText w:val=""/>
      <w:lvlJc w:val="left"/>
      <w:pPr>
        <w:tabs>
          <w:tab w:val="num" w:pos="2160"/>
        </w:tabs>
        <w:ind w:left="2160" w:hanging="360"/>
      </w:pPr>
      <w:rPr>
        <w:rFonts w:ascii="Wingdings" w:hAnsi="Wingdings"/>
      </w:rPr>
    </w:lvl>
    <w:lvl w:ilvl="3" w:tplc="CE121AEE">
      <w:start w:val="1"/>
      <w:numFmt w:val="bullet"/>
      <w:lvlText w:val=""/>
      <w:lvlJc w:val="left"/>
      <w:pPr>
        <w:tabs>
          <w:tab w:val="num" w:pos="2880"/>
        </w:tabs>
        <w:ind w:left="2880" w:hanging="360"/>
      </w:pPr>
      <w:rPr>
        <w:rFonts w:ascii="Symbol" w:hAnsi="Symbol"/>
      </w:rPr>
    </w:lvl>
    <w:lvl w:ilvl="4" w:tplc="81C627FC">
      <w:start w:val="1"/>
      <w:numFmt w:val="bullet"/>
      <w:lvlText w:val="o"/>
      <w:lvlJc w:val="left"/>
      <w:pPr>
        <w:tabs>
          <w:tab w:val="num" w:pos="3600"/>
        </w:tabs>
        <w:ind w:left="3600" w:hanging="360"/>
      </w:pPr>
      <w:rPr>
        <w:rFonts w:ascii="Courier New" w:hAnsi="Courier New"/>
      </w:rPr>
    </w:lvl>
    <w:lvl w:ilvl="5" w:tplc="595CAD34">
      <w:start w:val="1"/>
      <w:numFmt w:val="bullet"/>
      <w:lvlText w:val=""/>
      <w:lvlJc w:val="left"/>
      <w:pPr>
        <w:tabs>
          <w:tab w:val="num" w:pos="4320"/>
        </w:tabs>
        <w:ind w:left="4320" w:hanging="360"/>
      </w:pPr>
      <w:rPr>
        <w:rFonts w:ascii="Wingdings" w:hAnsi="Wingdings"/>
      </w:rPr>
    </w:lvl>
    <w:lvl w:ilvl="6" w:tplc="0FE4DDB6">
      <w:start w:val="1"/>
      <w:numFmt w:val="bullet"/>
      <w:lvlText w:val=""/>
      <w:lvlJc w:val="left"/>
      <w:pPr>
        <w:tabs>
          <w:tab w:val="num" w:pos="5040"/>
        </w:tabs>
        <w:ind w:left="5040" w:hanging="360"/>
      </w:pPr>
      <w:rPr>
        <w:rFonts w:ascii="Symbol" w:hAnsi="Symbol"/>
      </w:rPr>
    </w:lvl>
    <w:lvl w:ilvl="7" w:tplc="086EB91C">
      <w:start w:val="1"/>
      <w:numFmt w:val="bullet"/>
      <w:lvlText w:val="o"/>
      <w:lvlJc w:val="left"/>
      <w:pPr>
        <w:tabs>
          <w:tab w:val="num" w:pos="5760"/>
        </w:tabs>
        <w:ind w:left="5760" w:hanging="360"/>
      </w:pPr>
      <w:rPr>
        <w:rFonts w:ascii="Courier New" w:hAnsi="Courier New"/>
      </w:rPr>
    </w:lvl>
    <w:lvl w:ilvl="8" w:tplc="EDF214DE">
      <w:start w:val="1"/>
      <w:numFmt w:val="bullet"/>
      <w:lvlText w:val=""/>
      <w:lvlJc w:val="left"/>
      <w:pPr>
        <w:tabs>
          <w:tab w:val="num" w:pos="6480"/>
        </w:tabs>
        <w:ind w:left="6480" w:hanging="360"/>
      </w:pPr>
      <w:rPr>
        <w:rFonts w:ascii="Wingdings" w:hAnsi="Wingdings"/>
      </w:rPr>
    </w:lvl>
  </w:abstractNum>
  <w:abstractNum w:abstractNumId="286" w15:restartNumberingAfterBreak="0">
    <w:nsid w:val="0000011F"/>
    <w:multiLevelType w:val="hybridMultilevel"/>
    <w:tmpl w:val="0000011F"/>
    <w:lvl w:ilvl="0" w:tplc="D040D188">
      <w:start w:val="1"/>
      <w:numFmt w:val="bullet"/>
      <w:lvlText w:val=""/>
      <w:lvlJc w:val="left"/>
      <w:pPr>
        <w:ind w:left="720" w:hanging="360"/>
      </w:pPr>
      <w:rPr>
        <w:rFonts w:ascii="Symbol" w:hAnsi="Symbol"/>
      </w:rPr>
    </w:lvl>
    <w:lvl w:ilvl="1" w:tplc="0D2CCB24">
      <w:start w:val="1"/>
      <w:numFmt w:val="bullet"/>
      <w:lvlText w:val="o"/>
      <w:lvlJc w:val="left"/>
      <w:pPr>
        <w:tabs>
          <w:tab w:val="num" w:pos="1440"/>
        </w:tabs>
        <w:ind w:left="1440" w:hanging="360"/>
      </w:pPr>
      <w:rPr>
        <w:rFonts w:ascii="Courier New" w:hAnsi="Courier New"/>
      </w:rPr>
    </w:lvl>
    <w:lvl w:ilvl="2" w:tplc="A692BB60">
      <w:start w:val="1"/>
      <w:numFmt w:val="bullet"/>
      <w:lvlText w:val=""/>
      <w:lvlJc w:val="left"/>
      <w:pPr>
        <w:tabs>
          <w:tab w:val="num" w:pos="2160"/>
        </w:tabs>
        <w:ind w:left="2160" w:hanging="360"/>
      </w:pPr>
      <w:rPr>
        <w:rFonts w:ascii="Wingdings" w:hAnsi="Wingdings"/>
      </w:rPr>
    </w:lvl>
    <w:lvl w:ilvl="3" w:tplc="F2A8D758">
      <w:start w:val="1"/>
      <w:numFmt w:val="bullet"/>
      <w:lvlText w:val=""/>
      <w:lvlJc w:val="left"/>
      <w:pPr>
        <w:tabs>
          <w:tab w:val="num" w:pos="2880"/>
        </w:tabs>
        <w:ind w:left="2880" w:hanging="360"/>
      </w:pPr>
      <w:rPr>
        <w:rFonts w:ascii="Symbol" w:hAnsi="Symbol"/>
      </w:rPr>
    </w:lvl>
    <w:lvl w:ilvl="4" w:tplc="E3D88CA8">
      <w:start w:val="1"/>
      <w:numFmt w:val="bullet"/>
      <w:lvlText w:val="o"/>
      <w:lvlJc w:val="left"/>
      <w:pPr>
        <w:tabs>
          <w:tab w:val="num" w:pos="3600"/>
        </w:tabs>
        <w:ind w:left="3600" w:hanging="360"/>
      </w:pPr>
      <w:rPr>
        <w:rFonts w:ascii="Courier New" w:hAnsi="Courier New"/>
      </w:rPr>
    </w:lvl>
    <w:lvl w:ilvl="5" w:tplc="880CABD6">
      <w:start w:val="1"/>
      <w:numFmt w:val="bullet"/>
      <w:lvlText w:val=""/>
      <w:lvlJc w:val="left"/>
      <w:pPr>
        <w:tabs>
          <w:tab w:val="num" w:pos="4320"/>
        </w:tabs>
        <w:ind w:left="4320" w:hanging="360"/>
      </w:pPr>
      <w:rPr>
        <w:rFonts w:ascii="Wingdings" w:hAnsi="Wingdings"/>
      </w:rPr>
    </w:lvl>
    <w:lvl w:ilvl="6" w:tplc="D4601B2C">
      <w:start w:val="1"/>
      <w:numFmt w:val="bullet"/>
      <w:lvlText w:val=""/>
      <w:lvlJc w:val="left"/>
      <w:pPr>
        <w:tabs>
          <w:tab w:val="num" w:pos="5040"/>
        </w:tabs>
        <w:ind w:left="5040" w:hanging="360"/>
      </w:pPr>
      <w:rPr>
        <w:rFonts w:ascii="Symbol" w:hAnsi="Symbol"/>
      </w:rPr>
    </w:lvl>
    <w:lvl w:ilvl="7" w:tplc="EF24C59A">
      <w:start w:val="1"/>
      <w:numFmt w:val="bullet"/>
      <w:lvlText w:val="o"/>
      <w:lvlJc w:val="left"/>
      <w:pPr>
        <w:tabs>
          <w:tab w:val="num" w:pos="5760"/>
        </w:tabs>
        <w:ind w:left="5760" w:hanging="360"/>
      </w:pPr>
      <w:rPr>
        <w:rFonts w:ascii="Courier New" w:hAnsi="Courier New"/>
      </w:rPr>
    </w:lvl>
    <w:lvl w:ilvl="8" w:tplc="291807D4">
      <w:start w:val="1"/>
      <w:numFmt w:val="bullet"/>
      <w:lvlText w:val=""/>
      <w:lvlJc w:val="left"/>
      <w:pPr>
        <w:tabs>
          <w:tab w:val="num" w:pos="6480"/>
        </w:tabs>
        <w:ind w:left="6480" w:hanging="360"/>
      </w:pPr>
      <w:rPr>
        <w:rFonts w:ascii="Wingdings" w:hAnsi="Wingdings"/>
      </w:rPr>
    </w:lvl>
  </w:abstractNum>
  <w:abstractNum w:abstractNumId="287" w15:restartNumberingAfterBreak="0">
    <w:nsid w:val="00000120"/>
    <w:multiLevelType w:val="hybridMultilevel"/>
    <w:tmpl w:val="00000120"/>
    <w:lvl w:ilvl="0" w:tplc="0E10C1B8">
      <w:start w:val="1"/>
      <w:numFmt w:val="bullet"/>
      <w:lvlText w:val=""/>
      <w:lvlJc w:val="left"/>
      <w:pPr>
        <w:ind w:left="720" w:hanging="360"/>
      </w:pPr>
      <w:rPr>
        <w:rFonts w:ascii="Symbol" w:hAnsi="Symbol"/>
      </w:rPr>
    </w:lvl>
    <w:lvl w:ilvl="1" w:tplc="43F8FEDA">
      <w:start w:val="1"/>
      <w:numFmt w:val="bullet"/>
      <w:lvlText w:val="o"/>
      <w:lvlJc w:val="left"/>
      <w:pPr>
        <w:tabs>
          <w:tab w:val="num" w:pos="1440"/>
        </w:tabs>
        <w:ind w:left="1440" w:hanging="360"/>
      </w:pPr>
      <w:rPr>
        <w:rFonts w:ascii="Courier New" w:hAnsi="Courier New"/>
      </w:rPr>
    </w:lvl>
    <w:lvl w:ilvl="2" w:tplc="B8D68A14">
      <w:start w:val="1"/>
      <w:numFmt w:val="bullet"/>
      <w:lvlText w:val=""/>
      <w:lvlJc w:val="left"/>
      <w:pPr>
        <w:tabs>
          <w:tab w:val="num" w:pos="2160"/>
        </w:tabs>
        <w:ind w:left="2160" w:hanging="360"/>
      </w:pPr>
      <w:rPr>
        <w:rFonts w:ascii="Wingdings" w:hAnsi="Wingdings"/>
      </w:rPr>
    </w:lvl>
    <w:lvl w:ilvl="3" w:tplc="89BC6C18">
      <w:start w:val="1"/>
      <w:numFmt w:val="bullet"/>
      <w:lvlText w:val=""/>
      <w:lvlJc w:val="left"/>
      <w:pPr>
        <w:tabs>
          <w:tab w:val="num" w:pos="2880"/>
        </w:tabs>
        <w:ind w:left="2880" w:hanging="360"/>
      </w:pPr>
      <w:rPr>
        <w:rFonts w:ascii="Symbol" w:hAnsi="Symbol"/>
      </w:rPr>
    </w:lvl>
    <w:lvl w:ilvl="4" w:tplc="4092A214">
      <w:start w:val="1"/>
      <w:numFmt w:val="bullet"/>
      <w:lvlText w:val="o"/>
      <w:lvlJc w:val="left"/>
      <w:pPr>
        <w:tabs>
          <w:tab w:val="num" w:pos="3600"/>
        </w:tabs>
        <w:ind w:left="3600" w:hanging="360"/>
      </w:pPr>
      <w:rPr>
        <w:rFonts w:ascii="Courier New" w:hAnsi="Courier New"/>
      </w:rPr>
    </w:lvl>
    <w:lvl w:ilvl="5" w:tplc="58926CA8">
      <w:start w:val="1"/>
      <w:numFmt w:val="bullet"/>
      <w:lvlText w:val=""/>
      <w:lvlJc w:val="left"/>
      <w:pPr>
        <w:tabs>
          <w:tab w:val="num" w:pos="4320"/>
        </w:tabs>
        <w:ind w:left="4320" w:hanging="360"/>
      </w:pPr>
      <w:rPr>
        <w:rFonts w:ascii="Wingdings" w:hAnsi="Wingdings"/>
      </w:rPr>
    </w:lvl>
    <w:lvl w:ilvl="6" w:tplc="C9F0911A">
      <w:start w:val="1"/>
      <w:numFmt w:val="bullet"/>
      <w:lvlText w:val=""/>
      <w:lvlJc w:val="left"/>
      <w:pPr>
        <w:tabs>
          <w:tab w:val="num" w:pos="5040"/>
        </w:tabs>
        <w:ind w:left="5040" w:hanging="360"/>
      </w:pPr>
      <w:rPr>
        <w:rFonts w:ascii="Symbol" w:hAnsi="Symbol"/>
      </w:rPr>
    </w:lvl>
    <w:lvl w:ilvl="7" w:tplc="1EFAB876">
      <w:start w:val="1"/>
      <w:numFmt w:val="bullet"/>
      <w:lvlText w:val="o"/>
      <w:lvlJc w:val="left"/>
      <w:pPr>
        <w:tabs>
          <w:tab w:val="num" w:pos="5760"/>
        </w:tabs>
        <w:ind w:left="5760" w:hanging="360"/>
      </w:pPr>
      <w:rPr>
        <w:rFonts w:ascii="Courier New" w:hAnsi="Courier New"/>
      </w:rPr>
    </w:lvl>
    <w:lvl w:ilvl="8" w:tplc="19949568">
      <w:start w:val="1"/>
      <w:numFmt w:val="bullet"/>
      <w:lvlText w:val=""/>
      <w:lvlJc w:val="left"/>
      <w:pPr>
        <w:tabs>
          <w:tab w:val="num" w:pos="6480"/>
        </w:tabs>
        <w:ind w:left="6480" w:hanging="360"/>
      </w:pPr>
      <w:rPr>
        <w:rFonts w:ascii="Wingdings" w:hAnsi="Wingdings"/>
      </w:rPr>
    </w:lvl>
  </w:abstractNum>
  <w:abstractNum w:abstractNumId="288" w15:restartNumberingAfterBreak="0">
    <w:nsid w:val="00000121"/>
    <w:multiLevelType w:val="hybridMultilevel"/>
    <w:tmpl w:val="00000121"/>
    <w:lvl w:ilvl="0" w:tplc="E83E5404">
      <w:start w:val="1"/>
      <w:numFmt w:val="bullet"/>
      <w:lvlText w:val=""/>
      <w:lvlJc w:val="left"/>
      <w:pPr>
        <w:ind w:left="720" w:hanging="360"/>
      </w:pPr>
      <w:rPr>
        <w:rFonts w:ascii="Symbol" w:hAnsi="Symbol"/>
      </w:rPr>
    </w:lvl>
    <w:lvl w:ilvl="1" w:tplc="B822A46C">
      <w:start w:val="1"/>
      <w:numFmt w:val="bullet"/>
      <w:lvlText w:val="o"/>
      <w:lvlJc w:val="left"/>
      <w:pPr>
        <w:tabs>
          <w:tab w:val="num" w:pos="1440"/>
        </w:tabs>
        <w:ind w:left="1440" w:hanging="360"/>
      </w:pPr>
      <w:rPr>
        <w:rFonts w:ascii="Courier New" w:hAnsi="Courier New"/>
      </w:rPr>
    </w:lvl>
    <w:lvl w:ilvl="2" w:tplc="5E3EF4D2">
      <w:start w:val="1"/>
      <w:numFmt w:val="bullet"/>
      <w:lvlText w:val=""/>
      <w:lvlJc w:val="left"/>
      <w:pPr>
        <w:tabs>
          <w:tab w:val="num" w:pos="2160"/>
        </w:tabs>
        <w:ind w:left="2160" w:hanging="360"/>
      </w:pPr>
      <w:rPr>
        <w:rFonts w:ascii="Wingdings" w:hAnsi="Wingdings"/>
      </w:rPr>
    </w:lvl>
    <w:lvl w:ilvl="3" w:tplc="D0D40A30">
      <w:start w:val="1"/>
      <w:numFmt w:val="bullet"/>
      <w:lvlText w:val=""/>
      <w:lvlJc w:val="left"/>
      <w:pPr>
        <w:tabs>
          <w:tab w:val="num" w:pos="2880"/>
        </w:tabs>
        <w:ind w:left="2880" w:hanging="360"/>
      </w:pPr>
      <w:rPr>
        <w:rFonts w:ascii="Symbol" w:hAnsi="Symbol"/>
      </w:rPr>
    </w:lvl>
    <w:lvl w:ilvl="4" w:tplc="42CC0FC4">
      <w:start w:val="1"/>
      <w:numFmt w:val="bullet"/>
      <w:lvlText w:val="o"/>
      <w:lvlJc w:val="left"/>
      <w:pPr>
        <w:tabs>
          <w:tab w:val="num" w:pos="3600"/>
        </w:tabs>
        <w:ind w:left="3600" w:hanging="360"/>
      </w:pPr>
      <w:rPr>
        <w:rFonts w:ascii="Courier New" w:hAnsi="Courier New"/>
      </w:rPr>
    </w:lvl>
    <w:lvl w:ilvl="5" w:tplc="3BFA2EB6">
      <w:start w:val="1"/>
      <w:numFmt w:val="bullet"/>
      <w:lvlText w:val=""/>
      <w:lvlJc w:val="left"/>
      <w:pPr>
        <w:tabs>
          <w:tab w:val="num" w:pos="4320"/>
        </w:tabs>
        <w:ind w:left="4320" w:hanging="360"/>
      </w:pPr>
      <w:rPr>
        <w:rFonts w:ascii="Wingdings" w:hAnsi="Wingdings"/>
      </w:rPr>
    </w:lvl>
    <w:lvl w:ilvl="6" w:tplc="720EEBAA">
      <w:start w:val="1"/>
      <w:numFmt w:val="bullet"/>
      <w:lvlText w:val=""/>
      <w:lvlJc w:val="left"/>
      <w:pPr>
        <w:tabs>
          <w:tab w:val="num" w:pos="5040"/>
        </w:tabs>
        <w:ind w:left="5040" w:hanging="360"/>
      </w:pPr>
      <w:rPr>
        <w:rFonts w:ascii="Symbol" w:hAnsi="Symbol"/>
      </w:rPr>
    </w:lvl>
    <w:lvl w:ilvl="7" w:tplc="81840B38">
      <w:start w:val="1"/>
      <w:numFmt w:val="bullet"/>
      <w:lvlText w:val="o"/>
      <w:lvlJc w:val="left"/>
      <w:pPr>
        <w:tabs>
          <w:tab w:val="num" w:pos="5760"/>
        </w:tabs>
        <w:ind w:left="5760" w:hanging="360"/>
      </w:pPr>
      <w:rPr>
        <w:rFonts w:ascii="Courier New" w:hAnsi="Courier New"/>
      </w:rPr>
    </w:lvl>
    <w:lvl w:ilvl="8" w:tplc="CEEA9B9A">
      <w:start w:val="1"/>
      <w:numFmt w:val="bullet"/>
      <w:lvlText w:val=""/>
      <w:lvlJc w:val="left"/>
      <w:pPr>
        <w:tabs>
          <w:tab w:val="num" w:pos="6480"/>
        </w:tabs>
        <w:ind w:left="6480" w:hanging="360"/>
      </w:pPr>
      <w:rPr>
        <w:rFonts w:ascii="Wingdings" w:hAnsi="Wingdings"/>
      </w:rPr>
    </w:lvl>
  </w:abstractNum>
  <w:abstractNum w:abstractNumId="289" w15:restartNumberingAfterBreak="0">
    <w:nsid w:val="00000122"/>
    <w:multiLevelType w:val="hybridMultilevel"/>
    <w:tmpl w:val="00000122"/>
    <w:lvl w:ilvl="0" w:tplc="3BC08C5E">
      <w:start w:val="1"/>
      <w:numFmt w:val="bullet"/>
      <w:lvlText w:val=""/>
      <w:lvlJc w:val="left"/>
      <w:pPr>
        <w:ind w:left="720" w:hanging="360"/>
      </w:pPr>
      <w:rPr>
        <w:rFonts w:ascii="Symbol" w:hAnsi="Symbol"/>
      </w:rPr>
    </w:lvl>
    <w:lvl w:ilvl="1" w:tplc="891A39DC">
      <w:start w:val="1"/>
      <w:numFmt w:val="bullet"/>
      <w:lvlText w:val="o"/>
      <w:lvlJc w:val="left"/>
      <w:pPr>
        <w:tabs>
          <w:tab w:val="num" w:pos="1440"/>
        </w:tabs>
        <w:ind w:left="1440" w:hanging="360"/>
      </w:pPr>
      <w:rPr>
        <w:rFonts w:ascii="Courier New" w:hAnsi="Courier New"/>
      </w:rPr>
    </w:lvl>
    <w:lvl w:ilvl="2" w:tplc="FB2A22C4">
      <w:start w:val="1"/>
      <w:numFmt w:val="bullet"/>
      <w:lvlText w:val=""/>
      <w:lvlJc w:val="left"/>
      <w:pPr>
        <w:tabs>
          <w:tab w:val="num" w:pos="2160"/>
        </w:tabs>
        <w:ind w:left="2160" w:hanging="360"/>
      </w:pPr>
      <w:rPr>
        <w:rFonts w:ascii="Wingdings" w:hAnsi="Wingdings"/>
      </w:rPr>
    </w:lvl>
    <w:lvl w:ilvl="3" w:tplc="094AA93E">
      <w:start w:val="1"/>
      <w:numFmt w:val="bullet"/>
      <w:lvlText w:val=""/>
      <w:lvlJc w:val="left"/>
      <w:pPr>
        <w:tabs>
          <w:tab w:val="num" w:pos="2880"/>
        </w:tabs>
        <w:ind w:left="2880" w:hanging="360"/>
      </w:pPr>
      <w:rPr>
        <w:rFonts w:ascii="Symbol" w:hAnsi="Symbol"/>
      </w:rPr>
    </w:lvl>
    <w:lvl w:ilvl="4" w:tplc="19BA7982">
      <w:start w:val="1"/>
      <w:numFmt w:val="bullet"/>
      <w:lvlText w:val="o"/>
      <w:lvlJc w:val="left"/>
      <w:pPr>
        <w:tabs>
          <w:tab w:val="num" w:pos="3600"/>
        </w:tabs>
        <w:ind w:left="3600" w:hanging="360"/>
      </w:pPr>
      <w:rPr>
        <w:rFonts w:ascii="Courier New" w:hAnsi="Courier New"/>
      </w:rPr>
    </w:lvl>
    <w:lvl w:ilvl="5" w:tplc="00980BC8">
      <w:start w:val="1"/>
      <w:numFmt w:val="bullet"/>
      <w:lvlText w:val=""/>
      <w:lvlJc w:val="left"/>
      <w:pPr>
        <w:tabs>
          <w:tab w:val="num" w:pos="4320"/>
        </w:tabs>
        <w:ind w:left="4320" w:hanging="360"/>
      </w:pPr>
      <w:rPr>
        <w:rFonts w:ascii="Wingdings" w:hAnsi="Wingdings"/>
      </w:rPr>
    </w:lvl>
    <w:lvl w:ilvl="6" w:tplc="71DA1F4C">
      <w:start w:val="1"/>
      <w:numFmt w:val="bullet"/>
      <w:lvlText w:val=""/>
      <w:lvlJc w:val="left"/>
      <w:pPr>
        <w:tabs>
          <w:tab w:val="num" w:pos="5040"/>
        </w:tabs>
        <w:ind w:left="5040" w:hanging="360"/>
      </w:pPr>
      <w:rPr>
        <w:rFonts w:ascii="Symbol" w:hAnsi="Symbol"/>
      </w:rPr>
    </w:lvl>
    <w:lvl w:ilvl="7" w:tplc="F3128FC8">
      <w:start w:val="1"/>
      <w:numFmt w:val="bullet"/>
      <w:lvlText w:val="o"/>
      <w:lvlJc w:val="left"/>
      <w:pPr>
        <w:tabs>
          <w:tab w:val="num" w:pos="5760"/>
        </w:tabs>
        <w:ind w:left="5760" w:hanging="360"/>
      </w:pPr>
      <w:rPr>
        <w:rFonts w:ascii="Courier New" w:hAnsi="Courier New"/>
      </w:rPr>
    </w:lvl>
    <w:lvl w:ilvl="8" w:tplc="708073FC">
      <w:start w:val="1"/>
      <w:numFmt w:val="bullet"/>
      <w:lvlText w:val=""/>
      <w:lvlJc w:val="left"/>
      <w:pPr>
        <w:tabs>
          <w:tab w:val="num" w:pos="6480"/>
        </w:tabs>
        <w:ind w:left="6480" w:hanging="360"/>
      </w:pPr>
      <w:rPr>
        <w:rFonts w:ascii="Wingdings" w:hAnsi="Wingdings"/>
      </w:rPr>
    </w:lvl>
  </w:abstractNum>
  <w:abstractNum w:abstractNumId="290" w15:restartNumberingAfterBreak="0">
    <w:nsid w:val="00000123"/>
    <w:multiLevelType w:val="hybridMultilevel"/>
    <w:tmpl w:val="00000123"/>
    <w:lvl w:ilvl="0" w:tplc="6E88E97E">
      <w:start w:val="1"/>
      <w:numFmt w:val="bullet"/>
      <w:lvlText w:val=""/>
      <w:lvlJc w:val="left"/>
      <w:pPr>
        <w:ind w:left="720" w:hanging="360"/>
      </w:pPr>
      <w:rPr>
        <w:rFonts w:ascii="Symbol" w:hAnsi="Symbol"/>
      </w:rPr>
    </w:lvl>
    <w:lvl w:ilvl="1" w:tplc="1D20B720">
      <w:start w:val="1"/>
      <w:numFmt w:val="bullet"/>
      <w:lvlText w:val="o"/>
      <w:lvlJc w:val="left"/>
      <w:pPr>
        <w:tabs>
          <w:tab w:val="num" w:pos="1440"/>
        </w:tabs>
        <w:ind w:left="1440" w:hanging="360"/>
      </w:pPr>
      <w:rPr>
        <w:rFonts w:ascii="Courier New" w:hAnsi="Courier New"/>
      </w:rPr>
    </w:lvl>
    <w:lvl w:ilvl="2" w:tplc="C7B2A81E">
      <w:start w:val="1"/>
      <w:numFmt w:val="bullet"/>
      <w:lvlText w:val=""/>
      <w:lvlJc w:val="left"/>
      <w:pPr>
        <w:tabs>
          <w:tab w:val="num" w:pos="2160"/>
        </w:tabs>
        <w:ind w:left="2160" w:hanging="360"/>
      </w:pPr>
      <w:rPr>
        <w:rFonts w:ascii="Wingdings" w:hAnsi="Wingdings"/>
      </w:rPr>
    </w:lvl>
    <w:lvl w:ilvl="3" w:tplc="235E3C96">
      <w:start w:val="1"/>
      <w:numFmt w:val="bullet"/>
      <w:lvlText w:val=""/>
      <w:lvlJc w:val="left"/>
      <w:pPr>
        <w:tabs>
          <w:tab w:val="num" w:pos="2880"/>
        </w:tabs>
        <w:ind w:left="2880" w:hanging="360"/>
      </w:pPr>
      <w:rPr>
        <w:rFonts w:ascii="Symbol" w:hAnsi="Symbol"/>
      </w:rPr>
    </w:lvl>
    <w:lvl w:ilvl="4" w:tplc="A186FDAA">
      <w:start w:val="1"/>
      <w:numFmt w:val="bullet"/>
      <w:lvlText w:val="o"/>
      <w:lvlJc w:val="left"/>
      <w:pPr>
        <w:tabs>
          <w:tab w:val="num" w:pos="3600"/>
        </w:tabs>
        <w:ind w:left="3600" w:hanging="360"/>
      </w:pPr>
      <w:rPr>
        <w:rFonts w:ascii="Courier New" w:hAnsi="Courier New"/>
      </w:rPr>
    </w:lvl>
    <w:lvl w:ilvl="5" w:tplc="F86E1890">
      <w:start w:val="1"/>
      <w:numFmt w:val="bullet"/>
      <w:lvlText w:val=""/>
      <w:lvlJc w:val="left"/>
      <w:pPr>
        <w:tabs>
          <w:tab w:val="num" w:pos="4320"/>
        </w:tabs>
        <w:ind w:left="4320" w:hanging="360"/>
      </w:pPr>
      <w:rPr>
        <w:rFonts w:ascii="Wingdings" w:hAnsi="Wingdings"/>
      </w:rPr>
    </w:lvl>
    <w:lvl w:ilvl="6" w:tplc="8BB64FD6">
      <w:start w:val="1"/>
      <w:numFmt w:val="bullet"/>
      <w:lvlText w:val=""/>
      <w:lvlJc w:val="left"/>
      <w:pPr>
        <w:tabs>
          <w:tab w:val="num" w:pos="5040"/>
        </w:tabs>
        <w:ind w:left="5040" w:hanging="360"/>
      </w:pPr>
      <w:rPr>
        <w:rFonts w:ascii="Symbol" w:hAnsi="Symbol"/>
      </w:rPr>
    </w:lvl>
    <w:lvl w:ilvl="7" w:tplc="364A1C7E">
      <w:start w:val="1"/>
      <w:numFmt w:val="bullet"/>
      <w:lvlText w:val="o"/>
      <w:lvlJc w:val="left"/>
      <w:pPr>
        <w:tabs>
          <w:tab w:val="num" w:pos="5760"/>
        </w:tabs>
        <w:ind w:left="5760" w:hanging="360"/>
      </w:pPr>
      <w:rPr>
        <w:rFonts w:ascii="Courier New" w:hAnsi="Courier New"/>
      </w:rPr>
    </w:lvl>
    <w:lvl w:ilvl="8" w:tplc="4F7005D2">
      <w:start w:val="1"/>
      <w:numFmt w:val="bullet"/>
      <w:lvlText w:val=""/>
      <w:lvlJc w:val="left"/>
      <w:pPr>
        <w:tabs>
          <w:tab w:val="num" w:pos="6480"/>
        </w:tabs>
        <w:ind w:left="6480" w:hanging="360"/>
      </w:pPr>
      <w:rPr>
        <w:rFonts w:ascii="Wingdings" w:hAnsi="Wingdings"/>
      </w:rPr>
    </w:lvl>
  </w:abstractNum>
  <w:abstractNum w:abstractNumId="291" w15:restartNumberingAfterBreak="0">
    <w:nsid w:val="00000124"/>
    <w:multiLevelType w:val="hybridMultilevel"/>
    <w:tmpl w:val="00000124"/>
    <w:lvl w:ilvl="0" w:tplc="2FC61428">
      <w:start w:val="1"/>
      <w:numFmt w:val="bullet"/>
      <w:lvlText w:val=""/>
      <w:lvlJc w:val="left"/>
      <w:pPr>
        <w:ind w:left="720" w:hanging="360"/>
      </w:pPr>
      <w:rPr>
        <w:rFonts w:ascii="Symbol" w:hAnsi="Symbol"/>
      </w:rPr>
    </w:lvl>
    <w:lvl w:ilvl="1" w:tplc="BEFA1F7A">
      <w:start w:val="1"/>
      <w:numFmt w:val="bullet"/>
      <w:lvlText w:val="o"/>
      <w:lvlJc w:val="left"/>
      <w:pPr>
        <w:tabs>
          <w:tab w:val="num" w:pos="1440"/>
        </w:tabs>
        <w:ind w:left="1440" w:hanging="360"/>
      </w:pPr>
      <w:rPr>
        <w:rFonts w:ascii="Courier New" w:hAnsi="Courier New"/>
      </w:rPr>
    </w:lvl>
    <w:lvl w:ilvl="2" w:tplc="F5E4C01A">
      <w:start w:val="1"/>
      <w:numFmt w:val="bullet"/>
      <w:lvlText w:val=""/>
      <w:lvlJc w:val="left"/>
      <w:pPr>
        <w:tabs>
          <w:tab w:val="num" w:pos="2160"/>
        </w:tabs>
        <w:ind w:left="2160" w:hanging="360"/>
      </w:pPr>
      <w:rPr>
        <w:rFonts w:ascii="Wingdings" w:hAnsi="Wingdings"/>
      </w:rPr>
    </w:lvl>
    <w:lvl w:ilvl="3" w:tplc="1B98E166">
      <w:start w:val="1"/>
      <w:numFmt w:val="bullet"/>
      <w:lvlText w:val=""/>
      <w:lvlJc w:val="left"/>
      <w:pPr>
        <w:tabs>
          <w:tab w:val="num" w:pos="2880"/>
        </w:tabs>
        <w:ind w:left="2880" w:hanging="360"/>
      </w:pPr>
      <w:rPr>
        <w:rFonts w:ascii="Symbol" w:hAnsi="Symbol"/>
      </w:rPr>
    </w:lvl>
    <w:lvl w:ilvl="4" w:tplc="969A257A">
      <w:start w:val="1"/>
      <w:numFmt w:val="bullet"/>
      <w:lvlText w:val="o"/>
      <w:lvlJc w:val="left"/>
      <w:pPr>
        <w:tabs>
          <w:tab w:val="num" w:pos="3600"/>
        </w:tabs>
        <w:ind w:left="3600" w:hanging="360"/>
      </w:pPr>
      <w:rPr>
        <w:rFonts w:ascii="Courier New" w:hAnsi="Courier New"/>
      </w:rPr>
    </w:lvl>
    <w:lvl w:ilvl="5" w:tplc="FBF8E79C">
      <w:start w:val="1"/>
      <w:numFmt w:val="bullet"/>
      <w:lvlText w:val=""/>
      <w:lvlJc w:val="left"/>
      <w:pPr>
        <w:tabs>
          <w:tab w:val="num" w:pos="4320"/>
        </w:tabs>
        <w:ind w:left="4320" w:hanging="360"/>
      </w:pPr>
      <w:rPr>
        <w:rFonts w:ascii="Wingdings" w:hAnsi="Wingdings"/>
      </w:rPr>
    </w:lvl>
    <w:lvl w:ilvl="6" w:tplc="E5881786">
      <w:start w:val="1"/>
      <w:numFmt w:val="bullet"/>
      <w:lvlText w:val=""/>
      <w:lvlJc w:val="left"/>
      <w:pPr>
        <w:tabs>
          <w:tab w:val="num" w:pos="5040"/>
        </w:tabs>
        <w:ind w:left="5040" w:hanging="360"/>
      </w:pPr>
      <w:rPr>
        <w:rFonts w:ascii="Symbol" w:hAnsi="Symbol"/>
      </w:rPr>
    </w:lvl>
    <w:lvl w:ilvl="7" w:tplc="E7181422">
      <w:start w:val="1"/>
      <w:numFmt w:val="bullet"/>
      <w:lvlText w:val="o"/>
      <w:lvlJc w:val="left"/>
      <w:pPr>
        <w:tabs>
          <w:tab w:val="num" w:pos="5760"/>
        </w:tabs>
        <w:ind w:left="5760" w:hanging="360"/>
      </w:pPr>
      <w:rPr>
        <w:rFonts w:ascii="Courier New" w:hAnsi="Courier New"/>
      </w:rPr>
    </w:lvl>
    <w:lvl w:ilvl="8" w:tplc="B99AD386">
      <w:start w:val="1"/>
      <w:numFmt w:val="bullet"/>
      <w:lvlText w:val=""/>
      <w:lvlJc w:val="left"/>
      <w:pPr>
        <w:tabs>
          <w:tab w:val="num" w:pos="6480"/>
        </w:tabs>
        <w:ind w:left="6480" w:hanging="360"/>
      </w:pPr>
      <w:rPr>
        <w:rFonts w:ascii="Wingdings" w:hAnsi="Wingdings"/>
      </w:rPr>
    </w:lvl>
  </w:abstractNum>
  <w:abstractNum w:abstractNumId="292" w15:restartNumberingAfterBreak="0">
    <w:nsid w:val="00000125"/>
    <w:multiLevelType w:val="hybridMultilevel"/>
    <w:tmpl w:val="00000125"/>
    <w:lvl w:ilvl="0" w:tplc="BAF4CD96">
      <w:start w:val="1"/>
      <w:numFmt w:val="bullet"/>
      <w:lvlText w:val=""/>
      <w:lvlJc w:val="left"/>
      <w:pPr>
        <w:ind w:left="720" w:hanging="360"/>
      </w:pPr>
      <w:rPr>
        <w:rFonts w:ascii="Symbol" w:hAnsi="Symbol"/>
      </w:rPr>
    </w:lvl>
    <w:lvl w:ilvl="1" w:tplc="6CC09DF4">
      <w:start w:val="1"/>
      <w:numFmt w:val="bullet"/>
      <w:lvlText w:val="o"/>
      <w:lvlJc w:val="left"/>
      <w:pPr>
        <w:tabs>
          <w:tab w:val="num" w:pos="1440"/>
        </w:tabs>
        <w:ind w:left="1440" w:hanging="360"/>
      </w:pPr>
      <w:rPr>
        <w:rFonts w:ascii="Courier New" w:hAnsi="Courier New"/>
      </w:rPr>
    </w:lvl>
    <w:lvl w:ilvl="2" w:tplc="45845672">
      <w:start w:val="1"/>
      <w:numFmt w:val="bullet"/>
      <w:lvlText w:val=""/>
      <w:lvlJc w:val="left"/>
      <w:pPr>
        <w:tabs>
          <w:tab w:val="num" w:pos="2160"/>
        </w:tabs>
        <w:ind w:left="2160" w:hanging="360"/>
      </w:pPr>
      <w:rPr>
        <w:rFonts w:ascii="Wingdings" w:hAnsi="Wingdings"/>
      </w:rPr>
    </w:lvl>
    <w:lvl w:ilvl="3" w:tplc="E998F358">
      <w:start w:val="1"/>
      <w:numFmt w:val="bullet"/>
      <w:lvlText w:val=""/>
      <w:lvlJc w:val="left"/>
      <w:pPr>
        <w:tabs>
          <w:tab w:val="num" w:pos="2880"/>
        </w:tabs>
        <w:ind w:left="2880" w:hanging="360"/>
      </w:pPr>
      <w:rPr>
        <w:rFonts w:ascii="Symbol" w:hAnsi="Symbol"/>
      </w:rPr>
    </w:lvl>
    <w:lvl w:ilvl="4" w:tplc="3CE45974">
      <w:start w:val="1"/>
      <w:numFmt w:val="bullet"/>
      <w:lvlText w:val="o"/>
      <w:lvlJc w:val="left"/>
      <w:pPr>
        <w:tabs>
          <w:tab w:val="num" w:pos="3600"/>
        </w:tabs>
        <w:ind w:left="3600" w:hanging="360"/>
      </w:pPr>
      <w:rPr>
        <w:rFonts w:ascii="Courier New" w:hAnsi="Courier New"/>
      </w:rPr>
    </w:lvl>
    <w:lvl w:ilvl="5" w:tplc="27D68D7E">
      <w:start w:val="1"/>
      <w:numFmt w:val="bullet"/>
      <w:lvlText w:val=""/>
      <w:lvlJc w:val="left"/>
      <w:pPr>
        <w:tabs>
          <w:tab w:val="num" w:pos="4320"/>
        </w:tabs>
        <w:ind w:left="4320" w:hanging="360"/>
      </w:pPr>
      <w:rPr>
        <w:rFonts w:ascii="Wingdings" w:hAnsi="Wingdings"/>
      </w:rPr>
    </w:lvl>
    <w:lvl w:ilvl="6" w:tplc="AAE49388">
      <w:start w:val="1"/>
      <w:numFmt w:val="bullet"/>
      <w:lvlText w:val=""/>
      <w:lvlJc w:val="left"/>
      <w:pPr>
        <w:tabs>
          <w:tab w:val="num" w:pos="5040"/>
        </w:tabs>
        <w:ind w:left="5040" w:hanging="360"/>
      </w:pPr>
      <w:rPr>
        <w:rFonts w:ascii="Symbol" w:hAnsi="Symbol"/>
      </w:rPr>
    </w:lvl>
    <w:lvl w:ilvl="7" w:tplc="4E0A5C88">
      <w:start w:val="1"/>
      <w:numFmt w:val="bullet"/>
      <w:lvlText w:val="o"/>
      <w:lvlJc w:val="left"/>
      <w:pPr>
        <w:tabs>
          <w:tab w:val="num" w:pos="5760"/>
        </w:tabs>
        <w:ind w:left="5760" w:hanging="360"/>
      </w:pPr>
      <w:rPr>
        <w:rFonts w:ascii="Courier New" w:hAnsi="Courier New"/>
      </w:rPr>
    </w:lvl>
    <w:lvl w:ilvl="8" w:tplc="3FF4E400">
      <w:start w:val="1"/>
      <w:numFmt w:val="bullet"/>
      <w:lvlText w:val=""/>
      <w:lvlJc w:val="left"/>
      <w:pPr>
        <w:tabs>
          <w:tab w:val="num" w:pos="6480"/>
        </w:tabs>
        <w:ind w:left="6480" w:hanging="360"/>
      </w:pPr>
      <w:rPr>
        <w:rFonts w:ascii="Wingdings" w:hAnsi="Wingdings"/>
      </w:rPr>
    </w:lvl>
  </w:abstractNum>
  <w:abstractNum w:abstractNumId="293" w15:restartNumberingAfterBreak="0">
    <w:nsid w:val="00000126"/>
    <w:multiLevelType w:val="hybridMultilevel"/>
    <w:tmpl w:val="00000126"/>
    <w:lvl w:ilvl="0" w:tplc="9A5C6592">
      <w:start w:val="1"/>
      <w:numFmt w:val="bullet"/>
      <w:lvlText w:val=""/>
      <w:lvlJc w:val="left"/>
      <w:pPr>
        <w:ind w:left="720" w:hanging="360"/>
      </w:pPr>
      <w:rPr>
        <w:rFonts w:ascii="Symbol" w:hAnsi="Symbol"/>
      </w:rPr>
    </w:lvl>
    <w:lvl w:ilvl="1" w:tplc="27565A5A">
      <w:start w:val="1"/>
      <w:numFmt w:val="bullet"/>
      <w:lvlText w:val="o"/>
      <w:lvlJc w:val="left"/>
      <w:pPr>
        <w:tabs>
          <w:tab w:val="num" w:pos="1440"/>
        </w:tabs>
        <w:ind w:left="1440" w:hanging="360"/>
      </w:pPr>
      <w:rPr>
        <w:rFonts w:ascii="Courier New" w:hAnsi="Courier New"/>
      </w:rPr>
    </w:lvl>
    <w:lvl w:ilvl="2" w:tplc="C3E8122A">
      <w:start w:val="1"/>
      <w:numFmt w:val="bullet"/>
      <w:lvlText w:val=""/>
      <w:lvlJc w:val="left"/>
      <w:pPr>
        <w:tabs>
          <w:tab w:val="num" w:pos="2160"/>
        </w:tabs>
        <w:ind w:left="2160" w:hanging="360"/>
      </w:pPr>
      <w:rPr>
        <w:rFonts w:ascii="Wingdings" w:hAnsi="Wingdings"/>
      </w:rPr>
    </w:lvl>
    <w:lvl w:ilvl="3" w:tplc="591C1650">
      <w:start w:val="1"/>
      <w:numFmt w:val="bullet"/>
      <w:lvlText w:val=""/>
      <w:lvlJc w:val="left"/>
      <w:pPr>
        <w:tabs>
          <w:tab w:val="num" w:pos="2880"/>
        </w:tabs>
        <w:ind w:left="2880" w:hanging="360"/>
      </w:pPr>
      <w:rPr>
        <w:rFonts w:ascii="Symbol" w:hAnsi="Symbol"/>
      </w:rPr>
    </w:lvl>
    <w:lvl w:ilvl="4" w:tplc="4E464616">
      <w:start w:val="1"/>
      <w:numFmt w:val="bullet"/>
      <w:lvlText w:val="o"/>
      <w:lvlJc w:val="left"/>
      <w:pPr>
        <w:tabs>
          <w:tab w:val="num" w:pos="3600"/>
        </w:tabs>
        <w:ind w:left="3600" w:hanging="360"/>
      </w:pPr>
      <w:rPr>
        <w:rFonts w:ascii="Courier New" w:hAnsi="Courier New"/>
      </w:rPr>
    </w:lvl>
    <w:lvl w:ilvl="5" w:tplc="2EC6D292">
      <w:start w:val="1"/>
      <w:numFmt w:val="bullet"/>
      <w:lvlText w:val=""/>
      <w:lvlJc w:val="left"/>
      <w:pPr>
        <w:tabs>
          <w:tab w:val="num" w:pos="4320"/>
        </w:tabs>
        <w:ind w:left="4320" w:hanging="360"/>
      </w:pPr>
      <w:rPr>
        <w:rFonts w:ascii="Wingdings" w:hAnsi="Wingdings"/>
      </w:rPr>
    </w:lvl>
    <w:lvl w:ilvl="6" w:tplc="AEA80B24">
      <w:start w:val="1"/>
      <w:numFmt w:val="bullet"/>
      <w:lvlText w:val=""/>
      <w:lvlJc w:val="left"/>
      <w:pPr>
        <w:tabs>
          <w:tab w:val="num" w:pos="5040"/>
        </w:tabs>
        <w:ind w:left="5040" w:hanging="360"/>
      </w:pPr>
      <w:rPr>
        <w:rFonts w:ascii="Symbol" w:hAnsi="Symbol"/>
      </w:rPr>
    </w:lvl>
    <w:lvl w:ilvl="7" w:tplc="DB34D8E6">
      <w:start w:val="1"/>
      <w:numFmt w:val="bullet"/>
      <w:lvlText w:val="o"/>
      <w:lvlJc w:val="left"/>
      <w:pPr>
        <w:tabs>
          <w:tab w:val="num" w:pos="5760"/>
        </w:tabs>
        <w:ind w:left="5760" w:hanging="360"/>
      </w:pPr>
      <w:rPr>
        <w:rFonts w:ascii="Courier New" w:hAnsi="Courier New"/>
      </w:rPr>
    </w:lvl>
    <w:lvl w:ilvl="8" w:tplc="903015C6">
      <w:start w:val="1"/>
      <w:numFmt w:val="bullet"/>
      <w:lvlText w:val=""/>
      <w:lvlJc w:val="left"/>
      <w:pPr>
        <w:tabs>
          <w:tab w:val="num" w:pos="6480"/>
        </w:tabs>
        <w:ind w:left="6480" w:hanging="360"/>
      </w:pPr>
      <w:rPr>
        <w:rFonts w:ascii="Wingdings" w:hAnsi="Wingdings"/>
      </w:rPr>
    </w:lvl>
  </w:abstractNum>
  <w:abstractNum w:abstractNumId="294" w15:restartNumberingAfterBreak="0">
    <w:nsid w:val="00000127"/>
    <w:multiLevelType w:val="hybridMultilevel"/>
    <w:tmpl w:val="00000127"/>
    <w:lvl w:ilvl="0" w:tplc="53A44BD8">
      <w:start w:val="1"/>
      <w:numFmt w:val="bullet"/>
      <w:lvlText w:val=""/>
      <w:lvlJc w:val="left"/>
      <w:pPr>
        <w:ind w:left="720" w:hanging="360"/>
      </w:pPr>
      <w:rPr>
        <w:rFonts w:ascii="Symbol" w:hAnsi="Symbol"/>
      </w:rPr>
    </w:lvl>
    <w:lvl w:ilvl="1" w:tplc="32D0A50C">
      <w:start w:val="1"/>
      <w:numFmt w:val="bullet"/>
      <w:lvlText w:val="o"/>
      <w:lvlJc w:val="left"/>
      <w:pPr>
        <w:tabs>
          <w:tab w:val="num" w:pos="1440"/>
        </w:tabs>
        <w:ind w:left="1440" w:hanging="360"/>
      </w:pPr>
      <w:rPr>
        <w:rFonts w:ascii="Courier New" w:hAnsi="Courier New"/>
      </w:rPr>
    </w:lvl>
    <w:lvl w:ilvl="2" w:tplc="6AF84ECC">
      <w:start w:val="1"/>
      <w:numFmt w:val="bullet"/>
      <w:lvlText w:val=""/>
      <w:lvlJc w:val="left"/>
      <w:pPr>
        <w:tabs>
          <w:tab w:val="num" w:pos="2160"/>
        </w:tabs>
        <w:ind w:left="2160" w:hanging="360"/>
      </w:pPr>
      <w:rPr>
        <w:rFonts w:ascii="Wingdings" w:hAnsi="Wingdings"/>
      </w:rPr>
    </w:lvl>
    <w:lvl w:ilvl="3" w:tplc="442484C6">
      <w:start w:val="1"/>
      <w:numFmt w:val="bullet"/>
      <w:lvlText w:val=""/>
      <w:lvlJc w:val="left"/>
      <w:pPr>
        <w:tabs>
          <w:tab w:val="num" w:pos="2880"/>
        </w:tabs>
        <w:ind w:left="2880" w:hanging="360"/>
      </w:pPr>
      <w:rPr>
        <w:rFonts w:ascii="Symbol" w:hAnsi="Symbol"/>
      </w:rPr>
    </w:lvl>
    <w:lvl w:ilvl="4" w:tplc="3BACA500">
      <w:start w:val="1"/>
      <w:numFmt w:val="bullet"/>
      <w:lvlText w:val="o"/>
      <w:lvlJc w:val="left"/>
      <w:pPr>
        <w:tabs>
          <w:tab w:val="num" w:pos="3600"/>
        </w:tabs>
        <w:ind w:left="3600" w:hanging="360"/>
      </w:pPr>
      <w:rPr>
        <w:rFonts w:ascii="Courier New" w:hAnsi="Courier New"/>
      </w:rPr>
    </w:lvl>
    <w:lvl w:ilvl="5" w:tplc="99F4B700">
      <w:start w:val="1"/>
      <w:numFmt w:val="bullet"/>
      <w:lvlText w:val=""/>
      <w:lvlJc w:val="left"/>
      <w:pPr>
        <w:tabs>
          <w:tab w:val="num" w:pos="4320"/>
        </w:tabs>
        <w:ind w:left="4320" w:hanging="360"/>
      </w:pPr>
      <w:rPr>
        <w:rFonts w:ascii="Wingdings" w:hAnsi="Wingdings"/>
      </w:rPr>
    </w:lvl>
    <w:lvl w:ilvl="6" w:tplc="F09ACD20">
      <w:start w:val="1"/>
      <w:numFmt w:val="bullet"/>
      <w:lvlText w:val=""/>
      <w:lvlJc w:val="left"/>
      <w:pPr>
        <w:tabs>
          <w:tab w:val="num" w:pos="5040"/>
        </w:tabs>
        <w:ind w:left="5040" w:hanging="360"/>
      </w:pPr>
      <w:rPr>
        <w:rFonts w:ascii="Symbol" w:hAnsi="Symbol"/>
      </w:rPr>
    </w:lvl>
    <w:lvl w:ilvl="7" w:tplc="FF5C0D90">
      <w:start w:val="1"/>
      <w:numFmt w:val="bullet"/>
      <w:lvlText w:val="o"/>
      <w:lvlJc w:val="left"/>
      <w:pPr>
        <w:tabs>
          <w:tab w:val="num" w:pos="5760"/>
        </w:tabs>
        <w:ind w:left="5760" w:hanging="360"/>
      </w:pPr>
      <w:rPr>
        <w:rFonts w:ascii="Courier New" w:hAnsi="Courier New"/>
      </w:rPr>
    </w:lvl>
    <w:lvl w:ilvl="8" w:tplc="A86CBD6E">
      <w:start w:val="1"/>
      <w:numFmt w:val="bullet"/>
      <w:lvlText w:val=""/>
      <w:lvlJc w:val="left"/>
      <w:pPr>
        <w:tabs>
          <w:tab w:val="num" w:pos="6480"/>
        </w:tabs>
        <w:ind w:left="6480" w:hanging="360"/>
      </w:pPr>
      <w:rPr>
        <w:rFonts w:ascii="Wingdings" w:hAnsi="Wingdings"/>
      </w:rPr>
    </w:lvl>
  </w:abstractNum>
  <w:abstractNum w:abstractNumId="295" w15:restartNumberingAfterBreak="0">
    <w:nsid w:val="00000128"/>
    <w:multiLevelType w:val="hybridMultilevel"/>
    <w:tmpl w:val="00000128"/>
    <w:lvl w:ilvl="0" w:tplc="45A2EC5A">
      <w:start w:val="1"/>
      <w:numFmt w:val="bullet"/>
      <w:lvlText w:val=""/>
      <w:lvlJc w:val="left"/>
      <w:pPr>
        <w:ind w:left="720" w:hanging="360"/>
      </w:pPr>
      <w:rPr>
        <w:rFonts w:ascii="Symbol" w:hAnsi="Symbol"/>
      </w:rPr>
    </w:lvl>
    <w:lvl w:ilvl="1" w:tplc="D238482A">
      <w:start w:val="1"/>
      <w:numFmt w:val="bullet"/>
      <w:lvlText w:val="o"/>
      <w:lvlJc w:val="left"/>
      <w:pPr>
        <w:tabs>
          <w:tab w:val="num" w:pos="1440"/>
        </w:tabs>
        <w:ind w:left="1440" w:hanging="360"/>
      </w:pPr>
      <w:rPr>
        <w:rFonts w:ascii="Courier New" w:hAnsi="Courier New"/>
      </w:rPr>
    </w:lvl>
    <w:lvl w:ilvl="2" w:tplc="D7A6B524">
      <w:start w:val="1"/>
      <w:numFmt w:val="bullet"/>
      <w:lvlText w:val=""/>
      <w:lvlJc w:val="left"/>
      <w:pPr>
        <w:tabs>
          <w:tab w:val="num" w:pos="2160"/>
        </w:tabs>
        <w:ind w:left="2160" w:hanging="360"/>
      </w:pPr>
      <w:rPr>
        <w:rFonts w:ascii="Wingdings" w:hAnsi="Wingdings"/>
      </w:rPr>
    </w:lvl>
    <w:lvl w:ilvl="3" w:tplc="CF68880C">
      <w:start w:val="1"/>
      <w:numFmt w:val="bullet"/>
      <w:lvlText w:val=""/>
      <w:lvlJc w:val="left"/>
      <w:pPr>
        <w:tabs>
          <w:tab w:val="num" w:pos="2880"/>
        </w:tabs>
        <w:ind w:left="2880" w:hanging="360"/>
      </w:pPr>
      <w:rPr>
        <w:rFonts w:ascii="Symbol" w:hAnsi="Symbol"/>
      </w:rPr>
    </w:lvl>
    <w:lvl w:ilvl="4" w:tplc="A98ABDC4">
      <w:start w:val="1"/>
      <w:numFmt w:val="bullet"/>
      <w:lvlText w:val="o"/>
      <w:lvlJc w:val="left"/>
      <w:pPr>
        <w:tabs>
          <w:tab w:val="num" w:pos="3600"/>
        </w:tabs>
        <w:ind w:left="3600" w:hanging="360"/>
      </w:pPr>
      <w:rPr>
        <w:rFonts w:ascii="Courier New" w:hAnsi="Courier New"/>
      </w:rPr>
    </w:lvl>
    <w:lvl w:ilvl="5" w:tplc="8F401E00">
      <w:start w:val="1"/>
      <w:numFmt w:val="bullet"/>
      <w:lvlText w:val=""/>
      <w:lvlJc w:val="left"/>
      <w:pPr>
        <w:tabs>
          <w:tab w:val="num" w:pos="4320"/>
        </w:tabs>
        <w:ind w:left="4320" w:hanging="360"/>
      </w:pPr>
      <w:rPr>
        <w:rFonts w:ascii="Wingdings" w:hAnsi="Wingdings"/>
      </w:rPr>
    </w:lvl>
    <w:lvl w:ilvl="6" w:tplc="666A5196">
      <w:start w:val="1"/>
      <w:numFmt w:val="bullet"/>
      <w:lvlText w:val=""/>
      <w:lvlJc w:val="left"/>
      <w:pPr>
        <w:tabs>
          <w:tab w:val="num" w:pos="5040"/>
        </w:tabs>
        <w:ind w:left="5040" w:hanging="360"/>
      </w:pPr>
      <w:rPr>
        <w:rFonts w:ascii="Symbol" w:hAnsi="Symbol"/>
      </w:rPr>
    </w:lvl>
    <w:lvl w:ilvl="7" w:tplc="7BD876C4">
      <w:start w:val="1"/>
      <w:numFmt w:val="bullet"/>
      <w:lvlText w:val="o"/>
      <w:lvlJc w:val="left"/>
      <w:pPr>
        <w:tabs>
          <w:tab w:val="num" w:pos="5760"/>
        </w:tabs>
        <w:ind w:left="5760" w:hanging="360"/>
      </w:pPr>
      <w:rPr>
        <w:rFonts w:ascii="Courier New" w:hAnsi="Courier New"/>
      </w:rPr>
    </w:lvl>
    <w:lvl w:ilvl="8" w:tplc="C422CD08">
      <w:start w:val="1"/>
      <w:numFmt w:val="bullet"/>
      <w:lvlText w:val=""/>
      <w:lvlJc w:val="left"/>
      <w:pPr>
        <w:tabs>
          <w:tab w:val="num" w:pos="6480"/>
        </w:tabs>
        <w:ind w:left="6480" w:hanging="360"/>
      </w:pPr>
      <w:rPr>
        <w:rFonts w:ascii="Wingdings" w:hAnsi="Wingdings"/>
      </w:rPr>
    </w:lvl>
  </w:abstractNum>
  <w:abstractNum w:abstractNumId="296" w15:restartNumberingAfterBreak="0">
    <w:nsid w:val="00000129"/>
    <w:multiLevelType w:val="hybridMultilevel"/>
    <w:tmpl w:val="00000129"/>
    <w:lvl w:ilvl="0" w:tplc="EFECD1CC">
      <w:start w:val="1"/>
      <w:numFmt w:val="bullet"/>
      <w:lvlText w:val=""/>
      <w:lvlJc w:val="left"/>
      <w:pPr>
        <w:ind w:left="720" w:hanging="360"/>
      </w:pPr>
      <w:rPr>
        <w:rFonts w:ascii="Symbol" w:hAnsi="Symbol"/>
      </w:rPr>
    </w:lvl>
    <w:lvl w:ilvl="1" w:tplc="0756EA70">
      <w:start w:val="1"/>
      <w:numFmt w:val="bullet"/>
      <w:lvlText w:val="o"/>
      <w:lvlJc w:val="left"/>
      <w:pPr>
        <w:tabs>
          <w:tab w:val="num" w:pos="1440"/>
        </w:tabs>
        <w:ind w:left="1440" w:hanging="360"/>
      </w:pPr>
      <w:rPr>
        <w:rFonts w:ascii="Courier New" w:hAnsi="Courier New"/>
      </w:rPr>
    </w:lvl>
    <w:lvl w:ilvl="2" w:tplc="7D50ED38">
      <w:start w:val="1"/>
      <w:numFmt w:val="bullet"/>
      <w:lvlText w:val=""/>
      <w:lvlJc w:val="left"/>
      <w:pPr>
        <w:tabs>
          <w:tab w:val="num" w:pos="2160"/>
        </w:tabs>
        <w:ind w:left="2160" w:hanging="360"/>
      </w:pPr>
      <w:rPr>
        <w:rFonts w:ascii="Wingdings" w:hAnsi="Wingdings"/>
      </w:rPr>
    </w:lvl>
    <w:lvl w:ilvl="3" w:tplc="0BB228D2">
      <w:start w:val="1"/>
      <w:numFmt w:val="bullet"/>
      <w:lvlText w:val=""/>
      <w:lvlJc w:val="left"/>
      <w:pPr>
        <w:tabs>
          <w:tab w:val="num" w:pos="2880"/>
        </w:tabs>
        <w:ind w:left="2880" w:hanging="360"/>
      </w:pPr>
      <w:rPr>
        <w:rFonts w:ascii="Symbol" w:hAnsi="Symbol"/>
      </w:rPr>
    </w:lvl>
    <w:lvl w:ilvl="4" w:tplc="4D2AD45A">
      <w:start w:val="1"/>
      <w:numFmt w:val="bullet"/>
      <w:lvlText w:val="o"/>
      <w:lvlJc w:val="left"/>
      <w:pPr>
        <w:tabs>
          <w:tab w:val="num" w:pos="3600"/>
        </w:tabs>
        <w:ind w:left="3600" w:hanging="360"/>
      </w:pPr>
      <w:rPr>
        <w:rFonts w:ascii="Courier New" w:hAnsi="Courier New"/>
      </w:rPr>
    </w:lvl>
    <w:lvl w:ilvl="5" w:tplc="FEAEDC76">
      <w:start w:val="1"/>
      <w:numFmt w:val="bullet"/>
      <w:lvlText w:val=""/>
      <w:lvlJc w:val="left"/>
      <w:pPr>
        <w:tabs>
          <w:tab w:val="num" w:pos="4320"/>
        </w:tabs>
        <w:ind w:left="4320" w:hanging="360"/>
      </w:pPr>
      <w:rPr>
        <w:rFonts w:ascii="Wingdings" w:hAnsi="Wingdings"/>
      </w:rPr>
    </w:lvl>
    <w:lvl w:ilvl="6" w:tplc="3A06582C">
      <w:start w:val="1"/>
      <w:numFmt w:val="bullet"/>
      <w:lvlText w:val=""/>
      <w:lvlJc w:val="left"/>
      <w:pPr>
        <w:tabs>
          <w:tab w:val="num" w:pos="5040"/>
        </w:tabs>
        <w:ind w:left="5040" w:hanging="360"/>
      </w:pPr>
      <w:rPr>
        <w:rFonts w:ascii="Symbol" w:hAnsi="Symbol"/>
      </w:rPr>
    </w:lvl>
    <w:lvl w:ilvl="7" w:tplc="230CCB76">
      <w:start w:val="1"/>
      <w:numFmt w:val="bullet"/>
      <w:lvlText w:val="o"/>
      <w:lvlJc w:val="left"/>
      <w:pPr>
        <w:tabs>
          <w:tab w:val="num" w:pos="5760"/>
        </w:tabs>
        <w:ind w:left="5760" w:hanging="360"/>
      </w:pPr>
      <w:rPr>
        <w:rFonts w:ascii="Courier New" w:hAnsi="Courier New"/>
      </w:rPr>
    </w:lvl>
    <w:lvl w:ilvl="8" w:tplc="2782EC7A">
      <w:start w:val="1"/>
      <w:numFmt w:val="bullet"/>
      <w:lvlText w:val=""/>
      <w:lvlJc w:val="left"/>
      <w:pPr>
        <w:tabs>
          <w:tab w:val="num" w:pos="6480"/>
        </w:tabs>
        <w:ind w:left="6480" w:hanging="360"/>
      </w:pPr>
      <w:rPr>
        <w:rFonts w:ascii="Wingdings" w:hAnsi="Wingdings"/>
      </w:rPr>
    </w:lvl>
  </w:abstractNum>
  <w:abstractNum w:abstractNumId="297" w15:restartNumberingAfterBreak="0">
    <w:nsid w:val="0000012A"/>
    <w:multiLevelType w:val="hybridMultilevel"/>
    <w:tmpl w:val="0000012A"/>
    <w:lvl w:ilvl="0" w:tplc="A0A2061C">
      <w:start w:val="1"/>
      <w:numFmt w:val="bullet"/>
      <w:lvlText w:val=""/>
      <w:lvlJc w:val="left"/>
      <w:pPr>
        <w:ind w:left="720" w:hanging="360"/>
      </w:pPr>
      <w:rPr>
        <w:rFonts w:ascii="Symbol" w:hAnsi="Symbol"/>
      </w:rPr>
    </w:lvl>
    <w:lvl w:ilvl="1" w:tplc="C63C6CD6">
      <w:start w:val="1"/>
      <w:numFmt w:val="bullet"/>
      <w:lvlText w:val="o"/>
      <w:lvlJc w:val="left"/>
      <w:pPr>
        <w:tabs>
          <w:tab w:val="num" w:pos="1440"/>
        </w:tabs>
        <w:ind w:left="1440" w:hanging="360"/>
      </w:pPr>
      <w:rPr>
        <w:rFonts w:ascii="Courier New" w:hAnsi="Courier New"/>
      </w:rPr>
    </w:lvl>
    <w:lvl w:ilvl="2" w:tplc="AD68FCC4">
      <w:start w:val="1"/>
      <w:numFmt w:val="bullet"/>
      <w:lvlText w:val=""/>
      <w:lvlJc w:val="left"/>
      <w:pPr>
        <w:tabs>
          <w:tab w:val="num" w:pos="2160"/>
        </w:tabs>
        <w:ind w:left="2160" w:hanging="360"/>
      </w:pPr>
      <w:rPr>
        <w:rFonts w:ascii="Wingdings" w:hAnsi="Wingdings"/>
      </w:rPr>
    </w:lvl>
    <w:lvl w:ilvl="3" w:tplc="7E921A02">
      <w:start w:val="1"/>
      <w:numFmt w:val="bullet"/>
      <w:lvlText w:val=""/>
      <w:lvlJc w:val="left"/>
      <w:pPr>
        <w:tabs>
          <w:tab w:val="num" w:pos="2880"/>
        </w:tabs>
        <w:ind w:left="2880" w:hanging="360"/>
      </w:pPr>
      <w:rPr>
        <w:rFonts w:ascii="Symbol" w:hAnsi="Symbol"/>
      </w:rPr>
    </w:lvl>
    <w:lvl w:ilvl="4" w:tplc="3CB8A95C">
      <w:start w:val="1"/>
      <w:numFmt w:val="bullet"/>
      <w:lvlText w:val="o"/>
      <w:lvlJc w:val="left"/>
      <w:pPr>
        <w:tabs>
          <w:tab w:val="num" w:pos="3600"/>
        </w:tabs>
        <w:ind w:left="3600" w:hanging="360"/>
      </w:pPr>
      <w:rPr>
        <w:rFonts w:ascii="Courier New" w:hAnsi="Courier New"/>
      </w:rPr>
    </w:lvl>
    <w:lvl w:ilvl="5" w:tplc="97E6BCEC">
      <w:start w:val="1"/>
      <w:numFmt w:val="bullet"/>
      <w:lvlText w:val=""/>
      <w:lvlJc w:val="left"/>
      <w:pPr>
        <w:tabs>
          <w:tab w:val="num" w:pos="4320"/>
        </w:tabs>
        <w:ind w:left="4320" w:hanging="360"/>
      </w:pPr>
      <w:rPr>
        <w:rFonts w:ascii="Wingdings" w:hAnsi="Wingdings"/>
      </w:rPr>
    </w:lvl>
    <w:lvl w:ilvl="6" w:tplc="395A9CC2">
      <w:start w:val="1"/>
      <w:numFmt w:val="bullet"/>
      <w:lvlText w:val=""/>
      <w:lvlJc w:val="left"/>
      <w:pPr>
        <w:tabs>
          <w:tab w:val="num" w:pos="5040"/>
        </w:tabs>
        <w:ind w:left="5040" w:hanging="360"/>
      </w:pPr>
      <w:rPr>
        <w:rFonts w:ascii="Symbol" w:hAnsi="Symbol"/>
      </w:rPr>
    </w:lvl>
    <w:lvl w:ilvl="7" w:tplc="6EB6C612">
      <w:start w:val="1"/>
      <w:numFmt w:val="bullet"/>
      <w:lvlText w:val="o"/>
      <w:lvlJc w:val="left"/>
      <w:pPr>
        <w:tabs>
          <w:tab w:val="num" w:pos="5760"/>
        </w:tabs>
        <w:ind w:left="5760" w:hanging="360"/>
      </w:pPr>
      <w:rPr>
        <w:rFonts w:ascii="Courier New" w:hAnsi="Courier New"/>
      </w:rPr>
    </w:lvl>
    <w:lvl w:ilvl="8" w:tplc="52AAD712">
      <w:start w:val="1"/>
      <w:numFmt w:val="bullet"/>
      <w:lvlText w:val=""/>
      <w:lvlJc w:val="left"/>
      <w:pPr>
        <w:tabs>
          <w:tab w:val="num" w:pos="6480"/>
        </w:tabs>
        <w:ind w:left="6480" w:hanging="360"/>
      </w:pPr>
      <w:rPr>
        <w:rFonts w:ascii="Wingdings" w:hAnsi="Wingdings"/>
      </w:rPr>
    </w:lvl>
  </w:abstractNum>
  <w:abstractNum w:abstractNumId="298" w15:restartNumberingAfterBreak="0">
    <w:nsid w:val="0000012B"/>
    <w:multiLevelType w:val="hybridMultilevel"/>
    <w:tmpl w:val="0000012B"/>
    <w:lvl w:ilvl="0" w:tplc="82A45C48">
      <w:start w:val="1"/>
      <w:numFmt w:val="bullet"/>
      <w:lvlText w:val=""/>
      <w:lvlJc w:val="left"/>
      <w:pPr>
        <w:ind w:left="720" w:hanging="360"/>
      </w:pPr>
      <w:rPr>
        <w:rFonts w:ascii="Symbol" w:hAnsi="Symbol"/>
      </w:rPr>
    </w:lvl>
    <w:lvl w:ilvl="1" w:tplc="9C7EFE8C">
      <w:start w:val="1"/>
      <w:numFmt w:val="bullet"/>
      <w:lvlText w:val="o"/>
      <w:lvlJc w:val="left"/>
      <w:pPr>
        <w:tabs>
          <w:tab w:val="num" w:pos="1440"/>
        </w:tabs>
        <w:ind w:left="1440" w:hanging="360"/>
      </w:pPr>
      <w:rPr>
        <w:rFonts w:ascii="Courier New" w:hAnsi="Courier New"/>
      </w:rPr>
    </w:lvl>
    <w:lvl w:ilvl="2" w:tplc="E046880E">
      <w:start w:val="1"/>
      <w:numFmt w:val="bullet"/>
      <w:lvlText w:val=""/>
      <w:lvlJc w:val="left"/>
      <w:pPr>
        <w:tabs>
          <w:tab w:val="num" w:pos="2160"/>
        </w:tabs>
        <w:ind w:left="2160" w:hanging="360"/>
      </w:pPr>
      <w:rPr>
        <w:rFonts w:ascii="Wingdings" w:hAnsi="Wingdings"/>
      </w:rPr>
    </w:lvl>
    <w:lvl w:ilvl="3" w:tplc="ECE81142">
      <w:start w:val="1"/>
      <w:numFmt w:val="bullet"/>
      <w:lvlText w:val=""/>
      <w:lvlJc w:val="left"/>
      <w:pPr>
        <w:tabs>
          <w:tab w:val="num" w:pos="2880"/>
        </w:tabs>
        <w:ind w:left="2880" w:hanging="360"/>
      </w:pPr>
      <w:rPr>
        <w:rFonts w:ascii="Symbol" w:hAnsi="Symbol"/>
      </w:rPr>
    </w:lvl>
    <w:lvl w:ilvl="4" w:tplc="50A65F9A">
      <w:start w:val="1"/>
      <w:numFmt w:val="bullet"/>
      <w:lvlText w:val="o"/>
      <w:lvlJc w:val="left"/>
      <w:pPr>
        <w:tabs>
          <w:tab w:val="num" w:pos="3600"/>
        </w:tabs>
        <w:ind w:left="3600" w:hanging="360"/>
      </w:pPr>
      <w:rPr>
        <w:rFonts w:ascii="Courier New" w:hAnsi="Courier New"/>
      </w:rPr>
    </w:lvl>
    <w:lvl w:ilvl="5" w:tplc="186079C0">
      <w:start w:val="1"/>
      <w:numFmt w:val="bullet"/>
      <w:lvlText w:val=""/>
      <w:lvlJc w:val="left"/>
      <w:pPr>
        <w:tabs>
          <w:tab w:val="num" w:pos="4320"/>
        </w:tabs>
        <w:ind w:left="4320" w:hanging="360"/>
      </w:pPr>
      <w:rPr>
        <w:rFonts w:ascii="Wingdings" w:hAnsi="Wingdings"/>
      </w:rPr>
    </w:lvl>
    <w:lvl w:ilvl="6" w:tplc="5C28CEFE">
      <w:start w:val="1"/>
      <w:numFmt w:val="bullet"/>
      <w:lvlText w:val=""/>
      <w:lvlJc w:val="left"/>
      <w:pPr>
        <w:tabs>
          <w:tab w:val="num" w:pos="5040"/>
        </w:tabs>
        <w:ind w:left="5040" w:hanging="360"/>
      </w:pPr>
      <w:rPr>
        <w:rFonts w:ascii="Symbol" w:hAnsi="Symbol"/>
      </w:rPr>
    </w:lvl>
    <w:lvl w:ilvl="7" w:tplc="914EE414">
      <w:start w:val="1"/>
      <w:numFmt w:val="bullet"/>
      <w:lvlText w:val="o"/>
      <w:lvlJc w:val="left"/>
      <w:pPr>
        <w:tabs>
          <w:tab w:val="num" w:pos="5760"/>
        </w:tabs>
        <w:ind w:left="5760" w:hanging="360"/>
      </w:pPr>
      <w:rPr>
        <w:rFonts w:ascii="Courier New" w:hAnsi="Courier New"/>
      </w:rPr>
    </w:lvl>
    <w:lvl w:ilvl="8" w:tplc="5BFA016A">
      <w:start w:val="1"/>
      <w:numFmt w:val="bullet"/>
      <w:lvlText w:val=""/>
      <w:lvlJc w:val="left"/>
      <w:pPr>
        <w:tabs>
          <w:tab w:val="num" w:pos="6480"/>
        </w:tabs>
        <w:ind w:left="6480" w:hanging="360"/>
      </w:pPr>
      <w:rPr>
        <w:rFonts w:ascii="Wingdings" w:hAnsi="Wingdings"/>
      </w:rPr>
    </w:lvl>
  </w:abstractNum>
  <w:abstractNum w:abstractNumId="299" w15:restartNumberingAfterBreak="0">
    <w:nsid w:val="0000012C"/>
    <w:multiLevelType w:val="hybridMultilevel"/>
    <w:tmpl w:val="0000012C"/>
    <w:lvl w:ilvl="0" w:tplc="B780422C">
      <w:start w:val="1"/>
      <w:numFmt w:val="bullet"/>
      <w:lvlText w:val=""/>
      <w:lvlJc w:val="left"/>
      <w:pPr>
        <w:ind w:left="720" w:hanging="360"/>
      </w:pPr>
      <w:rPr>
        <w:rFonts w:ascii="Symbol" w:hAnsi="Symbol"/>
      </w:rPr>
    </w:lvl>
    <w:lvl w:ilvl="1" w:tplc="FB7A42EC">
      <w:start w:val="1"/>
      <w:numFmt w:val="bullet"/>
      <w:lvlText w:val="o"/>
      <w:lvlJc w:val="left"/>
      <w:pPr>
        <w:tabs>
          <w:tab w:val="num" w:pos="1440"/>
        </w:tabs>
        <w:ind w:left="1440" w:hanging="360"/>
      </w:pPr>
      <w:rPr>
        <w:rFonts w:ascii="Courier New" w:hAnsi="Courier New"/>
      </w:rPr>
    </w:lvl>
    <w:lvl w:ilvl="2" w:tplc="E640AFF8">
      <w:start w:val="1"/>
      <w:numFmt w:val="bullet"/>
      <w:lvlText w:val=""/>
      <w:lvlJc w:val="left"/>
      <w:pPr>
        <w:tabs>
          <w:tab w:val="num" w:pos="2160"/>
        </w:tabs>
        <w:ind w:left="2160" w:hanging="360"/>
      </w:pPr>
      <w:rPr>
        <w:rFonts w:ascii="Wingdings" w:hAnsi="Wingdings"/>
      </w:rPr>
    </w:lvl>
    <w:lvl w:ilvl="3" w:tplc="6F7EC5EE">
      <w:start w:val="1"/>
      <w:numFmt w:val="bullet"/>
      <w:lvlText w:val=""/>
      <w:lvlJc w:val="left"/>
      <w:pPr>
        <w:tabs>
          <w:tab w:val="num" w:pos="2880"/>
        </w:tabs>
        <w:ind w:left="2880" w:hanging="360"/>
      </w:pPr>
      <w:rPr>
        <w:rFonts w:ascii="Symbol" w:hAnsi="Symbol"/>
      </w:rPr>
    </w:lvl>
    <w:lvl w:ilvl="4" w:tplc="E304C9C0">
      <w:start w:val="1"/>
      <w:numFmt w:val="bullet"/>
      <w:lvlText w:val="o"/>
      <w:lvlJc w:val="left"/>
      <w:pPr>
        <w:tabs>
          <w:tab w:val="num" w:pos="3600"/>
        </w:tabs>
        <w:ind w:left="3600" w:hanging="360"/>
      </w:pPr>
      <w:rPr>
        <w:rFonts w:ascii="Courier New" w:hAnsi="Courier New"/>
      </w:rPr>
    </w:lvl>
    <w:lvl w:ilvl="5" w:tplc="4E244652">
      <w:start w:val="1"/>
      <w:numFmt w:val="bullet"/>
      <w:lvlText w:val=""/>
      <w:lvlJc w:val="left"/>
      <w:pPr>
        <w:tabs>
          <w:tab w:val="num" w:pos="4320"/>
        </w:tabs>
        <w:ind w:left="4320" w:hanging="360"/>
      </w:pPr>
      <w:rPr>
        <w:rFonts w:ascii="Wingdings" w:hAnsi="Wingdings"/>
      </w:rPr>
    </w:lvl>
    <w:lvl w:ilvl="6" w:tplc="0E900EE6">
      <w:start w:val="1"/>
      <w:numFmt w:val="bullet"/>
      <w:lvlText w:val=""/>
      <w:lvlJc w:val="left"/>
      <w:pPr>
        <w:tabs>
          <w:tab w:val="num" w:pos="5040"/>
        </w:tabs>
        <w:ind w:left="5040" w:hanging="360"/>
      </w:pPr>
      <w:rPr>
        <w:rFonts w:ascii="Symbol" w:hAnsi="Symbol"/>
      </w:rPr>
    </w:lvl>
    <w:lvl w:ilvl="7" w:tplc="D35CF05A">
      <w:start w:val="1"/>
      <w:numFmt w:val="bullet"/>
      <w:lvlText w:val="o"/>
      <w:lvlJc w:val="left"/>
      <w:pPr>
        <w:tabs>
          <w:tab w:val="num" w:pos="5760"/>
        </w:tabs>
        <w:ind w:left="5760" w:hanging="360"/>
      </w:pPr>
      <w:rPr>
        <w:rFonts w:ascii="Courier New" w:hAnsi="Courier New"/>
      </w:rPr>
    </w:lvl>
    <w:lvl w:ilvl="8" w:tplc="3EF6E6DA">
      <w:start w:val="1"/>
      <w:numFmt w:val="bullet"/>
      <w:lvlText w:val=""/>
      <w:lvlJc w:val="left"/>
      <w:pPr>
        <w:tabs>
          <w:tab w:val="num" w:pos="6480"/>
        </w:tabs>
        <w:ind w:left="6480" w:hanging="360"/>
      </w:pPr>
      <w:rPr>
        <w:rFonts w:ascii="Wingdings" w:hAnsi="Wingdings"/>
      </w:rPr>
    </w:lvl>
  </w:abstractNum>
  <w:abstractNum w:abstractNumId="300" w15:restartNumberingAfterBreak="0">
    <w:nsid w:val="0000012D"/>
    <w:multiLevelType w:val="hybridMultilevel"/>
    <w:tmpl w:val="0000012D"/>
    <w:lvl w:ilvl="0" w:tplc="1D7EEE5A">
      <w:start w:val="1"/>
      <w:numFmt w:val="bullet"/>
      <w:lvlText w:val=""/>
      <w:lvlJc w:val="left"/>
      <w:pPr>
        <w:ind w:left="720" w:hanging="360"/>
      </w:pPr>
      <w:rPr>
        <w:rFonts w:ascii="Symbol" w:hAnsi="Symbol"/>
      </w:rPr>
    </w:lvl>
    <w:lvl w:ilvl="1" w:tplc="72B87668">
      <w:start w:val="1"/>
      <w:numFmt w:val="bullet"/>
      <w:lvlText w:val="o"/>
      <w:lvlJc w:val="left"/>
      <w:pPr>
        <w:tabs>
          <w:tab w:val="num" w:pos="1440"/>
        </w:tabs>
        <w:ind w:left="1440" w:hanging="360"/>
      </w:pPr>
      <w:rPr>
        <w:rFonts w:ascii="Courier New" w:hAnsi="Courier New"/>
      </w:rPr>
    </w:lvl>
    <w:lvl w:ilvl="2" w:tplc="CE8A0C38">
      <w:start w:val="1"/>
      <w:numFmt w:val="bullet"/>
      <w:lvlText w:val=""/>
      <w:lvlJc w:val="left"/>
      <w:pPr>
        <w:tabs>
          <w:tab w:val="num" w:pos="2160"/>
        </w:tabs>
        <w:ind w:left="2160" w:hanging="360"/>
      </w:pPr>
      <w:rPr>
        <w:rFonts w:ascii="Wingdings" w:hAnsi="Wingdings"/>
      </w:rPr>
    </w:lvl>
    <w:lvl w:ilvl="3" w:tplc="0B6EDAF0">
      <w:start w:val="1"/>
      <w:numFmt w:val="bullet"/>
      <w:lvlText w:val=""/>
      <w:lvlJc w:val="left"/>
      <w:pPr>
        <w:tabs>
          <w:tab w:val="num" w:pos="2880"/>
        </w:tabs>
        <w:ind w:left="2880" w:hanging="360"/>
      </w:pPr>
      <w:rPr>
        <w:rFonts w:ascii="Symbol" w:hAnsi="Symbol"/>
      </w:rPr>
    </w:lvl>
    <w:lvl w:ilvl="4" w:tplc="C0E6AD7E">
      <w:start w:val="1"/>
      <w:numFmt w:val="bullet"/>
      <w:lvlText w:val="o"/>
      <w:lvlJc w:val="left"/>
      <w:pPr>
        <w:tabs>
          <w:tab w:val="num" w:pos="3600"/>
        </w:tabs>
        <w:ind w:left="3600" w:hanging="360"/>
      </w:pPr>
      <w:rPr>
        <w:rFonts w:ascii="Courier New" w:hAnsi="Courier New"/>
      </w:rPr>
    </w:lvl>
    <w:lvl w:ilvl="5" w:tplc="3B020BB8">
      <w:start w:val="1"/>
      <w:numFmt w:val="bullet"/>
      <w:lvlText w:val=""/>
      <w:lvlJc w:val="left"/>
      <w:pPr>
        <w:tabs>
          <w:tab w:val="num" w:pos="4320"/>
        </w:tabs>
        <w:ind w:left="4320" w:hanging="360"/>
      </w:pPr>
      <w:rPr>
        <w:rFonts w:ascii="Wingdings" w:hAnsi="Wingdings"/>
      </w:rPr>
    </w:lvl>
    <w:lvl w:ilvl="6" w:tplc="D632EC86">
      <w:start w:val="1"/>
      <w:numFmt w:val="bullet"/>
      <w:lvlText w:val=""/>
      <w:lvlJc w:val="left"/>
      <w:pPr>
        <w:tabs>
          <w:tab w:val="num" w:pos="5040"/>
        </w:tabs>
        <w:ind w:left="5040" w:hanging="360"/>
      </w:pPr>
      <w:rPr>
        <w:rFonts w:ascii="Symbol" w:hAnsi="Symbol"/>
      </w:rPr>
    </w:lvl>
    <w:lvl w:ilvl="7" w:tplc="7B8C23E8">
      <w:start w:val="1"/>
      <w:numFmt w:val="bullet"/>
      <w:lvlText w:val="o"/>
      <w:lvlJc w:val="left"/>
      <w:pPr>
        <w:tabs>
          <w:tab w:val="num" w:pos="5760"/>
        </w:tabs>
        <w:ind w:left="5760" w:hanging="360"/>
      </w:pPr>
      <w:rPr>
        <w:rFonts w:ascii="Courier New" w:hAnsi="Courier New"/>
      </w:rPr>
    </w:lvl>
    <w:lvl w:ilvl="8" w:tplc="F3406C8E">
      <w:start w:val="1"/>
      <w:numFmt w:val="bullet"/>
      <w:lvlText w:val=""/>
      <w:lvlJc w:val="left"/>
      <w:pPr>
        <w:tabs>
          <w:tab w:val="num" w:pos="6480"/>
        </w:tabs>
        <w:ind w:left="6480" w:hanging="360"/>
      </w:pPr>
      <w:rPr>
        <w:rFonts w:ascii="Wingdings" w:hAnsi="Wingdings"/>
      </w:rPr>
    </w:lvl>
  </w:abstractNum>
  <w:abstractNum w:abstractNumId="301" w15:restartNumberingAfterBreak="0">
    <w:nsid w:val="0000012E"/>
    <w:multiLevelType w:val="hybridMultilevel"/>
    <w:tmpl w:val="0000012E"/>
    <w:lvl w:ilvl="0" w:tplc="7B4A6CDA">
      <w:start w:val="1"/>
      <w:numFmt w:val="bullet"/>
      <w:lvlText w:val=""/>
      <w:lvlJc w:val="left"/>
      <w:pPr>
        <w:ind w:left="720" w:hanging="360"/>
      </w:pPr>
      <w:rPr>
        <w:rFonts w:ascii="Symbol" w:hAnsi="Symbol"/>
      </w:rPr>
    </w:lvl>
    <w:lvl w:ilvl="1" w:tplc="867CE5DE">
      <w:start w:val="1"/>
      <w:numFmt w:val="bullet"/>
      <w:lvlText w:val="o"/>
      <w:lvlJc w:val="left"/>
      <w:pPr>
        <w:tabs>
          <w:tab w:val="num" w:pos="1440"/>
        </w:tabs>
        <w:ind w:left="1440" w:hanging="360"/>
      </w:pPr>
      <w:rPr>
        <w:rFonts w:ascii="Courier New" w:hAnsi="Courier New"/>
      </w:rPr>
    </w:lvl>
    <w:lvl w:ilvl="2" w:tplc="01624B30">
      <w:start w:val="1"/>
      <w:numFmt w:val="bullet"/>
      <w:lvlText w:val=""/>
      <w:lvlJc w:val="left"/>
      <w:pPr>
        <w:tabs>
          <w:tab w:val="num" w:pos="2160"/>
        </w:tabs>
        <w:ind w:left="2160" w:hanging="360"/>
      </w:pPr>
      <w:rPr>
        <w:rFonts w:ascii="Wingdings" w:hAnsi="Wingdings"/>
      </w:rPr>
    </w:lvl>
    <w:lvl w:ilvl="3" w:tplc="0950C1CE">
      <w:start w:val="1"/>
      <w:numFmt w:val="bullet"/>
      <w:lvlText w:val=""/>
      <w:lvlJc w:val="left"/>
      <w:pPr>
        <w:tabs>
          <w:tab w:val="num" w:pos="2880"/>
        </w:tabs>
        <w:ind w:left="2880" w:hanging="360"/>
      </w:pPr>
      <w:rPr>
        <w:rFonts w:ascii="Symbol" w:hAnsi="Symbol"/>
      </w:rPr>
    </w:lvl>
    <w:lvl w:ilvl="4" w:tplc="747AEB0A">
      <w:start w:val="1"/>
      <w:numFmt w:val="bullet"/>
      <w:lvlText w:val="o"/>
      <w:lvlJc w:val="left"/>
      <w:pPr>
        <w:tabs>
          <w:tab w:val="num" w:pos="3600"/>
        </w:tabs>
        <w:ind w:left="3600" w:hanging="360"/>
      </w:pPr>
      <w:rPr>
        <w:rFonts w:ascii="Courier New" w:hAnsi="Courier New"/>
      </w:rPr>
    </w:lvl>
    <w:lvl w:ilvl="5" w:tplc="6A3CD77E">
      <w:start w:val="1"/>
      <w:numFmt w:val="bullet"/>
      <w:lvlText w:val=""/>
      <w:lvlJc w:val="left"/>
      <w:pPr>
        <w:tabs>
          <w:tab w:val="num" w:pos="4320"/>
        </w:tabs>
        <w:ind w:left="4320" w:hanging="360"/>
      </w:pPr>
      <w:rPr>
        <w:rFonts w:ascii="Wingdings" w:hAnsi="Wingdings"/>
      </w:rPr>
    </w:lvl>
    <w:lvl w:ilvl="6" w:tplc="AAE6ECEC">
      <w:start w:val="1"/>
      <w:numFmt w:val="bullet"/>
      <w:lvlText w:val=""/>
      <w:lvlJc w:val="left"/>
      <w:pPr>
        <w:tabs>
          <w:tab w:val="num" w:pos="5040"/>
        </w:tabs>
        <w:ind w:left="5040" w:hanging="360"/>
      </w:pPr>
      <w:rPr>
        <w:rFonts w:ascii="Symbol" w:hAnsi="Symbol"/>
      </w:rPr>
    </w:lvl>
    <w:lvl w:ilvl="7" w:tplc="BF68A180">
      <w:start w:val="1"/>
      <w:numFmt w:val="bullet"/>
      <w:lvlText w:val="o"/>
      <w:lvlJc w:val="left"/>
      <w:pPr>
        <w:tabs>
          <w:tab w:val="num" w:pos="5760"/>
        </w:tabs>
        <w:ind w:left="5760" w:hanging="360"/>
      </w:pPr>
      <w:rPr>
        <w:rFonts w:ascii="Courier New" w:hAnsi="Courier New"/>
      </w:rPr>
    </w:lvl>
    <w:lvl w:ilvl="8" w:tplc="18E8EF18">
      <w:start w:val="1"/>
      <w:numFmt w:val="bullet"/>
      <w:lvlText w:val=""/>
      <w:lvlJc w:val="left"/>
      <w:pPr>
        <w:tabs>
          <w:tab w:val="num" w:pos="6480"/>
        </w:tabs>
        <w:ind w:left="6480" w:hanging="360"/>
      </w:pPr>
      <w:rPr>
        <w:rFonts w:ascii="Wingdings" w:hAnsi="Wingdings"/>
      </w:rPr>
    </w:lvl>
  </w:abstractNum>
  <w:abstractNum w:abstractNumId="302" w15:restartNumberingAfterBreak="0">
    <w:nsid w:val="0000012F"/>
    <w:multiLevelType w:val="hybridMultilevel"/>
    <w:tmpl w:val="0000012F"/>
    <w:lvl w:ilvl="0" w:tplc="93408082">
      <w:start w:val="1"/>
      <w:numFmt w:val="bullet"/>
      <w:lvlText w:val=""/>
      <w:lvlJc w:val="left"/>
      <w:pPr>
        <w:ind w:left="720" w:hanging="360"/>
      </w:pPr>
      <w:rPr>
        <w:rFonts w:ascii="Symbol" w:hAnsi="Symbol"/>
      </w:rPr>
    </w:lvl>
    <w:lvl w:ilvl="1" w:tplc="A04ACC0E">
      <w:start w:val="1"/>
      <w:numFmt w:val="bullet"/>
      <w:lvlText w:val="o"/>
      <w:lvlJc w:val="left"/>
      <w:pPr>
        <w:tabs>
          <w:tab w:val="num" w:pos="1440"/>
        </w:tabs>
        <w:ind w:left="1440" w:hanging="360"/>
      </w:pPr>
      <w:rPr>
        <w:rFonts w:ascii="Courier New" w:hAnsi="Courier New"/>
      </w:rPr>
    </w:lvl>
    <w:lvl w:ilvl="2" w:tplc="D78E0516">
      <w:start w:val="1"/>
      <w:numFmt w:val="bullet"/>
      <w:lvlText w:val=""/>
      <w:lvlJc w:val="left"/>
      <w:pPr>
        <w:tabs>
          <w:tab w:val="num" w:pos="2160"/>
        </w:tabs>
        <w:ind w:left="2160" w:hanging="360"/>
      </w:pPr>
      <w:rPr>
        <w:rFonts w:ascii="Wingdings" w:hAnsi="Wingdings"/>
      </w:rPr>
    </w:lvl>
    <w:lvl w:ilvl="3" w:tplc="979E327C">
      <w:start w:val="1"/>
      <w:numFmt w:val="bullet"/>
      <w:lvlText w:val=""/>
      <w:lvlJc w:val="left"/>
      <w:pPr>
        <w:tabs>
          <w:tab w:val="num" w:pos="2880"/>
        </w:tabs>
        <w:ind w:left="2880" w:hanging="360"/>
      </w:pPr>
      <w:rPr>
        <w:rFonts w:ascii="Symbol" w:hAnsi="Symbol"/>
      </w:rPr>
    </w:lvl>
    <w:lvl w:ilvl="4" w:tplc="326EF4D0">
      <w:start w:val="1"/>
      <w:numFmt w:val="bullet"/>
      <w:lvlText w:val="o"/>
      <w:lvlJc w:val="left"/>
      <w:pPr>
        <w:tabs>
          <w:tab w:val="num" w:pos="3600"/>
        </w:tabs>
        <w:ind w:left="3600" w:hanging="360"/>
      </w:pPr>
      <w:rPr>
        <w:rFonts w:ascii="Courier New" w:hAnsi="Courier New"/>
      </w:rPr>
    </w:lvl>
    <w:lvl w:ilvl="5" w:tplc="638C51FA">
      <w:start w:val="1"/>
      <w:numFmt w:val="bullet"/>
      <w:lvlText w:val=""/>
      <w:lvlJc w:val="left"/>
      <w:pPr>
        <w:tabs>
          <w:tab w:val="num" w:pos="4320"/>
        </w:tabs>
        <w:ind w:left="4320" w:hanging="360"/>
      </w:pPr>
      <w:rPr>
        <w:rFonts w:ascii="Wingdings" w:hAnsi="Wingdings"/>
      </w:rPr>
    </w:lvl>
    <w:lvl w:ilvl="6" w:tplc="6736033C">
      <w:start w:val="1"/>
      <w:numFmt w:val="bullet"/>
      <w:lvlText w:val=""/>
      <w:lvlJc w:val="left"/>
      <w:pPr>
        <w:tabs>
          <w:tab w:val="num" w:pos="5040"/>
        </w:tabs>
        <w:ind w:left="5040" w:hanging="360"/>
      </w:pPr>
      <w:rPr>
        <w:rFonts w:ascii="Symbol" w:hAnsi="Symbol"/>
      </w:rPr>
    </w:lvl>
    <w:lvl w:ilvl="7" w:tplc="877E6C3E">
      <w:start w:val="1"/>
      <w:numFmt w:val="bullet"/>
      <w:lvlText w:val="o"/>
      <w:lvlJc w:val="left"/>
      <w:pPr>
        <w:tabs>
          <w:tab w:val="num" w:pos="5760"/>
        </w:tabs>
        <w:ind w:left="5760" w:hanging="360"/>
      </w:pPr>
      <w:rPr>
        <w:rFonts w:ascii="Courier New" w:hAnsi="Courier New"/>
      </w:rPr>
    </w:lvl>
    <w:lvl w:ilvl="8" w:tplc="0AB4D790">
      <w:start w:val="1"/>
      <w:numFmt w:val="bullet"/>
      <w:lvlText w:val=""/>
      <w:lvlJc w:val="left"/>
      <w:pPr>
        <w:tabs>
          <w:tab w:val="num" w:pos="6480"/>
        </w:tabs>
        <w:ind w:left="6480" w:hanging="360"/>
      </w:pPr>
      <w:rPr>
        <w:rFonts w:ascii="Wingdings" w:hAnsi="Wingdings"/>
      </w:rPr>
    </w:lvl>
  </w:abstractNum>
  <w:abstractNum w:abstractNumId="303" w15:restartNumberingAfterBreak="0">
    <w:nsid w:val="00000130"/>
    <w:multiLevelType w:val="hybridMultilevel"/>
    <w:tmpl w:val="00000130"/>
    <w:lvl w:ilvl="0" w:tplc="BFEC360C">
      <w:start w:val="1"/>
      <w:numFmt w:val="bullet"/>
      <w:lvlText w:val=""/>
      <w:lvlJc w:val="left"/>
      <w:pPr>
        <w:ind w:left="720" w:hanging="360"/>
      </w:pPr>
      <w:rPr>
        <w:rFonts w:ascii="Symbol" w:hAnsi="Symbol"/>
      </w:rPr>
    </w:lvl>
    <w:lvl w:ilvl="1" w:tplc="BEEE51E8">
      <w:start w:val="1"/>
      <w:numFmt w:val="bullet"/>
      <w:lvlText w:val="o"/>
      <w:lvlJc w:val="left"/>
      <w:pPr>
        <w:tabs>
          <w:tab w:val="num" w:pos="1440"/>
        </w:tabs>
        <w:ind w:left="1440" w:hanging="360"/>
      </w:pPr>
      <w:rPr>
        <w:rFonts w:ascii="Courier New" w:hAnsi="Courier New"/>
      </w:rPr>
    </w:lvl>
    <w:lvl w:ilvl="2" w:tplc="AF98E1D8">
      <w:start w:val="1"/>
      <w:numFmt w:val="bullet"/>
      <w:lvlText w:val=""/>
      <w:lvlJc w:val="left"/>
      <w:pPr>
        <w:tabs>
          <w:tab w:val="num" w:pos="2160"/>
        </w:tabs>
        <w:ind w:left="2160" w:hanging="360"/>
      </w:pPr>
      <w:rPr>
        <w:rFonts w:ascii="Wingdings" w:hAnsi="Wingdings"/>
      </w:rPr>
    </w:lvl>
    <w:lvl w:ilvl="3" w:tplc="B3B267E8">
      <w:start w:val="1"/>
      <w:numFmt w:val="bullet"/>
      <w:lvlText w:val=""/>
      <w:lvlJc w:val="left"/>
      <w:pPr>
        <w:tabs>
          <w:tab w:val="num" w:pos="2880"/>
        </w:tabs>
        <w:ind w:left="2880" w:hanging="360"/>
      </w:pPr>
      <w:rPr>
        <w:rFonts w:ascii="Symbol" w:hAnsi="Symbol"/>
      </w:rPr>
    </w:lvl>
    <w:lvl w:ilvl="4" w:tplc="AA64723E">
      <w:start w:val="1"/>
      <w:numFmt w:val="bullet"/>
      <w:lvlText w:val="o"/>
      <w:lvlJc w:val="left"/>
      <w:pPr>
        <w:tabs>
          <w:tab w:val="num" w:pos="3600"/>
        </w:tabs>
        <w:ind w:left="3600" w:hanging="360"/>
      </w:pPr>
      <w:rPr>
        <w:rFonts w:ascii="Courier New" w:hAnsi="Courier New"/>
      </w:rPr>
    </w:lvl>
    <w:lvl w:ilvl="5" w:tplc="45FE7470">
      <w:start w:val="1"/>
      <w:numFmt w:val="bullet"/>
      <w:lvlText w:val=""/>
      <w:lvlJc w:val="left"/>
      <w:pPr>
        <w:tabs>
          <w:tab w:val="num" w:pos="4320"/>
        </w:tabs>
        <w:ind w:left="4320" w:hanging="360"/>
      </w:pPr>
      <w:rPr>
        <w:rFonts w:ascii="Wingdings" w:hAnsi="Wingdings"/>
      </w:rPr>
    </w:lvl>
    <w:lvl w:ilvl="6" w:tplc="87F64F22">
      <w:start w:val="1"/>
      <w:numFmt w:val="bullet"/>
      <w:lvlText w:val=""/>
      <w:lvlJc w:val="left"/>
      <w:pPr>
        <w:tabs>
          <w:tab w:val="num" w:pos="5040"/>
        </w:tabs>
        <w:ind w:left="5040" w:hanging="360"/>
      </w:pPr>
      <w:rPr>
        <w:rFonts w:ascii="Symbol" w:hAnsi="Symbol"/>
      </w:rPr>
    </w:lvl>
    <w:lvl w:ilvl="7" w:tplc="281AB826">
      <w:start w:val="1"/>
      <w:numFmt w:val="bullet"/>
      <w:lvlText w:val="o"/>
      <w:lvlJc w:val="left"/>
      <w:pPr>
        <w:tabs>
          <w:tab w:val="num" w:pos="5760"/>
        </w:tabs>
        <w:ind w:left="5760" w:hanging="360"/>
      </w:pPr>
      <w:rPr>
        <w:rFonts w:ascii="Courier New" w:hAnsi="Courier New"/>
      </w:rPr>
    </w:lvl>
    <w:lvl w:ilvl="8" w:tplc="0E94BE66">
      <w:start w:val="1"/>
      <w:numFmt w:val="bullet"/>
      <w:lvlText w:val=""/>
      <w:lvlJc w:val="left"/>
      <w:pPr>
        <w:tabs>
          <w:tab w:val="num" w:pos="6480"/>
        </w:tabs>
        <w:ind w:left="6480" w:hanging="360"/>
      </w:pPr>
      <w:rPr>
        <w:rFonts w:ascii="Wingdings" w:hAnsi="Wingdings"/>
      </w:rPr>
    </w:lvl>
  </w:abstractNum>
  <w:abstractNum w:abstractNumId="304" w15:restartNumberingAfterBreak="0">
    <w:nsid w:val="00000131"/>
    <w:multiLevelType w:val="hybridMultilevel"/>
    <w:tmpl w:val="00000131"/>
    <w:lvl w:ilvl="0" w:tplc="9C58794C">
      <w:start w:val="1"/>
      <w:numFmt w:val="bullet"/>
      <w:lvlText w:val=""/>
      <w:lvlJc w:val="left"/>
      <w:pPr>
        <w:ind w:left="720" w:hanging="360"/>
      </w:pPr>
      <w:rPr>
        <w:rFonts w:ascii="Symbol" w:hAnsi="Symbol"/>
      </w:rPr>
    </w:lvl>
    <w:lvl w:ilvl="1" w:tplc="EAA08628">
      <w:start w:val="1"/>
      <w:numFmt w:val="bullet"/>
      <w:lvlText w:val="o"/>
      <w:lvlJc w:val="left"/>
      <w:pPr>
        <w:tabs>
          <w:tab w:val="num" w:pos="1440"/>
        </w:tabs>
        <w:ind w:left="1440" w:hanging="360"/>
      </w:pPr>
      <w:rPr>
        <w:rFonts w:ascii="Courier New" w:hAnsi="Courier New"/>
      </w:rPr>
    </w:lvl>
    <w:lvl w:ilvl="2" w:tplc="13B8FDE0">
      <w:start w:val="1"/>
      <w:numFmt w:val="bullet"/>
      <w:lvlText w:val=""/>
      <w:lvlJc w:val="left"/>
      <w:pPr>
        <w:tabs>
          <w:tab w:val="num" w:pos="2160"/>
        </w:tabs>
        <w:ind w:left="2160" w:hanging="360"/>
      </w:pPr>
      <w:rPr>
        <w:rFonts w:ascii="Wingdings" w:hAnsi="Wingdings"/>
      </w:rPr>
    </w:lvl>
    <w:lvl w:ilvl="3" w:tplc="1E4496D0">
      <w:start w:val="1"/>
      <w:numFmt w:val="bullet"/>
      <w:lvlText w:val=""/>
      <w:lvlJc w:val="left"/>
      <w:pPr>
        <w:tabs>
          <w:tab w:val="num" w:pos="2880"/>
        </w:tabs>
        <w:ind w:left="2880" w:hanging="360"/>
      </w:pPr>
      <w:rPr>
        <w:rFonts w:ascii="Symbol" w:hAnsi="Symbol"/>
      </w:rPr>
    </w:lvl>
    <w:lvl w:ilvl="4" w:tplc="4254DCD6">
      <w:start w:val="1"/>
      <w:numFmt w:val="bullet"/>
      <w:lvlText w:val="o"/>
      <w:lvlJc w:val="left"/>
      <w:pPr>
        <w:tabs>
          <w:tab w:val="num" w:pos="3600"/>
        </w:tabs>
        <w:ind w:left="3600" w:hanging="360"/>
      </w:pPr>
      <w:rPr>
        <w:rFonts w:ascii="Courier New" w:hAnsi="Courier New"/>
      </w:rPr>
    </w:lvl>
    <w:lvl w:ilvl="5" w:tplc="9EB6539C">
      <w:start w:val="1"/>
      <w:numFmt w:val="bullet"/>
      <w:lvlText w:val=""/>
      <w:lvlJc w:val="left"/>
      <w:pPr>
        <w:tabs>
          <w:tab w:val="num" w:pos="4320"/>
        </w:tabs>
        <w:ind w:left="4320" w:hanging="360"/>
      </w:pPr>
      <w:rPr>
        <w:rFonts w:ascii="Wingdings" w:hAnsi="Wingdings"/>
      </w:rPr>
    </w:lvl>
    <w:lvl w:ilvl="6" w:tplc="FAF6634E">
      <w:start w:val="1"/>
      <w:numFmt w:val="bullet"/>
      <w:lvlText w:val=""/>
      <w:lvlJc w:val="left"/>
      <w:pPr>
        <w:tabs>
          <w:tab w:val="num" w:pos="5040"/>
        </w:tabs>
        <w:ind w:left="5040" w:hanging="360"/>
      </w:pPr>
      <w:rPr>
        <w:rFonts w:ascii="Symbol" w:hAnsi="Symbol"/>
      </w:rPr>
    </w:lvl>
    <w:lvl w:ilvl="7" w:tplc="2362D11A">
      <w:start w:val="1"/>
      <w:numFmt w:val="bullet"/>
      <w:lvlText w:val="o"/>
      <w:lvlJc w:val="left"/>
      <w:pPr>
        <w:tabs>
          <w:tab w:val="num" w:pos="5760"/>
        </w:tabs>
        <w:ind w:left="5760" w:hanging="360"/>
      </w:pPr>
      <w:rPr>
        <w:rFonts w:ascii="Courier New" w:hAnsi="Courier New"/>
      </w:rPr>
    </w:lvl>
    <w:lvl w:ilvl="8" w:tplc="6FF485FC">
      <w:start w:val="1"/>
      <w:numFmt w:val="bullet"/>
      <w:lvlText w:val=""/>
      <w:lvlJc w:val="left"/>
      <w:pPr>
        <w:tabs>
          <w:tab w:val="num" w:pos="6480"/>
        </w:tabs>
        <w:ind w:left="6480" w:hanging="360"/>
      </w:pPr>
      <w:rPr>
        <w:rFonts w:ascii="Wingdings" w:hAnsi="Wingdings"/>
      </w:rPr>
    </w:lvl>
  </w:abstractNum>
  <w:abstractNum w:abstractNumId="305" w15:restartNumberingAfterBreak="0">
    <w:nsid w:val="00000132"/>
    <w:multiLevelType w:val="hybridMultilevel"/>
    <w:tmpl w:val="00000132"/>
    <w:lvl w:ilvl="0" w:tplc="32FEB680">
      <w:start w:val="1"/>
      <w:numFmt w:val="bullet"/>
      <w:lvlText w:val=""/>
      <w:lvlJc w:val="left"/>
      <w:pPr>
        <w:ind w:left="720" w:hanging="360"/>
      </w:pPr>
      <w:rPr>
        <w:rFonts w:ascii="Symbol" w:hAnsi="Symbol"/>
      </w:rPr>
    </w:lvl>
    <w:lvl w:ilvl="1" w:tplc="FFD42EDC">
      <w:start w:val="1"/>
      <w:numFmt w:val="bullet"/>
      <w:lvlText w:val="o"/>
      <w:lvlJc w:val="left"/>
      <w:pPr>
        <w:tabs>
          <w:tab w:val="num" w:pos="1440"/>
        </w:tabs>
        <w:ind w:left="1440" w:hanging="360"/>
      </w:pPr>
      <w:rPr>
        <w:rFonts w:ascii="Courier New" w:hAnsi="Courier New"/>
      </w:rPr>
    </w:lvl>
    <w:lvl w:ilvl="2" w:tplc="3A8C6B54">
      <w:start w:val="1"/>
      <w:numFmt w:val="bullet"/>
      <w:lvlText w:val=""/>
      <w:lvlJc w:val="left"/>
      <w:pPr>
        <w:tabs>
          <w:tab w:val="num" w:pos="2160"/>
        </w:tabs>
        <w:ind w:left="2160" w:hanging="360"/>
      </w:pPr>
      <w:rPr>
        <w:rFonts w:ascii="Wingdings" w:hAnsi="Wingdings"/>
      </w:rPr>
    </w:lvl>
    <w:lvl w:ilvl="3" w:tplc="E97E136A">
      <w:start w:val="1"/>
      <w:numFmt w:val="bullet"/>
      <w:lvlText w:val=""/>
      <w:lvlJc w:val="left"/>
      <w:pPr>
        <w:tabs>
          <w:tab w:val="num" w:pos="2880"/>
        </w:tabs>
        <w:ind w:left="2880" w:hanging="360"/>
      </w:pPr>
      <w:rPr>
        <w:rFonts w:ascii="Symbol" w:hAnsi="Symbol"/>
      </w:rPr>
    </w:lvl>
    <w:lvl w:ilvl="4" w:tplc="4EDE1252">
      <w:start w:val="1"/>
      <w:numFmt w:val="bullet"/>
      <w:lvlText w:val="o"/>
      <w:lvlJc w:val="left"/>
      <w:pPr>
        <w:tabs>
          <w:tab w:val="num" w:pos="3600"/>
        </w:tabs>
        <w:ind w:left="3600" w:hanging="360"/>
      </w:pPr>
      <w:rPr>
        <w:rFonts w:ascii="Courier New" w:hAnsi="Courier New"/>
      </w:rPr>
    </w:lvl>
    <w:lvl w:ilvl="5" w:tplc="501C9562">
      <w:start w:val="1"/>
      <w:numFmt w:val="bullet"/>
      <w:lvlText w:val=""/>
      <w:lvlJc w:val="left"/>
      <w:pPr>
        <w:tabs>
          <w:tab w:val="num" w:pos="4320"/>
        </w:tabs>
        <w:ind w:left="4320" w:hanging="360"/>
      </w:pPr>
      <w:rPr>
        <w:rFonts w:ascii="Wingdings" w:hAnsi="Wingdings"/>
      </w:rPr>
    </w:lvl>
    <w:lvl w:ilvl="6" w:tplc="76DC77E6">
      <w:start w:val="1"/>
      <w:numFmt w:val="bullet"/>
      <w:lvlText w:val=""/>
      <w:lvlJc w:val="left"/>
      <w:pPr>
        <w:tabs>
          <w:tab w:val="num" w:pos="5040"/>
        </w:tabs>
        <w:ind w:left="5040" w:hanging="360"/>
      </w:pPr>
      <w:rPr>
        <w:rFonts w:ascii="Symbol" w:hAnsi="Symbol"/>
      </w:rPr>
    </w:lvl>
    <w:lvl w:ilvl="7" w:tplc="4C2E0020">
      <w:start w:val="1"/>
      <w:numFmt w:val="bullet"/>
      <w:lvlText w:val="o"/>
      <w:lvlJc w:val="left"/>
      <w:pPr>
        <w:tabs>
          <w:tab w:val="num" w:pos="5760"/>
        </w:tabs>
        <w:ind w:left="5760" w:hanging="360"/>
      </w:pPr>
      <w:rPr>
        <w:rFonts w:ascii="Courier New" w:hAnsi="Courier New"/>
      </w:rPr>
    </w:lvl>
    <w:lvl w:ilvl="8" w:tplc="3BFA3D7A">
      <w:start w:val="1"/>
      <w:numFmt w:val="bullet"/>
      <w:lvlText w:val=""/>
      <w:lvlJc w:val="left"/>
      <w:pPr>
        <w:tabs>
          <w:tab w:val="num" w:pos="6480"/>
        </w:tabs>
        <w:ind w:left="6480" w:hanging="360"/>
      </w:pPr>
      <w:rPr>
        <w:rFonts w:ascii="Wingdings" w:hAnsi="Wingdings"/>
      </w:rPr>
    </w:lvl>
  </w:abstractNum>
  <w:abstractNum w:abstractNumId="306" w15:restartNumberingAfterBreak="0">
    <w:nsid w:val="00000133"/>
    <w:multiLevelType w:val="hybridMultilevel"/>
    <w:tmpl w:val="00000133"/>
    <w:lvl w:ilvl="0" w:tplc="009EF3FA">
      <w:start w:val="1"/>
      <w:numFmt w:val="bullet"/>
      <w:lvlText w:val=""/>
      <w:lvlJc w:val="left"/>
      <w:pPr>
        <w:ind w:left="720" w:hanging="360"/>
      </w:pPr>
      <w:rPr>
        <w:rFonts w:ascii="Symbol" w:hAnsi="Symbol"/>
      </w:rPr>
    </w:lvl>
    <w:lvl w:ilvl="1" w:tplc="6B04F640">
      <w:start w:val="1"/>
      <w:numFmt w:val="bullet"/>
      <w:lvlText w:val="o"/>
      <w:lvlJc w:val="left"/>
      <w:pPr>
        <w:tabs>
          <w:tab w:val="num" w:pos="1440"/>
        </w:tabs>
        <w:ind w:left="1440" w:hanging="360"/>
      </w:pPr>
      <w:rPr>
        <w:rFonts w:ascii="Courier New" w:hAnsi="Courier New"/>
      </w:rPr>
    </w:lvl>
    <w:lvl w:ilvl="2" w:tplc="8A02E03C">
      <w:start w:val="1"/>
      <w:numFmt w:val="bullet"/>
      <w:lvlText w:val=""/>
      <w:lvlJc w:val="left"/>
      <w:pPr>
        <w:tabs>
          <w:tab w:val="num" w:pos="2160"/>
        </w:tabs>
        <w:ind w:left="2160" w:hanging="360"/>
      </w:pPr>
      <w:rPr>
        <w:rFonts w:ascii="Wingdings" w:hAnsi="Wingdings"/>
      </w:rPr>
    </w:lvl>
    <w:lvl w:ilvl="3" w:tplc="0660CC48">
      <w:start w:val="1"/>
      <w:numFmt w:val="bullet"/>
      <w:lvlText w:val=""/>
      <w:lvlJc w:val="left"/>
      <w:pPr>
        <w:tabs>
          <w:tab w:val="num" w:pos="2880"/>
        </w:tabs>
        <w:ind w:left="2880" w:hanging="360"/>
      </w:pPr>
      <w:rPr>
        <w:rFonts w:ascii="Symbol" w:hAnsi="Symbol"/>
      </w:rPr>
    </w:lvl>
    <w:lvl w:ilvl="4" w:tplc="97BECDF2">
      <w:start w:val="1"/>
      <w:numFmt w:val="bullet"/>
      <w:lvlText w:val="o"/>
      <w:lvlJc w:val="left"/>
      <w:pPr>
        <w:tabs>
          <w:tab w:val="num" w:pos="3600"/>
        </w:tabs>
        <w:ind w:left="3600" w:hanging="360"/>
      </w:pPr>
      <w:rPr>
        <w:rFonts w:ascii="Courier New" w:hAnsi="Courier New"/>
      </w:rPr>
    </w:lvl>
    <w:lvl w:ilvl="5" w:tplc="76F87060">
      <w:start w:val="1"/>
      <w:numFmt w:val="bullet"/>
      <w:lvlText w:val=""/>
      <w:lvlJc w:val="left"/>
      <w:pPr>
        <w:tabs>
          <w:tab w:val="num" w:pos="4320"/>
        </w:tabs>
        <w:ind w:left="4320" w:hanging="360"/>
      </w:pPr>
      <w:rPr>
        <w:rFonts w:ascii="Wingdings" w:hAnsi="Wingdings"/>
      </w:rPr>
    </w:lvl>
    <w:lvl w:ilvl="6" w:tplc="8FCAC118">
      <w:start w:val="1"/>
      <w:numFmt w:val="bullet"/>
      <w:lvlText w:val=""/>
      <w:lvlJc w:val="left"/>
      <w:pPr>
        <w:tabs>
          <w:tab w:val="num" w:pos="5040"/>
        </w:tabs>
        <w:ind w:left="5040" w:hanging="360"/>
      </w:pPr>
      <w:rPr>
        <w:rFonts w:ascii="Symbol" w:hAnsi="Symbol"/>
      </w:rPr>
    </w:lvl>
    <w:lvl w:ilvl="7" w:tplc="6540D154">
      <w:start w:val="1"/>
      <w:numFmt w:val="bullet"/>
      <w:lvlText w:val="o"/>
      <w:lvlJc w:val="left"/>
      <w:pPr>
        <w:tabs>
          <w:tab w:val="num" w:pos="5760"/>
        </w:tabs>
        <w:ind w:left="5760" w:hanging="360"/>
      </w:pPr>
      <w:rPr>
        <w:rFonts w:ascii="Courier New" w:hAnsi="Courier New"/>
      </w:rPr>
    </w:lvl>
    <w:lvl w:ilvl="8" w:tplc="347016DA">
      <w:start w:val="1"/>
      <w:numFmt w:val="bullet"/>
      <w:lvlText w:val=""/>
      <w:lvlJc w:val="left"/>
      <w:pPr>
        <w:tabs>
          <w:tab w:val="num" w:pos="6480"/>
        </w:tabs>
        <w:ind w:left="6480" w:hanging="360"/>
      </w:pPr>
      <w:rPr>
        <w:rFonts w:ascii="Wingdings" w:hAnsi="Wingdings"/>
      </w:rPr>
    </w:lvl>
  </w:abstractNum>
  <w:abstractNum w:abstractNumId="307" w15:restartNumberingAfterBreak="0">
    <w:nsid w:val="00000134"/>
    <w:multiLevelType w:val="hybridMultilevel"/>
    <w:tmpl w:val="00000134"/>
    <w:lvl w:ilvl="0" w:tplc="4A448A6E">
      <w:start w:val="1"/>
      <w:numFmt w:val="bullet"/>
      <w:lvlText w:val=""/>
      <w:lvlJc w:val="left"/>
      <w:pPr>
        <w:ind w:left="720" w:hanging="360"/>
      </w:pPr>
      <w:rPr>
        <w:rFonts w:ascii="Symbol" w:hAnsi="Symbol"/>
      </w:rPr>
    </w:lvl>
    <w:lvl w:ilvl="1" w:tplc="1E7A7D98">
      <w:start w:val="1"/>
      <w:numFmt w:val="bullet"/>
      <w:lvlText w:val="o"/>
      <w:lvlJc w:val="left"/>
      <w:pPr>
        <w:tabs>
          <w:tab w:val="num" w:pos="1440"/>
        </w:tabs>
        <w:ind w:left="1440" w:hanging="360"/>
      </w:pPr>
      <w:rPr>
        <w:rFonts w:ascii="Courier New" w:hAnsi="Courier New"/>
      </w:rPr>
    </w:lvl>
    <w:lvl w:ilvl="2" w:tplc="CB484080">
      <w:start w:val="1"/>
      <w:numFmt w:val="bullet"/>
      <w:lvlText w:val=""/>
      <w:lvlJc w:val="left"/>
      <w:pPr>
        <w:tabs>
          <w:tab w:val="num" w:pos="2160"/>
        </w:tabs>
        <w:ind w:left="2160" w:hanging="360"/>
      </w:pPr>
      <w:rPr>
        <w:rFonts w:ascii="Wingdings" w:hAnsi="Wingdings"/>
      </w:rPr>
    </w:lvl>
    <w:lvl w:ilvl="3" w:tplc="E16ED6EC">
      <w:start w:val="1"/>
      <w:numFmt w:val="bullet"/>
      <w:lvlText w:val=""/>
      <w:lvlJc w:val="left"/>
      <w:pPr>
        <w:tabs>
          <w:tab w:val="num" w:pos="2880"/>
        </w:tabs>
        <w:ind w:left="2880" w:hanging="360"/>
      </w:pPr>
      <w:rPr>
        <w:rFonts w:ascii="Symbol" w:hAnsi="Symbol"/>
      </w:rPr>
    </w:lvl>
    <w:lvl w:ilvl="4" w:tplc="C8E2335E">
      <w:start w:val="1"/>
      <w:numFmt w:val="bullet"/>
      <w:lvlText w:val="o"/>
      <w:lvlJc w:val="left"/>
      <w:pPr>
        <w:tabs>
          <w:tab w:val="num" w:pos="3600"/>
        </w:tabs>
        <w:ind w:left="3600" w:hanging="360"/>
      </w:pPr>
      <w:rPr>
        <w:rFonts w:ascii="Courier New" w:hAnsi="Courier New"/>
      </w:rPr>
    </w:lvl>
    <w:lvl w:ilvl="5" w:tplc="0A2A5E80">
      <w:start w:val="1"/>
      <w:numFmt w:val="bullet"/>
      <w:lvlText w:val=""/>
      <w:lvlJc w:val="left"/>
      <w:pPr>
        <w:tabs>
          <w:tab w:val="num" w:pos="4320"/>
        </w:tabs>
        <w:ind w:left="4320" w:hanging="360"/>
      </w:pPr>
      <w:rPr>
        <w:rFonts w:ascii="Wingdings" w:hAnsi="Wingdings"/>
      </w:rPr>
    </w:lvl>
    <w:lvl w:ilvl="6" w:tplc="CE9823C6">
      <w:start w:val="1"/>
      <w:numFmt w:val="bullet"/>
      <w:lvlText w:val=""/>
      <w:lvlJc w:val="left"/>
      <w:pPr>
        <w:tabs>
          <w:tab w:val="num" w:pos="5040"/>
        </w:tabs>
        <w:ind w:left="5040" w:hanging="360"/>
      </w:pPr>
      <w:rPr>
        <w:rFonts w:ascii="Symbol" w:hAnsi="Symbol"/>
      </w:rPr>
    </w:lvl>
    <w:lvl w:ilvl="7" w:tplc="D9868848">
      <w:start w:val="1"/>
      <w:numFmt w:val="bullet"/>
      <w:lvlText w:val="o"/>
      <w:lvlJc w:val="left"/>
      <w:pPr>
        <w:tabs>
          <w:tab w:val="num" w:pos="5760"/>
        </w:tabs>
        <w:ind w:left="5760" w:hanging="360"/>
      </w:pPr>
      <w:rPr>
        <w:rFonts w:ascii="Courier New" w:hAnsi="Courier New"/>
      </w:rPr>
    </w:lvl>
    <w:lvl w:ilvl="8" w:tplc="CBA658E2">
      <w:start w:val="1"/>
      <w:numFmt w:val="bullet"/>
      <w:lvlText w:val=""/>
      <w:lvlJc w:val="left"/>
      <w:pPr>
        <w:tabs>
          <w:tab w:val="num" w:pos="6480"/>
        </w:tabs>
        <w:ind w:left="6480" w:hanging="360"/>
      </w:pPr>
      <w:rPr>
        <w:rFonts w:ascii="Wingdings" w:hAnsi="Wingdings"/>
      </w:rPr>
    </w:lvl>
  </w:abstractNum>
  <w:abstractNum w:abstractNumId="308" w15:restartNumberingAfterBreak="0">
    <w:nsid w:val="00000135"/>
    <w:multiLevelType w:val="multilevel"/>
    <w:tmpl w:val="0000013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9" w15:restartNumberingAfterBreak="0">
    <w:nsid w:val="00000136"/>
    <w:multiLevelType w:val="multilevel"/>
    <w:tmpl w:val="0000013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0" w15:restartNumberingAfterBreak="0">
    <w:nsid w:val="00000137"/>
    <w:multiLevelType w:val="multilevel"/>
    <w:tmpl w:val="0000013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1" w15:restartNumberingAfterBreak="0">
    <w:nsid w:val="00000138"/>
    <w:multiLevelType w:val="multilevel"/>
    <w:tmpl w:val="0000013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2" w15:restartNumberingAfterBreak="0">
    <w:nsid w:val="00000139"/>
    <w:multiLevelType w:val="multilevel"/>
    <w:tmpl w:val="0000013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3" w15:restartNumberingAfterBreak="0">
    <w:nsid w:val="0000013A"/>
    <w:multiLevelType w:val="multilevel"/>
    <w:tmpl w:val="0000013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4" w15:restartNumberingAfterBreak="0">
    <w:nsid w:val="0000013B"/>
    <w:multiLevelType w:val="multilevel"/>
    <w:tmpl w:val="0000013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5" w15:restartNumberingAfterBreak="0">
    <w:nsid w:val="0000013C"/>
    <w:multiLevelType w:val="multilevel"/>
    <w:tmpl w:val="0000013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6" w15:restartNumberingAfterBreak="0">
    <w:nsid w:val="0000013D"/>
    <w:multiLevelType w:val="multilevel"/>
    <w:tmpl w:val="0000013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7" w15:restartNumberingAfterBreak="0">
    <w:nsid w:val="0000013E"/>
    <w:multiLevelType w:val="multilevel"/>
    <w:tmpl w:val="0000013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8" w15:restartNumberingAfterBreak="0">
    <w:nsid w:val="0000013F"/>
    <w:multiLevelType w:val="multilevel"/>
    <w:tmpl w:val="0000013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9" w15:restartNumberingAfterBreak="0">
    <w:nsid w:val="00000140"/>
    <w:multiLevelType w:val="hybridMultilevel"/>
    <w:tmpl w:val="00000140"/>
    <w:lvl w:ilvl="0" w:tplc="6B8A2E54">
      <w:start w:val="1"/>
      <w:numFmt w:val="bullet"/>
      <w:lvlText w:val=""/>
      <w:lvlJc w:val="left"/>
      <w:pPr>
        <w:ind w:left="720" w:hanging="360"/>
      </w:pPr>
      <w:rPr>
        <w:rFonts w:ascii="Symbol" w:hAnsi="Symbol"/>
      </w:rPr>
    </w:lvl>
    <w:lvl w:ilvl="1" w:tplc="D1EE1B08">
      <w:start w:val="1"/>
      <w:numFmt w:val="bullet"/>
      <w:lvlText w:val="o"/>
      <w:lvlJc w:val="left"/>
      <w:pPr>
        <w:tabs>
          <w:tab w:val="num" w:pos="1440"/>
        </w:tabs>
        <w:ind w:left="1440" w:hanging="360"/>
      </w:pPr>
      <w:rPr>
        <w:rFonts w:ascii="Courier New" w:hAnsi="Courier New"/>
      </w:rPr>
    </w:lvl>
    <w:lvl w:ilvl="2" w:tplc="76949712">
      <w:start w:val="1"/>
      <w:numFmt w:val="bullet"/>
      <w:lvlText w:val=""/>
      <w:lvlJc w:val="left"/>
      <w:pPr>
        <w:tabs>
          <w:tab w:val="num" w:pos="2160"/>
        </w:tabs>
        <w:ind w:left="2160" w:hanging="360"/>
      </w:pPr>
      <w:rPr>
        <w:rFonts w:ascii="Wingdings" w:hAnsi="Wingdings"/>
      </w:rPr>
    </w:lvl>
    <w:lvl w:ilvl="3" w:tplc="1FAC6312">
      <w:start w:val="1"/>
      <w:numFmt w:val="bullet"/>
      <w:lvlText w:val=""/>
      <w:lvlJc w:val="left"/>
      <w:pPr>
        <w:tabs>
          <w:tab w:val="num" w:pos="2880"/>
        </w:tabs>
        <w:ind w:left="2880" w:hanging="360"/>
      </w:pPr>
      <w:rPr>
        <w:rFonts w:ascii="Symbol" w:hAnsi="Symbol"/>
      </w:rPr>
    </w:lvl>
    <w:lvl w:ilvl="4" w:tplc="466AE30E">
      <w:start w:val="1"/>
      <w:numFmt w:val="bullet"/>
      <w:lvlText w:val="o"/>
      <w:lvlJc w:val="left"/>
      <w:pPr>
        <w:tabs>
          <w:tab w:val="num" w:pos="3600"/>
        </w:tabs>
        <w:ind w:left="3600" w:hanging="360"/>
      </w:pPr>
      <w:rPr>
        <w:rFonts w:ascii="Courier New" w:hAnsi="Courier New"/>
      </w:rPr>
    </w:lvl>
    <w:lvl w:ilvl="5" w:tplc="3E3CD392">
      <w:start w:val="1"/>
      <w:numFmt w:val="bullet"/>
      <w:lvlText w:val=""/>
      <w:lvlJc w:val="left"/>
      <w:pPr>
        <w:tabs>
          <w:tab w:val="num" w:pos="4320"/>
        </w:tabs>
        <w:ind w:left="4320" w:hanging="360"/>
      </w:pPr>
      <w:rPr>
        <w:rFonts w:ascii="Wingdings" w:hAnsi="Wingdings"/>
      </w:rPr>
    </w:lvl>
    <w:lvl w:ilvl="6" w:tplc="3C12FA66">
      <w:start w:val="1"/>
      <w:numFmt w:val="bullet"/>
      <w:lvlText w:val=""/>
      <w:lvlJc w:val="left"/>
      <w:pPr>
        <w:tabs>
          <w:tab w:val="num" w:pos="5040"/>
        </w:tabs>
        <w:ind w:left="5040" w:hanging="360"/>
      </w:pPr>
      <w:rPr>
        <w:rFonts w:ascii="Symbol" w:hAnsi="Symbol"/>
      </w:rPr>
    </w:lvl>
    <w:lvl w:ilvl="7" w:tplc="A58C5F80">
      <w:start w:val="1"/>
      <w:numFmt w:val="bullet"/>
      <w:lvlText w:val="o"/>
      <w:lvlJc w:val="left"/>
      <w:pPr>
        <w:tabs>
          <w:tab w:val="num" w:pos="5760"/>
        </w:tabs>
        <w:ind w:left="5760" w:hanging="360"/>
      </w:pPr>
      <w:rPr>
        <w:rFonts w:ascii="Courier New" w:hAnsi="Courier New"/>
      </w:rPr>
    </w:lvl>
    <w:lvl w:ilvl="8" w:tplc="4006A5D2">
      <w:start w:val="1"/>
      <w:numFmt w:val="bullet"/>
      <w:lvlText w:val=""/>
      <w:lvlJc w:val="left"/>
      <w:pPr>
        <w:tabs>
          <w:tab w:val="num" w:pos="6480"/>
        </w:tabs>
        <w:ind w:left="6480" w:hanging="360"/>
      </w:pPr>
      <w:rPr>
        <w:rFonts w:ascii="Wingdings" w:hAnsi="Wingdings"/>
      </w:rPr>
    </w:lvl>
  </w:abstractNum>
  <w:abstractNum w:abstractNumId="320" w15:restartNumberingAfterBreak="0">
    <w:nsid w:val="00000141"/>
    <w:multiLevelType w:val="hybridMultilevel"/>
    <w:tmpl w:val="00000141"/>
    <w:lvl w:ilvl="0" w:tplc="ABE61646">
      <w:start w:val="1"/>
      <w:numFmt w:val="bullet"/>
      <w:lvlText w:val=""/>
      <w:lvlJc w:val="left"/>
      <w:pPr>
        <w:ind w:left="720" w:hanging="360"/>
      </w:pPr>
      <w:rPr>
        <w:rFonts w:ascii="Symbol" w:hAnsi="Symbol"/>
      </w:rPr>
    </w:lvl>
    <w:lvl w:ilvl="1" w:tplc="C032F8E8">
      <w:start w:val="1"/>
      <w:numFmt w:val="bullet"/>
      <w:lvlText w:val="o"/>
      <w:lvlJc w:val="left"/>
      <w:pPr>
        <w:tabs>
          <w:tab w:val="num" w:pos="1440"/>
        </w:tabs>
        <w:ind w:left="1440" w:hanging="360"/>
      </w:pPr>
      <w:rPr>
        <w:rFonts w:ascii="Courier New" w:hAnsi="Courier New"/>
      </w:rPr>
    </w:lvl>
    <w:lvl w:ilvl="2" w:tplc="63C292B8">
      <w:start w:val="1"/>
      <w:numFmt w:val="bullet"/>
      <w:lvlText w:val=""/>
      <w:lvlJc w:val="left"/>
      <w:pPr>
        <w:tabs>
          <w:tab w:val="num" w:pos="2160"/>
        </w:tabs>
        <w:ind w:left="2160" w:hanging="360"/>
      </w:pPr>
      <w:rPr>
        <w:rFonts w:ascii="Wingdings" w:hAnsi="Wingdings"/>
      </w:rPr>
    </w:lvl>
    <w:lvl w:ilvl="3" w:tplc="04D6DE3C">
      <w:start w:val="1"/>
      <w:numFmt w:val="bullet"/>
      <w:lvlText w:val=""/>
      <w:lvlJc w:val="left"/>
      <w:pPr>
        <w:tabs>
          <w:tab w:val="num" w:pos="2880"/>
        </w:tabs>
        <w:ind w:left="2880" w:hanging="360"/>
      </w:pPr>
      <w:rPr>
        <w:rFonts w:ascii="Symbol" w:hAnsi="Symbol"/>
      </w:rPr>
    </w:lvl>
    <w:lvl w:ilvl="4" w:tplc="3A6A4640">
      <w:start w:val="1"/>
      <w:numFmt w:val="bullet"/>
      <w:lvlText w:val="o"/>
      <w:lvlJc w:val="left"/>
      <w:pPr>
        <w:tabs>
          <w:tab w:val="num" w:pos="3600"/>
        </w:tabs>
        <w:ind w:left="3600" w:hanging="360"/>
      </w:pPr>
      <w:rPr>
        <w:rFonts w:ascii="Courier New" w:hAnsi="Courier New"/>
      </w:rPr>
    </w:lvl>
    <w:lvl w:ilvl="5" w:tplc="627A7182">
      <w:start w:val="1"/>
      <w:numFmt w:val="bullet"/>
      <w:lvlText w:val=""/>
      <w:lvlJc w:val="left"/>
      <w:pPr>
        <w:tabs>
          <w:tab w:val="num" w:pos="4320"/>
        </w:tabs>
        <w:ind w:left="4320" w:hanging="360"/>
      </w:pPr>
      <w:rPr>
        <w:rFonts w:ascii="Wingdings" w:hAnsi="Wingdings"/>
      </w:rPr>
    </w:lvl>
    <w:lvl w:ilvl="6" w:tplc="E0CA2D08">
      <w:start w:val="1"/>
      <w:numFmt w:val="bullet"/>
      <w:lvlText w:val=""/>
      <w:lvlJc w:val="left"/>
      <w:pPr>
        <w:tabs>
          <w:tab w:val="num" w:pos="5040"/>
        </w:tabs>
        <w:ind w:left="5040" w:hanging="360"/>
      </w:pPr>
      <w:rPr>
        <w:rFonts w:ascii="Symbol" w:hAnsi="Symbol"/>
      </w:rPr>
    </w:lvl>
    <w:lvl w:ilvl="7" w:tplc="FE74696C">
      <w:start w:val="1"/>
      <w:numFmt w:val="bullet"/>
      <w:lvlText w:val="o"/>
      <w:lvlJc w:val="left"/>
      <w:pPr>
        <w:tabs>
          <w:tab w:val="num" w:pos="5760"/>
        </w:tabs>
        <w:ind w:left="5760" w:hanging="360"/>
      </w:pPr>
      <w:rPr>
        <w:rFonts w:ascii="Courier New" w:hAnsi="Courier New"/>
      </w:rPr>
    </w:lvl>
    <w:lvl w:ilvl="8" w:tplc="AD54E66A">
      <w:start w:val="1"/>
      <w:numFmt w:val="bullet"/>
      <w:lvlText w:val=""/>
      <w:lvlJc w:val="left"/>
      <w:pPr>
        <w:tabs>
          <w:tab w:val="num" w:pos="6480"/>
        </w:tabs>
        <w:ind w:left="6480" w:hanging="360"/>
      </w:pPr>
      <w:rPr>
        <w:rFonts w:ascii="Wingdings" w:hAnsi="Wingdings"/>
      </w:rPr>
    </w:lvl>
  </w:abstractNum>
  <w:abstractNum w:abstractNumId="321" w15:restartNumberingAfterBreak="0">
    <w:nsid w:val="00000142"/>
    <w:multiLevelType w:val="hybridMultilevel"/>
    <w:tmpl w:val="00000142"/>
    <w:lvl w:ilvl="0" w:tplc="594639C0">
      <w:start w:val="1"/>
      <w:numFmt w:val="bullet"/>
      <w:lvlText w:val=""/>
      <w:lvlJc w:val="left"/>
      <w:pPr>
        <w:ind w:left="720" w:hanging="360"/>
      </w:pPr>
      <w:rPr>
        <w:rFonts w:ascii="Symbol" w:hAnsi="Symbol"/>
      </w:rPr>
    </w:lvl>
    <w:lvl w:ilvl="1" w:tplc="0734CE52">
      <w:start w:val="1"/>
      <w:numFmt w:val="bullet"/>
      <w:lvlText w:val="o"/>
      <w:lvlJc w:val="left"/>
      <w:pPr>
        <w:tabs>
          <w:tab w:val="num" w:pos="1440"/>
        </w:tabs>
        <w:ind w:left="1440" w:hanging="360"/>
      </w:pPr>
      <w:rPr>
        <w:rFonts w:ascii="Courier New" w:hAnsi="Courier New"/>
      </w:rPr>
    </w:lvl>
    <w:lvl w:ilvl="2" w:tplc="BB1CC190">
      <w:start w:val="1"/>
      <w:numFmt w:val="bullet"/>
      <w:lvlText w:val=""/>
      <w:lvlJc w:val="left"/>
      <w:pPr>
        <w:tabs>
          <w:tab w:val="num" w:pos="2160"/>
        </w:tabs>
        <w:ind w:left="2160" w:hanging="360"/>
      </w:pPr>
      <w:rPr>
        <w:rFonts w:ascii="Wingdings" w:hAnsi="Wingdings"/>
      </w:rPr>
    </w:lvl>
    <w:lvl w:ilvl="3" w:tplc="62445B8E">
      <w:start w:val="1"/>
      <w:numFmt w:val="bullet"/>
      <w:lvlText w:val=""/>
      <w:lvlJc w:val="left"/>
      <w:pPr>
        <w:tabs>
          <w:tab w:val="num" w:pos="2880"/>
        </w:tabs>
        <w:ind w:left="2880" w:hanging="360"/>
      </w:pPr>
      <w:rPr>
        <w:rFonts w:ascii="Symbol" w:hAnsi="Symbol"/>
      </w:rPr>
    </w:lvl>
    <w:lvl w:ilvl="4" w:tplc="ACE8C14A">
      <w:start w:val="1"/>
      <w:numFmt w:val="bullet"/>
      <w:lvlText w:val="o"/>
      <w:lvlJc w:val="left"/>
      <w:pPr>
        <w:tabs>
          <w:tab w:val="num" w:pos="3600"/>
        </w:tabs>
        <w:ind w:left="3600" w:hanging="360"/>
      </w:pPr>
      <w:rPr>
        <w:rFonts w:ascii="Courier New" w:hAnsi="Courier New"/>
      </w:rPr>
    </w:lvl>
    <w:lvl w:ilvl="5" w:tplc="A73416D2">
      <w:start w:val="1"/>
      <w:numFmt w:val="bullet"/>
      <w:lvlText w:val=""/>
      <w:lvlJc w:val="left"/>
      <w:pPr>
        <w:tabs>
          <w:tab w:val="num" w:pos="4320"/>
        </w:tabs>
        <w:ind w:left="4320" w:hanging="360"/>
      </w:pPr>
      <w:rPr>
        <w:rFonts w:ascii="Wingdings" w:hAnsi="Wingdings"/>
      </w:rPr>
    </w:lvl>
    <w:lvl w:ilvl="6" w:tplc="F424B164">
      <w:start w:val="1"/>
      <w:numFmt w:val="bullet"/>
      <w:lvlText w:val=""/>
      <w:lvlJc w:val="left"/>
      <w:pPr>
        <w:tabs>
          <w:tab w:val="num" w:pos="5040"/>
        </w:tabs>
        <w:ind w:left="5040" w:hanging="360"/>
      </w:pPr>
      <w:rPr>
        <w:rFonts w:ascii="Symbol" w:hAnsi="Symbol"/>
      </w:rPr>
    </w:lvl>
    <w:lvl w:ilvl="7" w:tplc="C2C0D784">
      <w:start w:val="1"/>
      <w:numFmt w:val="bullet"/>
      <w:lvlText w:val="o"/>
      <w:lvlJc w:val="left"/>
      <w:pPr>
        <w:tabs>
          <w:tab w:val="num" w:pos="5760"/>
        </w:tabs>
        <w:ind w:left="5760" w:hanging="360"/>
      </w:pPr>
      <w:rPr>
        <w:rFonts w:ascii="Courier New" w:hAnsi="Courier New"/>
      </w:rPr>
    </w:lvl>
    <w:lvl w:ilvl="8" w:tplc="8D36D028">
      <w:start w:val="1"/>
      <w:numFmt w:val="bullet"/>
      <w:lvlText w:val=""/>
      <w:lvlJc w:val="left"/>
      <w:pPr>
        <w:tabs>
          <w:tab w:val="num" w:pos="6480"/>
        </w:tabs>
        <w:ind w:left="6480" w:hanging="360"/>
      </w:pPr>
      <w:rPr>
        <w:rFonts w:ascii="Wingdings" w:hAnsi="Wingdings"/>
      </w:rPr>
    </w:lvl>
  </w:abstractNum>
  <w:abstractNum w:abstractNumId="322" w15:restartNumberingAfterBreak="0">
    <w:nsid w:val="00000143"/>
    <w:multiLevelType w:val="hybridMultilevel"/>
    <w:tmpl w:val="00000143"/>
    <w:lvl w:ilvl="0" w:tplc="DECE1FB6">
      <w:start w:val="1"/>
      <w:numFmt w:val="bullet"/>
      <w:lvlText w:val=""/>
      <w:lvlJc w:val="left"/>
      <w:pPr>
        <w:ind w:left="720" w:hanging="360"/>
      </w:pPr>
      <w:rPr>
        <w:rFonts w:ascii="Symbol" w:hAnsi="Symbol"/>
      </w:rPr>
    </w:lvl>
    <w:lvl w:ilvl="1" w:tplc="10B445CC">
      <w:start w:val="1"/>
      <w:numFmt w:val="bullet"/>
      <w:lvlText w:val="o"/>
      <w:lvlJc w:val="left"/>
      <w:pPr>
        <w:tabs>
          <w:tab w:val="num" w:pos="1440"/>
        </w:tabs>
        <w:ind w:left="1440" w:hanging="360"/>
      </w:pPr>
      <w:rPr>
        <w:rFonts w:ascii="Courier New" w:hAnsi="Courier New"/>
      </w:rPr>
    </w:lvl>
    <w:lvl w:ilvl="2" w:tplc="31722D50">
      <w:start w:val="1"/>
      <w:numFmt w:val="bullet"/>
      <w:lvlText w:val=""/>
      <w:lvlJc w:val="left"/>
      <w:pPr>
        <w:tabs>
          <w:tab w:val="num" w:pos="2160"/>
        </w:tabs>
        <w:ind w:left="2160" w:hanging="360"/>
      </w:pPr>
      <w:rPr>
        <w:rFonts w:ascii="Wingdings" w:hAnsi="Wingdings"/>
      </w:rPr>
    </w:lvl>
    <w:lvl w:ilvl="3" w:tplc="C5FE3DF8">
      <w:start w:val="1"/>
      <w:numFmt w:val="bullet"/>
      <w:lvlText w:val=""/>
      <w:lvlJc w:val="left"/>
      <w:pPr>
        <w:tabs>
          <w:tab w:val="num" w:pos="2880"/>
        </w:tabs>
        <w:ind w:left="2880" w:hanging="360"/>
      </w:pPr>
      <w:rPr>
        <w:rFonts w:ascii="Symbol" w:hAnsi="Symbol"/>
      </w:rPr>
    </w:lvl>
    <w:lvl w:ilvl="4" w:tplc="E822E96E">
      <w:start w:val="1"/>
      <w:numFmt w:val="bullet"/>
      <w:lvlText w:val="o"/>
      <w:lvlJc w:val="left"/>
      <w:pPr>
        <w:tabs>
          <w:tab w:val="num" w:pos="3600"/>
        </w:tabs>
        <w:ind w:left="3600" w:hanging="360"/>
      </w:pPr>
      <w:rPr>
        <w:rFonts w:ascii="Courier New" w:hAnsi="Courier New"/>
      </w:rPr>
    </w:lvl>
    <w:lvl w:ilvl="5" w:tplc="A006A012">
      <w:start w:val="1"/>
      <w:numFmt w:val="bullet"/>
      <w:lvlText w:val=""/>
      <w:lvlJc w:val="left"/>
      <w:pPr>
        <w:tabs>
          <w:tab w:val="num" w:pos="4320"/>
        </w:tabs>
        <w:ind w:left="4320" w:hanging="360"/>
      </w:pPr>
      <w:rPr>
        <w:rFonts w:ascii="Wingdings" w:hAnsi="Wingdings"/>
      </w:rPr>
    </w:lvl>
    <w:lvl w:ilvl="6" w:tplc="6C380ECC">
      <w:start w:val="1"/>
      <w:numFmt w:val="bullet"/>
      <w:lvlText w:val=""/>
      <w:lvlJc w:val="left"/>
      <w:pPr>
        <w:tabs>
          <w:tab w:val="num" w:pos="5040"/>
        </w:tabs>
        <w:ind w:left="5040" w:hanging="360"/>
      </w:pPr>
      <w:rPr>
        <w:rFonts w:ascii="Symbol" w:hAnsi="Symbol"/>
      </w:rPr>
    </w:lvl>
    <w:lvl w:ilvl="7" w:tplc="25DA83EE">
      <w:start w:val="1"/>
      <w:numFmt w:val="bullet"/>
      <w:lvlText w:val="o"/>
      <w:lvlJc w:val="left"/>
      <w:pPr>
        <w:tabs>
          <w:tab w:val="num" w:pos="5760"/>
        </w:tabs>
        <w:ind w:left="5760" w:hanging="360"/>
      </w:pPr>
      <w:rPr>
        <w:rFonts w:ascii="Courier New" w:hAnsi="Courier New"/>
      </w:rPr>
    </w:lvl>
    <w:lvl w:ilvl="8" w:tplc="C3D4509C">
      <w:start w:val="1"/>
      <w:numFmt w:val="bullet"/>
      <w:lvlText w:val=""/>
      <w:lvlJc w:val="left"/>
      <w:pPr>
        <w:tabs>
          <w:tab w:val="num" w:pos="6480"/>
        </w:tabs>
        <w:ind w:left="6480" w:hanging="360"/>
      </w:pPr>
      <w:rPr>
        <w:rFonts w:ascii="Wingdings" w:hAnsi="Wingdings"/>
      </w:rPr>
    </w:lvl>
  </w:abstractNum>
  <w:abstractNum w:abstractNumId="323" w15:restartNumberingAfterBreak="0">
    <w:nsid w:val="00000144"/>
    <w:multiLevelType w:val="hybridMultilevel"/>
    <w:tmpl w:val="00000144"/>
    <w:lvl w:ilvl="0" w:tplc="5C1AA740">
      <w:start w:val="1"/>
      <w:numFmt w:val="bullet"/>
      <w:lvlText w:val=""/>
      <w:lvlJc w:val="left"/>
      <w:pPr>
        <w:ind w:left="720" w:hanging="360"/>
      </w:pPr>
      <w:rPr>
        <w:rFonts w:ascii="Symbol" w:hAnsi="Symbol"/>
      </w:rPr>
    </w:lvl>
    <w:lvl w:ilvl="1" w:tplc="EC06621E">
      <w:start w:val="1"/>
      <w:numFmt w:val="bullet"/>
      <w:lvlText w:val="o"/>
      <w:lvlJc w:val="left"/>
      <w:pPr>
        <w:tabs>
          <w:tab w:val="num" w:pos="1440"/>
        </w:tabs>
        <w:ind w:left="1440" w:hanging="360"/>
      </w:pPr>
      <w:rPr>
        <w:rFonts w:ascii="Courier New" w:hAnsi="Courier New"/>
      </w:rPr>
    </w:lvl>
    <w:lvl w:ilvl="2" w:tplc="6FA457A8">
      <w:start w:val="1"/>
      <w:numFmt w:val="bullet"/>
      <w:lvlText w:val=""/>
      <w:lvlJc w:val="left"/>
      <w:pPr>
        <w:tabs>
          <w:tab w:val="num" w:pos="2160"/>
        </w:tabs>
        <w:ind w:left="2160" w:hanging="360"/>
      </w:pPr>
      <w:rPr>
        <w:rFonts w:ascii="Wingdings" w:hAnsi="Wingdings"/>
      </w:rPr>
    </w:lvl>
    <w:lvl w:ilvl="3" w:tplc="2A74E9C0">
      <w:start w:val="1"/>
      <w:numFmt w:val="bullet"/>
      <w:lvlText w:val=""/>
      <w:lvlJc w:val="left"/>
      <w:pPr>
        <w:tabs>
          <w:tab w:val="num" w:pos="2880"/>
        </w:tabs>
        <w:ind w:left="2880" w:hanging="360"/>
      </w:pPr>
      <w:rPr>
        <w:rFonts w:ascii="Symbol" w:hAnsi="Symbol"/>
      </w:rPr>
    </w:lvl>
    <w:lvl w:ilvl="4" w:tplc="E92613FC">
      <w:start w:val="1"/>
      <w:numFmt w:val="bullet"/>
      <w:lvlText w:val="o"/>
      <w:lvlJc w:val="left"/>
      <w:pPr>
        <w:tabs>
          <w:tab w:val="num" w:pos="3600"/>
        </w:tabs>
        <w:ind w:left="3600" w:hanging="360"/>
      </w:pPr>
      <w:rPr>
        <w:rFonts w:ascii="Courier New" w:hAnsi="Courier New"/>
      </w:rPr>
    </w:lvl>
    <w:lvl w:ilvl="5" w:tplc="F10CF20C">
      <w:start w:val="1"/>
      <w:numFmt w:val="bullet"/>
      <w:lvlText w:val=""/>
      <w:lvlJc w:val="left"/>
      <w:pPr>
        <w:tabs>
          <w:tab w:val="num" w:pos="4320"/>
        </w:tabs>
        <w:ind w:left="4320" w:hanging="360"/>
      </w:pPr>
      <w:rPr>
        <w:rFonts w:ascii="Wingdings" w:hAnsi="Wingdings"/>
      </w:rPr>
    </w:lvl>
    <w:lvl w:ilvl="6" w:tplc="61E64B72">
      <w:start w:val="1"/>
      <w:numFmt w:val="bullet"/>
      <w:lvlText w:val=""/>
      <w:lvlJc w:val="left"/>
      <w:pPr>
        <w:tabs>
          <w:tab w:val="num" w:pos="5040"/>
        </w:tabs>
        <w:ind w:left="5040" w:hanging="360"/>
      </w:pPr>
      <w:rPr>
        <w:rFonts w:ascii="Symbol" w:hAnsi="Symbol"/>
      </w:rPr>
    </w:lvl>
    <w:lvl w:ilvl="7" w:tplc="C5E8D204">
      <w:start w:val="1"/>
      <w:numFmt w:val="bullet"/>
      <w:lvlText w:val="o"/>
      <w:lvlJc w:val="left"/>
      <w:pPr>
        <w:tabs>
          <w:tab w:val="num" w:pos="5760"/>
        </w:tabs>
        <w:ind w:left="5760" w:hanging="360"/>
      </w:pPr>
      <w:rPr>
        <w:rFonts w:ascii="Courier New" w:hAnsi="Courier New"/>
      </w:rPr>
    </w:lvl>
    <w:lvl w:ilvl="8" w:tplc="96CA388A">
      <w:start w:val="1"/>
      <w:numFmt w:val="bullet"/>
      <w:lvlText w:val=""/>
      <w:lvlJc w:val="left"/>
      <w:pPr>
        <w:tabs>
          <w:tab w:val="num" w:pos="6480"/>
        </w:tabs>
        <w:ind w:left="6480" w:hanging="360"/>
      </w:pPr>
      <w:rPr>
        <w:rFonts w:ascii="Wingdings" w:hAnsi="Wingdings"/>
      </w:rPr>
    </w:lvl>
  </w:abstractNum>
  <w:abstractNum w:abstractNumId="324" w15:restartNumberingAfterBreak="0">
    <w:nsid w:val="00000145"/>
    <w:multiLevelType w:val="hybridMultilevel"/>
    <w:tmpl w:val="00000145"/>
    <w:lvl w:ilvl="0" w:tplc="E0FE02C0">
      <w:start w:val="1"/>
      <w:numFmt w:val="bullet"/>
      <w:lvlText w:val=""/>
      <w:lvlJc w:val="left"/>
      <w:pPr>
        <w:ind w:left="720" w:hanging="360"/>
      </w:pPr>
      <w:rPr>
        <w:rFonts w:ascii="Symbol" w:hAnsi="Symbol"/>
      </w:rPr>
    </w:lvl>
    <w:lvl w:ilvl="1" w:tplc="CADE274C">
      <w:start w:val="1"/>
      <w:numFmt w:val="bullet"/>
      <w:lvlText w:val="o"/>
      <w:lvlJc w:val="left"/>
      <w:pPr>
        <w:tabs>
          <w:tab w:val="num" w:pos="1440"/>
        </w:tabs>
        <w:ind w:left="1440" w:hanging="360"/>
      </w:pPr>
      <w:rPr>
        <w:rFonts w:ascii="Courier New" w:hAnsi="Courier New"/>
      </w:rPr>
    </w:lvl>
    <w:lvl w:ilvl="2" w:tplc="EBB64B10">
      <w:start w:val="1"/>
      <w:numFmt w:val="bullet"/>
      <w:lvlText w:val=""/>
      <w:lvlJc w:val="left"/>
      <w:pPr>
        <w:tabs>
          <w:tab w:val="num" w:pos="2160"/>
        </w:tabs>
        <w:ind w:left="2160" w:hanging="360"/>
      </w:pPr>
      <w:rPr>
        <w:rFonts w:ascii="Wingdings" w:hAnsi="Wingdings"/>
      </w:rPr>
    </w:lvl>
    <w:lvl w:ilvl="3" w:tplc="2BB650A8">
      <w:start w:val="1"/>
      <w:numFmt w:val="bullet"/>
      <w:lvlText w:val=""/>
      <w:lvlJc w:val="left"/>
      <w:pPr>
        <w:tabs>
          <w:tab w:val="num" w:pos="2880"/>
        </w:tabs>
        <w:ind w:left="2880" w:hanging="360"/>
      </w:pPr>
      <w:rPr>
        <w:rFonts w:ascii="Symbol" w:hAnsi="Symbol"/>
      </w:rPr>
    </w:lvl>
    <w:lvl w:ilvl="4" w:tplc="B97C7AAE">
      <w:start w:val="1"/>
      <w:numFmt w:val="bullet"/>
      <w:lvlText w:val="o"/>
      <w:lvlJc w:val="left"/>
      <w:pPr>
        <w:tabs>
          <w:tab w:val="num" w:pos="3600"/>
        </w:tabs>
        <w:ind w:left="3600" w:hanging="360"/>
      </w:pPr>
      <w:rPr>
        <w:rFonts w:ascii="Courier New" w:hAnsi="Courier New"/>
      </w:rPr>
    </w:lvl>
    <w:lvl w:ilvl="5" w:tplc="D646B6A4">
      <w:start w:val="1"/>
      <w:numFmt w:val="bullet"/>
      <w:lvlText w:val=""/>
      <w:lvlJc w:val="left"/>
      <w:pPr>
        <w:tabs>
          <w:tab w:val="num" w:pos="4320"/>
        </w:tabs>
        <w:ind w:left="4320" w:hanging="360"/>
      </w:pPr>
      <w:rPr>
        <w:rFonts w:ascii="Wingdings" w:hAnsi="Wingdings"/>
      </w:rPr>
    </w:lvl>
    <w:lvl w:ilvl="6" w:tplc="456254B4">
      <w:start w:val="1"/>
      <w:numFmt w:val="bullet"/>
      <w:lvlText w:val=""/>
      <w:lvlJc w:val="left"/>
      <w:pPr>
        <w:tabs>
          <w:tab w:val="num" w:pos="5040"/>
        </w:tabs>
        <w:ind w:left="5040" w:hanging="360"/>
      </w:pPr>
      <w:rPr>
        <w:rFonts w:ascii="Symbol" w:hAnsi="Symbol"/>
      </w:rPr>
    </w:lvl>
    <w:lvl w:ilvl="7" w:tplc="F954B402">
      <w:start w:val="1"/>
      <w:numFmt w:val="bullet"/>
      <w:lvlText w:val="o"/>
      <w:lvlJc w:val="left"/>
      <w:pPr>
        <w:tabs>
          <w:tab w:val="num" w:pos="5760"/>
        </w:tabs>
        <w:ind w:left="5760" w:hanging="360"/>
      </w:pPr>
      <w:rPr>
        <w:rFonts w:ascii="Courier New" w:hAnsi="Courier New"/>
      </w:rPr>
    </w:lvl>
    <w:lvl w:ilvl="8" w:tplc="3C8C4C72">
      <w:start w:val="1"/>
      <w:numFmt w:val="bullet"/>
      <w:lvlText w:val=""/>
      <w:lvlJc w:val="left"/>
      <w:pPr>
        <w:tabs>
          <w:tab w:val="num" w:pos="6480"/>
        </w:tabs>
        <w:ind w:left="6480" w:hanging="360"/>
      </w:pPr>
      <w:rPr>
        <w:rFonts w:ascii="Wingdings" w:hAnsi="Wingdings"/>
      </w:rPr>
    </w:lvl>
  </w:abstractNum>
  <w:abstractNum w:abstractNumId="325" w15:restartNumberingAfterBreak="0">
    <w:nsid w:val="00000146"/>
    <w:multiLevelType w:val="hybridMultilevel"/>
    <w:tmpl w:val="00000146"/>
    <w:lvl w:ilvl="0" w:tplc="8F8EA7EC">
      <w:start w:val="1"/>
      <w:numFmt w:val="bullet"/>
      <w:lvlText w:val=""/>
      <w:lvlJc w:val="left"/>
      <w:pPr>
        <w:ind w:left="720" w:hanging="360"/>
      </w:pPr>
      <w:rPr>
        <w:rFonts w:ascii="Symbol" w:hAnsi="Symbol"/>
      </w:rPr>
    </w:lvl>
    <w:lvl w:ilvl="1" w:tplc="A70E4F12">
      <w:start w:val="1"/>
      <w:numFmt w:val="bullet"/>
      <w:lvlText w:val="o"/>
      <w:lvlJc w:val="left"/>
      <w:pPr>
        <w:tabs>
          <w:tab w:val="num" w:pos="1440"/>
        </w:tabs>
        <w:ind w:left="1440" w:hanging="360"/>
      </w:pPr>
      <w:rPr>
        <w:rFonts w:ascii="Courier New" w:hAnsi="Courier New"/>
      </w:rPr>
    </w:lvl>
    <w:lvl w:ilvl="2" w:tplc="CF7C41D8">
      <w:start w:val="1"/>
      <w:numFmt w:val="bullet"/>
      <w:lvlText w:val=""/>
      <w:lvlJc w:val="left"/>
      <w:pPr>
        <w:tabs>
          <w:tab w:val="num" w:pos="2160"/>
        </w:tabs>
        <w:ind w:left="2160" w:hanging="360"/>
      </w:pPr>
      <w:rPr>
        <w:rFonts w:ascii="Wingdings" w:hAnsi="Wingdings"/>
      </w:rPr>
    </w:lvl>
    <w:lvl w:ilvl="3" w:tplc="7578D60E">
      <w:start w:val="1"/>
      <w:numFmt w:val="bullet"/>
      <w:lvlText w:val=""/>
      <w:lvlJc w:val="left"/>
      <w:pPr>
        <w:tabs>
          <w:tab w:val="num" w:pos="2880"/>
        </w:tabs>
        <w:ind w:left="2880" w:hanging="360"/>
      </w:pPr>
      <w:rPr>
        <w:rFonts w:ascii="Symbol" w:hAnsi="Symbol"/>
      </w:rPr>
    </w:lvl>
    <w:lvl w:ilvl="4" w:tplc="7BD06876">
      <w:start w:val="1"/>
      <w:numFmt w:val="bullet"/>
      <w:lvlText w:val="o"/>
      <w:lvlJc w:val="left"/>
      <w:pPr>
        <w:tabs>
          <w:tab w:val="num" w:pos="3600"/>
        </w:tabs>
        <w:ind w:left="3600" w:hanging="360"/>
      </w:pPr>
      <w:rPr>
        <w:rFonts w:ascii="Courier New" w:hAnsi="Courier New"/>
      </w:rPr>
    </w:lvl>
    <w:lvl w:ilvl="5" w:tplc="D6BA41FE">
      <w:start w:val="1"/>
      <w:numFmt w:val="bullet"/>
      <w:lvlText w:val=""/>
      <w:lvlJc w:val="left"/>
      <w:pPr>
        <w:tabs>
          <w:tab w:val="num" w:pos="4320"/>
        </w:tabs>
        <w:ind w:left="4320" w:hanging="360"/>
      </w:pPr>
      <w:rPr>
        <w:rFonts w:ascii="Wingdings" w:hAnsi="Wingdings"/>
      </w:rPr>
    </w:lvl>
    <w:lvl w:ilvl="6" w:tplc="219A7B7A">
      <w:start w:val="1"/>
      <w:numFmt w:val="bullet"/>
      <w:lvlText w:val=""/>
      <w:lvlJc w:val="left"/>
      <w:pPr>
        <w:tabs>
          <w:tab w:val="num" w:pos="5040"/>
        </w:tabs>
        <w:ind w:left="5040" w:hanging="360"/>
      </w:pPr>
      <w:rPr>
        <w:rFonts w:ascii="Symbol" w:hAnsi="Symbol"/>
      </w:rPr>
    </w:lvl>
    <w:lvl w:ilvl="7" w:tplc="5DCE1714">
      <w:start w:val="1"/>
      <w:numFmt w:val="bullet"/>
      <w:lvlText w:val="o"/>
      <w:lvlJc w:val="left"/>
      <w:pPr>
        <w:tabs>
          <w:tab w:val="num" w:pos="5760"/>
        </w:tabs>
        <w:ind w:left="5760" w:hanging="360"/>
      </w:pPr>
      <w:rPr>
        <w:rFonts w:ascii="Courier New" w:hAnsi="Courier New"/>
      </w:rPr>
    </w:lvl>
    <w:lvl w:ilvl="8" w:tplc="C902FD7E">
      <w:start w:val="1"/>
      <w:numFmt w:val="bullet"/>
      <w:lvlText w:val=""/>
      <w:lvlJc w:val="left"/>
      <w:pPr>
        <w:tabs>
          <w:tab w:val="num" w:pos="6480"/>
        </w:tabs>
        <w:ind w:left="6480" w:hanging="360"/>
      </w:pPr>
      <w:rPr>
        <w:rFonts w:ascii="Wingdings" w:hAnsi="Wingdings"/>
      </w:rPr>
    </w:lvl>
  </w:abstractNum>
  <w:abstractNum w:abstractNumId="326" w15:restartNumberingAfterBreak="0">
    <w:nsid w:val="00000147"/>
    <w:multiLevelType w:val="hybridMultilevel"/>
    <w:tmpl w:val="00000147"/>
    <w:lvl w:ilvl="0" w:tplc="5EA438EA">
      <w:start w:val="1"/>
      <w:numFmt w:val="bullet"/>
      <w:lvlText w:val=""/>
      <w:lvlJc w:val="left"/>
      <w:pPr>
        <w:ind w:left="720" w:hanging="360"/>
      </w:pPr>
      <w:rPr>
        <w:rFonts w:ascii="Symbol" w:hAnsi="Symbol"/>
      </w:rPr>
    </w:lvl>
    <w:lvl w:ilvl="1" w:tplc="C9F8D204">
      <w:start w:val="1"/>
      <w:numFmt w:val="bullet"/>
      <w:lvlText w:val="o"/>
      <w:lvlJc w:val="left"/>
      <w:pPr>
        <w:tabs>
          <w:tab w:val="num" w:pos="1440"/>
        </w:tabs>
        <w:ind w:left="1440" w:hanging="360"/>
      </w:pPr>
      <w:rPr>
        <w:rFonts w:ascii="Courier New" w:hAnsi="Courier New"/>
      </w:rPr>
    </w:lvl>
    <w:lvl w:ilvl="2" w:tplc="77E0570A">
      <w:start w:val="1"/>
      <w:numFmt w:val="bullet"/>
      <w:lvlText w:val=""/>
      <w:lvlJc w:val="left"/>
      <w:pPr>
        <w:tabs>
          <w:tab w:val="num" w:pos="2160"/>
        </w:tabs>
        <w:ind w:left="2160" w:hanging="360"/>
      </w:pPr>
      <w:rPr>
        <w:rFonts w:ascii="Wingdings" w:hAnsi="Wingdings"/>
      </w:rPr>
    </w:lvl>
    <w:lvl w:ilvl="3" w:tplc="6EF87D46">
      <w:start w:val="1"/>
      <w:numFmt w:val="bullet"/>
      <w:lvlText w:val=""/>
      <w:lvlJc w:val="left"/>
      <w:pPr>
        <w:tabs>
          <w:tab w:val="num" w:pos="2880"/>
        </w:tabs>
        <w:ind w:left="2880" w:hanging="360"/>
      </w:pPr>
      <w:rPr>
        <w:rFonts w:ascii="Symbol" w:hAnsi="Symbol"/>
      </w:rPr>
    </w:lvl>
    <w:lvl w:ilvl="4" w:tplc="436AADB6">
      <w:start w:val="1"/>
      <w:numFmt w:val="bullet"/>
      <w:lvlText w:val="o"/>
      <w:lvlJc w:val="left"/>
      <w:pPr>
        <w:tabs>
          <w:tab w:val="num" w:pos="3600"/>
        </w:tabs>
        <w:ind w:left="3600" w:hanging="360"/>
      </w:pPr>
      <w:rPr>
        <w:rFonts w:ascii="Courier New" w:hAnsi="Courier New"/>
      </w:rPr>
    </w:lvl>
    <w:lvl w:ilvl="5" w:tplc="A6B284A0">
      <w:start w:val="1"/>
      <w:numFmt w:val="bullet"/>
      <w:lvlText w:val=""/>
      <w:lvlJc w:val="left"/>
      <w:pPr>
        <w:tabs>
          <w:tab w:val="num" w:pos="4320"/>
        </w:tabs>
        <w:ind w:left="4320" w:hanging="360"/>
      </w:pPr>
      <w:rPr>
        <w:rFonts w:ascii="Wingdings" w:hAnsi="Wingdings"/>
      </w:rPr>
    </w:lvl>
    <w:lvl w:ilvl="6" w:tplc="7FFEA034">
      <w:start w:val="1"/>
      <w:numFmt w:val="bullet"/>
      <w:lvlText w:val=""/>
      <w:lvlJc w:val="left"/>
      <w:pPr>
        <w:tabs>
          <w:tab w:val="num" w:pos="5040"/>
        </w:tabs>
        <w:ind w:left="5040" w:hanging="360"/>
      </w:pPr>
      <w:rPr>
        <w:rFonts w:ascii="Symbol" w:hAnsi="Symbol"/>
      </w:rPr>
    </w:lvl>
    <w:lvl w:ilvl="7" w:tplc="914204A0">
      <w:start w:val="1"/>
      <w:numFmt w:val="bullet"/>
      <w:lvlText w:val="o"/>
      <w:lvlJc w:val="left"/>
      <w:pPr>
        <w:tabs>
          <w:tab w:val="num" w:pos="5760"/>
        </w:tabs>
        <w:ind w:left="5760" w:hanging="360"/>
      </w:pPr>
      <w:rPr>
        <w:rFonts w:ascii="Courier New" w:hAnsi="Courier New"/>
      </w:rPr>
    </w:lvl>
    <w:lvl w:ilvl="8" w:tplc="A81AA0F0">
      <w:start w:val="1"/>
      <w:numFmt w:val="bullet"/>
      <w:lvlText w:val=""/>
      <w:lvlJc w:val="left"/>
      <w:pPr>
        <w:tabs>
          <w:tab w:val="num" w:pos="6480"/>
        </w:tabs>
        <w:ind w:left="6480" w:hanging="360"/>
      </w:pPr>
      <w:rPr>
        <w:rFonts w:ascii="Wingdings" w:hAnsi="Wingdings"/>
      </w:rPr>
    </w:lvl>
  </w:abstractNum>
  <w:abstractNum w:abstractNumId="327" w15:restartNumberingAfterBreak="0">
    <w:nsid w:val="00000148"/>
    <w:multiLevelType w:val="hybridMultilevel"/>
    <w:tmpl w:val="00000148"/>
    <w:lvl w:ilvl="0" w:tplc="3788DECA">
      <w:start w:val="1"/>
      <w:numFmt w:val="bullet"/>
      <w:lvlText w:val=""/>
      <w:lvlJc w:val="left"/>
      <w:pPr>
        <w:ind w:left="720" w:hanging="360"/>
      </w:pPr>
      <w:rPr>
        <w:rFonts w:ascii="Symbol" w:hAnsi="Symbol"/>
      </w:rPr>
    </w:lvl>
    <w:lvl w:ilvl="1" w:tplc="844482E2">
      <w:start w:val="1"/>
      <w:numFmt w:val="bullet"/>
      <w:lvlText w:val="o"/>
      <w:lvlJc w:val="left"/>
      <w:pPr>
        <w:tabs>
          <w:tab w:val="num" w:pos="1440"/>
        </w:tabs>
        <w:ind w:left="1440" w:hanging="360"/>
      </w:pPr>
      <w:rPr>
        <w:rFonts w:ascii="Courier New" w:hAnsi="Courier New"/>
      </w:rPr>
    </w:lvl>
    <w:lvl w:ilvl="2" w:tplc="7C58A938">
      <w:start w:val="1"/>
      <w:numFmt w:val="bullet"/>
      <w:lvlText w:val=""/>
      <w:lvlJc w:val="left"/>
      <w:pPr>
        <w:tabs>
          <w:tab w:val="num" w:pos="2160"/>
        </w:tabs>
        <w:ind w:left="2160" w:hanging="360"/>
      </w:pPr>
      <w:rPr>
        <w:rFonts w:ascii="Wingdings" w:hAnsi="Wingdings"/>
      </w:rPr>
    </w:lvl>
    <w:lvl w:ilvl="3" w:tplc="3A6EFC70">
      <w:start w:val="1"/>
      <w:numFmt w:val="bullet"/>
      <w:lvlText w:val=""/>
      <w:lvlJc w:val="left"/>
      <w:pPr>
        <w:tabs>
          <w:tab w:val="num" w:pos="2880"/>
        </w:tabs>
        <w:ind w:left="2880" w:hanging="360"/>
      </w:pPr>
      <w:rPr>
        <w:rFonts w:ascii="Symbol" w:hAnsi="Symbol"/>
      </w:rPr>
    </w:lvl>
    <w:lvl w:ilvl="4" w:tplc="20C4585A">
      <w:start w:val="1"/>
      <w:numFmt w:val="bullet"/>
      <w:lvlText w:val="o"/>
      <w:lvlJc w:val="left"/>
      <w:pPr>
        <w:tabs>
          <w:tab w:val="num" w:pos="3600"/>
        </w:tabs>
        <w:ind w:left="3600" w:hanging="360"/>
      </w:pPr>
      <w:rPr>
        <w:rFonts w:ascii="Courier New" w:hAnsi="Courier New"/>
      </w:rPr>
    </w:lvl>
    <w:lvl w:ilvl="5" w:tplc="D2860080">
      <w:start w:val="1"/>
      <w:numFmt w:val="bullet"/>
      <w:lvlText w:val=""/>
      <w:lvlJc w:val="left"/>
      <w:pPr>
        <w:tabs>
          <w:tab w:val="num" w:pos="4320"/>
        </w:tabs>
        <w:ind w:left="4320" w:hanging="360"/>
      </w:pPr>
      <w:rPr>
        <w:rFonts w:ascii="Wingdings" w:hAnsi="Wingdings"/>
      </w:rPr>
    </w:lvl>
    <w:lvl w:ilvl="6" w:tplc="94D05F92">
      <w:start w:val="1"/>
      <w:numFmt w:val="bullet"/>
      <w:lvlText w:val=""/>
      <w:lvlJc w:val="left"/>
      <w:pPr>
        <w:tabs>
          <w:tab w:val="num" w:pos="5040"/>
        </w:tabs>
        <w:ind w:left="5040" w:hanging="360"/>
      </w:pPr>
      <w:rPr>
        <w:rFonts w:ascii="Symbol" w:hAnsi="Symbol"/>
      </w:rPr>
    </w:lvl>
    <w:lvl w:ilvl="7" w:tplc="EC122ACA">
      <w:start w:val="1"/>
      <w:numFmt w:val="bullet"/>
      <w:lvlText w:val="o"/>
      <w:lvlJc w:val="left"/>
      <w:pPr>
        <w:tabs>
          <w:tab w:val="num" w:pos="5760"/>
        </w:tabs>
        <w:ind w:left="5760" w:hanging="360"/>
      </w:pPr>
      <w:rPr>
        <w:rFonts w:ascii="Courier New" w:hAnsi="Courier New"/>
      </w:rPr>
    </w:lvl>
    <w:lvl w:ilvl="8" w:tplc="F3BCFC06">
      <w:start w:val="1"/>
      <w:numFmt w:val="bullet"/>
      <w:lvlText w:val=""/>
      <w:lvlJc w:val="left"/>
      <w:pPr>
        <w:tabs>
          <w:tab w:val="num" w:pos="6480"/>
        </w:tabs>
        <w:ind w:left="6480" w:hanging="360"/>
      </w:pPr>
      <w:rPr>
        <w:rFonts w:ascii="Wingdings" w:hAnsi="Wingdings"/>
      </w:rPr>
    </w:lvl>
  </w:abstractNum>
  <w:abstractNum w:abstractNumId="328" w15:restartNumberingAfterBreak="0">
    <w:nsid w:val="00000149"/>
    <w:multiLevelType w:val="hybridMultilevel"/>
    <w:tmpl w:val="00000149"/>
    <w:lvl w:ilvl="0" w:tplc="E46A73D0">
      <w:start w:val="1"/>
      <w:numFmt w:val="bullet"/>
      <w:lvlText w:val=""/>
      <w:lvlJc w:val="left"/>
      <w:pPr>
        <w:ind w:left="720" w:hanging="360"/>
      </w:pPr>
      <w:rPr>
        <w:rFonts w:ascii="Symbol" w:hAnsi="Symbol"/>
      </w:rPr>
    </w:lvl>
    <w:lvl w:ilvl="1" w:tplc="85F8E610">
      <w:start w:val="1"/>
      <w:numFmt w:val="bullet"/>
      <w:lvlText w:val="o"/>
      <w:lvlJc w:val="left"/>
      <w:pPr>
        <w:tabs>
          <w:tab w:val="num" w:pos="1440"/>
        </w:tabs>
        <w:ind w:left="1440" w:hanging="360"/>
      </w:pPr>
      <w:rPr>
        <w:rFonts w:ascii="Courier New" w:hAnsi="Courier New"/>
      </w:rPr>
    </w:lvl>
    <w:lvl w:ilvl="2" w:tplc="A588F3A6">
      <w:start w:val="1"/>
      <w:numFmt w:val="bullet"/>
      <w:lvlText w:val=""/>
      <w:lvlJc w:val="left"/>
      <w:pPr>
        <w:tabs>
          <w:tab w:val="num" w:pos="2160"/>
        </w:tabs>
        <w:ind w:left="2160" w:hanging="360"/>
      </w:pPr>
      <w:rPr>
        <w:rFonts w:ascii="Wingdings" w:hAnsi="Wingdings"/>
      </w:rPr>
    </w:lvl>
    <w:lvl w:ilvl="3" w:tplc="BF86029E">
      <w:start w:val="1"/>
      <w:numFmt w:val="bullet"/>
      <w:lvlText w:val=""/>
      <w:lvlJc w:val="left"/>
      <w:pPr>
        <w:tabs>
          <w:tab w:val="num" w:pos="2880"/>
        </w:tabs>
        <w:ind w:left="2880" w:hanging="360"/>
      </w:pPr>
      <w:rPr>
        <w:rFonts w:ascii="Symbol" w:hAnsi="Symbol"/>
      </w:rPr>
    </w:lvl>
    <w:lvl w:ilvl="4" w:tplc="C80E6FD0">
      <w:start w:val="1"/>
      <w:numFmt w:val="bullet"/>
      <w:lvlText w:val="o"/>
      <w:lvlJc w:val="left"/>
      <w:pPr>
        <w:tabs>
          <w:tab w:val="num" w:pos="3600"/>
        </w:tabs>
        <w:ind w:left="3600" w:hanging="360"/>
      </w:pPr>
      <w:rPr>
        <w:rFonts w:ascii="Courier New" w:hAnsi="Courier New"/>
      </w:rPr>
    </w:lvl>
    <w:lvl w:ilvl="5" w:tplc="DD26ADE2">
      <w:start w:val="1"/>
      <w:numFmt w:val="bullet"/>
      <w:lvlText w:val=""/>
      <w:lvlJc w:val="left"/>
      <w:pPr>
        <w:tabs>
          <w:tab w:val="num" w:pos="4320"/>
        </w:tabs>
        <w:ind w:left="4320" w:hanging="360"/>
      </w:pPr>
      <w:rPr>
        <w:rFonts w:ascii="Wingdings" w:hAnsi="Wingdings"/>
      </w:rPr>
    </w:lvl>
    <w:lvl w:ilvl="6" w:tplc="5BF40F3C">
      <w:start w:val="1"/>
      <w:numFmt w:val="bullet"/>
      <w:lvlText w:val=""/>
      <w:lvlJc w:val="left"/>
      <w:pPr>
        <w:tabs>
          <w:tab w:val="num" w:pos="5040"/>
        </w:tabs>
        <w:ind w:left="5040" w:hanging="360"/>
      </w:pPr>
      <w:rPr>
        <w:rFonts w:ascii="Symbol" w:hAnsi="Symbol"/>
      </w:rPr>
    </w:lvl>
    <w:lvl w:ilvl="7" w:tplc="AF54A864">
      <w:start w:val="1"/>
      <w:numFmt w:val="bullet"/>
      <w:lvlText w:val="o"/>
      <w:lvlJc w:val="left"/>
      <w:pPr>
        <w:tabs>
          <w:tab w:val="num" w:pos="5760"/>
        </w:tabs>
        <w:ind w:left="5760" w:hanging="360"/>
      </w:pPr>
      <w:rPr>
        <w:rFonts w:ascii="Courier New" w:hAnsi="Courier New"/>
      </w:rPr>
    </w:lvl>
    <w:lvl w:ilvl="8" w:tplc="7DB064F2">
      <w:start w:val="1"/>
      <w:numFmt w:val="bullet"/>
      <w:lvlText w:val=""/>
      <w:lvlJc w:val="left"/>
      <w:pPr>
        <w:tabs>
          <w:tab w:val="num" w:pos="6480"/>
        </w:tabs>
        <w:ind w:left="6480" w:hanging="360"/>
      </w:pPr>
      <w:rPr>
        <w:rFonts w:ascii="Wingdings" w:hAnsi="Wingdings"/>
      </w:rPr>
    </w:lvl>
  </w:abstractNum>
  <w:abstractNum w:abstractNumId="329" w15:restartNumberingAfterBreak="0">
    <w:nsid w:val="0000014A"/>
    <w:multiLevelType w:val="hybridMultilevel"/>
    <w:tmpl w:val="0000014A"/>
    <w:lvl w:ilvl="0" w:tplc="4EEC36F8">
      <w:start w:val="1"/>
      <w:numFmt w:val="bullet"/>
      <w:lvlText w:val=""/>
      <w:lvlJc w:val="left"/>
      <w:pPr>
        <w:ind w:left="720" w:hanging="360"/>
      </w:pPr>
      <w:rPr>
        <w:rFonts w:ascii="Symbol" w:hAnsi="Symbol"/>
      </w:rPr>
    </w:lvl>
    <w:lvl w:ilvl="1" w:tplc="3ACABD46">
      <w:start w:val="1"/>
      <w:numFmt w:val="bullet"/>
      <w:lvlText w:val="o"/>
      <w:lvlJc w:val="left"/>
      <w:pPr>
        <w:tabs>
          <w:tab w:val="num" w:pos="1440"/>
        </w:tabs>
        <w:ind w:left="1440" w:hanging="360"/>
      </w:pPr>
      <w:rPr>
        <w:rFonts w:ascii="Courier New" w:hAnsi="Courier New"/>
      </w:rPr>
    </w:lvl>
    <w:lvl w:ilvl="2" w:tplc="A6CC5B8C">
      <w:start w:val="1"/>
      <w:numFmt w:val="bullet"/>
      <w:lvlText w:val=""/>
      <w:lvlJc w:val="left"/>
      <w:pPr>
        <w:tabs>
          <w:tab w:val="num" w:pos="2160"/>
        </w:tabs>
        <w:ind w:left="2160" w:hanging="360"/>
      </w:pPr>
      <w:rPr>
        <w:rFonts w:ascii="Wingdings" w:hAnsi="Wingdings"/>
      </w:rPr>
    </w:lvl>
    <w:lvl w:ilvl="3" w:tplc="78DAB2CC">
      <w:start w:val="1"/>
      <w:numFmt w:val="bullet"/>
      <w:lvlText w:val=""/>
      <w:lvlJc w:val="left"/>
      <w:pPr>
        <w:tabs>
          <w:tab w:val="num" w:pos="2880"/>
        </w:tabs>
        <w:ind w:left="2880" w:hanging="360"/>
      </w:pPr>
      <w:rPr>
        <w:rFonts w:ascii="Symbol" w:hAnsi="Symbol"/>
      </w:rPr>
    </w:lvl>
    <w:lvl w:ilvl="4" w:tplc="DB6A0B02">
      <w:start w:val="1"/>
      <w:numFmt w:val="bullet"/>
      <w:lvlText w:val="o"/>
      <w:lvlJc w:val="left"/>
      <w:pPr>
        <w:tabs>
          <w:tab w:val="num" w:pos="3600"/>
        </w:tabs>
        <w:ind w:left="3600" w:hanging="360"/>
      </w:pPr>
      <w:rPr>
        <w:rFonts w:ascii="Courier New" w:hAnsi="Courier New"/>
      </w:rPr>
    </w:lvl>
    <w:lvl w:ilvl="5" w:tplc="B1B02234">
      <w:start w:val="1"/>
      <w:numFmt w:val="bullet"/>
      <w:lvlText w:val=""/>
      <w:lvlJc w:val="left"/>
      <w:pPr>
        <w:tabs>
          <w:tab w:val="num" w:pos="4320"/>
        </w:tabs>
        <w:ind w:left="4320" w:hanging="360"/>
      </w:pPr>
      <w:rPr>
        <w:rFonts w:ascii="Wingdings" w:hAnsi="Wingdings"/>
      </w:rPr>
    </w:lvl>
    <w:lvl w:ilvl="6" w:tplc="941C8E86">
      <w:start w:val="1"/>
      <w:numFmt w:val="bullet"/>
      <w:lvlText w:val=""/>
      <w:lvlJc w:val="left"/>
      <w:pPr>
        <w:tabs>
          <w:tab w:val="num" w:pos="5040"/>
        </w:tabs>
        <w:ind w:left="5040" w:hanging="360"/>
      </w:pPr>
      <w:rPr>
        <w:rFonts w:ascii="Symbol" w:hAnsi="Symbol"/>
      </w:rPr>
    </w:lvl>
    <w:lvl w:ilvl="7" w:tplc="4C408C1C">
      <w:start w:val="1"/>
      <w:numFmt w:val="bullet"/>
      <w:lvlText w:val="o"/>
      <w:lvlJc w:val="left"/>
      <w:pPr>
        <w:tabs>
          <w:tab w:val="num" w:pos="5760"/>
        </w:tabs>
        <w:ind w:left="5760" w:hanging="360"/>
      </w:pPr>
      <w:rPr>
        <w:rFonts w:ascii="Courier New" w:hAnsi="Courier New"/>
      </w:rPr>
    </w:lvl>
    <w:lvl w:ilvl="8" w:tplc="BA5CE812">
      <w:start w:val="1"/>
      <w:numFmt w:val="bullet"/>
      <w:lvlText w:val=""/>
      <w:lvlJc w:val="left"/>
      <w:pPr>
        <w:tabs>
          <w:tab w:val="num" w:pos="6480"/>
        </w:tabs>
        <w:ind w:left="6480" w:hanging="360"/>
      </w:pPr>
      <w:rPr>
        <w:rFonts w:ascii="Wingdings" w:hAnsi="Wingdings"/>
      </w:rPr>
    </w:lvl>
  </w:abstractNum>
  <w:abstractNum w:abstractNumId="330" w15:restartNumberingAfterBreak="0">
    <w:nsid w:val="0000014B"/>
    <w:multiLevelType w:val="hybridMultilevel"/>
    <w:tmpl w:val="0000014B"/>
    <w:lvl w:ilvl="0" w:tplc="FC5AC252">
      <w:start w:val="1"/>
      <w:numFmt w:val="bullet"/>
      <w:lvlText w:val=""/>
      <w:lvlJc w:val="left"/>
      <w:pPr>
        <w:ind w:left="720" w:hanging="360"/>
      </w:pPr>
      <w:rPr>
        <w:rFonts w:ascii="Symbol" w:hAnsi="Symbol"/>
      </w:rPr>
    </w:lvl>
    <w:lvl w:ilvl="1" w:tplc="5DBA03F8">
      <w:start w:val="1"/>
      <w:numFmt w:val="bullet"/>
      <w:lvlText w:val="o"/>
      <w:lvlJc w:val="left"/>
      <w:pPr>
        <w:tabs>
          <w:tab w:val="num" w:pos="1440"/>
        </w:tabs>
        <w:ind w:left="1440" w:hanging="360"/>
      </w:pPr>
      <w:rPr>
        <w:rFonts w:ascii="Courier New" w:hAnsi="Courier New"/>
      </w:rPr>
    </w:lvl>
    <w:lvl w:ilvl="2" w:tplc="79787618">
      <w:start w:val="1"/>
      <w:numFmt w:val="bullet"/>
      <w:lvlText w:val=""/>
      <w:lvlJc w:val="left"/>
      <w:pPr>
        <w:tabs>
          <w:tab w:val="num" w:pos="2160"/>
        </w:tabs>
        <w:ind w:left="2160" w:hanging="360"/>
      </w:pPr>
      <w:rPr>
        <w:rFonts w:ascii="Wingdings" w:hAnsi="Wingdings"/>
      </w:rPr>
    </w:lvl>
    <w:lvl w:ilvl="3" w:tplc="FE4A15C0">
      <w:start w:val="1"/>
      <w:numFmt w:val="bullet"/>
      <w:lvlText w:val=""/>
      <w:lvlJc w:val="left"/>
      <w:pPr>
        <w:tabs>
          <w:tab w:val="num" w:pos="2880"/>
        </w:tabs>
        <w:ind w:left="2880" w:hanging="360"/>
      </w:pPr>
      <w:rPr>
        <w:rFonts w:ascii="Symbol" w:hAnsi="Symbol"/>
      </w:rPr>
    </w:lvl>
    <w:lvl w:ilvl="4" w:tplc="DF5C6E7C">
      <w:start w:val="1"/>
      <w:numFmt w:val="bullet"/>
      <w:lvlText w:val="o"/>
      <w:lvlJc w:val="left"/>
      <w:pPr>
        <w:tabs>
          <w:tab w:val="num" w:pos="3600"/>
        </w:tabs>
        <w:ind w:left="3600" w:hanging="360"/>
      </w:pPr>
      <w:rPr>
        <w:rFonts w:ascii="Courier New" w:hAnsi="Courier New"/>
      </w:rPr>
    </w:lvl>
    <w:lvl w:ilvl="5" w:tplc="23CE17DE">
      <w:start w:val="1"/>
      <w:numFmt w:val="bullet"/>
      <w:lvlText w:val=""/>
      <w:lvlJc w:val="left"/>
      <w:pPr>
        <w:tabs>
          <w:tab w:val="num" w:pos="4320"/>
        </w:tabs>
        <w:ind w:left="4320" w:hanging="360"/>
      </w:pPr>
      <w:rPr>
        <w:rFonts w:ascii="Wingdings" w:hAnsi="Wingdings"/>
      </w:rPr>
    </w:lvl>
    <w:lvl w:ilvl="6" w:tplc="253831EE">
      <w:start w:val="1"/>
      <w:numFmt w:val="bullet"/>
      <w:lvlText w:val=""/>
      <w:lvlJc w:val="left"/>
      <w:pPr>
        <w:tabs>
          <w:tab w:val="num" w:pos="5040"/>
        </w:tabs>
        <w:ind w:left="5040" w:hanging="360"/>
      </w:pPr>
      <w:rPr>
        <w:rFonts w:ascii="Symbol" w:hAnsi="Symbol"/>
      </w:rPr>
    </w:lvl>
    <w:lvl w:ilvl="7" w:tplc="E12AB71C">
      <w:start w:val="1"/>
      <w:numFmt w:val="bullet"/>
      <w:lvlText w:val="o"/>
      <w:lvlJc w:val="left"/>
      <w:pPr>
        <w:tabs>
          <w:tab w:val="num" w:pos="5760"/>
        </w:tabs>
        <w:ind w:left="5760" w:hanging="360"/>
      </w:pPr>
      <w:rPr>
        <w:rFonts w:ascii="Courier New" w:hAnsi="Courier New"/>
      </w:rPr>
    </w:lvl>
    <w:lvl w:ilvl="8" w:tplc="3F226642">
      <w:start w:val="1"/>
      <w:numFmt w:val="bullet"/>
      <w:lvlText w:val=""/>
      <w:lvlJc w:val="left"/>
      <w:pPr>
        <w:tabs>
          <w:tab w:val="num" w:pos="6480"/>
        </w:tabs>
        <w:ind w:left="6480" w:hanging="360"/>
      </w:pPr>
      <w:rPr>
        <w:rFonts w:ascii="Wingdings" w:hAnsi="Wingdings"/>
      </w:rPr>
    </w:lvl>
  </w:abstractNum>
  <w:abstractNum w:abstractNumId="331" w15:restartNumberingAfterBreak="0">
    <w:nsid w:val="0000014C"/>
    <w:multiLevelType w:val="hybridMultilevel"/>
    <w:tmpl w:val="0000014C"/>
    <w:lvl w:ilvl="0" w:tplc="DE0649F0">
      <w:start w:val="1"/>
      <w:numFmt w:val="bullet"/>
      <w:lvlText w:val=""/>
      <w:lvlJc w:val="left"/>
      <w:pPr>
        <w:ind w:left="720" w:hanging="360"/>
      </w:pPr>
      <w:rPr>
        <w:rFonts w:ascii="Symbol" w:hAnsi="Symbol"/>
      </w:rPr>
    </w:lvl>
    <w:lvl w:ilvl="1" w:tplc="DA8CE18A">
      <w:start w:val="1"/>
      <w:numFmt w:val="bullet"/>
      <w:lvlText w:val="o"/>
      <w:lvlJc w:val="left"/>
      <w:pPr>
        <w:tabs>
          <w:tab w:val="num" w:pos="1440"/>
        </w:tabs>
        <w:ind w:left="1440" w:hanging="360"/>
      </w:pPr>
      <w:rPr>
        <w:rFonts w:ascii="Courier New" w:hAnsi="Courier New"/>
      </w:rPr>
    </w:lvl>
    <w:lvl w:ilvl="2" w:tplc="2488E1DE">
      <w:start w:val="1"/>
      <w:numFmt w:val="bullet"/>
      <w:lvlText w:val=""/>
      <w:lvlJc w:val="left"/>
      <w:pPr>
        <w:tabs>
          <w:tab w:val="num" w:pos="2160"/>
        </w:tabs>
        <w:ind w:left="2160" w:hanging="360"/>
      </w:pPr>
      <w:rPr>
        <w:rFonts w:ascii="Wingdings" w:hAnsi="Wingdings"/>
      </w:rPr>
    </w:lvl>
    <w:lvl w:ilvl="3" w:tplc="C2D4C280">
      <w:start w:val="1"/>
      <w:numFmt w:val="bullet"/>
      <w:lvlText w:val=""/>
      <w:lvlJc w:val="left"/>
      <w:pPr>
        <w:tabs>
          <w:tab w:val="num" w:pos="2880"/>
        </w:tabs>
        <w:ind w:left="2880" w:hanging="360"/>
      </w:pPr>
      <w:rPr>
        <w:rFonts w:ascii="Symbol" w:hAnsi="Symbol"/>
      </w:rPr>
    </w:lvl>
    <w:lvl w:ilvl="4" w:tplc="448E71CC">
      <w:start w:val="1"/>
      <w:numFmt w:val="bullet"/>
      <w:lvlText w:val="o"/>
      <w:lvlJc w:val="left"/>
      <w:pPr>
        <w:tabs>
          <w:tab w:val="num" w:pos="3600"/>
        </w:tabs>
        <w:ind w:left="3600" w:hanging="360"/>
      </w:pPr>
      <w:rPr>
        <w:rFonts w:ascii="Courier New" w:hAnsi="Courier New"/>
      </w:rPr>
    </w:lvl>
    <w:lvl w:ilvl="5" w:tplc="2648F642">
      <w:start w:val="1"/>
      <w:numFmt w:val="bullet"/>
      <w:lvlText w:val=""/>
      <w:lvlJc w:val="left"/>
      <w:pPr>
        <w:tabs>
          <w:tab w:val="num" w:pos="4320"/>
        </w:tabs>
        <w:ind w:left="4320" w:hanging="360"/>
      </w:pPr>
      <w:rPr>
        <w:rFonts w:ascii="Wingdings" w:hAnsi="Wingdings"/>
      </w:rPr>
    </w:lvl>
    <w:lvl w:ilvl="6" w:tplc="0C7E818A">
      <w:start w:val="1"/>
      <w:numFmt w:val="bullet"/>
      <w:lvlText w:val=""/>
      <w:lvlJc w:val="left"/>
      <w:pPr>
        <w:tabs>
          <w:tab w:val="num" w:pos="5040"/>
        </w:tabs>
        <w:ind w:left="5040" w:hanging="360"/>
      </w:pPr>
      <w:rPr>
        <w:rFonts w:ascii="Symbol" w:hAnsi="Symbol"/>
      </w:rPr>
    </w:lvl>
    <w:lvl w:ilvl="7" w:tplc="1D2439A0">
      <w:start w:val="1"/>
      <w:numFmt w:val="bullet"/>
      <w:lvlText w:val="o"/>
      <w:lvlJc w:val="left"/>
      <w:pPr>
        <w:tabs>
          <w:tab w:val="num" w:pos="5760"/>
        </w:tabs>
        <w:ind w:left="5760" w:hanging="360"/>
      </w:pPr>
      <w:rPr>
        <w:rFonts w:ascii="Courier New" w:hAnsi="Courier New"/>
      </w:rPr>
    </w:lvl>
    <w:lvl w:ilvl="8" w:tplc="16D2F0AA">
      <w:start w:val="1"/>
      <w:numFmt w:val="bullet"/>
      <w:lvlText w:val=""/>
      <w:lvlJc w:val="left"/>
      <w:pPr>
        <w:tabs>
          <w:tab w:val="num" w:pos="6480"/>
        </w:tabs>
        <w:ind w:left="6480" w:hanging="360"/>
      </w:pPr>
      <w:rPr>
        <w:rFonts w:ascii="Wingdings" w:hAnsi="Wingdings"/>
      </w:rPr>
    </w:lvl>
  </w:abstractNum>
  <w:abstractNum w:abstractNumId="332" w15:restartNumberingAfterBreak="0">
    <w:nsid w:val="0000014D"/>
    <w:multiLevelType w:val="hybridMultilevel"/>
    <w:tmpl w:val="0000014D"/>
    <w:lvl w:ilvl="0" w:tplc="4A7C073A">
      <w:start w:val="1"/>
      <w:numFmt w:val="bullet"/>
      <w:lvlText w:val=""/>
      <w:lvlJc w:val="left"/>
      <w:pPr>
        <w:ind w:left="720" w:hanging="360"/>
      </w:pPr>
      <w:rPr>
        <w:rFonts w:ascii="Symbol" w:hAnsi="Symbol"/>
      </w:rPr>
    </w:lvl>
    <w:lvl w:ilvl="1" w:tplc="9894FD82">
      <w:start w:val="1"/>
      <w:numFmt w:val="bullet"/>
      <w:lvlText w:val="o"/>
      <w:lvlJc w:val="left"/>
      <w:pPr>
        <w:tabs>
          <w:tab w:val="num" w:pos="1440"/>
        </w:tabs>
        <w:ind w:left="1440" w:hanging="360"/>
      </w:pPr>
      <w:rPr>
        <w:rFonts w:ascii="Courier New" w:hAnsi="Courier New"/>
      </w:rPr>
    </w:lvl>
    <w:lvl w:ilvl="2" w:tplc="FDEC0D48">
      <w:start w:val="1"/>
      <w:numFmt w:val="bullet"/>
      <w:lvlText w:val=""/>
      <w:lvlJc w:val="left"/>
      <w:pPr>
        <w:tabs>
          <w:tab w:val="num" w:pos="2160"/>
        </w:tabs>
        <w:ind w:left="2160" w:hanging="360"/>
      </w:pPr>
      <w:rPr>
        <w:rFonts w:ascii="Wingdings" w:hAnsi="Wingdings"/>
      </w:rPr>
    </w:lvl>
    <w:lvl w:ilvl="3" w:tplc="0608BA30">
      <w:start w:val="1"/>
      <w:numFmt w:val="bullet"/>
      <w:lvlText w:val=""/>
      <w:lvlJc w:val="left"/>
      <w:pPr>
        <w:tabs>
          <w:tab w:val="num" w:pos="2880"/>
        </w:tabs>
        <w:ind w:left="2880" w:hanging="360"/>
      </w:pPr>
      <w:rPr>
        <w:rFonts w:ascii="Symbol" w:hAnsi="Symbol"/>
      </w:rPr>
    </w:lvl>
    <w:lvl w:ilvl="4" w:tplc="69F662D0">
      <w:start w:val="1"/>
      <w:numFmt w:val="bullet"/>
      <w:lvlText w:val="o"/>
      <w:lvlJc w:val="left"/>
      <w:pPr>
        <w:tabs>
          <w:tab w:val="num" w:pos="3600"/>
        </w:tabs>
        <w:ind w:left="3600" w:hanging="360"/>
      </w:pPr>
      <w:rPr>
        <w:rFonts w:ascii="Courier New" w:hAnsi="Courier New"/>
      </w:rPr>
    </w:lvl>
    <w:lvl w:ilvl="5" w:tplc="1C765C2E">
      <w:start w:val="1"/>
      <w:numFmt w:val="bullet"/>
      <w:lvlText w:val=""/>
      <w:lvlJc w:val="left"/>
      <w:pPr>
        <w:tabs>
          <w:tab w:val="num" w:pos="4320"/>
        </w:tabs>
        <w:ind w:left="4320" w:hanging="360"/>
      </w:pPr>
      <w:rPr>
        <w:rFonts w:ascii="Wingdings" w:hAnsi="Wingdings"/>
      </w:rPr>
    </w:lvl>
    <w:lvl w:ilvl="6" w:tplc="C588657E">
      <w:start w:val="1"/>
      <w:numFmt w:val="bullet"/>
      <w:lvlText w:val=""/>
      <w:lvlJc w:val="left"/>
      <w:pPr>
        <w:tabs>
          <w:tab w:val="num" w:pos="5040"/>
        </w:tabs>
        <w:ind w:left="5040" w:hanging="360"/>
      </w:pPr>
      <w:rPr>
        <w:rFonts w:ascii="Symbol" w:hAnsi="Symbol"/>
      </w:rPr>
    </w:lvl>
    <w:lvl w:ilvl="7" w:tplc="2E90B690">
      <w:start w:val="1"/>
      <w:numFmt w:val="bullet"/>
      <w:lvlText w:val="o"/>
      <w:lvlJc w:val="left"/>
      <w:pPr>
        <w:tabs>
          <w:tab w:val="num" w:pos="5760"/>
        </w:tabs>
        <w:ind w:left="5760" w:hanging="360"/>
      </w:pPr>
      <w:rPr>
        <w:rFonts w:ascii="Courier New" w:hAnsi="Courier New"/>
      </w:rPr>
    </w:lvl>
    <w:lvl w:ilvl="8" w:tplc="326CA838">
      <w:start w:val="1"/>
      <w:numFmt w:val="bullet"/>
      <w:lvlText w:val=""/>
      <w:lvlJc w:val="left"/>
      <w:pPr>
        <w:tabs>
          <w:tab w:val="num" w:pos="6480"/>
        </w:tabs>
        <w:ind w:left="6480" w:hanging="360"/>
      </w:pPr>
      <w:rPr>
        <w:rFonts w:ascii="Wingdings" w:hAnsi="Wingdings"/>
      </w:rPr>
    </w:lvl>
  </w:abstractNum>
  <w:abstractNum w:abstractNumId="333" w15:restartNumberingAfterBreak="0">
    <w:nsid w:val="0000014E"/>
    <w:multiLevelType w:val="hybridMultilevel"/>
    <w:tmpl w:val="0000014E"/>
    <w:lvl w:ilvl="0" w:tplc="062289E6">
      <w:start w:val="1"/>
      <w:numFmt w:val="bullet"/>
      <w:lvlText w:val=""/>
      <w:lvlJc w:val="left"/>
      <w:pPr>
        <w:ind w:left="720" w:hanging="360"/>
      </w:pPr>
      <w:rPr>
        <w:rFonts w:ascii="Symbol" w:hAnsi="Symbol"/>
      </w:rPr>
    </w:lvl>
    <w:lvl w:ilvl="1" w:tplc="D9E49DB0">
      <w:start w:val="1"/>
      <w:numFmt w:val="bullet"/>
      <w:lvlText w:val="o"/>
      <w:lvlJc w:val="left"/>
      <w:pPr>
        <w:tabs>
          <w:tab w:val="num" w:pos="1440"/>
        </w:tabs>
        <w:ind w:left="1440" w:hanging="360"/>
      </w:pPr>
      <w:rPr>
        <w:rFonts w:ascii="Courier New" w:hAnsi="Courier New"/>
      </w:rPr>
    </w:lvl>
    <w:lvl w:ilvl="2" w:tplc="FA7042F0">
      <w:start w:val="1"/>
      <w:numFmt w:val="bullet"/>
      <w:lvlText w:val=""/>
      <w:lvlJc w:val="left"/>
      <w:pPr>
        <w:tabs>
          <w:tab w:val="num" w:pos="2160"/>
        </w:tabs>
        <w:ind w:left="2160" w:hanging="360"/>
      </w:pPr>
      <w:rPr>
        <w:rFonts w:ascii="Wingdings" w:hAnsi="Wingdings"/>
      </w:rPr>
    </w:lvl>
    <w:lvl w:ilvl="3" w:tplc="574C65E0">
      <w:start w:val="1"/>
      <w:numFmt w:val="bullet"/>
      <w:lvlText w:val=""/>
      <w:lvlJc w:val="left"/>
      <w:pPr>
        <w:tabs>
          <w:tab w:val="num" w:pos="2880"/>
        </w:tabs>
        <w:ind w:left="2880" w:hanging="360"/>
      </w:pPr>
      <w:rPr>
        <w:rFonts w:ascii="Symbol" w:hAnsi="Symbol"/>
      </w:rPr>
    </w:lvl>
    <w:lvl w:ilvl="4" w:tplc="B3368C92">
      <w:start w:val="1"/>
      <w:numFmt w:val="bullet"/>
      <w:lvlText w:val="o"/>
      <w:lvlJc w:val="left"/>
      <w:pPr>
        <w:tabs>
          <w:tab w:val="num" w:pos="3600"/>
        </w:tabs>
        <w:ind w:left="3600" w:hanging="360"/>
      </w:pPr>
      <w:rPr>
        <w:rFonts w:ascii="Courier New" w:hAnsi="Courier New"/>
      </w:rPr>
    </w:lvl>
    <w:lvl w:ilvl="5" w:tplc="1F264652">
      <w:start w:val="1"/>
      <w:numFmt w:val="bullet"/>
      <w:lvlText w:val=""/>
      <w:lvlJc w:val="left"/>
      <w:pPr>
        <w:tabs>
          <w:tab w:val="num" w:pos="4320"/>
        </w:tabs>
        <w:ind w:left="4320" w:hanging="360"/>
      </w:pPr>
      <w:rPr>
        <w:rFonts w:ascii="Wingdings" w:hAnsi="Wingdings"/>
      </w:rPr>
    </w:lvl>
    <w:lvl w:ilvl="6" w:tplc="1186BE40">
      <w:start w:val="1"/>
      <w:numFmt w:val="bullet"/>
      <w:lvlText w:val=""/>
      <w:lvlJc w:val="left"/>
      <w:pPr>
        <w:tabs>
          <w:tab w:val="num" w:pos="5040"/>
        </w:tabs>
        <w:ind w:left="5040" w:hanging="360"/>
      </w:pPr>
      <w:rPr>
        <w:rFonts w:ascii="Symbol" w:hAnsi="Symbol"/>
      </w:rPr>
    </w:lvl>
    <w:lvl w:ilvl="7" w:tplc="476A2898">
      <w:start w:val="1"/>
      <w:numFmt w:val="bullet"/>
      <w:lvlText w:val="o"/>
      <w:lvlJc w:val="left"/>
      <w:pPr>
        <w:tabs>
          <w:tab w:val="num" w:pos="5760"/>
        </w:tabs>
        <w:ind w:left="5760" w:hanging="360"/>
      </w:pPr>
      <w:rPr>
        <w:rFonts w:ascii="Courier New" w:hAnsi="Courier New"/>
      </w:rPr>
    </w:lvl>
    <w:lvl w:ilvl="8" w:tplc="92B6CB1A">
      <w:start w:val="1"/>
      <w:numFmt w:val="bullet"/>
      <w:lvlText w:val=""/>
      <w:lvlJc w:val="left"/>
      <w:pPr>
        <w:tabs>
          <w:tab w:val="num" w:pos="6480"/>
        </w:tabs>
        <w:ind w:left="6480" w:hanging="360"/>
      </w:pPr>
      <w:rPr>
        <w:rFonts w:ascii="Wingdings" w:hAnsi="Wingdings"/>
      </w:rPr>
    </w:lvl>
  </w:abstractNum>
  <w:abstractNum w:abstractNumId="334" w15:restartNumberingAfterBreak="0">
    <w:nsid w:val="0000014F"/>
    <w:multiLevelType w:val="hybridMultilevel"/>
    <w:tmpl w:val="0000014F"/>
    <w:lvl w:ilvl="0" w:tplc="A68CE28C">
      <w:start w:val="1"/>
      <w:numFmt w:val="bullet"/>
      <w:lvlText w:val=""/>
      <w:lvlJc w:val="left"/>
      <w:pPr>
        <w:ind w:left="720" w:hanging="360"/>
      </w:pPr>
      <w:rPr>
        <w:rFonts w:ascii="Symbol" w:hAnsi="Symbol"/>
      </w:rPr>
    </w:lvl>
    <w:lvl w:ilvl="1" w:tplc="9C9C7D5E">
      <w:start w:val="1"/>
      <w:numFmt w:val="bullet"/>
      <w:lvlText w:val="o"/>
      <w:lvlJc w:val="left"/>
      <w:pPr>
        <w:tabs>
          <w:tab w:val="num" w:pos="1440"/>
        </w:tabs>
        <w:ind w:left="1440" w:hanging="360"/>
      </w:pPr>
      <w:rPr>
        <w:rFonts w:ascii="Courier New" w:hAnsi="Courier New"/>
      </w:rPr>
    </w:lvl>
    <w:lvl w:ilvl="2" w:tplc="F20E9B64">
      <w:start w:val="1"/>
      <w:numFmt w:val="bullet"/>
      <w:lvlText w:val=""/>
      <w:lvlJc w:val="left"/>
      <w:pPr>
        <w:tabs>
          <w:tab w:val="num" w:pos="2160"/>
        </w:tabs>
        <w:ind w:left="2160" w:hanging="360"/>
      </w:pPr>
      <w:rPr>
        <w:rFonts w:ascii="Wingdings" w:hAnsi="Wingdings"/>
      </w:rPr>
    </w:lvl>
    <w:lvl w:ilvl="3" w:tplc="B0009D56">
      <w:start w:val="1"/>
      <w:numFmt w:val="bullet"/>
      <w:lvlText w:val=""/>
      <w:lvlJc w:val="left"/>
      <w:pPr>
        <w:tabs>
          <w:tab w:val="num" w:pos="2880"/>
        </w:tabs>
        <w:ind w:left="2880" w:hanging="360"/>
      </w:pPr>
      <w:rPr>
        <w:rFonts w:ascii="Symbol" w:hAnsi="Symbol"/>
      </w:rPr>
    </w:lvl>
    <w:lvl w:ilvl="4" w:tplc="9724AD68">
      <w:start w:val="1"/>
      <w:numFmt w:val="bullet"/>
      <w:lvlText w:val="o"/>
      <w:lvlJc w:val="left"/>
      <w:pPr>
        <w:tabs>
          <w:tab w:val="num" w:pos="3600"/>
        </w:tabs>
        <w:ind w:left="3600" w:hanging="360"/>
      </w:pPr>
      <w:rPr>
        <w:rFonts w:ascii="Courier New" w:hAnsi="Courier New"/>
      </w:rPr>
    </w:lvl>
    <w:lvl w:ilvl="5" w:tplc="DDB02402">
      <w:start w:val="1"/>
      <w:numFmt w:val="bullet"/>
      <w:lvlText w:val=""/>
      <w:lvlJc w:val="left"/>
      <w:pPr>
        <w:tabs>
          <w:tab w:val="num" w:pos="4320"/>
        </w:tabs>
        <w:ind w:left="4320" w:hanging="360"/>
      </w:pPr>
      <w:rPr>
        <w:rFonts w:ascii="Wingdings" w:hAnsi="Wingdings"/>
      </w:rPr>
    </w:lvl>
    <w:lvl w:ilvl="6" w:tplc="EB2A2D62">
      <w:start w:val="1"/>
      <w:numFmt w:val="bullet"/>
      <w:lvlText w:val=""/>
      <w:lvlJc w:val="left"/>
      <w:pPr>
        <w:tabs>
          <w:tab w:val="num" w:pos="5040"/>
        </w:tabs>
        <w:ind w:left="5040" w:hanging="360"/>
      </w:pPr>
      <w:rPr>
        <w:rFonts w:ascii="Symbol" w:hAnsi="Symbol"/>
      </w:rPr>
    </w:lvl>
    <w:lvl w:ilvl="7" w:tplc="52B42F3E">
      <w:start w:val="1"/>
      <w:numFmt w:val="bullet"/>
      <w:lvlText w:val="o"/>
      <w:lvlJc w:val="left"/>
      <w:pPr>
        <w:tabs>
          <w:tab w:val="num" w:pos="5760"/>
        </w:tabs>
        <w:ind w:left="5760" w:hanging="360"/>
      </w:pPr>
      <w:rPr>
        <w:rFonts w:ascii="Courier New" w:hAnsi="Courier New"/>
      </w:rPr>
    </w:lvl>
    <w:lvl w:ilvl="8" w:tplc="D5440DE0">
      <w:start w:val="1"/>
      <w:numFmt w:val="bullet"/>
      <w:lvlText w:val=""/>
      <w:lvlJc w:val="left"/>
      <w:pPr>
        <w:tabs>
          <w:tab w:val="num" w:pos="6480"/>
        </w:tabs>
        <w:ind w:left="6480" w:hanging="360"/>
      </w:pPr>
      <w:rPr>
        <w:rFonts w:ascii="Wingdings" w:hAnsi="Wingdings"/>
      </w:rPr>
    </w:lvl>
  </w:abstractNum>
  <w:abstractNum w:abstractNumId="335" w15:restartNumberingAfterBreak="0">
    <w:nsid w:val="00000150"/>
    <w:multiLevelType w:val="hybridMultilevel"/>
    <w:tmpl w:val="00000150"/>
    <w:lvl w:ilvl="0" w:tplc="AB9616A8">
      <w:start w:val="1"/>
      <w:numFmt w:val="bullet"/>
      <w:lvlText w:val=""/>
      <w:lvlJc w:val="left"/>
      <w:pPr>
        <w:ind w:left="720" w:hanging="360"/>
      </w:pPr>
      <w:rPr>
        <w:rFonts w:ascii="Symbol" w:hAnsi="Symbol"/>
      </w:rPr>
    </w:lvl>
    <w:lvl w:ilvl="1" w:tplc="99DE8748">
      <w:start w:val="1"/>
      <w:numFmt w:val="bullet"/>
      <w:lvlText w:val="o"/>
      <w:lvlJc w:val="left"/>
      <w:pPr>
        <w:tabs>
          <w:tab w:val="num" w:pos="1440"/>
        </w:tabs>
        <w:ind w:left="1440" w:hanging="360"/>
      </w:pPr>
      <w:rPr>
        <w:rFonts w:ascii="Courier New" w:hAnsi="Courier New"/>
      </w:rPr>
    </w:lvl>
    <w:lvl w:ilvl="2" w:tplc="447A9030">
      <w:start w:val="1"/>
      <w:numFmt w:val="bullet"/>
      <w:lvlText w:val=""/>
      <w:lvlJc w:val="left"/>
      <w:pPr>
        <w:tabs>
          <w:tab w:val="num" w:pos="2160"/>
        </w:tabs>
        <w:ind w:left="2160" w:hanging="360"/>
      </w:pPr>
      <w:rPr>
        <w:rFonts w:ascii="Wingdings" w:hAnsi="Wingdings"/>
      </w:rPr>
    </w:lvl>
    <w:lvl w:ilvl="3" w:tplc="092666EA">
      <w:start w:val="1"/>
      <w:numFmt w:val="bullet"/>
      <w:lvlText w:val=""/>
      <w:lvlJc w:val="left"/>
      <w:pPr>
        <w:tabs>
          <w:tab w:val="num" w:pos="2880"/>
        </w:tabs>
        <w:ind w:left="2880" w:hanging="360"/>
      </w:pPr>
      <w:rPr>
        <w:rFonts w:ascii="Symbol" w:hAnsi="Symbol"/>
      </w:rPr>
    </w:lvl>
    <w:lvl w:ilvl="4" w:tplc="A67C83EE">
      <w:start w:val="1"/>
      <w:numFmt w:val="bullet"/>
      <w:lvlText w:val="o"/>
      <w:lvlJc w:val="left"/>
      <w:pPr>
        <w:tabs>
          <w:tab w:val="num" w:pos="3600"/>
        </w:tabs>
        <w:ind w:left="3600" w:hanging="360"/>
      </w:pPr>
      <w:rPr>
        <w:rFonts w:ascii="Courier New" w:hAnsi="Courier New"/>
      </w:rPr>
    </w:lvl>
    <w:lvl w:ilvl="5" w:tplc="EA229DAA">
      <w:start w:val="1"/>
      <w:numFmt w:val="bullet"/>
      <w:lvlText w:val=""/>
      <w:lvlJc w:val="left"/>
      <w:pPr>
        <w:tabs>
          <w:tab w:val="num" w:pos="4320"/>
        </w:tabs>
        <w:ind w:left="4320" w:hanging="360"/>
      </w:pPr>
      <w:rPr>
        <w:rFonts w:ascii="Wingdings" w:hAnsi="Wingdings"/>
      </w:rPr>
    </w:lvl>
    <w:lvl w:ilvl="6" w:tplc="11703DC0">
      <w:start w:val="1"/>
      <w:numFmt w:val="bullet"/>
      <w:lvlText w:val=""/>
      <w:lvlJc w:val="left"/>
      <w:pPr>
        <w:tabs>
          <w:tab w:val="num" w:pos="5040"/>
        </w:tabs>
        <w:ind w:left="5040" w:hanging="360"/>
      </w:pPr>
      <w:rPr>
        <w:rFonts w:ascii="Symbol" w:hAnsi="Symbol"/>
      </w:rPr>
    </w:lvl>
    <w:lvl w:ilvl="7" w:tplc="4188837A">
      <w:start w:val="1"/>
      <w:numFmt w:val="bullet"/>
      <w:lvlText w:val="o"/>
      <w:lvlJc w:val="left"/>
      <w:pPr>
        <w:tabs>
          <w:tab w:val="num" w:pos="5760"/>
        </w:tabs>
        <w:ind w:left="5760" w:hanging="360"/>
      </w:pPr>
      <w:rPr>
        <w:rFonts w:ascii="Courier New" w:hAnsi="Courier New"/>
      </w:rPr>
    </w:lvl>
    <w:lvl w:ilvl="8" w:tplc="5EE25E9C">
      <w:start w:val="1"/>
      <w:numFmt w:val="bullet"/>
      <w:lvlText w:val=""/>
      <w:lvlJc w:val="left"/>
      <w:pPr>
        <w:tabs>
          <w:tab w:val="num" w:pos="6480"/>
        </w:tabs>
        <w:ind w:left="6480" w:hanging="360"/>
      </w:pPr>
      <w:rPr>
        <w:rFonts w:ascii="Wingdings" w:hAnsi="Wingdings"/>
      </w:rPr>
    </w:lvl>
  </w:abstractNum>
  <w:abstractNum w:abstractNumId="336" w15:restartNumberingAfterBreak="0">
    <w:nsid w:val="00000151"/>
    <w:multiLevelType w:val="hybridMultilevel"/>
    <w:tmpl w:val="00000151"/>
    <w:lvl w:ilvl="0" w:tplc="7EFAD80C">
      <w:start w:val="1"/>
      <w:numFmt w:val="bullet"/>
      <w:lvlText w:val=""/>
      <w:lvlJc w:val="left"/>
      <w:pPr>
        <w:ind w:left="720" w:hanging="360"/>
      </w:pPr>
      <w:rPr>
        <w:rFonts w:ascii="Symbol" w:hAnsi="Symbol"/>
      </w:rPr>
    </w:lvl>
    <w:lvl w:ilvl="1" w:tplc="F8B85CC6">
      <w:start w:val="1"/>
      <w:numFmt w:val="bullet"/>
      <w:lvlText w:val="o"/>
      <w:lvlJc w:val="left"/>
      <w:pPr>
        <w:tabs>
          <w:tab w:val="num" w:pos="1440"/>
        </w:tabs>
        <w:ind w:left="1440" w:hanging="360"/>
      </w:pPr>
      <w:rPr>
        <w:rFonts w:ascii="Courier New" w:hAnsi="Courier New"/>
      </w:rPr>
    </w:lvl>
    <w:lvl w:ilvl="2" w:tplc="AF3E6BE2">
      <w:start w:val="1"/>
      <w:numFmt w:val="bullet"/>
      <w:lvlText w:val=""/>
      <w:lvlJc w:val="left"/>
      <w:pPr>
        <w:tabs>
          <w:tab w:val="num" w:pos="2160"/>
        </w:tabs>
        <w:ind w:left="2160" w:hanging="360"/>
      </w:pPr>
      <w:rPr>
        <w:rFonts w:ascii="Wingdings" w:hAnsi="Wingdings"/>
      </w:rPr>
    </w:lvl>
    <w:lvl w:ilvl="3" w:tplc="584A7672">
      <w:start w:val="1"/>
      <w:numFmt w:val="bullet"/>
      <w:lvlText w:val=""/>
      <w:lvlJc w:val="left"/>
      <w:pPr>
        <w:tabs>
          <w:tab w:val="num" w:pos="2880"/>
        </w:tabs>
        <w:ind w:left="2880" w:hanging="360"/>
      </w:pPr>
      <w:rPr>
        <w:rFonts w:ascii="Symbol" w:hAnsi="Symbol"/>
      </w:rPr>
    </w:lvl>
    <w:lvl w:ilvl="4" w:tplc="6A7A26CA">
      <w:start w:val="1"/>
      <w:numFmt w:val="bullet"/>
      <w:lvlText w:val="o"/>
      <w:lvlJc w:val="left"/>
      <w:pPr>
        <w:tabs>
          <w:tab w:val="num" w:pos="3600"/>
        </w:tabs>
        <w:ind w:left="3600" w:hanging="360"/>
      </w:pPr>
      <w:rPr>
        <w:rFonts w:ascii="Courier New" w:hAnsi="Courier New"/>
      </w:rPr>
    </w:lvl>
    <w:lvl w:ilvl="5" w:tplc="8A962B9C">
      <w:start w:val="1"/>
      <w:numFmt w:val="bullet"/>
      <w:lvlText w:val=""/>
      <w:lvlJc w:val="left"/>
      <w:pPr>
        <w:tabs>
          <w:tab w:val="num" w:pos="4320"/>
        </w:tabs>
        <w:ind w:left="4320" w:hanging="360"/>
      </w:pPr>
      <w:rPr>
        <w:rFonts w:ascii="Wingdings" w:hAnsi="Wingdings"/>
      </w:rPr>
    </w:lvl>
    <w:lvl w:ilvl="6" w:tplc="53CC416E">
      <w:start w:val="1"/>
      <w:numFmt w:val="bullet"/>
      <w:lvlText w:val=""/>
      <w:lvlJc w:val="left"/>
      <w:pPr>
        <w:tabs>
          <w:tab w:val="num" w:pos="5040"/>
        </w:tabs>
        <w:ind w:left="5040" w:hanging="360"/>
      </w:pPr>
      <w:rPr>
        <w:rFonts w:ascii="Symbol" w:hAnsi="Symbol"/>
      </w:rPr>
    </w:lvl>
    <w:lvl w:ilvl="7" w:tplc="9CCA902A">
      <w:start w:val="1"/>
      <w:numFmt w:val="bullet"/>
      <w:lvlText w:val="o"/>
      <w:lvlJc w:val="left"/>
      <w:pPr>
        <w:tabs>
          <w:tab w:val="num" w:pos="5760"/>
        </w:tabs>
        <w:ind w:left="5760" w:hanging="360"/>
      </w:pPr>
      <w:rPr>
        <w:rFonts w:ascii="Courier New" w:hAnsi="Courier New"/>
      </w:rPr>
    </w:lvl>
    <w:lvl w:ilvl="8" w:tplc="37701320">
      <w:start w:val="1"/>
      <w:numFmt w:val="bullet"/>
      <w:lvlText w:val=""/>
      <w:lvlJc w:val="left"/>
      <w:pPr>
        <w:tabs>
          <w:tab w:val="num" w:pos="6480"/>
        </w:tabs>
        <w:ind w:left="6480" w:hanging="360"/>
      </w:pPr>
      <w:rPr>
        <w:rFonts w:ascii="Wingdings" w:hAnsi="Wingdings"/>
      </w:rPr>
    </w:lvl>
  </w:abstractNum>
  <w:abstractNum w:abstractNumId="337" w15:restartNumberingAfterBreak="0">
    <w:nsid w:val="00000152"/>
    <w:multiLevelType w:val="hybridMultilevel"/>
    <w:tmpl w:val="00000152"/>
    <w:lvl w:ilvl="0" w:tplc="A8901D00">
      <w:start w:val="1"/>
      <w:numFmt w:val="bullet"/>
      <w:lvlText w:val=""/>
      <w:lvlJc w:val="left"/>
      <w:pPr>
        <w:ind w:left="720" w:hanging="360"/>
      </w:pPr>
      <w:rPr>
        <w:rFonts w:ascii="Symbol" w:hAnsi="Symbol"/>
      </w:rPr>
    </w:lvl>
    <w:lvl w:ilvl="1" w:tplc="0A328D98">
      <w:start w:val="1"/>
      <w:numFmt w:val="bullet"/>
      <w:lvlText w:val="o"/>
      <w:lvlJc w:val="left"/>
      <w:pPr>
        <w:tabs>
          <w:tab w:val="num" w:pos="1440"/>
        </w:tabs>
        <w:ind w:left="1440" w:hanging="360"/>
      </w:pPr>
      <w:rPr>
        <w:rFonts w:ascii="Courier New" w:hAnsi="Courier New"/>
      </w:rPr>
    </w:lvl>
    <w:lvl w:ilvl="2" w:tplc="8ACC2A8C">
      <w:start w:val="1"/>
      <w:numFmt w:val="bullet"/>
      <w:lvlText w:val=""/>
      <w:lvlJc w:val="left"/>
      <w:pPr>
        <w:tabs>
          <w:tab w:val="num" w:pos="2160"/>
        </w:tabs>
        <w:ind w:left="2160" w:hanging="360"/>
      </w:pPr>
      <w:rPr>
        <w:rFonts w:ascii="Wingdings" w:hAnsi="Wingdings"/>
      </w:rPr>
    </w:lvl>
    <w:lvl w:ilvl="3" w:tplc="AAD2C95C">
      <w:start w:val="1"/>
      <w:numFmt w:val="bullet"/>
      <w:lvlText w:val=""/>
      <w:lvlJc w:val="left"/>
      <w:pPr>
        <w:tabs>
          <w:tab w:val="num" w:pos="2880"/>
        </w:tabs>
        <w:ind w:left="2880" w:hanging="360"/>
      </w:pPr>
      <w:rPr>
        <w:rFonts w:ascii="Symbol" w:hAnsi="Symbol"/>
      </w:rPr>
    </w:lvl>
    <w:lvl w:ilvl="4" w:tplc="6406B986">
      <w:start w:val="1"/>
      <w:numFmt w:val="bullet"/>
      <w:lvlText w:val="o"/>
      <w:lvlJc w:val="left"/>
      <w:pPr>
        <w:tabs>
          <w:tab w:val="num" w:pos="3600"/>
        </w:tabs>
        <w:ind w:left="3600" w:hanging="360"/>
      </w:pPr>
      <w:rPr>
        <w:rFonts w:ascii="Courier New" w:hAnsi="Courier New"/>
      </w:rPr>
    </w:lvl>
    <w:lvl w:ilvl="5" w:tplc="FE3CE824">
      <w:start w:val="1"/>
      <w:numFmt w:val="bullet"/>
      <w:lvlText w:val=""/>
      <w:lvlJc w:val="left"/>
      <w:pPr>
        <w:tabs>
          <w:tab w:val="num" w:pos="4320"/>
        </w:tabs>
        <w:ind w:left="4320" w:hanging="360"/>
      </w:pPr>
      <w:rPr>
        <w:rFonts w:ascii="Wingdings" w:hAnsi="Wingdings"/>
      </w:rPr>
    </w:lvl>
    <w:lvl w:ilvl="6" w:tplc="3D24F97A">
      <w:start w:val="1"/>
      <w:numFmt w:val="bullet"/>
      <w:lvlText w:val=""/>
      <w:lvlJc w:val="left"/>
      <w:pPr>
        <w:tabs>
          <w:tab w:val="num" w:pos="5040"/>
        </w:tabs>
        <w:ind w:left="5040" w:hanging="360"/>
      </w:pPr>
      <w:rPr>
        <w:rFonts w:ascii="Symbol" w:hAnsi="Symbol"/>
      </w:rPr>
    </w:lvl>
    <w:lvl w:ilvl="7" w:tplc="4620BD62">
      <w:start w:val="1"/>
      <w:numFmt w:val="bullet"/>
      <w:lvlText w:val="o"/>
      <w:lvlJc w:val="left"/>
      <w:pPr>
        <w:tabs>
          <w:tab w:val="num" w:pos="5760"/>
        </w:tabs>
        <w:ind w:left="5760" w:hanging="360"/>
      </w:pPr>
      <w:rPr>
        <w:rFonts w:ascii="Courier New" w:hAnsi="Courier New"/>
      </w:rPr>
    </w:lvl>
    <w:lvl w:ilvl="8" w:tplc="E37833BE">
      <w:start w:val="1"/>
      <w:numFmt w:val="bullet"/>
      <w:lvlText w:val=""/>
      <w:lvlJc w:val="left"/>
      <w:pPr>
        <w:tabs>
          <w:tab w:val="num" w:pos="6480"/>
        </w:tabs>
        <w:ind w:left="6480" w:hanging="360"/>
      </w:pPr>
      <w:rPr>
        <w:rFonts w:ascii="Wingdings" w:hAnsi="Wingdings"/>
      </w:rPr>
    </w:lvl>
  </w:abstractNum>
  <w:abstractNum w:abstractNumId="338" w15:restartNumberingAfterBreak="0">
    <w:nsid w:val="00000153"/>
    <w:multiLevelType w:val="hybridMultilevel"/>
    <w:tmpl w:val="00000153"/>
    <w:lvl w:ilvl="0" w:tplc="4790BF1E">
      <w:start w:val="1"/>
      <w:numFmt w:val="bullet"/>
      <w:lvlText w:val=""/>
      <w:lvlJc w:val="left"/>
      <w:pPr>
        <w:ind w:left="720" w:hanging="360"/>
      </w:pPr>
      <w:rPr>
        <w:rFonts w:ascii="Symbol" w:hAnsi="Symbol"/>
      </w:rPr>
    </w:lvl>
    <w:lvl w:ilvl="1" w:tplc="73E825AC">
      <w:start w:val="1"/>
      <w:numFmt w:val="bullet"/>
      <w:lvlText w:val="o"/>
      <w:lvlJc w:val="left"/>
      <w:pPr>
        <w:tabs>
          <w:tab w:val="num" w:pos="1440"/>
        </w:tabs>
        <w:ind w:left="1440" w:hanging="360"/>
      </w:pPr>
      <w:rPr>
        <w:rFonts w:ascii="Courier New" w:hAnsi="Courier New"/>
      </w:rPr>
    </w:lvl>
    <w:lvl w:ilvl="2" w:tplc="BA2239C0">
      <w:start w:val="1"/>
      <w:numFmt w:val="bullet"/>
      <w:lvlText w:val=""/>
      <w:lvlJc w:val="left"/>
      <w:pPr>
        <w:tabs>
          <w:tab w:val="num" w:pos="2160"/>
        </w:tabs>
        <w:ind w:left="2160" w:hanging="360"/>
      </w:pPr>
      <w:rPr>
        <w:rFonts w:ascii="Wingdings" w:hAnsi="Wingdings"/>
      </w:rPr>
    </w:lvl>
    <w:lvl w:ilvl="3" w:tplc="C802A4D6">
      <w:start w:val="1"/>
      <w:numFmt w:val="bullet"/>
      <w:lvlText w:val=""/>
      <w:lvlJc w:val="left"/>
      <w:pPr>
        <w:tabs>
          <w:tab w:val="num" w:pos="2880"/>
        </w:tabs>
        <w:ind w:left="2880" w:hanging="360"/>
      </w:pPr>
      <w:rPr>
        <w:rFonts w:ascii="Symbol" w:hAnsi="Symbol"/>
      </w:rPr>
    </w:lvl>
    <w:lvl w:ilvl="4" w:tplc="16C4D02C">
      <w:start w:val="1"/>
      <w:numFmt w:val="bullet"/>
      <w:lvlText w:val="o"/>
      <w:lvlJc w:val="left"/>
      <w:pPr>
        <w:tabs>
          <w:tab w:val="num" w:pos="3600"/>
        </w:tabs>
        <w:ind w:left="3600" w:hanging="360"/>
      </w:pPr>
      <w:rPr>
        <w:rFonts w:ascii="Courier New" w:hAnsi="Courier New"/>
      </w:rPr>
    </w:lvl>
    <w:lvl w:ilvl="5" w:tplc="C0CE37B6">
      <w:start w:val="1"/>
      <w:numFmt w:val="bullet"/>
      <w:lvlText w:val=""/>
      <w:lvlJc w:val="left"/>
      <w:pPr>
        <w:tabs>
          <w:tab w:val="num" w:pos="4320"/>
        </w:tabs>
        <w:ind w:left="4320" w:hanging="360"/>
      </w:pPr>
      <w:rPr>
        <w:rFonts w:ascii="Wingdings" w:hAnsi="Wingdings"/>
      </w:rPr>
    </w:lvl>
    <w:lvl w:ilvl="6" w:tplc="C12C3CD2">
      <w:start w:val="1"/>
      <w:numFmt w:val="bullet"/>
      <w:lvlText w:val=""/>
      <w:lvlJc w:val="left"/>
      <w:pPr>
        <w:tabs>
          <w:tab w:val="num" w:pos="5040"/>
        </w:tabs>
        <w:ind w:left="5040" w:hanging="360"/>
      </w:pPr>
      <w:rPr>
        <w:rFonts w:ascii="Symbol" w:hAnsi="Symbol"/>
      </w:rPr>
    </w:lvl>
    <w:lvl w:ilvl="7" w:tplc="A0F09A96">
      <w:start w:val="1"/>
      <w:numFmt w:val="bullet"/>
      <w:lvlText w:val="o"/>
      <w:lvlJc w:val="left"/>
      <w:pPr>
        <w:tabs>
          <w:tab w:val="num" w:pos="5760"/>
        </w:tabs>
        <w:ind w:left="5760" w:hanging="360"/>
      </w:pPr>
      <w:rPr>
        <w:rFonts w:ascii="Courier New" w:hAnsi="Courier New"/>
      </w:rPr>
    </w:lvl>
    <w:lvl w:ilvl="8" w:tplc="1A8239C8">
      <w:start w:val="1"/>
      <w:numFmt w:val="bullet"/>
      <w:lvlText w:val=""/>
      <w:lvlJc w:val="left"/>
      <w:pPr>
        <w:tabs>
          <w:tab w:val="num" w:pos="6480"/>
        </w:tabs>
        <w:ind w:left="6480" w:hanging="360"/>
      </w:pPr>
      <w:rPr>
        <w:rFonts w:ascii="Wingdings" w:hAnsi="Wingdings"/>
      </w:rPr>
    </w:lvl>
  </w:abstractNum>
  <w:abstractNum w:abstractNumId="339" w15:restartNumberingAfterBreak="0">
    <w:nsid w:val="00000154"/>
    <w:multiLevelType w:val="hybridMultilevel"/>
    <w:tmpl w:val="00000154"/>
    <w:lvl w:ilvl="0" w:tplc="42AAE8CA">
      <w:start w:val="1"/>
      <w:numFmt w:val="bullet"/>
      <w:lvlText w:val=""/>
      <w:lvlJc w:val="left"/>
      <w:pPr>
        <w:ind w:left="720" w:hanging="360"/>
      </w:pPr>
      <w:rPr>
        <w:rFonts w:ascii="Symbol" w:hAnsi="Symbol"/>
      </w:rPr>
    </w:lvl>
    <w:lvl w:ilvl="1" w:tplc="4A167C76">
      <w:start w:val="1"/>
      <w:numFmt w:val="bullet"/>
      <w:lvlText w:val="o"/>
      <w:lvlJc w:val="left"/>
      <w:pPr>
        <w:tabs>
          <w:tab w:val="num" w:pos="1440"/>
        </w:tabs>
        <w:ind w:left="1440" w:hanging="360"/>
      </w:pPr>
      <w:rPr>
        <w:rFonts w:ascii="Courier New" w:hAnsi="Courier New"/>
      </w:rPr>
    </w:lvl>
    <w:lvl w:ilvl="2" w:tplc="22322B1E">
      <w:start w:val="1"/>
      <w:numFmt w:val="bullet"/>
      <w:lvlText w:val=""/>
      <w:lvlJc w:val="left"/>
      <w:pPr>
        <w:tabs>
          <w:tab w:val="num" w:pos="2160"/>
        </w:tabs>
        <w:ind w:left="2160" w:hanging="360"/>
      </w:pPr>
      <w:rPr>
        <w:rFonts w:ascii="Wingdings" w:hAnsi="Wingdings"/>
      </w:rPr>
    </w:lvl>
    <w:lvl w:ilvl="3" w:tplc="6E4256C4">
      <w:start w:val="1"/>
      <w:numFmt w:val="bullet"/>
      <w:lvlText w:val=""/>
      <w:lvlJc w:val="left"/>
      <w:pPr>
        <w:tabs>
          <w:tab w:val="num" w:pos="2880"/>
        </w:tabs>
        <w:ind w:left="2880" w:hanging="360"/>
      </w:pPr>
      <w:rPr>
        <w:rFonts w:ascii="Symbol" w:hAnsi="Symbol"/>
      </w:rPr>
    </w:lvl>
    <w:lvl w:ilvl="4" w:tplc="FF981810">
      <w:start w:val="1"/>
      <w:numFmt w:val="bullet"/>
      <w:lvlText w:val="o"/>
      <w:lvlJc w:val="left"/>
      <w:pPr>
        <w:tabs>
          <w:tab w:val="num" w:pos="3600"/>
        </w:tabs>
        <w:ind w:left="3600" w:hanging="360"/>
      </w:pPr>
      <w:rPr>
        <w:rFonts w:ascii="Courier New" w:hAnsi="Courier New"/>
      </w:rPr>
    </w:lvl>
    <w:lvl w:ilvl="5" w:tplc="83FE132E">
      <w:start w:val="1"/>
      <w:numFmt w:val="bullet"/>
      <w:lvlText w:val=""/>
      <w:lvlJc w:val="left"/>
      <w:pPr>
        <w:tabs>
          <w:tab w:val="num" w:pos="4320"/>
        </w:tabs>
        <w:ind w:left="4320" w:hanging="360"/>
      </w:pPr>
      <w:rPr>
        <w:rFonts w:ascii="Wingdings" w:hAnsi="Wingdings"/>
      </w:rPr>
    </w:lvl>
    <w:lvl w:ilvl="6" w:tplc="31F00B96">
      <w:start w:val="1"/>
      <w:numFmt w:val="bullet"/>
      <w:lvlText w:val=""/>
      <w:lvlJc w:val="left"/>
      <w:pPr>
        <w:tabs>
          <w:tab w:val="num" w:pos="5040"/>
        </w:tabs>
        <w:ind w:left="5040" w:hanging="360"/>
      </w:pPr>
      <w:rPr>
        <w:rFonts w:ascii="Symbol" w:hAnsi="Symbol"/>
      </w:rPr>
    </w:lvl>
    <w:lvl w:ilvl="7" w:tplc="F03A71B6">
      <w:start w:val="1"/>
      <w:numFmt w:val="bullet"/>
      <w:lvlText w:val="o"/>
      <w:lvlJc w:val="left"/>
      <w:pPr>
        <w:tabs>
          <w:tab w:val="num" w:pos="5760"/>
        </w:tabs>
        <w:ind w:left="5760" w:hanging="360"/>
      </w:pPr>
      <w:rPr>
        <w:rFonts w:ascii="Courier New" w:hAnsi="Courier New"/>
      </w:rPr>
    </w:lvl>
    <w:lvl w:ilvl="8" w:tplc="CF8CDE70">
      <w:start w:val="1"/>
      <w:numFmt w:val="bullet"/>
      <w:lvlText w:val=""/>
      <w:lvlJc w:val="left"/>
      <w:pPr>
        <w:tabs>
          <w:tab w:val="num" w:pos="6480"/>
        </w:tabs>
        <w:ind w:left="6480" w:hanging="360"/>
      </w:pPr>
      <w:rPr>
        <w:rFonts w:ascii="Wingdings" w:hAnsi="Wingdings"/>
      </w:rPr>
    </w:lvl>
  </w:abstractNum>
  <w:abstractNum w:abstractNumId="340" w15:restartNumberingAfterBreak="0">
    <w:nsid w:val="00000155"/>
    <w:multiLevelType w:val="hybridMultilevel"/>
    <w:tmpl w:val="00000155"/>
    <w:lvl w:ilvl="0" w:tplc="44FC0D20">
      <w:start w:val="1"/>
      <w:numFmt w:val="bullet"/>
      <w:lvlText w:val=""/>
      <w:lvlJc w:val="left"/>
      <w:pPr>
        <w:ind w:left="720" w:hanging="360"/>
      </w:pPr>
      <w:rPr>
        <w:rFonts w:ascii="Symbol" w:hAnsi="Symbol"/>
      </w:rPr>
    </w:lvl>
    <w:lvl w:ilvl="1" w:tplc="02166B90">
      <w:start w:val="1"/>
      <w:numFmt w:val="bullet"/>
      <w:lvlText w:val="o"/>
      <w:lvlJc w:val="left"/>
      <w:pPr>
        <w:tabs>
          <w:tab w:val="num" w:pos="1440"/>
        </w:tabs>
        <w:ind w:left="1440" w:hanging="360"/>
      </w:pPr>
      <w:rPr>
        <w:rFonts w:ascii="Courier New" w:hAnsi="Courier New"/>
      </w:rPr>
    </w:lvl>
    <w:lvl w:ilvl="2" w:tplc="F0A80ED8">
      <w:start w:val="1"/>
      <w:numFmt w:val="bullet"/>
      <w:lvlText w:val=""/>
      <w:lvlJc w:val="left"/>
      <w:pPr>
        <w:tabs>
          <w:tab w:val="num" w:pos="2160"/>
        </w:tabs>
        <w:ind w:left="2160" w:hanging="360"/>
      </w:pPr>
      <w:rPr>
        <w:rFonts w:ascii="Wingdings" w:hAnsi="Wingdings"/>
      </w:rPr>
    </w:lvl>
    <w:lvl w:ilvl="3" w:tplc="EF7C0202">
      <w:start w:val="1"/>
      <w:numFmt w:val="bullet"/>
      <w:lvlText w:val=""/>
      <w:lvlJc w:val="left"/>
      <w:pPr>
        <w:tabs>
          <w:tab w:val="num" w:pos="2880"/>
        </w:tabs>
        <w:ind w:left="2880" w:hanging="360"/>
      </w:pPr>
      <w:rPr>
        <w:rFonts w:ascii="Symbol" w:hAnsi="Symbol"/>
      </w:rPr>
    </w:lvl>
    <w:lvl w:ilvl="4" w:tplc="7EF01FB8">
      <w:start w:val="1"/>
      <w:numFmt w:val="bullet"/>
      <w:lvlText w:val="o"/>
      <w:lvlJc w:val="left"/>
      <w:pPr>
        <w:tabs>
          <w:tab w:val="num" w:pos="3600"/>
        </w:tabs>
        <w:ind w:left="3600" w:hanging="360"/>
      </w:pPr>
      <w:rPr>
        <w:rFonts w:ascii="Courier New" w:hAnsi="Courier New"/>
      </w:rPr>
    </w:lvl>
    <w:lvl w:ilvl="5" w:tplc="1E70EEDA">
      <w:start w:val="1"/>
      <w:numFmt w:val="bullet"/>
      <w:lvlText w:val=""/>
      <w:lvlJc w:val="left"/>
      <w:pPr>
        <w:tabs>
          <w:tab w:val="num" w:pos="4320"/>
        </w:tabs>
        <w:ind w:left="4320" w:hanging="360"/>
      </w:pPr>
      <w:rPr>
        <w:rFonts w:ascii="Wingdings" w:hAnsi="Wingdings"/>
      </w:rPr>
    </w:lvl>
    <w:lvl w:ilvl="6" w:tplc="D08AEB66">
      <w:start w:val="1"/>
      <w:numFmt w:val="bullet"/>
      <w:lvlText w:val=""/>
      <w:lvlJc w:val="left"/>
      <w:pPr>
        <w:tabs>
          <w:tab w:val="num" w:pos="5040"/>
        </w:tabs>
        <w:ind w:left="5040" w:hanging="360"/>
      </w:pPr>
      <w:rPr>
        <w:rFonts w:ascii="Symbol" w:hAnsi="Symbol"/>
      </w:rPr>
    </w:lvl>
    <w:lvl w:ilvl="7" w:tplc="57D037B2">
      <w:start w:val="1"/>
      <w:numFmt w:val="bullet"/>
      <w:lvlText w:val="o"/>
      <w:lvlJc w:val="left"/>
      <w:pPr>
        <w:tabs>
          <w:tab w:val="num" w:pos="5760"/>
        </w:tabs>
        <w:ind w:left="5760" w:hanging="360"/>
      </w:pPr>
      <w:rPr>
        <w:rFonts w:ascii="Courier New" w:hAnsi="Courier New"/>
      </w:rPr>
    </w:lvl>
    <w:lvl w:ilvl="8" w:tplc="3AB239F0">
      <w:start w:val="1"/>
      <w:numFmt w:val="bullet"/>
      <w:lvlText w:val=""/>
      <w:lvlJc w:val="left"/>
      <w:pPr>
        <w:tabs>
          <w:tab w:val="num" w:pos="6480"/>
        </w:tabs>
        <w:ind w:left="6480" w:hanging="360"/>
      </w:pPr>
      <w:rPr>
        <w:rFonts w:ascii="Wingdings" w:hAnsi="Wingdings"/>
      </w:rPr>
    </w:lvl>
  </w:abstractNum>
  <w:abstractNum w:abstractNumId="341" w15:restartNumberingAfterBreak="0">
    <w:nsid w:val="00000156"/>
    <w:multiLevelType w:val="hybridMultilevel"/>
    <w:tmpl w:val="00000156"/>
    <w:lvl w:ilvl="0" w:tplc="51E06F30">
      <w:start w:val="1"/>
      <w:numFmt w:val="bullet"/>
      <w:lvlText w:val=""/>
      <w:lvlJc w:val="left"/>
      <w:pPr>
        <w:ind w:left="720" w:hanging="360"/>
      </w:pPr>
      <w:rPr>
        <w:rFonts w:ascii="Symbol" w:hAnsi="Symbol"/>
      </w:rPr>
    </w:lvl>
    <w:lvl w:ilvl="1" w:tplc="F2788EC0">
      <w:start w:val="1"/>
      <w:numFmt w:val="bullet"/>
      <w:lvlText w:val="o"/>
      <w:lvlJc w:val="left"/>
      <w:pPr>
        <w:tabs>
          <w:tab w:val="num" w:pos="1440"/>
        </w:tabs>
        <w:ind w:left="1440" w:hanging="360"/>
      </w:pPr>
      <w:rPr>
        <w:rFonts w:ascii="Courier New" w:hAnsi="Courier New"/>
      </w:rPr>
    </w:lvl>
    <w:lvl w:ilvl="2" w:tplc="F1ACFAB4">
      <w:start w:val="1"/>
      <w:numFmt w:val="bullet"/>
      <w:lvlText w:val=""/>
      <w:lvlJc w:val="left"/>
      <w:pPr>
        <w:tabs>
          <w:tab w:val="num" w:pos="2160"/>
        </w:tabs>
        <w:ind w:left="2160" w:hanging="360"/>
      </w:pPr>
      <w:rPr>
        <w:rFonts w:ascii="Wingdings" w:hAnsi="Wingdings"/>
      </w:rPr>
    </w:lvl>
    <w:lvl w:ilvl="3" w:tplc="4D1A68FE">
      <w:start w:val="1"/>
      <w:numFmt w:val="bullet"/>
      <w:lvlText w:val=""/>
      <w:lvlJc w:val="left"/>
      <w:pPr>
        <w:tabs>
          <w:tab w:val="num" w:pos="2880"/>
        </w:tabs>
        <w:ind w:left="2880" w:hanging="360"/>
      </w:pPr>
      <w:rPr>
        <w:rFonts w:ascii="Symbol" w:hAnsi="Symbol"/>
      </w:rPr>
    </w:lvl>
    <w:lvl w:ilvl="4" w:tplc="37180FE6">
      <w:start w:val="1"/>
      <w:numFmt w:val="bullet"/>
      <w:lvlText w:val="o"/>
      <w:lvlJc w:val="left"/>
      <w:pPr>
        <w:tabs>
          <w:tab w:val="num" w:pos="3600"/>
        </w:tabs>
        <w:ind w:left="3600" w:hanging="360"/>
      </w:pPr>
      <w:rPr>
        <w:rFonts w:ascii="Courier New" w:hAnsi="Courier New"/>
      </w:rPr>
    </w:lvl>
    <w:lvl w:ilvl="5" w:tplc="35AA0124">
      <w:start w:val="1"/>
      <w:numFmt w:val="bullet"/>
      <w:lvlText w:val=""/>
      <w:lvlJc w:val="left"/>
      <w:pPr>
        <w:tabs>
          <w:tab w:val="num" w:pos="4320"/>
        </w:tabs>
        <w:ind w:left="4320" w:hanging="360"/>
      </w:pPr>
      <w:rPr>
        <w:rFonts w:ascii="Wingdings" w:hAnsi="Wingdings"/>
      </w:rPr>
    </w:lvl>
    <w:lvl w:ilvl="6" w:tplc="3EC46BE8">
      <w:start w:val="1"/>
      <w:numFmt w:val="bullet"/>
      <w:lvlText w:val=""/>
      <w:lvlJc w:val="left"/>
      <w:pPr>
        <w:tabs>
          <w:tab w:val="num" w:pos="5040"/>
        </w:tabs>
        <w:ind w:left="5040" w:hanging="360"/>
      </w:pPr>
      <w:rPr>
        <w:rFonts w:ascii="Symbol" w:hAnsi="Symbol"/>
      </w:rPr>
    </w:lvl>
    <w:lvl w:ilvl="7" w:tplc="2A789948">
      <w:start w:val="1"/>
      <w:numFmt w:val="bullet"/>
      <w:lvlText w:val="o"/>
      <w:lvlJc w:val="left"/>
      <w:pPr>
        <w:tabs>
          <w:tab w:val="num" w:pos="5760"/>
        </w:tabs>
        <w:ind w:left="5760" w:hanging="360"/>
      </w:pPr>
      <w:rPr>
        <w:rFonts w:ascii="Courier New" w:hAnsi="Courier New"/>
      </w:rPr>
    </w:lvl>
    <w:lvl w:ilvl="8" w:tplc="FCC252DA">
      <w:start w:val="1"/>
      <w:numFmt w:val="bullet"/>
      <w:lvlText w:val=""/>
      <w:lvlJc w:val="left"/>
      <w:pPr>
        <w:tabs>
          <w:tab w:val="num" w:pos="6480"/>
        </w:tabs>
        <w:ind w:left="6480" w:hanging="360"/>
      </w:pPr>
      <w:rPr>
        <w:rFonts w:ascii="Wingdings" w:hAnsi="Wingdings"/>
      </w:rPr>
    </w:lvl>
  </w:abstractNum>
  <w:abstractNum w:abstractNumId="342" w15:restartNumberingAfterBreak="0">
    <w:nsid w:val="00000157"/>
    <w:multiLevelType w:val="hybridMultilevel"/>
    <w:tmpl w:val="00000157"/>
    <w:lvl w:ilvl="0" w:tplc="F4D2B75C">
      <w:start w:val="1"/>
      <w:numFmt w:val="bullet"/>
      <w:lvlText w:val=""/>
      <w:lvlJc w:val="left"/>
      <w:pPr>
        <w:ind w:left="720" w:hanging="360"/>
      </w:pPr>
      <w:rPr>
        <w:rFonts w:ascii="Symbol" w:hAnsi="Symbol"/>
      </w:rPr>
    </w:lvl>
    <w:lvl w:ilvl="1" w:tplc="EB664C4C">
      <w:start w:val="1"/>
      <w:numFmt w:val="bullet"/>
      <w:lvlText w:val="o"/>
      <w:lvlJc w:val="left"/>
      <w:pPr>
        <w:tabs>
          <w:tab w:val="num" w:pos="1440"/>
        </w:tabs>
        <w:ind w:left="1440" w:hanging="360"/>
      </w:pPr>
      <w:rPr>
        <w:rFonts w:ascii="Courier New" w:hAnsi="Courier New"/>
      </w:rPr>
    </w:lvl>
    <w:lvl w:ilvl="2" w:tplc="7EF6007E">
      <w:start w:val="1"/>
      <w:numFmt w:val="bullet"/>
      <w:lvlText w:val=""/>
      <w:lvlJc w:val="left"/>
      <w:pPr>
        <w:tabs>
          <w:tab w:val="num" w:pos="2160"/>
        </w:tabs>
        <w:ind w:left="2160" w:hanging="360"/>
      </w:pPr>
      <w:rPr>
        <w:rFonts w:ascii="Wingdings" w:hAnsi="Wingdings"/>
      </w:rPr>
    </w:lvl>
    <w:lvl w:ilvl="3" w:tplc="2F1CBDE6">
      <w:start w:val="1"/>
      <w:numFmt w:val="bullet"/>
      <w:lvlText w:val=""/>
      <w:lvlJc w:val="left"/>
      <w:pPr>
        <w:tabs>
          <w:tab w:val="num" w:pos="2880"/>
        </w:tabs>
        <w:ind w:left="2880" w:hanging="360"/>
      </w:pPr>
      <w:rPr>
        <w:rFonts w:ascii="Symbol" w:hAnsi="Symbol"/>
      </w:rPr>
    </w:lvl>
    <w:lvl w:ilvl="4" w:tplc="B6DA5310">
      <w:start w:val="1"/>
      <w:numFmt w:val="bullet"/>
      <w:lvlText w:val="o"/>
      <w:lvlJc w:val="left"/>
      <w:pPr>
        <w:tabs>
          <w:tab w:val="num" w:pos="3600"/>
        </w:tabs>
        <w:ind w:left="3600" w:hanging="360"/>
      </w:pPr>
      <w:rPr>
        <w:rFonts w:ascii="Courier New" w:hAnsi="Courier New"/>
      </w:rPr>
    </w:lvl>
    <w:lvl w:ilvl="5" w:tplc="028C15E4">
      <w:start w:val="1"/>
      <w:numFmt w:val="bullet"/>
      <w:lvlText w:val=""/>
      <w:lvlJc w:val="left"/>
      <w:pPr>
        <w:tabs>
          <w:tab w:val="num" w:pos="4320"/>
        </w:tabs>
        <w:ind w:left="4320" w:hanging="360"/>
      </w:pPr>
      <w:rPr>
        <w:rFonts w:ascii="Wingdings" w:hAnsi="Wingdings"/>
      </w:rPr>
    </w:lvl>
    <w:lvl w:ilvl="6" w:tplc="2B6064F2">
      <w:start w:val="1"/>
      <w:numFmt w:val="bullet"/>
      <w:lvlText w:val=""/>
      <w:lvlJc w:val="left"/>
      <w:pPr>
        <w:tabs>
          <w:tab w:val="num" w:pos="5040"/>
        </w:tabs>
        <w:ind w:left="5040" w:hanging="360"/>
      </w:pPr>
      <w:rPr>
        <w:rFonts w:ascii="Symbol" w:hAnsi="Symbol"/>
      </w:rPr>
    </w:lvl>
    <w:lvl w:ilvl="7" w:tplc="23A24104">
      <w:start w:val="1"/>
      <w:numFmt w:val="bullet"/>
      <w:lvlText w:val="o"/>
      <w:lvlJc w:val="left"/>
      <w:pPr>
        <w:tabs>
          <w:tab w:val="num" w:pos="5760"/>
        </w:tabs>
        <w:ind w:left="5760" w:hanging="360"/>
      </w:pPr>
      <w:rPr>
        <w:rFonts w:ascii="Courier New" w:hAnsi="Courier New"/>
      </w:rPr>
    </w:lvl>
    <w:lvl w:ilvl="8" w:tplc="ABC05F18">
      <w:start w:val="1"/>
      <w:numFmt w:val="bullet"/>
      <w:lvlText w:val=""/>
      <w:lvlJc w:val="left"/>
      <w:pPr>
        <w:tabs>
          <w:tab w:val="num" w:pos="6480"/>
        </w:tabs>
        <w:ind w:left="6480" w:hanging="360"/>
      </w:pPr>
      <w:rPr>
        <w:rFonts w:ascii="Wingdings" w:hAnsi="Wingdings"/>
      </w:rPr>
    </w:lvl>
  </w:abstractNum>
  <w:abstractNum w:abstractNumId="343" w15:restartNumberingAfterBreak="0">
    <w:nsid w:val="00000158"/>
    <w:multiLevelType w:val="hybridMultilevel"/>
    <w:tmpl w:val="00000158"/>
    <w:lvl w:ilvl="0" w:tplc="B01A86B8">
      <w:start w:val="1"/>
      <w:numFmt w:val="bullet"/>
      <w:lvlText w:val=""/>
      <w:lvlJc w:val="left"/>
      <w:pPr>
        <w:ind w:left="720" w:hanging="360"/>
      </w:pPr>
      <w:rPr>
        <w:rFonts w:ascii="Symbol" w:hAnsi="Symbol"/>
      </w:rPr>
    </w:lvl>
    <w:lvl w:ilvl="1" w:tplc="E55EF6F6">
      <w:start w:val="1"/>
      <w:numFmt w:val="bullet"/>
      <w:lvlText w:val="o"/>
      <w:lvlJc w:val="left"/>
      <w:pPr>
        <w:tabs>
          <w:tab w:val="num" w:pos="1440"/>
        </w:tabs>
        <w:ind w:left="1440" w:hanging="360"/>
      </w:pPr>
      <w:rPr>
        <w:rFonts w:ascii="Courier New" w:hAnsi="Courier New"/>
      </w:rPr>
    </w:lvl>
    <w:lvl w:ilvl="2" w:tplc="FA2C13B0">
      <w:start w:val="1"/>
      <w:numFmt w:val="bullet"/>
      <w:lvlText w:val=""/>
      <w:lvlJc w:val="left"/>
      <w:pPr>
        <w:tabs>
          <w:tab w:val="num" w:pos="2160"/>
        </w:tabs>
        <w:ind w:left="2160" w:hanging="360"/>
      </w:pPr>
      <w:rPr>
        <w:rFonts w:ascii="Wingdings" w:hAnsi="Wingdings"/>
      </w:rPr>
    </w:lvl>
    <w:lvl w:ilvl="3" w:tplc="93CA1FC0">
      <w:start w:val="1"/>
      <w:numFmt w:val="bullet"/>
      <w:lvlText w:val=""/>
      <w:lvlJc w:val="left"/>
      <w:pPr>
        <w:tabs>
          <w:tab w:val="num" w:pos="2880"/>
        </w:tabs>
        <w:ind w:left="2880" w:hanging="360"/>
      </w:pPr>
      <w:rPr>
        <w:rFonts w:ascii="Symbol" w:hAnsi="Symbol"/>
      </w:rPr>
    </w:lvl>
    <w:lvl w:ilvl="4" w:tplc="82D6DE24">
      <w:start w:val="1"/>
      <w:numFmt w:val="bullet"/>
      <w:lvlText w:val="o"/>
      <w:lvlJc w:val="left"/>
      <w:pPr>
        <w:tabs>
          <w:tab w:val="num" w:pos="3600"/>
        </w:tabs>
        <w:ind w:left="3600" w:hanging="360"/>
      </w:pPr>
      <w:rPr>
        <w:rFonts w:ascii="Courier New" w:hAnsi="Courier New"/>
      </w:rPr>
    </w:lvl>
    <w:lvl w:ilvl="5" w:tplc="AE849D1E">
      <w:start w:val="1"/>
      <w:numFmt w:val="bullet"/>
      <w:lvlText w:val=""/>
      <w:lvlJc w:val="left"/>
      <w:pPr>
        <w:tabs>
          <w:tab w:val="num" w:pos="4320"/>
        </w:tabs>
        <w:ind w:left="4320" w:hanging="360"/>
      </w:pPr>
      <w:rPr>
        <w:rFonts w:ascii="Wingdings" w:hAnsi="Wingdings"/>
      </w:rPr>
    </w:lvl>
    <w:lvl w:ilvl="6" w:tplc="19B20098">
      <w:start w:val="1"/>
      <w:numFmt w:val="bullet"/>
      <w:lvlText w:val=""/>
      <w:lvlJc w:val="left"/>
      <w:pPr>
        <w:tabs>
          <w:tab w:val="num" w:pos="5040"/>
        </w:tabs>
        <w:ind w:left="5040" w:hanging="360"/>
      </w:pPr>
      <w:rPr>
        <w:rFonts w:ascii="Symbol" w:hAnsi="Symbol"/>
      </w:rPr>
    </w:lvl>
    <w:lvl w:ilvl="7" w:tplc="39549F66">
      <w:start w:val="1"/>
      <w:numFmt w:val="bullet"/>
      <w:lvlText w:val="o"/>
      <w:lvlJc w:val="left"/>
      <w:pPr>
        <w:tabs>
          <w:tab w:val="num" w:pos="5760"/>
        </w:tabs>
        <w:ind w:left="5760" w:hanging="360"/>
      </w:pPr>
      <w:rPr>
        <w:rFonts w:ascii="Courier New" w:hAnsi="Courier New"/>
      </w:rPr>
    </w:lvl>
    <w:lvl w:ilvl="8" w:tplc="77B02EAE">
      <w:start w:val="1"/>
      <w:numFmt w:val="bullet"/>
      <w:lvlText w:val=""/>
      <w:lvlJc w:val="left"/>
      <w:pPr>
        <w:tabs>
          <w:tab w:val="num" w:pos="6480"/>
        </w:tabs>
        <w:ind w:left="6480" w:hanging="360"/>
      </w:pPr>
      <w:rPr>
        <w:rFonts w:ascii="Wingdings" w:hAnsi="Wingdings"/>
      </w:rPr>
    </w:lvl>
  </w:abstractNum>
  <w:abstractNum w:abstractNumId="344" w15:restartNumberingAfterBreak="0">
    <w:nsid w:val="00000159"/>
    <w:multiLevelType w:val="hybridMultilevel"/>
    <w:tmpl w:val="00000159"/>
    <w:lvl w:ilvl="0" w:tplc="D5DC00D8">
      <w:start w:val="1"/>
      <w:numFmt w:val="bullet"/>
      <w:lvlText w:val=""/>
      <w:lvlJc w:val="left"/>
      <w:pPr>
        <w:ind w:left="720" w:hanging="360"/>
      </w:pPr>
      <w:rPr>
        <w:rFonts w:ascii="Symbol" w:hAnsi="Symbol"/>
      </w:rPr>
    </w:lvl>
    <w:lvl w:ilvl="1" w:tplc="B8C4CEF8">
      <w:start w:val="1"/>
      <w:numFmt w:val="bullet"/>
      <w:lvlText w:val="o"/>
      <w:lvlJc w:val="left"/>
      <w:pPr>
        <w:tabs>
          <w:tab w:val="num" w:pos="1440"/>
        </w:tabs>
        <w:ind w:left="1440" w:hanging="360"/>
      </w:pPr>
      <w:rPr>
        <w:rFonts w:ascii="Courier New" w:hAnsi="Courier New"/>
      </w:rPr>
    </w:lvl>
    <w:lvl w:ilvl="2" w:tplc="79AAF90A">
      <w:start w:val="1"/>
      <w:numFmt w:val="bullet"/>
      <w:lvlText w:val=""/>
      <w:lvlJc w:val="left"/>
      <w:pPr>
        <w:tabs>
          <w:tab w:val="num" w:pos="2160"/>
        </w:tabs>
        <w:ind w:left="2160" w:hanging="360"/>
      </w:pPr>
      <w:rPr>
        <w:rFonts w:ascii="Wingdings" w:hAnsi="Wingdings"/>
      </w:rPr>
    </w:lvl>
    <w:lvl w:ilvl="3" w:tplc="A934AC70">
      <w:start w:val="1"/>
      <w:numFmt w:val="bullet"/>
      <w:lvlText w:val=""/>
      <w:lvlJc w:val="left"/>
      <w:pPr>
        <w:tabs>
          <w:tab w:val="num" w:pos="2880"/>
        </w:tabs>
        <w:ind w:left="2880" w:hanging="360"/>
      </w:pPr>
      <w:rPr>
        <w:rFonts w:ascii="Symbol" w:hAnsi="Symbol"/>
      </w:rPr>
    </w:lvl>
    <w:lvl w:ilvl="4" w:tplc="C6CE578E">
      <w:start w:val="1"/>
      <w:numFmt w:val="bullet"/>
      <w:lvlText w:val="o"/>
      <w:lvlJc w:val="left"/>
      <w:pPr>
        <w:tabs>
          <w:tab w:val="num" w:pos="3600"/>
        </w:tabs>
        <w:ind w:left="3600" w:hanging="360"/>
      </w:pPr>
      <w:rPr>
        <w:rFonts w:ascii="Courier New" w:hAnsi="Courier New"/>
      </w:rPr>
    </w:lvl>
    <w:lvl w:ilvl="5" w:tplc="5DB8E2D8">
      <w:start w:val="1"/>
      <w:numFmt w:val="bullet"/>
      <w:lvlText w:val=""/>
      <w:lvlJc w:val="left"/>
      <w:pPr>
        <w:tabs>
          <w:tab w:val="num" w:pos="4320"/>
        </w:tabs>
        <w:ind w:left="4320" w:hanging="360"/>
      </w:pPr>
      <w:rPr>
        <w:rFonts w:ascii="Wingdings" w:hAnsi="Wingdings"/>
      </w:rPr>
    </w:lvl>
    <w:lvl w:ilvl="6" w:tplc="369C7798">
      <w:start w:val="1"/>
      <w:numFmt w:val="bullet"/>
      <w:lvlText w:val=""/>
      <w:lvlJc w:val="left"/>
      <w:pPr>
        <w:tabs>
          <w:tab w:val="num" w:pos="5040"/>
        </w:tabs>
        <w:ind w:left="5040" w:hanging="360"/>
      </w:pPr>
      <w:rPr>
        <w:rFonts w:ascii="Symbol" w:hAnsi="Symbol"/>
      </w:rPr>
    </w:lvl>
    <w:lvl w:ilvl="7" w:tplc="8368AE80">
      <w:start w:val="1"/>
      <w:numFmt w:val="bullet"/>
      <w:lvlText w:val="o"/>
      <w:lvlJc w:val="left"/>
      <w:pPr>
        <w:tabs>
          <w:tab w:val="num" w:pos="5760"/>
        </w:tabs>
        <w:ind w:left="5760" w:hanging="360"/>
      </w:pPr>
      <w:rPr>
        <w:rFonts w:ascii="Courier New" w:hAnsi="Courier New"/>
      </w:rPr>
    </w:lvl>
    <w:lvl w:ilvl="8" w:tplc="0D5A8864">
      <w:start w:val="1"/>
      <w:numFmt w:val="bullet"/>
      <w:lvlText w:val=""/>
      <w:lvlJc w:val="left"/>
      <w:pPr>
        <w:tabs>
          <w:tab w:val="num" w:pos="6480"/>
        </w:tabs>
        <w:ind w:left="6480" w:hanging="360"/>
      </w:pPr>
      <w:rPr>
        <w:rFonts w:ascii="Wingdings" w:hAnsi="Wingdings"/>
      </w:rPr>
    </w:lvl>
  </w:abstractNum>
  <w:abstractNum w:abstractNumId="345" w15:restartNumberingAfterBreak="0">
    <w:nsid w:val="0000015A"/>
    <w:multiLevelType w:val="hybridMultilevel"/>
    <w:tmpl w:val="0000015A"/>
    <w:lvl w:ilvl="0" w:tplc="4D1A495E">
      <w:start w:val="1"/>
      <w:numFmt w:val="bullet"/>
      <w:lvlText w:val=""/>
      <w:lvlJc w:val="left"/>
      <w:pPr>
        <w:ind w:left="720" w:hanging="360"/>
      </w:pPr>
      <w:rPr>
        <w:rFonts w:ascii="Symbol" w:hAnsi="Symbol"/>
      </w:rPr>
    </w:lvl>
    <w:lvl w:ilvl="1" w:tplc="2A9E5738">
      <w:start w:val="1"/>
      <w:numFmt w:val="bullet"/>
      <w:lvlText w:val="o"/>
      <w:lvlJc w:val="left"/>
      <w:pPr>
        <w:tabs>
          <w:tab w:val="num" w:pos="1440"/>
        </w:tabs>
        <w:ind w:left="1440" w:hanging="360"/>
      </w:pPr>
      <w:rPr>
        <w:rFonts w:ascii="Courier New" w:hAnsi="Courier New"/>
      </w:rPr>
    </w:lvl>
    <w:lvl w:ilvl="2" w:tplc="7F02F086">
      <w:start w:val="1"/>
      <w:numFmt w:val="bullet"/>
      <w:lvlText w:val=""/>
      <w:lvlJc w:val="left"/>
      <w:pPr>
        <w:tabs>
          <w:tab w:val="num" w:pos="2160"/>
        </w:tabs>
        <w:ind w:left="2160" w:hanging="360"/>
      </w:pPr>
      <w:rPr>
        <w:rFonts w:ascii="Wingdings" w:hAnsi="Wingdings"/>
      </w:rPr>
    </w:lvl>
    <w:lvl w:ilvl="3" w:tplc="079AE4AC">
      <w:start w:val="1"/>
      <w:numFmt w:val="bullet"/>
      <w:lvlText w:val=""/>
      <w:lvlJc w:val="left"/>
      <w:pPr>
        <w:tabs>
          <w:tab w:val="num" w:pos="2880"/>
        </w:tabs>
        <w:ind w:left="2880" w:hanging="360"/>
      </w:pPr>
      <w:rPr>
        <w:rFonts w:ascii="Symbol" w:hAnsi="Symbol"/>
      </w:rPr>
    </w:lvl>
    <w:lvl w:ilvl="4" w:tplc="5C4E9D8C">
      <w:start w:val="1"/>
      <w:numFmt w:val="bullet"/>
      <w:lvlText w:val="o"/>
      <w:lvlJc w:val="left"/>
      <w:pPr>
        <w:tabs>
          <w:tab w:val="num" w:pos="3600"/>
        </w:tabs>
        <w:ind w:left="3600" w:hanging="360"/>
      </w:pPr>
      <w:rPr>
        <w:rFonts w:ascii="Courier New" w:hAnsi="Courier New"/>
      </w:rPr>
    </w:lvl>
    <w:lvl w:ilvl="5" w:tplc="A168C112">
      <w:start w:val="1"/>
      <w:numFmt w:val="bullet"/>
      <w:lvlText w:val=""/>
      <w:lvlJc w:val="left"/>
      <w:pPr>
        <w:tabs>
          <w:tab w:val="num" w:pos="4320"/>
        </w:tabs>
        <w:ind w:left="4320" w:hanging="360"/>
      </w:pPr>
      <w:rPr>
        <w:rFonts w:ascii="Wingdings" w:hAnsi="Wingdings"/>
      </w:rPr>
    </w:lvl>
    <w:lvl w:ilvl="6" w:tplc="82B25D08">
      <w:start w:val="1"/>
      <w:numFmt w:val="bullet"/>
      <w:lvlText w:val=""/>
      <w:lvlJc w:val="left"/>
      <w:pPr>
        <w:tabs>
          <w:tab w:val="num" w:pos="5040"/>
        </w:tabs>
        <w:ind w:left="5040" w:hanging="360"/>
      </w:pPr>
      <w:rPr>
        <w:rFonts w:ascii="Symbol" w:hAnsi="Symbol"/>
      </w:rPr>
    </w:lvl>
    <w:lvl w:ilvl="7" w:tplc="5B0EB68E">
      <w:start w:val="1"/>
      <w:numFmt w:val="bullet"/>
      <w:lvlText w:val="o"/>
      <w:lvlJc w:val="left"/>
      <w:pPr>
        <w:tabs>
          <w:tab w:val="num" w:pos="5760"/>
        </w:tabs>
        <w:ind w:left="5760" w:hanging="360"/>
      </w:pPr>
      <w:rPr>
        <w:rFonts w:ascii="Courier New" w:hAnsi="Courier New"/>
      </w:rPr>
    </w:lvl>
    <w:lvl w:ilvl="8" w:tplc="04D4A9C6">
      <w:start w:val="1"/>
      <w:numFmt w:val="bullet"/>
      <w:lvlText w:val=""/>
      <w:lvlJc w:val="left"/>
      <w:pPr>
        <w:tabs>
          <w:tab w:val="num" w:pos="6480"/>
        </w:tabs>
        <w:ind w:left="6480" w:hanging="360"/>
      </w:pPr>
      <w:rPr>
        <w:rFonts w:ascii="Wingdings" w:hAnsi="Wingdings"/>
      </w:rPr>
    </w:lvl>
  </w:abstractNum>
  <w:abstractNum w:abstractNumId="346" w15:restartNumberingAfterBreak="0">
    <w:nsid w:val="0000015B"/>
    <w:multiLevelType w:val="hybridMultilevel"/>
    <w:tmpl w:val="0000015B"/>
    <w:lvl w:ilvl="0" w:tplc="7F30D622">
      <w:start w:val="1"/>
      <w:numFmt w:val="bullet"/>
      <w:lvlText w:val=""/>
      <w:lvlJc w:val="left"/>
      <w:pPr>
        <w:ind w:left="720" w:hanging="360"/>
      </w:pPr>
      <w:rPr>
        <w:rFonts w:ascii="Symbol" w:hAnsi="Symbol"/>
      </w:rPr>
    </w:lvl>
    <w:lvl w:ilvl="1" w:tplc="608A19D0">
      <w:start w:val="1"/>
      <w:numFmt w:val="bullet"/>
      <w:lvlText w:val="o"/>
      <w:lvlJc w:val="left"/>
      <w:pPr>
        <w:tabs>
          <w:tab w:val="num" w:pos="1440"/>
        </w:tabs>
        <w:ind w:left="1440" w:hanging="360"/>
      </w:pPr>
      <w:rPr>
        <w:rFonts w:ascii="Courier New" w:hAnsi="Courier New"/>
      </w:rPr>
    </w:lvl>
    <w:lvl w:ilvl="2" w:tplc="C73E1826">
      <w:start w:val="1"/>
      <w:numFmt w:val="bullet"/>
      <w:lvlText w:val=""/>
      <w:lvlJc w:val="left"/>
      <w:pPr>
        <w:tabs>
          <w:tab w:val="num" w:pos="2160"/>
        </w:tabs>
        <w:ind w:left="2160" w:hanging="360"/>
      </w:pPr>
      <w:rPr>
        <w:rFonts w:ascii="Wingdings" w:hAnsi="Wingdings"/>
      </w:rPr>
    </w:lvl>
    <w:lvl w:ilvl="3" w:tplc="BACE1114">
      <w:start w:val="1"/>
      <w:numFmt w:val="bullet"/>
      <w:lvlText w:val=""/>
      <w:lvlJc w:val="left"/>
      <w:pPr>
        <w:tabs>
          <w:tab w:val="num" w:pos="2880"/>
        </w:tabs>
        <w:ind w:left="2880" w:hanging="360"/>
      </w:pPr>
      <w:rPr>
        <w:rFonts w:ascii="Symbol" w:hAnsi="Symbol"/>
      </w:rPr>
    </w:lvl>
    <w:lvl w:ilvl="4" w:tplc="9BC4404E">
      <w:start w:val="1"/>
      <w:numFmt w:val="bullet"/>
      <w:lvlText w:val="o"/>
      <w:lvlJc w:val="left"/>
      <w:pPr>
        <w:tabs>
          <w:tab w:val="num" w:pos="3600"/>
        </w:tabs>
        <w:ind w:left="3600" w:hanging="360"/>
      </w:pPr>
      <w:rPr>
        <w:rFonts w:ascii="Courier New" w:hAnsi="Courier New"/>
      </w:rPr>
    </w:lvl>
    <w:lvl w:ilvl="5" w:tplc="4F26B7C2">
      <w:start w:val="1"/>
      <w:numFmt w:val="bullet"/>
      <w:lvlText w:val=""/>
      <w:lvlJc w:val="left"/>
      <w:pPr>
        <w:tabs>
          <w:tab w:val="num" w:pos="4320"/>
        </w:tabs>
        <w:ind w:left="4320" w:hanging="360"/>
      </w:pPr>
      <w:rPr>
        <w:rFonts w:ascii="Wingdings" w:hAnsi="Wingdings"/>
      </w:rPr>
    </w:lvl>
    <w:lvl w:ilvl="6" w:tplc="3110A638">
      <w:start w:val="1"/>
      <w:numFmt w:val="bullet"/>
      <w:lvlText w:val=""/>
      <w:lvlJc w:val="left"/>
      <w:pPr>
        <w:tabs>
          <w:tab w:val="num" w:pos="5040"/>
        </w:tabs>
        <w:ind w:left="5040" w:hanging="360"/>
      </w:pPr>
      <w:rPr>
        <w:rFonts w:ascii="Symbol" w:hAnsi="Symbol"/>
      </w:rPr>
    </w:lvl>
    <w:lvl w:ilvl="7" w:tplc="5C50CECE">
      <w:start w:val="1"/>
      <w:numFmt w:val="bullet"/>
      <w:lvlText w:val="o"/>
      <w:lvlJc w:val="left"/>
      <w:pPr>
        <w:tabs>
          <w:tab w:val="num" w:pos="5760"/>
        </w:tabs>
        <w:ind w:left="5760" w:hanging="360"/>
      </w:pPr>
      <w:rPr>
        <w:rFonts w:ascii="Courier New" w:hAnsi="Courier New"/>
      </w:rPr>
    </w:lvl>
    <w:lvl w:ilvl="8" w:tplc="589AA3F6">
      <w:start w:val="1"/>
      <w:numFmt w:val="bullet"/>
      <w:lvlText w:val=""/>
      <w:lvlJc w:val="left"/>
      <w:pPr>
        <w:tabs>
          <w:tab w:val="num" w:pos="6480"/>
        </w:tabs>
        <w:ind w:left="6480" w:hanging="360"/>
      </w:pPr>
      <w:rPr>
        <w:rFonts w:ascii="Wingdings" w:hAnsi="Wingdings"/>
      </w:rPr>
    </w:lvl>
  </w:abstractNum>
  <w:abstractNum w:abstractNumId="347" w15:restartNumberingAfterBreak="0">
    <w:nsid w:val="0000015C"/>
    <w:multiLevelType w:val="hybridMultilevel"/>
    <w:tmpl w:val="0000015C"/>
    <w:lvl w:ilvl="0" w:tplc="26EA36DA">
      <w:start w:val="1"/>
      <w:numFmt w:val="bullet"/>
      <w:lvlText w:val=""/>
      <w:lvlJc w:val="left"/>
      <w:pPr>
        <w:ind w:left="720" w:hanging="360"/>
      </w:pPr>
      <w:rPr>
        <w:rFonts w:ascii="Symbol" w:hAnsi="Symbol"/>
      </w:rPr>
    </w:lvl>
    <w:lvl w:ilvl="1" w:tplc="D82A6F7E">
      <w:start w:val="1"/>
      <w:numFmt w:val="bullet"/>
      <w:lvlText w:val="o"/>
      <w:lvlJc w:val="left"/>
      <w:pPr>
        <w:tabs>
          <w:tab w:val="num" w:pos="1440"/>
        </w:tabs>
        <w:ind w:left="1440" w:hanging="360"/>
      </w:pPr>
      <w:rPr>
        <w:rFonts w:ascii="Courier New" w:hAnsi="Courier New"/>
      </w:rPr>
    </w:lvl>
    <w:lvl w:ilvl="2" w:tplc="AEA8110C">
      <w:start w:val="1"/>
      <w:numFmt w:val="bullet"/>
      <w:lvlText w:val=""/>
      <w:lvlJc w:val="left"/>
      <w:pPr>
        <w:tabs>
          <w:tab w:val="num" w:pos="2160"/>
        </w:tabs>
        <w:ind w:left="2160" w:hanging="360"/>
      </w:pPr>
      <w:rPr>
        <w:rFonts w:ascii="Wingdings" w:hAnsi="Wingdings"/>
      </w:rPr>
    </w:lvl>
    <w:lvl w:ilvl="3" w:tplc="76CCF922">
      <w:start w:val="1"/>
      <w:numFmt w:val="bullet"/>
      <w:lvlText w:val=""/>
      <w:lvlJc w:val="left"/>
      <w:pPr>
        <w:tabs>
          <w:tab w:val="num" w:pos="2880"/>
        </w:tabs>
        <w:ind w:left="2880" w:hanging="360"/>
      </w:pPr>
      <w:rPr>
        <w:rFonts w:ascii="Symbol" w:hAnsi="Symbol"/>
      </w:rPr>
    </w:lvl>
    <w:lvl w:ilvl="4" w:tplc="1E4CCAE2">
      <w:start w:val="1"/>
      <w:numFmt w:val="bullet"/>
      <w:lvlText w:val="o"/>
      <w:lvlJc w:val="left"/>
      <w:pPr>
        <w:tabs>
          <w:tab w:val="num" w:pos="3600"/>
        </w:tabs>
        <w:ind w:left="3600" w:hanging="360"/>
      </w:pPr>
      <w:rPr>
        <w:rFonts w:ascii="Courier New" w:hAnsi="Courier New"/>
      </w:rPr>
    </w:lvl>
    <w:lvl w:ilvl="5" w:tplc="D9D0B108">
      <w:start w:val="1"/>
      <w:numFmt w:val="bullet"/>
      <w:lvlText w:val=""/>
      <w:lvlJc w:val="left"/>
      <w:pPr>
        <w:tabs>
          <w:tab w:val="num" w:pos="4320"/>
        </w:tabs>
        <w:ind w:left="4320" w:hanging="360"/>
      </w:pPr>
      <w:rPr>
        <w:rFonts w:ascii="Wingdings" w:hAnsi="Wingdings"/>
      </w:rPr>
    </w:lvl>
    <w:lvl w:ilvl="6" w:tplc="F2FA083A">
      <w:start w:val="1"/>
      <w:numFmt w:val="bullet"/>
      <w:lvlText w:val=""/>
      <w:lvlJc w:val="left"/>
      <w:pPr>
        <w:tabs>
          <w:tab w:val="num" w:pos="5040"/>
        </w:tabs>
        <w:ind w:left="5040" w:hanging="360"/>
      </w:pPr>
      <w:rPr>
        <w:rFonts w:ascii="Symbol" w:hAnsi="Symbol"/>
      </w:rPr>
    </w:lvl>
    <w:lvl w:ilvl="7" w:tplc="ED963862">
      <w:start w:val="1"/>
      <w:numFmt w:val="bullet"/>
      <w:lvlText w:val="o"/>
      <w:lvlJc w:val="left"/>
      <w:pPr>
        <w:tabs>
          <w:tab w:val="num" w:pos="5760"/>
        </w:tabs>
        <w:ind w:left="5760" w:hanging="360"/>
      </w:pPr>
      <w:rPr>
        <w:rFonts w:ascii="Courier New" w:hAnsi="Courier New"/>
      </w:rPr>
    </w:lvl>
    <w:lvl w:ilvl="8" w:tplc="5650B200">
      <w:start w:val="1"/>
      <w:numFmt w:val="bullet"/>
      <w:lvlText w:val=""/>
      <w:lvlJc w:val="left"/>
      <w:pPr>
        <w:tabs>
          <w:tab w:val="num" w:pos="6480"/>
        </w:tabs>
        <w:ind w:left="6480" w:hanging="360"/>
      </w:pPr>
      <w:rPr>
        <w:rFonts w:ascii="Wingdings" w:hAnsi="Wingdings"/>
      </w:rPr>
    </w:lvl>
  </w:abstractNum>
  <w:abstractNum w:abstractNumId="348" w15:restartNumberingAfterBreak="0">
    <w:nsid w:val="0000015D"/>
    <w:multiLevelType w:val="hybridMultilevel"/>
    <w:tmpl w:val="0000015D"/>
    <w:lvl w:ilvl="0" w:tplc="6652D98A">
      <w:start w:val="1"/>
      <w:numFmt w:val="bullet"/>
      <w:lvlText w:val=""/>
      <w:lvlJc w:val="left"/>
      <w:pPr>
        <w:ind w:left="720" w:hanging="360"/>
      </w:pPr>
      <w:rPr>
        <w:rFonts w:ascii="Symbol" w:hAnsi="Symbol"/>
      </w:rPr>
    </w:lvl>
    <w:lvl w:ilvl="1" w:tplc="27484DC0">
      <w:start w:val="1"/>
      <w:numFmt w:val="bullet"/>
      <w:lvlText w:val="o"/>
      <w:lvlJc w:val="left"/>
      <w:pPr>
        <w:ind w:left="1440" w:hanging="360"/>
      </w:pPr>
      <w:rPr>
        <w:rFonts w:ascii="Courier New" w:hAnsi="Courier New"/>
      </w:rPr>
    </w:lvl>
    <w:lvl w:ilvl="2" w:tplc="2BDE5B68">
      <w:start w:val="1"/>
      <w:numFmt w:val="bullet"/>
      <w:lvlText w:val=""/>
      <w:lvlJc w:val="left"/>
      <w:pPr>
        <w:tabs>
          <w:tab w:val="num" w:pos="2160"/>
        </w:tabs>
        <w:ind w:left="2160" w:hanging="360"/>
      </w:pPr>
      <w:rPr>
        <w:rFonts w:ascii="Wingdings" w:hAnsi="Wingdings"/>
      </w:rPr>
    </w:lvl>
    <w:lvl w:ilvl="3" w:tplc="2B920564">
      <w:start w:val="1"/>
      <w:numFmt w:val="bullet"/>
      <w:lvlText w:val=""/>
      <w:lvlJc w:val="left"/>
      <w:pPr>
        <w:tabs>
          <w:tab w:val="num" w:pos="2880"/>
        </w:tabs>
        <w:ind w:left="2880" w:hanging="360"/>
      </w:pPr>
      <w:rPr>
        <w:rFonts w:ascii="Symbol" w:hAnsi="Symbol"/>
      </w:rPr>
    </w:lvl>
    <w:lvl w:ilvl="4" w:tplc="4696603A">
      <w:start w:val="1"/>
      <w:numFmt w:val="bullet"/>
      <w:lvlText w:val="o"/>
      <w:lvlJc w:val="left"/>
      <w:pPr>
        <w:tabs>
          <w:tab w:val="num" w:pos="3600"/>
        </w:tabs>
        <w:ind w:left="3600" w:hanging="360"/>
      </w:pPr>
      <w:rPr>
        <w:rFonts w:ascii="Courier New" w:hAnsi="Courier New"/>
      </w:rPr>
    </w:lvl>
    <w:lvl w:ilvl="5" w:tplc="2F2CF64A">
      <w:start w:val="1"/>
      <w:numFmt w:val="bullet"/>
      <w:lvlText w:val=""/>
      <w:lvlJc w:val="left"/>
      <w:pPr>
        <w:tabs>
          <w:tab w:val="num" w:pos="4320"/>
        </w:tabs>
        <w:ind w:left="4320" w:hanging="360"/>
      </w:pPr>
      <w:rPr>
        <w:rFonts w:ascii="Wingdings" w:hAnsi="Wingdings"/>
      </w:rPr>
    </w:lvl>
    <w:lvl w:ilvl="6" w:tplc="3F841E10">
      <w:start w:val="1"/>
      <w:numFmt w:val="bullet"/>
      <w:lvlText w:val=""/>
      <w:lvlJc w:val="left"/>
      <w:pPr>
        <w:tabs>
          <w:tab w:val="num" w:pos="5040"/>
        </w:tabs>
        <w:ind w:left="5040" w:hanging="360"/>
      </w:pPr>
      <w:rPr>
        <w:rFonts w:ascii="Symbol" w:hAnsi="Symbol"/>
      </w:rPr>
    </w:lvl>
    <w:lvl w:ilvl="7" w:tplc="B14E6CEC">
      <w:start w:val="1"/>
      <w:numFmt w:val="bullet"/>
      <w:lvlText w:val="o"/>
      <w:lvlJc w:val="left"/>
      <w:pPr>
        <w:tabs>
          <w:tab w:val="num" w:pos="5760"/>
        </w:tabs>
        <w:ind w:left="5760" w:hanging="360"/>
      </w:pPr>
      <w:rPr>
        <w:rFonts w:ascii="Courier New" w:hAnsi="Courier New"/>
      </w:rPr>
    </w:lvl>
    <w:lvl w:ilvl="8" w:tplc="FA923800">
      <w:start w:val="1"/>
      <w:numFmt w:val="bullet"/>
      <w:lvlText w:val=""/>
      <w:lvlJc w:val="left"/>
      <w:pPr>
        <w:tabs>
          <w:tab w:val="num" w:pos="6480"/>
        </w:tabs>
        <w:ind w:left="6480" w:hanging="360"/>
      </w:pPr>
      <w:rPr>
        <w:rFonts w:ascii="Wingdings" w:hAnsi="Wingdings"/>
      </w:rPr>
    </w:lvl>
  </w:abstractNum>
  <w:abstractNum w:abstractNumId="349" w15:restartNumberingAfterBreak="0">
    <w:nsid w:val="0000015E"/>
    <w:multiLevelType w:val="hybridMultilevel"/>
    <w:tmpl w:val="0000015E"/>
    <w:lvl w:ilvl="0" w:tplc="094E74B8">
      <w:start w:val="1"/>
      <w:numFmt w:val="bullet"/>
      <w:lvlText w:val=""/>
      <w:lvlJc w:val="left"/>
      <w:pPr>
        <w:ind w:left="720" w:hanging="360"/>
      </w:pPr>
      <w:rPr>
        <w:rFonts w:ascii="Symbol" w:hAnsi="Symbol"/>
      </w:rPr>
    </w:lvl>
    <w:lvl w:ilvl="1" w:tplc="3C7259C0">
      <w:start w:val="1"/>
      <w:numFmt w:val="bullet"/>
      <w:lvlText w:val="o"/>
      <w:lvlJc w:val="left"/>
      <w:pPr>
        <w:tabs>
          <w:tab w:val="num" w:pos="1440"/>
        </w:tabs>
        <w:ind w:left="1440" w:hanging="360"/>
      </w:pPr>
      <w:rPr>
        <w:rFonts w:ascii="Courier New" w:hAnsi="Courier New"/>
      </w:rPr>
    </w:lvl>
    <w:lvl w:ilvl="2" w:tplc="6F1E33A0">
      <w:start w:val="1"/>
      <w:numFmt w:val="bullet"/>
      <w:lvlText w:val=""/>
      <w:lvlJc w:val="left"/>
      <w:pPr>
        <w:tabs>
          <w:tab w:val="num" w:pos="2160"/>
        </w:tabs>
        <w:ind w:left="2160" w:hanging="360"/>
      </w:pPr>
      <w:rPr>
        <w:rFonts w:ascii="Wingdings" w:hAnsi="Wingdings"/>
      </w:rPr>
    </w:lvl>
    <w:lvl w:ilvl="3" w:tplc="FA6478F6">
      <w:start w:val="1"/>
      <w:numFmt w:val="bullet"/>
      <w:lvlText w:val=""/>
      <w:lvlJc w:val="left"/>
      <w:pPr>
        <w:tabs>
          <w:tab w:val="num" w:pos="2880"/>
        </w:tabs>
        <w:ind w:left="2880" w:hanging="360"/>
      </w:pPr>
      <w:rPr>
        <w:rFonts w:ascii="Symbol" w:hAnsi="Symbol"/>
      </w:rPr>
    </w:lvl>
    <w:lvl w:ilvl="4" w:tplc="009840A0">
      <w:start w:val="1"/>
      <w:numFmt w:val="bullet"/>
      <w:lvlText w:val="o"/>
      <w:lvlJc w:val="left"/>
      <w:pPr>
        <w:tabs>
          <w:tab w:val="num" w:pos="3600"/>
        </w:tabs>
        <w:ind w:left="3600" w:hanging="360"/>
      </w:pPr>
      <w:rPr>
        <w:rFonts w:ascii="Courier New" w:hAnsi="Courier New"/>
      </w:rPr>
    </w:lvl>
    <w:lvl w:ilvl="5" w:tplc="A262F252">
      <w:start w:val="1"/>
      <w:numFmt w:val="bullet"/>
      <w:lvlText w:val=""/>
      <w:lvlJc w:val="left"/>
      <w:pPr>
        <w:tabs>
          <w:tab w:val="num" w:pos="4320"/>
        </w:tabs>
        <w:ind w:left="4320" w:hanging="360"/>
      </w:pPr>
      <w:rPr>
        <w:rFonts w:ascii="Wingdings" w:hAnsi="Wingdings"/>
      </w:rPr>
    </w:lvl>
    <w:lvl w:ilvl="6" w:tplc="D48EC404">
      <w:start w:val="1"/>
      <w:numFmt w:val="bullet"/>
      <w:lvlText w:val=""/>
      <w:lvlJc w:val="left"/>
      <w:pPr>
        <w:tabs>
          <w:tab w:val="num" w:pos="5040"/>
        </w:tabs>
        <w:ind w:left="5040" w:hanging="360"/>
      </w:pPr>
      <w:rPr>
        <w:rFonts w:ascii="Symbol" w:hAnsi="Symbol"/>
      </w:rPr>
    </w:lvl>
    <w:lvl w:ilvl="7" w:tplc="7ED41888">
      <w:start w:val="1"/>
      <w:numFmt w:val="bullet"/>
      <w:lvlText w:val="o"/>
      <w:lvlJc w:val="left"/>
      <w:pPr>
        <w:tabs>
          <w:tab w:val="num" w:pos="5760"/>
        </w:tabs>
        <w:ind w:left="5760" w:hanging="360"/>
      </w:pPr>
      <w:rPr>
        <w:rFonts w:ascii="Courier New" w:hAnsi="Courier New"/>
      </w:rPr>
    </w:lvl>
    <w:lvl w:ilvl="8" w:tplc="8C3669D4">
      <w:start w:val="1"/>
      <w:numFmt w:val="bullet"/>
      <w:lvlText w:val=""/>
      <w:lvlJc w:val="left"/>
      <w:pPr>
        <w:tabs>
          <w:tab w:val="num" w:pos="6480"/>
        </w:tabs>
        <w:ind w:left="6480" w:hanging="360"/>
      </w:pPr>
      <w:rPr>
        <w:rFonts w:ascii="Wingdings" w:hAnsi="Wingdings"/>
      </w:rPr>
    </w:lvl>
  </w:abstractNum>
  <w:abstractNum w:abstractNumId="350" w15:restartNumberingAfterBreak="0">
    <w:nsid w:val="0000015F"/>
    <w:multiLevelType w:val="hybridMultilevel"/>
    <w:tmpl w:val="0000015F"/>
    <w:lvl w:ilvl="0" w:tplc="9912B476">
      <w:start w:val="1"/>
      <w:numFmt w:val="bullet"/>
      <w:lvlText w:val=""/>
      <w:lvlJc w:val="left"/>
      <w:pPr>
        <w:ind w:left="720" w:hanging="360"/>
      </w:pPr>
      <w:rPr>
        <w:rFonts w:ascii="Symbol" w:hAnsi="Symbol"/>
      </w:rPr>
    </w:lvl>
    <w:lvl w:ilvl="1" w:tplc="B6542B56">
      <w:start w:val="1"/>
      <w:numFmt w:val="bullet"/>
      <w:lvlText w:val="o"/>
      <w:lvlJc w:val="left"/>
      <w:pPr>
        <w:ind w:left="1440" w:hanging="360"/>
      </w:pPr>
      <w:rPr>
        <w:rFonts w:ascii="Courier New" w:hAnsi="Courier New"/>
      </w:rPr>
    </w:lvl>
    <w:lvl w:ilvl="2" w:tplc="CF50E8A4">
      <w:start w:val="1"/>
      <w:numFmt w:val="bullet"/>
      <w:lvlText w:val=""/>
      <w:lvlJc w:val="left"/>
      <w:pPr>
        <w:tabs>
          <w:tab w:val="num" w:pos="2160"/>
        </w:tabs>
        <w:ind w:left="2160" w:hanging="360"/>
      </w:pPr>
      <w:rPr>
        <w:rFonts w:ascii="Wingdings" w:hAnsi="Wingdings"/>
      </w:rPr>
    </w:lvl>
    <w:lvl w:ilvl="3" w:tplc="8E725164">
      <w:start w:val="1"/>
      <w:numFmt w:val="bullet"/>
      <w:lvlText w:val=""/>
      <w:lvlJc w:val="left"/>
      <w:pPr>
        <w:tabs>
          <w:tab w:val="num" w:pos="2880"/>
        </w:tabs>
        <w:ind w:left="2880" w:hanging="360"/>
      </w:pPr>
      <w:rPr>
        <w:rFonts w:ascii="Symbol" w:hAnsi="Symbol"/>
      </w:rPr>
    </w:lvl>
    <w:lvl w:ilvl="4" w:tplc="F202E010">
      <w:start w:val="1"/>
      <w:numFmt w:val="bullet"/>
      <w:lvlText w:val="o"/>
      <w:lvlJc w:val="left"/>
      <w:pPr>
        <w:tabs>
          <w:tab w:val="num" w:pos="3600"/>
        </w:tabs>
        <w:ind w:left="3600" w:hanging="360"/>
      </w:pPr>
      <w:rPr>
        <w:rFonts w:ascii="Courier New" w:hAnsi="Courier New"/>
      </w:rPr>
    </w:lvl>
    <w:lvl w:ilvl="5" w:tplc="8BC2FCFE">
      <w:start w:val="1"/>
      <w:numFmt w:val="bullet"/>
      <w:lvlText w:val=""/>
      <w:lvlJc w:val="left"/>
      <w:pPr>
        <w:tabs>
          <w:tab w:val="num" w:pos="4320"/>
        </w:tabs>
        <w:ind w:left="4320" w:hanging="360"/>
      </w:pPr>
      <w:rPr>
        <w:rFonts w:ascii="Wingdings" w:hAnsi="Wingdings"/>
      </w:rPr>
    </w:lvl>
    <w:lvl w:ilvl="6" w:tplc="4FDC26D6">
      <w:start w:val="1"/>
      <w:numFmt w:val="bullet"/>
      <w:lvlText w:val=""/>
      <w:lvlJc w:val="left"/>
      <w:pPr>
        <w:tabs>
          <w:tab w:val="num" w:pos="5040"/>
        </w:tabs>
        <w:ind w:left="5040" w:hanging="360"/>
      </w:pPr>
      <w:rPr>
        <w:rFonts w:ascii="Symbol" w:hAnsi="Symbol"/>
      </w:rPr>
    </w:lvl>
    <w:lvl w:ilvl="7" w:tplc="3AB6CAC4">
      <w:start w:val="1"/>
      <w:numFmt w:val="bullet"/>
      <w:lvlText w:val="o"/>
      <w:lvlJc w:val="left"/>
      <w:pPr>
        <w:tabs>
          <w:tab w:val="num" w:pos="5760"/>
        </w:tabs>
        <w:ind w:left="5760" w:hanging="360"/>
      </w:pPr>
      <w:rPr>
        <w:rFonts w:ascii="Courier New" w:hAnsi="Courier New"/>
      </w:rPr>
    </w:lvl>
    <w:lvl w:ilvl="8" w:tplc="63007802">
      <w:start w:val="1"/>
      <w:numFmt w:val="bullet"/>
      <w:lvlText w:val=""/>
      <w:lvlJc w:val="left"/>
      <w:pPr>
        <w:tabs>
          <w:tab w:val="num" w:pos="6480"/>
        </w:tabs>
        <w:ind w:left="6480" w:hanging="360"/>
      </w:pPr>
      <w:rPr>
        <w:rFonts w:ascii="Wingdings" w:hAnsi="Wingdings"/>
      </w:rPr>
    </w:lvl>
  </w:abstractNum>
  <w:abstractNum w:abstractNumId="351" w15:restartNumberingAfterBreak="0">
    <w:nsid w:val="00000160"/>
    <w:multiLevelType w:val="hybridMultilevel"/>
    <w:tmpl w:val="00000160"/>
    <w:lvl w:ilvl="0" w:tplc="4A121130">
      <w:start w:val="1"/>
      <w:numFmt w:val="bullet"/>
      <w:lvlText w:val=""/>
      <w:lvlJc w:val="left"/>
      <w:pPr>
        <w:ind w:left="720" w:hanging="360"/>
      </w:pPr>
      <w:rPr>
        <w:rFonts w:ascii="Symbol" w:hAnsi="Symbol"/>
      </w:rPr>
    </w:lvl>
    <w:lvl w:ilvl="1" w:tplc="BDB447A8">
      <w:start w:val="1"/>
      <w:numFmt w:val="bullet"/>
      <w:lvlText w:val="o"/>
      <w:lvlJc w:val="left"/>
      <w:pPr>
        <w:ind w:left="1440" w:hanging="360"/>
      </w:pPr>
      <w:rPr>
        <w:rFonts w:ascii="Courier New" w:hAnsi="Courier New"/>
      </w:rPr>
    </w:lvl>
    <w:lvl w:ilvl="2" w:tplc="78607E1A">
      <w:start w:val="1"/>
      <w:numFmt w:val="bullet"/>
      <w:lvlText w:val=""/>
      <w:lvlJc w:val="left"/>
      <w:pPr>
        <w:tabs>
          <w:tab w:val="num" w:pos="2160"/>
        </w:tabs>
        <w:ind w:left="2160" w:hanging="360"/>
      </w:pPr>
      <w:rPr>
        <w:rFonts w:ascii="Wingdings" w:hAnsi="Wingdings"/>
      </w:rPr>
    </w:lvl>
    <w:lvl w:ilvl="3" w:tplc="1110F0A8">
      <w:start w:val="1"/>
      <w:numFmt w:val="bullet"/>
      <w:lvlText w:val=""/>
      <w:lvlJc w:val="left"/>
      <w:pPr>
        <w:tabs>
          <w:tab w:val="num" w:pos="2880"/>
        </w:tabs>
        <w:ind w:left="2880" w:hanging="360"/>
      </w:pPr>
      <w:rPr>
        <w:rFonts w:ascii="Symbol" w:hAnsi="Symbol"/>
      </w:rPr>
    </w:lvl>
    <w:lvl w:ilvl="4" w:tplc="204ED6E6">
      <w:start w:val="1"/>
      <w:numFmt w:val="bullet"/>
      <w:lvlText w:val="o"/>
      <w:lvlJc w:val="left"/>
      <w:pPr>
        <w:tabs>
          <w:tab w:val="num" w:pos="3600"/>
        </w:tabs>
        <w:ind w:left="3600" w:hanging="360"/>
      </w:pPr>
      <w:rPr>
        <w:rFonts w:ascii="Courier New" w:hAnsi="Courier New"/>
      </w:rPr>
    </w:lvl>
    <w:lvl w:ilvl="5" w:tplc="DA4E9306">
      <w:start w:val="1"/>
      <w:numFmt w:val="bullet"/>
      <w:lvlText w:val=""/>
      <w:lvlJc w:val="left"/>
      <w:pPr>
        <w:tabs>
          <w:tab w:val="num" w:pos="4320"/>
        </w:tabs>
        <w:ind w:left="4320" w:hanging="360"/>
      </w:pPr>
      <w:rPr>
        <w:rFonts w:ascii="Wingdings" w:hAnsi="Wingdings"/>
      </w:rPr>
    </w:lvl>
    <w:lvl w:ilvl="6" w:tplc="B9AEBB70">
      <w:start w:val="1"/>
      <w:numFmt w:val="bullet"/>
      <w:lvlText w:val=""/>
      <w:lvlJc w:val="left"/>
      <w:pPr>
        <w:tabs>
          <w:tab w:val="num" w:pos="5040"/>
        </w:tabs>
        <w:ind w:left="5040" w:hanging="360"/>
      </w:pPr>
      <w:rPr>
        <w:rFonts w:ascii="Symbol" w:hAnsi="Symbol"/>
      </w:rPr>
    </w:lvl>
    <w:lvl w:ilvl="7" w:tplc="6B04E6D0">
      <w:start w:val="1"/>
      <w:numFmt w:val="bullet"/>
      <w:lvlText w:val="o"/>
      <w:lvlJc w:val="left"/>
      <w:pPr>
        <w:tabs>
          <w:tab w:val="num" w:pos="5760"/>
        </w:tabs>
        <w:ind w:left="5760" w:hanging="360"/>
      </w:pPr>
      <w:rPr>
        <w:rFonts w:ascii="Courier New" w:hAnsi="Courier New"/>
      </w:rPr>
    </w:lvl>
    <w:lvl w:ilvl="8" w:tplc="6BD07E3E">
      <w:start w:val="1"/>
      <w:numFmt w:val="bullet"/>
      <w:lvlText w:val=""/>
      <w:lvlJc w:val="left"/>
      <w:pPr>
        <w:tabs>
          <w:tab w:val="num" w:pos="6480"/>
        </w:tabs>
        <w:ind w:left="6480" w:hanging="360"/>
      </w:pPr>
      <w:rPr>
        <w:rFonts w:ascii="Wingdings" w:hAnsi="Wingdings"/>
      </w:rPr>
    </w:lvl>
  </w:abstractNum>
  <w:abstractNum w:abstractNumId="352" w15:restartNumberingAfterBreak="0">
    <w:nsid w:val="00000161"/>
    <w:multiLevelType w:val="hybridMultilevel"/>
    <w:tmpl w:val="00000161"/>
    <w:lvl w:ilvl="0" w:tplc="366C4002">
      <w:start w:val="1"/>
      <w:numFmt w:val="bullet"/>
      <w:lvlText w:val=""/>
      <w:lvlJc w:val="left"/>
      <w:pPr>
        <w:ind w:left="720" w:hanging="360"/>
      </w:pPr>
      <w:rPr>
        <w:rFonts w:ascii="Symbol" w:hAnsi="Symbol"/>
      </w:rPr>
    </w:lvl>
    <w:lvl w:ilvl="1" w:tplc="DE969C4E">
      <w:start w:val="1"/>
      <w:numFmt w:val="bullet"/>
      <w:lvlText w:val="o"/>
      <w:lvlJc w:val="left"/>
      <w:pPr>
        <w:tabs>
          <w:tab w:val="num" w:pos="1440"/>
        </w:tabs>
        <w:ind w:left="1440" w:hanging="360"/>
      </w:pPr>
      <w:rPr>
        <w:rFonts w:ascii="Courier New" w:hAnsi="Courier New"/>
      </w:rPr>
    </w:lvl>
    <w:lvl w:ilvl="2" w:tplc="EF203276">
      <w:start w:val="1"/>
      <w:numFmt w:val="bullet"/>
      <w:lvlText w:val=""/>
      <w:lvlJc w:val="left"/>
      <w:pPr>
        <w:tabs>
          <w:tab w:val="num" w:pos="2160"/>
        </w:tabs>
        <w:ind w:left="2160" w:hanging="360"/>
      </w:pPr>
      <w:rPr>
        <w:rFonts w:ascii="Wingdings" w:hAnsi="Wingdings"/>
      </w:rPr>
    </w:lvl>
    <w:lvl w:ilvl="3" w:tplc="38D6F0B6">
      <w:start w:val="1"/>
      <w:numFmt w:val="bullet"/>
      <w:lvlText w:val=""/>
      <w:lvlJc w:val="left"/>
      <w:pPr>
        <w:tabs>
          <w:tab w:val="num" w:pos="2880"/>
        </w:tabs>
        <w:ind w:left="2880" w:hanging="360"/>
      </w:pPr>
      <w:rPr>
        <w:rFonts w:ascii="Symbol" w:hAnsi="Symbol"/>
      </w:rPr>
    </w:lvl>
    <w:lvl w:ilvl="4" w:tplc="071C132A">
      <w:start w:val="1"/>
      <w:numFmt w:val="bullet"/>
      <w:lvlText w:val="o"/>
      <w:lvlJc w:val="left"/>
      <w:pPr>
        <w:tabs>
          <w:tab w:val="num" w:pos="3600"/>
        </w:tabs>
        <w:ind w:left="3600" w:hanging="360"/>
      </w:pPr>
      <w:rPr>
        <w:rFonts w:ascii="Courier New" w:hAnsi="Courier New"/>
      </w:rPr>
    </w:lvl>
    <w:lvl w:ilvl="5" w:tplc="884AE570">
      <w:start w:val="1"/>
      <w:numFmt w:val="bullet"/>
      <w:lvlText w:val=""/>
      <w:lvlJc w:val="left"/>
      <w:pPr>
        <w:tabs>
          <w:tab w:val="num" w:pos="4320"/>
        </w:tabs>
        <w:ind w:left="4320" w:hanging="360"/>
      </w:pPr>
      <w:rPr>
        <w:rFonts w:ascii="Wingdings" w:hAnsi="Wingdings"/>
      </w:rPr>
    </w:lvl>
    <w:lvl w:ilvl="6" w:tplc="90102B24">
      <w:start w:val="1"/>
      <w:numFmt w:val="bullet"/>
      <w:lvlText w:val=""/>
      <w:lvlJc w:val="left"/>
      <w:pPr>
        <w:tabs>
          <w:tab w:val="num" w:pos="5040"/>
        </w:tabs>
        <w:ind w:left="5040" w:hanging="360"/>
      </w:pPr>
      <w:rPr>
        <w:rFonts w:ascii="Symbol" w:hAnsi="Symbol"/>
      </w:rPr>
    </w:lvl>
    <w:lvl w:ilvl="7" w:tplc="57026954">
      <w:start w:val="1"/>
      <w:numFmt w:val="bullet"/>
      <w:lvlText w:val="o"/>
      <w:lvlJc w:val="left"/>
      <w:pPr>
        <w:tabs>
          <w:tab w:val="num" w:pos="5760"/>
        </w:tabs>
        <w:ind w:left="5760" w:hanging="360"/>
      </w:pPr>
      <w:rPr>
        <w:rFonts w:ascii="Courier New" w:hAnsi="Courier New"/>
      </w:rPr>
    </w:lvl>
    <w:lvl w:ilvl="8" w:tplc="4748119C">
      <w:start w:val="1"/>
      <w:numFmt w:val="bullet"/>
      <w:lvlText w:val=""/>
      <w:lvlJc w:val="left"/>
      <w:pPr>
        <w:tabs>
          <w:tab w:val="num" w:pos="6480"/>
        </w:tabs>
        <w:ind w:left="6480" w:hanging="360"/>
      </w:pPr>
      <w:rPr>
        <w:rFonts w:ascii="Wingdings" w:hAnsi="Wingdings"/>
      </w:rPr>
    </w:lvl>
  </w:abstractNum>
  <w:abstractNum w:abstractNumId="353" w15:restartNumberingAfterBreak="0">
    <w:nsid w:val="00000162"/>
    <w:multiLevelType w:val="hybridMultilevel"/>
    <w:tmpl w:val="00000162"/>
    <w:lvl w:ilvl="0" w:tplc="1CDC64E6">
      <w:start w:val="1"/>
      <w:numFmt w:val="bullet"/>
      <w:lvlText w:val=""/>
      <w:lvlJc w:val="left"/>
      <w:pPr>
        <w:ind w:left="720" w:hanging="360"/>
      </w:pPr>
      <w:rPr>
        <w:rFonts w:ascii="Symbol" w:hAnsi="Symbol"/>
      </w:rPr>
    </w:lvl>
    <w:lvl w:ilvl="1" w:tplc="683C2988">
      <w:start w:val="1"/>
      <w:numFmt w:val="bullet"/>
      <w:lvlText w:val="o"/>
      <w:lvlJc w:val="left"/>
      <w:pPr>
        <w:tabs>
          <w:tab w:val="num" w:pos="1440"/>
        </w:tabs>
        <w:ind w:left="1440" w:hanging="360"/>
      </w:pPr>
      <w:rPr>
        <w:rFonts w:ascii="Courier New" w:hAnsi="Courier New"/>
      </w:rPr>
    </w:lvl>
    <w:lvl w:ilvl="2" w:tplc="910C0E5E">
      <w:start w:val="1"/>
      <w:numFmt w:val="bullet"/>
      <w:lvlText w:val=""/>
      <w:lvlJc w:val="left"/>
      <w:pPr>
        <w:tabs>
          <w:tab w:val="num" w:pos="2160"/>
        </w:tabs>
        <w:ind w:left="2160" w:hanging="360"/>
      </w:pPr>
      <w:rPr>
        <w:rFonts w:ascii="Wingdings" w:hAnsi="Wingdings"/>
      </w:rPr>
    </w:lvl>
    <w:lvl w:ilvl="3" w:tplc="8F38BA54">
      <w:start w:val="1"/>
      <w:numFmt w:val="bullet"/>
      <w:lvlText w:val=""/>
      <w:lvlJc w:val="left"/>
      <w:pPr>
        <w:tabs>
          <w:tab w:val="num" w:pos="2880"/>
        </w:tabs>
        <w:ind w:left="2880" w:hanging="360"/>
      </w:pPr>
      <w:rPr>
        <w:rFonts w:ascii="Symbol" w:hAnsi="Symbol"/>
      </w:rPr>
    </w:lvl>
    <w:lvl w:ilvl="4" w:tplc="C05AF4E8">
      <w:start w:val="1"/>
      <w:numFmt w:val="bullet"/>
      <w:lvlText w:val="o"/>
      <w:lvlJc w:val="left"/>
      <w:pPr>
        <w:tabs>
          <w:tab w:val="num" w:pos="3600"/>
        </w:tabs>
        <w:ind w:left="3600" w:hanging="360"/>
      </w:pPr>
      <w:rPr>
        <w:rFonts w:ascii="Courier New" w:hAnsi="Courier New"/>
      </w:rPr>
    </w:lvl>
    <w:lvl w:ilvl="5" w:tplc="23723D78">
      <w:start w:val="1"/>
      <w:numFmt w:val="bullet"/>
      <w:lvlText w:val=""/>
      <w:lvlJc w:val="left"/>
      <w:pPr>
        <w:tabs>
          <w:tab w:val="num" w:pos="4320"/>
        </w:tabs>
        <w:ind w:left="4320" w:hanging="360"/>
      </w:pPr>
      <w:rPr>
        <w:rFonts w:ascii="Wingdings" w:hAnsi="Wingdings"/>
      </w:rPr>
    </w:lvl>
    <w:lvl w:ilvl="6" w:tplc="B1BE390A">
      <w:start w:val="1"/>
      <w:numFmt w:val="bullet"/>
      <w:lvlText w:val=""/>
      <w:lvlJc w:val="left"/>
      <w:pPr>
        <w:tabs>
          <w:tab w:val="num" w:pos="5040"/>
        </w:tabs>
        <w:ind w:left="5040" w:hanging="360"/>
      </w:pPr>
      <w:rPr>
        <w:rFonts w:ascii="Symbol" w:hAnsi="Symbol"/>
      </w:rPr>
    </w:lvl>
    <w:lvl w:ilvl="7" w:tplc="83E09514">
      <w:start w:val="1"/>
      <w:numFmt w:val="bullet"/>
      <w:lvlText w:val="o"/>
      <w:lvlJc w:val="left"/>
      <w:pPr>
        <w:tabs>
          <w:tab w:val="num" w:pos="5760"/>
        </w:tabs>
        <w:ind w:left="5760" w:hanging="360"/>
      </w:pPr>
      <w:rPr>
        <w:rFonts w:ascii="Courier New" w:hAnsi="Courier New"/>
      </w:rPr>
    </w:lvl>
    <w:lvl w:ilvl="8" w:tplc="A3962C36">
      <w:start w:val="1"/>
      <w:numFmt w:val="bullet"/>
      <w:lvlText w:val=""/>
      <w:lvlJc w:val="left"/>
      <w:pPr>
        <w:tabs>
          <w:tab w:val="num" w:pos="6480"/>
        </w:tabs>
        <w:ind w:left="6480" w:hanging="360"/>
      </w:pPr>
      <w:rPr>
        <w:rFonts w:ascii="Wingdings" w:hAnsi="Wingdings"/>
      </w:rPr>
    </w:lvl>
  </w:abstractNum>
  <w:abstractNum w:abstractNumId="354" w15:restartNumberingAfterBreak="0">
    <w:nsid w:val="00000163"/>
    <w:multiLevelType w:val="hybridMultilevel"/>
    <w:tmpl w:val="00000163"/>
    <w:lvl w:ilvl="0" w:tplc="58F079AA">
      <w:start w:val="1"/>
      <w:numFmt w:val="bullet"/>
      <w:lvlText w:val=""/>
      <w:lvlJc w:val="left"/>
      <w:pPr>
        <w:ind w:left="720" w:hanging="360"/>
      </w:pPr>
      <w:rPr>
        <w:rFonts w:ascii="Symbol" w:hAnsi="Symbol"/>
      </w:rPr>
    </w:lvl>
    <w:lvl w:ilvl="1" w:tplc="CAB058E2">
      <w:start w:val="1"/>
      <w:numFmt w:val="bullet"/>
      <w:lvlText w:val="o"/>
      <w:lvlJc w:val="left"/>
      <w:pPr>
        <w:tabs>
          <w:tab w:val="num" w:pos="1440"/>
        </w:tabs>
        <w:ind w:left="1440" w:hanging="360"/>
      </w:pPr>
      <w:rPr>
        <w:rFonts w:ascii="Courier New" w:hAnsi="Courier New"/>
      </w:rPr>
    </w:lvl>
    <w:lvl w:ilvl="2" w:tplc="5BFC25D0">
      <w:start w:val="1"/>
      <w:numFmt w:val="bullet"/>
      <w:lvlText w:val=""/>
      <w:lvlJc w:val="left"/>
      <w:pPr>
        <w:tabs>
          <w:tab w:val="num" w:pos="2160"/>
        </w:tabs>
        <w:ind w:left="2160" w:hanging="360"/>
      </w:pPr>
      <w:rPr>
        <w:rFonts w:ascii="Wingdings" w:hAnsi="Wingdings"/>
      </w:rPr>
    </w:lvl>
    <w:lvl w:ilvl="3" w:tplc="09B60CB4">
      <w:start w:val="1"/>
      <w:numFmt w:val="bullet"/>
      <w:lvlText w:val=""/>
      <w:lvlJc w:val="left"/>
      <w:pPr>
        <w:tabs>
          <w:tab w:val="num" w:pos="2880"/>
        </w:tabs>
        <w:ind w:left="2880" w:hanging="360"/>
      </w:pPr>
      <w:rPr>
        <w:rFonts w:ascii="Symbol" w:hAnsi="Symbol"/>
      </w:rPr>
    </w:lvl>
    <w:lvl w:ilvl="4" w:tplc="D296433A">
      <w:start w:val="1"/>
      <w:numFmt w:val="bullet"/>
      <w:lvlText w:val="o"/>
      <w:lvlJc w:val="left"/>
      <w:pPr>
        <w:tabs>
          <w:tab w:val="num" w:pos="3600"/>
        </w:tabs>
        <w:ind w:left="3600" w:hanging="360"/>
      </w:pPr>
      <w:rPr>
        <w:rFonts w:ascii="Courier New" w:hAnsi="Courier New"/>
      </w:rPr>
    </w:lvl>
    <w:lvl w:ilvl="5" w:tplc="6818FDB6">
      <w:start w:val="1"/>
      <w:numFmt w:val="bullet"/>
      <w:lvlText w:val=""/>
      <w:lvlJc w:val="left"/>
      <w:pPr>
        <w:tabs>
          <w:tab w:val="num" w:pos="4320"/>
        </w:tabs>
        <w:ind w:left="4320" w:hanging="360"/>
      </w:pPr>
      <w:rPr>
        <w:rFonts w:ascii="Wingdings" w:hAnsi="Wingdings"/>
      </w:rPr>
    </w:lvl>
    <w:lvl w:ilvl="6" w:tplc="D6EE20B6">
      <w:start w:val="1"/>
      <w:numFmt w:val="bullet"/>
      <w:lvlText w:val=""/>
      <w:lvlJc w:val="left"/>
      <w:pPr>
        <w:tabs>
          <w:tab w:val="num" w:pos="5040"/>
        </w:tabs>
        <w:ind w:left="5040" w:hanging="360"/>
      </w:pPr>
      <w:rPr>
        <w:rFonts w:ascii="Symbol" w:hAnsi="Symbol"/>
      </w:rPr>
    </w:lvl>
    <w:lvl w:ilvl="7" w:tplc="3EA6E7C8">
      <w:start w:val="1"/>
      <w:numFmt w:val="bullet"/>
      <w:lvlText w:val="o"/>
      <w:lvlJc w:val="left"/>
      <w:pPr>
        <w:tabs>
          <w:tab w:val="num" w:pos="5760"/>
        </w:tabs>
        <w:ind w:left="5760" w:hanging="360"/>
      </w:pPr>
      <w:rPr>
        <w:rFonts w:ascii="Courier New" w:hAnsi="Courier New"/>
      </w:rPr>
    </w:lvl>
    <w:lvl w:ilvl="8" w:tplc="89702942">
      <w:start w:val="1"/>
      <w:numFmt w:val="bullet"/>
      <w:lvlText w:val=""/>
      <w:lvlJc w:val="left"/>
      <w:pPr>
        <w:tabs>
          <w:tab w:val="num" w:pos="6480"/>
        </w:tabs>
        <w:ind w:left="6480" w:hanging="360"/>
      </w:pPr>
      <w:rPr>
        <w:rFonts w:ascii="Wingdings" w:hAnsi="Wingdings"/>
      </w:rPr>
    </w:lvl>
  </w:abstractNum>
  <w:abstractNum w:abstractNumId="355" w15:restartNumberingAfterBreak="0">
    <w:nsid w:val="00000164"/>
    <w:multiLevelType w:val="hybridMultilevel"/>
    <w:tmpl w:val="00000164"/>
    <w:lvl w:ilvl="0" w:tplc="56D24A5A">
      <w:start w:val="1"/>
      <w:numFmt w:val="bullet"/>
      <w:lvlText w:val=""/>
      <w:lvlJc w:val="left"/>
      <w:pPr>
        <w:ind w:left="720" w:hanging="360"/>
      </w:pPr>
      <w:rPr>
        <w:rFonts w:ascii="Symbol" w:hAnsi="Symbol"/>
      </w:rPr>
    </w:lvl>
    <w:lvl w:ilvl="1" w:tplc="CFE652C6">
      <w:start w:val="1"/>
      <w:numFmt w:val="bullet"/>
      <w:lvlText w:val="o"/>
      <w:lvlJc w:val="left"/>
      <w:pPr>
        <w:tabs>
          <w:tab w:val="num" w:pos="1440"/>
        </w:tabs>
        <w:ind w:left="1440" w:hanging="360"/>
      </w:pPr>
      <w:rPr>
        <w:rFonts w:ascii="Courier New" w:hAnsi="Courier New"/>
      </w:rPr>
    </w:lvl>
    <w:lvl w:ilvl="2" w:tplc="0D2A5276">
      <w:start w:val="1"/>
      <w:numFmt w:val="bullet"/>
      <w:lvlText w:val=""/>
      <w:lvlJc w:val="left"/>
      <w:pPr>
        <w:tabs>
          <w:tab w:val="num" w:pos="2160"/>
        </w:tabs>
        <w:ind w:left="2160" w:hanging="360"/>
      </w:pPr>
      <w:rPr>
        <w:rFonts w:ascii="Wingdings" w:hAnsi="Wingdings"/>
      </w:rPr>
    </w:lvl>
    <w:lvl w:ilvl="3" w:tplc="F3B0596C">
      <w:start w:val="1"/>
      <w:numFmt w:val="bullet"/>
      <w:lvlText w:val=""/>
      <w:lvlJc w:val="left"/>
      <w:pPr>
        <w:tabs>
          <w:tab w:val="num" w:pos="2880"/>
        </w:tabs>
        <w:ind w:left="2880" w:hanging="360"/>
      </w:pPr>
      <w:rPr>
        <w:rFonts w:ascii="Symbol" w:hAnsi="Symbol"/>
      </w:rPr>
    </w:lvl>
    <w:lvl w:ilvl="4" w:tplc="FA623284">
      <w:start w:val="1"/>
      <w:numFmt w:val="bullet"/>
      <w:lvlText w:val="o"/>
      <w:lvlJc w:val="left"/>
      <w:pPr>
        <w:tabs>
          <w:tab w:val="num" w:pos="3600"/>
        </w:tabs>
        <w:ind w:left="3600" w:hanging="360"/>
      </w:pPr>
      <w:rPr>
        <w:rFonts w:ascii="Courier New" w:hAnsi="Courier New"/>
      </w:rPr>
    </w:lvl>
    <w:lvl w:ilvl="5" w:tplc="5930083E">
      <w:start w:val="1"/>
      <w:numFmt w:val="bullet"/>
      <w:lvlText w:val=""/>
      <w:lvlJc w:val="left"/>
      <w:pPr>
        <w:tabs>
          <w:tab w:val="num" w:pos="4320"/>
        </w:tabs>
        <w:ind w:left="4320" w:hanging="360"/>
      </w:pPr>
      <w:rPr>
        <w:rFonts w:ascii="Wingdings" w:hAnsi="Wingdings"/>
      </w:rPr>
    </w:lvl>
    <w:lvl w:ilvl="6" w:tplc="723CF45A">
      <w:start w:val="1"/>
      <w:numFmt w:val="bullet"/>
      <w:lvlText w:val=""/>
      <w:lvlJc w:val="left"/>
      <w:pPr>
        <w:tabs>
          <w:tab w:val="num" w:pos="5040"/>
        </w:tabs>
        <w:ind w:left="5040" w:hanging="360"/>
      </w:pPr>
      <w:rPr>
        <w:rFonts w:ascii="Symbol" w:hAnsi="Symbol"/>
      </w:rPr>
    </w:lvl>
    <w:lvl w:ilvl="7" w:tplc="C58C3F2E">
      <w:start w:val="1"/>
      <w:numFmt w:val="bullet"/>
      <w:lvlText w:val="o"/>
      <w:lvlJc w:val="left"/>
      <w:pPr>
        <w:tabs>
          <w:tab w:val="num" w:pos="5760"/>
        </w:tabs>
        <w:ind w:left="5760" w:hanging="360"/>
      </w:pPr>
      <w:rPr>
        <w:rFonts w:ascii="Courier New" w:hAnsi="Courier New"/>
      </w:rPr>
    </w:lvl>
    <w:lvl w:ilvl="8" w:tplc="2AD20B0C">
      <w:start w:val="1"/>
      <w:numFmt w:val="bullet"/>
      <w:lvlText w:val=""/>
      <w:lvlJc w:val="left"/>
      <w:pPr>
        <w:tabs>
          <w:tab w:val="num" w:pos="6480"/>
        </w:tabs>
        <w:ind w:left="6480" w:hanging="360"/>
      </w:pPr>
      <w:rPr>
        <w:rFonts w:ascii="Wingdings" w:hAnsi="Wingdings"/>
      </w:rPr>
    </w:lvl>
  </w:abstractNum>
  <w:abstractNum w:abstractNumId="356" w15:restartNumberingAfterBreak="0">
    <w:nsid w:val="00000165"/>
    <w:multiLevelType w:val="hybridMultilevel"/>
    <w:tmpl w:val="00000165"/>
    <w:lvl w:ilvl="0" w:tplc="A5B238F6">
      <w:start w:val="1"/>
      <w:numFmt w:val="bullet"/>
      <w:lvlText w:val=""/>
      <w:lvlJc w:val="left"/>
      <w:pPr>
        <w:ind w:left="720" w:hanging="360"/>
      </w:pPr>
      <w:rPr>
        <w:rFonts w:ascii="Symbol" w:hAnsi="Symbol"/>
      </w:rPr>
    </w:lvl>
    <w:lvl w:ilvl="1" w:tplc="9A8A21EC">
      <w:start w:val="1"/>
      <w:numFmt w:val="bullet"/>
      <w:lvlText w:val="o"/>
      <w:lvlJc w:val="left"/>
      <w:pPr>
        <w:tabs>
          <w:tab w:val="num" w:pos="1440"/>
        </w:tabs>
        <w:ind w:left="1440" w:hanging="360"/>
      </w:pPr>
      <w:rPr>
        <w:rFonts w:ascii="Courier New" w:hAnsi="Courier New"/>
      </w:rPr>
    </w:lvl>
    <w:lvl w:ilvl="2" w:tplc="C3BA3B56">
      <w:start w:val="1"/>
      <w:numFmt w:val="bullet"/>
      <w:lvlText w:val=""/>
      <w:lvlJc w:val="left"/>
      <w:pPr>
        <w:tabs>
          <w:tab w:val="num" w:pos="2160"/>
        </w:tabs>
        <w:ind w:left="2160" w:hanging="360"/>
      </w:pPr>
      <w:rPr>
        <w:rFonts w:ascii="Wingdings" w:hAnsi="Wingdings"/>
      </w:rPr>
    </w:lvl>
    <w:lvl w:ilvl="3" w:tplc="A2062EEC">
      <w:start w:val="1"/>
      <w:numFmt w:val="bullet"/>
      <w:lvlText w:val=""/>
      <w:lvlJc w:val="left"/>
      <w:pPr>
        <w:tabs>
          <w:tab w:val="num" w:pos="2880"/>
        </w:tabs>
        <w:ind w:left="2880" w:hanging="360"/>
      </w:pPr>
      <w:rPr>
        <w:rFonts w:ascii="Symbol" w:hAnsi="Symbol"/>
      </w:rPr>
    </w:lvl>
    <w:lvl w:ilvl="4" w:tplc="65FE451E">
      <w:start w:val="1"/>
      <w:numFmt w:val="bullet"/>
      <w:lvlText w:val="o"/>
      <w:lvlJc w:val="left"/>
      <w:pPr>
        <w:tabs>
          <w:tab w:val="num" w:pos="3600"/>
        </w:tabs>
        <w:ind w:left="3600" w:hanging="360"/>
      </w:pPr>
      <w:rPr>
        <w:rFonts w:ascii="Courier New" w:hAnsi="Courier New"/>
      </w:rPr>
    </w:lvl>
    <w:lvl w:ilvl="5" w:tplc="EC7E4FF6">
      <w:start w:val="1"/>
      <w:numFmt w:val="bullet"/>
      <w:lvlText w:val=""/>
      <w:lvlJc w:val="left"/>
      <w:pPr>
        <w:tabs>
          <w:tab w:val="num" w:pos="4320"/>
        </w:tabs>
        <w:ind w:left="4320" w:hanging="360"/>
      </w:pPr>
      <w:rPr>
        <w:rFonts w:ascii="Wingdings" w:hAnsi="Wingdings"/>
      </w:rPr>
    </w:lvl>
    <w:lvl w:ilvl="6" w:tplc="FD820512">
      <w:start w:val="1"/>
      <w:numFmt w:val="bullet"/>
      <w:lvlText w:val=""/>
      <w:lvlJc w:val="left"/>
      <w:pPr>
        <w:tabs>
          <w:tab w:val="num" w:pos="5040"/>
        </w:tabs>
        <w:ind w:left="5040" w:hanging="360"/>
      </w:pPr>
      <w:rPr>
        <w:rFonts w:ascii="Symbol" w:hAnsi="Symbol"/>
      </w:rPr>
    </w:lvl>
    <w:lvl w:ilvl="7" w:tplc="BF5CC8FE">
      <w:start w:val="1"/>
      <w:numFmt w:val="bullet"/>
      <w:lvlText w:val="o"/>
      <w:lvlJc w:val="left"/>
      <w:pPr>
        <w:tabs>
          <w:tab w:val="num" w:pos="5760"/>
        </w:tabs>
        <w:ind w:left="5760" w:hanging="360"/>
      </w:pPr>
      <w:rPr>
        <w:rFonts w:ascii="Courier New" w:hAnsi="Courier New"/>
      </w:rPr>
    </w:lvl>
    <w:lvl w:ilvl="8" w:tplc="31D2ADB4">
      <w:start w:val="1"/>
      <w:numFmt w:val="bullet"/>
      <w:lvlText w:val=""/>
      <w:lvlJc w:val="left"/>
      <w:pPr>
        <w:tabs>
          <w:tab w:val="num" w:pos="6480"/>
        </w:tabs>
        <w:ind w:left="6480" w:hanging="360"/>
      </w:pPr>
      <w:rPr>
        <w:rFonts w:ascii="Wingdings" w:hAnsi="Wingdings"/>
      </w:rPr>
    </w:lvl>
  </w:abstractNum>
  <w:abstractNum w:abstractNumId="357" w15:restartNumberingAfterBreak="0">
    <w:nsid w:val="00000166"/>
    <w:multiLevelType w:val="hybridMultilevel"/>
    <w:tmpl w:val="00000166"/>
    <w:lvl w:ilvl="0" w:tplc="C794107A">
      <w:start w:val="1"/>
      <w:numFmt w:val="bullet"/>
      <w:lvlText w:val=""/>
      <w:lvlJc w:val="left"/>
      <w:pPr>
        <w:ind w:left="720" w:hanging="360"/>
      </w:pPr>
      <w:rPr>
        <w:rFonts w:ascii="Symbol" w:hAnsi="Symbol"/>
      </w:rPr>
    </w:lvl>
    <w:lvl w:ilvl="1" w:tplc="94121CB0">
      <w:start w:val="1"/>
      <w:numFmt w:val="bullet"/>
      <w:lvlText w:val="o"/>
      <w:lvlJc w:val="left"/>
      <w:pPr>
        <w:tabs>
          <w:tab w:val="num" w:pos="1440"/>
        </w:tabs>
        <w:ind w:left="1440" w:hanging="360"/>
      </w:pPr>
      <w:rPr>
        <w:rFonts w:ascii="Courier New" w:hAnsi="Courier New"/>
      </w:rPr>
    </w:lvl>
    <w:lvl w:ilvl="2" w:tplc="E604C37A">
      <w:start w:val="1"/>
      <w:numFmt w:val="bullet"/>
      <w:lvlText w:val=""/>
      <w:lvlJc w:val="left"/>
      <w:pPr>
        <w:tabs>
          <w:tab w:val="num" w:pos="2160"/>
        </w:tabs>
        <w:ind w:left="2160" w:hanging="360"/>
      </w:pPr>
      <w:rPr>
        <w:rFonts w:ascii="Wingdings" w:hAnsi="Wingdings"/>
      </w:rPr>
    </w:lvl>
    <w:lvl w:ilvl="3" w:tplc="C7768D02">
      <w:start w:val="1"/>
      <w:numFmt w:val="bullet"/>
      <w:lvlText w:val=""/>
      <w:lvlJc w:val="left"/>
      <w:pPr>
        <w:tabs>
          <w:tab w:val="num" w:pos="2880"/>
        </w:tabs>
        <w:ind w:left="2880" w:hanging="360"/>
      </w:pPr>
      <w:rPr>
        <w:rFonts w:ascii="Symbol" w:hAnsi="Symbol"/>
      </w:rPr>
    </w:lvl>
    <w:lvl w:ilvl="4" w:tplc="154C5554">
      <w:start w:val="1"/>
      <w:numFmt w:val="bullet"/>
      <w:lvlText w:val="o"/>
      <w:lvlJc w:val="left"/>
      <w:pPr>
        <w:tabs>
          <w:tab w:val="num" w:pos="3600"/>
        </w:tabs>
        <w:ind w:left="3600" w:hanging="360"/>
      </w:pPr>
      <w:rPr>
        <w:rFonts w:ascii="Courier New" w:hAnsi="Courier New"/>
      </w:rPr>
    </w:lvl>
    <w:lvl w:ilvl="5" w:tplc="E0AE12A6">
      <w:start w:val="1"/>
      <w:numFmt w:val="bullet"/>
      <w:lvlText w:val=""/>
      <w:lvlJc w:val="left"/>
      <w:pPr>
        <w:tabs>
          <w:tab w:val="num" w:pos="4320"/>
        </w:tabs>
        <w:ind w:left="4320" w:hanging="360"/>
      </w:pPr>
      <w:rPr>
        <w:rFonts w:ascii="Wingdings" w:hAnsi="Wingdings"/>
      </w:rPr>
    </w:lvl>
    <w:lvl w:ilvl="6" w:tplc="D1565658">
      <w:start w:val="1"/>
      <w:numFmt w:val="bullet"/>
      <w:lvlText w:val=""/>
      <w:lvlJc w:val="left"/>
      <w:pPr>
        <w:tabs>
          <w:tab w:val="num" w:pos="5040"/>
        </w:tabs>
        <w:ind w:left="5040" w:hanging="360"/>
      </w:pPr>
      <w:rPr>
        <w:rFonts w:ascii="Symbol" w:hAnsi="Symbol"/>
      </w:rPr>
    </w:lvl>
    <w:lvl w:ilvl="7" w:tplc="E974AF28">
      <w:start w:val="1"/>
      <w:numFmt w:val="bullet"/>
      <w:lvlText w:val="o"/>
      <w:lvlJc w:val="left"/>
      <w:pPr>
        <w:tabs>
          <w:tab w:val="num" w:pos="5760"/>
        </w:tabs>
        <w:ind w:left="5760" w:hanging="360"/>
      </w:pPr>
      <w:rPr>
        <w:rFonts w:ascii="Courier New" w:hAnsi="Courier New"/>
      </w:rPr>
    </w:lvl>
    <w:lvl w:ilvl="8" w:tplc="26702284">
      <w:start w:val="1"/>
      <w:numFmt w:val="bullet"/>
      <w:lvlText w:val=""/>
      <w:lvlJc w:val="left"/>
      <w:pPr>
        <w:tabs>
          <w:tab w:val="num" w:pos="6480"/>
        </w:tabs>
        <w:ind w:left="6480" w:hanging="360"/>
      </w:pPr>
      <w:rPr>
        <w:rFonts w:ascii="Wingdings" w:hAnsi="Wingdings"/>
      </w:rPr>
    </w:lvl>
  </w:abstractNum>
  <w:abstractNum w:abstractNumId="358" w15:restartNumberingAfterBreak="0">
    <w:nsid w:val="00000167"/>
    <w:multiLevelType w:val="hybridMultilevel"/>
    <w:tmpl w:val="00000167"/>
    <w:lvl w:ilvl="0" w:tplc="5D96D186">
      <w:start w:val="1"/>
      <w:numFmt w:val="bullet"/>
      <w:lvlText w:val=""/>
      <w:lvlJc w:val="left"/>
      <w:pPr>
        <w:ind w:left="720" w:hanging="360"/>
      </w:pPr>
      <w:rPr>
        <w:rFonts w:ascii="Symbol" w:hAnsi="Symbol"/>
      </w:rPr>
    </w:lvl>
    <w:lvl w:ilvl="1" w:tplc="799236C2">
      <w:start w:val="1"/>
      <w:numFmt w:val="bullet"/>
      <w:lvlText w:val="o"/>
      <w:lvlJc w:val="left"/>
      <w:pPr>
        <w:tabs>
          <w:tab w:val="num" w:pos="1440"/>
        </w:tabs>
        <w:ind w:left="1440" w:hanging="360"/>
      </w:pPr>
      <w:rPr>
        <w:rFonts w:ascii="Courier New" w:hAnsi="Courier New"/>
      </w:rPr>
    </w:lvl>
    <w:lvl w:ilvl="2" w:tplc="4088008A">
      <w:start w:val="1"/>
      <w:numFmt w:val="bullet"/>
      <w:lvlText w:val=""/>
      <w:lvlJc w:val="left"/>
      <w:pPr>
        <w:tabs>
          <w:tab w:val="num" w:pos="2160"/>
        </w:tabs>
        <w:ind w:left="2160" w:hanging="360"/>
      </w:pPr>
      <w:rPr>
        <w:rFonts w:ascii="Wingdings" w:hAnsi="Wingdings"/>
      </w:rPr>
    </w:lvl>
    <w:lvl w:ilvl="3" w:tplc="071E8518">
      <w:start w:val="1"/>
      <w:numFmt w:val="bullet"/>
      <w:lvlText w:val=""/>
      <w:lvlJc w:val="left"/>
      <w:pPr>
        <w:tabs>
          <w:tab w:val="num" w:pos="2880"/>
        </w:tabs>
        <w:ind w:left="2880" w:hanging="360"/>
      </w:pPr>
      <w:rPr>
        <w:rFonts w:ascii="Symbol" w:hAnsi="Symbol"/>
      </w:rPr>
    </w:lvl>
    <w:lvl w:ilvl="4" w:tplc="7550F102">
      <w:start w:val="1"/>
      <w:numFmt w:val="bullet"/>
      <w:lvlText w:val="o"/>
      <w:lvlJc w:val="left"/>
      <w:pPr>
        <w:tabs>
          <w:tab w:val="num" w:pos="3600"/>
        </w:tabs>
        <w:ind w:left="3600" w:hanging="360"/>
      </w:pPr>
      <w:rPr>
        <w:rFonts w:ascii="Courier New" w:hAnsi="Courier New"/>
      </w:rPr>
    </w:lvl>
    <w:lvl w:ilvl="5" w:tplc="83EEA3A2">
      <w:start w:val="1"/>
      <w:numFmt w:val="bullet"/>
      <w:lvlText w:val=""/>
      <w:lvlJc w:val="left"/>
      <w:pPr>
        <w:tabs>
          <w:tab w:val="num" w:pos="4320"/>
        </w:tabs>
        <w:ind w:left="4320" w:hanging="360"/>
      </w:pPr>
      <w:rPr>
        <w:rFonts w:ascii="Wingdings" w:hAnsi="Wingdings"/>
      </w:rPr>
    </w:lvl>
    <w:lvl w:ilvl="6" w:tplc="1BEEBDB2">
      <w:start w:val="1"/>
      <w:numFmt w:val="bullet"/>
      <w:lvlText w:val=""/>
      <w:lvlJc w:val="left"/>
      <w:pPr>
        <w:tabs>
          <w:tab w:val="num" w:pos="5040"/>
        </w:tabs>
        <w:ind w:left="5040" w:hanging="360"/>
      </w:pPr>
      <w:rPr>
        <w:rFonts w:ascii="Symbol" w:hAnsi="Symbol"/>
      </w:rPr>
    </w:lvl>
    <w:lvl w:ilvl="7" w:tplc="D0AAC522">
      <w:start w:val="1"/>
      <w:numFmt w:val="bullet"/>
      <w:lvlText w:val="o"/>
      <w:lvlJc w:val="left"/>
      <w:pPr>
        <w:tabs>
          <w:tab w:val="num" w:pos="5760"/>
        </w:tabs>
        <w:ind w:left="5760" w:hanging="360"/>
      </w:pPr>
      <w:rPr>
        <w:rFonts w:ascii="Courier New" w:hAnsi="Courier New"/>
      </w:rPr>
    </w:lvl>
    <w:lvl w:ilvl="8" w:tplc="60E0DCF8">
      <w:start w:val="1"/>
      <w:numFmt w:val="bullet"/>
      <w:lvlText w:val=""/>
      <w:lvlJc w:val="left"/>
      <w:pPr>
        <w:tabs>
          <w:tab w:val="num" w:pos="6480"/>
        </w:tabs>
        <w:ind w:left="6480" w:hanging="360"/>
      </w:pPr>
      <w:rPr>
        <w:rFonts w:ascii="Wingdings" w:hAnsi="Wingdings"/>
      </w:rPr>
    </w:lvl>
  </w:abstractNum>
  <w:abstractNum w:abstractNumId="359" w15:restartNumberingAfterBreak="0">
    <w:nsid w:val="00000168"/>
    <w:multiLevelType w:val="hybridMultilevel"/>
    <w:tmpl w:val="00000168"/>
    <w:lvl w:ilvl="0" w:tplc="EB4A1438">
      <w:start w:val="1"/>
      <w:numFmt w:val="bullet"/>
      <w:lvlText w:val=""/>
      <w:lvlJc w:val="left"/>
      <w:pPr>
        <w:ind w:left="720" w:hanging="360"/>
      </w:pPr>
      <w:rPr>
        <w:rFonts w:ascii="Symbol" w:hAnsi="Symbol"/>
      </w:rPr>
    </w:lvl>
    <w:lvl w:ilvl="1" w:tplc="05ACE0DA">
      <w:start w:val="1"/>
      <w:numFmt w:val="bullet"/>
      <w:lvlText w:val="o"/>
      <w:lvlJc w:val="left"/>
      <w:pPr>
        <w:tabs>
          <w:tab w:val="num" w:pos="1440"/>
        </w:tabs>
        <w:ind w:left="1440" w:hanging="360"/>
      </w:pPr>
      <w:rPr>
        <w:rFonts w:ascii="Courier New" w:hAnsi="Courier New"/>
      </w:rPr>
    </w:lvl>
    <w:lvl w:ilvl="2" w:tplc="9DE271A2">
      <w:start w:val="1"/>
      <w:numFmt w:val="bullet"/>
      <w:lvlText w:val=""/>
      <w:lvlJc w:val="left"/>
      <w:pPr>
        <w:tabs>
          <w:tab w:val="num" w:pos="2160"/>
        </w:tabs>
        <w:ind w:left="2160" w:hanging="360"/>
      </w:pPr>
      <w:rPr>
        <w:rFonts w:ascii="Wingdings" w:hAnsi="Wingdings"/>
      </w:rPr>
    </w:lvl>
    <w:lvl w:ilvl="3" w:tplc="D9309C5A">
      <w:start w:val="1"/>
      <w:numFmt w:val="bullet"/>
      <w:lvlText w:val=""/>
      <w:lvlJc w:val="left"/>
      <w:pPr>
        <w:tabs>
          <w:tab w:val="num" w:pos="2880"/>
        </w:tabs>
        <w:ind w:left="2880" w:hanging="360"/>
      </w:pPr>
      <w:rPr>
        <w:rFonts w:ascii="Symbol" w:hAnsi="Symbol"/>
      </w:rPr>
    </w:lvl>
    <w:lvl w:ilvl="4" w:tplc="C19AA32E">
      <w:start w:val="1"/>
      <w:numFmt w:val="bullet"/>
      <w:lvlText w:val="o"/>
      <w:lvlJc w:val="left"/>
      <w:pPr>
        <w:tabs>
          <w:tab w:val="num" w:pos="3600"/>
        </w:tabs>
        <w:ind w:left="3600" w:hanging="360"/>
      </w:pPr>
      <w:rPr>
        <w:rFonts w:ascii="Courier New" w:hAnsi="Courier New"/>
      </w:rPr>
    </w:lvl>
    <w:lvl w:ilvl="5" w:tplc="A5FE7936">
      <w:start w:val="1"/>
      <w:numFmt w:val="bullet"/>
      <w:lvlText w:val=""/>
      <w:lvlJc w:val="left"/>
      <w:pPr>
        <w:tabs>
          <w:tab w:val="num" w:pos="4320"/>
        </w:tabs>
        <w:ind w:left="4320" w:hanging="360"/>
      </w:pPr>
      <w:rPr>
        <w:rFonts w:ascii="Wingdings" w:hAnsi="Wingdings"/>
      </w:rPr>
    </w:lvl>
    <w:lvl w:ilvl="6" w:tplc="7EBA35D8">
      <w:start w:val="1"/>
      <w:numFmt w:val="bullet"/>
      <w:lvlText w:val=""/>
      <w:lvlJc w:val="left"/>
      <w:pPr>
        <w:tabs>
          <w:tab w:val="num" w:pos="5040"/>
        </w:tabs>
        <w:ind w:left="5040" w:hanging="360"/>
      </w:pPr>
      <w:rPr>
        <w:rFonts w:ascii="Symbol" w:hAnsi="Symbol"/>
      </w:rPr>
    </w:lvl>
    <w:lvl w:ilvl="7" w:tplc="E6027E88">
      <w:start w:val="1"/>
      <w:numFmt w:val="bullet"/>
      <w:lvlText w:val="o"/>
      <w:lvlJc w:val="left"/>
      <w:pPr>
        <w:tabs>
          <w:tab w:val="num" w:pos="5760"/>
        </w:tabs>
        <w:ind w:left="5760" w:hanging="360"/>
      </w:pPr>
      <w:rPr>
        <w:rFonts w:ascii="Courier New" w:hAnsi="Courier New"/>
      </w:rPr>
    </w:lvl>
    <w:lvl w:ilvl="8" w:tplc="C8F85FF8">
      <w:start w:val="1"/>
      <w:numFmt w:val="bullet"/>
      <w:lvlText w:val=""/>
      <w:lvlJc w:val="left"/>
      <w:pPr>
        <w:tabs>
          <w:tab w:val="num" w:pos="6480"/>
        </w:tabs>
        <w:ind w:left="6480" w:hanging="360"/>
      </w:pPr>
      <w:rPr>
        <w:rFonts w:ascii="Wingdings" w:hAnsi="Wingdings"/>
      </w:rPr>
    </w:lvl>
  </w:abstractNum>
  <w:abstractNum w:abstractNumId="360" w15:restartNumberingAfterBreak="0">
    <w:nsid w:val="00000169"/>
    <w:multiLevelType w:val="hybridMultilevel"/>
    <w:tmpl w:val="00000169"/>
    <w:lvl w:ilvl="0" w:tplc="9E5EF9BA">
      <w:start w:val="1"/>
      <w:numFmt w:val="bullet"/>
      <w:lvlText w:val=""/>
      <w:lvlJc w:val="left"/>
      <w:pPr>
        <w:ind w:left="720" w:hanging="360"/>
      </w:pPr>
      <w:rPr>
        <w:rFonts w:ascii="Symbol" w:hAnsi="Symbol"/>
      </w:rPr>
    </w:lvl>
    <w:lvl w:ilvl="1" w:tplc="DF4E45B6">
      <w:start w:val="1"/>
      <w:numFmt w:val="bullet"/>
      <w:lvlText w:val="o"/>
      <w:lvlJc w:val="left"/>
      <w:pPr>
        <w:tabs>
          <w:tab w:val="num" w:pos="1440"/>
        </w:tabs>
        <w:ind w:left="1440" w:hanging="360"/>
      </w:pPr>
      <w:rPr>
        <w:rFonts w:ascii="Courier New" w:hAnsi="Courier New"/>
      </w:rPr>
    </w:lvl>
    <w:lvl w:ilvl="2" w:tplc="B9B854BC">
      <w:start w:val="1"/>
      <w:numFmt w:val="bullet"/>
      <w:lvlText w:val=""/>
      <w:lvlJc w:val="left"/>
      <w:pPr>
        <w:tabs>
          <w:tab w:val="num" w:pos="2160"/>
        </w:tabs>
        <w:ind w:left="2160" w:hanging="360"/>
      </w:pPr>
      <w:rPr>
        <w:rFonts w:ascii="Wingdings" w:hAnsi="Wingdings"/>
      </w:rPr>
    </w:lvl>
    <w:lvl w:ilvl="3" w:tplc="3DF09E24">
      <w:start w:val="1"/>
      <w:numFmt w:val="bullet"/>
      <w:lvlText w:val=""/>
      <w:lvlJc w:val="left"/>
      <w:pPr>
        <w:tabs>
          <w:tab w:val="num" w:pos="2880"/>
        </w:tabs>
        <w:ind w:left="2880" w:hanging="360"/>
      </w:pPr>
      <w:rPr>
        <w:rFonts w:ascii="Symbol" w:hAnsi="Symbol"/>
      </w:rPr>
    </w:lvl>
    <w:lvl w:ilvl="4" w:tplc="38569916">
      <w:start w:val="1"/>
      <w:numFmt w:val="bullet"/>
      <w:lvlText w:val="o"/>
      <w:lvlJc w:val="left"/>
      <w:pPr>
        <w:tabs>
          <w:tab w:val="num" w:pos="3600"/>
        </w:tabs>
        <w:ind w:left="3600" w:hanging="360"/>
      </w:pPr>
      <w:rPr>
        <w:rFonts w:ascii="Courier New" w:hAnsi="Courier New"/>
      </w:rPr>
    </w:lvl>
    <w:lvl w:ilvl="5" w:tplc="85B4C292">
      <w:start w:val="1"/>
      <w:numFmt w:val="bullet"/>
      <w:lvlText w:val=""/>
      <w:lvlJc w:val="left"/>
      <w:pPr>
        <w:tabs>
          <w:tab w:val="num" w:pos="4320"/>
        </w:tabs>
        <w:ind w:left="4320" w:hanging="360"/>
      </w:pPr>
      <w:rPr>
        <w:rFonts w:ascii="Wingdings" w:hAnsi="Wingdings"/>
      </w:rPr>
    </w:lvl>
    <w:lvl w:ilvl="6" w:tplc="030ADCA0">
      <w:start w:val="1"/>
      <w:numFmt w:val="bullet"/>
      <w:lvlText w:val=""/>
      <w:lvlJc w:val="left"/>
      <w:pPr>
        <w:tabs>
          <w:tab w:val="num" w:pos="5040"/>
        </w:tabs>
        <w:ind w:left="5040" w:hanging="360"/>
      </w:pPr>
      <w:rPr>
        <w:rFonts w:ascii="Symbol" w:hAnsi="Symbol"/>
      </w:rPr>
    </w:lvl>
    <w:lvl w:ilvl="7" w:tplc="A024226E">
      <w:start w:val="1"/>
      <w:numFmt w:val="bullet"/>
      <w:lvlText w:val="o"/>
      <w:lvlJc w:val="left"/>
      <w:pPr>
        <w:tabs>
          <w:tab w:val="num" w:pos="5760"/>
        </w:tabs>
        <w:ind w:left="5760" w:hanging="360"/>
      </w:pPr>
      <w:rPr>
        <w:rFonts w:ascii="Courier New" w:hAnsi="Courier New"/>
      </w:rPr>
    </w:lvl>
    <w:lvl w:ilvl="8" w:tplc="2B1A0066">
      <w:start w:val="1"/>
      <w:numFmt w:val="bullet"/>
      <w:lvlText w:val=""/>
      <w:lvlJc w:val="left"/>
      <w:pPr>
        <w:tabs>
          <w:tab w:val="num" w:pos="6480"/>
        </w:tabs>
        <w:ind w:left="6480" w:hanging="360"/>
      </w:pPr>
      <w:rPr>
        <w:rFonts w:ascii="Wingdings" w:hAnsi="Wingdings"/>
      </w:rPr>
    </w:lvl>
  </w:abstractNum>
  <w:abstractNum w:abstractNumId="361" w15:restartNumberingAfterBreak="0">
    <w:nsid w:val="0000016A"/>
    <w:multiLevelType w:val="hybridMultilevel"/>
    <w:tmpl w:val="0000016A"/>
    <w:lvl w:ilvl="0" w:tplc="7438270A">
      <w:start w:val="1"/>
      <w:numFmt w:val="bullet"/>
      <w:lvlText w:val=""/>
      <w:lvlJc w:val="left"/>
      <w:pPr>
        <w:ind w:left="720" w:hanging="360"/>
      </w:pPr>
      <w:rPr>
        <w:rFonts w:ascii="Symbol" w:hAnsi="Symbol"/>
      </w:rPr>
    </w:lvl>
    <w:lvl w:ilvl="1" w:tplc="2C7CDCE4">
      <w:start w:val="1"/>
      <w:numFmt w:val="bullet"/>
      <w:lvlText w:val="o"/>
      <w:lvlJc w:val="left"/>
      <w:pPr>
        <w:tabs>
          <w:tab w:val="num" w:pos="1440"/>
        </w:tabs>
        <w:ind w:left="1440" w:hanging="360"/>
      </w:pPr>
      <w:rPr>
        <w:rFonts w:ascii="Courier New" w:hAnsi="Courier New"/>
      </w:rPr>
    </w:lvl>
    <w:lvl w:ilvl="2" w:tplc="BFDAAA86">
      <w:start w:val="1"/>
      <w:numFmt w:val="bullet"/>
      <w:lvlText w:val=""/>
      <w:lvlJc w:val="left"/>
      <w:pPr>
        <w:tabs>
          <w:tab w:val="num" w:pos="2160"/>
        </w:tabs>
        <w:ind w:left="2160" w:hanging="360"/>
      </w:pPr>
      <w:rPr>
        <w:rFonts w:ascii="Wingdings" w:hAnsi="Wingdings"/>
      </w:rPr>
    </w:lvl>
    <w:lvl w:ilvl="3" w:tplc="70480E4C">
      <w:start w:val="1"/>
      <w:numFmt w:val="bullet"/>
      <w:lvlText w:val=""/>
      <w:lvlJc w:val="left"/>
      <w:pPr>
        <w:tabs>
          <w:tab w:val="num" w:pos="2880"/>
        </w:tabs>
        <w:ind w:left="2880" w:hanging="360"/>
      </w:pPr>
      <w:rPr>
        <w:rFonts w:ascii="Symbol" w:hAnsi="Symbol"/>
      </w:rPr>
    </w:lvl>
    <w:lvl w:ilvl="4" w:tplc="CA409F5E">
      <w:start w:val="1"/>
      <w:numFmt w:val="bullet"/>
      <w:lvlText w:val="o"/>
      <w:lvlJc w:val="left"/>
      <w:pPr>
        <w:tabs>
          <w:tab w:val="num" w:pos="3600"/>
        </w:tabs>
        <w:ind w:left="3600" w:hanging="360"/>
      </w:pPr>
      <w:rPr>
        <w:rFonts w:ascii="Courier New" w:hAnsi="Courier New"/>
      </w:rPr>
    </w:lvl>
    <w:lvl w:ilvl="5" w:tplc="49B2B2BA">
      <w:start w:val="1"/>
      <w:numFmt w:val="bullet"/>
      <w:lvlText w:val=""/>
      <w:lvlJc w:val="left"/>
      <w:pPr>
        <w:tabs>
          <w:tab w:val="num" w:pos="4320"/>
        </w:tabs>
        <w:ind w:left="4320" w:hanging="360"/>
      </w:pPr>
      <w:rPr>
        <w:rFonts w:ascii="Wingdings" w:hAnsi="Wingdings"/>
      </w:rPr>
    </w:lvl>
    <w:lvl w:ilvl="6" w:tplc="299499D2">
      <w:start w:val="1"/>
      <w:numFmt w:val="bullet"/>
      <w:lvlText w:val=""/>
      <w:lvlJc w:val="left"/>
      <w:pPr>
        <w:tabs>
          <w:tab w:val="num" w:pos="5040"/>
        </w:tabs>
        <w:ind w:left="5040" w:hanging="360"/>
      </w:pPr>
      <w:rPr>
        <w:rFonts w:ascii="Symbol" w:hAnsi="Symbol"/>
      </w:rPr>
    </w:lvl>
    <w:lvl w:ilvl="7" w:tplc="BC26B12A">
      <w:start w:val="1"/>
      <w:numFmt w:val="bullet"/>
      <w:lvlText w:val="o"/>
      <w:lvlJc w:val="left"/>
      <w:pPr>
        <w:tabs>
          <w:tab w:val="num" w:pos="5760"/>
        </w:tabs>
        <w:ind w:left="5760" w:hanging="360"/>
      </w:pPr>
      <w:rPr>
        <w:rFonts w:ascii="Courier New" w:hAnsi="Courier New"/>
      </w:rPr>
    </w:lvl>
    <w:lvl w:ilvl="8" w:tplc="2B387DCC">
      <w:start w:val="1"/>
      <w:numFmt w:val="bullet"/>
      <w:lvlText w:val=""/>
      <w:lvlJc w:val="left"/>
      <w:pPr>
        <w:tabs>
          <w:tab w:val="num" w:pos="6480"/>
        </w:tabs>
        <w:ind w:left="6480" w:hanging="360"/>
      </w:pPr>
      <w:rPr>
        <w:rFonts w:ascii="Wingdings" w:hAnsi="Wingdings"/>
      </w:rPr>
    </w:lvl>
  </w:abstractNum>
  <w:abstractNum w:abstractNumId="362" w15:restartNumberingAfterBreak="0">
    <w:nsid w:val="0000016B"/>
    <w:multiLevelType w:val="hybridMultilevel"/>
    <w:tmpl w:val="0000016B"/>
    <w:lvl w:ilvl="0" w:tplc="B1209874">
      <w:start w:val="1"/>
      <w:numFmt w:val="bullet"/>
      <w:lvlText w:val=""/>
      <w:lvlJc w:val="left"/>
      <w:pPr>
        <w:ind w:left="720" w:hanging="360"/>
      </w:pPr>
      <w:rPr>
        <w:rFonts w:ascii="Symbol" w:hAnsi="Symbol"/>
      </w:rPr>
    </w:lvl>
    <w:lvl w:ilvl="1" w:tplc="066E13EC">
      <w:start w:val="1"/>
      <w:numFmt w:val="bullet"/>
      <w:lvlText w:val="o"/>
      <w:lvlJc w:val="left"/>
      <w:pPr>
        <w:tabs>
          <w:tab w:val="num" w:pos="1440"/>
        </w:tabs>
        <w:ind w:left="1440" w:hanging="360"/>
      </w:pPr>
      <w:rPr>
        <w:rFonts w:ascii="Courier New" w:hAnsi="Courier New"/>
      </w:rPr>
    </w:lvl>
    <w:lvl w:ilvl="2" w:tplc="CCBE0D5C">
      <w:start w:val="1"/>
      <w:numFmt w:val="bullet"/>
      <w:lvlText w:val=""/>
      <w:lvlJc w:val="left"/>
      <w:pPr>
        <w:tabs>
          <w:tab w:val="num" w:pos="2160"/>
        </w:tabs>
        <w:ind w:left="2160" w:hanging="360"/>
      </w:pPr>
      <w:rPr>
        <w:rFonts w:ascii="Wingdings" w:hAnsi="Wingdings"/>
      </w:rPr>
    </w:lvl>
    <w:lvl w:ilvl="3" w:tplc="F244CADC">
      <w:start w:val="1"/>
      <w:numFmt w:val="bullet"/>
      <w:lvlText w:val=""/>
      <w:lvlJc w:val="left"/>
      <w:pPr>
        <w:tabs>
          <w:tab w:val="num" w:pos="2880"/>
        </w:tabs>
        <w:ind w:left="2880" w:hanging="360"/>
      </w:pPr>
      <w:rPr>
        <w:rFonts w:ascii="Symbol" w:hAnsi="Symbol"/>
      </w:rPr>
    </w:lvl>
    <w:lvl w:ilvl="4" w:tplc="F2A89D3C">
      <w:start w:val="1"/>
      <w:numFmt w:val="bullet"/>
      <w:lvlText w:val="o"/>
      <w:lvlJc w:val="left"/>
      <w:pPr>
        <w:tabs>
          <w:tab w:val="num" w:pos="3600"/>
        </w:tabs>
        <w:ind w:left="3600" w:hanging="360"/>
      </w:pPr>
      <w:rPr>
        <w:rFonts w:ascii="Courier New" w:hAnsi="Courier New"/>
      </w:rPr>
    </w:lvl>
    <w:lvl w:ilvl="5" w:tplc="92D2EC36">
      <w:start w:val="1"/>
      <w:numFmt w:val="bullet"/>
      <w:lvlText w:val=""/>
      <w:lvlJc w:val="left"/>
      <w:pPr>
        <w:tabs>
          <w:tab w:val="num" w:pos="4320"/>
        </w:tabs>
        <w:ind w:left="4320" w:hanging="360"/>
      </w:pPr>
      <w:rPr>
        <w:rFonts w:ascii="Wingdings" w:hAnsi="Wingdings"/>
      </w:rPr>
    </w:lvl>
    <w:lvl w:ilvl="6" w:tplc="79006162">
      <w:start w:val="1"/>
      <w:numFmt w:val="bullet"/>
      <w:lvlText w:val=""/>
      <w:lvlJc w:val="left"/>
      <w:pPr>
        <w:tabs>
          <w:tab w:val="num" w:pos="5040"/>
        </w:tabs>
        <w:ind w:left="5040" w:hanging="360"/>
      </w:pPr>
      <w:rPr>
        <w:rFonts w:ascii="Symbol" w:hAnsi="Symbol"/>
      </w:rPr>
    </w:lvl>
    <w:lvl w:ilvl="7" w:tplc="4E06CC40">
      <w:start w:val="1"/>
      <w:numFmt w:val="bullet"/>
      <w:lvlText w:val="o"/>
      <w:lvlJc w:val="left"/>
      <w:pPr>
        <w:tabs>
          <w:tab w:val="num" w:pos="5760"/>
        </w:tabs>
        <w:ind w:left="5760" w:hanging="360"/>
      </w:pPr>
      <w:rPr>
        <w:rFonts w:ascii="Courier New" w:hAnsi="Courier New"/>
      </w:rPr>
    </w:lvl>
    <w:lvl w:ilvl="8" w:tplc="4E9A01B6">
      <w:start w:val="1"/>
      <w:numFmt w:val="bullet"/>
      <w:lvlText w:val=""/>
      <w:lvlJc w:val="left"/>
      <w:pPr>
        <w:tabs>
          <w:tab w:val="num" w:pos="6480"/>
        </w:tabs>
        <w:ind w:left="6480" w:hanging="360"/>
      </w:pPr>
      <w:rPr>
        <w:rFonts w:ascii="Wingdings" w:hAnsi="Wingdings"/>
      </w:rPr>
    </w:lvl>
  </w:abstractNum>
  <w:abstractNum w:abstractNumId="363" w15:restartNumberingAfterBreak="0">
    <w:nsid w:val="0000016C"/>
    <w:multiLevelType w:val="hybridMultilevel"/>
    <w:tmpl w:val="0000016C"/>
    <w:lvl w:ilvl="0" w:tplc="540A8430">
      <w:start w:val="1"/>
      <w:numFmt w:val="bullet"/>
      <w:lvlText w:val=""/>
      <w:lvlJc w:val="left"/>
      <w:pPr>
        <w:ind w:left="720" w:hanging="360"/>
      </w:pPr>
      <w:rPr>
        <w:rFonts w:ascii="Symbol" w:hAnsi="Symbol"/>
      </w:rPr>
    </w:lvl>
    <w:lvl w:ilvl="1" w:tplc="B398491A">
      <w:start w:val="1"/>
      <w:numFmt w:val="bullet"/>
      <w:lvlText w:val="o"/>
      <w:lvlJc w:val="left"/>
      <w:pPr>
        <w:tabs>
          <w:tab w:val="num" w:pos="1440"/>
        </w:tabs>
        <w:ind w:left="1440" w:hanging="360"/>
      </w:pPr>
      <w:rPr>
        <w:rFonts w:ascii="Courier New" w:hAnsi="Courier New"/>
      </w:rPr>
    </w:lvl>
    <w:lvl w:ilvl="2" w:tplc="ED0EB348">
      <w:start w:val="1"/>
      <w:numFmt w:val="bullet"/>
      <w:lvlText w:val=""/>
      <w:lvlJc w:val="left"/>
      <w:pPr>
        <w:tabs>
          <w:tab w:val="num" w:pos="2160"/>
        </w:tabs>
        <w:ind w:left="2160" w:hanging="360"/>
      </w:pPr>
      <w:rPr>
        <w:rFonts w:ascii="Wingdings" w:hAnsi="Wingdings"/>
      </w:rPr>
    </w:lvl>
    <w:lvl w:ilvl="3" w:tplc="84066006">
      <w:start w:val="1"/>
      <w:numFmt w:val="bullet"/>
      <w:lvlText w:val=""/>
      <w:lvlJc w:val="left"/>
      <w:pPr>
        <w:tabs>
          <w:tab w:val="num" w:pos="2880"/>
        </w:tabs>
        <w:ind w:left="2880" w:hanging="360"/>
      </w:pPr>
      <w:rPr>
        <w:rFonts w:ascii="Symbol" w:hAnsi="Symbol"/>
      </w:rPr>
    </w:lvl>
    <w:lvl w:ilvl="4" w:tplc="2FF8B3B4">
      <w:start w:val="1"/>
      <w:numFmt w:val="bullet"/>
      <w:lvlText w:val="o"/>
      <w:lvlJc w:val="left"/>
      <w:pPr>
        <w:tabs>
          <w:tab w:val="num" w:pos="3600"/>
        </w:tabs>
        <w:ind w:left="3600" w:hanging="360"/>
      </w:pPr>
      <w:rPr>
        <w:rFonts w:ascii="Courier New" w:hAnsi="Courier New"/>
      </w:rPr>
    </w:lvl>
    <w:lvl w:ilvl="5" w:tplc="6E3C853A">
      <w:start w:val="1"/>
      <w:numFmt w:val="bullet"/>
      <w:lvlText w:val=""/>
      <w:lvlJc w:val="left"/>
      <w:pPr>
        <w:tabs>
          <w:tab w:val="num" w:pos="4320"/>
        </w:tabs>
        <w:ind w:left="4320" w:hanging="360"/>
      </w:pPr>
      <w:rPr>
        <w:rFonts w:ascii="Wingdings" w:hAnsi="Wingdings"/>
      </w:rPr>
    </w:lvl>
    <w:lvl w:ilvl="6" w:tplc="8B28FF40">
      <w:start w:val="1"/>
      <w:numFmt w:val="bullet"/>
      <w:lvlText w:val=""/>
      <w:lvlJc w:val="left"/>
      <w:pPr>
        <w:tabs>
          <w:tab w:val="num" w:pos="5040"/>
        </w:tabs>
        <w:ind w:left="5040" w:hanging="360"/>
      </w:pPr>
      <w:rPr>
        <w:rFonts w:ascii="Symbol" w:hAnsi="Symbol"/>
      </w:rPr>
    </w:lvl>
    <w:lvl w:ilvl="7" w:tplc="EE1EB13E">
      <w:start w:val="1"/>
      <w:numFmt w:val="bullet"/>
      <w:lvlText w:val="o"/>
      <w:lvlJc w:val="left"/>
      <w:pPr>
        <w:tabs>
          <w:tab w:val="num" w:pos="5760"/>
        </w:tabs>
        <w:ind w:left="5760" w:hanging="360"/>
      </w:pPr>
      <w:rPr>
        <w:rFonts w:ascii="Courier New" w:hAnsi="Courier New"/>
      </w:rPr>
    </w:lvl>
    <w:lvl w:ilvl="8" w:tplc="424830D4">
      <w:start w:val="1"/>
      <w:numFmt w:val="bullet"/>
      <w:lvlText w:val=""/>
      <w:lvlJc w:val="left"/>
      <w:pPr>
        <w:tabs>
          <w:tab w:val="num" w:pos="6480"/>
        </w:tabs>
        <w:ind w:left="6480" w:hanging="360"/>
      </w:pPr>
      <w:rPr>
        <w:rFonts w:ascii="Wingdings" w:hAnsi="Wingdings"/>
      </w:rPr>
    </w:lvl>
  </w:abstractNum>
  <w:abstractNum w:abstractNumId="364" w15:restartNumberingAfterBreak="0">
    <w:nsid w:val="0000016D"/>
    <w:multiLevelType w:val="hybridMultilevel"/>
    <w:tmpl w:val="0000016D"/>
    <w:lvl w:ilvl="0" w:tplc="968C1B48">
      <w:start w:val="1"/>
      <w:numFmt w:val="bullet"/>
      <w:lvlText w:val=""/>
      <w:lvlJc w:val="left"/>
      <w:pPr>
        <w:ind w:left="720" w:hanging="360"/>
      </w:pPr>
      <w:rPr>
        <w:rFonts w:ascii="Symbol" w:hAnsi="Symbol"/>
      </w:rPr>
    </w:lvl>
    <w:lvl w:ilvl="1" w:tplc="062E7518">
      <w:start w:val="1"/>
      <w:numFmt w:val="bullet"/>
      <w:lvlText w:val="o"/>
      <w:lvlJc w:val="left"/>
      <w:pPr>
        <w:tabs>
          <w:tab w:val="num" w:pos="1440"/>
        </w:tabs>
        <w:ind w:left="1440" w:hanging="360"/>
      </w:pPr>
      <w:rPr>
        <w:rFonts w:ascii="Courier New" w:hAnsi="Courier New"/>
      </w:rPr>
    </w:lvl>
    <w:lvl w:ilvl="2" w:tplc="A5B49C56">
      <w:start w:val="1"/>
      <w:numFmt w:val="bullet"/>
      <w:lvlText w:val=""/>
      <w:lvlJc w:val="left"/>
      <w:pPr>
        <w:tabs>
          <w:tab w:val="num" w:pos="2160"/>
        </w:tabs>
        <w:ind w:left="2160" w:hanging="360"/>
      </w:pPr>
      <w:rPr>
        <w:rFonts w:ascii="Wingdings" w:hAnsi="Wingdings"/>
      </w:rPr>
    </w:lvl>
    <w:lvl w:ilvl="3" w:tplc="15EA140A">
      <w:start w:val="1"/>
      <w:numFmt w:val="bullet"/>
      <w:lvlText w:val=""/>
      <w:lvlJc w:val="left"/>
      <w:pPr>
        <w:tabs>
          <w:tab w:val="num" w:pos="2880"/>
        </w:tabs>
        <w:ind w:left="2880" w:hanging="360"/>
      </w:pPr>
      <w:rPr>
        <w:rFonts w:ascii="Symbol" w:hAnsi="Symbol"/>
      </w:rPr>
    </w:lvl>
    <w:lvl w:ilvl="4" w:tplc="11821C30">
      <w:start w:val="1"/>
      <w:numFmt w:val="bullet"/>
      <w:lvlText w:val="o"/>
      <w:lvlJc w:val="left"/>
      <w:pPr>
        <w:tabs>
          <w:tab w:val="num" w:pos="3600"/>
        </w:tabs>
        <w:ind w:left="3600" w:hanging="360"/>
      </w:pPr>
      <w:rPr>
        <w:rFonts w:ascii="Courier New" w:hAnsi="Courier New"/>
      </w:rPr>
    </w:lvl>
    <w:lvl w:ilvl="5" w:tplc="C4D46E42">
      <w:start w:val="1"/>
      <w:numFmt w:val="bullet"/>
      <w:lvlText w:val=""/>
      <w:lvlJc w:val="left"/>
      <w:pPr>
        <w:tabs>
          <w:tab w:val="num" w:pos="4320"/>
        </w:tabs>
        <w:ind w:left="4320" w:hanging="360"/>
      </w:pPr>
      <w:rPr>
        <w:rFonts w:ascii="Wingdings" w:hAnsi="Wingdings"/>
      </w:rPr>
    </w:lvl>
    <w:lvl w:ilvl="6" w:tplc="70F631E0">
      <w:start w:val="1"/>
      <w:numFmt w:val="bullet"/>
      <w:lvlText w:val=""/>
      <w:lvlJc w:val="left"/>
      <w:pPr>
        <w:tabs>
          <w:tab w:val="num" w:pos="5040"/>
        </w:tabs>
        <w:ind w:left="5040" w:hanging="360"/>
      </w:pPr>
      <w:rPr>
        <w:rFonts w:ascii="Symbol" w:hAnsi="Symbol"/>
      </w:rPr>
    </w:lvl>
    <w:lvl w:ilvl="7" w:tplc="EF7AA1F6">
      <w:start w:val="1"/>
      <w:numFmt w:val="bullet"/>
      <w:lvlText w:val="o"/>
      <w:lvlJc w:val="left"/>
      <w:pPr>
        <w:tabs>
          <w:tab w:val="num" w:pos="5760"/>
        </w:tabs>
        <w:ind w:left="5760" w:hanging="360"/>
      </w:pPr>
      <w:rPr>
        <w:rFonts w:ascii="Courier New" w:hAnsi="Courier New"/>
      </w:rPr>
    </w:lvl>
    <w:lvl w:ilvl="8" w:tplc="F2DC6D7C">
      <w:start w:val="1"/>
      <w:numFmt w:val="bullet"/>
      <w:lvlText w:val=""/>
      <w:lvlJc w:val="left"/>
      <w:pPr>
        <w:tabs>
          <w:tab w:val="num" w:pos="6480"/>
        </w:tabs>
        <w:ind w:left="6480" w:hanging="360"/>
      </w:pPr>
      <w:rPr>
        <w:rFonts w:ascii="Wingdings" w:hAnsi="Wingdings"/>
      </w:rPr>
    </w:lvl>
  </w:abstractNum>
  <w:abstractNum w:abstractNumId="365" w15:restartNumberingAfterBreak="0">
    <w:nsid w:val="0000016E"/>
    <w:multiLevelType w:val="hybridMultilevel"/>
    <w:tmpl w:val="0000016E"/>
    <w:lvl w:ilvl="0" w:tplc="6E82F894">
      <w:start w:val="1"/>
      <w:numFmt w:val="bullet"/>
      <w:lvlText w:val=""/>
      <w:lvlJc w:val="left"/>
      <w:pPr>
        <w:ind w:left="720" w:hanging="360"/>
      </w:pPr>
      <w:rPr>
        <w:rFonts w:ascii="Symbol" w:hAnsi="Symbol"/>
      </w:rPr>
    </w:lvl>
    <w:lvl w:ilvl="1" w:tplc="0592117A">
      <w:start w:val="1"/>
      <w:numFmt w:val="bullet"/>
      <w:lvlText w:val="o"/>
      <w:lvlJc w:val="left"/>
      <w:pPr>
        <w:tabs>
          <w:tab w:val="num" w:pos="1440"/>
        </w:tabs>
        <w:ind w:left="1440" w:hanging="360"/>
      </w:pPr>
      <w:rPr>
        <w:rFonts w:ascii="Courier New" w:hAnsi="Courier New"/>
      </w:rPr>
    </w:lvl>
    <w:lvl w:ilvl="2" w:tplc="E8021836">
      <w:start w:val="1"/>
      <w:numFmt w:val="bullet"/>
      <w:lvlText w:val=""/>
      <w:lvlJc w:val="left"/>
      <w:pPr>
        <w:tabs>
          <w:tab w:val="num" w:pos="2160"/>
        </w:tabs>
        <w:ind w:left="2160" w:hanging="360"/>
      </w:pPr>
      <w:rPr>
        <w:rFonts w:ascii="Wingdings" w:hAnsi="Wingdings"/>
      </w:rPr>
    </w:lvl>
    <w:lvl w:ilvl="3" w:tplc="2B8E599C">
      <w:start w:val="1"/>
      <w:numFmt w:val="bullet"/>
      <w:lvlText w:val=""/>
      <w:lvlJc w:val="left"/>
      <w:pPr>
        <w:tabs>
          <w:tab w:val="num" w:pos="2880"/>
        </w:tabs>
        <w:ind w:left="2880" w:hanging="360"/>
      </w:pPr>
      <w:rPr>
        <w:rFonts w:ascii="Symbol" w:hAnsi="Symbol"/>
      </w:rPr>
    </w:lvl>
    <w:lvl w:ilvl="4" w:tplc="3842BB66">
      <w:start w:val="1"/>
      <w:numFmt w:val="bullet"/>
      <w:lvlText w:val="o"/>
      <w:lvlJc w:val="left"/>
      <w:pPr>
        <w:tabs>
          <w:tab w:val="num" w:pos="3600"/>
        </w:tabs>
        <w:ind w:left="3600" w:hanging="360"/>
      </w:pPr>
      <w:rPr>
        <w:rFonts w:ascii="Courier New" w:hAnsi="Courier New"/>
      </w:rPr>
    </w:lvl>
    <w:lvl w:ilvl="5" w:tplc="B8820402">
      <w:start w:val="1"/>
      <w:numFmt w:val="bullet"/>
      <w:lvlText w:val=""/>
      <w:lvlJc w:val="left"/>
      <w:pPr>
        <w:tabs>
          <w:tab w:val="num" w:pos="4320"/>
        </w:tabs>
        <w:ind w:left="4320" w:hanging="360"/>
      </w:pPr>
      <w:rPr>
        <w:rFonts w:ascii="Wingdings" w:hAnsi="Wingdings"/>
      </w:rPr>
    </w:lvl>
    <w:lvl w:ilvl="6" w:tplc="34A29DCA">
      <w:start w:val="1"/>
      <w:numFmt w:val="bullet"/>
      <w:lvlText w:val=""/>
      <w:lvlJc w:val="left"/>
      <w:pPr>
        <w:tabs>
          <w:tab w:val="num" w:pos="5040"/>
        </w:tabs>
        <w:ind w:left="5040" w:hanging="360"/>
      </w:pPr>
      <w:rPr>
        <w:rFonts w:ascii="Symbol" w:hAnsi="Symbol"/>
      </w:rPr>
    </w:lvl>
    <w:lvl w:ilvl="7" w:tplc="C92AF624">
      <w:start w:val="1"/>
      <w:numFmt w:val="bullet"/>
      <w:lvlText w:val="o"/>
      <w:lvlJc w:val="left"/>
      <w:pPr>
        <w:tabs>
          <w:tab w:val="num" w:pos="5760"/>
        </w:tabs>
        <w:ind w:left="5760" w:hanging="360"/>
      </w:pPr>
      <w:rPr>
        <w:rFonts w:ascii="Courier New" w:hAnsi="Courier New"/>
      </w:rPr>
    </w:lvl>
    <w:lvl w:ilvl="8" w:tplc="58F4DEC2">
      <w:start w:val="1"/>
      <w:numFmt w:val="bullet"/>
      <w:lvlText w:val=""/>
      <w:lvlJc w:val="left"/>
      <w:pPr>
        <w:tabs>
          <w:tab w:val="num" w:pos="6480"/>
        </w:tabs>
        <w:ind w:left="6480" w:hanging="360"/>
      </w:pPr>
      <w:rPr>
        <w:rFonts w:ascii="Wingdings" w:hAnsi="Wingdings"/>
      </w:rPr>
    </w:lvl>
  </w:abstractNum>
  <w:abstractNum w:abstractNumId="366" w15:restartNumberingAfterBreak="0">
    <w:nsid w:val="0000016F"/>
    <w:multiLevelType w:val="hybridMultilevel"/>
    <w:tmpl w:val="0000016F"/>
    <w:lvl w:ilvl="0" w:tplc="DEAAB10A">
      <w:start w:val="1"/>
      <w:numFmt w:val="bullet"/>
      <w:lvlText w:val=""/>
      <w:lvlJc w:val="left"/>
      <w:pPr>
        <w:ind w:left="720" w:hanging="360"/>
      </w:pPr>
      <w:rPr>
        <w:rFonts w:ascii="Symbol" w:hAnsi="Symbol"/>
      </w:rPr>
    </w:lvl>
    <w:lvl w:ilvl="1" w:tplc="46524DE4">
      <w:start w:val="1"/>
      <w:numFmt w:val="bullet"/>
      <w:lvlText w:val="o"/>
      <w:lvlJc w:val="left"/>
      <w:pPr>
        <w:tabs>
          <w:tab w:val="num" w:pos="1440"/>
        </w:tabs>
        <w:ind w:left="1440" w:hanging="360"/>
      </w:pPr>
      <w:rPr>
        <w:rFonts w:ascii="Courier New" w:hAnsi="Courier New"/>
      </w:rPr>
    </w:lvl>
    <w:lvl w:ilvl="2" w:tplc="89528944">
      <w:start w:val="1"/>
      <w:numFmt w:val="bullet"/>
      <w:lvlText w:val=""/>
      <w:lvlJc w:val="left"/>
      <w:pPr>
        <w:tabs>
          <w:tab w:val="num" w:pos="2160"/>
        </w:tabs>
        <w:ind w:left="2160" w:hanging="360"/>
      </w:pPr>
      <w:rPr>
        <w:rFonts w:ascii="Wingdings" w:hAnsi="Wingdings"/>
      </w:rPr>
    </w:lvl>
    <w:lvl w:ilvl="3" w:tplc="60840F3C">
      <w:start w:val="1"/>
      <w:numFmt w:val="bullet"/>
      <w:lvlText w:val=""/>
      <w:lvlJc w:val="left"/>
      <w:pPr>
        <w:tabs>
          <w:tab w:val="num" w:pos="2880"/>
        </w:tabs>
        <w:ind w:left="2880" w:hanging="360"/>
      </w:pPr>
      <w:rPr>
        <w:rFonts w:ascii="Symbol" w:hAnsi="Symbol"/>
      </w:rPr>
    </w:lvl>
    <w:lvl w:ilvl="4" w:tplc="CAA6EEC6">
      <w:start w:val="1"/>
      <w:numFmt w:val="bullet"/>
      <w:lvlText w:val="o"/>
      <w:lvlJc w:val="left"/>
      <w:pPr>
        <w:tabs>
          <w:tab w:val="num" w:pos="3600"/>
        </w:tabs>
        <w:ind w:left="3600" w:hanging="360"/>
      </w:pPr>
      <w:rPr>
        <w:rFonts w:ascii="Courier New" w:hAnsi="Courier New"/>
      </w:rPr>
    </w:lvl>
    <w:lvl w:ilvl="5" w:tplc="E1C4CBD8">
      <w:start w:val="1"/>
      <w:numFmt w:val="bullet"/>
      <w:lvlText w:val=""/>
      <w:lvlJc w:val="left"/>
      <w:pPr>
        <w:tabs>
          <w:tab w:val="num" w:pos="4320"/>
        </w:tabs>
        <w:ind w:left="4320" w:hanging="360"/>
      </w:pPr>
      <w:rPr>
        <w:rFonts w:ascii="Wingdings" w:hAnsi="Wingdings"/>
      </w:rPr>
    </w:lvl>
    <w:lvl w:ilvl="6" w:tplc="B9B85E4E">
      <w:start w:val="1"/>
      <w:numFmt w:val="bullet"/>
      <w:lvlText w:val=""/>
      <w:lvlJc w:val="left"/>
      <w:pPr>
        <w:tabs>
          <w:tab w:val="num" w:pos="5040"/>
        </w:tabs>
        <w:ind w:left="5040" w:hanging="360"/>
      </w:pPr>
      <w:rPr>
        <w:rFonts w:ascii="Symbol" w:hAnsi="Symbol"/>
      </w:rPr>
    </w:lvl>
    <w:lvl w:ilvl="7" w:tplc="4A4CD576">
      <w:start w:val="1"/>
      <w:numFmt w:val="bullet"/>
      <w:lvlText w:val="o"/>
      <w:lvlJc w:val="left"/>
      <w:pPr>
        <w:tabs>
          <w:tab w:val="num" w:pos="5760"/>
        </w:tabs>
        <w:ind w:left="5760" w:hanging="360"/>
      </w:pPr>
      <w:rPr>
        <w:rFonts w:ascii="Courier New" w:hAnsi="Courier New"/>
      </w:rPr>
    </w:lvl>
    <w:lvl w:ilvl="8" w:tplc="C588A5DC">
      <w:start w:val="1"/>
      <w:numFmt w:val="bullet"/>
      <w:lvlText w:val=""/>
      <w:lvlJc w:val="left"/>
      <w:pPr>
        <w:tabs>
          <w:tab w:val="num" w:pos="6480"/>
        </w:tabs>
        <w:ind w:left="6480" w:hanging="360"/>
      </w:pPr>
      <w:rPr>
        <w:rFonts w:ascii="Wingdings" w:hAnsi="Wingdings"/>
      </w:rPr>
    </w:lvl>
  </w:abstractNum>
  <w:abstractNum w:abstractNumId="367" w15:restartNumberingAfterBreak="0">
    <w:nsid w:val="00000170"/>
    <w:multiLevelType w:val="hybridMultilevel"/>
    <w:tmpl w:val="00000170"/>
    <w:lvl w:ilvl="0" w:tplc="A2D417D8">
      <w:start w:val="1"/>
      <w:numFmt w:val="bullet"/>
      <w:lvlText w:val=""/>
      <w:lvlJc w:val="left"/>
      <w:pPr>
        <w:ind w:left="720" w:hanging="360"/>
      </w:pPr>
      <w:rPr>
        <w:rFonts w:ascii="Symbol" w:hAnsi="Symbol"/>
      </w:rPr>
    </w:lvl>
    <w:lvl w:ilvl="1" w:tplc="08E6CABE">
      <w:start w:val="1"/>
      <w:numFmt w:val="bullet"/>
      <w:lvlText w:val="o"/>
      <w:lvlJc w:val="left"/>
      <w:pPr>
        <w:tabs>
          <w:tab w:val="num" w:pos="1440"/>
        </w:tabs>
        <w:ind w:left="1440" w:hanging="360"/>
      </w:pPr>
      <w:rPr>
        <w:rFonts w:ascii="Courier New" w:hAnsi="Courier New"/>
      </w:rPr>
    </w:lvl>
    <w:lvl w:ilvl="2" w:tplc="70640576">
      <w:start w:val="1"/>
      <w:numFmt w:val="bullet"/>
      <w:lvlText w:val=""/>
      <w:lvlJc w:val="left"/>
      <w:pPr>
        <w:tabs>
          <w:tab w:val="num" w:pos="2160"/>
        </w:tabs>
        <w:ind w:left="2160" w:hanging="360"/>
      </w:pPr>
      <w:rPr>
        <w:rFonts w:ascii="Wingdings" w:hAnsi="Wingdings"/>
      </w:rPr>
    </w:lvl>
    <w:lvl w:ilvl="3" w:tplc="CC0C9B5C">
      <w:start w:val="1"/>
      <w:numFmt w:val="bullet"/>
      <w:lvlText w:val=""/>
      <w:lvlJc w:val="left"/>
      <w:pPr>
        <w:tabs>
          <w:tab w:val="num" w:pos="2880"/>
        </w:tabs>
        <w:ind w:left="2880" w:hanging="360"/>
      </w:pPr>
      <w:rPr>
        <w:rFonts w:ascii="Symbol" w:hAnsi="Symbol"/>
      </w:rPr>
    </w:lvl>
    <w:lvl w:ilvl="4" w:tplc="A60213C4">
      <w:start w:val="1"/>
      <w:numFmt w:val="bullet"/>
      <w:lvlText w:val="o"/>
      <w:lvlJc w:val="left"/>
      <w:pPr>
        <w:tabs>
          <w:tab w:val="num" w:pos="3600"/>
        </w:tabs>
        <w:ind w:left="3600" w:hanging="360"/>
      </w:pPr>
      <w:rPr>
        <w:rFonts w:ascii="Courier New" w:hAnsi="Courier New"/>
      </w:rPr>
    </w:lvl>
    <w:lvl w:ilvl="5" w:tplc="B8A2C27C">
      <w:start w:val="1"/>
      <w:numFmt w:val="bullet"/>
      <w:lvlText w:val=""/>
      <w:lvlJc w:val="left"/>
      <w:pPr>
        <w:tabs>
          <w:tab w:val="num" w:pos="4320"/>
        </w:tabs>
        <w:ind w:left="4320" w:hanging="360"/>
      </w:pPr>
      <w:rPr>
        <w:rFonts w:ascii="Wingdings" w:hAnsi="Wingdings"/>
      </w:rPr>
    </w:lvl>
    <w:lvl w:ilvl="6" w:tplc="9C726658">
      <w:start w:val="1"/>
      <w:numFmt w:val="bullet"/>
      <w:lvlText w:val=""/>
      <w:lvlJc w:val="left"/>
      <w:pPr>
        <w:tabs>
          <w:tab w:val="num" w:pos="5040"/>
        </w:tabs>
        <w:ind w:left="5040" w:hanging="360"/>
      </w:pPr>
      <w:rPr>
        <w:rFonts w:ascii="Symbol" w:hAnsi="Symbol"/>
      </w:rPr>
    </w:lvl>
    <w:lvl w:ilvl="7" w:tplc="AB882192">
      <w:start w:val="1"/>
      <w:numFmt w:val="bullet"/>
      <w:lvlText w:val="o"/>
      <w:lvlJc w:val="left"/>
      <w:pPr>
        <w:tabs>
          <w:tab w:val="num" w:pos="5760"/>
        </w:tabs>
        <w:ind w:left="5760" w:hanging="360"/>
      </w:pPr>
      <w:rPr>
        <w:rFonts w:ascii="Courier New" w:hAnsi="Courier New"/>
      </w:rPr>
    </w:lvl>
    <w:lvl w:ilvl="8" w:tplc="5FFCABF8">
      <w:start w:val="1"/>
      <w:numFmt w:val="bullet"/>
      <w:lvlText w:val=""/>
      <w:lvlJc w:val="left"/>
      <w:pPr>
        <w:tabs>
          <w:tab w:val="num" w:pos="6480"/>
        </w:tabs>
        <w:ind w:left="6480" w:hanging="360"/>
      </w:pPr>
      <w:rPr>
        <w:rFonts w:ascii="Wingdings" w:hAnsi="Wingdings"/>
      </w:rPr>
    </w:lvl>
  </w:abstractNum>
  <w:abstractNum w:abstractNumId="368" w15:restartNumberingAfterBreak="0">
    <w:nsid w:val="00000171"/>
    <w:multiLevelType w:val="hybridMultilevel"/>
    <w:tmpl w:val="00000171"/>
    <w:lvl w:ilvl="0" w:tplc="4DA42656">
      <w:start w:val="1"/>
      <w:numFmt w:val="bullet"/>
      <w:lvlText w:val=""/>
      <w:lvlJc w:val="left"/>
      <w:pPr>
        <w:ind w:left="720" w:hanging="360"/>
      </w:pPr>
      <w:rPr>
        <w:rFonts w:ascii="Symbol" w:hAnsi="Symbol"/>
      </w:rPr>
    </w:lvl>
    <w:lvl w:ilvl="1" w:tplc="FA925350">
      <w:start w:val="1"/>
      <w:numFmt w:val="bullet"/>
      <w:lvlText w:val="o"/>
      <w:lvlJc w:val="left"/>
      <w:pPr>
        <w:tabs>
          <w:tab w:val="num" w:pos="1440"/>
        </w:tabs>
        <w:ind w:left="1440" w:hanging="360"/>
      </w:pPr>
      <w:rPr>
        <w:rFonts w:ascii="Courier New" w:hAnsi="Courier New"/>
      </w:rPr>
    </w:lvl>
    <w:lvl w:ilvl="2" w:tplc="B44C4EF6">
      <w:start w:val="1"/>
      <w:numFmt w:val="bullet"/>
      <w:lvlText w:val=""/>
      <w:lvlJc w:val="left"/>
      <w:pPr>
        <w:tabs>
          <w:tab w:val="num" w:pos="2160"/>
        </w:tabs>
        <w:ind w:left="2160" w:hanging="360"/>
      </w:pPr>
      <w:rPr>
        <w:rFonts w:ascii="Wingdings" w:hAnsi="Wingdings"/>
      </w:rPr>
    </w:lvl>
    <w:lvl w:ilvl="3" w:tplc="C79AE336">
      <w:start w:val="1"/>
      <w:numFmt w:val="bullet"/>
      <w:lvlText w:val=""/>
      <w:lvlJc w:val="left"/>
      <w:pPr>
        <w:tabs>
          <w:tab w:val="num" w:pos="2880"/>
        </w:tabs>
        <w:ind w:left="2880" w:hanging="360"/>
      </w:pPr>
      <w:rPr>
        <w:rFonts w:ascii="Symbol" w:hAnsi="Symbol"/>
      </w:rPr>
    </w:lvl>
    <w:lvl w:ilvl="4" w:tplc="2B48B9EA">
      <w:start w:val="1"/>
      <w:numFmt w:val="bullet"/>
      <w:lvlText w:val="o"/>
      <w:lvlJc w:val="left"/>
      <w:pPr>
        <w:tabs>
          <w:tab w:val="num" w:pos="3600"/>
        </w:tabs>
        <w:ind w:left="3600" w:hanging="360"/>
      </w:pPr>
      <w:rPr>
        <w:rFonts w:ascii="Courier New" w:hAnsi="Courier New"/>
      </w:rPr>
    </w:lvl>
    <w:lvl w:ilvl="5" w:tplc="C0EA64A0">
      <w:start w:val="1"/>
      <w:numFmt w:val="bullet"/>
      <w:lvlText w:val=""/>
      <w:lvlJc w:val="left"/>
      <w:pPr>
        <w:tabs>
          <w:tab w:val="num" w:pos="4320"/>
        </w:tabs>
        <w:ind w:left="4320" w:hanging="360"/>
      </w:pPr>
      <w:rPr>
        <w:rFonts w:ascii="Wingdings" w:hAnsi="Wingdings"/>
      </w:rPr>
    </w:lvl>
    <w:lvl w:ilvl="6" w:tplc="ADE84752">
      <w:start w:val="1"/>
      <w:numFmt w:val="bullet"/>
      <w:lvlText w:val=""/>
      <w:lvlJc w:val="left"/>
      <w:pPr>
        <w:tabs>
          <w:tab w:val="num" w:pos="5040"/>
        </w:tabs>
        <w:ind w:left="5040" w:hanging="360"/>
      </w:pPr>
      <w:rPr>
        <w:rFonts w:ascii="Symbol" w:hAnsi="Symbol"/>
      </w:rPr>
    </w:lvl>
    <w:lvl w:ilvl="7" w:tplc="6D025B1A">
      <w:start w:val="1"/>
      <w:numFmt w:val="bullet"/>
      <w:lvlText w:val="o"/>
      <w:lvlJc w:val="left"/>
      <w:pPr>
        <w:tabs>
          <w:tab w:val="num" w:pos="5760"/>
        </w:tabs>
        <w:ind w:left="5760" w:hanging="360"/>
      </w:pPr>
      <w:rPr>
        <w:rFonts w:ascii="Courier New" w:hAnsi="Courier New"/>
      </w:rPr>
    </w:lvl>
    <w:lvl w:ilvl="8" w:tplc="82383886">
      <w:start w:val="1"/>
      <w:numFmt w:val="bullet"/>
      <w:lvlText w:val=""/>
      <w:lvlJc w:val="left"/>
      <w:pPr>
        <w:tabs>
          <w:tab w:val="num" w:pos="6480"/>
        </w:tabs>
        <w:ind w:left="6480" w:hanging="360"/>
      </w:pPr>
      <w:rPr>
        <w:rFonts w:ascii="Wingdings" w:hAnsi="Wingdings"/>
      </w:rPr>
    </w:lvl>
  </w:abstractNum>
  <w:abstractNum w:abstractNumId="369" w15:restartNumberingAfterBreak="0">
    <w:nsid w:val="00000172"/>
    <w:multiLevelType w:val="hybridMultilevel"/>
    <w:tmpl w:val="00000172"/>
    <w:lvl w:ilvl="0" w:tplc="3A7C20AE">
      <w:start w:val="1"/>
      <w:numFmt w:val="bullet"/>
      <w:lvlText w:val=""/>
      <w:lvlJc w:val="left"/>
      <w:pPr>
        <w:ind w:left="720" w:hanging="360"/>
      </w:pPr>
      <w:rPr>
        <w:rFonts w:ascii="Symbol" w:hAnsi="Symbol"/>
      </w:rPr>
    </w:lvl>
    <w:lvl w:ilvl="1" w:tplc="307082AE">
      <w:start w:val="1"/>
      <w:numFmt w:val="bullet"/>
      <w:lvlText w:val="o"/>
      <w:lvlJc w:val="left"/>
      <w:pPr>
        <w:tabs>
          <w:tab w:val="num" w:pos="1440"/>
        </w:tabs>
        <w:ind w:left="1440" w:hanging="360"/>
      </w:pPr>
      <w:rPr>
        <w:rFonts w:ascii="Courier New" w:hAnsi="Courier New"/>
      </w:rPr>
    </w:lvl>
    <w:lvl w:ilvl="2" w:tplc="D6168294">
      <w:start w:val="1"/>
      <w:numFmt w:val="bullet"/>
      <w:lvlText w:val=""/>
      <w:lvlJc w:val="left"/>
      <w:pPr>
        <w:tabs>
          <w:tab w:val="num" w:pos="2160"/>
        </w:tabs>
        <w:ind w:left="2160" w:hanging="360"/>
      </w:pPr>
      <w:rPr>
        <w:rFonts w:ascii="Wingdings" w:hAnsi="Wingdings"/>
      </w:rPr>
    </w:lvl>
    <w:lvl w:ilvl="3" w:tplc="0346E648">
      <w:start w:val="1"/>
      <w:numFmt w:val="bullet"/>
      <w:lvlText w:val=""/>
      <w:lvlJc w:val="left"/>
      <w:pPr>
        <w:tabs>
          <w:tab w:val="num" w:pos="2880"/>
        </w:tabs>
        <w:ind w:left="2880" w:hanging="360"/>
      </w:pPr>
      <w:rPr>
        <w:rFonts w:ascii="Symbol" w:hAnsi="Symbol"/>
      </w:rPr>
    </w:lvl>
    <w:lvl w:ilvl="4" w:tplc="F378C38A">
      <w:start w:val="1"/>
      <w:numFmt w:val="bullet"/>
      <w:lvlText w:val="o"/>
      <w:lvlJc w:val="left"/>
      <w:pPr>
        <w:tabs>
          <w:tab w:val="num" w:pos="3600"/>
        </w:tabs>
        <w:ind w:left="3600" w:hanging="360"/>
      </w:pPr>
      <w:rPr>
        <w:rFonts w:ascii="Courier New" w:hAnsi="Courier New"/>
      </w:rPr>
    </w:lvl>
    <w:lvl w:ilvl="5" w:tplc="17B250CA">
      <w:start w:val="1"/>
      <w:numFmt w:val="bullet"/>
      <w:lvlText w:val=""/>
      <w:lvlJc w:val="left"/>
      <w:pPr>
        <w:tabs>
          <w:tab w:val="num" w:pos="4320"/>
        </w:tabs>
        <w:ind w:left="4320" w:hanging="360"/>
      </w:pPr>
      <w:rPr>
        <w:rFonts w:ascii="Wingdings" w:hAnsi="Wingdings"/>
      </w:rPr>
    </w:lvl>
    <w:lvl w:ilvl="6" w:tplc="EDB26D4C">
      <w:start w:val="1"/>
      <w:numFmt w:val="bullet"/>
      <w:lvlText w:val=""/>
      <w:lvlJc w:val="left"/>
      <w:pPr>
        <w:tabs>
          <w:tab w:val="num" w:pos="5040"/>
        </w:tabs>
        <w:ind w:left="5040" w:hanging="360"/>
      </w:pPr>
      <w:rPr>
        <w:rFonts w:ascii="Symbol" w:hAnsi="Symbol"/>
      </w:rPr>
    </w:lvl>
    <w:lvl w:ilvl="7" w:tplc="5E929096">
      <w:start w:val="1"/>
      <w:numFmt w:val="bullet"/>
      <w:lvlText w:val="o"/>
      <w:lvlJc w:val="left"/>
      <w:pPr>
        <w:tabs>
          <w:tab w:val="num" w:pos="5760"/>
        </w:tabs>
        <w:ind w:left="5760" w:hanging="360"/>
      </w:pPr>
      <w:rPr>
        <w:rFonts w:ascii="Courier New" w:hAnsi="Courier New"/>
      </w:rPr>
    </w:lvl>
    <w:lvl w:ilvl="8" w:tplc="7382B574">
      <w:start w:val="1"/>
      <w:numFmt w:val="bullet"/>
      <w:lvlText w:val=""/>
      <w:lvlJc w:val="left"/>
      <w:pPr>
        <w:tabs>
          <w:tab w:val="num" w:pos="6480"/>
        </w:tabs>
        <w:ind w:left="6480" w:hanging="360"/>
      </w:pPr>
      <w:rPr>
        <w:rFonts w:ascii="Wingdings" w:hAnsi="Wingdings"/>
      </w:rPr>
    </w:lvl>
  </w:abstractNum>
  <w:abstractNum w:abstractNumId="370" w15:restartNumberingAfterBreak="0">
    <w:nsid w:val="00000173"/>
    <w:multiLevelType w:val="hybridMultilevel"/>
    <w:tmpl w:val="00000173"/>
    <w:lvl w:ilvl="0" w:tplc="28D0FBD4">
      <w:start w:val="1"/>
      <w:numFmt w:val="bullet"/>
      <w:lvlText w:val=""/>
      <w:lvlJc w:val="left"/>
      <w:pPr>
        <w:ind w:left="720" w:hanging="360"/>
      </w:pPr>
      <w:rPr>
        <w:rFonts w:ascii="Symbol" w:hAnsi="Symbol"/>
      </w:rPr>
    </w:lvl>
    <w:lvl w:ilvl="1" w:tplc="98AEF91A">
      <w:start w:val="1"/>
      <w:numFmt w:val="bullet"/>
      <w:lvlText w:val="o"/>
      <w:lvlJc w:val="left"/>
      <w:pPr>
        <w:tabs>
          <w:tab w:val="num" w:pos="1440"/>
        </w:tabs>
        <w:ind w:left="1440" w:hanging="360"/>
      </w:pPr>
      <w:rPr>
        <w:rFonts w:ascii="Courier New" w:hAnsi="Courier New"/>
      </w:rPr>
    </w:lvl>
    <w:lvl w:ilvl="2" w:tplc="E770345A">
      <w:start w:val="1"/>
      <w:numFmt w:val="bullet"/>
      <w:lvlText w:val=""/>
      <w:lvlJc w:val="left"/>
      <w:pPr>
        <w:tabs>
          <w:tab w:val="num" w:pos="2160"/>
        </w:tabs>
        <w:ind w:left="2160" w:hanging="360"/>
      </w:pPr>
      <w:rPr>
        <w:rFonts w:ascii="Wingdings" w:hAnsi="Wingdings"/>
      </w:rPr>
    </w:lvl>
    <w:lvl w:ilvl="3" w:tplc="E6AAAA92">
      <w:start w:val="1"/>
      <w:numFmt w:val="bullet"/>
      <w:lvlText w:val=""/>
      <w:lvlJc w:val="left"/>
      <w:pPr>
        <w:tabs>
          <w:tab w:val="num" w:pos="2880"/>
        </w:tabs>
        <w:ind w:left="2880" w:hanging="360"/>
      </w:pPr>
      <w:rPr>
        <w:rFonts w:ascii="Symbol" w:hAnsi="Symbol"/>
      </w:rPr>
    </w:lvl>
    <w:lvl w:ilvl="4" w:tplc="3E302658">
      <w:start w:val="1"/>
      <w:numFmt w:val="bullet"/>
      <w:lvlText w:val="o"/>
      <w:lvlJc w:val="left"/>
      <w:pPr>
        <w:tabs>
          <w:tab w:val="num" w:pos="3600"/>
        </w:tabs>
        <w:ind w:left="3600" w:hanging="360"/>
      </w:pPr>
      <w:rPr>
        <w:rFonts w:ascii="Courier New" w:hAnsi="Courier New"/>
      </w:rPr>
    </w:lvl>
    <w:lvl w:ilvl="5" w:tplc="72546696">
      <w:start w:val="1"/>
      <w:numFmt w:val="bullet"/>
      <w:lvlText w:val=""/>
      <w:lvlJc w:val="left"/>
      <w:pPr>
        <w:tabs>
          <w:tab w:val="num" w:pos="4320"/>
        </w:tabs>
        <w:ind w:left="4320" w:hanging="360"/>
      </w:pPr>
      <w:rPr>
        <w:rFonts w:ascii="Wingdings" w:hAnsi="Wingdings"/>
      </w:rPr>
    </w:lvl>
    <w:lvl w:ilvl="6" w:tplc="2466C024">
      <w:start w:val="1"/>
      <w:numFmt w:val="bullet"/>
      <w:lvlText w:val=""/>
      <w:lvlJc w:val="left"/>
      <w:pPr>
        <w:tabs>
          <w:tab w:val="num" w:pos="5040"/>
        </w:tabs>
        <w:ind w:left="5040" w:hanging="360"/>
      </w:pPr>
      <w:rPr>
        <w:rFonts w:ascii="Symbol" w:hAnsi="Symbol"/>
      </w:rPr>
    </w:lvl>
    <w:lvl w:ilvl="7" w:tplc="B3DA321A">
      <w:start w:val="1"/>
      <w:numFmt w:val="bullet"/>
      <w:lvlText w:val="o"/>
      <w:lvlJc w:val="left"/>
      <w:pPr>
        <w:tabs>
          <w:tab w:val="num" w:pos="5760"/>
        </w:tabs>
        <w:ind w:left="5760" w:hanging="360"/>
      </w:pPr>
      <w:rPr>
        <w:rFonts w:ascii="Courier New" w:hAnsi="Courier New"/>
      </w:rPr>
    </w:lvl>
    <w:lvl w:ilvl="8" w:tplc="77D83954">
      <w:start w:val="1"/>
      <w:numFmt w:val="bullet"/>
      <w:lvlText w:val=""/>
      <w:lvlJc w:val="left"/>
      <w:pPr>
        <w:tabs>
          <w:tab w:val="num" w:pos="6480"/>
        </w:tabs>
        <w:ind w:left="6480" w:hanging="360"/>
      </w:pPr>
      <w:rPr>
        <w:rFonts w:ascii="Wingdings" w:hAnsi="Wingdings"/>
      </w:rPr>
    </w:lvl>
  </w:abstractNum>
  <w:abstractNum w:abstractNumId="371" w15:restartNumberingAfterBreak="0">
    <w:nsid w:val="00000174"/>
    <w:multiLevelType w:val="hybridMultilevel"/>
    <w:tmpl w:val="00000174"/>
    <w:lvl w:ilvl="0" w:tplc="7520B58E">
      <w:start w:val="1"/>
      <w:numFmt w:val="bullet"/>
      <w:lvlText w:val=""/>
      <w:lvlJc w:val="left"/>
      <w:pPr>
        <w:ind w:left="720" w:hanging="360"/>
      </w:pPr>
      <w:rPr>
        <w:rFonts w:ascii="Symbol" w:hAnsi="Symbol"/>
      </w:rPr>
    </w:lvl>
    <w:lvl w:ilvl="1" w:tplc="AD122F48">
      <w:start w:val="1"/>
      <w:numFmt w:val="bullet"/>
      <w:lvlText w:val="o"/>
      <w:lvlJc w:val="left"/>
      <w:pPr>
        <w:tabs>
          <w:tab w:val="num" w:pos="1440"/>
        </w:tabs>
        <w:ind w:left="1440" w:hanging="360"/>
      </w:pPr>
      <w:rPr>
        <w:rFonts w:ascii="Courier New" w:hAnsi="Courier New"/>
      </w:rPr>
    </w:lvl>
    <w:lvl w:ilvl="2" w:tplc="2AEE62C6">
      <w:start w:val="1"/>
      <w:numFmt w:val="bullet"/>
      <w:lvlText w:val=""/>
      <w:lvlJc w:val="left"/>
      <w:pPr>
        <w:tabs>
          <w:tab w:val="num" w:pos="2160"/>
        </w:tabs>
        <w:ind w:left="2160" w:hanging="360"/>
      </w:pPr>
      <w:rPr>
        <w:rFonts w:ascii="Wingdings" w:hAnsi="Wingdings"/>
      </w:rPr>
    </w:lvl>
    <w:lvl w:ilvl="3" w:tplc="C144E1C4">
      <w:start w:val="1"/>
      <w:numFmt w:val="bullet"/>
      <w:lvlText w:val=""/>
      <w:lvlJc w:val="left"/>
      <w:pPr>
        <w:tabs>
          <w:tab w:val="num" w:pos="2880"/>
        </w:tabs>
        <w:ind w:left="2880" w:hanging="360"/>
      </w:pPr>
      <w:rPr>
        <w:rFonts w:ascii="Symbol" w:hAnsi="Symbol"/>
      </w:rPr>
    </w:lvl>
    <w:lvl w:ilvl="4" w:tplc="9D600222">
      <w:start w:val="1"/>
      <w:numFmt w:val="bullet"/>
      <w:lvlText w:val="o"/>
      <w:lvlJc w:val="left"/>
      <w:pPr>
        <w:tabs>
          <w:tab w:val="num" w:pos="3600"/>
        </w:tabs>
        <w:ind w:left="3600" w:hanging="360"/>
      </w:pPr>
      <w:rPr>
        <w:rFonts w:ascii="Courier New" w:hAnsi="Courier New"/>
      </w:rPr>
    </w:lvl>
    <w:lvl w:ilvl="5" w:tplc="242643FA">
      <w:start w:val="1"/>
      <w:numFmt w:val="bullet"/>
      <w:lvlText w:val=""/>
      <w:lvlJc w:val="left"/>
      <w:pPr>
        <w:tabs>
          <w:tab w:val="num" w:pos="4320"/>
        </w:tabs>
        <w:ind w:left="4320" w:hanging="360"/>
      </w:pPr>
      <w:rPr>
        <w:rFonts w:ascii="Wingdings" w:hAnsi="Wingdings"/>
      </w:rPr>
    </w:lvl>
    <w:lvl w:ilvl="6" w:tplc="277400BE">
      <w:start w:val="1"/>
      <w:numFmt w:val="bullet"/>
      <w:lvlText w:val=""/>
      <w:lvlJc w:val="left"/>
      <w:pPr>
        <w:tabs>
          <w:tab w:val="num" w:pos="5040"/>
        </w:tabs>
        <w:ind w:left="5040" w:hanging="360"/>
      </w:pPr>
      <w:rPr>
        <w:rFonts w:ascii="Symbol" w:hAnsi="Symbol"/>
      </w:rPr>
    </w:lvl>
    <w:lvl w:ilvl="7" w:tplc="DC649ADA">
      <w:start w:val="1"/>
      <w:numFmt w:val="bullet"/>
      <w:lvlText w:val="o"/>
      <w:lvlJc w:val="left"/>
      <w:pPr>
        <w:tabs>
          <w:tab w:val="num" w:pos="5760"/>
        </w:tabs>
        <w:ind w:left="5760" w:hanging="360"/>
      </w:pPr>
      <w:rPr>
        <w:rFonts w:ascii="Courier New" w:hAnsi="Courier New"/>
      </w:rPr>
    </w:lvl>
    <w:lvl w:ilvl="8" w:tplc="135280FE">
      <w:start w:val="1"/>
      <w:numFmt w:val="bullet"/>
      <w:lvlText w:val=""/>
      <w:lvlJc w:val="left"/>
      <w:pPr>
        <w:tabs>
          <w:tab w:val="num" w:pos="6480"/>
        </w:tabs>
        <w:ind w:left="6480" w:hanging="360"/>
      </w:pPr>
      <w:rPr>
        <w:rFonts w:ascii="Wingdings" w:hAnsi="Wingdings"/>
      </w:rPr>
    </w:lvl>
  </w:abstractNum>
  <w:abstractNum w:abstractNumId="372" w15:restartNumberingAfterBreak="0">
    <w:nsid w:val="00000175"/>
    <w:multiLevelType w:val="hybridMultilevel"/>
    <w:tmpl w:val="00000175"/>
    <w:lvl w:ilvl="0" w:tplc="514E7DE0">
      <w:start w:val="1"/>
      <w:numFmt w:val="bullet"/>
      <w:lvlText w:val=""/>
      <w:lvlJc w:val="left"/>
      <w:pPr>
        <w:ind w:left="720" w:hanging="360"/>
      </w:pPr>
      <w:rPr>
        <w:rFonts w:ascii="Symbol" w:hAnsi="Symbol"/>
      </w:rPr>
    </w:lvl>
    <w:lvl w:ilvl="1" w:tplc="5B54352A">
      <w:start w:val="1"/>
      <w:numFmt w:val="bullet"/>
      <w:lvlText w:val="o"/>
      <w:lvlJc w:val="left"/>
      <w:pPr>
        <w:tabs>
          <w:tab w:val="num" w:pos="1440"/>
        </w:tabs>
        <w:ind w:left="1440" w:hanging="360"/>
      </w:pPr>
      <w:rPr>
        <w:rFonts w:ascii="Courier New" w:hAnsi="Courier New"/>
      </w:rPr>
    </w:lvl>
    <w:lvl w:ilvl="2" w:tplc="FCF87720">
      <w:start w:val="1"/>
      <w:numFmt w:val="bullet"/>
      <w:lvlText w:val=""/>
      <w:lvlJc w:val="left"/>
      <w:pPr>
        <w:tabs>
          <w:tab w:val="num" w:pos="2160"/>
        </w:tabs>
        <w:ind w:left="2160" w:hanging="360"/>
      </w:pPr>
      <w:rPr>
        <w:rFonts w:ascii="Wingdings" w:hAnsi="Wingdings"/>
      </w:rPr>
    </w:lvl>
    <w:lvl w:ilvl="3" w:tplc="8EDC11F8">
      <w:start w:val="1"/>
      <w:numFmt w:val="bullet"/>
      <w:lvlText w:val=""/>
      <w:lvlJc w:val="left"/>
      <w:pPr>
        <w:tabs>
          <w:tab w:val="num" w:pos="2880"/>
        </w:tabs>
        <w:ind w:left="2880" w:hanging="360"/>
      </w:pPr>
      <w:rPr>
        <w:rFonts w:ascii="Symbol" w:hAnsi="Symbol"/>
      </w:rPr>
    </w:lvl>
    <w:lvl w:ilvl="4" w:tplc="D7A6BC14">
      <w:start w:val="1"/>
      <w:numFmt w:val="bullet"/>
      <w:lvlText w:val="o"/>
      <w:lvlJc w:val="left"/>
      <w:pPr>
        <w:tabs>
          <w:tab w:val="num" w:pos="3600"/>
        </w:tabs>
        <w:ind w:left="3600" w:hanging="360"/>
      </w:pPr>
      <w:rPr>
        <w:rFonts w:ascii="Courier New" w:hAnsi="Courier New"/>
      </w:rPr>
    </w:lvl>
    <w:lvl w:ilvl="5" w:tplc="CEB0D230">
      <w:start w:val="1"/>
      <w:numFmt w:val="bullet"/>
      <w:lvlText w:val=""/>
      <w:lvlJc w:val="left"/>
      <w:pPr>
        <w:tabs>
          <w:tab w:val="num" w:pos="4320"/>
        </w:tabs>
        <w:ind w:left="4320" w:hanging="360"/>
      </w:pPr>
      <w:rPr>
        <w:rFonts w:ascii="Wingdings" w:hAnsi="Wingdings"/>
      </w:rPr>
    </w:lvl>
    <w:lvl w:ilvl="6" w:tplc="08F05906">
      <w:start w:val="1"/>
      <w:numFmt w:val="bullet"/>
      <w:lvlText w:val=""/>
      <w:lvlJc w:val="left"/>
      <w:pPr>
        <w:tabs>
          <w:tab w:val="num" w:pos="5040"/>
        </w:tabs>
        <w:ind w:left="5040" w:hanging="360"/>
      </w:pPr>
      <w:rPr>
        <w:rFonts w:ascii="Symbol" w:hAnsi="Symbol"/>
      </w:rPr>
    </w:lvl>
    <w:lvl w:ilvl="7" w:tplc="C7EC5E22">
      <w:start w:val="1"/>
      <w:numFmt w:val="bullet"/>
      <w:lvlText w:val="o"/>
      <w:lvlJc w:val="left"/>
      <w:pPr>
        <w:tabs>
          <w:tab w:val="num" w:pos="5760"/>
        </w:tabs>
        <w:ind w:left="5760" w:hanging="360"/>
      </w:pPr>
      <w:rPr>
        <w:rFonts w:ascii="Courier New" w:hAnsi="Courier New"/>
      </w:rPr>
    </w:lvl>
    <w:lvl w:ilvl="8" w:tplc="BE2EA41E">
      <w:start w:val="1"/>
      <w:numFmt w:val="bullet"/>
      <w:lvlText w:val=""/>
      <w:lvlJc w:val="left"/>
      <w:pPr>
        <w:tabs>
          <w:tab w:val="num" w:pos="6480"/>
        </w:tabs>
        <w:ind w:left="6480" w:hanging="360"/>
      </w:pPr>
      <w:rPr>
        <w:rFonts w:ascii="Wingdings" w:hAnsi="Wingdings"/>
      </w:rPr>
    </w:lvl>
  </w:abstractNum>
  <w:abstractNum w:abstractNumId="373" w15:restartNumberingAfterBreak="0">
    <w:nsid w:val="00000176"/>
    <w:multiLevelType w:val="hybridMultilevel"/>
    <w:tmpl w:val="00000176"/>
    <w:lvl w:ilvl="0" w:tplc="8348C80E">
      <w:start w:val="1"/>
      <w:numFmt w:val="bullet"/>
      <w:lvlText w:val=""/>
      <w:lvlJc w:val="left"/>
      <w:pPr>
        <w:ind w:left="720" w:hanging="360"/>
      </w:pPr>
      <w:rPr>
        <w:rFonts w:ascii="Symbol" w:hAnsi="Symbol"/>
      </w:rPr>
    </w:lvl>
    <w:lvl w:ilvl="1" w:tplc="416C3BF6">
      <w:start w:val="1"/>
      <w:numFmt w:val="bullet"/>
      <w:lvlText w:val="o"/>
      <w:lvlJc w:val="left"/>
      <w:pPr>
        <w:tabs>
          <w:tab w:val="num" w:pos="1440"/>
        </w:tabs>
        <w:ind w:left="1440" w:hanging="360"/>
      </w:pPr>
      <w:rPr>
        <w:rFonts w:ascii="Courier New" w:hAnsi="Courier New"/>
      </w:rPr>
    </w:lvl>
    <w:lvl w:ilvl="2" w:tplc="A1D8653A">
      <w:start w:val="1"/>
      <w:numFmt w:val="bullet"/>
      <w:lvlText w:val=""/>
      <w:lvlJc w:val="left"/>
      <w:pPr>
        <w:tabs>
          <w:tab w:val="num" w:pos="2160"/>
        </w:tabs>
        <w:ind w:left="2160" w:hanging="360"/>
      </w:pPr>
      <w:rPr>
        <w:rFonts w:ascii="Wingdings" w:hAnsi="Wingdings"/>
      </w:rPr>
    </w:lvl>
    <w:lvl w:ilvl="3" w:tplc="02549180">
      <w:start w:val="1"/>
      <w:numFmt w:val="bullet"/>
      <w:lvlText w:val=""/>
      <w:lvlJc w:val="left"/>
      <w:pPr>
        <w:tabs>
          <w:tab w:val="num" w:pos="2880"/>
        </w:tabs>
        <w:ind w:left="2880" w:hanging="360"/>
      </w:pPr>
      <w:rPr>
        <w:rFonts w:ascii="Symbol" w:hAnsi="Symbol"/>
      </w:rPr>
    </w:lvl>
    <w:lvl w:ilvl="4" w:tplc="88049868">
      <w:start w:val="1"/>
      <w:numFmt w:val="bullet"/>
      <w:lvlText w:val="o"/>
      <w:lvlJc w:val="left"/>
      <w:pPr>
        <w:tabs>
          <w:tab w:val="num" w:pos="3600"/>
        </w:tabs>
        <w:ind w:left="3600" w:hanging="360"/>
      </w:pPr>
      <w:rPr>
        <w:rFonts w:ascii="Courier New" w:hAnsi="Courier New"/>
      </w:rPr>
    </w:lvl>
    <w:lvl w:ilvl="5" w:tplc="68FCE236">
      <w:start w:val="1"/>
      <w:numFmt w:val="bullet"/>
      <w:lvlText w:val=""/>
      <w:lvlJc w:val="left"/>
      <w:pPr>
        <w:tabs>
          <w:tab w:val="num" w:pos="4320"/>
        </w:tabs>
        <w:ind w:left="4320" w:hanging="360"/>
      </w:pPr>
      <w:rPr>
        <w:rFonts w:ascii="Wingdings" w:hAnsi="Wingdings"/>
      </w:rPr>
    </w:lvl>
    <w:lvl w:ilvl="6" w:tplc="E64819AA">
      <w:start w:val="1"/>
      <w:numFmt w:val="bullet"/>
      <w:lvlText w:val=""/>
      <w:lvlJc w:val="left"/>
      <w:pPr>
        <w:tabs>
          <w:tab w:val="num" w:pos="5040"/>
        </w:tabs>
        <w:ind w:left="5040" w:hanging="360"/>
      </w:pPr>
      <w:rPr>
        <w:rFonts w:ascii="Symbol" w:hAnsi="Symbol"/>
      </w:rPr>
    </w:lvl>
    <w:lvl w:ilvl="7" w:tplc="0FE8A806">
      <w:start w:val="1"/>
      <w:numFmt w:val="bullet"/>
      <w:lvlText w:val="o"/>
      <w:lvlJc w:val="left"/>
      <w:pPr>
        <w:tabs>
          <w:tab w:val="num" w:pos="5760"/>
        </w:tabs>
        <w:ind w:left="5760" w:hanging="360"/>
      </w:pPr>
      <w:rPr>
        <w:rFonts w:ascii="Courier New" w:hAnsi="Courier New"/>
      </w:rPr>
    </w:lvl>
    <w:lvl w:ilvl="8" w:tplc="8E587186">
      <w:start w:val="1"/>
      <w:numFmt w:val="bullet"/>
      <w:lvlText w:val=""/>
      <w:lvlJc w:val="left"/>
      <w:pPr>
        <w:tabs>
          <w:tab w:val="num" w:pos="6480"/>
        </w:tabs>
        <w:ind w:left="6480" w:hanging="360"/>
      </w:pPr>
      <w:rPr>
        <w:rFonts w:ascii="Wingdings" w:hAnsi="Wingdings"/>
      </w:rPr>
    </w:lvl>
  </w:abstractNum>
  <w:abstractNum w:abstractNumId="374" w15:restartNumberingAfterBreak="0">
    <w:nsid w:val="00000177"/>
    <w:multiLevelType w:val="hybridMultilevel"/>
    <w:tmpl w:val="00000177"/>
    <w:lvl w:ilvl="0" w:tplc="B09E540A">
      <w:start w:val="1"/>
      <w:numFmt w:val="bullet"/>
      <w:lvlText w:val=""/>
      <w:lvlJc w:val="left"/>
      <w:pPr>
        <w:ind w:left="720" w:hanging="360"/>
      </w:pPr>
      <w:rPr>
        <w:rFonts w:ascii="Symbol" w:hAnsi="Symbol"/>
      </w:rPr>
    </w:lvl>
    <w:lvl w:ilvl="1" w:tplc="9A8463DE">
      <w:start w:val="1"/>
      <w:numFmt w:val="bullet"/>
      <w:lvlText w:val="o"/>
      <w:lvlJc w:val="left"/>
      <w:pPr>
        <w:tabs>
          <w:tab w:val="num" w:pos="1440"/>
        </w:tabs>
        <w:ind w:left="1440" w:hanging="360"/>
      </w:pPr>
      <w:rPr>
        <w:rFonts w:ascii="Courier New" w:hAnsi="Courier New"/>
      </w:rPr>
    </w:lvl>
    <w:lvl w:ilvl="2" w:tplc="DB6C7738">
      <w:start w:val="1"/>
      <w:numFmt w:val="bullet"/>
      <w:lvlText w:val=""/>
      <w:lvlJc w:val="left"/>
      <w:pPr>
        <w:tabs>
          <w:tab w:val="num" w:pos="2160"/>
        </w:tabs>
        <w:ind w:left="2160" w:hanging="360"/>
      </w:pPr>
      <w:rPr>
        <w:rFonts w:ascii="Wingdings" w:hAnsi="Wingdings"/>
      </w:rPr>
    </w:lvl>
    <w:lvl w:ilvl="3" w:tplc="03EE11D8">
      <w:start w:val="1"/>
      <w:numFmt w:val="bullet"/>
      <w:lvlText w:val=""/>
      <w:lvlJc w:val="left"/>
      <w:pPr>
        <w:tabs>
          <w:tab w:val="num" w:pos="2880"/>
        </w:tabs>
        <w:ind w:left="2880" w:hanging="360"/>
      </w:pPr>
      <w:rPr>
        <w:rFonts w:ascii="Symbol" w:hAnsi="Symbol"/>
      </w:rPr>
    </w:lvl>
    <w:lvl w:ilvl="4" w:tplc="02BE6AEE">
      <w:start w:val="1"/>
      <w:numFmt w:val="bullet"/>
      <w:lvlText w:val="o"/>
      <w:lvlJc w:val="left"/>
      <w:pPr>
        <w:tabs>
          <w:tab w:val="num" w:pos="3600"/>
        </w:tabs>
        <w:ind w:left="3600" w:hanging="360"/>
      </w:pPr>
      <w:rPr>
        <w:rFonts w:ascii="Courier New" w:hAnsi="Courier New"/>
      </w:rPr>
    </w:lvl>
    <w:lvl w:ilvl="5" w:tplc="9520689E">
      <w:start w:val="1"/>
      <w:numFmt w:val="bullet"/>
      <w:lvlText w:val=""/>
      <w:lvlJc w:val="left"/>
      <w:pPr>
        <w:tabs>
          <w:tab w:val="num" w:pos="4320"/>
        </w:tabs>
        <w:ind w:left="4320" w:hanging="360"/>
      </w:pPr>
      <w:rPr>
        <w:rFonts w:ascii="Wingdings" w:hAnsi="Wingdings"/>
      </w:rPr>
    </w:lvl>
    <w:lvl w:ilvl="6" w:tplc="037CEC14">
      <w:start w:val="1"/>
      <w:numFmt w:val="bullet"/>
      <w:lvlText w:val=""/>
      <w:lvlJc w:val="left"/>
      <w:pPr>
        <w:tabs>
          <w:tab w:val="num" w:pos="5040"/>
        </w:tabs>
        <w:ind w:left="5040" w:hanging="360"/>
      </w:pPr>
      <w:rPr>
        <w:rFonts w:ascii="Symbol" w:hAnsi="Symbol"/>
      </w:rPr>
    </w:lvl>
    <w:lvl w:ilvl="7" w:tplc="46269FFA">
      <w:start w:val="1"/>
      <w:numFmt w:val="bullet"/>
      <w:lvlText w:val="o"/>
      <w:lvlJc w:val="left"/>
      <w:pPr>
        <w:tabs>
          <w:tab w:val="num" w:pos="5760"/>
        </w:tabs>
        <w:ind w:left="5760" w:hanging="360"/>
      </w:pPr>
      <w:rPr>
        <w:rFonts w:ascii="Courier New" w:hAnsi="Courier New"/>
      </w:rPr>
    </w:lvl>
    <w:lvl w:ilvl="8" w:tplc="C8F2A452">
      <w:start w:val="1"/>
      <w:numFmt w:val="bullet"/>
      <w:lvlText w:val=""/>
      <w:lvlJc w:val="left"/>
      <w:pPr>
        <w:tabs>
          <w:tab w:val="num" w:pos="6480"/>
        </w:tabs>
        <w:ind w:left="6480" w:hanging="360"/>
      </w:pPr>
      <w:rPr>
        <w:rFonts w:ascii="Wingdings" w:hAnsi="Wingdings"/>
      </w:rPr>
    </w:lvl>
  </w:abstractNum>
  <w:abstractNum w:abstractNumId="375" w15:restartNumberingAfterBreak="0">
    <w:nsid w:val="00000178"/>
    <w:multiLevelType w:val="hybridMultilevel"/>
    <w:tmpl w:val="00000178"/>
    <w:lvl w:ilvl="0" w:tplc="F60CC742">
      <w:start w:val="1"/>
      <w:numFmt w:val="bullet"/>
      <w:lvlText w:val=""/>
      <w:lvlJc w:val="left"/>
      <w:pPr>
        <w:ind w:left="720" w:hanging="360"/>
      </w:pPr>
      <w:rPr>
        <w:rFonts w:ascii="Symbol" w:hAnsi="Symbol"/>
      </w:rPr>
    </w:lvl>
    <w:lvl w:ilvl="1" w:tplc="CA1C25DE">
      <w:start w:val="1"/>
      <w:numFmt w:val="bullet"/>
      <w:lvlText w:val="o"/>
      <w:lvlJc w:val="left"/>
      <w:pPr>
        <w:tabs>
          <w:tab w:val="num" w:pos="1440"/>
        </w:tabs>
        <w:ind w:left="1440" w:hanging="360"/>
      </w:pPr>
      <w:rPr>
        <w:rFonts w:ascii="Courier New" w:hAnsi="Courier New"/>
      </w:rPr>
    </w:lvl>
    <w:lvl w:ilvl="2" w:tplc="37007BF8">
      <w:start w:val="1"/>
      <w:numFmt w:val="bullet"/>
      <w:lvlText w:val=""/>
      <w:lvlJc w:val="left"/>
      <w:pPr>
        <w:tabs>
          <w:tab w:val="num" w:pos="2160"/>
        </w:tabs>
        <w:ind w:left="2160" w:hanging="360"/>
      </w:pPr>
      <w:rPr>
        <w:rFonts w:ascii="Wingdings" w:hAnsi="Wingdings"/>
      </w:rPr>
    </w:lvl>
    <w:lvl w:ilvl="3" w:tplc="539ACFDA">
      <w:start w:val="1"/>
      <w:numFmt w:val="bullet"/>
      <w:lvlText w:val=""/>
      <w:lvlJc w:val="left"/>
      <w:pPr>
        <w:tabs>
          <w:tab w:val="num" w:pos="2880"/>
        </w:tabs>
        <w:ind w:left="2880" w:hanging="360"/>
      </w:pPr>
      <w:rPr>
        <w:rFonts w:ascii="Symbol" w:hAnsi="Symbol"/>
      </w:rPr>
    </w:lvl>
    <w:lvl w:ilvl="4" w:tplc="6DAE1DB0">
      <w:start w:val="1"/>
      <w:numFmt w:val="bullet"/>
      <w:lvlText w:val="o"/>
      <w:lvlJc w:val="left"/>
      <w:pPr>
        <w:tabs>
          <w:tab w:val="num" w:pos="3600"/>
        </w:tabs>
        <w:ind w:left="3600" w:hanging="360"/>
      </w:pPr>
      <w:rPr>
        <w:rFonts w:ascii="Courier New" w:hAnsi="Courier New"/>
      </w:rPr>
    </w:lvl>
    <w:lvl w:ilvl="5" w:tplc="3EDAC3F2">
      <w:start w:val="1"/>
      <w:numFmt w:val="bullet"/>
      <w:lvlText w:val=""/>
      <w:lvlJc w:val="left"/>
      <w:pPr>
        <w:tabs>
          <w:tab w:val="num" w:pos="4320"/>
        </w:tabs>
        <w:ind w:left="4320" w:hanging="360"/>
      </w:pPr>
      <w:rPr>
        <w:rFonts w:ascii="Wingdings" w:hAnsi="Wingdings"/>
      </w:rPr>
    </w:lvl>
    <w:lvl w:ilvl="6" w:tplc="B2E0E152">
      <w:start w:val="1"/>
      <w:numFmt w:val="bullet"/>
      <w:lvlText w:val=""/>
      <w:lvlJc w:val="left"/>
      <w:pPr>
        <w:tabs>
          <w:tab w:val="num" w:pos="5040"/>
        </w:tabs>
        <w:ind w:left="5040" w:hanging="360"/>
      </w:pPr>
      <w:rPr>
        <w:rFonts w:ascii="Symbol" w:hAnsi="Symbol"/>
      </w:rPr>
    </w:lvl>
    <w:lvl w:ilvl="7" w:tplc="8BDE3BE6">
      <w:start w:val="1"/>
      <w:numFmt w:val="bullet"/>
      <w:lvlText w:val="o"/>
      <w:lvlJc w:val="left"/>
      <w:pPr>
        <w:tabs>
          <w:tab w:val="num" w:pos="5760"/>
        </w:tabs>
        <w:ind w:left="5760" w:hanging="360"/>
      </w:pPr>
      <w:rPr>
        <w:rFonts w:ascii="Courier New" w:hAnsi="Courier New"/>
      </w:rPr>
    </w:lvl>
    <w:lvl w:ilvl="8" w:tplc="45F658BC">
      <w:start w:val="1"/>
      <w:numFmt w:val="bullet"/>
      <w:lvlText w:val=""/>
      <w:lvlJc w:val="left"/>
      <w:pPr>
        <w:tabs>
          <w:tab w:val="num" w:pos="6480"/>
        </w:tabs>
        <w:ind w:left="6480" w:hanging="360"/>
      </w:pPr>
      <w:rPr>
        <w:rFonts w:ascii="Wingdings" w:hAnsi="Wingdings"/>
      </w:rPr>
    </w:lvl>
  </w:abstractNum>
  <w:abstractNum w:abstractNumId="376" w15:restartNumberingAfterBreak="0">
    <w:nsid w:val="00000179"/>
    <w:multiLevelType w:val="multilevel"/>
    <w:tmpl w:val="0000017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7" w15:restartNumberingAfterBreak="0">
    <w:nsid w:val="0000017A"/>
    <w:multiLevelType w:val="multilevel"/>
    <w:tmpl w:val="0000017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8" w15:restartNumberingAfterBreak="0">
    <w:nsid w:val="0000017B"/>
    <w:multiLevelType w:val="multilevel"/>
    <w:tmpl w:val="0000017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9" w15:restartNumberingAfterBreak="0">
    <w:nsid w:val="0000017C"/>
    <w:multiLevelType w:val="hybridMultilevel"/>
    <w:tmpl w:val="0000017C"/>
    <w:lvl w:ilvl="0" w:tplc="124442E0">
      <w:start w:val="1"/>
      <w:numFmt w:val="bullet"/>
      <w:lvlText w:val=""/>
      <w:lvlJc w:val="left"/>
      <w:pPr>
        <w:ind w:left="720" w:hanging="360"/>
      </w:pPr>
      <w:rPr>
        <w:rFonts w:ascii="Symbol" w:hAnsi="Symbol"/>
      </w:rPr>
    </w:lvl>
    <w:lvl w:ilvl="1" w:tplc="E84C3104">
      <w:start w:val="1"/>
      <w:numFmt w:val="bullet"/>
      <w:lvlText w:val="o"/>
      <w:lvlJc w:val="left"/>
      <w:pPr>
        <w:tabs>
          <w:tab w:val="num" w:pos="1440"/>
        </w:tabs>
        <w:ind w:left="1440" w:hanging="360"/>
      </w:pPr>
      <w:rPr>
        <w:rFonts w:ascii="Courier New" w:hAnsi="Courier New"/>
      </w:rPr>
    </w:lvl>
    <w:lvl w:ilvl="2" w:tplc="B8064438">
      <w:start w:val="1"/>
      <w:numFmt w:val="bullet"/>
      <w:lvlText w:val=""/>
      <w:lvlJc w:val="left"/>
      <w:pPr>
        <w:tabs>
          <w:tab w:val="num" w:pos="2160"/>
        </w:tabs>
        <w:ind w:left="2160" w:hanging="360"/>
      </w:pPr>
      <w:rPr>
        <w:rFonts w:ascii="Wingdings" w:hAnsi="Wingdings"/>
      </w:rPr>
    </w:lvl>
    <w:lvl w:ilvl="3" w:tplc="854C409E">
      <w:start w:val="1"/>
      <w:numFmt w:val="bullet"/>
      <w:lvlText w:val=""/>
      <w:lvlJc w:val="left"/>
      <w:pPr>
        <w:tabs>
          <w:tab w:val="num" w:pos="2880"/>
        </w:tabs>
        <w:ind w:left="2880" w:hanging="360"/>
      </w:pPr>
      <w:rPr>
        <w:rFonts w:ascii="Symbol" w:hAnsi="Symbol"/>
      </w:rPr>
    </w:lvl>
    <w:lvl w:ilvl="4" w:tplc="5A840C8E">
      <w:start w:val="1"/>
      <w:numFmt w:val="bullet"/>
      <w:lvlText w:val="o"/>
      <w:lvlJc w:val="left"/>
      <w:pPr>
        <w:tabs>
          <w:tab w:val="num" w:pos="3600"/>
        </w:tabs>
        <w:ind w:left="3600" w:hanging="360"/>
      </w:pPr>
      <w:rPr>
        <w:rFonts w:ascii="Courier New" w:hAnsi="Courier New"/>
      </w:rPr>
    </w:lvl>
    <w:lvl w:ilvl="5" w:tplc="DF486916">
      <w:start w:val="1"/>
      <w:numFmt w:val="bullet"/>
      <w:lvlText w:val=""/>
      <w:lvlJc w:val="left"/>
      <w:pPr>
        <w:tabs>
          <w:tab w:val="num" w:pos="4320"/>
        </w:tabs>
        <w:ind w:left="4320" w:hanging="360"/>
      </w:pPr>
      <w:rPr>
        <w:rFonts w:ascii="Wingdings" w:hAnsi="Wingdings"/>
      </w:rPr>
    </w:lvl>
    <w:lvl w:ilvl="6" w:tplc="07B8629E">
      <w:start w:val="1"/>
      <w:numFmt w:val="bullet"/>
      <w:lvlText w:val=""/>
      <w:lvlJc w:val="left"/>
      <w:pPr>
        <w:tabs>
          <w:tab w:val="num" w:pos="5040"/>
        </w:tabs>
        <w:ind w:left="5040" w:hanging="360"/>
      </w:pPr>
      <w:rPr>
        <w:rFonts w:ascii="Symbol" w:hAnsi="Symbol"/>
      </w:rPr>
    </w:lvl>
    <w:lvl w:ilvl="7" w:tplc="B11AC15C">
      <w:start w:val="1"/>
      <w:numFmt w:val="bullet"/>
      <w:lvlText w:val="o"/>
      <w:lvlJc w:val="left"/>
      <w:pPr>
        <w:tabs>
          <w:tab w:val="num" w:pos="5760"/>
        </w:tabs>
        <w:ind w:left="5760" w:hanging="360"/>
      </w:pPr>
      <w:rPr>
        <w:rFonts w:ascii="Courier New" w:hAnsi="Courier New"/>
      </w:rPr>
    </w:lvl>
    <w:lvl w:ilvl="8" w:tplc="9C50521C">
      <w:start w:val="1"/>
      <w:numFmt w:val="bullet"/>
      <w:lvlText w:val=""/>
      <w:lvlJc w:val="left"/>
      <w:pPr>
        <w:tabs>
          <w:tab w:val="num" w:pos="6480"/>
        </w:tabs>
        <w:ind w:left="6480" w:hanging="360"/>
      </w:pPr>
      <w:rPr>
        <w:rFonts w:ascii="Wingdings" w:hAnsi="Wingdings"/>
      </w:rPr>
    </w:lvl>
  </w:abstractNum>
  <w:abstractNum w:abstractNumId="380" w15:restartNumberingAfterBreak="0">
    <w:nsid w:val="0000017D"/>
    <w:multiLevelType w:val="hybridMultilevel"/>
    <w:tmpl w:val="0000017D"/>
    <w:lvl w:ilvl="0" w:tplc="B76E64E2">
      <w:start w:val="1"/>
      <w:numFmt w:val="bullet"/>
      <w:lvlText w:val=""/>
      <w:lvlJc w:val="left"/>
      <w:pPr>
        <w:ind w:left="720" w:hanging="360"/>
      </w:pPr>
      <w:rPr>
        <w:rFonts w:ascii="Symbol" w:hAnsi="Symbol"/>
      </w:rPr>
    </w:lvl>
    <w:lvl w:ilvl="1" w:tplc="8C225F9E">
      <w:start w:val="1"/>
      <w:numFmt w:val="bullet"/>
      <w:lvlText w:val="o"/>
      <w:lvlJc w:val="left"/>
      <w:pPr>
        <w:tabs>
          <w:tab w:val="num" w:pos="1440"/>
        </w:tabs>
        <w:ind w:left="1440" w:hanging="360"/>
      </w:pPr>
      <w:rPr>
        <w:rFonts w:ascii="Courier New" w:hAnsi="Courier New"/>
      </w:rPr>
    </w:lvl>
    <w:lvl w:ilvl="2" w:tplc="A4FA756A">
      <w:start w:val="1"/>
      <w:numFmt w:val="bullet"/>
      <w:lvlText w:val=""/>
      <w:lvlJc w:val="left"/>
      <w:pPr>
        <w:tabs>
          <w:tab w:val="num" w:pos="2160"/>
        </w:tabs>
        <w:ind w:left="2160" w:hanging="360"/>
      </w:pPr>
      <w:rPr>
        <w:rFonts w:ascii="Wingdings" w:hAnsi="Wingdings"/>
      </w:rPr>
    </w:lvl>
    <w:lvl w:ilvl="3" w:tplc="CB46CB5E">
      <w:start w:val="1"/>
      <w:numFmt w:val="bullet"/>
      <w:lvlText w:val=""/>
      <w:lvlJc w:val="left"/>
      <w:pPr>
        <w:tabs>
          <w:tab w:val="num" w:pos="2880"/>
        </w:tabs>
        <w:ind w:left="2880" w:hanging="360"/>
      </w:pPr>
      <w:rPr>
        <w:rFonts w:ascii="Symbol" w:hAnsi="Symbol"/>
      </w:rPr>
    </w:lvl>
    <w:lvl w:ilvl="4" w:tplc="683E76E6">
      <w:start w:val="1"/>
      <w:numFmt w:val="bullet"/>
      <w:lvlText w:val="o"/>
      <w:lvlJc w:val="left"/>
      <w:pPr>
        <w:tabs>
          <w:tab w:val="num" w:pos="3600"/>
        </w:tabs>
        <w:ind w:left="3600" w:hanging="360"/>
      </w:pPr>
      <w:rPr>
        <w:rFonts w:ascii="Courier New" w:hAnsi="Courier New"/>
      </w:rPr>
    </w:lvl>
    <w:lvl w:ilvl="5" w:tplc="B5D2A68C">
      <w:start w:val="1"/>
      <w:numFmt w:val="bullet"/>
      <w:lvlText w:val=""/>
      <w:lvlJc w:val="left"/>
      <w:pPr>
        <w:tabs>
          <w:tab w:val="num" w:pos="4320"/>
        </w:tabs>
        <w:ind w:left="4320" w:hanging="360"/>
      </w:pPr>
      <w:rPr>
        <w:rFonts w:ascii="Wingdings" w:hAnsi="Wingdings"/>
      </w:rPr>
    </w:lvl>
    <w:lvl w:ilvl="6" w:tplc="EC4CC8E0">
      <w:start w:val="1"/>
      <w:numFmt w:val="bullet"/>
      <w:lvlText w:val=""/>
      <w:lvlJc w:val="left"/>
      <w:pPr>
        <w:tabs>
          <w:tab w:val="num" w:pos="5040"/>
        </w:tabs>
        <w:ind w:left="5040" w:hanging="360"/>
      </w:pPr>
      <w:rPr>
        <w:rFonts w:ascii="Symbol" w:hAnsi="Symbol"/>
      </w:rPr>
    </w:lvl>
    <w:lvl w:ilvl="7" w:tplc="F33E3148">
      <w:start w:val="1"/>
      <w:numFmt w:val="bullet"/>
      <w:lvlText w:val="o"/>
      <w:lvlJc w:val="left"/>
      <w:pPr>
        <w:tabs>
          <w:tab w:val="num" w:pos="5760"/>
        </w:tabs>
        <w:ind w:left="5760" w:hanging="360"/>
      </w:pPr>
      <w:rPr>
        <w:rFonts w:ascii="Courier New" w:hAnsi="Courier New"/>
      </w:rPr>
    </w:lvl>
    <w:lvl w:ilvl="8" w:tplc="2192390C">
      <w:start w:val="1"/>
      <w:numFmt w:val="bullet"/>
      <w:lvlText w:val=""/>
      <w:lvlJc w:val="left"/>
      <w:pPr>
        <w:tabs>
          <w:tab w:val="num" w:pos="6480"/>
        </w:tabs>
        <w:ind w:left="6480" w:hanging="360"/>
      </w:pPr>
      <w:rPr>
        <w:rFonts w:ascii="Wingdings" w:hAnsi="Wingdings"/>
      </w:rPr>
    </w:lvl>
  </w:abstractNum>
  <w:abstractNum w:abstractNumId="381" w15:restartNumberingAfterBreak="0">
    <w:nsid w:val="0000017E"/>
    <w:multiLevelType w:val="multilevel"/>
    <w:tmpl w:val="0000017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2" w15:restartNumberingAfterBreak="0">
    <w:nsid w:val="0000017F"/>
    <w:multiLevelType w:val="hybridMultilevel"/>
    <w:tmpl w:val="0000017F"/>
    <w:lvl w:ilvl="0" w:tplc="EA349594">
      <w:start w:val="1"/>
      <w:numFmt w:val="bullet"/>
      <w:lvlText w:val=""/>
      <w:lvlJc w:val="left"/>
      <w:pPr>
        <w:ind w:left="720" w:hanging="360"/>
      </w:pPr>
      <w:rPr>
        <w:rFonts w:ascii="Symbol" w:hAnsi="Symbol"/>
      </w:rPr>
    </w:lvl>
    <w:lvl w:ilvl="1" w:tplc="EB28FA2A">
      <w:start w:val="1"/>
      <w:numFmt w:val="bullet"/>
      <w:lvlText w:val="o"/>
      <w:lvlJc w:val="left"/>
      <w:pPr>
        <w:tabs>
          <w:tab w:val="num" w:pos="1440"/>
        </w:tabs>
        <w:ind w:left="1440" w:hanging="360"/>
      </w:pPr>
      <w:rPr>
        <w:rFonts w:ascii="Courier New" w:hAnsi="Courier New"/>
      </w:rPr>
    </w:lvl>
    <w:lvl w:ilvl="2" w:tplc="E140DD80">
      <w:start w:val="1"/>
      <w:numFmt w:val="bullet"/>
      <w:lvlText w:val=""/>
      <w:lvlJc w:val="left"/>
      <w:pPr>
        <w:tabs>
          <w:tab w:val="num" w:pos="2160"/>
        </w:tabs>
        <w:ind w:left="2160" w:hanging="360"/>
      </w:pPr>
      <w:rPr>
        <w:rFonts w:ascii="Wingdings" w:hAnsi="Wingdings"/>
      </w:rPr>
    </w:lvl>
    <w:lvl w:ilvl="3" w:tplc="3138AB46">
      <w:start w:val="1"/>
      <w:numFmt w:val="bullet"/>
      <w:lvlText w:val=""/>
      <w:lvlJc w:val="left"/>
      <w:pPr>
        <w:tabs>
          <w:tab w:val="num" w:pos="2880"/>
        </w:tabs>
        <w:ind w:left="2880" w:hanging="360"/>
      </w:pPr>
      <w:rPr>
        <w:rFonts w:ascii="Symbol" w:hAnsi="Symbol"/>
      </w:rPr>
    </w:lvl>
    <w:lvl w:ilvl="4" w:tplc="0BA0416A">
      <w:start w:val="1"/>
      <w:numFmt w:val="bullet"/>
      <w:lvlText w:val="o"/>
      <w:lvlJc w:val="left"/>
      <w:pPr>
        <w:tabs>
          <w:tab w:val="num" w:pos="3600"/>
        </w:tabs>
        <w:ind w:left="3600" w:hanging="360"/>
      </w:pPr>
      <w:rPr>
        <w:rFonts w:ascii="Courier New" w:hAnsi="Courier New"/>
      </w:rPr>
    </w:lvl>
    <w:lvl w:ilvl="5" w:tplc="15E0BB56">
      <w:start w:val="1"/>
      <w:numFmt w:val="bullet"/>
      <w:lvlText w:val=""/>
      <w:lvlJc w:val="left"/>
      <w:pPr>
        <w:tabs>
          <w:tab w:val="num" w:pos="4320"/>
        </w:tabs>
        <w:ind w:left="4320" w:hanging="360"/>
      </w:pPr>
      <w:rPr>
        <w:rFonts w:ascii="Wingdings" w:hAnsi="Wingdings"/>
      </w:rPr>
    </w:lvl>
    <w:lvl w:ilvl="6" w:tplc="747ADDCC">
      <w:start w:val="1"/>
      <w:numFmt w:val="bullet"/>
      <w:lvlText w:val=""/>
      <w:lvlJc w:val="left"/>
      <w:pPr>
        <w:tabs>
          <w:tab w:val="num" w:pos="5040"/>
        </w:tabs>
        <w:ind w:left="5040" w:hanging="360"/>
      </w:pPr>
      <w:rPr>
        <w:rFonts w:ascii="Symbol" w:hAnsi="Symbol"/>
      </w:rPr>
    </w:lvl>
    <w:lvl w:ilvl="7" w:tplc="565443AA">
      <w:start w:val="1"/>
      <w:numFmt w:val="bullet"/>
      <w:lvlText w:val="o"/>
      <w:lvlJc w:val="left"/>
      <w:pPr>
        <w:tabs>
          <w:tab w:val="num" w:pos="5760"/>
        </w:tabs>
        <w:ind w:left="5760" w:hanging="360"/>
      </w:pPr>
      <w:rPr>
        <w:rFonts w:ascii="Courier New" w:hAnsi="Courier New"/>
      </w:rPr>
    </w:lvl>
    <w:lvl w:ilvl="8" w:tplc="1FB6FF58">
      <w:start w:val="1"/>
      <w:numFmt w:val="bullet"/>
      <w:lvlText w:val=""/>
      <w:lvlJc w:val="left"/>
      <w:pPr>
        <w:tabs>
          <w:tab w:val="num" w:pos="6480"/>
        </w:tabs>
        <w:ind w:left="6480" w:hanging="360"/>
      </w:pPr>
      <w:rPr>
        <w:rFonts w:ascii="Wingdings" w:hAnsi="Wingdings"/>
      </w:rPr>
    </w:lvl>
  </w:abstractNum>
  <w:abstractNum w:abstractNumId="383" w15:restartNumberingAfterBreak="0">
    <w:nsid w:val="00000180"/>
    <w:multiLevelType w:val="hybridMultilevel"/>
    <w:tmpl w:val="00000180"/>
    <w:lvl w:ilvl="0" w:tplc="B5A6134A">
      <w:start w:val="1"/>
      <w:numFmt w:val="bullet"/>
      <w:lvlText w:val=""/>
      <w:lvlJc w:val="left"/>
      <w:pPr>
        <w:ind w:left="720" w:hanging="360"/>
      </w:pPr>
      <w:rPr>
        <w:rFonts w:ascii="Symbol" w:hAnsi="Symbol"/>
      </w:rPr>
    </w:lvl>
    <w:lvl w:ilvl="1" w:tplc="4B5C5810">
      <w:start w:val="1"/>
      <w:numFmt w:val="bullet"/>
      <w:lvlText w:val="o"/>
      <w:lvlJc w:val="left"/>
      <w:pPr>
        <w:tabs>
          <w:tab w:val="num" w:pos="1440"/>
        </w:tabs>
        <w:ind w:left="1440" w:hanging="360"/>
      </w:pPr>
      <w:rPr>
        <w:rFonts w:ascii="Courier New" w:hAnsi="Courier New"/>
      </w:rPr>
    </w:lvl>
    <w:lvl w:ilvl="2" w:tplc="B9242FD2">
      <w:start w:val="1"/>
      <w:numFmt w:val="bullet"/>
      <w:lvlText w:val=""/>
      <w:lvlJc w:val="left"/>
      <w:pPr>
        <w:tabs>
          <w:tab w:val="num" w:pos="2160"/>
        </w:tabs>
        <w:ind w:left="2160" w:hanging="360"/>
      </w:pPr>
      <w:rPr>
        <w:rFonts w:ascii="Wingdings" w:hAnsi="Wingdings"/>
      </w:rPr>
    </w:lvl>
    <w:lvl w:ilvl="3" w:tplc="E556CA6A">
      <w:start w:val="1"/>
      <w:numFmt w:val="bullet"/>
      <w:lvlText w:val=""/>
      <w:lvlJc w:val="left"/>
      <w:pPr>
        <w:tabs>
          <w:tab w:val="num" w:pos="2880"/>
        </w:tabs>
        <w:ind w:left="2880" w:hanging="360"/>
      </w:pPr>
      <w:rPr>
        <w:rFonts w:ascii="Symbol" w:hAnsi="Symbol"/>
      </w:rPr>
    </w:lvl>
    <w:lvl w:ilvl="4" w:tplc="F1B0B81A">
      <w:start w:val="1"/>
      <w:numFmt w:val="bullet"/>
      <w:lvlText w:val="o"/>
      <w:lvlJc w:val="left"/>
      <w:pPr>
        <w:tabs>
          <w:tab w:val="num" w:pos="3600"/>
        </w:tabs>
        <w:ind w:left="3600" w:hanging="360"/>
      </w:pPr>
      <w:rPr>
        <w:rFonts w:ascii="Courier New" w:hAnsi="Courier New"/>
      </w:rPr>
    </w:lvl>
    <w:lvl w:ilvl="5" w:tplc="5E1A6F96">
      <w:start w:val="1"/>
      <w:numFmt w:val="bullet"/>
      <w:lvlText w:val=""/>
      <w:lvlJc w:val="left"/>
      <w:pPr>
        <w:tabs>
          <w:tab w:val="num" w:pos="4320"/>
        </w:tabs>
        <w:ind w:left="4320" w:hanging="360"/>
      </w:pPr>
      <w:rPr>
        <w:rFonts w:ascii="Wingdings" w:hAnsi="Wingdings"/>
      </w:rPr>
    </w:lvl>
    <w:lvl w:ilvl="6" w:tplc="61B86BFA">
      <w:start w:val="1"/>
      <w:numFmt w:val="bullet"/>
      <w:lvlText w:val=""/>
      <w:lvlJc w:val="left"/>
      <w:pPr>
        <w:tabs>
          <w:tab w:val="num" w:pos="5040"/>
        </w:tabs>
        <w:ind w:left="5040" w:hanging="360"/>
      </w:pPr>
      <w:rPr>
        <w:rFonts w:ascii="Symbol" w:hAnsi="Symbol"/>
      </w:rPr>
    </w:lvl>
    <w:lvl w:ilvl="7" w:tplc="C7721518">
      <w:start w:val="1"/>
      <w:numFmt w:val="bullet"/>
      <w:lvlText w:val="o"/>
      <w:lvlJc w:val="left"/>
      <w:pPr>
        <w:tabs>
          <w:tab w:val="num" w:pos="5760"/>
        </w:tabs>
        <w:ind w:left="5760" w:hanging="360"/>
      </w:pPr>
      <w:rPr>
        <w:rFonts w:ascii="Courier New" w:hAnsi="Courier New"/>
      </w:rPr>
    </w:lvl>
    <w:lvl w:ilvl="8" w:tplc="8F0C3F0C">
      <w:start w:val="1"/>
      <w:numFmt w:val="bullet"/>
      <w:lvlText w:val=""/>
      <w:lvlJc w:val="left"/>
      <w:pPr>
        <w:tabs>
          <w:tab w:val="num" w:pos="6480"/>
        </w:tabs>
        <w:ind w:left="6480" w:hanging="360"/>
      </w:pPr>
      <w:rPr>
        <w:rFonts w:ascii="Wingdings" w:hAnsi="Wingdings"/>
      </w:rPr>
    </w:lvl>
  </w:abstractNum>
  <w:abstractNum w:abstractNumId="384" w15:restartNumberingAfterBreak="0">
    <w:nsid w:val="00000181"/>
    <w:multiLevelType w:val="multilevel"/>
    <w:tmpl w:val="0000018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5" w15:restartNumberingAfterBreak="0">
    <w:nsid w:val="00000182"/>
    <w:multiLevelType w:val="multilevel"/>
    <w:tmpl w:val="00000182"/>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6" w15:restartNumberingAfterBreak="0">
    <w:nsid w:val="00000183"/>
    <w:multiLevelType w:val="multilevel"/>
    <w:tmpl w:val="00000183"/>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7" w15:restartNumberingAfterBreak="0">
    <w:nsid w:val="00000184"/>
    <w:multiLevelType w:val="multilevel"/>
    <w:tmpl w:val="0000018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8" w15:restartNumberingAfterBreak="0">
    <w:nsid w:val="00000185"/>
    <w:multiLevelType w:val="multilevel"/>
    <w:tmpl w:val="0000018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9" w15:restartNumberingAfterBreak="0">
    <w:nsid w:val="00000186"/>
    <w:multiLevelType w:val="multilevel"/>
    <w:tmpl w:val="00000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0" w15:restartNumberingAfterBreak="0">
    <w:nsid w:val="00000187"/>
    <w:multiLevelType w:val="multilevel"/>
    <w:tmpl w:val="00000187"/>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1" w15:restartNumberingAfterBreak="0">
    <w:nsid w:val="00000188"/>
    <w:multiLevelType w:val="multilevel"/>
    <w:tmpl w:val="00000188"/>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2" w15:restartNumberingAfterBreak="0">
    <w:nsid w:val="00000189"/>
    <w:multiLevelType w:val="multilevel"/>
    <w:tmpl w:val="0000018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3" w15:restartNumberingAfterBreak="0">
    <w:nsid w:val="0000018A"/>
    <w:multiLevelType w:val="multilevel"/>
    <w:tmpl w:val="0000018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4" w15:restartNumberingAfterBreak="0">
    <w:nsid w:val="0000018B"/>
    <w:multiLevelType w:val="multilevel"/>
    <w:tmpl w:val="0000018B"/>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5" w15:restartNumberingAfterBreak="0">
    <w:nsid w:val="0000018C"/>
    <w:multiLevelType w:val="multilevel"/>
    <w:tmpl w:val="0000018C"/>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6" w15:restartNumberingAfterBreak="0">
    <w:nsid w:val="0000018D"/>
    <w:multiLevelType w:val="multilevel"/>
    <w:tmpl w:val="0000018D"/>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7" w15:restartNumberingAfterBreak="0">
    <w:nsid w:val="0000018E"/>
    <w:multiLevelType w:val="multilevel"/>
    <w:tmpl w:val="0000018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8" w15:restartNumberingAfterBreak="0">
    <w:nsid w:val="0000018F"/>
    <w:multiLevelType w:val="multilevel"/>
    <w:tmpl w:val="0000018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9" w15:restartNumberingAfterBreak="0">
    <w:nsid w:val="00000190"/>
    <w:multiLevelType w:val="multilevel"/>
    <w:tmpl w:val="00000190"/>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0" w15:restartNumberingAfterBreak="0">
    <w:nsid w:val="00000191"/>
    <w:multiLevelType w:val="multilevel"/>
    <w:tmpl w:val="0000019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1" w15:restartNumberingAfterBreak="0">
    <w:nsid w:val="00000192"/>
    <w:multiLevelType w:val="multilevel"/>
    <w:tmpl w:val="0000019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2" w15:restartNumberingAfterBreak="0">
    <w:nsid w:val="00000193"/>
    <w:multiLevelType w:val="multilevel"/>
    <w:tmpl w:val="0000019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3" w15:restartNumberingAfterBreak="0">
    <w:nsid w:val="00000194"/>
    <w:multiLevelType w:val="multilevel"/>
    <w:tmpl w:val="0000019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4" w15:restartNumberingAfterBreak="0">
    <w:nsid w:val="00000195"/>
    <w:multiLevelType w:val="multilevel"/>
    <w:tmpl w:val="0000019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5" w15:restartNumberingAfterBreak="0">
    <w:nsid w:val="00000196"/>
    <w:multiLevelType w:val="multilevel"/>
    <w:tmpl w:val="0000019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6" w15:restartNumberingAfterBreak="0">
    <w:nsid w:val="00000197"/>
    <w:multiLevelType w:val="multilevel"/>
    <w:tmpl w:val="0000019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7" w15:restartNumberingAfterBreak="0">
    <w:nsid w:val="00000198"/>
    <w:multiLevelType w:val="hybridMultilevel"/>
    <w:tmpl w:val="00000198"/>
    <w:lvl w:ilvl="0" w:tplc="05E6C5FE">
      <w:start w:val="1"/>
      <w:numFmt w:val="bullet"/>
      <w:lvlText w:val=""/>
      <w:lvlJc w:val="left"/>
      <w:pPr>
        <w:ind w:left="720" w:hanging="360"/>
      </w:pPr>
      <w:rPr>
        <w:rFonts w:ascii="Symbol" w:hAnsi="Symbol"/>
      </w:rPr>
    </w:lvl>
    <w:lvl w:ilvl="1" w:tplc="51DE37D8">
      <w:start w:val="1"/>
      <w:numFmt w:val="bullet"/>
      <w:lvlText w:val="o"/>
      <w:lvlJc w:val="left"/>
      <w:pPr>
        <w:tabs>
          <w:tab w:val="num" w:pos="1440"/>
        </w:tabs>
        <w:ind w:left="1440" w:hanging="360"/>
      </w:pPr>
      <w:rPr>
        <w:rFonts w:ascii="Courier New" w:hAnsi="Courier New"/>
      </w:rPr>
    </w:lvl>
    <w:lvl w:ilvl="2" w:tplc="D4405A94">
      <w:start w:val="1"/>
      <w:numFmt w:val="bullet"/>
      <w:lvlText w:val=""/>
      <w:lvlJc w:val="left"/>
      <w:pPr>
        <w:tabs>
          <w:tab w:val="num" w:pos="2160"/>
        </w:tabs>
        <w:ind w:left="2160" w:hanging="360"/>
      </w:pPr>
      <w:rPr>
        <w:rFonts w:ascii="Wingdings" w:hAnsi="Wingdings"/>
      </w:rPr>
    </w:lvl>
    <w:lvl w:ilvl="3" w:tplc="667E77AE">
      <w:start w:val="1"/>
      <w:numFmt w:val="bullet"/>
      <w:lvlText w:val=""/>
      <w:lvlJc w:val="left"/>
      <w:pPr>
        <w:tabs>
          <w:tab w:val="num" w:pos="2880"/>
        </w:tabs>
        <w:ind w:left="2880" w:hanging="360"/>
      </w:pPr>
      <w:rPr>
        <w:rFonts w:ascii="Symbol" w:hAnsi="Symbol"/>
      </w:rPr>
    </w:lvl>
    <w:lvl w:ilvl="4" w:tplc="D1181140">
      <w:start w:val="1"/>
      <w:numFmt w:val="bullet"/>
      <w:lvlText w:val="o"/>
      <w:lvlJc w:val="left"/>
      <w:pPr>
        <w:tabs>
          <w:tab w:val="num" w:pos="3600"/>
        </w:tabs>
        <w:ind w:left="3600" w:hanging="360"/>
      </w:pPr>
      <w:rPr>
        <w:rFonts w:ascii="Courier New" w:hAnsi="Courier New"/>
      </w:rPr>
    </w:lvl>
    <w:lvl w:ilvl="5" w:tplc="3C42F8FA">
      <w:start w:val="1"/>
      <w:numFmt w:val="bullet"/>
      <w:lvlText w:val=""/>
      <w:lvlJc w:val="left"/>
      <w:pPr>
        <w:tabs>
          <w:tab w:val="num" w:pos="4320"/>
        </w:tabs>
        <w:ind w:left="4320" w:hanging="360"/>
      </w:pPr>
      <w:rPr>
        <w:rFonts w:ascii="Wingdings" w:hAnsi="Wingdings"/>
      </w:rPr>
    </w:lvl>
    <w:lvl w:ilvl="6" w:tplc="46A82856">
      <w:start w:val="1"/>
      <w:numFmt w:val="bullet"/>
      <w:lvlText w:val=""/>
      <w:lvlJc w:val="left"/>
      <w:pPr>
        <w:tabs>
          <w:tab w:val="num" w:pos="5040"/>
        </w:tabs>
        <w:ind w:left="5040" w:hanging="360"/>
      </w:pPr>
      <w:rPr>
        <w:rFonts w:ascii="Symbol" w:hAnsi="Symbol"/>
      </w:rPr>
    </w:lvl>
    <w:lvl w:ilvl="7" w:tplc="C97AEED6">
      <w:start w:val="1"/>
      <w:numFmt w:val="bullet"/>
      <w:lvlText w:val="o"/>
      <w:lvlJc w:val="left"/>
      <w:pPr>
        <w:tabs>
          <w:tab w:val="num" w:pos="5760"/>
        </w:tabs>
        <w:ind w:left="5760" w:hanging="360"/>
      </w:pPr>
      <w:rPr>
        <w:rFonts w:ascii="Courier New" w:hAnsi="Courier New"/>
      </w:rPr>
    </w:lvl>
    <w:lvl w:ilvl="8" w:tplc="3B28F6CE">
      <w:start w:val="1"/>
      <w:numFmt w:val="bullet"/>
      <w:lvlText w:val=""/>
      <w:lvlJc w:val="left"/>
      <w:pPr>
        <w:tabs>
          <w:tab w:val="num" w:pos="6480"/>
        </w:tabs>
        <w:ind w:left="6480" w:hanging="360"/>
      </w:pPr>
      <w:rPr>
        <w:rFonts w:ascii="Wingdings" w:hAnsi="Wingdings"/>
      </w:rPr>
    </w:lvl>
  </w:abstractNum>
  <w:abstractNum w:abstractNumId="408" w15:restartNumberingAfterBreak="0">
    <w:nsid w:val="00000199"/>
    <w:multiLevelType w:val="multilevel"/>
    <w:tmpl w:val="0000019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9" w15:restartNumberingAfterBreak="0">
    <w:nsid w:val="0000019A"/>
    <w:multiLevelType w:val="multilevel"/>
    <w:tmpl w:val="0000019A"/>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0" w15:restartNumberingAfterBreak="0">
    <w:nsid w:val="0000019B"/>
    <w:multiLevelType w:val="multilevel"/>
    <w:tmpl w:val="0000019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1" w15:restartNumberingAfterBreak="0">
    <w:nsid w:val="0000019C"/>
    <w:multiLevelType w:val="hybridMultilevel"/>
    <w:tmpl w:val="0000019C"/>
    <w:lvl w:ilvl="0" w:tplc="85BCE3E8">
      <w:start w:val="1"/>
      <w:numFmt w:val="bullet"/>
      <w:lvlText w:val=""/>
      <w:lvlJc w:val="left"/>
      <w:pPr>
        <w:ind w:left="720" w:hanging="360"/>
      </w:pPr>
      <w:rPr>
        <w:rFonts w:ascii="Symbol" w:hAnsi="Symbol"/>
      </w:rPr>
    </w:lvl>
    <w:lvl w:ilvl="1" w:tplc="FBB60510">
      <w:start w:val="1"/>
      <w:numFmt w:val="bullet"/>
      <w:lvlText w:val="o"/>
      <w:lvlJc w:val="left"/>
      <w:pPr>
        <w:tabs>
          <w:tab w:val="num" w:pos="1440"/>
        </w:tabs>
        <w:ind w:left="1440" w:hanging="360"/>
      </w:pPr>
      <w:rPr>
        <w:rFonts w:ascii="Courier New" w:hAnsi="Courier New"/>
      </w:rPr>
    </w:lvl>
    <w:lvl w:ilvl="2" w:tplc="9C645918">
      <w:start w:val="1"/>
      <w:numFmt w:val="bullet"/>
      <w:lvlText w:val=""/>
      <w:lvlJc w:val="left"/>
      <w:pPr>
        <w:tabs>
          <w:tab w:val="num" w:pos="2160"/>
        </w:tabs>
        <w:ind w:left="2160" w:hanging="360"/>
      </w:pPr>
      <w:rPr>
        <w:rFonts w:ascii="Wingdings" w:hAnsi="Wingdings"/>
      </w:rPr>
    </w:lvl>
    <w:lvl w:ilvl="3" w:tplc="48A2FCF2">
      <w:start w:val="1"/>
      <w:numFmt w:val="bullet"/>
      <w:lvlText w:val=""/>
      <w:lvlJc w:val="left"/>
      <w:pPr>
        <w:tabs>
          <w:tab w:val="num" w:pos="2880"/>
        </w:tabs>
        <w:ind w:left="2880" w:hanging="360"/>
      </w:pPr>
      <w:rPr>
        <w:rFonts w:ascii="Symbol" w:hAnsi="Symbol"/>
      </w:rPr>
    </w:lvl>
    <w:lvl w:ilvl="4" w:tplc="822C4FC8">
      <w:start w:val="1"/>
      <w:numFmt w:val="bullet"/>
      <w:lvlText w:val="o"/>
      <w:lvlJc w:val="left"/>
      <w:pPr>
        <w:tabs>
          <w:tab w:val="num" w:pos="3600"/>
        </w:tabs>
        <w:ind w:left="3600" w:hanging="360"/>
      </w:pPr>
      <w:rPr>
        <w:rFonts w:ascii="Courier New" w:hAnsi="Courier New"/>
      </w:rPr>
    </w:lvl>
    <w:lvl w:ilvl="5" w:tplc="36C21F7A">
      <w:start w:val="1"/>
      <w:numFmt w:val="bullet"/>
      <w:lvlText w:val=""/>
      <w:lvlJc w:val="left"/>
      <w:pPr>
        <w:tabs>
          <w:tab w:val="num" w:pos="4320"/>
        </w:tabs>
        <w:ind w:left="4320" w:hanging="360"/>
      </w:pPr>
      <w:rPr>
        <w:rFonts w:ascii="Wingdings" w:hAnsi="Wingdings"/>
      </w:rPr>
    </w:lvl>
    <w:lvl w:ilvl="6" w:tplc="F1A857FE">
      <w:start w:val="1"/>
      <w:numFmt w:val="bullet"/>
      <w:lvlText w:val=""/>
      <w:lvlJc w:val="left"/>
      <w:pPr>
        <w:tabs>
          <w:tab w:val="num" w:pos="5040"/>
        </w:tabs>
        <w:ind w:left="5040" w:hanging="360"/>
      </w:pPr>
      <w:rPr>
        <w:rFonts w:ascii="Symbol" w:hAnsi="Symbol"/>
      </w:rPr>
    </w:lvl>
    <w:lvl w:ilvl="7" w:tplc="2312D972">
      <w:start w:val="1"/>
      <w:numFmt w:val="bullet"/>
      <w:lvlText w:val="o"/>
      <w:lvlJc w:val="left"/>
      <w:pPr>
        <w:tabs>
          <w:tab w:val="num" w:pos="5760"/>
        </w:tabs>
        <w:ind w:left="5760" w:hanging="360"/>
      </w:pPr>
      <w:rPr>
        <w:rFonts w:ascii="Courier New" w:hAnsi="Courier New"/>
      </w:rPr>
    </w:lvl>
    <w:lvl w:ilvl="8" w:tplc="66EE1608">
      <w:start w:val="1"/>
      <w:numFmt w:val="bullet"/>
      <w:lvlText w:val=""/>
      <w:lvlJc w:val="left"/>
      <w:pPr>
        <w:tabs>
          <w:tab w:val="num" w:pos="6480"/>
        </w:tabs>
        <w:ind w:left="6480" w:hanging="360"/>
      </w:pPr>
      <w:rPr>
        <w:rFonts w:ascii="Wingdings" w:hAnsi="Wingdings"/>
      </w:rPr>
    </w:lvl>
  </w:abstractNum>
  <w:abstractNum w:abstractNumId="412" w15:restartNumberingAfterBreak="0">
    <w:nsid w:val="0000019D"/>
    <w:multiLevelType w:val="multilevel"/>
    <w:tmpl w:val="0000019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3" w15:restartNumberingAfterBreak="0">
    <w:nsid w:val="0000019E"/>
    <w:multiLevelType w:val="multilevel"/>
    <w:tmpl w:val="0000019E"/>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4" w15:restartNumberingAfterBreak="0">
    <w:nsid w:val="0000019F"/>
    <w:multiLevelType w:val="multilevel"/>
    <w:tmpl w:val="0000019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5" w15:restartNumberingAfterBreak="0">
    <w:nsid w:val="000001A0"/>
    <w:multiLevelType w:val="multilevel"/>
    <w:tmpl w:val="000001A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6" w15:restartNumberingAfterBreak="0">
    <w:nsid w:val="000001A1"/>
    <w:multiLevelType w:val="multilevel"/>
    <w:tmpl w:val="000001A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7" w15:restartNumberingAfterBreak="0">
    <w:nsid w:val="000001A2"/>
    <w:multiLevelType w:val="multilevel"/>
    <w:tmpl w:val="000001A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8" w15:restartNumberingAfterBreak="0">
    <w:nsid w:val="000001A3"/>
    <w:multiLevelType w:val="multilevel"/>
    <w:tmpl w:val="000001A3"/>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9" w15:restartNumberingAfterBreak="0">
    <w:nsid w:val="000001A4"/>
    <w:multiLevelType w:val="multilevel"/>
    <w:tmpl w:val="000001A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0" w15:restartNumberingAfterBreak="0">
    <w:nsid w:val="000001A5"/>
    <w:multiLevelType w:val="multilevel"/>
    <w:tmpl w:val="000001A5"/>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1" w15:restartNumberingAfterBreak="0">
    <w:nsid w:val="000001A6"/>
    <w:multiLevelType w:val="multilevel"/>
    <w:tmpl w:val="000001A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2" w15:restartNumberingAfterBreak="0">
    <w:nsid w:val="000001A7"/>
    <w:multiLevelType w:val="multilevel"/>
    <w:tmpl w:val="000001A7"/>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3" w15:restartNumberingAfterBreak="0">
    <w:nsid w:val="000001A8"/>
    <w:multiLevelType w:val="multilevel"/>
    <w:tmpl w:val="000001A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4" w15:restartNumberingAfterBreak="0">
    <w:nsid w:val="000001A9"/>
    <w:multiLevelType w:val="multilevel"/>
    <w:tmpl w:val="000001A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5" w15:restartNumberingAfterBreak="0">
    <w:nsid w:val="000001AA"/>
    <w:multiLevelType w:val="multilevel"/>
    <w:tmpl w:val="000001AA"/>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6" w15:restartNumberingAfterBreak="0">
    <w:nsid w:val="000001AB"/>
    <w:multiLevelType w:val="multilevel"/>
    <w:tmpl w:val="000001A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7" w15:restartNumberingAfterBreak="0">
    <w:nsid w:val="000001AC"/>
    <w:multiLevelType w:val="multilevel"/>
    <w:tmpl w:val="000001AC"/>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8" w15:restartNumberingAfterBreak="0">
    <w:nsid w:val="000001AD"/>
    <w:multiLevelType w:val="multilevel"/>
    <w:tmpl w:val="000001A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9" w15:restartNumberingAfterBreak="0">
    <w:nsid w:val="000001AE"/>
    <w:multiLevelType w:val="hybridMultilevel"/>
    <w:tmpl w:val="000001AE"/>
    <w:lvl w:ilvl="0" w:tplc="7EECC9DE">
      <w:start w:val="1"/>
      <w:numFmt w:val="bullet"/>
      <w:lvlText w:val=""/>
      <w:lvlJc w:val="left"/>
      <w:pPr>
        <w:ind w:left="720" w:hanging="360"/>
      </w:pPr>
      <w:rPr>
        <w:rFonts w:ascii="Symbol" w:hAnsi="Symbol"/>
      </w:rPr>
    </w:lvl>
    <w:lvl w:ilvl="1" w:tplc="CAF0175A">
      <w:start w:val="1"/>
      <w:numFmt w:val="bullet"/>
      <w:lvlText w:val="o"/>
      <w:lvlJc w:val="left"/>
      <w:pPr>
        <w:tabs>
          <w:tab w:val="num" w:pos="1440"/>
        </w:tabs>
        <w:ind w:left="1440" w:hanging="360"/>
      </w:pPr>
      <w:rPr>
        <w:rFonts w:ascii="Courier New" w:hAnsi="Courier New"/>
      </w:rPr>
    </w:lvl>
    <w:lvl w:ilvl="2" w:tplc="2696A4A0">
      <w:start w:val="1"/>
      <w:numFmt w:val="bullet"/>
      <w:lvlText w:val=""/>
      <w:lvlJc w:val="left"/>
      <w:pPr>
        <w:tabs>
          <w:tab w:val="num" w:pos="2160"/>
        </w:tabs>
        <w:ind w:left="2160" w:hanging="360"/>
      </w:pPr>
      <w:rPr>
        <w:rFonts w:ascii="Wingdings" w:hAnsi="Wingdings"/>
      </w:rPr>
    </w:lvl>
    <w:lvl w:ilvl="3" w:tplc="F7F055F0">
      <w:start w:val="1"/>
      <w:numFmt w:val="bullet"/>
      <w:lvlText w:val=""/>
      <w:lvlJc w:val="left"/>
      <w:pPr>
        <w:tabs>
          <w:tab w:val="num" w:pos="2880"/>
        </w:tabs>
        <w:ind w:left="2880" w:hanging="360"/>
      </w:pPr>
      <w:rPr>
        <w:rFonts w:ascii="Symbol" w:hAnsi="Symbol"/>
      </w:rPr>
    </w:lvl>
    <w:lvl w:ilvl="4" w:tplc="5D8C6256">
      <w:start w:val="1"/>
      <w:numFmt w:val="bullet"/>
      <w:lvlText w:val="o"/>
      <w:lvlJc w:val="left"/>
      <w:pPr>
        <w:tabs>
          <w:tab w:val="num" w:pos="3600"/>
        </w:tabs>
        <w:ind w:left="3600" w:hanging="360"/>
      </w:pPr>
      <w:rPr>
        <w:rFonts w:ascii="Courier New" w:hAnsi="Courier New"/>
      </w:rPr>
    </w:lvl>
    <w:lvl w:ilvl="5" w:tplc="03505504">
      <w:start w:val="1"/>
      <w:numFmt w:val="bullet"/>
      <w:lvlText w:val=""/>
      <w:lvlJc w:val="left"/>
      <w:pPr>
        <w:tabs>
          <w:tab w:val="num" w:pos="4320"/>
        </w:tabs>
        <w:ind w:left="4320" w:hanging="360"/>
      </w:pPr>
      <w:rPr>
        <w:rFonts w:ascii="Wingdings" w:hAnsi="Wingdings"/>
      </w:rPr>
    </w:lvl>
    <w:lvl w:ilvl="6" w:tplc="F0463B84">
      <w:start w:val="1"/>
      <w:numFmt w:val="bullet"/>
      <w:lvlText w:val=""/>
      <w:lvlJc w:val="left"/>
      <w:pPr>
        <w:tabs>
          <w:tab w:val="num" w:pos="5040"/>
        </w:tabs>
        <w:ind w:left="5040" w:hanging="360"/>
      </w:pPr>
      <w:rPr>
        <w:rFonts w:ascii="Symbol" w:hAnsi="Symbol"/>
      </w:rPr>
    </w:lvl>
    <w:lvl w:ilvl="7" w:tplc="B6C07878">
      <w:start w:val="1"/>
      <w:numFmt w:val="bullet"/>
      <w:lvlText w:val="o"/>
      <w:lvlJc w:val="left"/>
      <w:pPr>
        <w:tabs>
          <w:tab w:val="num" w:pos="5760"/>
        </w:tabs>
        <w:ind w:left="5760" w:hanging="360"/>
      </w:pPr>
      <w:rPr>
        <w:rFonts w:ascii="Courier New" w:hAnsi="Courier New"/>
      </w:rPr>
    </w:lvl>
    <w:lvl w:ilvl="8" w:tplc="105045E8">
      <w:start w:val="1"/>
      <w:numFmt w:val="bullet"/>
      <w:lvlText w:val=""/>
      <w:lvlJc w:val="left"/>
      <w:pPr>
        <w:tabs>
          <w:tab w:val="num" w:pos="6480"/>
        </w:tabs>
        <w:ind w:left="6480" w:hanging="360"/>
      </w:pPr>
      <w:rPr>
        <w:rFonts w:ascii="Wingdings" w:hAnsi="Wingdings"/>
      </w:rPr>
    </w:lvl>
  </w:abstractNum>
  <w:abstractNum w:abstractNumId="430" w15:restartNumberingAfterBreak="0">
    <w:nsid w:val="000001AF"/>
    <w:multiLevelType w:val="hybridMultilevel"/>
    <w:tmpl w:val="000001AF"/>
    <w:lvl w:ilvl="0" w:tplc="A01CFCE0">
      <w:start w:val="1"/>
      <w:numFmt w:val="bullet"/>
      <w:lvlText w:val=""/>
      <w:lvlJc w:val="left"/>
      <w:pPr>
        <w:ind w:left="720" w:hanging="360"/>
      </w:pPr>
      <w:rPr>
        <w:rFonts w:ascii="Symbol" w:hAnsi="Symbol"/>
      </w:rPr>
    </w:lvl>
    <w:lvl w:ilvl="1" w:tplc="CA86FF9A">
      <w:start w:val="1"/>
      <w:numFmt w:val="bullet"/>
      <w:lvlText w:val="o"/>
      <w:lvlJc w:val="left"/>
      <w:pPr>
        <w:tabs>
          <w:tab w:val="num" w:pos="1440"/>
        </w:tabs>
        <w:ind w:left="1440" w:hanging="360"/>
      </w:pPr>
      <w:rPr>
        <w:rFonts w:ascii="Courier New" w:hAnsi="Courier New"/>
      </w:rPr>
    </w:lvl>
    <w:lvl w:ilvl="2" w:tplc="75DCD60E">
      <w:start w:val="1"/>
      <w:numFmt w:val="bullet"/>
      <w:lvlText w:val=""/>
      <w:lvlJc w:val="left"/>
      <w:pPr>
        <w:tabs>
          <w:tab w:val="num" w:pos="2160"/>
        </w:tabs>
        <w:ind w:left="2160" w:hanging="360"/>
      </w:pPr>
      <w:rPr>
        <w:rFonts w:ascii="Wingdings" w:hAnsi="Wingdings"/>
      </w:rPr>
    </w:lvl>
    <w:lvl w:ilvl="3" w:tplc="585AEBF4">
      <w:start w:val="1"/>
      <w:numFmt w:val="bullet"/>
      <w:lvlText w:val=""/>
      <w:lvlJc w:val="left"/>
      <w:pPr>
        <w:tabs>
          <w:tab w:val="num" w:pos="2880"/>
        </w:tabs>
        <w:ind w:left="2880" w:hanging="360"/>
      </w:pPr>
      <w:rPr>
        <w:rFonts w:ascii="Symbol" w:hAnsi="Symbol"/>
      </w:rPr>
    </w:lvl>
    <w:lvl w:ilvl="4" w:tplc="704A2DB2">
      <w:start w:val="1"/>
      <w:numFmt w:val="bullet"/>
      <w:lvlText w:val="o"/>
      <w:lvlJc w:val="left"/>
      <w:pPr>
        <w:tabs>
          <w:tab w:val="num" w:pos="3600"/>
        </w:tabs>
        <w:ind w:left="3600" w:hanging="360"/>
      </w:pPr>
      <w:rPr>
        <w:rFonts w:ascii="Courier New" w:hAnsi="Courier New"/>
      </w:rPr>
    </w:lvl>
    <w:lvl w:ilvl="5" w:tplc="4AC0132A">
      <w:start w:val="1"/>
      <w:numFmt w:val="bullet"/>
      <w:lvlText w:val=""/>
      <w:lvlJc w:val="left"/>
      <w:pPr>
        <w:tabs>
          <w:tab w:val="num" w:pos="4320"/>
        </w:tabs>
        <w:ind w:left="4320" w:hanging="360"/>
      </w:pPr>
      <w:rPr>
        <w:rFonts w:ascii="Wingdings" w:hAnsi="Wingdings"/>
      </w:rPr>
    </w:lvl>
    <w:lvl w:ilvl="6" w:tplc="94D07F7A">
      <w:start w:val="1"/>
      <w:numFmt w:val="bullet"/>
      <w:lvlText w:val=""/>
      <w:lvlJc w:val="left"/>
      <w:pPr>
        <w:tabs>
          <w:tab w:val="num" w:pos="5040"/>
        </w:tabs>
        <w:ind w:left="5040" w:hanging="360"/>
      </w:pPr>
      <w:rPr>
        <w:rFonts w:ascii="Symbol" w:hAnsi="Symbol"/>
      </w:rPr>
    </w:lvl>
    <w:lvl w:ilvl="7" w:tplc="F2484A48">
      <w:start w:val="1"/>
      <w:numFmt w:val="bullet"/>
      <w:lvlText w:val="o"/>
      <w:lvlJc w:val="left"/>
      <w:pPr>
        <w:tabs>
          <w:tab w:val="num" w:pos="5760"/>
        </w:tabs>
        <w:ind w:left="5760" w:hanging="360"/>
      </w:pPr>
      <w:rPr>
        <w:rFonts w:ascii="Courier New" w:hAnsi="Courier New"/>
      </w:rPr>
    </w:lvl>
    <w:lvl w:ilvl="8" w:tplc="0AA00B80">
      <w:start w:val="1"/>
      <w:numFmt w:val="bullet"/>
      <w:lvlText w:val=""/>
      <w:lvlJc w:val="left"/>
      <w:pPr>
        <w:tabs>
          <w:tab w:val="num" w:pos="6480"/>
        </w:tabs>
        <w:ind w:left="6480" w:hanging="360"/>
      </w:pPr>
      <w:rPr>
        <w:rFonts w:ascii="Wingdings" w:hAnsi="Wingdings"/>
      </w:rPr>
    </w:lvl>
  </w:abstractNum>
  <w:abstractNum w:abstractNumId="431" w15:restartNumberingAfterBreak="0">
    <w:nsid w:val="000001B0"/>
    <w:multiLevelType w:val="hybridMultilevel"/>
    <w:tmpl w:val="000001B0"/>
    <w:lvl w:ilvl="0" w:tplc="15C6A5B0">
      <w:start w:val="1"/>
      <w:numFmt w:val="bullet"/>
      <w:lvlText w:val=""/>
      <w:lvlJc w:val="left"/>
      <w:pPr>
        <w:ind w:left="720" w:hanging="360"/>
      </w:pPr>
      <w:rPr>
        <w:rFonts w:ascii="Symbol" w:hAnsi="Symbol"/>
      </w:rPr>
    </w:lvl>
    <w:lvl w:ilvl="1" w:tplc="C492C4FE">
      <w:start w:val="1"/>
      <w:numFmt w:val="bullet"/>
      <w:lvlText w:val="o"/>
      <w:lvlJc w:val="left"/>
      <w:pPr>
        <w:tabs>
          <w:tab w:val="num" w:pos="1440"/>
        </w:tabs>
        <w:ind w:left="1440" w:hanging="360"/>
      </w:pPr>
      <w:rPr>
        <w:rFonts w:ascii="Courier New" w:hAnsi="Courier New"/>
      </w:rPr>
    </w:lvl>
    <w:lvl w:ilvl="2" w:tplc="C1EAC644">
      <w:start w:val="1"/>
      <w:numFmt w:val="bullet"/>
      <w:lvlText w:val=""/>
      <w:lvlJc w:val="left"/>
      <w:pPr>
        <w:tabs>
          <w:tab w:val="num" w:pos="2160"/>
        </w:tabs>
        <w:ind w:left="2160" w:hanging="360"/>
      </w:pPr>
      <w:rPr>
        <w:rFonts w:ascii="Wingdings" w:hAnsi="Wingdings"/>
      </w:rPr>
    </w:lvl>
    <w:lvl w:ilvl="3" w:tplc="B20E6B1A">
      <w:start w:val="1"/>
      <w:numFmt w:val="bullet"/>
      <w:lvlText w:val=""/>
      <w:lvlJc w:val="left"/>
      <w:pPr>
        <w:tabs>
          <w:tab w:val="num" w:pos="2880"/>
        </w:tabs>
        <w:ind w:left="2880" w:hanging="360"/>
      </w:pPr>
      <w:rPr>
        <w:rFonts w:ascii="Symbol" w:hAnsi="Symbol"/>
      </w:rPr>
    </w:lvl>
    <w:lvl w:ilvl="4" w:tplc="4CA4BE28">
      <w:start w:val="1"/>
      <w:numFmt w:val="bullet"/>
      <w:lvlText w:val="o"/>
      <w:lvlJc w:val="left"/>
      <w:pPr>
        <w:tabs>
          <w:tab w:val="num" w:pos="3600"/>
        </w:tabs>
        <w:ind w:left="3600" w:hanging="360"/>
      </w:pPr>
      <w:rPr>
        <w:rFonts w:ascii="Courier New" w:hAnsi="Courier New"/>
      </w:rPr>
    </w:lvl>
    <w:lvl w:ilvl="5" w:tplc="90126BF4">
      <w:start w:val="1"/>
      <w:numFmt w:val="bullet"/>
      <w:lvlText w:val=""/>
      <w:lvlJc w:val="left"/>
      <w:pPr>
        <w:tabs>
          <w:tab w:val="num" w:pos="4320"/>
        </w:tabs>
        <w:ind w:left="4320" w:hanging="360"/>
      </w:pPr>
      <w:rPr>
        <w:rFonts w:ascii="Wingdings" w:hAnsi="Wingdings"/>
      </w:rPr>
    </w:lvl>
    <w:lvl w:ilvl="6" w:tplc="F0708C66">
      <w:start w:val="1"/>
      <w:numFmt w:val="bullet"/>
      <w:lvlText w:val=""/>
      <w:lvlJc w:val="left"/>
      <w:pPr>
        <w:tabs>
          <w:tab w:val="num" w:pos="5040"/>
        </w:tabs>
        <w:ind w:left="5040" w:hanging="360"/>
      </w:pPr>
      <w:rPr>
        <w:rFonts w:ascii="Symbol" w:hAnsi="Symbol"/>
      </w:rPr>
    </w:lvl>
    <w:lvl w:ilvl="7" w:tplc="A91402A0">
      <w:start w:val="1"/>
      <w:numFmt w:val="bullet"/>
      <w:lvlText w:val="o"/>
      <w:lvlJc w:val="left"/>
      <w:pPr>
        <w:tabs>
          <w:tab w:val="num" w:pos="5760"/>
        </w:tabs>
        <w:ind w:left="5760" w:hanging="360"/>
      </w:pPr>
      <w:rPr>
        <w:rFonts w:ascii="Courier New" w:hAnsi="Courier New"/>
      </w:rPr>
    </w:lvl>
    <w:lvl w:ilvl="8" w:tplc="1F2E687C">
      <w:start w:val="1"/>
      <w:numFmt w:val="bullet"/>
      <w:lvlText w:val=""/>
      <w:lvlJc w:val="left"/>
      <w:pPr>
        <w:tabs>
          <w:tab w:val="num" w:pos="6480"/>
        </w:tabs>
        <w:ind w:left="6480" w:hanging="360"/>
      </w:pPr>
      <w:rPr>
        <w:rFonts w:ascii="Wingdings" w:hAnsi="Wingdings"/>
      </w:rPr>
    </w:lvl>
  </w:abstractNum>
  <w:abstractNum w:abstractNumId="432" w15:restartNumberingAfterBreak="0">
    <w:nsid w:val="000001B1"/>
    <w:multiLevelType w:val="hybridMultilevel"/>
    <w:tmpl w:val="000001B1"/>
    <w:lvl w:ilvl="0" w:tplc="E13E8978">
      <w:start w:val="1"/>
      <w:numFmt w:val="bullet"/>
      <w:lvlText w:val=""/>
      <w:lvlJc w:val="left"/>
      <w:pPr>
        <w:ind w:left="720" w:hanging="360"/>
      </w:pPr>
      <w:rPr>
        <w:rFonts w:ascii="Symbol" w:hAnsi="Symbol"/>
      </w:rPr>
    </w:lvl>
    <w:lvl w:ilvl="1" w:tplc="433005E0">
      <w:start w:val="1"/>
      <w:numFmt w:val="bullet"/>
      <w:lvlText w:val="o"/>
      <w:lvlJc w:val="left"/>
      <w:pPr>
        <w:tabs>
          <w:tab w:val="num" w:pos="1440"/>
        </w:tabs>
        <w:ind w:left="1440" w:hanging="360"/>
      </w:pPr>
      <w:rPr>
        <w:rFonts w:ascii="Courier New" w:hAnsi="Courier New"/>
      </w:rPr>
    </w:lvl>
    <w:lvl w:ilvl="2" w:tplc="AE905AC4">
      <w:start w:val="1"/>
      <w:numFmt w:val="bullet"/>
      <w:lvlText w:val=""/>
      <w:lvlJc w:val="left"/>
      <w:pPr>
        <w:tabs>
          <w:tab w:val="num" w:pos="2160"/>
        </w:tabs>
        <w:ind w:left="2160" w:hanging="360"/>
      </w:pPr>
      <w:rPr>
        <w:rFonts w:ascii="Wingdings" w:hAnsi="Wingdings"/>
      </w:rPr>
    </w:lvl>
    <w:lvl w:ilvl="3" w:tplc="692E73F6">
      <w:start w:val="1"/>
      <w:numFmt w:val="bullet"/>
      <w:lvlText w:val=""/>
      <w:lvlJc w:val="left"/>
      <w:pPr>
        <w:tabs>
          <w:tab w:val="num" w:pos="2880"/>
        </w:tabs>
        <w:ind w:left="2880" w:hanging="360"/>
      </w:pPr>
      <w:rPr>
        <w:rFonts w:ascii="Symbol" w:hAnsi="Symbol"/>
      </w:rPr>
    </w:lvl>
    <w:lvl w:ilvl="4" w:tplc="329E2934">
      <w:start w:val="1"/>
      <w:numFmt w:val="bullet"/>
      <w:lvlText w:val="o"/>
      <w:lvlJc w:val="left"/>
      <w:pPr>
        <w:tabs>
          <w:tab w:val="num" w:pos="3600"/>
        </w:tabs>
        <w:ind w:left="3600" w:hanging="360"/>
      </w:pPr>
      <w:rPr>
        <w:rFonts w:ascii="Courier New" w:hAnsi="Courier New"/>
      </w:rPr>
    </w:lvl>
    <w:lvl w:ilvl="5" w:tplc="2F9862FE">
      <w:start w:val="1"/>
      <w:numFmt w:val="bullet"/>
      <w:lvlText w:val=""/>
      <w:lvlJc w:val="left"/>
      <w:pPr>
        <w:tabs>
          <w:tab w:val="num" w:pos="4320"/>
        </w:tabs>
        <w:ind w:left="4320" w:hanging="360"/>
      </w:pPr>
      <w:rPr>
        <w:rFonts w:ascii="Wingdings" w:hAnsi="Wingdings"/>
      </w:rPr>
    </w:lvl>
    <w:lvl w:ilvl="6" w:tplc="424607E8">
      <w:start w:val="1"/>
      <w:numFmt w:val="bullet"/>
      <w:lvlText w:val=""/>
      <w:lvlJc w:val="left"/>
      <w:pPr>
        <w:tabs>
          <w:tab w:val="num" w:pos="5040"/>
        </w:tabs>
        <w:ind w:left="5040" w:hanging="360"/>
      </w:pPr>
      <w:rPr>
        <w:rFonts w:ascii="Symbol" w:hAnsi="Symbol"/>
      </w:rPr>
    </w:lvl>
    <w:lvl w:ilvl="7" w:tplc="D2AA7192">
      <w:start w:val="1"/>
      <w:numFmt w:val="bullet"/>
      <w:lvlText w:val="o"/>
      <w:lvlJc w:val="left"/>
      <w:pPr>
        <w:tabs>
          <w:tab w:val="num" w:pos="5760"/>
        </w:tabs>
        <w:ind w:left="5760" w:hanging="360"/>
      </w:pPr>
      <w:rPr>
        <w:rFonts w:ascii="Courier New" w:hAnsi="Courier New"/>
      </w:rPr>
    </w:lvl>
    <w:lvl w:ilvl="8" w:tplc="70CA887C">
      <w:start w:val="1"/>
      <w:numFmt w:val="bullet"/>
      <w:lvlText w:val=""/>
      <w:lvlJc w:val="left"/>
      <w:pPr>
        <w:tabs>
          <w:tab w:val="num" w:pos="6480"/>
        </w:tabs>
        <w:ind w:left="6480" w:hanging="360"/>
      </w:pPr>
      <w:rPr>
        <w:rFonts w:ascii="Wingdings" w:hAnsi="Wingdings"/>
      </w:rPr>
    </w:lvl>
  </w:abstractNum>
  <w:abstractNum w:abstractNumId="433" w15:restartNumberingAfterBreak="0">
    <w:nsid w:val="000001B2"/>
    <w:multiLevelType w:val="hybridMultilevel"/>
    <w:tmpl w:val="000001B2"/>
    <w:lvl w:ilvl="0" w:tplc="D1F40A26">
      <w:start w:val="1"/>
      <w:numFmt w:val="bullet"/>
      <w:lvlText w:val=""/>
      <w:lvlJc w:val="left"/>
      <w:pPr>
        <w:ind w:left="720" w:hanging="360"/>
      </w:pPr>
      <w:rPr>
        <w:rFonts w:ascii="Symbol" w:hAnsi="Symbol"/>
      </w:rPr>
    </w:lvl>
    <w:lvl w:ilvl="1" w:tplc="BDE204F6">
      <w:start w:val="1"/>
      <w:numFmt w:val="bullet"/>
      <w:lvlText w:val="o"/>
      <w:lvlJc w:val="left"/>
      <w:pPr>
        <w:tabs>
          <w:tab w:val="num" w:pos="1440"/>
        </w:tabs>
        <w:ind w:left="1440" w:hanging="360"/>
      </w:pPr>
      <w:rPr>
        <w:rFonts w:ascii="Courier New" w:hAnsi="Courier New"/>
      </w:rPr>
    </w:lvl>
    <w:lvl w:ilvl="2" w:tplc="B3B6D7A4">
      <w:start w:val="1"/>
      <w:numFmt w:val="bullet"/>
      <w:lvlText w:val=""/>
      <w:lvlJc w:val="left"/>
      <w:pPr>
        <w:tabs>
          <w:tab w:val="num" w:pos="2160"/>
        </w:tabs>
        <w:ind w:left="2160" w:hanging="360"/>
      </w:pPr>
      <w:rPr>
        <w:rFonts w:ascii="Wingdings" w:hAnsi="Wingdings"/>
      </w:rPr>
    </w:lvl>
    <w:lvl w:ilvl="3" w:tplc="6D04B798">
      <w:start w:val="1"/>
      <w:numFmt w:val="bullet"/>
      <w:lvlText w:val=""/>
      <w:lvlJc w:val="left"/>
      <w:pPr>
        <w:tabs>
          <w:tab w:val="num" w:pos="2880"/>
        </w:tabs>
        <w:ind w:left="2880" w:hanging="360"/>
      </w:pPr>
      <w:rPr>
        <w:rFonts w:ascii="Symbol" w:hAnsi="Symbol"/>
      </w:rPr>
    </w:lvl>
    <w:lvl w:ilvl="4" w:tplc="D7800BC4">
      <w:start w:val="1"/>
      <w:numFmt w:val="bullet"/>
      <w:lvlText w:val="o"/>
      <w:lvlJc w:val="left"/>
      <w:pPr>
        <w:tabs>
          <w:tab w:val="num" w:pos="3600"/>
        </w:tabs>
        <w:ind w:left="3600" w:hanging="360"/>
      </w:pPr>
      <w:rPr>
        <w:rFonts w:ascii="Courier New" w:hAnsi="Courier New"/>
      </w:rPr>
    </w:lvl>
    <w:lvl w:ilvl="5" w:tplc="BD40F1DC">
      <w:start w:val="1"/>
      <w:numFmt w:val="bullet"/>
      <w:lvlText w:val=""/>
      <w:lvlJc w:val="left"/>
      <w:pPr>
        <w:tabs>
          <w:tab w:val="num" w:pos="4320"/>
        </w:tabs>
        <w:ind w:left="4320" w:hanging="360"/>
      </w:pPr>
      <w:rPr>
        <w:rFonts w:ascii="Wingdings" w:hAnsi="Wingdings"/>
      </w:rPr>
    </w:lvl>
    <w:lvl w:ilvl="6" w:tplc="25E2D798">
      <w:start w:val="1"/>
      <w:numFmt w:val="bullet"/>
      <w:lvlText w:val=""/>
      <w:lvlJc w:val="left"/>
      <w:pPr>
        <w:tabs>
          <w:tab w:val="num" w:pos="5040"/>
        </w:tabs>
        <w:ind w:left="5040" w:hanging="360"/>
      </w:pPr>
      <w:rPr>
        <w:rFonts w:ascii="Symbol" w:hAnsi="Symbol"/>
      </w:rPr>
    </w:lvl>
    <w:lvl w:ilvl="7" w:tplc="593480B2">
      <w:start w:val="1"/>
      <w:numFmt w:val="bullet"/>
      <w:lvlText w:val="o"/>
      <w:lvlJc w:val="left"/>
      <w:pPr>
        <w:tabs>
          <w:tab w:val="num" w:pos="5760"/>
        </w:tabs>
        <w:ind w:left="5760" w:hanging="360"/>
      </w:pPr>
      <w:rPr>
        <w:rFonts w:ascii="Courier New" w:hAnsi="Courier New"/>
      </w:rPr>
    </w:lvl>
    <w:lvl w:ilvl="8" w:tplc="93906902">
      <w:start w:val="1"/>
      <w:numFmt w:val="bullet"/>
      <w:lvlText w:val=""/>
      <w:lvlJc w:val="left"/>
      <w:pPr>
        <w:tabs>
          <w:tab w:val="num" w:pos="6480"/>
        </w:tabs>
        <w:ind w:left="6480" w:hanging="360"/>
      </w:pPr>
      <w:rPr>
        <w:rFonts w:ascii="Wingdings" w:hAnsi="Wingdings"/>
      </w:rPr>
    </w:lvl>
  </w:abstractNum>
  <w:abstractNum w:abstractNumId="434" w15:restartNumberingAfterBreak="0">
    <w:nsid w:val="000001B3"/>
    <w:multiLevelType w:val="hybridMultilevel"/>
    <w:tmpl w:val="000001B3"/>
    <w:lvl w:ilvl="0" w:tplc="DD686A98">
      <w:start w:val="1"/>
      <w:numFmt w:val="bullet"/>
      <w:lvlText w:val=""/>
      <w:lvlJc w:val="left"/>
      <w:pPr>
        <w:ind w:left="720" w:hanging="360"/>
      </w:pPr>
      <w:rPr>
        <w:rFonts w:ascii="Symbol" w:hAnsi="Symbol"/>
      </w:rPr>
    </w:lvl>
    <w:lvl w:ilvl="1" w:tplc="D332A4AE">
      <w:start w:val="1"/>
      <w:numFmt w:val="bullet"/>
      <w:lvlText w:val="o"/>
      <w:lvlJc w:val="left"/>
      <w:pPr>
        <w:tabs>
          <w:tab w:val="num" w:pos="1440"/>
        </w:tabs>
        <w:ind w:left="1440" w:hanging="360"/>
      </w:pPr>
      <w:rPr>
        <w:rFonts w:ascii="Courier New" w:hAnsi="Courier New"/>
      </w:rPr>
    </w:lvl>
    <w:lvl w:ilvl="2" w:tplc="11240CC2">
      <w:start w:val="1"/>
      <w:numFmt w:val="bullet"/>
      <w:lvlText w:val=""/>
      <w:lvlJc w:val="left"/>
      <w:pPr>
        <w:tabs>
          <w:tab w:val="num" w:pos="2160"/>
        </w:tabs>
        <w:ind w:left="2160" w:hanging="360"/>
      </w:pPr>
      <w:rPr>
        <w:rFonts w:ascii="Wingdings" w:hAnsi="Wingdings"/>
      </w:rPr>
    </w:lvl>
    <w:lvl w:ilvl="3" w:tplc="D0166FDA">
      <w:start w:val="1"/>
      <w:numFmt w:val="bullet"/>
      <w:lvlText w:val=""/>
      <w:lvlJc w:val="left"/>
      <w:pPr>
        <w:tabs>
          <w:tab w:val="num" w:pos="2880"/>
        </w:tabs>
        <w:ind w:left="2880" w:hanging="360"/>
      </w:pPr>
      <w:rPr>
        <w:rFonts w:ascii="Symbol" w:hAnsi="Symbol"/>
      </w:rPr>
    </w:lvl>
    <w:lvl w:ilvl="4" w:tplc="7C14B0DA">
      <w:start w:val="1"/>
      <w:numFmt w:val="bullet"/>
      <w:lvlText w:val="o"/>
      <w:lvlJc w:val="left"/>
      <w:pPr>
        <w:tabs>
          <w:tab w:val="num" w:pos="3600"/>
        </w:tabs>
        <w:ind w:left="3600" w:hanging="360"/>
      </w:pPr>
      <w:rPr>
        <w:rFonts w:ascii="Courier New" w:hAnsi="Courier New"/>
      </w:rPr>
    </w:lvl>
    <w:lvl w:ilvl="5" w:tplc="171AC086">
      <w:start w:val="1"/>
      <w:numFmt w:val="bullet"/>
      <w:lvlText w:val=""/>
      <w:lvlJc w:val="left"/>
      <w:pPr>
        <w:tabs>
          <w:tab w:val="num" w:pos="4320"/>
        </w:tabs>
        <w:ind w:left="4320" w:hanging="360"/>
      </w:pPr>
      <w:rPr>
        <w:rFonts w:ascii="Wingdings" w:hAnsi="Wingdings"/>
      </w:rPr>
    </w:lvl>
    <w:lvl w:ilvl="6" w:tplc="655850AE">
      <w:start w:val="1"/>
      <w:numFmt w:val="bullet"/>
      <w:lvlText w:val=""/>
      <w:lvlJc w:val="left"/>
      <w:pPr>
        <w:tabs>
          <w:tab w:val="num" w:pos="5040"/>
        </w:tabs>
        <w:ind w:left="5040" w:hanging="360"/>
      </w:pPr>
      <w:rPr>
        <w:rFonts w:ascii="Symbol" w:hAnsi="Symbol"/>
      </w:rPr>
    </w:lvl>
    <w:lvl w:ilvl="7" w:tplc="72907BC8">
      <w:start w:val="1"/>
      <w:numFmt w:val="bullet"/>
      <w:lvlText w:val="o"/>
      <w:lvlJc w:val="left"/>
      <w:pPr>
        <w:tabs>
          <w:tab w:val="num" w:pos="5760"/>
        </w:tabs>
        <w:ind w:left="5760" w:hanging="360"/>
      </w:pPr>
      <w:rPr>
        <w:rFonts w:ascii="Courier New" w:hAnsi="Courier New"/>
      </w:rPr>
    </w:lvl>
    <w:lvl w:ilvl="8" w:tplc="316A29CA">
      <w:start w:val="1"/>
      <w:numFmt w:val="bullet"/>
      <w:lvlText w:val=""/>
      <w:lvlJc w:val="left"/>
      <w:pPr>
        <w:tabs>
          <w:tab w:val="num" w:pos="6480"/>
        </w:tabs>
        <w:ind w:left="6480" w:hanging="360"/>
      </w:pPr>
      <w:rPr>
        <w:rFonts w:ascii="Wingdings" w:hAnsi="Wingdings"/>
      </w:rPr>
    </w:lvl>
  </w:abstractNum>
  <w:abstractNum w:abstractNumId="435" w15:restartNumberingAfterBreak="0">
    <w:nsid w:val="000001B4"/>
    <w:multiLevelType w:val="hybridMultilevel"/>
    <w:tmpl w:val="000001B4"/>
    <w:lvl w:ilvl="0" w:tplc="0ABC3704">
      <w:start w:val="1"/>
      <w:numFmt w:val="bullet"/>
      <w:lvlText w:val=""/>
      <w:lvlJc w:val="left"/>
      <w:pPr>
        <w:ind w:left="720" w:hanging="360"/>
      </w:pPr>
      <w:rPr>
        <w:rFonts w:ascii="Symbol" w:hAnsi="Symbol"/>
      </w:rPr>
    </w:lvl>
    <w:lvl w:ilvl="1" w:tplc="FE9AE3EA">
      <w:start w:val="1"/>
      <w:numFmt w:val="bullet"/>
      <w:lvlText w:val="o"/>
      <w:lvlJc w:val="left"/>
      <w:pPr>
        <w:tabs>
          <w:tab w:val="num" w:pos="1440"/>
        </w:tabs>
        <w:ind w:left="1440" w:hanging="360"/>
      </w:pPr>
      <w:rPr>
        <w:rFonts w:ascii="Courier New" w:hAnsi="Courier New"/>
      </w:rPr>
    </w:lvl>
    <w:lvl w:ilvl="2" w:tplc="3C56FF5C">
      <w:start w:val="1"/>
      <w:numFmt w:val="bullet"/>
      <w:lvlText w:val=""/>
      <w:lvlJc w:val="left"/>
      <w:pPr>
        <w:tabs>
          <w:tab w:val="num" w:pos="2160"/>
        </w:tabs>
        <w:ind w:left="2160" w:hanging="360"/>
      </w:pPr>
      <w:rPr>
        <w:rFonts w:ascii="Wingdings" w:hAnsi="Wingdings"/>
      </w:rPr>
    </w:lvl>
    <w:lvl w:ilvl="3" w:tplc="F88E1170">
      <w:start w:val="1"/>
      <w:numFmt w:val="bullet"/>
      <w:lvlText w:val=""/>
      <w:lvlJc w:val="left"/>
      <w:pPr>
        <w:tabs>
          <w:tab w:val="num" w:pos="2880"/>
        </w:tabs>
        <w:ind w:left="2880" w:hanging="360"/>
      </w:pPr>
      <w:rPr>
        <w:rFonts w:ascii="Symbol" w:hAnsi="Symbol"/>
      </w:rPr>
    </w:lvl>
    <w:lvl w:ilvl="4" w:tplc="425C1394">
      <w:start w:val="1"/>
      <w:numFmt w:val="bullet"/>
      <w:lvlText w:val="o"/>
      <w:lvlJc w:val="left"/>
      <w:pPr>
        <w:tabs>
          <w:tab w:val="num" w:pos="3600"/>
        </w:tabs>
        <w:ind w:left="3600" w:hanging="360"/>
      </w:pPr>
      <w:rPr>
        <w:rFonts w:ascii="Courier New" w:hAnsi="Courier New"/>
      </w:rPr>
    </w:lvl>
    <w:lvl w:ilvl="5" w:tplc="548C1AA8">
      <w:start w:val="1"/>
      <w:numFmt w:val="bullet"/>
      <w:lvlText w:val=""/>
      <w:lvlJc w:val="left"/>
      <w:pPr>
        <w:tabs>
          <w:tab w:val="num" w:pos="4320"/>
        </w:tabs>
        <w:ind w:left="4320" w:hanging="360"/>
      </w:pPr>
      <w:rPr>
        <w:rFonts w:ascii="Wingdings" w:hAnsi="Wingdings"/>
      </w:rPr>
    </w:lvl>
    <w:lvl w:ilvl="6" w:tplc="26FCE3AE">
      <w:start w:val="1"/>
      <w:numFmt w:val="bullet"/>
      <w:lvlText w:val=""/>
      <w:lvlJc w:val="left"/>
      <w:pPr>
        <w:tabs>
          <w:tab w:val="num" w:pos="5040"/>
        </w:tabs>
        <w:ind w:left="5040" w:hanging="360"/>
      </w:pPr>
      <w:rPr>
        <w:rFonts w:ascii="Symbol" w:hAnsi="Symbol"/>
      </w:rPr>
    </w:lvl>
    <w:lvl w:ilvl="7" w:tplc="44FA7E40">
      <w:start w:val="1"/>
      <w:numFmt w:val="bullet"/>
      <w:lvlText w:val="o"/>
      <w:lvlJc w:val="left"/>
      <w:pPr>
        <w:tabs>
          <w:tab w:val="num" w:pos="5760"/>
        </w:tabs>
        <w:ind w:left="5760" w:hanging="360"/>
      </w:pPr>
      <w:rPr>
        <w:rFonts w:ascii="Courier New" w:hAnsi="Courier New"/>
      </w:rPr>
    </w:lvl>
    <w:lvl w:ilvl="8" w:tplc="BF9A1EA8">
      <w:start w:val="1"/>
      <w:numFmt w:val="bullet"/>
      <w:lvlText w:val=""/>
      <w:lvlJc w:val="left"/>
      <w:pPr>
        <w:tabs>
          <w:tab w:val="num" w:pos="6480"/>
        </w:tabs>
        <w:ind w:left="6480" w:hanging="360"/>
      </w:pPr>
      <w:rPr>
        <w:rFonts w:ascii="Wingdings" w:hAnsi="Wingdings"/>
      </w:rPr>
    </w:lvl>
  </w:abstractNum>
  <w:abstractNum w:abstractNumId="436" w15:restartNumberingAfterBreak="0">
    <w:nsid w:val="000001B5"/>
    <w:multiLevelType w:val="hybridMultilevel"/>
    <w:tmpl w:val="000001B5"/>
    <w:lvl w:ilvl="0" w:tplc="321CB618">
      <w:start w:val="1"/>
      <w:numFmt w:val="bullet"/>
      <w:lvlText w:val=""/>
      <w:lvlJc w:val="left"/>
      <w:pPr>
        <w:ind w:left="720" w:hanging="360"/>
      </w:pPr>
      <w:rPr>
        <w:rFonts w:ascii="Symbol" w:hAnsi="Symbol"/>
      </w:rPr>
    </w:lvl>
    <w:lvl w:ilvl="1" w:tplc="5E7E8066">
      <w:start w:val="1"/>
      <w:numFmt w:val="bullet"/>
      <w:lvlText w:val="o"/>
      <w:lvlJc w:val="left"/>
      <w:pPr>
        <w:tabs>
          <w:tab w:val="num" w:pos="1440"/>
        </w:tabs>
        <w:ind w:left="1440" w:hanging="360"/>
      </w:pPr>
      <w:rPr>
        <w:rFonts w:ascii="Courier New" w:hAnsi="Courier New"/>
      </w:rPr>
    </w:lvl>
    <w:lvl w:ilvl="2" w:tplc="4C98FACC">
      <w:start w:val="1"/>
      <w:numFmt w:val="bullet"/>
      <w:lvlText w:val=""/>
      <w:lvlJc w:val="left"/>
      <w:pPr>
        <w:tabs>
          <w:tab w:val="num" w:pos="2160"/>
        </w:tabs>
        <w:ind w:left="2160" w:hanging="360"/>
      </w:pPr>
      <w:rPr>
        <w:rFonts w:ascii="Wingdings" w:hAnsi="Wingdings"/>
      </w:rPr>
    </w:lvl>
    <w:lvl w:ilvl="3" w:tplc="F886C27E">
      <w:start w:val="1"/>
      <w:numFmt w:val="bullet"/>
      <w:lvlText w:val=""/>
      <w:lvlJc w:val="left"/>
      <w:pPr>
        <w:tabs>
          <w:tab w:val="num" w:pos="2880"/>
        </w:tabs>
        <w:ind w:left="2880" w:hanging="360"/>
      </w:pPr>
      <w:rPr>
        <w:rFonts w:ascii="Symbol" w:hAnsi="Symbol"/>
      </w:rPr>
    </w:lvl>
    <w:lvl w:ilvl="4" w:tplc="D49ABCC6">
      <w:start w:val="1"/>
      <w:numFmt w:val="bullet"/>
      <w:lvlText w:val="o"/>
      <w:lvlJc w:val="left"/>
      <w:pPr>
        <w:tabs>
          <w:tab w:val="num" w:pos="3600"/>
        </w:tabs>
        <w:ind w:left="3600" w:hanging="360"/>
      </w:pPr>
      <w:rPr>
        <w:rFonts w:ascii="Courier New" w:hAnsi="Courier New"/>
      </w:rPr>
    </w:lvl>
    <w:lvl w:ilvl="5" w:tplc="991EAD84">
      <w:start w:val="1"/>
      <w:numFmt w:val="bullet"/>
      <w:lvlText w:val=""/>
      <w:lvlJc w:val="left"/>
      <w:pPr>
        <w:tabs>
          <w:tab w:val="num" w:pos="4320"/>
        </w:tabs>
        <w:ind w:left="4320" w:hanging="360"/>
      </w:pPr>
      <w:rPr>
        <w:rFonts w:ascii="Wingdings" w:hAnsi="Wingdings"/>
      </w:rPr>
    </w:lvl>
    <w:lvl w:ilvl="6" w:tplc="1C9611F0">
      <w:start w:val="1"/>
      <w:numFmt w:val="bullet"/>
      <w:lvlText w:val=""/>
      <w:lvlJc w:val="left"/>
      <w:pPr>
        <w:tabs>
          <w:tab w:val="num" w:pos="5040"/>
        </w:tabs>
        <w:ind w:left="5040" w:hanging="360"/>
      </w:pPr>
      <w:rPr>
        <w:rFonts w:ascii="Symbol" w:hAnsi="Symbol"/>
      </w:rPr>
    </w:lvl>
    <w:lvl w:ilvl="7" w:tplc="84D423A8">
      <w:start w:val="1"/>
      <w:numFmt w:val="bullet"/>
      <w:lvlText w:val="o"/>
      <w:lvlJc w:val="left"/>
      <w:pPr>
        <w:tabs>
          <w:tab w:val="num" w:pos="5760"/>
        </w:tabs>
        <w:ind w:left="5760" w:hanging="360"/>
      </w:pPr>
      <w:rPr>
        <w:rFonts w:ascii="Courier New" w:hAnsi="Courier New"/>
      </w:rPr>
    </w:lvl>
    <w:lvl w:ilvl="8" w:tplc="4AF4FAE8">
      <w:start w:val="1"/>
      <w:numFmt w:val="bullet"/>
      <w:lvlText w:val=""/>
      <w:lvlJc w:val="left"/>
      <w:pPr>
        <w:tabs>
          <w:tab w:val="num" w:pos="6480"/>
        </w:tabs>
        <w:ind w:left="6480" w:hanging="360"/>
      </w:pPr>
      <w:rPr>
        <w:rFonts w:ascii="Wingdings" w:hAnsi="Wingdings"/>
      </w:rPr>
    </w:lvl>
  </w:abstractNum>
  <w:abstractNum w:abstractNumId="437" w15:restartNumberingAfterBreak="0">
    <w:nsid w:val="000001B6"/>
    <w:multiLevelType w:val="hybridMultilevel"/>
    <w:tmpl w:val="000001B6"/>
    <w:lvl w:ilvl="0" w:tplc="6D90CF28">
      <w:start w:val="1"/>
      <w:numFmt w:val="bullet"/>
      <w:lvlText w:val=""/>
      <w:lvlJc w:val="left"/>
      <w:pPr>
        <w:ind w:left="720" w:hanging="360"/>
      </w:pPr>
      <w:rPr>
        <w:rFonts w:ascii="Symbol" w:hAnsi="Symbol"/>
      </w:rPr>
    </w:lvl>
    <w:lvl w:ilvl="1" w:tplc="E8DE3626">
      <w:start w:val="1"/>
      <w:numFmt w:val="bullet"/>
      <w:lvlText w:val="o"/>
      <w:lvlJc w:val="left"/>
      <w:pPr>
        <w:tabs>
          <w:tab w:val="num" w:pos="1440"/>
        </w:tabs>
        <w:ind w:left="1440" w:hanging="360"/>
      </w:pPr>
      <w:rPr>
        <w:rFonts w:ascii="Courier New" w:hAnsi="Courier New"/>
      </w:rPr>
    </w:lvl>
    <w:lvl w:ilvl="2" w:tplc="9758A456">
      <w:start w:val="1"/>
      <w:numFmt w:val="bullet"/>
      <w:lvlText w:val=""/>
      <w:lvlJc w:val="left"/>
      <w:pPr>
        <w:tabs>
          <w:tab w:val="num" w:pos="2160"/>
        </w:tabs>
        <w:ind w:left="2160" w:hanging="360"/>
      </w:pPr>
      <w:rPr>
        <w:rFonts w:ascii="Wingdings" w:hAnsi="Wingdings"/>
      </w:rPr>
    </w:lvl>
    <w:lvl w:ilvl="3" w:tplc="0A085088">
      <w:start w:val="1"/>
      <w:numFmt w:val="bullet"/>
      <w:lvlText w:val=""/>
      <w:lvlJc w:val="left"/>
      <w:pPr>
        <w:tabs>
          <w:tab w:val="num" w:pos="2880"/>
        </w:tabs>
        <w:ind w:left="2880" w:hanging="360"/>
      </w:pPr>
      <w:rPr>
        <w:rFonts w:ascii="Symbol" w:hAnsi="Symbol"/>
      </w:rPr>
    </w:lvl>
    <w:lvl w:ilvl="4" w:tplc="E7FAF08A">
      <w:start w:val="1"/>
      <w:numFmt w:val="bullet"/>
      <w:lvlText w:val="o"/>
      <w:lvlJc w:val="left"/>
      <w:pPr>
        <w:tabs>
          <w:tab w:val="num" w:pos="3600"/>
        </w:tabs>
        <w:ind w:left="3600" w:hanging="360"/>
      </w:pPr>
      <w:rPr>
        <w:rFonts w:ascii="Courier New" w:hAnsi="Courier New"/>
      </w:rPr>
    </w:lvl>
    <w:lvl w:ilvl="5" w:tplc="83EC9EB6">
      <w:start w:val="1"/>
      <w:numFmt w:val="bullet"/>
      <w:lvlText w:val=""/>
      <w:lvlJc w:val="left"/>
      <w:pPr>
        <w:tabs>
          <w:tab w:val="num" w:pos="4320"/>
        </w:tabs>
        <w:ind w:left="4320" w:hanging="360"/>
      </w:pPr>
      <w:rPr>
        <w:rFonts w:ascii="Wingdings" w:hAnsi="Wingdings"/>
      </w:rPr>
    </w:lvl>
    <w:lvl w:ilvl="6" w:tplc="16308A74">
      <w:start w:val="1"/>
      <w:numFmt w:val="bullet"/>
      <w:lvlText w:val=""/>
      <w:lvlJc w:val="left"/>
      <w:pPr>
        <w:tabs>
          <w:tab w:val="num" w:pos="5040"/>
        </w:tabs>
        <w:ind w:left="5040" w:hanging="360"/>
      </w:pPr>
      <w:rPr>
        <w:rFonts w:ascii="Symbol" w:hAnsi="Symbol"/>
      </w:rPr>
    </w:lvl>
    <w:lvl w:ilvl="7" w:tplc="0D9A0F4E">
      <w:start w:val="1"/>
      <w:numFmt w:val="bullet"/>
      <w:lvlText w:val="o"/>
      <w:lvlJc w:val="left"/>
      <w:pPr>
        <w:tabs>
          <w:tab w:val="num" w:pos="5760"/>
        </w:tabs>
        <w:ind w:left="5760" w:hanging="360"/>
      </w:pPr>
      <w:rPr>
        <w:rFonts w:ascii="Courier New" w:hAnsi="Courier New"/>
      </w:rPr>
    </w:lvl>
    <w:lvl w:ilvl="8" w:tplc="73AC31C0">
      <w:start w:val="1"/>
      <w:numFmt w:val="bullet"/>
      <w:lvlText w:val=""/>
      <w:lvlJc w:val="left"/>
      <w:pPr>
        <w:tabs>
          <w:tab w:val="num" w:pos="6480"/>
        </w:tabs>
        <w:ind w:left="6480" w:hanging="360"/>
      </w:pPr>
      <w:rPr>
        <w:rFonts w:ascii="Wingdings" w:hAnsi="Wingdings"/>
      </w:rPr>
    </w:lvl>
  </w:abstractNum>
  <w:abstractNum w:abstractNumId="438" w15:restartNumberingAfterBreak="0">
    <w:nsid w:val="000001B7"/>
    <w:multiLevelType w:val="hybridMultilevel"/>
    <w:tmpl w:val="000001B7"/>
    <w:lvl w:ilvl="0" w:tplc="459E1B78">
      <w:start w:val="1"/>
      <w:numFmt w:val="bullet"/>
      <w:lvlText w:val=""/>
      <w:lvlJc w:val="left"/>
      <w:pPr>
        <w:ind w:left="720" w:hanging="360"/>
      </w:pPr>
      <w:rPr>
        <w:rFonts w:ascii="Symbol" w:hAnsi="Symbol"/>
      </w:rPr>
    </w:lvl>
    <w:lvl w:ilvl="1" w:tplc="1138125C">
      <w:start w:val="1"/>
      <w:numFmt w:val="bullet"/>
      <w:lvlText w:val="o"/>
      <w:lvlJc w:val="left"/>
      <w:pPr>
        <w:tabs>
          <w:tab w:val="num" w:pos="1440"/>
        </w:tabs>
        <w:ind w:left="1440" w:hanging="360"/>
      </w:pPr>
      <w:rPr>
        <w:rFonts w:ascii="Courier New" w:hAnsi="Courier New"/>
      </w:rPr>
    </w:lvl>
    <w:lvl w:ilvl="2" w:tplc="8F16A862">
      <w:start w:val="1"/>
      <w:numFmt w:val="bullet"/>
      <w:lvlText w:val=""/>
      <w:lvlJc w:val="left"/>
      <w:pPr>
        <w:tabs>
          <w:tab w:val="num" w:pos="2160"/>
        </w:tabs>
        <w:ind w:left="2160" w:hanging="360"/>
      </w:pPr>
      <w:rPr>
        <w:rFonts w:ascii="Wingdings" w:hAnsi="Wingdings"/>
      </w:rPr>
    </w:lvl>
    <w:lvl w:ilvl="3" w:tplc="34B2E21E">
      <w:start w:val="1"/>
      <w:numFmt w:val="bullet"/>
      <w:lvlText w:val=""/>
      <w:lvlJc w:val="left"/>
      <w:pPr>
        <w:tabs>
          <w:tab w:val="num" w:pos="2880"/>
        </w:tabs>
        <w:ind w:left="2880" w:hanging="360"/>
      </w:pPr>
      <w:rPr>
        <w:rFonts w:ascii="Symbol" w:hAnsi="Symbol"/>
      </w:rPr>
    </w:lvl>
    <w:lvl w:ilvl="4" w:tplc="1BF4B61E">
      <w:start w:val="1"/>
      <w:numFmt w:val="bullet"/>
      <w:lvlText w:val="o"/>
      <w:lvlJc w:val="left"/>
      <w:pPr>
        <w:tabs>
          <w:tab w:val="num" w:pos="3600"/>
        </w:tabs>
        <w:ind w:left="3600" w:hanging="360"/>
      </w:pPr>
      <w:rPr>
        <w:rFonts w:ascii="Courier New" w:hAnsi="Courier New"/>
      </w:rPr>
    </w:lvl>
    <w:lvl w:ilvl="5" w:tplc="55D8CD64">
      <w:start w:val="1"/>
      <w:numFmt w:val="bullet"/>
      <w:lvlText w:val=""/>
      <w:lvlJc w:val="left"/>
      <w:pPr>
        <w:tabs>
          <w:tab w:val="num" w:pos="4320"/>
        </w:tabs>
        <w:ind w:left="4320" w:hanging="360"/>
      </w:pPr>
      <w:rPr>
        <w:rFonts w:ascii="Wingdings" w:hAnsi="Wingdings"/>
      </w:rPr>
    </w:lvl>
    <w:lvl w:ilvl="6" w:tplc="0E9A70D0">
      <w:start w:val="1"/>
      <w:numFmt w:val="bullet"/>
      <w:lvlText w:val=""/>
      <w:lvlJc w:val="left"/>
      <w:pPr>
        <w:tabs>
          <w:tab w:val="num" w:pos="5040"/>
        </w:tabs>
        <w:ind w:left="5040" w:hanging="360"/>
      </w:pPr>
      <w:rPr>
        <w:rFonts w:ascii="Symbol" w:hAnsi="Symbol"/>
      </w:rPr>
    </w:lvl>
    <w:lvl w:ilvl="7" w:tplc="510A5886">
      <w:start w:val="1"/>
      <w:numFmt w:val="bullet"/>
      <w:lvlText w:val="o"/>
      <w:lvlJc w:val="left"/>
      <w:pPr>
        <w:tabs>
          <w:tab w:val="num" w:pos="5760"/>
        </w:tabs>
        <w:ind w:left="5760" w:hanging="360"/>
      </w:pPr>
      <w:rPr>
        <w:rFonts w:ascii="Courier New" w:hAnsi="Courier New"/>
      </w:rPr>
    </w:lvl>
    <w:lvl w:ilvl="8" w:tplc="A2F64B2C">
      <w:start w:val="1"/>
      <w:numFmt w:val="bullet"/>
      <w:lvlText w:val=""/>
      <w:lvlJc w:val="left"/>
      <w:pPr>
        <w:tabs>
          <w:tab w:val="num" w:pos="6480"/>
        </w:tabs>
        <w:ind w:left="6480" w:hanging="360"/>
      </w:pPr>
      <w:rPr>
        <w:rFonts w:ascii="Wingdings" w:hAnsi="Wingdings"/>
      </w:rPr>
    </w:lvl>
  </w:abstractNum>
  <w:abstractNum w:abstractNumId="439" w15:restartNumberingAfterBreak="0">
    <w:nsid w:val="000001B8"/>
    <w:multiLevelType w:val="hybridMultilevel"/>
    <w:tmpl w:val="000001B8"/>
    <w:lvl w:ilvl="0" w:tplc="2068BD94">
      <w:start w:val="1"/>
      <w:numFmt w:val="bullet"/>
      <w:lvlText w:val=""/>
      <w:lvlJc w:val="left"/>
      <w:pPr>
        <w:ind w:left="720" w:hanging="360"/>
      </w:pPr>
      <w:rPr>
        <w:rFonts w:ascii="Symbol" w:hAnsi="Symbol"/>
      </w:rPr>
    </w:lvl>
    <w:lvl w:ilvl="1" w:tplc="62942084">
      <w:start w:val="1"/>
      <w:numFmt w:val="bullet"/>
      <w:lvlText w:val="o"/>
      <w:lvlJc w:val="left"/>
      <w:pPr>
        <w:tabs>
          <w:tab w:val="num" w:pos="1440"/>
        </w:tabs>
        <w:ind w:left="1440" w:hanging="360"/>
      </w:pPr>
      <w:rPr>
        <w:rFonts w:ascii="Courier New" w:hAnsi="Courier New"/>
      </w:rPr>
    </w:lvl>
    <w:lvl w:ilvl="2" w:tplc="EFA89518">
      <w:start w:val="1"/>
      <w:numFmt w:val="bullet"/>
      <w:lvlText w:val=""/>
      <w:lvlJc w:val="left"/>
      <w:pPr>
        <w:tabs>
          <w:tab w:val="num" w:pos="2160"/>
        </w:tabs>
        <w:ind w:left="2160" w:hanging="360"/>
      </w:pPr>
      <w:rPr>
        <w:rFonts w:ascii="Wingdings" w:hAnsi="Wingdings"/>
      </w:rPr>
    </w:lvl>
    <w:lvl w:ilvl="3" w:tplc="55E482AC">
      <w:start w:val="1"/>
      <w:numFmt w:val="bullet"/>
      <w:lvlText w:val=""/>
      <w:lvlJc w:val="left"/>
      <w:pPr>
        <w:tabs>
          <w:tab w:val="num" w:pos="2880"/>
        </w:tabs>
        <w:ind w:left="2880" w:hanging="360"/>
      </w:pPr>
      <w:rPr>
        <w:rFonts w:ascii="Symbol" w:hAnsi="Symbol"/>
      </w:rPr>
    </w:lvl>
    <w:lvl w:ilvl="4" w:tplc="5F104596">
      <w:start w:val="1"/>
      <w:numFmt w:val="bullet"/>
      <w:lvlText w:val="o"/>
      <w:lvlJc w:val="left"/>
      <w:pPr>
        <w:tabs>
          <w:tab w:val="num" w:pos="3600"/>
        </w:tabs>
        <w:ind w:left="3600" w:hanging="360"/>
      </w:pPr>
      <w:rPr>
        <w:rFonts w:ascii="Courier New" w:hAnsi="Courier New"/>
      </w:rPr>
    </w:lvl>
    <w:lvl w:ilvl="5" w:tplc="F078E870">
      <w:start w:val="1"/>
      <w:numFmt w:val="bullet"/>
      <w:lvlText w:val=""/>
      <w:lvlJc w:val="left"/>
      <w:pPr>
        <w:tabs>
          <w:tab w:val="num" w:pos="4320"/>
        </w:tabs>
        <w:ind w:left="4320" w:hanging="360"/>
      </w:pPr>
      <w:rPr>
        <w:rFonts w:ascii="Wingdings" w:hAnsi="Wingdings"/>
      </w:rPr>
    </w:lvl>
    <w:lvl w:ilvl="6" w:tplc="C248D7C8">
      <w:start w:val="1"/>
      <w:numFmt w:val="bullet"/>
      <w:lvlText w:val=""/>
      <w:lvlJc w:val="left"/>
      <w:pPr>
        <w:tabs>
          <w:tab w:val="num" w:pos="5040"/>
        </w:tabs>
        <w:ind w:left="5040" w:hanging="360"/>
      </w:pPr>
      <w:rPr>
        <w:rFonts w:ascii="Symbol" w:hAnsi="Symbol"/>
      </w:rPr>
    </w:lvl>
    <w:lvl w:ilvl="7" w:tplc="A5EA69F4">
      <w:start w:val="1"/>
      <w:numFmt w:val="bullet"/>
      <w:lvlText w:val="o"/>
      <w:lvlJc w:val="left"/>
      <w:pPr>
        <w:tabs>
          <w:tab w:val="num" w:pos="5760"/>
        </w:tabs>
        <w:ind w:left="5760" w:hanging="360"/>
      </w:pPr>
      <w:rPr>
        <w:rFonts w:ascii="Courier New" w:hAnsi="Courier New"/>
      </w:rPr>
    </w:lvl>
    <w:lvl w:ilvl="8" w:tplc="4DA8AD74">
      <w:start w:val="1"/>
      <w:numFmt w:val="bullet"/>
      <w:lvlText w:val=""/>
      <w:lvlJc w:val="left"/>
      <w:pPr>
        <w:tabs>
          <w:tab w:val="num" w:pos="6480"/>
        </w:tabs>
        <w:ind w:left="6480" w:hanging="360"/>
      </w:pPr>
      <w:rPr>
        <w:rFonts w:ascii="Wingdings" w:hAnsi="Wingdings"/>
      </w:rPr>
    </w:lvl>
  </w:abstractNum>
  <w:abstractNum w:abstractNumId="440" w15:restartNumberingAfterBreak="0">
    <w:nsid w:val="000001B9"/>
    <w:multiLevelType w:val="hybridMultilevel"/>
    <w:tmpl w:val="000001B9"/>
    <w:lvl w:ilvl="0" w:tplc="824C078C">
      <w:start w:val="1"/>
      <w:numFmt w:val="bullet"/>
      <w:lvlText w:val=""/>
      <w:lvlJc w:val="left"/>
      <w:pPr>
        <w:ind w:left="720" w:hanging="360"/>
      </w:pPr>
      <w:rPr>
        <w:rFonts w:ascii="Symbol" w:hAnsi="Symbol"/>
      </w:rPr>
    </w:lvl>
    <w:lvl w:ilvl="1" w:tplc="EE606EDA">
      <w:start w:val="1"/>
      <w:numFmt w:val="bullet"/>
      <w:lvlText w:val="o"/>
      <w:lvlJc w:val="left"/>
      <w:pPr>
        <w:tabs>
          <w:tab w:val="num" w:pos="1440"/>
        </w:tabs>
        <w:ind w:left="1440" w:hanging="360"/>
      </w:pPr>
      <w:rPr>
        <w:rFonts w:ascii="Courier New" w:hAnsi="Courier New"/>
      </w:rPr>
    </w:lvl>
    <w:lvl w:ilvl="2" w:tplc="22BABC84">
      <w:start w:val="1"/>
      <w:numFmt w:val="bullet"/>
      <w:lvlText w:val=""/>
      <w:lvlJc w:val="left"/>
      <w:pPr>
        <w:tabs>
          <w:tab w:val="num" w:pos="2160"/>
        </w:tabs>
        <w:ind w:left="2160" w:hanging="360"/>
      </w:pPr>
      <w:rPr>
        <w:rFonts w:ascii="Wingdings" w:hAnsi="Wingdings"/>
      </w:rPr>
    </w:lvl>
    <w:lvl w:ilvl="3" w:tplc="B568D474">
      <w:start w:val="1"/>
      <w:numFmt w:val="bullet"/>
      <w:lvlText w:val=""/>
      <w:lvlJc w:val="left"/>
      <w:pPr>
        <w:tabs>
          <w:tab w:val="num" w:pos="2880"/>
        </w:tabs>
        <w:ind w:left="2880" w:hanging="360"/>
      </w:pPr>
      <w:rPr>
        <w:rFonts w:ascii="Symbol" w:hAnsi="Symbol"/>
      </w:rPr>
    </w:lvl>
    <w:lvl w:ilvl="4" w:tplc="DD886114">
      <w:start w:val="1"/>
      <w:numFmt w:val="bullet"/>
      <w:lvlText w:val="o"/>
      <w:lvlJc w:val="left"/>
      <w:pPr>
        <w:tabs>
          <w:tab w:val="num" w:pos="3600"/>
        </w:tabs>
        <w:ind w:left="3600" w:hanging="360"/>
      </w:pPr>
      <w:rPr>
        <w:rFonts w:ascii="Courier New" w:hAnsi="Courier New"/>
      </w:rPr>
    </w:lvl>
    <w:lvl w:ilvl="5" w:tplc="C50AA0C6">
      <w:start w:val="1"/>
      <w:numFmt w:val="bullet"/>
      <w:lvlText w:val=""/>
      <w:lvlJc w:val="left"/>
      <w:pPr>
        <w:tabs>
          <w:tab w:val="num" w:pos="4320"/>
        </w:tabs>
        <w:ind w:left="4320" w:hanging="360"/>
      </w:pPr>
      <w:rPr>
        <w:rFonts w:ascii="Wingdings" w:hAnsi="Wingdings"/>
      </w:rPr>
    </w:lvl>
    <w:lvl w:ilvl="6" w:tplc="56CA183C">
      <w:start w:val="1"/>
      <w:numFmt w:val="bullet"/>
      <w:lvlText w:val=""/>
      <w:lvlJc w:val="left"/>
      <w:pPr>
        <w:tabs>
          <w:tab w:val="num" w:pos="5040"/>
        </w:tabs>
        <w:ind w:left="5040" w:hanging="360"/>
      </w:pPr>
      <w:rPr>
        <w:rFonts w:ascii="Symbol" w:hAnsi="Symbol"/>
      </w:rPr>
    </w:lvl>
    <w:lvl w:ilvl="7" w:tplc="31920E48">
      <w:start w:val="1"/>
      <w:numFmt w:val="bullet"/>
      <w:lvlText w:val="o"/>
      <w:lvlJc w:val="left"/>
      <w:pPr>
        <w:tabs>
          <w:tab w:val="num" w:pos="5760"/>
        </w:tabs>
        <w:ind w:left="5760" w:hanging="360"/>
      </w:pPr>
      <w:rPr>
        <w:rFonts w:ascii="Courier New" w:hAnsi="Courier New"/>
      </w:rPr>
    </w:lvl>
    <w:lvl w:ilvl="8" w:tplc="4EEC0BEE">
      <w:start w:val="1"/>
      <w:numFmt w:val="bullet"/>
      <w:lvlText w:val=""/>
      <w:lvlJc w:val="left"/>
      <w:pPr>
        <w:tabs>
          <w:tab w:val="num" w:pos="6480"/>
        </w:tabs>
        <w:ind w:left="6480" w:hanging="360"/>
      </w:pPr>
      <w:rPr>
        <w:rFonts w:ascii="Wingdings" w:hAnsi="Wingdings"/>
      </w:rPr>
    </w:lvl>
  </w:abstractNum>
  <w:abstractNum w:abstractNumId="441" w15:restartNumberingAfterBreak="0">
    <w:nsid w:val="000001BA"/>
    <w:multiLevelType w:val="hybridMultilevel"/>
    <w:tmpl w:val="000001BA"/>
    <w:lvl w:ilvl="0" w:tplc="74AA1FC6">
      <w:start w:val="1"/>
      <w:numFmt w:val="bullet"/>
      <w:lvlText w:val=""/>
      <w:lvlJc w:val="left"/>
      <w:pPr>
        <w:ind w:left="720" w:hanging="360"/>
      </w:pPr>
      <w:rPr>
        <w:rFonts w:ascii="Symbol" w:hAnsi="Symbol"/>
      </w:rPr>
    </w:lvl>
    <w:lvl w:ilvl="1" w:tplc="3C5C0C16">
      <w:start w:val="1"/>
      <w:numFmt w:val="bullet"/>
      <w:lvlText w:val="o"/>
      <w:lvlJc w:val="left"/>
      <w:pPr>
        <w:tabs>
          <w:tab w:val="num" w:pos="1440"/>
        </w:tabs>
        <w:ind w:left="1440" w:hanging="360"/>
      </w:pPr>
      <w:rPr>
        <w:rFonts w:ascii="Courier New" w:hAnsi="Courier New"/>
      </w:rPr>
    </w:lvl>
    <w:lvl w:ilvl="2" w:tplc="EE76D730">
      <w:start w:val="1"/>
      <w:numFmt w:val="bullet"/>
      <w:lvlText w:val=""/>
      <w:lvlJc w:val="left"/>
      <w:pPr>
        <w:tabs>
          <w:tab w:val="num" w:pos="2160"/>
        </w:tabs>
        <w:ind w:left="2160" w:hanging="360"/>
      </w:pPr>
      <w:rPr>
        <w:rFonts w:ascii="Wingdings" w:hAnsi="Wingdings"/>
      </w:rPr>
    </w:lvl>
    <w:lvl w:ilvl="3" w:tplc="F4529546">
      <w:start w:val="1"/>
      <w:numFmt w:val="bullet"/>
      <w:lvlText w:val=""/>
      <w:lvlJc w:val="left"/>
      <w:pPr>
        <w:tabs>
          <w:tab w:val="num" w:pos="2880"/>
        </w:tabs>
        <w:ind w:left="2880" w:hanging="360"/>
      </w:pPr>
      <w:rPr>
        <w:rFonts w:ascii="Symbol" w:hAnsi="Symbol"/>
      </w:rPr>
    </w:lvl>
    <w:lvl w:ilvl="4" w:tplc="1ADCBF8C">
      <w:start w:val="1"/>
      <w:numFmt w:val="bullet"/>
      <w:lvlText w:val="o"/>
      <w:lvlJc w:val="left"/>
      <w:pPr>
        <w:tabs>
          <w:tab w:val="num" w:pos="3600"/>
        </w:tabs>
        <w:ind w:left="3600" w:hanging="360"/>
      </w:pPr>
      <w:rPr>
        <w:rFonts w:ascii="Courier New" w:hAnsi="Courier New"/>
      </w:rPr>
    </w:lvl>
    <w:lvl w:ilvl="5" w:tplc="19BCCAD0">
      <w:start w:val="1"/>
      <w:numFmt w:val="bullet"/>
      <w:lvlText w:val=""/>
      <w:lvlJc w:val="left"/>
      <w:pPr>
        <w:tabs>
          <w:tab w:val="num" w:pos="4320"/>
        </w:tabs>
        <w:ind w:left="4320" w:hanging="360"/>
      </w:pPr>
      <w:rPr>
        <w:rFonts w:ascii="Wingdings" w:hAnsi="Wingdings"/>
      </w:rPr>
    </w:lvl>
    <w:lvl w:ilvl="6" w:tplc="3828E606">
      <w:start w:val="1"/>
      <w:numFmt w:val="bullet"/>
      <w:lvlText w:val=""/>
      <w:lvlJc w:val="left"/>
      <w:pPr>
        <w:tabs>
          <w:tab w:val="num" w:pos="5040"/>
        </w:tabs>
        <w:ind w:left="5040" w:hanging="360"/>
      </w:pPr>
      <w:rPr>
        <w:rFonts w:ascii="Symbol" w:hAnsi="Symbol"/>
      </w:rPr>
    </w:lvl>
    <w:lvl w:ilvl="7" w:tplc="F9BC3FE4">
      <w:start w:val="1"/>
      <w:numFmt w:val="bullet"/>
      <w:lvlText w:val="o"/>
      <w:lvlJc w:val="left"/>
      <w:pPr>
        <w:tabs>
          <w:tab w:val="num" w:pos="5760"/>
        </w:tabs>
        <w:ind w:left="5760" w:hanging="360"/>
      </w:pPr>
      <w:rPr>
        <w:rFonts w:ascii="Courier New" w:hAnsi="Courier New"/>
      </w:rPr>
    </w:lvl>
    <w:lvl w:ilvl="8" w:tplc="61DCA4BE">
      <w:start w:val="1"/>
      <w:numFmt w:val="bullet"/>
      <w:lvlText w:val=""/>
      <w:lvlJc w:val="left"/>
      <w:pPr>
        <w:tabs>
          <w:tab w:val="num" w:pos="6480"/>
        </w:tabs>
        <w:ind w:left="6480" w:hanging="360"/>
      </w:pPr>
      <w:rPr>
        <w:rFonts w:ascii="Wingdings" w:hAnsi="Wingdings"/>
      </w:rPr>
    </w:lvl>
  </w:abstractNum>
  <w:abstractNum w:abstractNumId="442" w15:restartNumberingAfterBreak="0">
    <w:nsid w:val="000001BB"/>
    <w:multiLevelType w:val="hybridMultilevel"/>
    <w:tmpl w:val="000001BB"/>
    <w:lvl w:ilvl="0" w:tplc="4CF493C0">
      <w:start w:val="1"/>
      <w:numFmt w:val="bullet"/>
      <w:lvlText w:val=""/>
      <w:lvlJc w:val="left"/>
      <w:pPr>
        <w:ind w:left="720" w:hanging="360"/>
      </w:pPr>
      <w:rPr>
        <w:rFonts w:ascii="Symbol" w:hAnsi="Symbol"/>
      </w:rPr>
    </w:lvl>
    <w:lvl w:ilvl="1" w:tplc="8F3692E6">
      <w:start w:val="1"/>
      <w:numFmt w:val="bullet"/>
      <w:lvlText w:val="o"/>
      <w:lvlJc w:val="left"/>
      <w:pPr>
        <w:tabs>
          <w:tab w:val="num" w:pos="1440"/>
        </w:tabs>
        <w:ind w:left="1440" w:hanging="360"/>
      </w:pPr>
      <w:rPr>
        <w:rFonts w:ascii="Courier New" w:hAnsi="Courier New"/>
      </w:rPr>
    </w:lvl>
    <w:lvl w:ilvl="2" w:tplc="1C5C7686">
      <w:start w:val="1"/>
      <w:numFmt w:val="bullet"/>
      <w:lvlText w:val=""/>
      <w:lvlJc w:val="left"/>
      <w:pPr>
        <w:tabs>
          <w:tab w:val="num" w:pos="2160"/>
        </w:tabs>
        <w:ind w:left="2160" w:hanging="360"/>
      </w:pPr>
      <w:rPr>
        <w:rFonts w:ascii="Wingdings" w:hAnsi="Wingdings"/>
      </w:rPr>
    </w:lvl>
    <w:lvl w:ilvl="3" w:tplc="900A47B4">
      <w:start w:val="1"/>
      <w:numFmt w:val="bullet"/>
      <w:lvlText w:val=""/>
      <w:lvlJc w:val="left"/>
      <w:pPr>
        <w:tabs>
          <w:tab w:val="num" w:pos="2880"/>
        </w:tabs>
        <w:ind w:left="2880" w:hanging="360"/>
      </w:pPr>
      <w:rPr>
        <w:rFonts w:ascii="Symbol" w:hAnsi="Symbol"/>
      </w:rPr>
    </w:lvl>
    <w:lvl w:ilvl="4" w:tplc="3F70124E">
      <w:start w:val="1"/>
      <w:numFmt w:val="bullet"/>
      <w:lvlText w:val="o"/>
      <w:lvlJc w:val="left"/>
      <w:pPr>
        <w:tabs>
          <w:tab w:val="num" w:pos="3600"/>
        </w:tabs>
        <w:ind w:left="3600" w:hanging="360"/>
      </w:pPr>
      <w:rPr>
        <w:rFonts w:ascii="Courier New" w:hAnsi="Courier New"/>
      </w:rPr>
    </w:lvl>
    <w:lvl w:ilvl="5" w:tplc="9F724802">
      <w:start w:val="1"/>
      <w:numFmt w:val="bullet"/>
      <w:lvlText w:val=""/>
      <w:lvlJc w:val="left"/>
      <w:pPr>
        <w:tabs>
          <w:tab w:val="num" w:pos="4320"/>
        </w:tabs>
        <w:ind w:left="4320" w:hanging="360"/>
      </w:pPr>
      <w:rPr>
        <w:rFonts w:ascii="Wingdings" w:hAnsi="Wingdings"/>
      </w:rPr>
    </w:lvl>
    <w:lvl w:ilvl="6" w:tplc="E4CCEF62">
      <w:start w:val="1"/>
      <w:numFmt w:val="bullet"/>
      <w:lvlText w:val=""/>
      <w:lvlJc w:val="left"/>
      <w:pPr>
        <w:tabs>
          <w:tab w:val="num" w:pos="5040"/>
        </w:tabs>
        <w:ind w:left="5040" w:hanging="360"/>
      </w:pPr>
      <w:rPr>
        <w:rFonts w:ascii="Symbol" w:hAnsi="Symbol"/>
      </w:rPr>
    </w:lvl>
    <w:lvl w:ilvl="7" w:tplc="20C6A4A4">
      <w:start w:val="1"/>
      <w:numFmt w:val="bullet"/>
      <w:lvlText w:val="o"/>
      <w:lvlJc w:val="left"/>
      <w:pPr>
        <w:tabs>
          <w:tab w:val="num" w:pos="5760"/>
        </w:tabs>
        <w:ind w:left="5760" w:hanging="360"/>
      </w:pPr>
      <w:rPr>
        <w:rFonts w:ascii="Courier New" w:hAnsi="Courier New"/>
      </w:rPr>
    </w:lvl>
    <w:lvl w:ilvl="8" w:tplc="9EF49EAC">
      <w:start w:val="1"/>
      <w:numFmt w:val="bullet"/>
      <w:lvlText w:val=""/>
      <w:lvlJc w:val="left"/>
      <w:pPr>
        <w:tabs>
          <w:tab w:val="num" w:pos="6480"/>
        </w:tabs>
        <w:ind w:left="6480" w:hanging="360"/>
      </w:pPr>
      <w:rPr>
        <w:rFonts w:ascii="Wingdings" w:hAnsi="Wingdings"/>
      </w:rPr>
    </w:lvl>
  </w:abstractNum>
  <w:abstractNum w:abstractNumId="443" w15:restartNumberingAfterBreak="0">
    <w:nsid w:val="000001BC"/>
    <w:multiLevelType w:val="hybridMultilevel"/>
    <w:tmpl w:val="000001BC"/>
    <w:lvl w:ilvl="0" w:tplc="00B0B3D6">
      <w:start w:val="1"/>
      <w:numFmt w:val="bullet"/>
      <w:lvlText w:val=""/>
      <w:lvlJc w:val="left"/>
      <w:pPr>
        <w:ind w:left="720" w:hanging="360"/>
      </w:pPr>
      <w:rPr>
        <w:rFonts w:ascii="Symbol" w:hAnsi="Symbol"/>
      </w:rPr>
    </w:lvl>
    <w:lvl w:ilvl="1" w:tplc="9F90083A">
      <w:start w:val="1"/>
      <w:numFmt w:val="bullet"/>
      <w:lvlText w:val="o"/>
      <w:lvlJc w:val="left"/>
      <w:pPr>
        <w:tabs>
          <w:tab w:val="num" w:pos="1440"/>
        </w:tabs>
        <w:ind w:left="1440" w:hanging="360"/>
      </w:pPr>
      <w:rPr>
        <w:rFonts w:ascii="Courier New" w:hAnsi="Courier New"/>
      </w:rPr>
    </w:lvl>
    <w:lvl w:ilvl="2" w:tplc="E60259EA">
      <w:start w:val="1"/>
      <w:numFmt w:val="bullet"/>
      <w:lvlText w:val=""/>
      <w:lvlJc w:val="left"/>
      <w:pPr>
        <w:tabs>
          <w:tab w:val="num" w:pos="2160"/>
        </w:tabs>
        <w:ind w:left="2160" w:hanging="360"/>
      </w:pPr>
      <w:rPr>
        <w:rFonts w:ascii="Wingdings" w:hAnsi="Wingdings"/>
      </w:rPr>
    </w:lvl>
    <w:lvl w:ilvl="3" w:tplc="E98AF752">
      <w:start w:val="1"/>
      <w:numFmt w:val="bullet"/>
      <w:lvlText w:val=""/>
      <w:lvlJc w:val="left"/>
      <w:pPr>
        <w:tabs>
          <w:tab w:val="num" w:pos="2880"/>
        </w:tabs>
        <w:ind w:left="2880" w:hanging="360"/>
      </w:pPr>
      <w:rPr>
        <w:rFonts w:ascii="Symbol" w:hAnsi="Symbol"/>
      </w:rPr>
    </w:lvl>
    <w:lvl w:ilvl="4" w:tplc="B18CE31C">
      <w:start w:val="1"/>
      <w:numFmt w:val="bullet"/>
      <w:lvlText w:val="o"/>
      <w:lvlJc w:val="left"/>
      <w:pPr>
        <w:tabs>
          <w:tab w:val="num" w:pos="3600"/>
        </w:tabs>
        <w:ind w:left="3600" w:hanging="360"/>
      </w:pPr>
      <w:rPr>
        <w:rFonts w:ascii="Courier New" w:hAnsi="Courier New"/>
      </w:rPr>
    </w:lvl>
    <w:lvl w:ilvl="5" w:tplc="4C468530">
      <w:start w:val="1"/>
      <w:numFmt w:val="bullet"/>
      <w:lvlText w:val=""/>
      <w:lvlJc w:val="left"/>
      <w:pPr>
        <w:tabs>
          <w:tab w:val="num" w:pos="4320"/>
        </w:tabs>
        <w:ind w:left="4320" w:hanging="360"/>
      </w:pPr>
      <w:rPr>
        <w:rFonts w:ascii="Wingdings" w:hAnsi="Wingdings"/>
      </w:rPr>
    </w:lvl>
    <w:lvl w:ilvl="6" w:tplc="01044724">
      <w:start w:val="1"/>
      <w:numFmt w:val="bullet"/>
      <w:lvlText w:val=""/>
      <w:lvlJc w:val="left"/>
      <w:pPr>
        <w:tabs>
          <w:tab w:val="num" w:pos="5040"/>
        </w:tabs>
        <w:ind w:left="5040" w:hanging="360"/>
      </w:pPr>
      <w:rPr>
        <w:rFonts w:ascii="Symbol" w:hAnsi="Symbol"/>
      </w:rPr>
    </w:lvl>
    <w:lvl w:ilvl="7" w:tplc="B91E5816">
      <w:start w:val="1"/>
      <w:numFmt w:val="bullet"/>
      <w:lvlText w:val="o"/>
      <w:lvlJc w:val="left"/>
      <w:pPr>
        <w:tabs>
          <w:tab w:val="num" w:pos="5760"/>
        </w:tabs>
        <w:ind w:left="5760" w:hanging="360"/>
      </w:pPr>
      <w:rPr>
        <w:rFonts w:ascii="Courier New" w:hAnsi="Courier New"/>
      </w:rPr>
    </w:lvl>
    <w:lvl w:ilvl="8" w:tplc="BE5EBCDA">
      <w:start w:val="1"/>
      <w:numFmt w:val="bullet"/>
      <w:lvlText w:val=""/>
      <w:lvlJc w:val="left"/>
      <w:pPr>
        <w:tabs>
          <w:tab w:val="num" w:pos="6480"/>
        </w:tabs>
        <w:ind w:left="6480" w:hanging="360"/>
      </w:pPr>
      <w:rPr>
        <w:rFonts w:ascii="Wingdings" w:hAnsi="Wingdings"/>
      </w:rPr>
    </w:lvl>
  </w:abstractNum>
  <w:abstractNum w:abstractNumId="444" w15:restartNumberingAfterBreak="0">
    <w:nsid w:val="000001BD"/>
    <w:multiLevelType w:val="hybridMultilevel"/>
    <w:tmpl w:val="000001BD"/>
    <w:lvl w:ilvl="0" w:tplc="8E1433A0">
      <w:start w:val="1"/>
      <w:numFmt w:val="bullet"/>
      <w:lvlText w:val=""/>
      <w:lvlJc w:val="left"/>
      <w:pPr>
        <w:ind w:left="720" w:hanging="360"/>
      </w:pPr>
      <w:rPr>
        <w:rFonts w:ascii="Symbol" w:hAnsi="Symbol"/>
      </w:rPr>
    </w:lvl>
    <w:lvl w:ilvl="1" w:tplc="E2940298">
      <w:start w:val="1"/>
      <w:numFmt w:val="bullet"/>
      <w:lvlText w:val="o"/>
      <w:lvlJc w:val="left"/>
      <w:pPr>
        <w:tabs>
          <w:tab w:val="num" w:pos="1440"/>
        </w:tabs>
        <w:ind w:left="1440" w:hanging="360"/>
      </w:pPr>
      <w:rPr>
        <w:rFonts w:ascii="Courier New" w:hAnsi="Courier New"/>
      </w:rPr>
    </w:lvl>
    <w:lvl w:ilvl="2" w:tplc="C6F8C724">
      <w:start w:val="1"/>
      <w:numFmt w:val="bullet"/>
      <w:lvlText w:val=""/>
      <w:lvlJc w:val="left"/>
      <w:pPr>
        <w:tabs>
          <w:tab w:val="num" w:pos="2160"/>
        </w:tabs>
        <w:ind w:left="2160" w:hanging="360"/>
      </w:pPr>
      <w:rPr>
        <w:rFonts w:ascii="Wingdings" w:hAnsi="Wingdings"/>
      </w:rPr>
    </w:lvl>
    <w:lvl w:ilvl="3" w:tplc="573850C6">
      <w:start w:val="1"/>
      <w:numFmt w:val="bullet"/>
      <w:lvlText w:val=""/>
      <w:lvlJc w:val="left"/>
      <w:pPr>
        <w:tabs>
          <w:tab w:val="num" w:pos="2880"/>
        </w:tabs>
        <w:ind w:left="2880" w:hanging="360"/>
      </w:pPr>
      <w:rPr>
        <w:rFonts w:ascii="Symbol" w:hAnsi="Symbol"/>
      </w:rPr>
    </w:lvl>
    <w:lvl w:ilvl="4" w:tplc="3AAA0A88">
      <w:start w:val="1"/>
      <w:numFmt w:val="bullet"/>
      <w:lvlText w:val="o"/>
      <w:lvlJc w:val="left"/>
      <w:pPr>
        <w:tabs>
          <w:tab w:val="num" w:pos="3600"/>
        </w:tabs>
        <w:ind w:left="3600" w:hanging="360"/>
      </w:pPr>
      <w:rPr>
        <w:rFonts w:ascii="Courier New" w:hAnsi="Courier New"/>
      </w:rPr>
    </w:lvl>
    <w:lvl w:ilvl="5" w:tplc="61C07252">
      <w:start w:val="1"/>
      <w:numFmt w:val="bullet"/>
      <w:lvlText w:val=""/>
      <w:lvlJc w:val="left"/>
      <w:pPr>
        <w:tabs>
          <w:tab w:val="num" w:pos="4320"/>
        </w:tabs>
        <w:ind w:left="4320" w:hanging="360"/>
      </w:pPr>
      <w:rPr>
        <w:rFonts w:ascii="Wingdings" w:hAnsi="Wingdings"/>
      </w:rPr>
    </w:lvl>
    <w:lvl w:ilvl="6" w:tplc="1766E702">
      <w:start w:val="1"/>
      <w:numFmt w:val="bullet"/>
      <w:lvlText w:val=""/>
      <w:lvlJc w:val="left"/>
      <w:pPr>
        <w:tabs>
          <w:tab w:val="num" w:pos="5040"/>
        </w:tabs>
        <w:ind w:left="5040" w:hanging="360"/>
      </w:pPr>
      <w:rPr>
        <w:rFonts w:ascii="Symbol" w:hAnsi="Symbol"/>
      </w:rPr>
    </w:lvl>
    <w:lvl w:ilvl="7" w:tplc="BC88498A">
      <w:start w:val="1"/>
      <w:numFmt w:val="bullet"/>
      <w:lvlText w:val="o"/>
      <w:lvlJc w:val="left"/>
      <w:pPr>
        <w:tabs>
          <w:tab w:val="num" w:pos="5760"/>
        </w:tabs>
        <w:ind w:left="5760" w:hanging="360"/>
      </w:pPr>
      <w:rPr>
        <w:rFonts w:ascii="Courier New" w:hAnsi="Courier New"/>
      </w:rPr>
    </w:lvl>
    <w:lvl w:ilvl="8" w:tplc="B728F1B0">
      <w:start w:val="1"/>
      <w:numFmt w:val="bullet"/>
      <w:lvlText w:val=""/>
      <w:lvlJc w:val="left"/>
      <w:pPr>
        <w:tabs>
          <w:tab w:val="num" w:pos="6480"/>
        </w:tabs>
        <w:ind w:left="6480" w:hanging="360"/>
      </w:pPr>
      <w:rPr>
        <w:rFonts w:ascii="Wingdings" w:hAnsi="Wingdings"/>
      </w:rPr>
    </w:lvl>
  </w:abstractNum>
  <w:abstractNum w:abstractNumId="445" w15:restartNumberingAfterBreak="0">
    <w:nsid w:val="000001BE"/>
    <w:multiLevelType w:val="hybridMultilevel"/>
    <w:tmpl w:val="000001BE"/>
    <w:lvl w:ilvl="0" w:tplc="47747C3C">
      <w:start w:val="1"/>
      <w:numFmt w:val="bullet"/>
      <w:lvlText w:val=""/>
      <w:lvlJc w:val="left"/>
      <w:pPr>
        <w:ind w:left="720" w:hanging="360"/>
      </w:pPr>
      <w:rPr>
        <w:rFonts w:ascii="Symbol" w:hAnsi="Symbol"/>
      </w:rPr>
    </w:lvl>
    <w:lvl w:ilvl="1" w:tplc="A100EA4A">
      <w:start w:val="1"/>
      <w:numFmt w:val="bullet"/>
      <w:lvlText w:val="o"/>
      <w:lvlJc w:val="left"/>
      <w:pPr>
        <w:tabs>
          <w:tab w:val="num" w:pos="1440"/>
        </w:tabs>
        <w:ind w:left="1440" w:hanging="360"/>
      </w:pPr>
      <w:rPr>
        <w:rFonts w:ascii="Courier New" w:hAnsi="Courier New"/>
      </w:rPr>
    </w:lvl>
    <w:lvl w:ilvl="2" w:tplc="B6963642">
      <w:start w:val="1"/>
      <w:numFmt w:val="bullet"/>
      <w:lvlText w:val=""/>
      <w:lvlJc w:val="left"/>
      <w:pPr>
        <w:tabs>
          <w:tab w:val="num" w:pos="2160"/>
        </w:tabs>
        <w:ind w:left="2160" w:hanging="360"/>
      </w:pPr>
      <w:rPr>
        <w:rFonts w:ascii="Wingdings" w:hAnsi="Wingdings"/>
      </w:rPr>
    </w:lvl>
    <w:lvl w:ilvl="3" w:tplc="0374E3D0">
      <w:start w:val="1"/>
      <w:numFmt w:val="bullet"/>
      <w:lvlText w:val=""/>
      <w:lvlJc w:val="left"/>
      <w:pPr>
        <w:tabs>
          <w:tab w:val="num" w:pos="2880"/>
        </w:tabs>
        <w:ind w:left="2880" w:hanging="360"/>
      </w:pPr>
      <w:rPr>
        <w:rFonts w:ascii="Symbol" w:hAnsi="Symbol"/>
      </w:rPr>
    </w:lvl>
    <w:lvl w:ilvl="4" w:tplc="576C6336">
      <w:start w:val="1"/>
      <w:numFmt w:val="bullet"/>
      <w:lvlText w:val="o"/>
      <w:lvlJc w:val="left"/>
      <w:pPr>
        <w:tabs>
          <w:tab w:val="num" w:pos="3600"/>
        </w:tabs>
        <w:ind w:left="3600" w:hanging="360"/>
      </w:pPr>
      <w:rPr>
        <w:rFonts w:ascii="Courier New" w:hAnsi="Courier New"/>
      </w:rPr>
    </w:lvl>
    <w:lvl w:ilvl="5" w:tplc="7130E124">
      <w:start w:val="1"/>
      <w:numFmt w:val="bullet"/>
      <w:lvlText w:val=""/>
      <w:lvlJc w:val="left"/>
      <w:pPr>
        <w:tabs>
          <w:tab w:val="num" w:pos="4320"/>
        </w:tabs>
        <w:ind w:left="4320" w:hanging="360"/>
      </w:pPr>
      <w:rPr>
        <w:rFonts w:ascii="Wingdings" w:hAnsi="Wingdings"/>
      </w:rPr>
    </w:lvl>
    <w:lvl w:ilvl="6" w:tplc="C5D618EA">
      <w:start w:val="1"/>
      <w:numFmt w:val="bullet"/>
      <w:lvlText w:val=""/>
      <w:lvlJc w:val="left"/>
      <w:pPr>
        <w:tabs>
          <w:tab w:val="num" w:pos="5040"/>
        </w:tabs>
        <w:ind w:left="5040" w:hanging="360"/>
      </w:pPr>
      <w:rPr>
        <w:rFonts w:ascii="Symbol" w:hAnsi="Symbol"/>
      </w:rPr>
    </w:lvl>
    <w:lvl w:ilvl="7" w:tplc="23A6EC56">
      <w:start w:val="1"/>
      <w:numFmt w:val="bullet"/>
      <w:lvlText w:val="o"/>
      <w:lvlJc w:val="left"/>
      <w:pPr>
        <w:tabs>
          <w:tab w:val="num" w:pos="5760"/>
        </w:tabs>
        <w:ind w:left="5760" w:hanging="360"/>
      </w:pPr>
      <w:rPr>
        <w:rFonts w:ascii="Courier New" w:hAnsi="Courier New"/>
      </w:rPr>
    </w:lvl>
    <w:lvl w:ilvl="8" w:tplc="4D2AC362">
      <w:start w:val="1"/>
      <w:numFmt w:val="bullet"/>
      <w:lvlText w:val=""/>
      <w:lvlJc w:val="left"/>
      <w:pPr>
        <w:tabs>
          <w:tab w:val="num" w:pos="6480"/>
        </w:tabs>
        <w:ind w:left="6480" w:hanging="360"/>
      </w:pPr>
      <w:rPr>
        <w:rFonts w:ascii="Wingdings" w:hAnsi="Wingdings"/>
      </w:rPr>
    </w:lvl>
  </w:abstractNum>
  <w:abstractNum w:abstractNumId="446" w15:restartNumberingAfterBreak="0">
    <w:nsid w:val="000001BF"/>
    <w:multiLevelType w:val="hybridMultilevel"/>
    <w:tmpl w:val="000001BF"/>
    <w:lvl w:ilvl="0" w:tplc="7D00C8EA">
      <w:start w:val="1"/>
      <w:numFmt w:val="bullet"/>
      <w:lvlText w:val=""/>
      <w:lvlJc w:val="left"/>
      <w:pPr>
        <w:ind w:left="720" w:hanging="360"/>
      </w:pPr>
      <w:rPr>
        <w:rFonts w:ascii="Symbol" w:hAnsi="Symbol"/>
      </w:rPr>
    </w:lvl>
    <w:lvl w:ilvl="1" w:tplc="436611F8">
      <w:start w:val="1"/>
      <w:numFmt w:val="bullet"/>
      <w:lvlText w:val="o"/>
      <w:lvlJc w:val="left"/>
      <w:pPr>
        <w:tabs>
          <w:tab w:val="num" w:pos="1440"/>
        </w:tabs>
        <w:ind w:left="1440" w:hanging="360"/>
      </w:pPr>
      <w:rPr>
        <w:rFonts w:ascii="Courier New" w:hAnsi="Courier New"/>
      </w:rPr>
    </w:lvl>
    <w:lvl w:ilvl="2" w:tplc="A0AA35DE">
      <w:start w:val="1"/>
      <w:numFmt w:val="bullet"/>
      <w:lvlText w:val=""/>
      <w:lvlJc w:val="left"/>
      <w:pPr>
        <w:tabs>
          <w:tab w:val="num" w:pos="2160"/>
        </w:tabs>
        <w:ind w:left="2160" w:hanging="360"/>
      </w:pPr>
      <w:rPr>
        <w:rFonts w:ascii="Wingdings" w:hAnsi="Wingdings"/>
      </w:rPr>
    </w:lvl>
    <w:lvl w:ilvl="3" w:tplc="ECAC1D94">
      <w:start w:val="1"/>
      <w:numFmt w:val="bullet"/>
      <w:lvlText w:val=""/>
      <w:lvlJc w:val="left"/>
      <w:pPr>
        <w:tabs>
          <w:tab w:val="num" w:pos="2880"/>
        </w:tabs>
        <w:ind w:left="2880" w:hanging="360"/>
      </w:pPr>
      <w:rPr>
        <w:rFonts w:ascii="Symbol" w:hAnsi="Symbol"/>
      </w:rPr>
    </w:lvl>
    <w:lvl w:ilvl="4" w:tplc="0C30041E">
      <w:start w:val="1"/>
      <w:numFmt w:val="bullet"/>
      <w:lvlText w:val="o"/>
      <w:lvlJc w:val="left"/>
      <w:pPr>
        <w:tabs>
          <w:tab w:val="num" w:pos="3600"/>
        </w:tabs>
        <w:ind w:left="3600" w:hanging="360"/>
      </w:pPr>
      <w:rPr>
        <w:rFonts w:ascii="Courier New" w:hAnsi="Courier New"/>
      </w:rPr>
    </w:lvl>
    <w:lvl w:ilvl="5" w:tplc="5A783412">
      <w:start w:val="1"/>
      <w:numFmt w:val="bullet"/>
      <w:lvlText w:val=""/>
      <w:lvlJc w:val="left"/>
      <w:pPr>
        <w:tabs>
          <w:tab w:val="num" w:pos="4320"/>
        </w:tabs>
        <w:ind w:left="4320" w:hanging="360"/>
      </w:pPr>
      <w:rPr>
        <w:rFonts w:ascii="Wingdings" w:hAnsi="Wingdings"/>
      </w:rPr>
    </w:lvl>
    <w:lvl w:ilvl="6" w:tplc="F704DDC2">
      <w:start w:val="1"/>
      <w:numFmt w:val="bullet"/>
      <w:lvlText w:val=""/>
      <w:lvlJc w:val="left"/>
      <w:pPr>
        <w:tabs>
          <w:tab w:val="num" w:pos="5040"/>
        </w:tabs>
        <w:ind w:left="5040" w:hanging="360"/>
      </w:pPr>
      <w:rPr>
        <w:rFonts w:ascii="Symbol" w:hAnsi="Symbol"/>
      </w:rPr>
    </w:lvl>
    <w:lvl w:ilvl="7" w:tplc="E3780284">
      <w:start w:val="1"/>
      <w:numFmt w:val="bullet"/>
      <w:lvlText w:val="o"/>
      <w:lvlJc w:val="left"/>
      <w:pPr>
        <w:tabs>
          <w:tab w:val="num" w:pos="5760"/>
        </w:tabs>
        <w:ind w:left="5760" w:hanging="360"/>
      </w:pPr>
      <w:rPr>
        <w:rFonts w:ascii="Courier New" w:hAnsi="Courier New"/>
      </w:rPr>
    </w:lvl>
    <w:lvl w:ilvl="8" w:tplc="DB502608">
      <w:start w:val="1"/>
      <w:numFmt w:val="bullet"/>
      <w:lvlText w:val=""/>
      <w:lvlJc w:val="left"/>
      <w:pPr>
        <w:tabs>
          <w:tab w:val="num" w:pos="6480"/>
        </w:tabs>
        <w:ind w:left="6480" w:hanging="360"/>
      </w:pPr>
      <w:rPr>
        <w:rFonts w:ascii="Wingdings" w:hAnsi="Wingdings"/>
      </w:rPr>
    </w:lvl>
  </w:abstractNum>
  <w:abstractNum w:abstractNumId="447" w15:restartNumberingAfterBreak="0">
    <w:nsid w:val="000001C0"/>
    <w:multiLevelType w:val="hybridMultilevel"/>
    <w:tmpl w:val="000001C0"/>
    <w:lvl w:ilvl="0" w:tplc="A4700DA0">
      <w:start w:val="1"/>
      <w:numFmt w:val="bullet"/>
      <w:lvlText w:val=""/>
      <w:lvlJc w:val="left"/>
      <w:pPr>
        <w:ind w:left="720" w:hanging="360"/>
      </w:pPr>
      <w:rPr>
        <w:rFonts w:ascii="Symbol" w:hAnsi="Symbol"/>
      </w:rPr>
    </w:lvl>
    <w:lvl w:ilvl="1" w:tplc="F594BBFA">
      <w:start w:val="1"/>
      <w:numFmt w:val="bullet"/>
      <w:lvlText w:val="o"/>
      <w:lvlJc w:val="left"/>
      <w:pPr>
        <w:tabs>
          <w:tab w:val="num" w:pos="1440"/>
        </w:tabs>
        <w:ind w:left="1440" w:hanging="360"/>
      </w:pPr>
      <w:rPr>
        <w:rFonts w:ascii="Courier New" w:hAnsi="Courier New"/>
      </w:rPr>
    </w:lvl>
    <w:lvl w:ilvl="2" w:tplc="170693BA">
      <w:start w:val="1"/>
      <w:numFmt w:val="bullet"/>
      <w:lvlText w:val=""/>
      <w:lvlJc w:val="left"/>
      <w:pPr>
        <w:tabs>
          <w:tab w:val="num" w:pos="2160"/>
        </w:tabs>
        <w:ind w:left="2160" w:hanging="360"/>
      </w:pPr>
      <w:rPr>
        <w:rFonts w:ascii="Wingdings" w:hAnsi="Wingdings"/>
      </w:rPr>
    </w:lvl>
    <w:lvl w:ilvl="3" w:tplc="C6AC6EDA">
      <w:start w:val="1"/>
      <w:numFmt w:val="bullet"/>
      <w:lvlText w:val=""/>
      <w:lvlJc w:val="left"/>
      <w:pPr>
        <w:tabs>
          <w:tab w:val="num" w:pos="2880"/>
        </w:tabs>
        <w:ind w:left="2880" w:hanging="360"/>
      </w:pPr>
      <w:rPr>
        <w:rFonts w:ascii="Symbol" w:hAnsi="Symbol"/>
      </w:rPr>
    </w:lvl>
    <w:lvl w:ilvl="4" w:tplc="37F0855A">
      <w:start w:val="1"/>
      <w:numFmt w:val="bullet"/>
      <w:lvlText w:val="o"/>
      <w:lvlJc w:val="left"/>
      <w:pPr>
        <w:tabs>
          <w:tab w:val="num" w:pos="3600"/>
        </w:tabs>
        <w:ind w:left="3600" w:hanging="360"/>
      </w:pPr>
      <w:rPr>
        <w:rFonts w:ascii="Courier New" w:hAnsi="Courier New"/>
      </w:rPr>
    </w:lvl>
    <w:lvl w:ilvl="5" w:tplc="4D3C5586">
      <w:start w:val="1"/>
      <w:numFmt w:val="bullet"/>
      <w:lvlText w:val=""/>
      <w:lvlJc w:val="left"/>
      <w:pPr>
        <w:tabs>
          <w:tab w:val="num" w:pos="4320"/>
        </w:tabs>
        <w:ind w:left="4320" w:hanging="360"/>
      </w:pPr>
      <w:rPr>
        <w:rFonts w:ascii="Wingdings" w:hAnsi="Wingdings"/>
      </w:rPr>
    </w:lvl>
    <w:lvl w:ilvl="6" w:tplc="7FA09A44">
      <w:start w:val="1"/>
      <w:numFmt w:val="bullet"/>
      <w:lvlText w:val=""/>
      <w:lvlJc w:val="left"/>
      <w:pPr>
        <w:tabs>
          <w:tab w:val="num" w:pos="5040"/>
        </w:tabs>
        <w:ind w:left="5040" w:hanging="360"/>
      </w:pPr>
      <w:rPr>
        <w:rFonts w:ascii="Symbol" w:hAnsi="Symbol"/>
      </w:rPr>
    </w:lvl>
    <w:lvl w:ilvl="7" w:tplc="AFB8C03A">
      <w:start w:val="1"/>
      <w:numFmt w:val="bullet"/>
      <w:lvlText w:val="o"/>
      <w:lvlJc w:val="left"/>
      <w:pPr>
        <w:tabs>
          <w:tab w:val="num" w:pos="5760"/>
        </w:tabs>
        <w:ind w:left="5760" w:hanging="360"/>
      </w:pPr>
      <w:rPr>
        <w:rFonts w:ascii="Courier New" w:hAnsi="Courier New"/>
      </w:rPr>
    </w:lvl>
    <w:lvl w:ilvl="8" w:tplc="ECE8066A">
      <w:start w:val="1"/>
      <w:numFmt w:val="bullet"/>
      <w:lvlText w:val=""/>
      <w:lvlJc w:val="left"/>
      <w:pPr>
        <w:tabs>
          <w:tab w:val="num" w:pos="6480"/>
        </w:tabs>
        <w:ind w:left="6480" w:hanging="360"/>
      </w:pPr>
      <w:rPr>
        <w:rFonts w:ascii="Wingdings" w:hAnsi="Wingdings"/>
      </w:rPr>
    </w:lvl>
  </w:abstractNum>
  <w:abstractNum w:abstractNumId="448" w15:restartNumberingAfterBreak="0">
    <w:nsid w:val="000001C1"/>
    <w:multiLevelType w:val="hybridMultilevel"/>
    <w:tmpl w:val="000001C1"/>
    <w:lvl w:ilvl="0" w:tplc="8B34F142">
      <w:start w:val="1"/>
      <w:numFmt w:val="bullet"/>
      <w:lvlText w:val=""/>
      <w:lvlJc w:val="left"/>
      <w:pPr>
        <w:ind w:left="720" w:hanging="360"/>
      </w:pPr>
      <w:rPr>
        <w:rFonts w:ascii="Symbol" w:hAnsi="Symbol"/>
      </w:rPr>
    </w:lvl>
    <w:lvl w:ilvl="1" w:tplc="FE72EB10">
      <w:start w:val="1"/>
      <w:numFmt w:val="bullet"/>
      <w:lvlText w:val="o"/>
      <w:lvlJc w:val="left"/>
      <w:pPr>
        <w:tabs>
          <w:tab w:val="num" w:pos="1440"/>
        </w:tabs>
        <w:ind w:left="1440" w:hanging="360"/>
      </w:pPr>
      <w:rPr>
        <w:rFonts w:ascii="Courier New" w:hAnsi="Courier New"/>
      </w:rPr>
    </w:lvl>
    <w:lvl w:ilvl="2" w:tplc="67B89838">
      <w:start w:val="1"/>
      <w:numFmt w:val="bullet"/>
      <w:lvlText w:val=""/>
      <w:lvlJc w:val="left"/>
      <w:pPr>
        <w:tabs>
          <w:tab w:val="num" w:pos="2160"/>
        </w:tabs>
        <w:ind w:left="2160" w:hanging="360"/>
      </w:pPr>
      <w:rPr>
        <w:rFonts w:ascii="Wingdings" w:hAnsi="Wingdings"/>
      </w:rPr>
    </w:lvl>
    <w:lvl w:ilvl="3" w:tplc="3F6EBC48">
      <w:start w:val="1"/>
      <w:numFmt w:val="bullet"/>
      <w:lvlText w:val=""/>
      <w:lvlJc w:val="left"/>
      <w:pPr>
        <w:tabs>
          <w:tab w:val="num" w:pos="2880"/>
        </w:tabs>
        <w:ind w:left="2880" w:hanging="360"/>
      </w:pPr>
      <w:rPr>
        <w:rFonts w:ascii="Symbol" w:hAnsi="Symbol"/>
      </w:rPr>
    </w:lvl>
    <w:lvl w:ilvl="4" w:tplc="A9EA0CBC">
      <w:start w:val="1"/>
      <w:numFmt w:val="bullet"/>
      <w:lvlText w:val="o"/>
      <w:lvlJc w:val="left"/>
      <w:pPr>
        <w:tabs>
          <w:tab w:val="num" w:pos="3600"/>
        </w:tabs>
        <w:ind w:left="3600" w:hanging="360"/>
      </w:pPr>
      <w:rPr>
        <w:rFonts w:ascii="Courier New" w:hAnsi="Courier New"/>
      </w:rPr>
    </w:lvl>
    <w:lvl w:ilvl="5" w:tplc="C4B6189C">
      <w:start w:val="1"/>
      <w:numFmt w:val="bullet"/>
      <w:lvlText w:val=""/>
      <w:lvlJc w:val="left"/>
      <w:pPr>
        <w:tabs>
          <w:tab w:val="num" w:pos="4320"/>
        </w:tabs>
        <w:ind w:left="4320" w:hanging="360"/>
      </w:pPr>
      <w:rPr>
        <w:rFonts w:ascii="Wingdings" w:hAnsi="Wingdings"/>
      </w:rPr>
    </w:lvl>
    <w:lvl w:ilvl="6" w:tplc="64A80D24">
      <w:start w:val="1"/>
      <w:numFmt w:val="bullet"/>
      <w:lvlText w:val=""/>
      <w:lvlJc w:val="left"/>
      <w:pPr>
        <w:tabs>
          <w:tab w:val="num" w:pos="5040"/>
        </w:tabs>
        <w:ind w:left="5040" w:hanging="360"/>
      </w:pPr>
      <w:rPr>
        <w:rFonts w:ascii="Symbol" w:hAnsi="Symbol"/>
      </w:rPr>
    </w:lvl>
    <w:lvl w:ilvl="7" w:tplc="7D9E8210">
      <w:start w:val="1"/>
      <w:numFmt w:val="bullet"/>
      <w:lvlText w:val="o"/>
      <w:lvlJc w:val="left"/>
      <w:pPr>
        <w:tabs>
          <w:tab w:val="num" w:pos="5760"/>
        </w:tabs>
        <w:ind w:left="5760" w:hanging="360"/>
      </w:pPr>
      <w:rPr>
        <w:rFonts w:ascii="Courier New" w:hAnsi="Courier New"/>
      </w:rPr>
    </w:lvl>
    <w:lvl w:ilvl="8" w:tplc="176870F6">
      <w:start w:val="1"/>
      <w:numFmt w:val="bullet"/>
      <w:lvlText w:val=""/>
      <w:lvlJc w:val="left"/>
      <w:pPr>
        <w:tabs>
          <w:tab w:val="num" w:pos="6480"/>
        </w:tabs>
        <w:ind w:left="6480" w:hanging="360"/>
      </w:pPr>
      <w:rPr>
        <w:rFonts w:ascii="Wingdings" w:hAnsi="Wingdings"/>
      </w:rPr>
    </w:lvl>
  </w:abstractNum>
  <w:abstractNum w:abstractNumId="449" w15:restartNumberingAfterBreak="0">
    <w:nsid w:val="000001C2"/>
    <w:multiLevelType w:val="hybridMultilevel"/>
    <w:tmpl w:val="000001C2"/>
    <w:lvl w:ilvl="0" w:tplc="414435B0">
      <w:start w:val="1"/>
      <w:numFmt w:val="bullet"/>
      <w:lvlText w:val=""/>
      <w:lvlJc w:val="left"/>
      <w:pPr>
        <w:ind w:left="720" w:hanging="360"/>
      </w:pPr>
      <w:rPr>
        <w:rFonts w:ascii="Symbol" w:hAnsi="Symbol"/>
      </w:rPr>
    </w:lvl>
    <w:lvl w:ilvl="1" w:tplc="01C2CF84">
      <w:start w:val="1"/>
      <w:numFmt w:val="bullet"/>
      <w:lvlText w:val="o"/>
      <w:lvlJc w:val="left"/>
      <w:pPr>
        <w:tabs>
          <w:tab w:val="num" w:pos="1440"/>
        </w:tabs>
        <w:ind w:left="1440" w:hanging="360"/>
      </w:pPr>
      <w:rPr>
        <w:rFonts w:ascii="Courier New" w:hAnsi="Courier New"/>
      </w:rPr>
    </w:lvl>
    <w:lvl w:ilvl="2" w:tplc="9E8607A8">
      <w:start w:val="1"/>
      <w:numFmt w:val="bullet"/>
      <w:lvlText w:val=""/>
      <w:lvlJc w:val="left"/>
      <w:pPr>
        <w:tabs>
          <w:tab w:val="num" w:pos="2160"/>
        </w:tabs>
        <w:ind w:left="2160" w:hanging="360"/>
      </w:pPr>
      <w:rPr>
        <w:rFonts w:ascii="Wingdings" w:hAnsi="Wingdings"/>
      </w:rPr>
    </w:lvl>
    <w:lvl w:ilvl="3" w:tplc="05AE5504">
      <w:start w:val="1"/>
      <w:numFmt w:val="bullet"/>
      <w:lvlText w:val=""/>
      <w:lvlJc w:val="left"/>
      <w:pPr>
        <w:tabs>
          <w:tab w:val="num" w:pos="2880"/>
        </w:tabs>
        <w:ind w:left="2880" w:hanging="360"/>
      </w:pPr>
      <w:rPr>
        <w:rFonts w:ascii="Symbol" w:hAnsi="Symbol"/>
      </w:rPr>
    </w:lvl>
    <w:lvl w:ilvl="4" w:tplc="D83E4C56">
      <w:start w:val="1"/>
      <w:numFmt w:val="bullet"/>
      <w:lvlText w:val="o"/>
      <w:lvlJc w:val="left"/>
      <w:pPr>
        <w:tabs>
          <w:tab w:val="num" w:pos="3600"/>
        </w:tabs>
        <w:ind w:left="3600" w:hanging="360"/>
      </w:pPr>
      <w:rPr>
        <w:rFonts w:ascii="Courier New" w:hAnsi="Courier New"/>
      </w:rPr>
    </w:lvl>
    <w:lvl w:ilvl="5" w:tplc="F97CD310">
      <w:start w:val="1"/>
      <w:numFmt w:val="bullet"/>
      <w:lvlText w:val=""/>
      <w:lvlJc w:val="left"/>
      <w:pPr>
        <w:tabs>
          <w:tab w:val="num" w:pos="4320"/>
        </w:tabs>
        <w:ind w:left="4320" w:hanging="360"/>
      </w:pPr>
      <w:rPr>
        <w:rFonts w:ascii="Wingdings" w:hAnsi="Wingdings"/>
      </w:rPr>
    </w:lvl>
    <w:lvl w:ilvl="6" w:tplc="9D30B2F4">
      <w:start w:val="1"/>
      <w:numFmt w:val="bullet"/>
      <w:lvlText w:val=""/>
      <w:lvlJc w:val="left"/>
      <w:pPr>
        <w:tabs>
          <w:tab w:val="num" w:pos="5040"/>
        </w:tabs>
        <w:ind w:left="5040" w:hanging="360"/>
      </w:pPr>
      <w:rPr>
        <w:rFonts w:ascii="Symbol" w:hAnsi="Symbol"/>
      </w:rPr>
    </w:lvl>
    <w:lvl w:ilvl="7" w:tplc="A9BC0270">
      <w:start w:val="1"/>
      <w:numFmt w:val="bullet"/>
      <w:lvlText w:val="o"/>
      <w:lvlJc w:val="left"/>
      <w:pPr>
        <w:tabs>
          <w:tab w:val="num" w:pos="5760"/>
        </w:tabs>
        <w:ind w:left="5760" w:hanging="360"/>
      </w:pPr>
      <w:rPr>
        <w:rFonts w:ascii="Courier New" w:hAnsi="Courier New"/>
      </w:rPr>
    </w:lvl>
    <w:lvl w:ilvl="8" w:tplc="D762702A">
      <w:start w:val="1"/>
      <w:numFmt w:val="bullet"/>
      <w:lvlText w:val=""/>
      <w:lvlJc w:val="left"/>
      <w:pPr>
        <w:tabs>
          <w:tab w:val="num" w:pos="6480"/>
        </w:tabs>
        <w:ind w:left="6480" w:hanging="360"/>
      </w:pPr>
      <w:rPr>
        <w:rFonts w:ascii="Wingdings" w:hAnsi="Wingdings"/>
      </w:rPr>
    </w:lvl>
  </w:abstractNum>
  <w:abstractNum w:abstractNumId="450" w15:restartNumberingAfterBreak="0">
    <w:nsid w:val="000001C3"/>
    <w:multiLevelType w:val="hybridMultilevel"/>
    <w:tmpl w:val="000001C3"/>
    <w:lvl w:ilvl="0" w:tplc="4EBE5146">
      <w:start w:val="1"/>
      <w:numFmt w:val="bullet"/>
      <w:lvlText w:val=""/>
      <w:lvlJc w:val="left"/>
      <w:pPr>
        <w:ind w:left="720" w:hanging="360"/>
      </w:pPr>
      <w:rPr>
        <w:rFonts w:ascii="Symbol" w:hAnsi="Symbol"/>
      </w:rPr>
    </w:lvl>
    <w:lvl w:ilvl="1" w:tplc="75DC1222">
      <w:start w:val="1"/>
      <w:numFmt w:val="bullet"/>
      <w:lvlText w:val="o"/>
      <w:lvlJc w:val="left"/>
      <w:pPr>
        <w:tabs>
          <w:tab w:val="num" w:pos="1440"/>
        </w:tabs>
        <w:ind w:left="1440" w:hanging="360"/>
      </w:pPr>
      <w:rPr>
        <w:rFonts w:ascii="Courier New" w:hAnsi="Courier New"/>
      </w:rPr>
    </w:lvl>
    <w:lvl w:ilvl="2" w:tplc="29F61948">
      <w:start w:val="1"/>
      <w:numFmt w:val="bullet"/>
      <w:lvlText w:val=""/>
      <w:lvlJc w:val="left"/>
      <w:pPr>
        <w:tabs>
          <w:tab w:val="num" w:pos="2160"/>
        </w:tabs>
        <w:ind w:left="2160" w:hanging="360"/>
      </w:pPr>
      <w:rPr>
        <w:rFonts w:ascii="Wingdings" w:hAnsi="Wingdings"/>
      </w:rPr>
    </w:lvl>
    <w:lvl w:ilvl="3" w:tplc="2D789EDC">
      <w:start w:val="1"/>
      <w:numFmt w:val="bullet"/>
      <w:lvlText w:val=""/>
      <w:lvlJc w:val="left"/>
      <w:pPr>
        <w:tabs>
          <w:tab w:val="num" w:pos="2880"/>
        </w:tabs>
        <w:ind w:left="2880" w:hanging="360"/>
      </w:pPr>
      <w:rPr>
        <w:rFonts w:ascii="Symbol" w:hAnsi="Symbol"/>
      </w:rPr>
    </w:lvl>
    <w:lvl w:ilvl="4" w:tplc="D15EB138">
      <w:start w:val="1"/>
      <w:numFmt w:val="bullet"/>
      <w:lvlText w:val="o"/>
      <w:lvlJc w:val="left"/>
      <w:pPr>
        <w:tabs>
          <w:tab w:val="num" w:pos="3600"/>
        </w:tabs>
        <w:ind w:left="3600" w:hanging="360"/>
      </w:pPr>
      <w:rPr>
        <w:rFonts w:ascii="Courier New" w:hAnsi="Courier New"/>
      </w:rPr>
    </w:lvl>
    <w:lvl w:ilvl="5" w:tplc="65EEF218">
      <w:start w:val="1"/>
      <w:numFmt w:val="bullet"/>
      <w:lvlText w:val=""/>
      <w:lvlJc w:val="left"/>
      <w:pPr>
        <w:tabs>
          <w:tab w:val="num" w:pos="4320"/>
        </w:tabs>
        <w:ind w:left="4320" w:hanging="360"/>
      </w:pPr>
      <w:rPr>
        <w:rFonts w:ascii="Wingdings" w:hAnsi="Wingdings"/>
      </w:rPr>
    </w:lvl>
    <w:lvl w:ilvl="6" w:tplc="31CE37B6">
      <w:start w:val="1"/>
      <w:numFmt w:val="bullet"/>
      <w:lvlText w:val=""/>
      <w:lvlJc w:val="left"/>
      <w:pPr>
        <w:tabs>
          <w:tab w:val="num" w:pos="5040"/>
        </w:tabs>
        <w:ind w:left="5040" w:hanging="360"/>
      </w:pPr>
      <w:rPr>
        <w:rFonts w:ascii="Symbol" w:hAnsi="Symbol"/>
      </w:rPr>
    </w:lvl>
    <w:lvl w:ilvl="7" w:tplc="AAA03F3C">
      <w:start w:val="1"/>
      <w:numFmt w:val="bullet"/>
      <w:lvlText w:val="o"/>
      <w:lvlJc w:val="left"/>
      <w:pPr>
        <w:tabs>
          <w:tab w:val="num" w:pos="5760"/>
        </w:tabs>
        <w:ind w:left="5760" w:hanging="360"/>
      </w:pPr>
      <w:rPr>
        <w:rFonts w:ascii="Courier New" w:hAnsi="Courier New"/>
      </w:rPr>
    </w:lvl>
    <w:lvl w:ilvl="8" w:tplc="4D148EE2">
      <w:start w:val="1"/>
      <w:numFmt w:val="bullet"/>
      <w:lvlText w:val=""/>
      <w:lvlJc w:val="left"/>
      <w:pPr>
        <w:tabs>
          <w:tab w:val="num" w:pos="6480"/>
        </w:tabs>
        <w:ind w:left="6480" w:hanging="360"/>
      </w:pPr>
      <w:rPr>
        <w:rFonts w:ascii="Wingdings" w:hAnsi="Wingdings"/>
      </w:rPr>
    </w:lvl>
  </w:abstractNum>
  <w:abstractNum w:abstractNumId="451" w15:restartNumberingAfterBreak="0">
    <w:nsid w:val="000001C4"/>
    <w:multiLevelType w:val="multilevel"/>
    <w:tmpl w:val="000001C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2" w15:restartNumberingAfterBreak="0">
    <w:nsid w:val="000001C5"/>
    <w:multiLevelType w:val="multilevel"/>
    <w:tmpl w:val="000001C5"/>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3" w15:restartNumberingAfterBreak="0">
    <w:nsid w:val="000001C6"/>
    <w:multiLevelType w:val="hybridMultilevel"/>
    <w:tmpl w:val="000001C6"/>
    <w:lvl w:ilvl="0" w:tplc="F5149BE2">
      <w:start w:val="1"/>
      <w:numFmt w:val="bullet"/>
      <w:lvlText w:val=""/>
      <w:lvlJc w:val="left"/>
      <w:pPr>
        <w:ind w:left="720" w:hanging="360"/>
      </w:pPr>
      <w:rPr>
        <w:rFonts w:ascii="Symbol" w:hAnsi="Symbol"/>
      </w:rPr>
    </w:lvl>
    <w:lvl w:ilvl="1" w:tplc="C7081688">
      <w:start w:val="1"/>
      <w:numFmt w:val="bullet"/>
      <w:lvlText w:val="o"/>
      <w:lvlJc w:val="left"/>
      <w:pPr>
        <w:tabs>
          <w:tab w:val="num" w:pos="1440"/>
        </w:tabs>
        <w:ind w:left="1440" w:hanging="360"/>
      </w:pPr>
      <w:rPr>
        <w:rFonts w:ascii="Courier New" w:hAnsi="Courier New"/>
      </w:rPr>
    </w:lvl>
    <w:lvl w:ilvl="2" w:tplc="C5B43D48">
      <w:start w:val="1"/>
      <w:numFmt w:val="bullet"/>
      <w:lvlText w:val=""/>
      <w:lvlJc w:val="left"/>
      <w:pPr>
        <w:tabs>
          <w:tab w:val="num" w:pos="2160"/>
        </w:tabs>
        <w:ind w:left="2160" w:hanging="360"/>
      </w:pPr>
      <w:rPr>
        <w:rFonts w:ascii="Wingdings" w:hAnsi="Wingdings"/>
      </w:rPr>
    </w:lvl>
    <w:lvl w:ilvl="3" w:tplc="6D9206AC">
      <w:start w:val="1"/>
      <w:numFmt w:val="bullet"/>
      <w:lvlText w:val=""/>
      <w:lvlJc w:val="left"/>
      <w:pPr>
        <w:tabs>
          <w:tab w:val="num" w:pos="2880"/>
        </w:tabs>
        <w:ind w:left="2880" w:hanging="360"/>
      </w:pPr>
      <w:rPr>
        <w:rFonts w:ascii="Symbol" w:hAnsi="Symbol"/>
      </w:rPr>
    </w:lvl>
    <w:lvl w:ilvl="4" w:tplc="2F70387E">
      <w:start w:val="1"/>
      <w:numFmt w:val="bullet"/>
      <w:lvlText w:val="o"/>
      <w:lvlJc w:val="left"/>
      <w:pPr>
        <w:tabs>
          <w:tab w:val="num" w:pos="3600"/>
        </w:tabs>
        <w:ind w:left="3600" w:hanging="360"/>
      </w:pPr>
      <w:rPr>
        <w:rFonts w:ascii="Courier New" w:hAnsi="Courier New"/>
      </w:rPr>
    </w:lvl>
    <w:lvl w:ilvl="5" w:tplc="C8060B2C">
      <w:start w:val="1"/>
      <w:numFmt w:val="bullet"/>
      <w:lvlText w:val=""/>
      <w:lvlJc w:val="left"/>
      <w:pPr>
        <w:tabs>
          <w:tab w:val="num" w:pos="4320"/>
        </w:tabs>
        <w:ind w:left="4320" w:hanging="360"/>
      </w:pPr>
      <w:rPr>
        <w:rFonts w:ascii="Wingdings" w:hAnsi="Wingdings"/>
      </w:rPr>
    </w:lvl>
    <w:lvl w:ilvl="6" w:tplc="FC1A1A84">
      <w:start w:val="1"/>
      <w:numFmt w:val="bullet"/>
      <w:lvlText w:val=""/>
      <w:lvlJc w:val="left"/>
      <w:pPr>
        <w:tabs>
          <w:tab w:val="num" w:pos="5040"/>
        </w:tabs>
        <w:ind w:left="5040" w:hanging="360"/>
      </w:pPr>
      <w:rPr>
        <w:rFonts w:ascii="Symbol" w:hAnsi="Symbol"/>
      </w:rPr>
    </w:lvl>
    <w:lvl w:ilvl="7" w:tplc="A8926982">
      <w:start w:val="1"/>
      <w:numFmt w:val="bullet"/>
      <w:lvlText w:val="o"/>
      <w:lvlJc w:val="left"/>
      <w:pPr>
        <w:tabs>
          <w:tab w:val="num" w:pos="5760"/>
        </w:tabs>
        <w:ind w:left="5760" w:hanging="360"/>
      </w:pPr>
      <w:rPr>
        <w:rFonts w:ascii="Courier New" w:hAnsi="Courier New"/>
      </w:rPr>
    </w:lvl>
    <w:lvl w:ilvl="8" w:tplc="0392789A">
      <w:start w:val="1"/>
      <w:numFmt w:val="bullet"/>
      <w:lvlText w:val=""/>
      <w:lvlJc w:val="left"/>
      <w:pPr>
        <w:tabs>
          <w:tab w:val="num" w:pos="6480"/>
        </w:tabs>
        <w:ind w:left="6480" w:hanging="360"/>
      </w:pPr>
      <w:rPr>
        <w:rFonts w:ascii="Wingdings" w:hAnsi="Wingdings"/>
      </w:rPr>
    </w:lvl>
  </w:abstractNum>
  <w:abstractNum w:abstractNumId="454" w15:restartNumberingAfterBreak="0">
    <w:nsid w:val="000001C7"/>
    <w:multiLevelType w:val="hybridMultilevel"/>
    <w:tmpl w:val="000001C7"/>
    <w:lvl w:ilvl="0" w:tplc="7FC64C50">
      <w:start w:val="1"/>
      <w:numFmt w:val="bullet"/>
      <w:lvlText w:val=""/>
      <w:lvlJc w:val="left"/>
      <w:pPr>
        <w:ind w:left="720" w:hanging="360"/>
      </w:pPr>
      <w:rPr>
        <w:rFonts w:ascii="Symbol" w:hAnsi="Symbol"/>
      </w:rPr>
    </w:lvl>
    <w:lvl w:ilvl="1" w:tplc="2BFA75A2">
      <w:start w:val="1"/>
      <w:numFmt w:val="bullet"/>
      <w:lvlText w:val="o"/>
      <w:lvlJc w:val="left"/>
      <w:pPr>
        <w:tabs>
          <w:tab w:val="num" w:pos="1440"/>
        </w:tabs>
        <w:ind w:left="1440" w:hanging="360"/>
      </w:pPr>
      <w:rPr>
        <w:rFonts w:ascii="Courier New" w:hAnsi="Courier New"/>
      </w:rPr>
    </w:lvl>
    <w:lvl w:ilvl="2" w:tplc="226848B2">
      <w:start w:val="1"/>
      <w:numFmt w:val="bullet"/>
      <w:lvlText w:val=""/>
      <w:lvlJc w:val="left"/>
      <w:pPr>
        <w:tabs>
          <w:tab w:val="num" w:pos="2160"/>
        </w:tabs>
        <w:ind w:left="2160" w:hanging="360"/>
      </w:pPr>
      <w:rPr>
        <w:rFonts w:ascii="Wingdings" w:hAnsi="Wingdings"/>
      </w:rPr>
    </w:lvl>
    <w:lvl w:ilvl="3" w:tplc="414691DA">
      <w:start w:val="1"/>
      <w:numFmt w:val="bullet"/>
      <w:lvlText w:val=""/>
      <w:lvlJc w:val="left"/>
      <w:pPr>
        <w:tabs>
          <w:tab w:val="num" w:pos="2880"/>
        </w:tabs>
        <w:ind w:left="2880" w:hanging="360"/>
      </w:pPr>
      <w:rPr>
        <w:rFonts w:ascii="Symbol" w:hAnsi="Symbol"/>
      </w:rPr>
    </w:lvl>
    <w:lvl w:ilvl="4" w:tplc="DAF0B30C">
      <w:start w:val="1"/>
      <w:numFmt w:val="bullet"/>
      <w:lvlText w:val="o"/>
      <w:lvlJc w:val="left"/>
      <w:pPr>
        <w:tabs>
          <w:tab w:val="num" w:pos="3600"/>
        </w:tabs>
        <w:ind w:left="3600" w:hanging="360"/>
      </w:pPr>
      <w:rPr>
        <w:rFonts w:ascii="Courier New" w:hAnsi="Courier New"/>
      </w:rPr>
    </w:lvl>
    <w:lvl w:ilvl="5" w:tplc="83668740">
      <w:start w:val="1"/>
      <w:numFmt w:val="bullet"/>
      <w:lvlText w:val=""/>
      <w:lvlJc w:val="left"/>
      <w:pPr>
        <w:tabs>
          <w:tab w:val="num" w:pos="4320"/>
        </w:tabs>
        <w:ind w:left="4320" w:hanging="360"/>
      </w:pPr>
      <w:rPr>
        <w:rFonts w:ascii="Wingdings" w:hAnsi="Wingdings"/>
      </w:rPr>
    </w:lvl>
    <w:lvl w:ilvl="6" w:tplc="37008586">
      <w:start w:val="1"/>
      <w:numFmt w:val="bullet"/>
      <w:lvlText w:val=""/>
      <w:lvlJc w:val="left"/>
      <w:pPr>
        <w:tabs>
          <w:tab w:val="num" w:pos="5040"/>
        </w:tabs>
        <w:ind w:left="5040" w:hanging="360"/>
      </w:pPr>
      <w:rPr>
        <w:rFonts w:ascii="Symbol" w:hAnsi="Symbol"/>
      </w:rPr>
    </w:lvl>
    <w:lvl w:ilvl="7" w:tplc="C478D63E">
      <w:start w:val="1"/>
      <w:numFmt w:val="bullet"/>
      <w:lvlText w:val="o"/>
      <w:lvlJc w:val="left"/>
      <w:pPr>
        <w:tabs>
          <w:tab w:val="num" w:pos="5760"/>
        </w:tabs>
        <w:ind w:left="5760" w:hanging="360"/>
      </w:pPr>
      <w:rPr>
        <w:rFonts w:ascii="Courier New" w:hAnsi="Courier New"/>
      </w:rPr>
    </w:lvl>
    <w:lvl w:ilvl="8" w:tplc="92D09DF2">
      <w:start w:val="1"/>
      <w:numFmt w:val="bullet"/>
      <w:lvlText w:val=""/>
      <w:lvlJc w:val="left"/>
      <w:pPr>
        <w:tabs>
          <w:tab w:val="num" w:pos="6480"/>
        </w:tabs>
        <w:ind w:left="6480" w:hanging="360"/>
      </w:pPr>
      <w:rPr>
        <w:rFonts w:ascii="Wingdings" w:hAnsi="Wingdings"/>
      </w:rPr>
    </w:lvl>
  </w:abstractNum>
  <w:abstractNum w:abstractNumId="455" w15:restartNumberingAfterBreak="0">
    <w:nsid w:val="000001C8"/>
    <w:multiLevelType w:val="hybridMultilevel"/>
    <w:tmpl w:val="000001C8"/>
    <w:lvl w:ilvl="0" w:tplc="0154489A">
      <w:start w:val="1"/>
      <w:numFmt w:val="bullet"/>
      <w:lvlText w:val=""/>
      <w:lvlJc w:val="left"/>
      <w:pPr>
        <w:ind w:left="720" w:hanging="360"/>
      </w:pPr>
      <w:rPr>
        <w:rFonts w:ascii="Symbol" w:hAnsi="Symbol"/>
      </w:rPr>
    </w:lvl>
    <w:lvl w:ilvl="1" w:tplc="CBAE58CA">
      <w:start w:val="1"/>
      <w:numFmt w:val="bullet"/>
      <w:lvlText w:val="o"/>
      <w:lvlJc w:val="left"/>
      <w:pPr>
        <w:tabs>
          <w:tab w:val="num" w:pos="1440"/>
        </w:tabs>
        <w:ind w:left="1440" w:hanging="360"/>
      </w:pPr>
      <w:rPr>
        <w:rFonts w:ascii="Courier New" w:hAnsi="Courier New"/>
      </w:rPr>
    </w:lvl>
    <w:lvl w:ilvl="2" w:tplc="B6D82076">
      <w:start w:val="1"/>
      <w:numFmt w:val="bullet"/>
      <w:lvlText w:val=""/>
      <w:lvlJc w:val="left"/>
      <w:pPr>
        <w:tabs>
          <w:tab w:val="num" w:pos="2160"/>
        </w:tabs>
        <w:ind w:left="2160" w:hanging="360"/>
      </w:pPr>
      <w:rPr>
        <w:rFonts w:ascii="Wingdings" w:hAnsi="Wingdings"/>
      </w:rPr>
    </w:lvl>
    <w:lvl w:ilvl="3" w:tplc="96EEB39C">
      <w:start w:val="1"/>
      <w:numFmt w:val="bullet"/>
      <w:lvlText w:val=""/>
      <w:lvlJc w:val="left"/>
      <w:pPr>
        <w:tabs>
          <w:tab w:val="num" w:pos="2880"/>
        </w:tabs>
        <w:ind w:left="2880" w:hanging="360"/>
      </w:pPr>
      <w:rPr>
        <w:rFonts w:ascii="Symbol" w:hAnsi="Symbol"/>
      </w:rPr>
    </w:lvl>
    <w:lvl w:ilvl="4" w:tplc="EB5CB93C">
      <w:start w:val="1"/>
      <w:numFmt w:val="bullet"/>
      <w:lvlText w:val="o"/>
      <w:lvlJc w:val="left"/>
      <w:pPr>
        <w:tabs>
          <w:tab w:val="num" w:pos="3600"/>
        </w:tabs>
        <w:ind w:left="3600" w:hanging="360"/>
      </w:pPr>
      <w:rPr>
        <w:rFonts w:ascii="Courier New" w:hAnsi="Courier New"/>
      </w:rPr>
    </w:lvl>
    <w:lvl w:ilvl="5" w:tplc="A92A2A50">
      <w:start w:val="1"/>
      <w:numFmt w:val="bullet"/>
      <w:lvlText w:val=""/>
      <w:lvlJc w:val="left"/>
      <w:pPr>
        <w:tabs>
          <w:tab w:val="num" w:pos="4320"/>
        </w:tabs>
        <w:ind w:left="4320" w:hanging="360"/>
      </w:pPr>
      <w:rPr>
        <w:rFonts w:ascii="Wingdings" w:hAnsi="Wingdings"/>
      </w:rPr>
    </w:lvl>
    <w:lvl w:ilvl="6" w:tplc="B248EFBC">
      <w:start w:val="1"/>
      <w:numFmt w:val="bullet"/>
      <w:lvlText w:val=""/>
      <w:lvlJc w:val="left"/>
      <w:pPr>
        <w:tabs>
          <w:tab w:val="num" w:pos="5040"/>
        </w:tabs>
        <w:ind w:left="5040" w:hanging="360"/>
      </w:pPr>
      <w:rPr>
        <w:rFonts w:ascii="Symbol" w:hAnsi="Symbol"/>
      </w:rPr>
    </w:lvl>
    <w:lvl w:ilvl="7" w:tplc="88E88F1A">
      <w:start w:val="1"/>
      <w:numFmt w:val="bullet"/>
      <w:lvlText w:val="o"/>
      <w:lvlJc w:val="left"/>
      <w:pPr>
        <w:tabs>
          <w:tab w:val="num" w:pos="5760"/>
        </w:tabs>
        <w:ind w:left="5760" w:hanging="360"/>
      </w:pPr>
      <w:rPr>
        <w:rFonts w:ascii="Courier New" w:hAnsi="Courier New"/>
      </w:rPr>
    </w:lvl>
    <w:lvl w:ilvl="8" w:tplc="43BA9858">
      <w:start w:val="1"/>
      <w:numFmt w:val="bullet"/>
      <w:lvlText w:val=""/>
      <w:lvlJc w:val="left"/>
      <w:pPr>
        <w:tabs>
          <w:tab w:val="num" w:pos="6480"/>
        </w:tabs>
        <w:ind w:left="6480" w:hanging="360"/>
      </w:pPr>
      <w:rPr>
        <w:rFonts w:ascii="Wingdings" w:hAnsi="Wingdings"/>
      </w:rPr>
    </w:lvl>
  </w:abstractNum>
  <w:abstractNum w:abstractNumId="456" w15:restartNumberingAfterBreak="0">
    <w:nsid w:val="000001C9"/>
    <w:multiLevelType w:val="hybridMultilevel"/>
    <w:tmpl w:val="000001C9"/>
    <w:lvl w:ilvl="0" w:tplc="2960A8C8">
      <w:start w:val="1"/>
      <w:numFmt w:val="bullet"/>
      <w:lvlText w:val=""/>
      <w:lvlJc w:val="left"/>
      <w:pPr>
        <w:ind w:left="720" w:hanging="360"/>
      </w:pPr>
      <w:rPr>
        <w:rFonts w:ascii="Symbol" w:hAnsi="Symbol"/>
      </w:rPr>
    </w:lvl>
    <w:lvl w:ilvl="1" w:tplc="ADD200B0">
      <w:start w:val="1"/>
      <w:numFmt w:val="bullet"/>
      <w:lvlText w:val="o"/>
      <w:lvlJc w:val="left"/>
      <w:pPr>
        <w:tabs>
          <w:tab w:val="num" w:pos="1440"/>
        </w:tabs>
        <w:ind w:left="1440" w:hanging="360"/>
      </w:pPr>
      <w:rPr>
        <w:rFonts w:ascii="Courier New" w:hAnsi="Courier New"/>
      </w:rPr>
    </w:lvl>
    <w:lvl w:ilvl="2" w:tplc="A692DD04">
      <w:start w:val="1"/>
      <w:numFmt w:val="bullet"/>
      <w:lvlText w:val=""/>
      <w:lvlJc w:val="left"/>
      <w:pPr>
        <w:tabs>
          <w:tab w:val="num" w:pos="2160"/>
        </w:tabs>
        <w:ind w:left="2160" w:hanging="360"/>
      </w:pPr>
      <w:rPr>
        <w:rFonts w:ascii="Wingdings" w:hAnsi="Wingdings"/>
      </w:rPr>
    </w:lvl>
    <w:lvl w:ilvl="3" w:tplc="6234F834">
      <w:start w:val="1"/>
      <w:numFmt w:val="bullet"/>
      <w:lvlText w:val=""/>
      <w:lvlJc w:val="left"/>
      <w:pPr>
        <w:tabs>
          <w:tab w:val="num" w:pos="2880"/>
        </w:tabs>
        <w:ind w:left="2880" w:hanging="360"/>
      </w:pPr>
      <w:rPr>
        <w:rFonts w:ascii="Symbol" w:hAnsi="Symbol"/>
      </w:rPr>
    </w:lvl>
    <w:lvl w:ilvl="4" w:tplc="908CACF0">
      <w:start w:val="1"/>
      <w:numFmt w:val="bullet"/>
      <w:lvlText w:val="o"/>
      <w:lvlJc w:val="left"/>
      <w:pPr>
        <w:tabs>
          <w:tab w:val="num" w:pos="3600"/>
        </w:tabs>
        <w:ind w:left="3600" w:hanging="360"/>
      </w:pPr>
      <w:rPr>
        <w:rFonts w:ascii="Courier New" w:hAnsi="Courier New"/>
      </w:rPr>
    </w:lvl>
    <w:lvl w:ilvl="5" w:tplc="E9F047BA">
      <w:start w:val="1"/>
      <w:numFmt w:val="bullet"/>
      <w:lvlText w:val=""/>
      <w:lvlJc w:val="left"/>
      <w:pPr>
        <w:tabs>
          <w:tab w:val="num" w:pos="4320"/>
        </w:tabs>
        <w:ind w:left="4320" w:hanging="360"/>
      </w:pPr>
      <w:rPr>
        <w:rFonts w:ascii="Wingdings" w:hAnsi="Wingdings"/>
      </w:rPr>
    </w:lvl>
    <w:lvl w:ilvl="6" w:tplc="2C38BCF4">
      <w:start w:val="1"/>
      <w:numFmt w:val="bullet"/>
      <w:lvlText w:val=""/>
      <w:lvlJc w:val="left"/>
      <w:pPr>
        <w:tabs>
          <w:tab w:val="num" w:pos="5040"/>
        </w:tabs>
        <w:ind w:left="5040" w:hanging="360"/>
      </w:pPr>
      <w:rPr>
        <w:rFonts w:ascii="Symbol" w:hAnsi="Symbol"/>
      </w:rPr>
    </w:lvl>
    <w:lvl w:ilvl="7" w:tplc="8F288826">
      <w:start w:val="1"/>
      <w:numFmt w:val="bullet"/>
      <w:lvlText w:val="o"/>
      <w:lvlJc w:val="left"/>
      <w:pPr>
        <w:tabs>
          <w:tab w:val="num" w:pos="5760"/>
        </w:tabs>
        <w:ind w:left="5760" w:hanging="360"/>
      </w:pPr>
      <w:rPr>
        <w:rFonts w:ascii="Courier New" w:hAnsi="Courier New"/>
      </w:rPr>
    </w:lvl>
    <w:lvl w:ilvl="8" w:tplc="9A088AE4">
      <w:start w:val="1"/>
      <w:numFmt w:val="bullet"/>
      <w:lvlText w:val=""/>
      <w:lvlJc w:val="left"/>
      <w:pPr>
        <w:tabs>
          <w:tab w:val="num" w:pos="6480"/>
        </w:tabs>
        <w:ind w:left="6480" w:hanging="360"/>
      </w:pPr>
      <w:rPr>
        <w:rFonts w:ascii="Wingdings" w:hAnsi="Wingdings"/>
      </w:rPr>
    </w:lvl>
  </w:abstractNum>
  <w:abstractNum w:abstractNumId="457" w15:restartNumberingAfterBreak="0">
    <w:nsid w:val="000001CA"/>
    <w:multiLevelType w:val="hybridMultilevel"/>
    <w:tmpl w:val="000001CA"/>
    <w:lvl w:ilvl="0" w:tplc="16D09354">
      <w:start w:val="1"/>
      <w:numFmt w:val="bullet"/>
      <w:lvlText w:val=""/>
      <w:lvlJc w:val="left"/>
      <w:pPr>
        <w:ind w:left="720" w:hanging="360"/>
      </w:pPr>
      <w:rPr>
        <w:rFonts w:ascii="Symbol" w:hAnsi="Symbol"/>
      </w:rPr>
    </w:lvl>
    <w:lvl w:ilvl="1" w:tplc="8564B49E">
      <w:start w:val="1"/>
      <w:numFmt w:val="bullet"/>
      <w:lvlText w:val="o"/>
      <w:lvlJc w:val="left"/>
      <w:pPr>
        <w:tabs>
          <w:tab w:val="num" w:pos="1440"/>
        </w:tabs>
        <w:ind w:left="1440" w:hanging="360"/>
      </w:pPr>
      <w:rPr>
        <w:rFonts w:ascii="Courier New" w:hAnsi="Courier New"/>
      </w:rPr>
    </w:lvl>
    <w:lvl w:ilvl="2" w:tplc="BB98269A">
      <w:start w:val="1"/>
      <w:numFmt w:val="bullet"/>
      <w:lvlText w:val=""/>
      <w:lvlJc w:val="left"/>
      <w:pPr>
        <w:tabs>
          <w:tab w:val="num" w:pos="2160"/>
        </w:tabs>
        <w:ind w:left="2160" w:hanging="360"/>
      </w:pPr>
      <w:rPr>
        <w:rFonts w:ascii="Wingdings" w:hAnsi="Wingdings"/>
      </w:rPr>
    </w:lvl>
    <w:lvl w:ilvl="3" w:tplc="52749BB0">
      <w:start w:val="1"/>
      <w:numFmt w:val="bullet"/>
      <w:lvlText w:val=""/>
      <w:lvlJc w:val="left"/>
      <w:pPr>
        <w:tabs>
          <w:tab w:val="num" w:pos="2880"/>
        </w:tabs>
        <w:ind w:left="2880" w:hanging="360"/>
      </w:pPr>
      <w:rPr>
        <w:rFonts w:ascii="Symbol" w:hAnsi="Symbol"/>
      </w:rPr>
    </w:lvl>
    <w:lvl w:ilvl="4" w:tplc="4734E1EE">
      <w:start w:val="1"/>
      <w:numFmt w:val="bullet"/>
      <w:lvlText w:val="o"/>
      <w:lvlJc w:val="left"/>
      <w:pPr>
        <w:tabs>
          <w:tab w:val="num" w:pos="3600"/>
        </w:tabs>
        <w:ind w:left="3600" w:hanging="360"/>
      </w:pPr>
      <w:rPr>
        <w:rFonts w:ascii="Courier New" w:hAnsi="Courier New"/>
      </w:rPr>
    </w:lvl>
    <w:lvl w:ilvl="5" w:tplc="FC8AF6F8">
      <w:start w:val="1"/>
      <w:numFmt w:val="bullet"/>
      <w:lvlText w:val=""/>
      <w:lvlJc w:val="left"/>
      <w:pPr>
        <w:tabs>
          <w:tab w:val="num" w:pos="4320"/>
        </w:tabs>
        <w:ind w:left="4320" w:hanging="360"/>
      </w:pPr>
      <w:rPr>
        <w:rFonts w:ascii="Wingdings" w:hAnsi="Wingdings"/>
      </w:rPr>
    </w:lvl>
    <w:lvl w:ilvl="6" w:tplc="3D52E184">
      <w:start w:val="1"/>
      <w:numFmt w:val="bullet"/>
      <w:lvlText w:val=""/>
      <w:lvlJc w:val="left"/>
      <w:pPr>
        <w:tabs>
          <w:tab w:val="num" w:pos="5040"/>
        </w:tabs>
        <w:ind w:left="5040" w:hanging="360"/>
      </w:pPr>
      <w:rPr>
        <w:rFonts w:ascii="Symbol" w:hAnsi="Symbol"/>
      </w:rPr>
    </w:lvl>
    <w:lvl w:ilvl="7" w:tplc="037039E2">
      <w:start w:val="1"/>
      <w:numFmt w:val="bullet"/>
      <w:lvlText w:val="o"/>
      <w:lvlJc w:val="left"/>
      <w:pPr>
        <w:tabs>
          <w:tab w:val="num" w:pos="5760"/>
        </w:tabs>
        <w:ind w:left="5760" w:hanging="360"/>
      </w:pPr>
      <w:rPr>
        <w:rFonts w:ascii="Courier New" w:hAnsi="Courier New"/>
      </w:rPr>
    </w:lvl>
    <w:lvl w:ilvl="8" w:tplc="F5AEBE72">
      <w:start w:val="1"/>
      <w:numFmt w:val="bullet"/>
      <w:lvlText w:val=""/>
      <w:lvlJc w:val="left"/>
      <w:pPr>
        <w:tabs>
          <w:tab w:val="num" w:pos="6480"/>
        </w:tabs>
        <w:ind w:left="6480" w:hanging="360"/>
      </w:pPr>
      <w:rPr>
        <w:rFonts w:ascii="Wingdings" w:hAnsi="Wingdings"/>
      </w:rPr>
    </w:lvl>
  </w:abstractNum>
  <w:abstractNum w:abstractNumId="458" w15:restartNumberingAfterBreak="0">
    <w:nsid w:val="000001CB"/>
    <w:multiLevelType w:val="hybridMultilevel"/>
    <w:tmpl w:val="000001CB"/>
    <w:lvl w:ilvl="0" w:tplc="6492BE70">
      <w:start w:val="1"/>
      <w:numFmt w:val="bullet"/>
      <w:lvlText w:val=""/>
      <w:lvlJc w:val="left"/>
      <w:pPr>
        <w:ind w:left="720" w:hanging="360"/>
      </w:pPr>
      <w:rPr>
        <w:rFonts w:ascii="Symbol" w:hAnsi="Symbol"/>
      </w:rPr>
    </w:lvl>
    <w:lvl w:ilvl="1" w:tplc="72CC54D0">
      <w:start w:val="1"/>
      <w:numFmt w:val="bullet"/>
      <w:lvlText w:val="o"/>
      <w:lvlJc w:val="left"/>
      <w:pPr>
        <w:tabs>
          <w:tab w:val="num" w:pos="1440"/>
        </w:tabs>
        <w:ind w:left="1440" w:hanging="360"/>
      </w:pPr>
      <w:rPr>
        <w:rFonts w:ascii="Courier New" w:hAnsi="Courier New"/>
      </w:rPr>
    </w:lvl>
    <w:lvl w:ilvl="2" w:tplc="399EDEC4">
      <w:start w:val="1"/>
      <w:numFmt w:val="bullet"/>
      <w:lvlText w:val=""/>
      <w:lvlJc w:val="left"/>
      <w:pPr>
        <w:tabs>
          <w:tab w:val="num" w:pos="2160"/>
        </w:tabs>
        <w:ind w:left="2160" w:hanging="360"/>
      </w:pPr>
      <w:rPr>
        <w:rFonts w:ascii="Wingdings" w:hAnsi="Wingdings"/>
      </w:rPr>
    </w:lvl>
    <w:lvl w:ilvl="3" w:tplc="9A2886B2">
      <w:start w:val="1"/>
      <w:numFmt w:val="bullet"/>
      <w:lvlText w:val=""/>
      <w:lvlJc w:val="left"/>
      <w:pPr>
        <w:tabs>
          <w:tab w:val="num" w:pos="2880"/>
        </w:tabs>
        <w:ind w:left="2880" w:hanging="360"/>
      </w:pPr>
      <w:rPr>
        <w:rFonts w:ascii="Symbol" w:hAnsi="Symbol"/>
      </w:rPr>
    </w:lvl>
    <w:lvl w:ilvl="4" w:tplc="C2167BD0">
      <w:start w:val="1"/>
      <w:numFmt w:val="bullet"/>
      <w:lvlText w:val="o"/>
      <w:lvlJc w:val="left"/>
      <w:pPr>
        <w:tabs>
          <w:tab w:val="num" w:pos="3600"/>
        </w:tabs>
        <w:ind w:left="3600" w:hanging="360"/>
      </w:pPr>
      <w:rPr>
        <w:rFonts w:ascii="Courier New" w:hAnsi="Courier New"/>
      </w:rPr>
    </w:lvl>
    <w:lvl w:ilvl="5" w:tplc="695EAE4E">
      <w:start w:val="1"/>
      <w:numFmt w:val="bullet"/>
      <w:lvlText w:val=""/>
      <w:lvlJc w:val="left"/>
      <w:pPr>
        <w:tabs>
          <w:tab w:val="num" w:pos="4320"/>
        </w:tabs>
        <w:ind w:left="4320" w:hanging="360"/>
      </w:pPr>
      <w:rPr>
        <w:rFonts w:ascii="Wingdings" w:hAnsi="Wingdings"/>
      </w:rPr>
    </w:lvl>
    <w:lvl w:ilvl="6" w:tplc="9C0C2858">
      <w:start w:val="1"/>
      <w:numFmt w:val="bullet"/>
      <w:lvlText w:val=""/>
      <w:lvlJc w:val="left"/>
      <w:pPr>
        <w:tabs>
          <w:tab w:val="num" w:pos="5040"/>
        </w:tabs>
        <w:ind w:left="5040" w:hanging="360"/>
      </w:pPr>
      <w:rPr>
        <w:rFonts w:ascii="Symbol" w:hAnsi="Symbol"/>
      </w:rPr>
    </w:lvl>
    <w:lvl w:ilvl="7" w:tplc="1B389708">
      <w:start w:val="1"/>
      <w:numFmt w:val="bullet"/>
      <w:lvlText w:val="o"/>
      <w:lvlJc w:val="left"/>
      <w:pPr>
        <w:tabs>
          <w:tab w:val="num" w:pos="5760"/>
        </w:tabs>
        <w:ind w:left="5760" w:hanging="360"/>
      </w:pPr>
      <w:rPr>
        <w:rFonts w:ascii="Courier New" w:hAnsi="Courier New"/>
      </w:rPr>
    </w:lvl>
    <w:lvl w:ilvl="8" w:tplc="8BC452E6">
      <w:start w:val="1"/>
      <w:numFmt w:val="bullet"/>
      <w:lvlText w:val=""/>
      <w:lvlJc w:val="left"/>
      <w:pPr>
        <w:tabs>
          <w:tab w:val="num" w:pos="6480"/>
        </w:tabs>
        <w:ind w:left="6480" w:hanging="360"/>
      </w:pPr>
      <w:rPr>
        <w:rFonts w:ascii="Wingdings" w:hAnsi="Wingdings"/>
      </w:rPr>
    </w:lvl>
  </w:abstractNum>
  <w:abstractNum w:abstractNumId="459" w15:restartNumberingAfterBreak="0">
    <w:nsid w:val="000001CC"/>
    <w:multiLevelType w:val="hybridMultilevel"/>
    <w:tmpl w:val="000001CC"/>
    <w:lvl w:ilvl="0" w:tplc="EF808C06">
      <w:start w:val="1"/>
      <w:numFmt w:val="bullet"/>
      <w:lvlText w:val=""/>
      <w:lvlJc w:val="left"/>
      <w:pPr>
        <w:ind w:left="720" w:hanging="360"/>
      </w:pPr>
      <w:rPr>
        <w:rFonts w:ascii="Symbol" w:hAnsi="Symbol"/>
      </w:rPr>
    </w:lvl>
    <w:lvl w:ilvl="1" w:tplc="6ABE8BDE">
      <w:start w:val="1"/>
      <w:numFmt w:val="bullet"/>
      <w:lvlText w:val="o"/>
      <w:lvlJc w:val="left"/>
      <w:pPr>
        <w:tabs>
          <w:tab w:val="num" w:pos="1440"/>
        </w:tabs>
        <w:ind w:left="1440" w:hanging="360"/>
      </w:pPr>
      <w:rPr>
        <w:rFonts w:ascii="Courier New" w:hAnsi="Courier New"/>
      </w:rPr>
    </w:lvl>
    <w:lvl w:ilvl="2" w:tplc="34608EE2">
      <w:start w:val="1"/>
      <w:numFmt w:val="bullet"/>
      <w:lvlText w:val=""/>
      <w:lvlJc w:val="left"/>
      <w:pPr>
        <w:tabs>
          <w:tab w:val="num" w:pos="2160"/>
        </w:tabs>
        <w:ind w:left="2160" w:hanging="360"/>
      </w:pPr>
      <w:rPr>
        <w:rFonts w:ascii="Wingdings" w:hAnsi="Wingdings"/>
      </w:rPr>
    </w:lvl>
    <w:lvl w:ilvl="3" w:tplc="EABA7BCA">
      <w:start w:val="1"/>
      <w:numFmt w:val="bullet"/>
      <w:lvlText w:val=""/>
      <w:lvlJc w:val="left"/>
      <w:pPr>
        <w:tabs>
          <w:tab w:val="num" w:pos="2880"/>
        </w:tabs>
        <w:ind w:left="2880" w:hanging="360"/>
      </w:pPr>
      <w:rPr>
        <w:rFonts w:ascii="Symbol" w:hAnsi="Symbol"/>
      </w:rPr>
    </w:lvl>
    <w:lvl w:ilvl="4" w:tplc="59B0281A">
      <w:start w:val="1"/>
      <w:numFmt w:val="bullet"/>
      <w:lvlText w:val="o"/>
      <w:lvlJc w:val="left"/>
      <w:pPr>
        <w:tabs>
          <w:tab w:val="num" w:pos="3600"/>
        </w:tabs>
        <w:ind w:left="3600" w:hanging="360"/>
      </w:pPr>
      <w:rPr>
        <w:rFonts w:ascii="Courier New" w:hAnsi="Courier New"/>
      </w:rPr>
    </w:lvl>
    <w:lvl w:ilvl="5" w:tplc="DF08E0A2">
      <w:start w:val="1"/>
      <w:numFmt w:val="bullet"/>
      <w:lvlText w:val=""/>
      <w:lvlJc w:val="left"/>
      <w:pPr>
        <w:tabs>
          <w:tab w:val="num" w:pos="4320"/>
        </w:tabs>
        <w:ind w:left="4320" w:hanging="360"/>
      </w:pPr>
      <w:rPr>
        <w:rFonts w:ascii="Wingdings" w:hAnsi="Wingdings"/>
      </w:rPr>
    </w:lvl>
    <w:lvl w:ilvl="6" w:tplc="2A822038">
      <w:start w:val="1"/>
      <w:numFmt w:val="bullet"/>
      <w:lvlText w:val=""/>
      <w:lvlJc w:val="left"/>
      <w:pPr>
        <w:tabs>
          <w:tab w:val="num" w:pos="5040"/>
        </w:tabs>
        <w:ind w:left="5040" w:hanging="360"/>
      </w:pPr>
      <w:rPr>
        <w:rFonts w:ascii="Symbol" w:hAnsi="Symbol"/>
      </w:rPr>
    </w:lvl>
    <w:lvl w:ilvl="7" w:tplc="45C87C42">
      <w:start w:val="1"/>
      <w:numFmt w:val="bullet"/>
      <w:lvlText w:val="o"/>
      <w:lvlJc w:val="left"/>
      <w:pPr>
        <w:tabs>
          <w:tab w:val="num" w:pos="5760"/>
        </w:tabs>
        <w:ind w:left="5760" w:hanging="360"/>
      </w:pPr>
      <w:rPr>
        <w:rFonts w:ascii="Courier New" w:hAnsi="Courier New"/>
      </w:rPr>
    </w:lvl>
    <w:lvl w:ilvl="8" w:tplc="95E60766">
      <w:start w:val="1"/>
      <w:numFmt w:val="bullet"/>
      <w:lvlText w:val=""/>
      <w:lvlJc w:val="left"/>
      <w:pPr>
        <w:tabs>
          <w:tab w:val="num" w:pos="6480"/>
        </w:tabs>
        <w:ind w:left="6480" w:hanging="360"/>
      </w:pPr>
      <w:rPr>
        <w:rFonts w:ascii="Wingdings" w:hAnsi="Wingdings"/>
      </w:rPr>
    </w:lvl>
  </w:abstractNum>
  <w:abstractNum w:abstractNumId="460" w15:restartNumberingAfterBreak="0">
    <w:nsid w:val="000001CD"/>
    <w:multiLevelType w:val="hybridMultilevel"/>
    <w:tmpl w:val="000001CD"/>
    <w:lvl w:ilvl="0" w:tplc="D8084228">
      <w:start w:val="1"/>
      <w:numFmt w:val="bullet"/>
      <w:lvlText w:val=""/>
      <w:lvlJc w:val="left"/>
      <w:pPr>
        <w:ind w:left="720" w:hanging="360"/>
      </w:pPr>
      <w:rPr>
        <w:rFonts w:ascii="Symbol" w:hAnsi="Symbol"/>
      </w:rPr>
    </w:lvl>
    <w:lvl w:ilvl="1" w:tplc="440A86DE">
      <w:start w:val="1"/>
      <w:numFmt w:val="bullet"/>
      <w:lvlText w:val="o"/>
      <w:lvlJc w:val="left"/>
      <w:pPr>
        <w:tabs>
          <w:tab w:val="num" w:pos="1440"/>
        </w:tabs>
        <w:ind w:left="1440" w:hanging="360"/>
      </w:pPr>
      <w:rPr>
        <w:rFonts w:ascii="Courier New" w:hAnsi="Courier New"/>
      </w:rPr>
    </w:lvl>
    <w:lvl w:ilvl="2" w:tplc="87207674">
      <w:start w:val="1"/>
      <w:numFmt w:val="bullet"/>
      <w:lvlText w:val=""/>
      <w:lvlJc w:val="left"/>
      <w:pPr>
        <w:tabs>
          <w:tab w:val="num" w:pos="2160"/>
        </w:tabs>
        <w:ind w:left="2160" w:hanging="360"/>
      </w:pPr>
      <w:rPr>
        <w:rFonts w:ascii="Wingdings" w:hAnsi="Wingdings"/>
      </w:rPr>
    </w:lvl>
    <w:lvl w:ilvl="3" w:tplc="E6526020">
      <w:start w:val="1"/>
      <w:numFmt w:val="bullet"/>
      <w:lvlText w:val=""/>
      <w:lvlJc w:val="left"/>
      <w:pPr>
        <w:tabs>
          <w:tab w:val="num" w:pos="2880"/>
        </w:tabs>
        <w:ind w:left="2880" w:hanging="360"/>
      </w:pPr>
      <w:rPr>
        <w:rFonts w:ascii="Symbol" w:hAnsi="Symbol"/>
      </w:rPr>
    </w:lvl>
    <w:lvl w:ilvl="4" w:tplc="12603B52">
      <w:start w:val="1"/>
      <w:numFmt w:val="bullet"/>
      <w:lvlText w:val="o"/>
      <w:lvlJc w:val="left"/>
      <w:pPr>
        <w:tabs>
          <w:tab w:val="num" w:pos="3600"/>
        </w:tabs>
        <w:ind w:left="3600" w:hanging="360"/>
      </w:pPr>
      <w:rPr>
        <w:rFonts w:ascii="Courier New" w:hAnsi="Courier New"/>
      </w:rPr>
    </w:lvl>
    <w:lvl w:ilvl="5" w:tplc="2BACF544">
      <w:start w:val="1"/>
      <w:numFmt w:val="bullet"/>
      <w:lvlText w:val=""/>
      <w:lvlJc w:val="left"/>
      <w:pPr>
        <w:tabs>
          <w:tab w:val="num" w:pos="4320"/>
        </w:tabs>
        <w:ind w:left="4320" w:hanging="360"/>
      </w:pPr>
      <w:rPr>
        <w:rFonts w:ascii="Wingdings" w:hAnsi="Wingdings"/>
      </w:rPr>
    </w:lvl>
    <w:lvl w:ilvl="6" w:tplc="E2B0FE88">
      <w:start w:val="1"/>
      <w:numFmt w:val="bullet"/>
      <w:lvlText w:val=""/>
      <w:lvlJc w:val="left"/>
      <w:pPr>
        <w:tabs>
          <w:tab w:val="num" w:pos="5040"/>
        </w:tabs>
        <w:ind w:left="5040" w:hanging="360"/>
      </w:pPr>
      <w:rPr>
        <w:rFonts w:ascii="Symbol" w:hAnsi="Symbol"/>
      </w:rPr>
    </w:lvl>
    <w:lvl w:ilvl="7" w:tplc="5D645486">
      <w:start w:val="1"/>
      <w:numFmt w:val="bullet"/>
      <w:lvlText w:val="o"/>
      <w:lvlJc w:val="left"/>
      <w:pPr>
        <w:tabs>
          <w:tab w:val="num" w:pos="5760"/>
        </w:tabs>
        <w:ind w:left="5760" w:hanging="360"/>
      </w:pPr>
      <w:rPr>
        <w:rFonts w:ascii="Courier New" w:hAnsi="Courier New"/>
      </w:rPr>
    </w:lvl>
    <w:lvl w:ilvl="8" w:tplc="0B82D662">
      <w:start w:val="1"/>
      <w:numFmt w:val="bullet"/>
      <w:lvlText w:val=""/>
      <w:lvlJc w:val="left"/>
      <w:pPr>
        <w:tabs>
          <w:tab w:val="num" w:pos="6480"/>
        </w:tabs>
        <w:ind w:left="6480" w:hanging="360"/>
      </w:pPr>
      <w:rPr>
        <w:rFonts w:ascii="Wingdings" w:hAnsi="Wingdings"/>
      </w:rPr>
    </w:lvl>
  </w:abstractNum>
  <w:abstractNum w:abstractNumId="461" w15:restartNumberingAfterBreak="0">
    <w:nsid w:val="000001CE"/>
    <w:multiLevelType w:val="hybridMultilevel"/>
    <w:tmpl w:val="000001CE"/>
    <w:lvl w:ilvl="0" w:tplc="61766E6C">
      <w:start w:val="1"/>
      <w:numFmt w:val="bullet"/>
      <w:lvlText w:val=""/>
      <w:lvlJc w:val="left"/>
      <w:pPr>
        <w:ind w:left="720" w:hanging="360"/>
      </w:pPr>
      <w:rPr>
        <w:rFonts w:ascii="Symbol" w:hAnsi="Symbol"/>
      </w:rPr>
    </w:lvl>
    <w:lvl w:ilvl="1" w:tplc="B1C8BB46">
      <w:start w:val="1"/>
      <w:numFmt w:val="bullet"/>
      <w:lvlText w:val="o"/>
      <w:lvlJc w:val="left"/>
      <w:pPr>
        <w:tabs>
          <w:tab w:val="num" w:pos="1440"/>
        </w:tabs>
        <w:ind w:left="1440" w:hanging="360"/>
      </w:pPr>
      <w:rPr>
        <w:rFonts w:ascii="Courier New" w:hAnsi="Courier New"/>
      </w:rPr>
    </w:lvl>
    <w:lvl w:ilvl="2" w:tplc="0F8822F8">
      <w:start w:val="1"/>
      <w:numFmt w:val="bullet"/>
      <w:lvlText w:val=""/>
      <w:lvlJc w:val="left"/>
      <w:pPr>
        <w:tabs>
          <w:tab w:val="num" w:pos="2160"/>
        </w:tabs>
        <w:ind w:left="2160" w:hanging="360"/>
      </w:pPr>
      <w:rPr>
        <w:rFonts w:ascii="Wingdings" w:hAnsi="Wingdings"/>
      </w:rPr>
    </w:lvl>
    <w:lvl w:ilvl="3" w:tplc="0EA66F46">
      <w:start w:val="1"/>
      <w:numFmt w:val="bullet"/>
      <w:lvlText w:val=""/>
      <w:lvlJc w:val="left"/>
      <w:pPr>
        <w:tabs>
          <w:tab w:val="num" w:pos="2880"/>
        </w:tabs>
        <w:ind w:left="2880" w:hanging="360"/>
      </w:pPr>
      <w:rPr>
        <w:rFonts w:ascii="Symbol" w:hAnsi="Symbol"/>
      </w:rPr>
    </w:lvl>
    <w:lvl w:ilvl="4" w:tplc="51442B16">
      <w:start w:val="1"/>
      <w:numFmt w:val="bullet"/>
      <w:lvlText w:val="o"/>
      <w:lvlJc w:val="left"/>
      <w:pPr>
        <w:tabs>
          <w:tab w:val="num" w:pos="3600"/>
        </w:tabs>
        <w:ind w:left="3600" w:hanging="360"/>
      </w:pPr>
      <w:rPr>
        <w:rFonts w:ascii="Courier New" w:hAnsi="Courier New"/>
      </w:rPr>
    </w:lvl>
    <w:lvl w:ilvl="5" w:tplc="40069D48">
      <w:start w:val="1"/>
      <w:numFmt w:val="bullet"/>
      <w:lvlText w:val=""/>
      <w:lvlJc w:val="left"/>
      <w:pPr>
        <w:tabs>
          <w:tab w:val="num" w:pos="4320"/>
        </w:tabs>
        <w:ind w:left="4320" w:hanging="360"/>
      </w:pPr>
      <w:rPr>
        <w:rFonts w:ascii="Wingdings" w:hAnsi="Wingdings"/>
      </w:rPr>
    </w:lvl>
    <w:lvl w:ilvl="6" w:tplc="6DC45A18">
      <w:start w:val="1"/>
      <w:numFmt w:val="bullet"/>
      <w:lvlText w:val=""/>
      <w:lvlJc w:val="left"/>
      <w:pPr>
        <w:tabs>
          <w:tab w:val="num" w:pos="5040"/>
        </w:tabs>
        <w:ind w:left="5040" w:hanging="360"/>
      </w:pPr>
      <w:rPr>
        <w:rFonts w:ascii="Symbol" w:hAnsi="Symbol"/>
      </w:rPr>
    </w:lvl>
    <w:lvl w:ilvl="7" w:tplc="BFF488C8">
      <w:start w:val="1"/>
      <w:numFmt w:val="bullet"/>
      <w:lvlText w:val="o"/>
      <w:lvlJc w:val="left"/>
      <w:pPr>
        <w:tabs>
          <w:tab w:val="num" w:pos="5760"/>
        </w:tabs>
        <w:ind w:left="5760" w:hanging="360"/>
      </w:pPr>
      <w:rPr>
        <w:rFonts w:ascii="Courier New" w:hAnsi="Courier New"/>
      </w:rPr>
    </w:lvl>
    <w:lvl w:ilvl="8" w:tplc="C362FFE4">
      <w:start w:val="1"/>
      <w:numFmt w:val="bullet"/>
      <w:lvlText w:val=""/>
      <w:lvlJc w:val="left"/>
      <w:pPr>
        <w:tabs>
          <w:tab w:val="num" w:pos="6480"/>
        </w:tabs>
        <w:ind w:left="6480" w:hanging="360"/>
      </w:pPr>
      <w:rPr>
        <w:rFonts w:ascii="Wingdings" w:hAnsi="Wingdings"/>
      </w:rPr>
    </w:lvl>
  </w:abstractNum>
  <w:abstractNum w:abstractNumId="462" w15:restartNumberingAfterBreak="0">
    <w:nsid w:val="000001CF"/>
    <w:multiLevelType w:val="hybridMultilevel"/>
    <w:tmpl w:val="000001CF"/>
    <w:lvl w:ilvl="0" w:tplc="1ECE35FC">
      <w:start w:val="1"/>
      <w:numFmt w:val="bullet"/>
      <w:lvlText w:val=""/>
      <w:lvlJc w:val="left"/>
      <w:pPr>
        <w:ind w:left="720" w:hanging="360"/>
      </w:pPr>
      <w:rPr>
        <w:rFonts w:ascii="Symbol" w:hAnsi="Symbol"/>
      </w:rPr>
    </w:lvl>
    <w:lvl w:ilvl="1" w:tplc="5AC832A4">
      <w:start w:val="1"/>
      <w:numFmt w:val="bullet"/>
      <w:lvlText w:val="o"/>
      <w:lvlJc w:val="left"/>
      <w:pPr>
        <w:tabs>
          <w:tab w:val="num" w:pos="1440"/>
        </w:tabs>
        <w:ind w:left="1440" w:hanging="360"/>
      </w:pPr>
      <w:rPr>
        <w:rFonts w:ascii="Courier New" w:hAnsi="Courier New"/>
      </w:rPr>
    </w:lvl>
    <w:lvl w:ilvl="2" w:tplc="23CA4F26">
      <w:start w:val="1"/>
      <w:numFmt w:val="bullet"/>
      <w:lvlText w:val=""/>
      <w:lvlJc w:val="left"/>
      <w:pPr>
        <w:tabs>
          <w:tab w:val="num" w:pos="2160"/>
        </w:tabs>
        <w:ind w:left="2160" w:hanging="360"/>
      </w:pPr>
      <w:rPr>
        <w:rFonts w:ascii="Wingdings" w:hAnsi="Wingdings"/>
      </w:rPr>
    </w:lvl>
    <w:lvl w:ilvl="3" w:tplc="E10294E8">
      <w:start w:val="1"/>
      <w:numFmt w:val="bullet"/>
      <w:lvlText w:val=""/>
      <w:lvlJc w:val="left"/>
      <w:pPr>
        <w:tabs>
          <w:tab w:val="num" w:pos="2880"/>
        </w:tabs>
        <w:ind w:left="2880" w:hanging="360"/>
      </w:pPr>
      <w:rPr>
        <w:rFonts w:ascii="Symbol" w:hAnsi="Symbol"/>
      </w:rPr>
    </w:lvl>
    <w:lvl w:ilvl="4" w:tplc="F5742232">
      <w:start w:val="1"/>
      <w:numFmt w:val="bullet"/>
      <w:lvlText w:val="o"/>
      <w:lvlJc w:val="left"/>
      <w:pPr>
        <w:tabs>
          <w:tab w:val="num" w:pos="3600"/>
        </w:tabs>
        <w:ind w:left="3600" w:hanging="360"/>
      </w:pPr>
      <w:rPr>
        <w:rFonts w:ascii="Courier New" w:hAnsi="Courier New"/>
      </w:rPr>
    </w:lvl>
    <w:lvl w:ilvl="5" w:tplc="5A4A3EAE">
      <w:start w:val="1"/>
      <w:numFmt w:val="bullet"/>
      <w:lvlText w:val=""/>
      <w:lvlJc w:val="left"/>
      <w:pPr>
        <w:tabs>
          <w:tab w:val="num" w:pos="4320"/>
        </w:tabs>
        <w:ind w:left="4320" w:hanging="360"/>
      </w:pPr>
      <w:rPr>
        <w:rFonts w:ascii="Wingdings" w:hAnsi="Wingdings"/>
      </w:rPr>
    </w:lvl>
    <w:lvl w:ilvl="6" w:tplc="1D861BCA">
      <w:start w:val="1"/>
      <w:numFmt w:val="bullet"/>
      <w:lvlText w:val=""/>
      <w:lvlJc w:val="left"/>
      <w:pPr>
        <w:tabs>
          <w:tab w:val="num" w:pos="5040"/>
        </w:tabs>
        <w:ind w:left="5040" w:hanging="360"/>
      </w:pPr>
      <w:rPr>
        <w:rFonts w:ascii="Symbol" w:hAnsi="Symbol"/>
      </w:rPr>
    </w:lvl>
    <w:lvl w:ilvl="7" w:tplc="61CC28DA">
      <w:start w:val="1"/>
      <w:numFmt w:val="bullet"/>
      <w:lvlText w:val="o"/>
      <w:lvlJc w:val="left"/>
      <w:pPr>
        <w:tabs>
          <w:tab w:val="num" w:pos="5760"/>
        </w:tabs>
        <w:ind w:left="5760" w:hanging="360"/>
      </w:pPr>
      <w:rPr>
        <w:rFonts w:ascii="Courier New" w:hAnsi="Courier New"/>
      </w:rPr>
    </w:lvl>
    <w:lvl w:ilvl="8" w:tplc="8B20F2BC">
      <w:start w:val="1"/>
      <w:numFmt w:val="bullet"/>
      <w:lvlText w:val=""/>
      <w:lvlJc w:val="left"/>
      <w:pPr>
        <w:tabs>
          <w:tab w:val="num" w:pos="6480"/>
        </w:tabs>
        <w:ind w:left="6480" w:hanging="360"/>
      </w:pPr>
      <w:rPr>
        <w:rFonts w:ascii="Wingdings" w:hAnsi="Wingdings"/>
      </w:rPr>
    </w:lvl>
  </w:abstractNum>
  <w:abstractNum w:abstractNumId="463" w15:restartNumberingAfterBreak="0">
    <w:nsid w:val="000001D0"/>
    <w:multiLevelType w:val="hybridMultilevel"/>
    <w:tmpl w:val="000001D0"/>
    <w:lvl w:ilvl="0" w:tplc="3C1C4EEA">
      <w:start w:val="1"/>
      <w:numFmt w:val="bullet"/>
      <w:lvlText w:val=""/>
      <w:lvlJc w:val="left"/>
      <w:pPr>
        <w:ind w:left="720" w:hanging="360"/>
      </w:pPr>
      <w:rPr>
        <w:rFonts w:ascii="Symbol" w:hAnsi="Symbol"/>
      </w:rPr>
    </w:lvl>
    <w:lvl w:ilvl="1" w:tplc="E7F64DDE">
      <w:start w:val="1"/>
      <w:numFmt w:val="bullet"/>
      <w:lvlText w:val="o"/>
      <w:lvlJc w:val="left"/>
      <w:pPr>
        <w:tabs>
          <w:tab w:val="num" w:pos="1440"/>
        </w:tabs>
        <w:ind w:left="1440" w:hanging="360"/>
      </w:pPr>
      <w:rPr>
        <w:rFonts w:ascii="Courier New" w:hAnsi="Courier New"/>
      </w:rPr>
    </w:lvl>
    <w:lvl w:ilvl="2" w:tplc="958CA376">
      <w:start w:val="1"/>
      <w:numFmt w:val="bullet"/>
      <w:lvlText w:val=""/>
      <w:lvlJc w:val="left"/>
      <w:pPr>
        <w:tabs>
          <w:tab w:val="num" w:pos="2160"/>
        </w:tabs>
        <w:ind w:left="2160" w:hanging="360"/>
      </w:pPr>
      <w:rPr>
        <w:rFonts w:ascii="Wingdings" w:hAnsi="Wingdings"/>
      </w:rPr>
    </w:lvl>
    <w:lvl w:ilvl="3" w:tplc="722C6EFA">
      <w:start w:val="1"/>
      <w:numFmt w:val="bullet"/>
      <w:lvlText w:val=""/>
      <w:lvlJc w:val="left"/>
      <w:pPr>
        <w:tabs>
          <w:tab w:val="num" w:pos="2880"/>
        </w:tabs>
        <w:ind w:left="2880" w:hanging="360"/>
      </w:pPr>
      <w:rPr>
        <w:rFonts w:ascii="Symbol" w:hAnsi="Symbol"/>
      </w:rPr>
    </w:lvl>
    <w:lvl w:ilvl="4" w:tplc="C8F284EC">
      <w:start w:val="1"/>
      <w:numFmt w:val="bullet"/>
      <w:lvlText w:val="o"/>
      <w:lvlJc w:val="left"/>
      <w:pPr>
        <w:tabs>
          <w:tab w:val="num" w:pos="3600"/>
        </w:tabs>
        <w:ind w:left="3600" w:hanging="360"/>
      </w:pPr>
      <w:rPr>
        <w:rFonts w:ascii="Courier New" w:hAnsi="Courier New"/>
      </w:rPr>
    </w:lvl>
    <w:lvl w:ilvl="5" w:tplc="F880D130">
      <w:start w:val="1"/>
      <w:numFmt w:val="bullet"/>
      <w:lvlText w:val=""/>
      <w:lvlJc w:val="left"/>
      <w:pPr>
        <w:tabs>
          <w:tab w:val="num" w:pos="4320"/>
        </w:tabs>
        <w:ind w:left="4320" w:hanging="360"/>
      </w:pPr>
      <w:rPr>
        <w:rFonts w:ascii="Wingdings" w:hAnsi="Wingdings"/>
      </w:rPr>
    </w:lvl>
    <w:lvl w:ilvl="6" w:tplc="BE868A7E">
      <w:start w:val="1"/>
      <w:numFmt w:val="bullet"/>
      <w:lvlText w:val=""/>
      <w:lvlJc w:val="left"/>
      <w:pPr>
        <w:tabs>
          <w:tab w:val="num" w:pos="5040"/>
        </w:tabs>
        <w:ind w:left="5040" w:hanging="360"/>
      </w:pPr>
      <w:rPr>
        <w:rFonts w:ascii="Symbol" w:hAnsi="Symbol"/>
      </w:rPr>
    </w:lvl>
    <w:lvl w:ilvl="7" w:tplc="AA0AB420">
      <w:start w:val="1"/>
      <w:numFmt w:val="bullet"/>
      <w:lvlText w:val="o"/>
      <w:lvlJc w:val="left"/>
      <w:pPr>
        <w:tabs>
          <w:tab w:val="num" w:pos="5760"/>
        </w:tabs>
        <w:ind w:left="5760" w:hanging="360"/>
      </w:pPr>
      <w:rPr>
        <w:rFonts w:ascii="Courier New" w:hAnsi="Courier New"/>
      </w:rPr>
    </w:lvl>
    <w:lvl w:ilvl="8" w:tplc="A9F6EC3A">
      <w:start w:val="1"/>
      <w:numFmt w:val="bullet"/>
      <w:lvlText w:val=""/>
      <w:lvlJc w:val="left"/>
      <w:pPr>
        <w:tabs>
          <w:tab w:val="num" w:pos="6480"/>
        </w:tabs>
        <w:ind w:left="6480" w:hanging="360"/>
      </w:pPr>
      <w:rPr>
        <w:rFonts w:ascii="Wingdings" w:hAnsi="Wingdings"/>
      </w:rPr>
    </w:lvl>
  </w:abstractNum>
  <w:abstractNum w:abstractNumId="464" w15:restartNumberingAfterBreak="0">
    <w:nsid w:val="000001D1"/>
    <w:multiLevelType w:val="hybridMultilevel"/>
    <w:tmpl w:val="000001D1"/>
    <w:lvl w:ilvl="0" w:tplc="9E047336">
      <w:start w:val="1"/>
      <w:numFmt w:val="bullet"/>
      <w:lvlText w:val=""/>
      <w:lvlJc w:val="left"/>
      <w:pPr>
        <w:ind w:left="720" w:hanging="360"/>
      </w:pPr>
      <w:rPr>
        <w:rFonts w:ascii="Symbol" w:hAnsi="Symbol"/>
      </w:rPr>
    </w:lvl>
    <w:lvl w:ilvl="1" w:tplc="5AB42CF0">
      <w:start w:val="1"/>
      <w:numFmt w:val="bullet"/>
      <w:lvlText w:val="o"/>
      <w:lvlJc w:val="left"/>
      <w:pPr>
        <w:tabs>
          <w:tab w:val="num" w:pos="1440"/>
        </w:tabs>
        <w:ind w:left="1440" w:hanging="360"/>
      </w:pPr>
      <w:rPr>
        <w:rFonts w:ascii="Courier New" w:hAnsi="Courier New"/>
      </w:rPr>
    </w:lvl>
    <w:lvl w:ilvl="2" w:tplc="555E74F0">
      <w:start w:val="1"/>
      <w:numFmt w:val="bullet"/>
      <w:lvlText w:val=""/>
      <w:lvlJc w:val="left"/>
      <w:pPr>
        <w:tabs>
          <w:tab w:val="num" w:pos="2160"/>
        </w:tabs>
        <w:ind w:left="2160" w:hanging="360"/>
      </w:pPr>
      <w:rPr>
        <w:rFonts w:ascii="Wingdings" w:hAnsi="Wingdings"/>
      </w:rPr>
    </w:lvl>
    <w:lvl w:ilvl="3" w:tplc="8F64972E">
      <w:start w:val="1"/>
      <w:numFmt w:val="bullet"/>
      <w:lvlText w:val=""/>
      <w:lvlJc w:val="left"/>
      <w:pPr>
        <w:tabs>
          <w:tab w:val="num" w:pos="2880"/>
        </w:tabs>
        <w:ind w:left="2880" w:hanging="360"/>
      </w:pPr>
      <w:rPr>
        <w:rFonts w:ascii="Symbol" w:hAnsi="Symbol"/>
      </w:rPr>
    </w:lvl>
    <w:lvl w:ilvl="4" w:tplc="2EC0DF20">
      <w:start w:val="1"/>
      <w:numFmt w:val="bullet"/>
      <w:lvlText w:val="o"/>
      <w:lvlJc w:val="left"/>
      <w:pPr>
        <w:tabs>
          <w:tab w:val="num" w:pos="3600"/>
        </w:tabs>
        <w:ind w:left="3600" w:hanging="360"/>
      </w:pPr>
      <w:rPr>
        <w:rFonts w:ascii="Courier New" w:hAnsi="Courier New"/>
      </w:rPr>
    </w:lvl>
    <w:lvl w:ilvl="5" w:tplc="4AF61364">
      <w:start w:val="1"/>
      <w:numFmt w:val="bullet"/>
      <w:lvlText w:val=""/>
      <w:lvlJc w:val="left"/>
      <w:pPr>
        <w:tabs>
          <w:tab w:val="num" w:pos="4320"/>
        </w:tabs>
        <w:ind w:left="4320" w:hanging="360"/>
      </w:pPr>
      <w:rPr>
        <w:rFonts w:ascii="Wingdings" w:hAnsi="Wingdings"/>
      </w:rPr>
    </w:lvl>
    <w:lvl w:ilvl="6" w:tplc="359E4476">
      <w:start w:val="1"/>
      <w:numFmt w:val="bullet"/>
      <w:lvlText w:val=""/>
      <w:lvlJc w:val="left"/>
      <w:pPr>
        <w:tabs>
          <w:tab w:val="num" w:pos="5040"/>
        </w:tabs>
        <w:ind w:left="5040" w:hanging="360"/>
      </w:pPr>
      <w:rPr>
        <w:rFonts w:ascii="Symbol" w:hAnsi="Symbol"/>
      </w:rPr>
    </w:lvl>
    <w:lvl w:ilvl="7" w:tplc="EF7ABA82">
      <w:start w:val="1"/>
      <w:numFmt w:val="bullet"/>
      <w:lvlText w:val="o"/>
      <w:lvlJc w:val="left"/>
      <w:pPr>
        <w:tabs>
          <w:tab w:val="num" w:pos="5760"/>
        </w:tabs>
        <w:ind w:left="5760" w:hanging="360"/>
      </w:pPr>
      <w:rPr>
        <w:rFonts w:ascii="Courier New" w:hAnsi="Courier New"/>
      </w:rPr>
    </w:lvl>
    <w:lvl w:ilvl="8" w:tplc="C408DE96">
      <w:start w:val="1"/>
      <w:numFmt w:val="bullet"/>
      <w:lvlText w:val=""/>
      <w:lvlJc w:val="left"/>
      <w:pPr>
        <w:tabs>
          <w:tab w:val="num" w:pos="6480"/>
        </w:tabs>
        <w:ind w:left="6480" w:hanging="360"/>
      </w:pPr>
      <w:rPr>
        <w:rFonts w:ascii="Wingdings" w:hAnsi="Wingdings"/>
      </w:rPr>
    </w:lvl>
  </w:abstractNum>
  <w:abstractNum w:abstractNumId="465" w15:restartNumberingAfterBreak="0">
    <w:nsid w:val="000001D2"/>
    <w:multiLevelType w:val="hybridMultilevel"/>
    <w:tmpl w:val="000001D2"/>
    <w:lvl w:ilvl="0" w:tplc="7E809ABA">
      <w:start w:val="1"/>
      <w:numFmt w:val="bullet"/>
      <w:lvlText w:val=""/>
      <w:lvlJc w:val="left"/>
      <w:pPr>
        <w:ind w:left="720" w:hanging="360"/>
      </w:pPr>
      <w:rPr>
        <w:rFonts w:ascii="Symbol" w:hAnsi="Symbol"/>
      </w:rPr>
    </w:lvl>
    <w:lvl w:ilvl="1" w:tplc="6C544AE0">
      <w:start w:val="1"/>
      <w:numFmt w:val="bullet"/>
      <w:lvlText w:val="o"/>
      <w:lvlJc w:val="left"/>
      <w:pPr>
        <w:tabs>
          <w:tab w:val="num" w:pos="1440"/>
        </w:tabs>
        <w:ind w:left="1440" w:hanging="360"/>
      </w:pPr>
      <w:rPr>
        <w:rFonts w:ascii="Courier New" w:hAnsi="Courier New"/>
      </w:rPr>
    </w:lvl>
    <w:lvl w:ilvl="2" w:tplc="F800BBCE">
      <w:start w:val="1"/>
      <w:numFmt w:val="bullet"/>
      <w:lvlText w:val=""/>
      <w:lvlJc w:val="left"/>
      <w:pPr>
        <w:tabs>
          <w:tab w:val="num" w:pos="2160"/>
        </w:tabs>
        <w:ind w:left="2160" w:hanging="360"/>
      </w:pPr>
      <w:rPr>
        <w:rFonts w:ascii="Wingdings" w:hAnsi="Wingdings"/>
      </w:rPr>
    </w:lvl>
    <w:lvl w:ilvl="3" w:tplc="7A28D574">
      <w:start w:val="1"/>
      <w:numFmt w:val="bullet"/>
      <w:lvlText w:val=""/>
      <w:lvlJc w:val="left"/>
      <w:pPr>
        <w:tabs>
          <w:tab w:val="num" w:pos="2880"/>
        </w:tabs>
        <w:ind w:left="2880" w:hanging="360"/>
      </w:pPr>
      <w:rPr>
        <w:rFonts w:ascii="Symbol" w:hAnsi="Symbol"/>
      </w:rPr>
    </w:lvl>
    <w:lvl w:ilvl="4" w:tplc="4BFC76C4">
      <w:start w:val="1"/>
      <w:numFmt w:val="bullet"/>
      <w:lvlText w:val="o"/>
      <w:lvlJc w:val="left"/>
      <w:pPr>
        <w:tabs>
          <w:tab w:val="num" w:pos="3600"/>
        </w:tabs>
        <w:ind w:left="3600" w:hanging="360"/>
      </w:pPr>
      <w:rPr>
        <w:rFonts w:ascii="Courier New" w:hAnsi="Courier New"/>
      </w:rPr>
    </w:lvl>
    <w:lvl w:ilvl="5" w:tplc="BC1CFE02">
      <w:start w:val="1"/>
      <w:numFmt w:val="bullet"/>
      <w:lvlText w:val=""/>
      <w:lvlJc w:val="left"/>
      <w:pPr>
        <w:tabs>
          <w:tab w:val="num" w:pos="4320"/>
        </w:tabs>
        <w:ind w:left="4320" w:hanging="360"/>
      </w:pPr>
      <w:rPr>
        <w:rFonts w:ascii="Wingdings" w:hAnsi="Wingdings"/>
      </w:rPr>
    </w:lvl>
    <w:lvl w:ilvl="6" w:tplc="5AE0A07E">
      <w:start w:val="1"/>
      <w:numFmt w:val="bullet"/>
      <w:lvlText w:val=""/>
      <w:lvlJc w:val="left"/>
      <w:pPr>
        <w:tabs>
          <w:tab w:val="num" w:pos="5040"/>
        </w:tabs>
        <w:ind w:left="5040" w:hanging="360"/>
      </w:pPr>
      <w:rPr>
        <w:rFonts w:ascii="Symbol" w:hAnsi="Symbol"/>
      </w:rPr>
    </w:lvl>
    <w:lvl w:ilvl="7" w:tplc="9628E24A">
      <w:start w:val="1"/>
      <w:numFmt w:val="bullet"/>
      <w:lvlText w:val="o"/>
      <w:lvlJc w:val="left"/>
      <w:pPr>
        <w:tabs>
          <w:tab w:val="num" w:pos="5760"/>
        </w:tabs>
        <w:ind w:left="5760" w:hanging="360"/>
      </w:pPr>
      <w:rPr>
        <w:rFonts w:ascii="Courier New" w:hAnsi="Courier New"/>
      </w:rPr>
    </w:lvl>
    <w:lvl w:ilvl="8" w:tplc="E20CA47A">
      <w:start w:val="1"/>
      <w:numFmt w:val="bullet"/>
      <w:lvlText w:val=""/>
      <w:lvlJc w:val="left"/>
      <w:pPr>
        <w:tabs>
          <w:tab w:val="num" w:pos="6480"/>
        </w:tabs>
        <w:ind w:left="6480" w:hanging="360"/>
      </w:pPr>
      <w:rPr>
        <w:rFonts w:ascii="Wingdings" w:hAnsi="Wingdings"/>
      </w:rPr>
    </w:lvl>
  </w:abstractNum>
  <w:abstractNum w:abstractNumId="466" w15:restartNumberingAfterBreak="0">
    <w:nsid w:val="000001D3"/>
    <w:multiLevelType w:val="hybridMultilevel"/>
    <w:tmpl w:val="000001D3"/>
    <w:lvl w:ilvl="0" w:tplc="C6B23730">
      <w:start w:val="1"/>
      <w:numFmt w:val="bullet"/>
      <w:lvlText w:val=""/>
      <w:lvlJc w:val="left"/>
      <w:pPr>
        <w:ind w:left="720" w:hanging="360"/>
      </w:pPr>
      <w:rPr>
        <w:rFonts w:ascii="Symbol" w:hAnsi="Symbol"/>
      </w:rPr>
    </w:lvl>
    <w:lvl w:ilvl="1" w:tplc="B9CC780E">
      <w:start w:val="1"/>
      <w:numFmt w:val="bullet"/>
      <w:lvlText w:val="o"/>
      <w:lvlJc w:val="left"/>
      <w:pPr>
        <w:tabs>
          <w:tab w:val="num" w:pos="1440"/>
        </w:tabs>
        <w:ind w:left="1440" w:hanging="360"/>
      </w:pPr>
      <w:rPr>
        <w:rFonts w:ascii="Courier New" w:hAnsi="Courier New"/>
      </w:rPr>
    </w:lvl>
    <w:lvl w:ilvl="2" w:tplc="13E472A6">
      <w:start w:val="1"/>
      <w:numFmt w:val="bullet"/>
      <w:lvlText w:val=""/>
      <w:lvlJc w:val="left"/>
      <w:pPr>
        <w:tabs>
          <w:tab w:val="num" w:pos="2160"/>
        </w:tabs>
        <w:ind w:left="2160" w:hanging="360"/>
      </w:pPr>
      <w:rPr>
        <w:rFonts w:ascii="Wingdings" w:hAnsi="Wingdings"/>
      </w:rPr>
    </w:lvl>
    <w:lvl w:ilvl="3" w:tplc="B0DC6D12">
      <w:start w:val="1"/>
      <w:numFmt w:val="bullet"/>
      <w:lvlText w:val=""/>
      <w:lvlJc w:val="left"/>
      <w:pPr>
        <w:tabs>
          <w:tab w:val="num" w:pos="2880"/>
        </w:tabs>
        <w:ind w:left="2880" w:hanging="360"/>
      </w:pPr>
      <w:rPr>
        <w:rFonts w:ascii="Symbol" w:hAnsi="Symbol"/>
      </w:rPr>
    </w:lvl>
    <w:lvl w:ilvl="4" w:tplc="D500ECCA">
      <w:start w:val="1"/>
      <w:numFmt w:val="bullet"/>
      <w:lvlText w:val="o"/>
      <w:lvlJc w:val="left"/>
      <w:pPr>
        <w:tabs>
          <w:tab w:val="num" w:pos="3600"/>
        </w:tabs>
        <w:ind w:left="3600" w:hanging="360"/>
      </w:pPr>
      <w:rPr>
        <w:rFonts w:ascii="Courier New" w:hAnsi="Courier New"/>
      </w:rPr>
    </w:lvl>
    <w:lvl w:ilvl="5" w:tplc="7F9C084E">
      <w:start w:val="1"/>
      <w:numFmt w:val="bullet"/>
      <w:lvlText w:val=""/>
      <w:lvlJc w:val="left"/>
      <w:pPr>
        <w:tabs>
          <w:tab w:val="num" w:pos="4320"/>
        </w:tabs>
        <w:ind w:left="4320" w:hanging="360"/>
      </w:pPr>
      <w:rPr>
        <w:rFonts w:ascii="Wingdings" w:hAnsi="Wingdings"/>
      </w:rPr>
    </w:lvl>
    <w:lvl w:ilvl="6" w:tplc="0E4CFA38">
      <w:start w:val="1"/>
      <w:numFmt w:val="bullet"/>
      <w:lvlText w:val=""/>
      <w:lvlJc w:val="left"/>
      <w:pPr>
        <w:tabs>
          <w:tab w:val="num" w:pos="5040"/>
        </w:tabs>
        <w:ind w:left="5040" w:hanging="360"/>
      </w:pPr>
      <w:rPr>
        <w:rFonts w:ascii="Symbol" w:hAnsi="Symbol"/>
      </w:rPr>
    </w:lvl>
    <w:lvl w:ilvl="7" w:tplc="F4B08544">
      <w:start w:val="1"/>
      <w:numFmt w:val="bullet"/>
      <w:lvlText w:val="o"/>
      <w:lvlJc w:val="left"/>
      <w:pPr>
        <w:tabs>
          <w:tab w:val="num" w:pos="5760"/>
        </w:tabs>
        <w:ind w:left="5760" w:hanging="360"/>
      </w:pPr>
      <w:rPr>
        <w:rFonts w:ascii="Courier New" w:hAnsi="Courier New"/>
      </w:rPr>
    </w:lvl>
    <w:lvl w:ilvl="8" w:tplc="110A2F34">
      <w:start w:val="1"/>
      <w:numFmt w:val="bullet"/>
      <w:lvlText w:val=""/>
      <w:lvlJc w:val="left"/>
      <w:pPr>
        <w:tabs>
          <w:tab w:val="num" w:pos="6480"/>
        </w:tabs>
        <w:ind w:left="6480" w:hanging="360"/>
      </w:pPr>
      <w:rPr>
        <w:rFonts w:ascii="Wingdings" w:hAnsi="Wingdings"/>
      </w:rPr>
    </w:lvl>
  </w:abstractNum>
  <w:abstractNum w:abstractNumId="467" w15:restartNumberingAfterBreak="0">
    <w:nsid w:val="000001D4"/>
    <w:multiLevelType w:val="hybridMultilevel"/>
    <w:tmpl w:val="000001D4"/>
    <w:lvl w:ilvl="0" w:tplc="5FDCE2F6">
      <w:start w:val="1"/>
      <w:numFmt w:val="bullet"/>
      <w:lvlText w:val=""/>
      <w:lvlJc w:val="left"/>
      <w:pPr>
        <w:ind w:left="720" w:hanging="360"/>
      </w:pPr>
      <w:rPr>
        <w:rFonts w:ascii="Symbol" w:hAnsi="Symbol"/>
      </w:rPr>
    </w:lvl>
    <w:lvl w:ilvl="1" w:tplc="874CD6F4">
      <w:start w:val="1"/>
      <w:numFmt w:val="bullet"/>
      <w:lvlText w:val="o"/>
      <w:lvlJc w:val="left"/>
      <w:pPr>
        <w:tabs>
          <w:tab w:val="num" w:pos="1440"/>
        </w:tabs>
        <w:ind w:left="1440" w:hanging="360"/>
      </w:pPr>
      <w:rPr>
        <w:rFonts w:ascii="Courier New" w:hAnsi="Courier New"/>
      </w:rPr>
    </w:lvl>
    <w:lvl w:ilvl="2" w:tplc="0A20EF64">
      <w:start w:val="1"/>
      <w:numFmt w:val="bullet"/>
      <w:lvlText w:val=""/>
      <w:lvlJc w:val="left"/>
      <w:pPr>
        <w:tabs>
          <w:tab w:val="num" w:pos="2160"/>
        </w:tabs>
        <w:ind w:left="2160" w:hanging="360"/>
      </w:pPr>
      <w:rPr>
        <w:rFonts w:ascii="Wingdings" w:hAnsi="Wingdings"/>
      </w:rPr>
    </w:lvl>
    <w:lvl w:ilvl="3" w:tplc="94B449CE">
      <w:start w:val="1"/>
      <w:numFmt w:val="bullet"/>
      <w:lvlText w:val=""/>
      <w:lvlJc w:val="left"/>
      <w:pPr>
        <w:tabs>
          <w:tab w:val="num" w:pos="2880"/>
        </w:tabs>
        <w:ind w:left="2880" w:hanging="360"/>
      </w:pPr>
      <w:rPr>
        <w:rFonts w:ascii="Symbol" w:hAnsi="Symbol"/>
      </w:rPr>
    </w:lvl>
    <w:lvl w:ilvl="4" w:tplc="FB429F8E">
      <w:start w:val="1"/>
      <w:numFmt w:val="bullet"/>
      <w:lvlText w:val="o"/>
      <w:lvlJc w:val="left"/>
      <w:pPr>
        <w:tabs>
          <w:tab w:val="num" w:pos="3600"/>
        </w:tabs>
        <w:ind w:left="3600" w:hanging="360"/>
      </w:pPr>
      <w:rPr>
        <w:rFonts w:ascii="Courier New" w:hAnsi="Courier New"/>
      </w:rPr>
    </w:lvl>
    <w:lvl w:ilvl="5" w:tplc="92AE9E38">
      <w:start w:val="1"/>
      <w:numFmt w:val="bullet"/>
      <w:lvlText w:val=""/>
      <w:lvlJc w:val="left"/>
      <w:pPr>
        <w:tabs>
          <w:tab w:val="num" w:pos="4320"/>
        </w:tabs>
        <w:ind w:left="4320" w:hanging="360"/>
      </w:pPr>
      <w:rPr>
        <w:rFonts w:ascii="Wingdings" w:hAnsi="Wingdings"/>
      </w:rPr>
    </w:lvl>
    <w:lvl w:ilvl="6" w:tplc="688AE9D6">
      <w:start w:val="1"/>
      <w:numFmt w:val="bullet"/>
      <w:lvlText w:val=""/>
      <w:lvlJc w:val="left"/>
      <w:pPr>
        <w:tabs>
          <w:tab w:val="num" w:pos="5040"/>
        </w:tabs>
        <w:ind w:left="5040" w:hanging="360"/>
      </w:pPr>
      <w:rPr>
        <w:rFonts w:ascii="Symbol" w:hAnsi="Symbol"/>
      </w:rPr>
    </w:lvl>
    <w:lvl w:ilvl="7" w:tplc="64F0AC7E">
      <w:start w:val="1"/>
      <w:numFmt w:val="bullet"/>
      <w:lvlText w:val="o"/>
      <w:lvlJc w:val="left"/>
      <w:pPr>
        <w:tabs>
          <w:tab w:val="num" w:pos="5760"/>
        </w:tabs>
        <w:ind w:left="5760" w:hanging="360"/>
      </w:pPr>
      <w:rPr>
        <w:rFonts w:ascii="Courier New" w:hAnsi="Courier New"/>
      </w:rPr>
    </w:lvl>
    <w:lvl w:ilvl="8" w:tplc="D83E4AC4">
      <w:start w:val="1"/>
      <w:numFmt w:val="bullet"/>
      <w:lvlText w:val=""/>
      <w:lvlJc w:val="left"/>
      <w:pPr>
        <w:tabs>
          <w:tab w:val="num" w:pos="6480"/>
        </w:tabs>
        <w:ind w:left="6480" w:hanging="360"/>
      </w:pPr>
      <w:rPr>
        <w:rFonts w:ascii="Wingdings" w:hAnsi="Wingdings"/>
      </w:rPr>
    </w:lvl>
  </w:abstractNum>
  <w:abstractNum w:abstractNumId="468" w15:restartNumberingAfterBreak="0">
    <w:nsid w:val="000001D5"/>
    <w:multiLevelType w:val="hybridMultilevel"/>
    <w:tmpl w:val="000001D5"/>
    <w:lvl w:ilvl="0" w:tplc="9CB8E524">
      <w:start w:val="1"/>
      <w:numFmt w:val="bullet"/>
      <w:lvlText w:val=""/>
      <w:lvlJc w:val="left"/>
      <w:pPr>
        <w:ind w:left="720" w:hanging="360"/>
      </w:pPr>
      <w:rPr>
        <w:rFonts w:ascii="Symbol" w:hAnsi="Symbol"/>
      </w:rPr>
    </w:lvl>
    <w:lvl w:ilvl="1" w:tplc="3E5467D0">
      <w:start w:val="1"/>
      <w:numFmt w:val="bullet"/>
      <w:lvlText w:val="o"/>
      <w:lvlJc w:val="left"/>
      <w:pPr>
        <w:tabs>
          <w:tab w:val="num" w:pos="1440"/>
        </w:tabs>
        <w:ind w:left="1440" w:hanging="360"/>
      </w:pPr>
      <w:rPr>
        <w:rFonts w:ascii="Courier New" w:hAnsi="Courier New"/>
      </w:rPr>
    </w:lvl>
    <w:lvl w:ilvl="2" w:tplc="F2843F34">
      <w:start w:val="1"/>
      <w:numFmt w:val="bullet"/>
      <w:lvlText w:val=""/>
      <w:lvlJc w:val="left"/>
      <w:pPr>
        <w:tabs>
          <w:tab w:val="num" w:pos="2160"/>
        </w:tabs>
        <w:ind w:left="2160" w:hanging="360"/>
      </w:pPr>
      <w:rPr>
        <w:rFonts w:ascii="Wingdings" w:hAnsi="Wingdings"/>
      </w:rPr>
    </w:lvl>
    <w:lvl w:ilvl="3" w:tplc="23ACD652">
      <w:start w:val="1"/>
      <w:numFmt w:val="bullet"/>
      <w:lvlText w:val=""/>
      <w:lvlJc w:val="left"/>
      <w:pPr>
        <w:tabs>
          <w:tab w:val="num" w:pos="2880"/>
        </w:tabs>
        <w:ind w:left="2880" w:hanging="360"/>
      </w:pPr>
      <w:rPr>
        <w:rFonts w:ascii="Symbol" w:hAnsi="Symbol"/>
      </w:rPr>
    </w:lvl>
    <w:lvl w:ilvl="4" w:tplc="B07878C6">
      <w:start w:val="1"/>
      <w:numFmt w:val="bullet"/>
      <w:lvlText w:val="o"/>
      <w:lvlJc w:val="left"/>
      <w:pPr>
        <w:tabs>
          <w:tab w:val="num" w:pos="3600"/>
        </w:tabs>
        <w:ind w:left="3600" w:hanging="360"/>
      </w:pPr>
      <w:rPr>
        <w:rFonts w:ascii="Courier New" w:hAnsi="Courier New"/>
      </w:rPr>
    </w:lvl>
    <w:lvl w:ilvl="5" w:tplc="D69EF4D4">
      <w:start w:val="1"/>
      <w:numFmt w:val="bullet"/>
      <w:lvlText w:val=""/>
      <w:lvlJc w:val="left"/>
      <w:pPr>
        <w:tabs>
          <w:tab w:val="num" w:pos="4320"/>
        </w:tabs>
        <w:ind w:left="4320" w:hanging="360"/>
      </w:pPr>
      <w:rPr>
        <w:rFonts w:ascii="Wingdings" w:hAnsi="Wingdings"/>
      </w:rPr>
    </w:lvl>
    <w:lvl w:ilvl="6" w:tplc="F2F2D7F2">
      <w:start w:val="1"/>
      <w:numFmt w:val="bullet"/>
      <w:lvlText w:val=""/>
      <w:lvlJc w:val="left"/>
      <w:pPr>
        <w:tabs>
          <w:tab w:val="num" w:pos="5040"/>
        </w:tabs>
        <w:ind w:left="5040" w:hanging="360"/>
      </w:pPr>
      <w:rPr>
        <w:rFonts w:ascii="Symbol" w:hAnsi="Symbol"/>
      </w:rPr>
    </w:lvl>
    <w:lvl w:ilvl="7" w:tplc="210E7F76">
      <w:start w:val="1"/>
      <w:numFmt w:val="bullet"/>
      <w:lvlText w:val="o"/>
      <w:lvlJc w:val="left"/>
      <w:pPr>
        <w:tabs>
          <w:tab w:val="num" w:pos="5760"/>
        </w:tabs>
        <w:ind w:left="5760" w:hanging="360"/>
      </w:pPr>
      <w:rPr>
        <w:rFonts w:ascii="Courier New" w:hAnsi="Courier New"/>
      </w:rPr>
    </w:lvl>
    <w:lvl w:ilvl="8" w:tplc="4104AF78">
      <w:start w:val="1"/>
      <w:numFmt w:val="bullet"/>
      <w:lvlText w:val=""/>
      <w:lvlJc w:val="left"/>
      <w:pPr>
        <w:tabs>
          <w:tab w:val="num" w:pos="6480"/>
        </w:tabs>
        <w:ind w:left="6480" w:hanging="360"/>
      </w:pPr>
      <w:rPr>
        <w:rFonts w:ascii="Wingdings" w:hAnsi="Wingdings"/>
      </w:rPr>
    </w:lvl>
  </w:abstractNum>
  <w:abstractNum w:abstractNumId="469" w15:restartNumberingAfterBreak="0">
    <w:nsid w:val="000001D6"/>
    <w:multiLevelType w:val="hybridMultilevel"/>
    <w:tmpl w:val="000001D6"/>
    <w:lvl w:ilvl="0" w:tplc="F3F0C25C">
      <w:start w:val="1"/>
      <w:numFmt w:val="bullet"/>
      <w:lvlText w:val=""/>
      <w:lvlJc w:val="left"/>
      <w:pPr>
        <w:ind w:left="720" w:hanging="360"/>
      </w:pPr>
      <w:rPr>
        <w:rFonts w:ascii="Symbol" w:hAnsi="Symbol"/>
      </w:rPr>
    </w:lvl>
    <w:lvl w:ilvl="1" w:tplc="D348183E">
      <w:start w:val="1"/>
      <w:numFmt w:val="bullet"/>
      <w:lvlText w:val="o"/>
      <w:lvlJc w:val="left"/>
      <w:pPr>
        <w:tabs>
          <w:tab w:val="num" w:pos="1440"/>
        </w:tabs>
        <w:ind w:left="1440" w:hanging="360"/>
      </w:pPr>
      <w:rPr>
        <w:rFonts w:ascii="Courier New" w:hAnsi="Courier New"/>
      </w:rPr>
    </w:lvl>
    <w:lvl w:ilvl="2" w:tplc="54522BD2">
      <w:start w:val="1"/>
      <w:numFmt w:val="bullet"/>
      <w:lvlText w:val=""/>
      <w:lvlJc w:val="left"/>
      <w:pPr>
        <w:tabs>
          <w:tab w:val="num" w:pos="2160"/>
        </w:tabs>
        <w:ind w:left="2160" w:hanging="360"/>
      </w:pPr>
      <w:rPr>
        <w:rFonts w:ascii="Wingdings" w:hAnsi="Wingdings"/>
      </w:rPr>
    </w:lvl>
    <w:lvl w:ilvl="3" w:tplc="9ECC6EFE">
      <w:start w:val="1"/>
      <w:numFmt w:val="bullet"/>
      <w:lvlText w:val=""/>
      <w:lvlJc w:val="left"/>
      <w:pPr>
        <w:tabs>
          <w:tab w:val="num" w:pos="2880"/>
        </w:tabs>
        <w:ind w:left="2880" w:hanging="360"/>
      </w:pPr>
      <w:rPr>
        <w:rFonts w:ascii="Symbol" w:hAnsi="Symbol"/>
      </w:rPr>
    </w:lvl>
    <w:lvl w:ilvl="4" w:tplc="8BB8A7D2">
      <w:start w:val="1"/>
      <w:numFmt w:val="bullet"/>
      <w:lvlText w:val="o"/>
      <w:lvlJc w:val="left"/>
      <w:pPr>
        <w:tabs>
          <w:tab w:val="num" w:pos="3600"/>
        </w:tabs>
        <w:ind w:left="3600" w:hanging="360"/>
      </w:pPr>
      <w:rPr>
        <w:rFonts w:ascii="Courier New" w:hAnsi="Courier New"/>
      </w:rPr>
    </w:lvl>
    <w:lvl w:ilvl="5" w:tplc="92BE0862">
      <w:start w:val="1"/>
      <w:numFmt w:val="bullet"/>
      <w:lvlText w:val=""/>
      <w:lvlJc w:val="left"/>
      <w:pPr>
        <w:tabs>
          <w:tab w:val="num" w:pos="4320"/>
        </w:tabs>
        <w:ind w:left="4320" w:hanging="360"/>
      </w:pPr>
      <w:rPr>
        <w:rFonts w:ascii="Wingdings" w:hAnsi="Wingdings"/>
      </w:rPr>
    </w:lvl>
    <w:lvl w:ilvl="6" w:tplc="F7C268C8">
      <w:start w:val="1"/>
      <w:numFmt w:val="bullet"/>
      <w:lvlText w:val=""/>
      <w:lvlJc w:val="left"/>
      <w:pPr>
        <w:tabs>
          <w:tab w:val="num" w:pos="5040"/>
        </w:tabs>
        <w:ind w:left="5040" w:hanging="360"/>
      </w:pPr>
      <w:rPr>
        <w:rFonts w:ascii="Symbol" w:hAnsi="Symbol"/>
      </w:rPr>
    </w:lvl>
    <w:lvl w:ilvl="7" w:tplc="5AC0D00A">
      <w:start w:val="1"/>
      <w:numFmt w:val="bullet"/>
      <w:lvlText w:val="o"/>
      <w:lvlJc w:val="left"/>
      <w:pPr>
        <w:tabs>
          <w:tab w:val="num" w:pos="5760"/>
        </w:tabs>
        <w:ind w:left="5760" w:hanging="360"/>
      </w:pPr>
      <w:rPr>
        <w:rFonts w:ascii="Courier New" w:hAnsi="Courier New"/>
      </w:rPr>
    </w:lvl>
    <w:lvl w:ilvl="8" w:tplc="ABBCF386">
      <w:start w:val="1"/>
      <w:numFmt w:val="bullet"/>
      <w:lvlText w:val=""/>
      <w:lvlJc w:val="left"/>
      <w:pPr>
        <w:tabs>
          <w:tab w:val="num" w:pos="6480"/>
        </w:tabs>
        <w:ind w:left="6480" w:hanging="360"/>
      </w:pPr>
      <w:rPr>
        <w:rFonts w:ascii="Wingdings" w:hAnsi="Wingdings"/>
      </w:rPr>
    </w:lvl>
  </w:abstractNum>
  <w:abstractNum w:abstractNumId="470" w15:restartNumberingAfterBreak="0">
    <w:nsid w:val="000001D7"/>
    <w:multiLevelType w:val="hybridMultilevel"/>
    <w:tmpl w:val="000001D7"/>
    <w:lvl w:ilvl="0" w:tplc="CF64AD8C">
      <w:start w:val="1"/>
      <w:numFmt w:val="bullet"/>
      <w:lvlText w:val=""/>
      <w:lvlJc w:val="left"/>
      <w:pPr>
        <w:ind w:left="720" w:hanging="360"/>
      </w:pPr>
      <w:rPr>
        <w:rFonts w:ascii="Symbol" w:hAnsi="Symbol"/>
      </w:rPr>
    </w:lvl>
    <w:lvl w:ilvl="1" w:tplc="7460FAD2">
      <w:start w:val="1"/>
      <w:numFmt w:val="bullet"/>
      <w:lvlText w:val="o"/>
      <w:lvlJc w:val="left"/>
      <w:pPr>
        <w:tabs>
          <w:tab w:val="num" w:pos="1440"/>
        </w:tabs>
        <w:ind w:left="1440" w:hanging="360"/>
      </w:pPr>
      <w:rPr>
        <w:rFonts w:ascii="Courier New" w:hAnsi="Courier New"/>
      </w:rPr>
    </w:lvl>
    <w:lvl w:ilvl="2" w:tplc="E5383436">
      <w:start w:val="1"/>
      <w:numFmt w:val="bullet"/>
      <w:lvlText w:val=""/>
      <w:lvlJc w:val="left"/>
      <w:pPr>
        <w:tabs>
          <w:tab w:val="num" w:pos="2160"/>
        </w:tabs>
        <w:ind w:left="2160" w:hanging="360"/>
      </w:pPr>
      <w:rPr>
        <w:rFonts w:ascii="Wingdings" w:hAnsi="Wingdings"/>
      </w:rPr>
    </w:lvl>
    <w:lvl w:ilvl="3" w:tplc="8CB47C32">
      <w:start w:val="1"/>
      <w:numFmt w:val="bullet"/>
      <w:lvlText w:val=""/>
      <w:lvlJc w:val="left"/>
      <w:pPr>
        <w:tabs>
          <w:tab w:val="num" w:pos="2880"/>
        </w:tabs>
        <w:ind w:left="2880" w:hanging="360"/>
      </w:pPr>
      <w:rPr>
        <w:rFonts w:ascii="Symbol" w:hAnsi="Symbol"/>
      </w:rPr>
    </w:lvl>
    <w:lvl w:ilvl="4" w:tplc="176AC59C">
      <w:start w:val="1"/>
      <w:numFmt w:val="bullet"/>
      <w:lvlText w:val="o"/>
      <w:lvlJc w:val="left"/>
      <w:pPr>
        <w:tabs>
          <w:tab w:val="num" w:pos="3600"/>
        </w:tabs>
        <w:ind w:left="3600" w:hanging="360"/>
      </w:pPr>
      <w:rPr>
        <w:rFonts w:ascii="Courier New" w:hAnsi="Courier New"/>
      </w:rPr>
    </w:lvl>
    <w:lvl w:ilvl="5" w:tplc="7796437A">
      <w:start w:val="1"/>
      <w:numFmt w:val="bullet"/>
      <w:lvlText w:val=""/>
      <w:lvlJc w:val="left"/>
      <w:pPr>
        <w:tabs>
          <w:tab w:val="num" w:pos="4320"/>
        </w:tabs>
        <w:ind w:left="4320" w:hanging="360"/>
      </w:pPr>
      <w:rPr>
        <w:rFonts w:ascii="Wingdings" w:hAnsi="Wingdings"/>
      </w:rPr>
    </w:lvl>
    <w:lvl w:ilvl="6" w:tplc="F1A02740">
      <w:start w:val="1"/>
      <w:numFmt w:val="bullet"/>
      <w:lvlText w:val=""/>
      <w:lvlJc w:val="left"/>
      <w:pPr>
        <w:tabs>
          <w:tab w:val="num" w:pos="5040"/>
        </w:tabs>
        <w:ind w:left="5040" w:hanging="360"/>
      </w:pPr>
      <w:rPr>
        <w:rFonts w:ascii="Symbol" w:hAnsi="Symbol"/>
      </w:rPr>
    </w:lvl>
    <w:lvl w:ilvl="7" w:tplc="290AE08C">
      <w:start w:val="1"/>
      <w:numFmt w:val="bullet"/>
      <w:lvlText w:val="o"/>
      <w:lvlJc w:val="left"/>
      <w:pPr>
        <w:tabs>
          <w:tab w:val="num" w:pos="5760"/>
        </w:tabs>
        <w:ind w:left="5760" w:hanging="360"/>
      </w:pPr>
      <w:rPr>
        <w:rFonts w:ascii="Courier New" w:hAnsi="Courier New"/>
      </w:rPr>
    </w:lvl>
    <w:lvl w:ilvl="8" w:tplc="0EBCBE8A">
      <w:start w:val="1"/>
      <w:numFmt w:val="bullet"/>
      <w:lvlText w:val=""/>
      <w:lvlJc w:val="left"/>
      <w:pPr>
        <w:tabs>
          <w:tab w:val="num" w:pos="6480"/>
        </w:tabs>
        <w:ind w:left="6480" w:hanging="360"/>
      </w:pPr>
      <w:rPr>
        <w:rFonts w:ascii="Wingdings" w:hAnsi="Wingdings"/>
      </w:rPr>
    </w:lvl>
  </w:abstractNum>
  <w:abstractNum w:abstractNumId="471" w15:restartNumberingAfterBreak="0">
    <w:nsid w:val="000001D8"/>
    <w:multiLevelType w:val="hybridMultilevel"/>
    <w:tmpl w:val="000001D8"/>
    <w:lvl w:ilvl="0" w:tplc="4B44FC62">
      <w:start w:val="1"/>
      <w:numFmt w:val="bullet"/>
      <w:lvlText w:val=""/>
      <w:lvlJc w:val="left"/>
      <w:pPr>
        <w:ind w:left="720" w:hanging="360"/>
      </w:pPr>
      <w:rPr>
        <w:rFonts w:ascii="Symbol" w:hAnsi="Symbol"/>
      </w:rPr>
    </w:lvl>
    <w:lvl w:ilvl="1" w:tplc="DFA2EC1A">
      <w:start w:val="1"/>
      <w:numFmt w:val="bullet"/>
      <w:lvlText w:val="o"/>
      <w:lvlJc w:val="left"/>
      <w:pPr>
        <w:tabs>
          <w:tab w:val="num" w:pos="1440"/>
        </w:tabs>
        <w:ind w:left="1440" w:hanging="360"/>
      </w:pPr>
      <w:rPr>
        <w:rFonts w:ascii="Courier New" w:hAnsi="Courier New"/>
      </w:rPr>
    </w:lvl>
    <w:lvl w:ilvl="2" w:tplc="2A02DC38">
      <w:start w:val="1"/>
      <w:numFmt w:val="bullet"/>
      <w:lvlText w:val=""/>
      <w:lvlJc w:val="left"/>
      <w:pPr>
        <w:tabs>
          <w:tab w:val="num" w:pos="2160"/>
        </w:tabs>
        <w:ind w:left="2160" w:hanging="360"/>
      </w:pPr>
      <w:rPr>
        <w:rFonts w:ascii="Wingdings" w:hAnsi="Wingdings"/>
      </w:rPr>
    </w:lvl>
    <w:lvl w:ilvl="3" w:tplc="E2FC7F22">
      <w:start w:val="1"/>
      <w:numFmt w:val="bullet"/>
      <w:lvlText w:val=""/>
      <w:lvlJc w:val="left"/>
      <w:pPr>
        <w:tabs>
          <w:tab w:val="num" w:pos="2880"/>
        </w:tabs>
        <w:ind w:left="2880" w:hanging="360"/>
      </w:pPr>
      <w:rPr>
        <w:rFonts w:ascii="Symbol" w:hAnsi="Symbol"/>
      </w:rPr>
    </w:lvl>
    <w:lvl w:ilvl="4" w:tplc="B6F42296">
      <w:start w:val="1"/>
      <w:numFmt w:val="bullet"/>
      <w:lvlText w:val="o"/>
      <w:lvlJc w:val="left"/>
      <w:pPr>
        <w:tabs>
          <w:tab w:val="num" w:pos="3600"/>
        </w:tabs>
        <w:ind w:left="3600" w:hanging="360"/>
      </w:pPr>
      <w:rPr>
        <w:rFonts w:ascii="Courier New" w:hAnsi="Courier New"/>
      </w:rPr>
    </w:lvl>
    <w:lvl w:ilvl="5" w:tplc="1F1A7560">
      <w:start w:val="1"/>
      <w:numFmt w:val="bullet"/>
      <w:lvlText w:val=""/>
      <w:lvlJc w:val="left"/>
      <w:pPr>
        <w:tabs>
          <w:tab w:val="num" w:pos="4320"/>
        </w:tabs>
        <w:ind w:left="4320" w:hanging="360"/>
      </w:pPr>
      <w:rPr>
        <w:rFonts w:ascii="Wingdings" w:hAnsi="Wingdings"/>
      </w:rPr>
    </w:lvl>
    <w:lvl w:ilvl="6" w:tplc="48E4DB54">
      <w:start w:val="1"/>
      <w:numFmt w:val="bullet"/>
      <w:lvlText w:val=""/>
      <w:lvlJc w:val="left"/>
      <w:pPr>
        <w:tabs>
          <w:tab w:val="num" w:pos="5040"/>
        </w:tabs>
        <w:ind w:left="5040" w:hanging="360"/>
      </w:pPr>
      <w:rPr>
        <w:rFonts w:ascii="Symbol" w:hAnsi="Symbol"/>
      </w:rPr>
    </w:lvl>
    <w:lvl w:ilvl="7" w:tplc="B4663CC2">
      <w:start w:val="1"/>
      <w:numFmt w:val="bullet"/>
      <w:lvlText w:val="o"/>
      <w:lvlJc w:val="left"/>
      <w:pPr>
        <w:tabs>
          <w:tab w:val="num" w:pos="5760"/>
        </w:tabs>
        <w:ind w:left="5760" w:hanging="360"/>
      </w:pPr>
      <w:rPr>
        <w:rFonts w:ascii="Courier New" w:hAnsi="Courier New"/>
      </w:rPr>
    </w:lvl>
    <w:lvl w:ilvl="8" w:tplc="6BC8311C">
      <w:start w:val="1"/>
      <w:numFmt w:val="bullet"/>
      <w:lvlText w:val=""/>
      <w:lvlJc w:val="left"/>
      <w:pPr>
        <w:tabs>
          <w:tab w:val="num" w:pos="6480"/>
        </w:tabs>
        <w:ind w:left="6480" w:hanging="360"/>
      </w:pPr>
      <w:rPr>
        <w:rFonts w:ascii="Wingdings" w:hAnsi="Wingdings"/>
      </w:rPr>
    </w:lvl>
  </w:abstractNum>
  <w:abstractNum w:abstractNumId="472" w15:restartNumberingAfterBreak="0">
    <w:nsid w:val="000001D9"/>
    <w:multiLevelType w:val="hybridMultilevel"/>
    <w:tmpl w:val="000001D9"/>
    <w:lvl w:ilvl="0" w:tplc="DD3A8CDA">
      <w:start w:val="1"/>
      <w:numFmt w:val="bullet"/>
      <w:lvlText w:val=""/>
      <w:lvlJc w:val="left"/>
      <w:pPr>
        <w:ind w:left="720" w:hanging="360"/>
      </w:pPr>
      <w:rPr>
        <w:rFonts w:ascii="Symbol" w:hAnsi="Symbol"/>
      </w:rPr>
    </w:lvl>
    <w:lvl w:ilvl="1" w:tplc="234437A6">
      <w:start w:val="1"/>
      <w:numFmt w:val="bullet"/>
      <w:lvlText w:val="o"/>
      <w:lvlJc w:val="left"/>
      <w:pPr>
        <w:tabs>
          <w:tab w:val="num" w:pos="1440"/>
        </w:tabs>
        <w:ind w:left="1440" w:hanging="360"/>
      </w:pPr>
      <w:rPr>
        <w:rFonts w:ascii="Courier New" w:hAnsi="Courier New"/>
      </w:rPr>
    </w:lvl>
    <w:lvl w:ilvl="2" w:tplc="2B8887A4">
      <w:start w:val="1"/>
      <w:numFmt w:val="bullet"/>
      <w:lvlText w:val=""/>
      <w:lvlJc w:val="left"/>
      <w:pPr>
        <w:tabs>
          <w:tab w:val="num" w:pos="2160"/>
        </w:tabs>
        <w:ind w:left="2160" w:hanging="360"/>
      </w:pPr>
      <w:rPr>
        <w:rFonts w:ascii="Wingdings" w:hAnsi="Wingdings"/>
      </w:rPr>
    </w:lvl>
    <w:lvl w:ilvl="3" w:tplc="12C675FA">
      <w:start w:val="1"/>
      <w:numFmt w:val="bullet"/>
      <w:lvlText w:val=""/>
      <w:lvlJc w:val="left"/>
      <w:pPr>
        <w:tabs>
          <w:tab w:val="num" w:pos="2880"/>
        </w:tabs>
        <w:ind w:left="2880" w:hanging="360"/>
      </w:pPr>
      <w:rPr>
        <w:rFonts w:ascii="Symbol" w:hAnsi="Symbol"/>
      </w:rPr>
    </w:lvl>
    <w:lvl w:ilvl="4" w:tplc="61F46D3E">
      <w:start w:val="1"/>
      <w:numFmt w:val="bullet"/>
      <w:lvlText w:val="o"/>
      <w:lvlJc w:val="left"/>
      <w:pPr>
        <w:tabs>
          <w:tab w:val="num" w:pos="3600"/>
        </w:tabs>
        <w:ind w:left="3600" w:hanging="360"/>
      </w:pPr>
      <w:rPr>
        <w:rFonts w:ascii="Courier New" w:hAnsi="Courier New"/>
      </w:rPr>
    </w:lvl>
    <w:lvl w:ilvl="5" w:tplc="8202207A">
      <w:start w:val="1"/>
      <w:numFmt w:val="bullet"/>
      <w:lvlText w:val=""/>
      <w:lvlJc w:val="left"/>
      <w:pPr>
        <w:tabs>
          <w:tab w:val="num" w:pos="4320"/>
        </w:tabs>
        <w:ind w:left="4320" w:hanging="360"/>
      </w:pPr>
      <w:rPr>
        <w:rFonts w:ascii="Wingdings" w:hAnsi="Wingdings"/>
      </w:rPr>
    </w:lvl>
    <w:lvl w:ilvl="6" w:tplc="391AFC12">
      <w:start w:val="1"/>
      <w:numFmt w:val="bullet"/>
      <w:lvlText w:val=""/>
      <w:lvlJc w:val="left"/>
      <w:pPr>
        <w:tabs>
          <w:tab w:val="num" w:pos="5040"/>
        </w:tabs>
        <w:ind w:left="5040" w:hanging="360"/>
      </w:pPr>
      <w:rPr>
        <w:rFonts w:ascii="Symbol" w:hAnsi="Symbol"/>
      </w:rPr>
    </w:lvl>
    <w:lvl w:ilvl="7" w:tplc="C9C41170">
      <w:start w:val="1"/>
      <w:numFmt w:val="bullet"/>
      <w:lvlText w:val="o"/>
      <w:lvlJc w:val="left"/>
      <w:pPr>
        <w:tabs>
          <w:tab w:val="num" w:pos="5760"/>
        </w:tabs>
        <w:ind w:left="5760" w:hanging="360"/>
      </w:pPr>
      <w:rPr>
        <w:rFonts w:ascii="Courier New" w:hAnsi="Courier New"/>
      </w:rPr>
    </w:lvl>
    <w:lvl w:ilvl="8" w:tplc="779894C2">
      <w:start w:val="1"/>
      <w:numFmt w:val="bullet"/>
      <w:lvlText w:val=""/>
      <w:lvlJc w:val="left"/>
      <w:pPr>
        <w:tabs>
          <w:tab w:val="num" w:pos="6480"/>
        </w:tabs>
        <w:ind w:left="6480" w:hanging="360"/>
      </w:pPr>
      <w:rPr>
        <w:rFonts w:ascii="Wingdings" w:hAnsi="Wingdings"/>
      </w:rPr>
    </w:lvl>
  </w:abstractNum>
  <w:abstractNum w:abstractNumId="473" w15:restartNumberingAfterBreak="0">
    <w:nsid w:val="000001DA"/>
    <w:multiLevelType w:val="hybridMultilevel"/>
    <w:tmpl w:val="000001DA"/>
    <w:lvl w:ilvl="0" w:tplc="D096C822">
      <w:start w:val="1"/>
      <w:numFmt w:val="bullet"/>
      <w:lvlText w:val=""/>
      <w:lvlJc w:val="left"/>
      <w:pPr>
        <w:ind w:left="720" w:hanging="360"/>
      </w:pPr>
      <w:rPr>
        <w:rFonts w:ascii="Symbol" w:hAnsi="Symbol"/>
      </w:rPr>
    </w:lvl>
    <w:lvl w:ilvl="1" w:tplc="7214DBE6">
      <w:start w:val="1"/>
      <w:numFmt w:val="bullet"/>
      <w:lvlText w:val="o"/>
      <w:lvlJc w:val="left"/>
      <w:pPr>
        <w:tabs>
          <w:tab w:val="num" w:pos="1440"/>
        </w:tabs>
        <w:ind w:left="1440" w:hanging="360"/>
      </w:pPr>
      <w:rPr>
        <w:rFonts w:ascii="Courier New" w:hAnsi="Courier New"/>
      </w:rPr>
    </w:lvl>
    <w:lvl w:ilvl="2" w:tplc="878C8242">
      <w:start w:val="1"/>
      <w:numFmt w:val="bullet"/>
      <w:lvlText w:val=""/>
      <w:lvlJc w:val="left"/>
      <w:pPr>
        <w:tabs>
          <w:tab w:val="num" w:pos="2160"/>
        </w:tabs>
        <w:ind w:left="2160" w:hanging="360"/>
      </w:pPr>
      <w:rPr>
        <w:rFonts w:ascii="Wingdings" w:hAnsi="Wingdings"/>
      </w:rPr>
    </w:lvl>
    <w:lvl w:ilvl="3" w:tplc="B53095A8">
      <w:start w:val="1"/>
      <w:numFmt w:val="bullet"/>
      <w:lvlText w:val=""/>
      <w:lvlJc w:val="left"/>
      <w:pPr>
        <w:tabs>
          <w:tab w:val="num" w:pos="2880"/>
        </w:tabs>
        <w:ind w:left="2880" w:hanging="360"/>
      </w:pPr>
      <w:rPr>
        <w:rFonts w:ascii="Symbol" w:hAnsi="Symbol"/>
      </w:rPr>
    </w:lvl>
    <w:lvl w:ilvl="4" w:tplc="DD3A73D6">
      <w:start w:val="1"/>
      <w:numFmt w:val="bullet"/>
      <w:lvlText w:val="o"/>
      <w:lvlJc w:val="left"/>
      <w:pPr>
        <w:tabs>
          <w:tab w:val="num" w:pos="3600"/>
        </w:tabs>
        <w:ind w:left="3600" w:hanging="360"/>
      </w:pPr>
      <w:rPr>
        <w:rFonts w:ascii="Courier New" w:hAnsi="Courier New"/>
      </w:rPr>
    </w:lvl>
    <w:lvl w:ilvl="5" w:tplc="45B4696C">
      <w:start w:val="1"/>
      <w:numFmt w:val="bullet"/>
      <w:lvlText w:val=""/>
      <w:lvlJc w:val="left"/>
      <w:pPr>
        <w:tabs>
          <w:tab w:val="num" w:pos="4320"/>
        </w:tabs>
        <w:ind w:left="4320" w:hanging="360"/>
      </w:pPr>
      <w:rPr>
        <w:rFonts w:ascii="Wingdings" w:hAnsi="Wingdings"/>
      </w:rPr>
    </w:lvl>
    <w:lvl w:ilvl="6" w:tplc="EA74ED90">
      <w:start w:val="1"/>
      <w:numFmt w:val="bullet"/>
      <w:lvlText w:val=""/>
      <w:lvlJc w:val="left"/>
      <w:pPr>
        <w:tabs>
          <w:tab w:val="num" w:pos="5040"/>
        </w:tabs>
        <w:ind w:left="5040" w:hanging="360"/>
      </w:pPr>
      <w:rPr>
        <w:rFonts w:ascii="Symbol" w:hAnsi="Symbol"/>
      </w:rPr>
    </w:lvl>
    <w:lvl w:ilvl="7" w:tplc="355A3930">
      <w:start w:val="1"/>
      <w:numFmt w:val="bullet"/>
      <w:lvlText w:val="o"/>
      <w:lvlJc w:val="left"/>
      <w:pPr>
        <w:tabs>
          <w:tab w:val="num" w:pos="5760"/>
        </w:tabs>
        <w:ind w:left="5760" w:hanging="360"/>
      </w:pPr>
      <w:rPr>
        <w:rFonts w:ascii="Courier New" w:hAnsi="Courier New"/>
      </w:rPr>
    </w:lvl>
    <w:lvl w:ilvl="8" w:tplc="5AEEB2B2">
      <w:start w:val="1"/>
      <w:numFmt w:val="bullet"/>
      <w:lvlText w:val=""/>
      <w:lvlJc w:val="left"/>
      <w:pPr>
        <w:tabs>
          <w:tab w:val="num" w:pos="6480"/>
        </w:tabs>
        <w:ind w:left="6480" w:hanging="360"/>
      </w:pPr>
      <w:rPr>
        <w:rFonts w:ascii="Wingdings" w:hAnsi="Wingdings"/>
      </w:rPr>
    </w:lvl>
  </w:abstractNum>
  <w:abstractNum w:abstractNumId="474" w15:restartNumberingAfterBreak="0">
    <w:nsid w:val="000001DB"/>
    <w:multiLevelType w:val="hybridMultilevel"/>
    <w:tmpl w:val="000001DB"/>
    <w:lvl w:ilvl="0" w:tplc="F42E28AC">
      <w:start w:val="1"/>
      <w:numFmt w:val="bullet"/>
      <w:lvlText w:val=""/>
      <w:lvlJc w:val="left"/>
      <w:pPr>
        <w:ind w:left="720" w:hanging="360"/>
      </w:pPr>
      <w:rPr>
        <w:rFonts w:ascii="Symbol" w:hAnsi="Symbol"/>
      </w:rPr>
    </w:lvl>
    <w:lvl w:ilvl="1" w:tplc="93BC2278">
      <w:start w:val="1"/>
      <w:numFmt w:val="bullet"/>
      <w:lvlText w:val="o"/>
      <w:lvlJc w:val="left"/>
      <w:pPr>
        <w:tabs>
          <w:tab w:val="num" w:pos="1440"/>
        </w:tabs>
        <w:ind w:left="1440" w:hanging="360"/>
      </w:pPr>
      <w:rPr>
        <w:rFonts w:ascii="Courier New" w:hAnsi="Courier New"/>
      </w:rPr>
    </w:lvl>
    <w:lvl w:ilvl="2" w:tplc="D10EB74E">
      <w:start w:val="1"/>
      <w:numFmt w:val="bullet"/>
      <w:lvlText w:val=""/>
      <w:lvlJc w:val="left"/>
      <w:pPr>
        <w:tabs>
          <w:tab w:val="num" w:pos="2160"/>
        </w:tabs>
        <w:ind w:left="2160" w:hanging="360"/>
      </w:pPr>
      <w:rPr>
        <w:rFonts w:ascii="Wingdings" w:hAnsi="Wingdings"/>
      </w:rPr>
    </w:lvl>
    <w:lvl w:ilvl="3" w:tplc="BE041E0E">
      <w:start w:val="1"/>
      <w:numFmt w:val="bullet"/>
      <w:lvlText w:val=""/>
      <w:lvlJc w:val="left"/>
      <w:pPr>
        <w:tabs>
          <w:tab w:val="num" w:pos="2880"/>
        </w:tabs>
        <w:ind w:left="2880" w:hanging="360"/>
      </w:pPr>
      <w:rPr>
        <w:rFonts w:ascii="Symbol" w:hAnsi="Symbol"/>
      </w:rPr>
    </w:lvl>
    <w:lvl w:ilvl="4" w:tplc="56BE2664">
      <w:start w:val="1"/>
      <w:numFmt w:val="bullet"/>
      <w:lvlText w:val="o"/>
      <w:lvlJc w:val="left"/>
      <w:pPr>
        <w:tabs>
          <w:tab w:val="num" w:pos="3600"/>
        </w:tabs>
        <w:ind w:left="3600" w:hanging="360"/>
      </w:pPr>
      <w:rPr>
        <w:rFonts w:ascii="Courier New" w:hAnsi="Courier New"/>
      </w:rPr>
    </w:lvl>
    <w:lvl w:ilvl="5" w:tplc="2104DC98">
      <w:start w:val="1"/>
      <w:numFmt w:val="bullet"/>
      <w:lvlText w:val=""/>
      <w:lvlJc w:val="left"/>
      <w:pPr>
        <w:tabs>
          <w:tab w:val="num" w:pos="4320"/>
        </w:tabs>
        <w:ind w:left="4320" w:hanging="360"/>
      </w:pPr>
      <w:rPr>
        <w:rFonts w:ascii="Wingdings" w:hAnsi="Wingdings"/>
      </w:rPr>
    </w:lvl>
    <w:lvl w:ilvl="6" w:tplc="3FAAD24E">
      <w:start w:val="1"/>
      <w:numFmt w:val="bullet"/>
      <w:lvlText w:val=""/>
      <w:lvlJc w:val="left"/>
      <w:pPr>
        <w:tabs>
          <w:tab w:val="num" w:pos="5040"/>
        </w:tabs>
        <w:ind w:left="5040" w:hanging="360"/>
      </w:pPr>
      <w:rPr>
        <w:rFonts w:ascii="Symbol" w:hAnsi="Symbol"/>
      </w:rPr>
    </w:lvl>
    <w:lvl w:ilvl="7" w:tplc="8F3A20F2">
      <w:start w:val="1"/>
      <w:numFmt w:val="bullet"/>
      <w:lvlText w:val="o"/>
      <w:lvlJc w:val="left"/>
      <w:pPr>
        <w:tabs>
          <w:tab w:val="num" w:pos="5760"/>
        </w:tabs>
        <w:ind w:left="5760" w:hanging="360"/>
      </w:pPr>
      <w:rPr>
        <w:rFonts w:ascii="Courier New" w:hAnsi="Courier New"/>
      </w:rPr>
    </w:lvl>
    <w:lvl w:ilvl="8" w:tplc="3848AFBE">
      <w:start w:val="1"/>
      <w:numFmt w:val="bullet"/>
      <w:lvlText w:val=""/>
      <w:lvlJc w:val="left"/>
      <w:pPr>
        <w:tabs>
          <w:tab w:val="num" w:pos="6480"/>
        </w:tabs>
        <w:ind w:left="6480" w:hanging="360"/>
      </w:pPr>
      <w:rPr>
        <w:rFonts w:ascii="Wingdings" w:hAnsi="Wingdings"/>
      </w:rPr>
    </w:lvl>
  </w:abstractNum>
  <w:abstractNum w:abstractNumId="475" w15:restartNumberingAfterBreak="0">
    <w:nsid w:val="000001DC"/>
    <w:multiLevelType w:val="hybridMultilevel"/>
    <w:tmpl w:val="000001DC"/>
    <w:lvl w:ilvl="0" w:tplc="43F8FCBE">
      <w:start w:val="1"/>
      <w:numFmt w:val="bullet"/>
      <w:lvlText w:val=""/>
      <w:lvlJc w:val="left"/>
      <w:pPr>
        <w:ind w:left="720" w:hanging="360"/>
      </w:pPr>
      <w:rPr>
        <w:rFonts w:ascii="Symbol" w:hAnsi="Symbol"/>
      </w:rPr>
    </w:lvl>
    <w:lvl w:ilvl="1" w:tplc="A0FEA0C0">
      <w:start w:val="1"/>
      <w:numFmt w:val="bullet"/>
      <w:lvlText w:val="o"/>
      <w:lvlJc w:val="left"/>
      <w:pPr>
        <w:tabs>
          <w:tab w:val="num" w:pos="1440"/>
        </w:tabs>
        <w:ind w:left="1440" w:hanging="360"/>
      </w:pPr>
      <w:rPr>
        <w:rFonts w:ascii="Courier New" w:hAnsi="Courier New"/>
      </w:rPr>
    </w:lvl>
    <w:lvl w:ilvl="2" w:tplc="629081F6">
      <w:start w:val="1"/>
      <w:numFmt w:val="bullet"/>
      <w:lvlText w:val=""/>
      <w:lvlJc w:val="left"/>
      <w:pPr>
        <w:tabs>
          <w:tab w:val="num" w:pos="2160"/>
        </w:tabs>
        <w:ind w:left="2160" w:hanging="360"/>
      </w:pPr>
      <w:rPr>
        <w:rFonts w:ascii="Wingdings" w:hAnsi="Wingdings"/>
      </w:rPr>
    </w:lvl>
    <w:lvl w:ilvl="3" w:tplc="1DB29C2E">
      <w:start w:val="1"/>
      <w:numFmt w:val="bullet"/>
      <w:lvlText w:val=""/>
      <w:lvlJc w:val="left"/>
      <w:pPr>
        <w:tabs>
          <w:tab w:val="num" w:pos="2880"/>
        </w:tabs>
        <w:ind w:left="2880" w:hanging="360"/>
      </w:pPr>
      <w:rPr>
        <w:rFonts w:ascii="Symbol" w:hAnsi="Symbol"/>
      </w:rPr>
    </w:lvl>
    <w:lvl w:ilvl="4" w:tplc="1C1CA3B2">
      <w:start w:val="1"/>
      <w:numFmt w:val="bullet"/>
      <w:lvlText w:val="o"/>
      <w:lvlJc w:val="left"/>
      <w:pPr>
        <w:tabs>
          <w:tab w:val="num" w:pos="3600"/>
        </w:tabs>
        <w:ind w:left="3600" w:hanging="360"/>
      </w:pPr>
      <w:rPr>
        <w:rFonts w:ascii="Courier New" w:hAnsi="Courier New"/>
      </w:rPr>
    </w:lvl>
    <w:lvl w:ilvl="5" w:tplc="647C7104">
      <w:start w:val="1"/>
      <w:numFmt w:val="bullet"/>
      <w:lvlText w:val=""/>
      <w:lvlJc w:val="left"/>
      <w:pPr>
        <w:tabs>
          <w:tab w:val="num" w:pos="4320"/>
        </w:tabs>
        <w:ind w:left="4320" w:hanging="360"/>
      </w:pPr>
      <w:rPr>
        <w:rFonts w:ascii="Wingdings" w:hAnsi="Wingdings"/>
      </w:rPr>
    </w:lvl>
    <w:lvl w:ilvl="6" w:tplc="3AAE97F4">
      <w:start w:val="1"/>
      <w:numFmt w:val="bullet"/>
      <w:lvlText w:val=""/>
      <w:lvlJc w:val="left"/>
      <w:pPr>
        <w:tabs>
          <w:tab w:val="num" w:pos="5040"/>
        </w:tabs>
        <w:ind w:left="5040" w:hanging="360"/>
      </w:pPr>
      <w:rPr>
        <w:rFonts w:ascii="Symbol" w:hAnsi="Symbol"/>
      </w:rPr>
    </w:lvl>
    <w:lvl w:ilvl="7" w:tplc="F4C0051A">
      <w:start w:val="1"/>
      <w:numFmt w:val="bullet"/>
      <w:lvlText w:val="o"/>
      <w:lvlJc w:val="left"/>
      <w:pPr>
        <w:tabs>
          <w:tab w:val="num" w:pos="5760"/>
        </w:tabs>
        <w:ind w:left="5760" w:hanging="360"/>
      </w:pPr>
      <w:rPr>
        <w:rFonts w:ascii="Courier New" w:hAnsi="Courier New"/>
      </w:rPr>
    </w:lvl>
    <w:lvl w:ilvl="8" w:tplc="3A065268">
      <w:start w:val="1"/>
      <w:numFmt w:val="bullet"/>
      <w:lvlText w:val=""/>
      <w:lvlJc w:val="left"/>
      <w:pPr>
        <w:tabs>
          <w:tab w:val="num" w:pos="6480"/>
        </w:tabs>
        <w:ind w:left="6480" w:hanging="360"/>
      </w:pPr>
      <w:rPr>
        <w:rFonts w:ascii="Wingdings" w:hAnsi="Wingdings"/>
      </w:rPr>
    </w:lvl>
  </w:abstractNum>
  <w:abstractNum w:abstractNumId="476" w15:restartNumberingAfterBreak="0">
    <w:nsid w:val="000001DD"/>
    <w:multiLevelType w:val="hybridMultilevel"/>
    <w:tmpl w:val="000001DD"/>
    <w:lvl w:ilvl="0" w:tplc="81285B8C">
      <w:start w:val="1"/>
      <w:numFmt w:val="bullet"/>
      <w:lvlText w:val=""/>
      <w:lvlJc w:val="left"/>
      <w:pPr>
        <w:ind w:left="720" w:hanging="360"/>
      </w:pPr>
      <w:rPr>
        <w:rFonts w:ascii="Symbol" w:hAnsi="Symbol"/>
      </w:rPr>
    </w:lvl>
    <w:lvl w:ilvl="1" w:tplc="60F634F8">
      <w:start w:val="1"/>
      <w:numFmt w:val="bullet"/>
      <w:lvlText w:val="o"/>
      <w:lvlJc w:val="left"/>
      <w:pPr>
        <w:tabs>
          <w:tab w:val="num" w:pos="1440"/>
        </w:tabs>
        <w:ind w:left="1440" w:hanging="360"/>
      </w:pPr>
      <w:rPr>
        <w:rFonts w:ascii="Courier New" w:hAnsi="Courier New"/>
      </w:rPr>
    </w:lvl>
    <w:lvl w:ilvl="2" w:tplc="5A12D440">
      <w:start w:val="1"/>
      <w:numFmt w:val="bullet"/>
      <w:lvlText w:val=""/>
      <w:lvlJc w:val="left"/>
      <w:pPr>
        <w:tabs>
          <w:tab w:val="num" w:pos="2160"/>
        </w:tabs>
        <w:ind w:left="2160" w:hanging="360"/>
      </w:pPr>
      <w:rPr>
        <w:rFonts w:ascii="Wingdings" w:hAnsi="Wingdings"/>
      </w:rPr>
    </w:lvl>
    <w:lvl w:ilvl="3" w:tplc="205E1060">
      <w:start w:val="1"/>
      <w:numFmt w:val="bullet"/>
      <w:lvlText w:val=""/>
      <w:lvlJc w:val="left"/>
      <w:pPr>
        <w:tabs>
          <w:tab w:val="num" w:pos="2880"/>
        </w:tabs>
        <w:ind w:left="2880" w:hanging="360"/>
      </w:pPr>
      <w:rPr>
        <w:rFonts w:ascii="Symbol" w:hAnsi="Symbol"/>
      </w:rPr>
    </w:lvl>
    <w:lvl w:ilvl="4" w:tplc="82904A38">
      <w:start w:val="1"/>
      <w:numFmt w:val="bullet"/>
      <w:lvlText w:val="o"/>
      <w:lvlJc w:val="left"/>
      <w:pPr>
        <w:tabs>
          <w:tab w:val="num" w:pos="3600"/>
        </w:tabs>
        <w:ind w:left="3600" w:hanging="360"/>
      </w:pPr>
      <w:rPr>
        <w:rFonts w:ascii="Courier New" w:hAnsi="Courier New"/>
      </w:rPr>
    </w:lvl>
    <w:lvl w:ilvl="5" w:tplc="9BBCEC24">
      <w:start w:val="1"/>
      <w:numFmt w:val="bullet"/>
      <w:lvlText w:val=""/>
      <w:lvlJc w:val="left"/>
      <w:pPr>
        <w:tabs>
          <w:tab w:val="num" w:pos="4320"/>
        </w:tabs>
        <w:ind w:left="4320" w:hanging="360"/>
      </w:pPr>
      <w:rPr>
        <w:rFonts w:ascii="Wingdings" w:hAnsi="Wingdings"/>
      </w:rPr>
    </w:lvl>
    <w:lvl w:ilvl="6" w:tplc="C4E2CF4E">
      <w:start w:val="1"/>
      <w:numFmt w:val="bullet"/>
      <w:lvlText w:val=""/>
      <w:lvlJc w:val="left"/>
      <w:pPr>
        <w:tabs>
          <w:tab w:val="num" w:pos="5040"/>
        </w:tabs>
        <w:ind w:left="5040" w:hanging="360"/>
      </w:pPr>
      <w:rPr>
        <w:rFonts w:ascii="Symbol" w:hAnsi="Symbol"/>
      </w:rPr>
    </w:lvl>
    <w:lvl w:ilvl="7" w:tplc="97D679B6">
      <w:start w:val="1"/>
      <w:numFmt w:val="bullet"/>
      <w:lvlText w:val="o"/>
      <w:lvlJc w:val="left"/>
      <w:pPr>
        <w:tabs>
          <w:tab w:val="num" w:pos="5760"/>
        </w:tabs>
        <w:ind w:left="5760" w:hanging="360"/>
      </w:pPr>
      <w:rPr>
        <w:rFonts w:ascii="Courier New" w:hAnsi="Courier New"/>
      </w:rPr>
    </w:lvl>
    <w:lvl w:ilvl="8" w:tplc="DD082C6A">
      <w:start w:val="1"/>
      <w:numFmt w:val="bullet"/>
      <w:lvlText w:val=""/>
      <w:lvlJc w:val="left"/>
      <w:pPr>
        <w:tabs>
          <w:tab w:val="num" w:pos="6480"/>
        </w:tabs>
        <w:ind w:left="6480" w:hanging="360"/>
      </w:pPr>
      <w:rPr>
        <w:rFonts w:ascii="Wingdings" w:hAnsi="Wingdings"/>
      </w:rPr>
    </w:lvl>
  </w:abstractNum>
  <w:abstractNum w:abstractNumId="477" w15:restartNumberingAfterBreak="0">
    <w:nsid w:val="000001DE"/>
    <w:multiLevelType w:val="hybridMultilevel"/>
    <w:tmpl w:val="000001DE"/>
    <w:lvl w:ilvl="0" w:tplc="346696D0">
      <w:start w:val="1"/>
      <w:numFmt w:val="bullet"/>
      <w:lvlText w:val=""/>
      <w:lvlJc w:val="left"/>
      <w:pPr>
        <w:ind w:left="720" w:hanging="360"/>
      </w:pPr>
      <w:rPr>
        <w:rFonts w:ascii="Symbol" w:hAnsi="Symbol"/>
      </w:rPr>
    </w:lvl>
    <w:lvl w:ilvl="1" w:tplc="15E08DDC">
      <w:start w:val="1"/>
      <w:numFmt w:val="bullet"/>
      <w:lvlText w:val="o"/>
      <w:lvlJc w:val="left"/>
      <w:pPr>
        <w:tabs>
          <w:tab w:val="num" w:pos="1440"/>
        </w:tabs>
        <w:ind w:left="1440" w:hanging="360"/>
      </w:pPr>
      <w:rPr>
        <w:rFonts w:ascii="Courier New" w:hAnsi="Courier New"/>
      </w:rPr>
    </w:lvl>
    <w:lvl w:ilvl="2" w:tplc="945036F2">
      <w:start w:val="1"/>
      <w:numFmt w:val="bullet"/>
      <w:lvlText w:val=""/>
      <w:lvlJc w:val="left"/>
      <w:pPr>
        <w:tabs>
          <w:tab w:val="num" w:pos="2160"/>
        </w:tabs>
        <w:ind w:left="2160" w:hanging="360"/>
      </w:pPr>
      <w:rPr>
        <w:rFonts w:ascii="Wingdings" w:hAnsi="Wingdings"/>
      </w:rPr>
    </w:lvl>
    <w:lvl w:ilvl="3" w:tplc="57EECA22">
      <w:start w:val="1"/>
      <w:numFmt w:val="bullet"/>
      <w:lvlText w:val=""/>
      <w:lvlJc w:val="left"/>
      <w:pPr>
        <w:tabs>
          <w:tab w:val="num" w:pos="2880"/>
        </w:tabs>
        <w:ind w:left="2880" w:hanging="360"/>
      </w:pPr>
      <w:rPr>
        <w:rFonts w:ascii="Symbol" w:hAnsi="Symbol"/>
      </w:rPr>
    </w:lvl>
    <w:lvl w:ilvl="4" w:tplc="21D079BC">
      <w:start w:val="1"/>
      <w:numFmt w:val="bullet"/>
      <w:lvlText w:val="o"/>
      <w:lvlJc w:val="left"/>
      <w:pPr>
        <w:tabs>
          <w:tab w:val="num" w:pos="3600"/>
        </w:tabs>
        <w:ind w:left="3600" w:hanging="360"/>
      </w:pPr>
      <w:rPr>
        <w:rFonts w:ascii="Courier New" w:hAnsi="Courier New"/>
      </w:rPr>
    </w:lvl>
    <w:lvl w:ilvl="5" w:tplc="827EC0B2">
      <w:start w:val="1"/>
      <w:numFmt w:val="bullet"/>
      <w:lvlText w:val=""/>
      <w:lvlJc w:val="left"/>
      <w:pPr>
        <w:tabs>
          <w:tab w:val="num" w:pos="4320"/>
        </w:tabs>
        <w:ind w:left="4320" w:hanging="360"/>
      </w:pPr>
      <w:rPr>
        <w:rFonts w:ascii="Wingdings" w:hAnsi="Wingdings"/>
      </w:rPr>
    </w:lvl>
    <w:lvl w:ilvl="6" w:tplc="F1C00C9C">
      <w:start w:val="1"/>
      <w:numFmt w:val="bullet"/>
      <w:lvlText w:val=""/>
      <w:lvlJc w:val="left"/>
      <w:pPr>
        <w:tabs>
          <w:tab w:val="num" w:pos="5040"/>
        </w:tabs>
        <w:ind w:left="5040" w:hanging="360"/>
      </w:pPr>
      <w:rPr>
        <w:rFonts w:ascii="Symbol" w:hAnsi="Symbol"/>
      </w:rPr>
    </w:lvl>
    <w:lvl w:ilvl="7" w:tplc="F962C842">
      <w:start w:val="1"/>
      <w:numFmt w:val="bullet"/>
      <w:lvlText w:val="o"/>
      <w:lvlJc w:val="left"/>
      <w:pPr>
        <w:tabs>
          <w:tab w:val="num" w:pos="5760"/>
        </w:tabs>
        <w:ind w:left="5760" w:hanging="360"/>
      </w:pPr>
      <w:rPr>
        <w:rFonts w:ascii="Courier New" w:hAnsi="Courier New"/>
      </w:rPr>
    </w:lvl>
    <w:lvl w:ilvl="8" w:tplc="0B70471E">
      <w:start w:val="1"/>
      <w:numFmt w:val="bullet"/>
      <w:lvlText w:val=""/>
      <w:lvlJc w:val="left"/>
      <w:pPr>
        <w:tabs>
          <w:tab w:val="num" w:pos="6480"/>
        </w:tabs>
        <w:ind w:left="6480" w:hanging="360"/>
      </w:pPr>
      <w:rPr>
        <w:rFonts w:ascii="Wingdings" w:hAnsi="Wingdings"/>
      </w:rPr>
    </w:lvl>
  </w:abstractNum>
  <w:abstractNum w:abstractNumId="478" w15:restartNumberingAfterBreak="0">
    <w:nsid w:val="000001DF"/>
    <w:multiLevelType w:val="hybridMultilevel"/>
    <w:tmpl w:val="000001DF"/>
    <w:lvl w:ilvl="0" w:tplc="2A045450">
      <w:start w:val="1"/>
      <w:numFmt w:val="bullet"/>
      <w:lvlText w:val=""/>
      <w:lvlJc w:val="left"/>
      <w:pPr>
        <w:ind w:left="720" w:hanging="360"/>
      </w:pPr>
      <w:rPr>
        <w:rFonts w:ascii="Symbol" w:hAnsi="Symbol"/>
      </w:rPr>
    </w:lvl>
    <w:lvl w:ilvl="1" w:tplc="07303080">
      <w:start w:val="1"/>
      <w:numFmt w:val="bullet"/>
      <w:lvlText w:val="o"/>
      <w:lvlJc w:val="left"/>
      <w:pPr>
        <w:tabs>
          <w:tab w:val="num" w:pos="1440"/>
        </w:tabs>
        <w:ind w:left="1440" w:hanging="360"/>
      </w:pPr>
      <w:rPr>
        <w:rFonts w:ascii="Courier New" w:hAnsi="Courier New"/>
      </w:rPr>
    </w:lvl>
    <w:lvl w:ilvl="2" w:tplc="028E3E3A">
      <w:start w:val="1"/>
      <w:numFmt w:val="bullet"/>
      <w:lvlText w:val=""/>
      <w:lvlJc w:val="left"/>
      <w:pPr>
        <w:tabs>
          <w:tab w:val="num" w:pos="2160"/>
        </w:tabs>
        <w:ind w:left="2160" w:hanging="360"/>
      </w:pPr>
      <w:rPr>
        <w:rFonts w:ascii="Wingdings" w:hAnsi="Wingdings"/>
      </w:rPr>
    </w:lvl>
    <w:lvl w:ilvl="3" w:tplc="9FE6B8A8">
      <w:start w:val="1"/>
      <w:numFmt w:val="bullet"/>
      <w:lvlText w:val=""/>
      <w:lvlJc w:val="left"/>
      <w:pPr>
        <w:tabs>
          <w:tab w:val="num" w:pos="2880"/>
        </w:tabs>
        <w:ind w:left="2880" w:hanging="360"/>
      </w:pPr>
      <w:rPr>
        <w:rFonts w:ascii="Symbol" w:hAnsi="Symbol"/>
      </w:rPr>
    </w:lvl>
    <w:lvl w:ilvl="4" w:tplc="A69093F8">
      <w:start w:val="1"/>
      <w:numFmt w:val="bullet"/>
      <w:lvlText w:val="o"/>
      <w:lvlJc w:val="left"/>
      <w:pPr>
        <w:tabs>
          <w:tab w:val="num" w:pos="3600"/>
        </w:tabs>
        <w:ind w:left="3600" w:hanging="360"/>
      </w:pPr>
      <w:rPr>
        <w:rFonts w:ascii="Courier New" w:hAnsi="Courier New"/>
      </w:rPr>
    </w:lvl>
    <w:lvl w:ilvl="5" w:tplc="2AAEB25A">
      <w:start w:val="1"/>
      <w:numFmt w:val="bullet"/>
      <w:lvlText w:val=""/>
      <w:lvlJc w:val="left"/>
      <w:pPr>
        <w:tabs>
          <w:tab w:val="num" w:pos="4320"/>
        </w:tabs>
        <w:ind w:left="4320" w:hanging="360"/>
      </w:pPr>
      <w:rPr>
        <w:rFonts w:ascii="Wingdings" w:hAnsi="Wingdings"/>
      </w:rPr>
    </w:lvl>
    <w:lvl w:ilvl="6" w:tplc="BF64E986">
      <w:start w:val="1"/>
      <w:numFmt w:val="bullet"/>
      <w:lvlText w:val=""/>
      <w:lvlJc w:val="left"/>
      <w:pPr>
        <w:tabs>
          <w:tab w:val="num" w:pos="5040"/>
        </w:tabs>
        <w:ind w:left="5040" w:hanging="360"/>
      </w:pPr>
      <w:rPr>
        <w:rFonts w:ascii="Symbol" w:hAnsi="Symbol"/>
      </w:rPr>
    </w:lvl>
    <w:lvl w:ilvl="7" w:tplc="78BA0752">
      <w:start w:val="1"/>
      <w:numFmt w:val="bullet"/>
      <w:lvlText w:val="o"/>
      <w:lvlJc w:val="left"/>
      <w:pPr>
        <w:tabs>
          <w:tab w:val="num" w:pos="5760"/>
        </w:tabs>
        <w:ind w:left="5760" w:hanging="360"/>
      </w:pPr>
      <w:rPr>
        <w:rFonts w:ascii="Courier New" w:hAnsi="Courier New"/>
      </w:rPr>
    </w:lvl>
    <w:lvl w:ilvl="8" w:tplc="31307DCE">
      <w:start w:val="1"/>
      <w:numFmt w:val="bullet"/>
      <w:lvlText w:val=""/>
      <w:lvlJc w:val="left"/>
      <w:pPr>
        <w:tabs>
          <w:tab w:val="num" w:pos="6480"/>
        </w:tabs>
        <w:ind w:left="6480" w:hanging="360"/>
      </w:pPr>
      <w:rPr>
        <w:rFonts w:ascii="Wingdings" w:hAnsi="Wingdings"/>
      </w:rPr>
    </w:lvl>
  </w:abstractNum>
  <w:abstractNum w:abstractNumId="479" w15:restartNumberingAfterBreak="0">
    <w:nsid w:val="000001E0"/>
    <w:multiLevelType w:val="hybridMultilevel"/>
    <w:tmpl w:val="000001E0"/>
    <w:lvl w:ilvl="0" w:tplc="97307A00">
      <w:start w:val="1"/>
      <w:numFmt w:val="bullet"/>
      <w:lvlText w:val=""/>
      <w:lvlJc w:val="left"/>
      <w:pPr>
        <w:ind w:left="720" w:hanging="360"/>
      </w:pPr>
      <w:rPr>
        <w:rFonts w:ascii="Symbol" w:hAnsi="Symbol"/>
      </w:rPr>
    </w:lvl>
    <w:lvl w:ilvl="1" w:tplc="CBE24610">
      <w:start w:val="1"/>
      <w:numFmt w:val="bullet"/>
      <w:lvlText w:val="o"/>
      <w:lvlJc w:val="left"/>
      <w:pPr>
        <w:tabs>
          <w:tab w:val="num" w:pos="1440"/>
        </w:tabs>
        <w:ind w:left="1440" w:hanging="360"/>
      </w:pPr>
      <w:rPr>
        <w:rFonts w:ascii="Courier New" w:hAnsi="Courier New"/>
      </w:rPr>
    </w:lvl>
    <w:lvl w:ilvl="2" w:tplc="63900F20">
      <w:start w:val="1"/>
      <w:numFmt w:val="bullet"/>
      <w:lvlText w:val=""/>
      <w:lvlJc w:val="left"/>
      <w:pPr>
        <w:tabs>
          <w:tab w:val="num" w:pos="2160"/>
        </w:tabs>
        <w:ind w:left="2160" w:hanging="360"/>
      </w:pPr>
      <w:rPr>
        <w:rFonts w:ascii="Wingdings" w:hAnsi="Wingdings"/>
      </w:rPr>
    </w:lvl>
    <w:lvl w:ilvl="3" w:tplc="A9EC2DD4">
      <w:start w:val="1"/>
      <w:numFmt w:val="bullet"/>
      <w:lvlText w:val=""/>
      <w:lvlJc w:val="left"/>
      <w:pPr>
        <w:tabs>
          <w:tab w:val="num" w:pos="2880"/>
        </w:tabs>
        <w:ind w:left="2880" w:hanging="360"/>
      </w:pPr>
      <w:rPr>
        <w:rFonts w:ascii="Symbol" w:hAnsi="Symbol"/>
      </w:rPr>
    </w:lvl>
    <w:lvl w:ilvl="4" w:tplc="79FC2EB0">
      <w:start w:val="1"/>
      <w:numFmt w:val="bullet"/>
      <w:lvlText w:val="o"/>
      <w:lvlJc w:val="left"/>
      <w:pPr>
        <w:tabs>
          <w:tab w:val="num" w:pos="3600"/>
        </w:tabs>
        <w:ind w:left="3600" w:hanging="360"/>
      </w:pPr>
      <w:rPr>
        <w:rFonts w:ascii="Courier New" w:hAnsi="Courier New"/>
      </w:rPr>
    </w:lvl>
    <w:lvl w:ilvl="5" w:tplc="6A90A7E6">
      <w:start w:val="1"/>
      <w:numFmt w:val="bullet"/>
      <w:lvlText w:val=""/>
      <w:lvlJc w:val="left"/>
      <w:pPr>
        <w:tabs>
          <w:tab w:val="num" w:pos="4320"/>
        </w:tabs>
        <w:ind w:left="4320" w:hanging="360"/>
      </w:pPr>
      <w:rPr>
        <w:rFonts w:ascii="Wingdings" w:hAnsi="Wingdings"/>
      </w:rPr>
    </w:lvl>
    <w:lvl w:ilvl="6" w:tplc="A2C4E57A">
      <w:start w:val="1"/>
      <w:numFmt w:val="bullet"/>
      <w:lvlText w:val=""/>
      <w:lvlJc w:val="left"/>
      <w:pPr>
        <w:tabs>
          <w:tab w:val="num" w:pos="5040"/>
        </w:tabs>
        <w:ind w:left="5040" w:hanging="360"/>
      </w:pPr>
      <w:rPr>
        <w:rFonts w:ascii="Symbol" w:hAnsi="Symbol"/>
      </w:rPr>
    </w:lvl>
    <w:lvl w:ilvl="7" w:tplc="3894FEC6">
      <w:start w:val="1"/>
      <w:numFmt w:val="bullet"/>
      <w:lvlText w:val="o"/>
      <w:lvlJc w:val="left"/>
      <w:pPr>
        <w:tabs>
          <w:tab w:val="num" w:pos="5760"/>
        </w:tabs>
        <w:ind w:left="5760" w:hanging="360"/>
      </w:pPr>
      <w:rPr>
        <w:rFonts w:ascii="Courier New" w:hAnsi="Courier New"/>
      </w:rPr>
    </w:lvl>
    <w:lvl w:ilvl="8" w:tplc="BA782EB2">
      <w:start w:val="1"/>
      <w:numFmt w:val="bullet"/>
      <w:lvlText w:val=""/>
      <w:lvlJc w:val="left"/>
      <w:pPr>
        <w:tabs>
          <w:tab w:val="num" w:pos="6480"/>
        </w:tabs>
        <w:ind w:left="6480" w:hanging="360"/>
      </w:pPr>
      <w:rPr>
        <w:rFonts w:ascii="Wingdings" w:hAnsi="Wingdings"/>
      </w:rPr>
    </w:lvl>
  </w:abstractNum>
  <w:abstractNum w:abstractNumId="480" w15:restartNumberingAfterBreak="0">
    <w:nsid w:val="000001E1"/>
    <w:multiLevelType w:val="hybridMultilevel"/>
    <w:tmpl w:val="000001E1"/>
    <w:lvl w:ilvl="0" w:tplc="7A082628">
      <w:start w:val="1"/>
      <w:numFmt w:val="bullet"/>
      <w:lvlText w:val=""/>
      <w:lvlJc w:val="left"/>
      <w:pPr>
        <w:ind w:left="720" w:hanging="360"/>
      </w:pPr>
      <w:rPr>
        <w:rFonts w:ascii="Symbol" w:hAnsi="Symbol"/>
      </w:rPr>
    </w:lvl>
    <w:lvl w:ilvl="1" w:tplc="3B5479E2">
      <w:start w:val="1"/>
      <w:numFmt w:val="bullet"/>
      <w:lvlText w:val="o"/>
      <w:lvlJc w:val="left"/>
      <w:pPr>
        <w:tabs>
          <w:tab w:val="num" w:pos="1440"/>
        </w:tabs>
        <w:ind w:left="1440" w:hanging="360"/>
      </w:pPr>
      <w:rPr>
        <w:rFonts w:ascii="Courier New" w:hAnsi="Courier New"/>
      </w:rPr>
    </w:lvl>
    <w:lvl w:ilvl="2" w:tplc="45BED88A">
      <w:start w:val="1"/>
      <w:numFmt w:val="bullet"/>
      <w:lvlText w:val=""/>
      <w:lvlJc w:val="left"/>
      <w:pPr>
        <w:tabs>
          <w:tab w:val="num" w:pos="2160"/>
        </w:tabs>
        <w:ind w:left="2160" w:hanging="360"/>
      </w:pPr>
      <w:rPr>
        <w:rFonts w:ascii="Wingdings" w:hAnsi="Wingdings"/>
      </w:rPr>
    </w:lvl>
    <w:lvl w:ilvl="3" w:tplc="B85C1548">
      <w:start w:val="1"/>
      <w:numFmt w:val="bullet"/>
      <w:lvlText w:val=""/>
      <w:lvlJc w:val="left"/>
      <w:pPr>
        <w:tabs>
          <w:tab w:val="num" w:pos="2880"/>
        </w:tabs>
        <w:ind w:left="2880" w:hanging="360"/>
      </w:pPr>
      <w:rPr>
        <w:rFonts w:ascii="Symbol" w:hAnsi="Symbol"/>
      </w:rPr>
    </w:lvl>
    <w:lvl w:ilvl="4" w:tplc="E73EE22E">
      <w:start w:val="1"/>
      <w:numFmt w:val="bullet"/>
      <w:lvlText w:val="o"/>
      <w:lvlJc w:val="left"/>
      <w:pPr>
        <w:tabs>
          <w:tab w:val="num" w:pos="3600"/>
        </w:tabs>
        <w:ind w:left="3600" w:hanging="360"/>
      </w:pPr>
      <w:rPr>
        <w:rFonts w:ascii="Courier New" w:hAnsi="Courier New"/>
      </w:rPr>
    </w:lvl>
    <w:lvl w:ilvl="5" w:tplc="AFEC7C5A">
      <w:start w:val="1"/>
      <w:numFmt w:val="bullet"/>
      <w:lvlText w:val=""/>
      <w:lvlJc w:val="left"/>
      <w:pPr>
        <w:tabs>
          <w:tab w:val="num" w:pos="4320"/>
        </w:tabs>
        <w:ind w:left="4320" w:hanging="360"/>
      </w:pPr>
      <w:rPr>
        <w:rFonts w:ascii="Wingdings" w:hAnsi="Wingdings"/>
      </w:rPr>
    </w:lvl>
    <w:lvl w:ilvl="6" w:tplc="1B40EC00">
      <w:start w:val="1"/>
      <w:numFmt w:val="bullet"/>
      <w:lvlText w:val=""/>
      <w:lvlJc w:val="left"/>
      <w:pPr>
        <w:tabs>
          <w:tab w:val="num" w:pos="5040"/>
        </w:tabs>
        <w:ind w:left="5040" w:hanging="360"/>
      </w:pPr>
      <w:rPr>
        <w:rFonts w:ascii="Symbol" w:hAnsi="Symbol"/>
      </w:rPr>
    </w:lvl>
    <w:lvl w:ilvl="7" w:tplc="535685A2">
      <w:start w:val="1"/>
      <w:numFmt w:val="bullet"/>
      <w:lvlText w:val="o"/>
      <w:lvlJc w:val="left"/>
      <w:pPr>
        <w:tabs>
          <w:tab w:val="num" w:pos="5760"/>
        </w:tabs>
        <w:ind w:left="5760" w:hanging="360"/>
      </w:pPr>
      <w:rPr>
        <w:rFonts w:ascii="Courier New" w:hAnsi="Courier New"/>
      </w:rPr>
    </w:lvl>
    <w:lvl w:ilvl="8" w:tplc="1638C922">
      <w:start w:val="1"/>
      <w:numFmt w:val="bullet"/>
      <w:lvlText w:val=""/>
      <w:lvlJc w:val="left"/>
      <w:pPr>
        <w:tabs>
          <w:tab w:val="num" w:pos="6480"/>
        </w:tabs>
        <w:ind w:left="6480" w:hanging="360"/>
      </w:pPr>
      <w:rPr>
        <w:rFonts w:ascii="Wingdings" w:hAnsi="Wingdings"/>
      </w:rPr>
    </w:lvl>
  </w:abstractNum>
  <w:abstractNum w:abstractNumId="481" w15:restartNumberingAfterBreak="0">
    <w:nsid w:val="000001E2"/>
    <w:multiLevelType w:val="hybridMultilevel"/>
    <w:tmpl w:val="000001E2"/>
    <w:lvl w:ilvl="0" w:tplc="E4A05930">
      <w:start w:val="1"/>
      <w:numFmt w:val="bullet"/>
      <w:lvlText w:val=""/>
      <w:lvlJc w:val="left"/>
      <w:pPr>
        <w:ind w:left="720" w:hanging="360"/>
      </w:pPr>
      <w:rPr>
        <w:rFonts w:ascii="Symbol" w:hAnsi="Symbol"/>
      </w:rPr>
    </w:lvl>
    <w:lvl w:ilvl="1" w:tplc="F92833C0">
      <w:start w:val="1"/>
      <w:numFmt w:val="bullet"/>
      <w:lvlText w:val="o"/>
      <w:lvlJc w:val="left"/>
      <w:pPr>
        <w:tabs>
          <w:tab w:val="num" w:pos="1440"/>
        </w:tabs>
        <w:ind w:left="1440" w:hanging="360"/>
      </w:pPr>
      <w:rPr>
        <w:rFonts w:ascii="Courier New" w:hAnsi="Courier New"/>
      </w:rPr>
    </w:lvl>
    <w:lvl w:ilvl="2" w:tplc="BD029032">
      <w:start w:val="1"/>
      <w:numFmt w:val="bullet"/>
      <w:lvlText w:val=""/>
      <w:lvlJc w:val="left"/>
      <w:pPr>
        <w:tabs>
          <w:tab w:val="num" w:pos="2160"/>
        </w:tabs>
        <w:ind w:left="2160" w:hanging="360"/>
      </w:pPr>
      <w:rPr>
        <w:rFonts w:ascii="Wingdings" w:hAnsi="Wingdings"/>
      </w:rPr>
    </w:lvl>
    <w:lvl w:ilvl="3" w:tplc="5480146A">
      <w:start w:val="1"/>
      <w:numFmt w:val="bullet"/>
      <w:lvlText w:val=""/>
      <w:lvlJc w:val="left"/>
      <w:pPr>
        <w:tabs>
          <w:tab w:val="num" w:pos="2880"/>
        </w:tabs>
        <w:ind w:left="2880" w:hanging="360"/>
      </w:pPr>
      <w:rPr>
        <w:rFonts w:ascii="Symbol" w:hAnsi="Symbol"/>
      </w:rPr>
    </w:lvl>
    <w:lvl w:ilvl="4" w:tplc="7BB4240A">
      <w:start w:val="1"/>
      <w:numFmt w:val="bullet"/>
      <w:lvlText w:val="o"/>
      <w:lvlJc w:val="left"/>
      <w:pPr>
        <w:tabs>
          <w:tab w:val="num" w:pos="3600"/>
        </w:tabs>
        <w:ind w:left="3600" w:hanging="360"/>
      </w:pPr>
      <w:rPr>
        <w:rFonts w:ascii="Courier New" w:hAnsi="Courier New"/>
      </w:rPr>
    </w:lvl>
    <w:lvl w:ilvl="5" w:tplc="1D1E8EAE">
      <w:start w:val="1"/>
      <w:numFmt w:val="bullet"/>
      <w:lvlText w:val=""/>
      <w:lvlJc w:val="left"/>
      <w:pPr>
        <w:tabs>
          <w:tab w:val="num" w:pos="4320"/>
        </w:tabs>
        <w:ind w:left="4320" w:hanging="360"/>
      </w:pPr>
      <w:rPr>
        <w:rFonts w:ascii="Wingdings" w:hAnsi="Wingdings"/>
      </w:rPr>
    </w:lvl>
    <w:lvl w:ilvl="6" w:tplc="52608CD8">
      <w:start w:val="1"/>
      <w:numFmt w:val="bullet"/>
      <w:lvlText w:val=""/>
      <w:lvlJc w:val="left"/>
      <w:pPr>
        <w:tabs>
          <w:tab w:val="num" w:pos="5040"/>
        </w:tabs>
        <w:ind w:left="5040" w:hanging="360"/>
      </w:pPr>
      <w:rPr>
        <w:rFonts w:ascii="Symbol" w:hAnsi="Symbol"/>
      </w:rPr>
    </w:lvl>
    <w:lvl w:ilvl="7" w:tplc="CD8AD32E">
      <w:start w:val="1"/>
      <w:numFmt w:val="bullet"/>
      <w:lvlText w:val="o"/>
      <w:lvlJc w:val="left"/>
      <w:pPr>
        <w:tabs>
          <w:tab w:val="num" w:pos="5760"/>
        </w:tabs>
        <w:ind w:left="5760" w:hanging="360"/>
      </w:pPr>
      <w:rPr>
        <w:rFonts w:ascii="Courier New" w:hAnsi="Courier New"/>
      </w:rPr>
    </w:lvl>
    <w:lvl w:ilvl="8" w:tplc="2A8ED530">
      <w:start w:val="1"/>
      <w:numFmt w:val="bullet"/>
      <w:lvlText w:val=""/>
      <w:lvlJc w:val="left"/>
      <w:pPr>
        <w:tabs>
          <w:tab w:val="num" w:pos="6480"/>
        </w:tabs>
        <w:ind w:left="6480" w:hanging="360"/>
      </w:pPr>
      <w:rPr>
        <w:rFonts w:ascii="Wingdings" w:hAnsi="Wingdings"/>
      </w:rPr>
    </w:lvl>
  </w:abstractNum>
  <w:abstractNum w:abstractNumId="482" w15:restartNumberingAfterBreak="0">
    <w:nsid w:val="000001E3"/>
    <w:multiLevelType w:val="hybridMultilevel"/>
    <w:tmpl w:val="000001E3"/>
    <w:lvl w:ilvl="0" w:tplc="B40CE29A">
      <w:start w:val="1"/>
      <w:numFmt w:val="bullet"/>
      <w:lvlText w:val=""/>
      <w:lvlJc w:val="left"/>
      <w:pPr>
        <w:ind w:left="720" w:hanging="360"/>
      </w:pPr>
      <w:rPr>
        <w:rFonts w:ascii="Symbol" w:hAnsi="Symbol"/>
      </w:rPr>
    </w:lvl>
    <w:lvl w:ilvl="1" w:tplc="EE9A1102">
      <w:start w:val="1"/>
      <w:numFmt w:val="bullet"/>
      <w:lvlText w:val="o"/>
      <w:lvlJc w:val="left"/>
      <w:pPr>
        <w:tabs>
          <w:tab w:val="num" w:pos="1440"/>
        </w:tabs>
        <w:ind w:left="1440" w:hanging="360"/>
      </w:pPr>
      <w:rPr>
        <w:rFonts w:ascii="Courier New" w:hAnsi="Courier New"/>
      </w:rPr>
    </w:lvl>
    <w:lvl w:ilvl="2" w:tplc="FDAEAEC4">
      <w:start w:val="1"/>
      <w:numFmt w:val="bullet"/>
      <w:lvlText w:val=""/>
      <w:lvlJc w:val="left"/>
      <w:pPr>
        <w:tabs>
          <w:tab w:val="num" w:pos="2160"/>
        </w:tabs>
        <w:ind w:left="2160" w:hanging="360"/>
      </w:pPr>
      <w:rPr>
        <w:rFonts w:ascii="Wingdings" w:hAnsi="Wingdings"/>
      </w:rPr>
    </w:lvl>
    <w:lvl w:ilvl="3" w:tplc="198C4F58">
      <w:start w:val="1"/>
      <w:numFmt w:val="bullet"/>
      <w:lvlText w:val=""/>
      <w:lvlJc w:val="left"/>
      <w:pPr>
        <w:tabs>
          <w:tab w:val="num" w:pos="2880"/>
        </w:tabs>
        <w:ind w:left="2880" w:hanging="360"/>
      </w:pPr>
      <w:rPr>
        <w:rFonts w:ascii="Symbol" w:hAnsi="Symbol"/>
      </w:rPr>
    </w:lvl>
    <w:lvl w:ilvl="4" w:tplc="6A48CE3E">
      <w:start w:val="1"/>
      <w:numFmt w:val="bullet"/>
      <w:lvlText w:val="o"/>
      <w:lvlJc w:val="left"/>
      <w:pPr>
        <w:tabs>
          <w:tab w:val="num" w:pos="3600"/>
        </w:tabs>
        <w:ind w:left="3600" w:hanging="360"/>
      </w:pPr>
      <w:rPr>
        <w:rFonts w:ascii="Courier New" w:hAnsi="Courier New"/>
      </w:rPr>
    </w:lvl>
    <w:lvl w:ilvl="5" w:tplc="C47E9780">
      <w:start w:val="1"/>
      <w:numFmt w:val="bullet"/>
      <w:lvlText w:val=""/>
      <w:lvlJc w:val="left"/>
      <w:pPr>
        <w:tabs>
          <w:tab w:val="num" w:pos="4320"/>
        </w:tabs>
        <w:ind w:left="4320" w:hanging="360"/>
      </w:pPr>
      <w:rPr>
        <w:rFonts w:ascii="Wingdings" w:hAnsi="Wingdings"/>
      </w:rPr>
    </w:lvl>
    <w:lvl w:ilvl="6" w:tplc="9EAE1FA6">
      <w:start w:val="1"/>
      <w:numFmt w:val="bullet"/>
      <w:lvlText w:val=""/>
      <w:lvlJc w:val="left"/>
      <w:pPr>
        <w:tabs>
          <w:tab w:val="num" w:pos="5040"/>
        </w:tabs>
        <w:ind w:left="5040" w:hanging="360"/>
      </w:pPr>
      <w:rPr>
        <w:rFonts w:ascii="Symbol" w:hAnsi="Symbol"/>
      </w:rPr>
    </w:lvl>
    <w:lvl w:ilvl="7" w:tplc="7DACB8D8">
      <w:start w:val="1"/>
      <w:numFmt w:val="bullet"/>
      <w:lvlText w:val="o"/>
      <w:lvlJc w:val="left"/>
      <w:pPr>
        <w:tabs>
          <w:tab w:val="num" w:pos="5760"/>
        </w:tabs>
        <w:ind w:left="5760" w:hanging="360"/>
      </w:pPr>
      <w:rPr>
        <w:rFonts w:ascii="Courier New" w:hAnsi="Courier New"/>
      </w:rPr>
    </w:lvl>
    <w:lvl w:ilvl="8" w:tplc="C64CC41A">
      <w:start w:val="1"/>
      <w:numFmt w:val="bullet"/>
      <w:lvlText w:val=""/>
      <w:lvlJc w:val="left"/>
      <w:pPr>
        <w:tabs>
          <w:tab w:val="num" w:pos="6480"/>
        </w:tabs>
        <w:ind w:left="6480" w:hanging="360"/>
      </w:pPr>
      <w:rPr>
        <w:rFonts w:ascii="Wingdings" w:hAnsi="Wingdings"/>
      </w:rPr>
    </w:lvl>
  </w:abstractNum>
  <w:abstractNum w:abstractNumId="483" w15:restartNumberingAfterBreak="0">
    <w:nsid w:val="000001E4"/>
    <w:multiLevelType w:val="hybridMultilevel"/>
    <w:tmpl w:val="000001E4"/>
    <w:lvl w:ilvl="0" w:tplc="EC60CC0A">
      <w:start w:val="1"/>
      <w:numFmt w:val="bullet"/>
      <w:lvlText w:val=""/>
      <w:lvlJc w:val="left"/>
      <w:pPr>
        <w:ind w:left="720" w:hanging="360"/>
      </w:pPr>
      <w:rPr>
        <w:rFonts w:ascii="Symbol" w:hAnsi="Symbol"/>
      </w:rPr>
    </w:lvl>
    <w:lvl w:ilvl="1" w:tplc="34C6F362">
      <w:start w:val="1"/>
      <w:numFmt w:val="bullet"/>
      <w:lvlText w:val="o"/>
      <w:lvlJc w:val="left"/>
      <w:pPr>
        <w:tabs>
          <w:tab w:val="num" w:pos="1440"/>
        </w:tabs>
        <w:ind w:left="1440" w:hanging="360"/>
      </w:pPr>
      <w:rPr>
        <w:rFonts w:ascii="Courier New" w:hAnsi="Courier New"/>
      </w:rPr>
    </w:lvl>
    <w:lvl w:ilvl="2" w:tplc="AB4644AA">
      <w:start w:val="1"/>
      <w:numFmt w:val="bullet"/>
      <w:lvlText w:val=""/>
      <w:lvlJc w:val="left"/>
      <w:pPr>
        <w:tabs>
          <w:tab w:val="num" w:pos="2160"/>
        </w:tabs>
        <w:ind w:left="2160" w:hanging="360"/>
      </w:pPr>
      <w:rPr>
        <w:rFonts w:ascii="Wingdings" w:hAnsi="Wingdings"/>
      </w:rPr>
    </w:lvl>
    <w:lvl w:ilvl="3" w:tplc="860A8C44">
      <w:start w:val="1"/>
      <w:numFmt w:val="bullet"/>
      <w:lvlText w:val=""/>
      <w:lvlJc w:val="left"/>
      <w:pPr>
        <w:tabs>
          <w:tab w:val="num" w:pos="2880"/>
        </w:tabs>
        <w:ind w:left="2880" w:hanging="360"/>
      </w:pPr>
      <w:rPr>
        <w:rFonts w:ascii="Symbol" w:hAnsi="Symbol"/>
      </w:rPr>
    </w:lvl>
    <w:lvl w:ilvl="4" w:tplc="83BEA148">
      <w:start w:val="1"/>
      <w:numFmt w:val="bullet"/>
      <w:lvlText w:val="o"/>
      <w:lvlJc w:val="left"/>
      <w:pPr>
        <w:tabs>
          <w:tab w:val="num" w:pos="3600"/>
        </w:tabs>
        <w:ind w:left="3600" w:hanging="360"/>
      </w:pPr>
      <w:rPr>
        <w:rFonts w:ascii="Courier New" w:hAnsi="Courier New"/>
      </w:rPr>
    </w:lvl>
    <w:lvl w:ilvl="5" w:tplc="DA66F2AE">
      <w:start w:val="1"/>
      <w:numFmt w:val="bullet"/>
      <w:lvlText w:val=""/>
      <w:lvlJc w:val="left"/>
      <w:pPr>
        <w:tabs>
          <w:tab w:val="num" w:pos="4320"/>
        </w:tabs>
        <w:ind w:left="4320" w:hanging="360"/>
      </w:pPr>
      <w:rPr>
        <w:rFonts w:ascii="Wingdings" w:hAnsi="Wingdings"/>
      </w:rPr>
    </w:lvl>
    <w:lvl w:ilvl="6" w:tplc="B58C2C52">
      <w:start w:val="1"/>
      <w:numFmt w:val="bullet"/>
      <w:lvlText w:val=""/>
      <w:lvlJc w:val="left"/>
      <w:pPr>
        <w:tabs>
          <w:tab w:val="num" w:pos="5040"/>
        </w:tabs>
        <w:ind w:left="5040" w:hanging="360"/>
      </w:pPr>
      <w:rPr>
        <w:rFonts w:ascii="Symbol" w:hAnsi="Symbol"/>
      </w:rPr>
    </w:lvl>
    <w:lvl w:ilvl="7" w:tplc="9F0E430A">
      <w:start w:val="1"/>
      <w:numFmt w:val="bullet"/>
      <w:lvlText w:val="o"/>
      <w:lvlJc w:val="left"/>
      <w:pPr>
        <w:tabs>
          <w:tab w:val="num" w:pos="5760"/>
        </w:tabs>
        <w:ind w:left="5760" w:hanging="360"/>
      </w:pPr>
      <w:rPr>
        <w:rFonts w:ascii="Courier New" w:hAnsi="Courier New"/>
      </w:rPr>
    </w:lvl>
    <w:lvl w:ilvl="8" w:tplc="2E061C54">
      <w:start w:val="1"/>
      <w:numFmt w:val="bullet"/>
      <w:lvlText w:val=""/>
      <w:lvlJc w:val="left"/>
      <w:pPr>
        <w:tabs>
          <w:tab w:val="num" w:pos="6480"/>
        </w:tabs>
        <w:ind w:left="6480" w:hanging="360"/>
      </w:pPr>
      <w:rPr>
        <w:rFonts w:ascii="Wingdings" w:hAnsi="Wingdings"/>
      </w:rPr>
    </w:lvl>
  </w:abstractNum>
  <w:abstractNum w:abstractNumId="484" w15:restartNumberingAfterBreak="0">
    <w:nsid w:val="000001E5"/>
    <w:multiLevelType w:val="hybridMultilevel"/>
    <w:tmpl w:val="000001E5"/>
    <w:lvl w:ilvl="0" w:tplc="DB20EE54">
      <w:start w:val="1"/>
      <w:numFmt w:val="bullet"/>
      <w:lvlText w:val=""/>
      <w:lvlJc w:val="left"/>
      <w:pPr>
        <w:ind w:left="720" w:hanging="360"/>
      </w:pPr>
      <w:rPr>
        <w:rFonts w:ascii="Symbol" w:hAnsi="Symbol"/>
      </w:rPr>
    </w:lvl>
    <w:lvl w:ilvl="1" w:tplc="BF26CA64">
      <w:start w:val="1"/>
      <w:numFmt w:val="bullet"/>
      <w:lvlText w:val="o"/>
      <w:lvlJc w:val="left"/>
      <w:pPr>
        <w:tabs>
          <w:tab w:val="num" w:pos="1440"/>
        </w:tabs>
        <w:ind w:left="1440" w:hanging="360"/>
      </w:pPr>
      <w:rPr>
        <w:rFonts w:ascii="Courier New" w:hAnsi="Courier New"/>
      </w:rPr>
    </w:lvl>
    <w:lvl w:ilvl="2" w:tplc="D7EE5F82">
      <w:start w:val="1"/>
      <w:numFmt w:val="bullet"/>
      <w:lvlText w:val=""/>
      <w:lvlJc w:val="left"/>
      <w:pPr>
        <w:tabs>
          <w:tab w:val="num" w:pos="2160"/>
        </w:tabs>
        <w:ind w:left="2160" w:hanging="360"/>
      </w:pPr>
      <w:rPr>
        <w:rFonts w:ascii="Wingdings" w:hAnsi="Wingdings"/>
      </w:rPr>
    </w:lvl>
    <w:lvl w:ilvl="3" w:tplc="523E99CC">
      <w:start w:val="1"/>
      <w:numFmt w:val="bullet"/>
      <w:lvlText w:val=""/>
      <w:lvlJc w:val="left"/>
      <w:pPr>
        <w:tabs>
          <w:tab w:val="num" w:pos="2880"/>
        </w:tabs>
        <w:ind w:left="2880" w:hanging="360"/>
      </w:pPr>
      <w:rPr>
        <w:rFonts w:ascii="Symbol" w:hAnsi="Symbol"/>
      </w:rPr>
    </w:lvl>
    <w:lvl w:ilvl="4" w:tplc="BCC68288">
      <w:start w:val="1"/>
      <w:numFmt w:val="bullet"/>
      <w:lvlText w:val="o"/>
      <w:lvlJc w:val="left"/>
      <w:pPr>
        <w:tabs>
          <w:tab w:val="num" w:pos="3600"/>
        </w:tabs>
        <w:ind w:left="3600" w:hanging="360"/>
      </w:pPr>
      <w:rPr>
        <w:rFonts w:ascii="Courier New" w:hAnsi="Courier New"/>
      </w:rPr>
    </w:lvl>
    <w:lvl w:ilvl="5" w:tplc="38185226">
      <w:start w:val="1"/>
      <w:numFmt w:val="bullet"/>
      <w:lvlText w:val=""/>
      <w:lvlJc w:val="left"/>
      <w:pPr>
        <w:tabs>
          <w:tab w:val="num" w:pos="4320"/>
        </w:tabs>
        <w:ind w:left="4320" w:hanging="360"/>
      </w:pPr>
      <w:rPr>
        <w:rFonts w:ascii="Wingdings" w:hAnsi="Wingdings"/>
      </w:rPr>
    </w:lvl>
    <w:lvl w:ilvl="6" w:tplc="CC44D16C">
      <w:start w:val="1"/>
      <w:numFmt w:val="bullet"/>
      <w:lvlText w:val=""/>
      <w:lvlJc w:val="left"/>
      <w:pPr>
        <w:tabs>
          <w:tab w:val="num" w:pos="5040"/>
        </w:tabs>
        <w:ind w:left="5040" w:hanging="360"/>
      </w:pPr>
      <w:rPr>
        <w:rFonts w:ascii="Symbol" w:hAnsi="Symbol"/>
      </w:rPr>
    </w:lvl>
    <w:lvl w:ilvl="7" w:tplc="927AB6C2">
      <w:start w:val="1"/>
      <w:numFmt w:val="bullet"/>
      <w:lvlText w:val="o"/>
      <w:lvlJc w:val="left"/>
      <w:pPr>
        <w:tabs>
          <w:tab w:val="num" w:pos="5760"/>
        </w:tabs>
        <w:ind w:left="5760" w:hanging="360"/>
      </w:pPr>
      <w:rPr>
        <w:rFonts w:ascii="Courier New" w:hAnsi="Courier New"/>
      </w:rPr>
    </w:lvl>
    <w:lvl w:ilvl="8" w:tplc="D1E4A9A4">
      <w:start w:val="1"/>
      <w:numFmt w:val="bullet"/>
      <w:lvlText w:val=""/>
      <w:lvlJc w:val="left"/>
      <w:pPr>
        <w:tabs>
          <w:tab w:val="num" w:pos="6480"/>
        </w:tabs>
        <w:ind w:left="6480" w:hanging="360"/>
      </w:pPr>
      <w:rPr>
        <w:rFonts w:ascii="Wingdings" w:hAnsi="Wingdings"/>
      </w:rPr>
    </w:lvl>
  </w:abstractNum>
  <w:abstractNum w:abstractNumId="485" w15:restartNumberingAfterBreak="0">
    <w:nsid w:val="000001E6"/>
    <w:multiLevelType w:val="hybridMultilevel"/>
    <w:tmpl w:val="000001E6"/>
    <w:lvl w:ilvl="0" w:tplc="CD8E4D84">
      <w:start w:val="1"/>
      <w:numFmt w:val="bullet"/>
      <w:lvlText w:val=""/>
      <w:lvlJc w:val="left"/>
      <w:pPr>
        <w:ind w:left="720" w:hanging="360"/>
      </w:pPr>
      <w:rPr>
        <w:rFonts w:ascii="Symbol" w:hAnsi="Symbol"/>
      </w:rPr>
    </w:lvl>
    <w:lvl w:ilvl="1" w:tplc="4ACC01D2">
      <w:start w:val="1"/>
      <w:numFmt w:val="bullet"/>
      <w:lvlText w:val="o"/>
      <w:lvlJc w:val="left"/>
      <w:pPr>
        <w:tabs>
          <w:tab w:val="num" w:pos="1440"/>
        </w:tabs>
        <w:ind w:left="1440" w:hanging="360"/>
      </w:pPr>
      <w:rPr>
        <w:rFonts w:ascii="Courier New" w:hAnsi="Courier New"/>
      </w:rPr>
    </w:lvl>
    <w:lvl w:ilvl="2" w:tplc="5422FBDE">
      <w:start w:val="1"/>
      <w:numFmt w:val="bullet"/>
      <w:lvlText w:val=""/>
      <w:lvlJc w:val="left"/>
      <w:pPr>
        <w:tabs>
          <w:tab w:val="num" w:pos="2160"/>
        </w:tabs>
        <w:ind w:left="2160" w:hanging="360"/>
      </w:pPr>
      <w:rPr>
        <w:rFonts w:ascii="Wingdings" w:hAnsi="Wingdings"/>
      </w:rPr>
    </w:lvl>
    <w:lvl w:ilvl="3" w:tplc="3E7C7292">
      <w:start w:val="1"/>
      <w:numFmt w:val="bullet"/>
      <w:lvlText w:val=""/>
      <w:lvlJc w:val="left"/>
      <w:pPr>
        <w:tabs>
          <w:tab w:val="num" w:pos="2880"/>
        </w:tabs>
        <w:ind w:left="2880" w:hanging="360"/>
      </w:pPr>
      <w:rPr>
        <w:rFonts w:ascii="Symbol" w:hAnsi="Symbol"/>
      </w:rPr>
    </w:lvl>
    <w:lvl w:ilvl="4" w:tplc="EE76AF04">
      <w:start w:val="1"/>
      <w:numFmt w:val="bullet"/>
      <w:lvlText w:val="o"/>
      <w:lvlJc w:val="left"/>
      <w:pPr>
        <w:tabs>
          <w:tab w:val="num" w:pos="3600"/>
        </w:tabs>
        <w:ind w:left="3600" w:hanging="360"/>
      </w:pPr>
      <w:rPr>
        <w:rFonts w:ascii="Courier New" w:hAnsi="Courier New"/>
      </w:rPr>
    </w:lvl>
    <w:lvl w:ilvl="5" w:tplc="C2086602">
      <w:start w:val="1"/>
      <w:numFmt w:val="bullet"/>
      <w:lvlText w:val=""/>
      <w:lvlJc w:val="left"/>
      <w:pPr>
        <w:tabs>
          <w:tab w:val="num" w:pos="4320"/>
        </w:tabs>
        <w:ind w:left="4320" w:hanging="360"/>
      </w:pPr>
      <w:rPr>
        <w:rFonts w:ascii="Wingdings" w:hAnsi="Wingdings"/>
      </w:rPr>
    </w:lvl>
    <w:lvl w:ilvl="6" w:tplc="F2CC28B2">
      <w:start w:val="1"/>
      <w:numFmt w:val="bullet"/>
      <w:lvlText w:val=""/>
      <w:lvlJc w:val="left"/>
      <w:pPr>
        <w:tabs>
          <w:tab w:val="num" w:pos="5040"/>
        </w:tabs>
        <w:ind w:left="5040" w:hanging="360"/>
      </w:pPr>
      <w:rPr>
        <w:rFonts w:ascii="Symbol" w:hAnsi="Symbol"/>
      </w:rPr>
    </w:lvl>
    <w:lvl w:ilvl="7" w:tplc="A1B410C2">
      <w:start w:val="1"/>
      <w:numFmt w:val="bullet"/>
      <w:lvlText w:val="o"/>
      <w:lvlJc w:val="left"/>
      <w:pPr>
        <w:tabs>
          <w:tab w:val="num" w:pos="5760"/>
        </w:tabs>
        <w:ind w:left="5760" w:hanging="360"/>
      </w:pPr>
      <w:rPr>
        <w:rFonts w:ascii="Courier New" w:hAnsi="Courier New"/>
      </w:rPr>
    </w:lvl>
    <w:lvl w:ilvl="8" w:tplc="4B128204">
      <w:start w:val="1"/>
      <w:numFmt w:val="bullet"/>
      <w:lvlText w:val=""/>
      <w:lvlJc w:val="left"/>
      <w:pPr>
        <w:tabs>
          <w:tab w:val="num" w:pos="6480"/>
        </w:tabs>
        <w:ind w:left="6480" w:hanging="360"/>
      </w:pPr>
      <w:rPr>
        <w:rFonts w:ascii="Wingdings" w:hAnsi="Wingdings"/>
      </w:rPr>
    </w:lvl>
  </w:abstractNum>
  <w:abstractNum w:abstractNumId="486" w15:restartNumberingAfterBreak="0">
    <w:nsid w:val="000001E7"/>
    <w:multiLevelType w:val="hybridMultilevel"/>
    <w:tmpl w:val="000001E7"/>
    <w:lvl w:ilvl="0" w:tplc="940C0030">
      <w:start w:val="1"/>
      <w:numFmt w:val="bullet"/>
      <w:lvlText w:val=""/>
      <w:lvlJc w:val="left"/>
      <w:pPr>
        <w:ind w:left="720" w:hanging="360"/>
      </w:pPr>
      <w:rPr>
        <w:rFonts w:ascii="Symbol" w:hAnsi="Symbol"/>
      </w:rPr>
    </w:lvl>
    <w:lvl w:ilvl="1" w:tplc="ACC8FECC">
      <w:start w:val="1"/>
      <w:numFmt w:val="bullet"/>
      <w:lvlText w:val="o"/>
      <w:lvlJc w:val="left"/>
      <w:pPr>
        <w:tabs>
          <w:tab w:val="num" w:pos="1440"/>
        </w:tabs>
        <w:ind w:left="1440" w:hanging="360"/>
      </w:pPr>
      <w:rPr>
        <w:rFonts w:ascii="Courier New" w:hAnsi="Courier New"/>
      </w:rPr>
    </w:lvl>
    <w:lvl w:ilvl="2" w:tplc="8904D770">
      <w:start w:val="1"/>
      <w:numFmt w:val="bullet"/>
      <w:lvlText w:val=""/>
      <w:lvlJc w:val="left"/>
      <w:pPr>
        <w:tabs>
          <w:tab w:val="num" w:pos="2160"/>
        </w:tabs>
        <w:ind w:left="2160" w:hanging="360"/>
      </w:pPr>
      <w:rPr>
        <w:rFonts w:ascii="Wingdings" w:hAnsi="Wingdings"/>
      </w:rPr>
    </w:lvl>
    <w:lvl w:ilvl="3" w:tplc="91AE5010">
      <w:start w:val="1"/>
      <w:numFmt w:val="bullet"/>
      <w:lvlText w:val=""/>
      <w:lvlJc w:val="left"/>
      <w:pPr>
        <w:tabs>
          <w:tab w:val="num" w:pos="2880"/>
        </w:tabs>
        <w:ind w:left="2880" w:hanging="360"/>
      </w:pPr>
      <w:rPr>
        <w:rFonts w:ascii="Symbol" w:hAnsi="Symbol"/>
      </w:rPr>
    </w:lvl>
    <w:lvl w:ilvl="4" w:tplc="D994A088">
      <w:start w:val="1"/>
      <w:numFmt w:val="bullet"/>
      <w:lvlText w:val="o"/>
      <w:lvlJc w:val="left"/>
      <w:pPr>
        <w:tabs>
          <w:tab w:val="num" w:pos="3600"/>
        </w:tabs>
        <w:ind w:left="3600" w:hanging="360"/>
      </w:pPr>
      <w:rPr>
        <w:rFonts w:ascii="Courier New" w:hAnsi="Courier New"/>
      </w:rPr>
    </w:lvl>
    <w:lvl w:ilvl="5" w:tplc="27C2A214">
      <w:start w:val="1"/>
      <w:numFmt w:val="bullet"/>
      <w:lvlText w:val=""/>
      <w:lvlJc w:val="left"/>
      <w:pPr>
        <w:tabs>
          <w:tab w:val="num" w:pos="4320"/>
        </w:tabs>
        <w:ind w:left="4320" w:hanging="360"/>
      </w:pPr>
      <w:rPr>
        <w:rFonts w:ascii="Wingdings" w:hAnsi="Wingdings"/>
      </w:rPr>
    </w:lvl>
    <w:lvl w:ilvl="6" w:tplc="464C5E3E">
      <w:start w:val="1"/>
      <w:numFmt w:val="bullet"/>
      <w:lvlText w:val=""/>
      <w:lvlJc w:val="left"/>
      <w:pPr>
        <w:tabs>
          <w:tab w:val="num" w:pos="5040"/>
        </w:tabs>
        <w:ind w:left="5040" w:hanging="360"/>
      </w:pPr>
      <w:rPr>
        <w:rFonts w:ascii="Symbol" w:hAnsi="Symbol"/>
      </w:rPr>
    </w:lvl>
    <w:lvl w:ilvl="7" w:tplc="022A3F8A">
      <w:start w:val="1"/>
      <w:numFmt w:val="bullet"/>
      <w:lvlText w:val="o"/>
      <w:lvlJc w:val="left"/>
      <w:pPr>
        <w:tabs>
          <w:tab w:val="num" w:pos="5760"/>
        </w:tabs>
        <w:ind w:left="5760" w:hanging="360"/>
      </w:pPr>
      <w:rPr>
        <w:rFonts w:ascii="Courier New" w:hAnsi="Courier New"/>
      </w:rPr>
    </w:lvl>
    <w:lvl w:ilvl="8" w:tplc="033429BC">
      <w:start w:val="1"/>
      <w:numFmt w:val="bullet"/>
      <w:lvlText w:val=""/>
      <w:lvlJc w:val="left"/>
      <w:pPr>
        <w:tabs>
          <w:tab w:val="num" w:pos="6480"/>
        </w:tabs>
        <w:ind w:left="6480" w:hanging="360"/>
      </w:pPr>
      <w:rPr>
        <w:rFonts w:ascii="Wingdings" w:hAnsi="Wingdings"/>
      </w:rPr>
    </w:lvl>
  </w:abstractNum>
  <w:abstractNum w:abstractNumId="487" w15:restartNumberingAfterBreak="0">
    <w:nsid w:val="000001E8"/>
    <w:multiLevelType w:val="hybridMultilevel"/>
    <w:tmpl w:val="000001E8"/>
    <w:lvl w:ilvl="0" w:tplc="EE388F18">
      <w:start w:val="1"/>
      <w:numFmt w:val="bullet"/>
      <w:lvlText w:val=""/>
      <w:lvlJc w:val="left"/>
      <w:pPr>
        <w:ind w:left="720" w:hanging="360"/>
      </w:pPr>
      <w:rPr>
        <w:rFonts w:ascii="Symbol" w:hAnsi="Symbol"/>
      </w:rPr>
    </w:lvl>
    <w:lvl w:ilvl="1" w:tplc="1952AABA">
      <w:start w:val="1"/>
      <w:numFmt w:val="bullet"/>
      <w:lvlText w:val="o"/>
      <w:lvlJc w:val="left"/>
      <w:pPr>
        <w:tabs>
          <w:tab w:val="num" w:pos="1440"/>
        </w:tabs>
        <w:ind w:left="1440" w:hanging="360"/>
      </w:pPr>
      <w:rPr>
        <w:rFonts w:ascii="Courier New" w:hAnsi="Courier New"/>
      </w:rPr>
    </w:lvl>
    <w:lvl w:ilvl="2" w:tplc="3594B5A0">
      <w:start w:val="1"/>
      <w:numFmt w:val="bullet"/>
      <w:lvlText w:val=""/>
      <w:lvlJc w:val="left"/>
      <w:pPr>
        <w:tabs>
          <w:tab w:val="num" w:pos="2160"/>
        </w:tabs>
        <w:ind w:left="2160" w:hanging="360"/>
      </w:pPr>
      <w:rPr>
        <w:rFonts w:ascii="Wingdings" w:hAnsi="Wingdings"/>
      </w:rPr>
    </w:lvl>
    <w:lvl w:ilvl="3" w:tplc="2C76127A">
      <w:start w:val="1"/>
      <w:numFmt w:val="bullet"/>
      <w:lvlText w:val=""/>
      <w:lvlJc w:val="left"/>
      <w:pPr>
        <w:tabs>
          <w:tab w:val="num" w:pos="2880"/>
        </w:tabs>
        <w:ind w:left="2880" w:hanging="360"/>
      </w:pPr>
      <w:rPr>
        <w:rFonts w:ascii="Symbol" w:hAnsi="Symbol"/>
      </w:rPr>
    </w:lvl>
    <w:lvl w:ilvl="4" w:tplc="42287FB2">
      <w:start w:val="1"/>
      <w:numFmt w:val="bullet"/>
      <w:lvlText w:val="o"/>
      <w:lvlJc w:val="left"/>
      <w:pPr>
        <w:tabs>
          <w:tab w:val="num" w:pos="3600"/>
        </w:tabs>
        <w:ind w:left="3600" w:hanging="360"/>
      </w:pPr>
      <w:rPr>
        <w:rFonts w:ascii="Courier New" w:hAnsi="Courier New"/>
      </w:rPr>
    </w:lvl>
    <w:lvl w:ilvl="5" w:tplc="6096CB76">
      <w:start w:val="1"/>
      <w:numFmt w:val="bullet"/>
      <w:lvlText w:val=""/>
      <w:lvlJc w:val="left"/>
      <w:pPr>
        <w:tabs>
          <w:tab w:val="num" w:pos="4320"/>
        </w:tabs>
        <w:ind w:left="4320" w:hanging="360"/>
      </w:pPr>
      <w:rPr>
        <w:rFonts w:ascii="Wingdings" w:hAnsi="Wingdings"/>
      </w:rPr>
    </w:lvl>
    <w:lvl w:ilvl="6" w:tplc="E4A2D02C">
      <w:start w:val="1"/>
      <w:numFmt w:val="bullet"/>
      <w:lvlText w:val=""/>
      <w:lvlJc w:val="left"/>
      <w:pPr>
        <w:tabs>
          <w:tab w:val="num" w:pos="5040"/>
        </w:tabs>
        <w:ind w:left="5040" w:hanging="360"/>
      </w:pPr>
      <w:rPr>
        <w:rFonts w:ascii="Symbol" w:hAnsi="Symbol"/>
      </w:rPr>
    </w:lvl>
    <w:lvl w:ilvl="7" w:tplc="DF8EDE22">
      <w:start w:val="1"/>
      <w:numFmt w:val="bullet"/>
      <w:lvlText w:val="o"/>
      <w:lvlJc w:val="left"/>
      <w:pPr>
        <w:tabs>
          <w:tab w:val="num" w:pos="5760"/>
        </w:tabs>
        <w:ind w:left="5760" w:hanging="360"/>
      </w:pPr>
      <w:rPr>
        <w:rFonts w:ascii="Courier New" w:hAnsi="Courier New"/>
      </w:rPr>
    </w:lvl>
    <w:lvl w:ilvl="8" w:tplc="7FCAE932">
      <w:start w:val="1"/>
      <w:numFmt w:val="bullet"/>
      <w:lvlText w:val=""/>
      <w:lvlJc w:val="left"/>
      <w:pPr>
        <w:tabs>
          <w:tab w:val="num" w:pos="6480"/>
        </w:tabs>
        <w:ind w:left="6480" w:hanging="360"/>
      </w:pPr>
      <w:rPr>
        <w:rFonts w:ascii="Wingdings" w:hAnsi="Wingdings"/>
      </w:rPr>
    </w:lvl>
  </w:abstractNum>
  <w:abstractNum w:abstractNumId="488" w15:restartNumberingAfterBreak="0">
    <w:nsid w:val="000001E9"/>
    <w:multiLevelType w:val="multilevel"/>
    <w:tmpl w:val="000001E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9" w15:restartNumberingAfterBreak="0">
    <w:nsid w:val="000001EA"/>
    <w:multiLevelType w:val="hybridMultilevel"/>
    <w:tmpl w:val="000001EA"/>
    <w:lvl w:ilvl="0" w:tplc="D3C6FEE6">
      <w:start w:val="1"/>
      <w:numFmt w:val="bullet"/>
      <w:lvlText w:val=""/>
      <w:lvlJc w:val="left"/>
      <w:pPr>
        <w:ind w:left="720" w:hanging="360"/>
      </w:pPr>
      <w:rPr>
        <w:rFonts w:ascii="Symbol" w:hAnsi="Symbol"/>
      </w:rPr>
    </w:lvl>
    <w:lvl w:ilvl="1" w:tplc="641E5EA8">
      <w:start w:val="1"/>
      <w:numFmt w:val="bullet"/>
      <w:lvlText w:val="o"/>
      <w:lvlJc w:val="left"/>
      <w:pPr>
        <w:tabs>
          <w:tab w:val="num" w:pos="1440"/>
        </w:tabs>
        <w:ind w:left="1440" w:hanging="360"/>
      </w:pPr>
      <w:rPr>
        <w:rFonts w:ascii="Courier New" w:hAnsi="Courier New"/>
      </w:rPr>
    </w:lvl>
    <w:lvl w:ilvl="2" w:tplc="E7C4ED56">
      <w:start w:val="1"/>
      <w:numFmt w:val="bullet"/>
      <w:lvlText w:val=""/>
      <w:lvlJc w:val="left"/>
      <w:pPr>
        <w:tabs>
          <w:tab w:val="num" w:pos="2160"/>
        </w:tabs>
        <w:ind w:left="2160" w:hanging="360"/>
      </w:pPr>
      <w:rPr>
        <w:rFonts w:ascii="Wingdings" w:hAnsi="Wingdings"/>
      </w:rPr>
    </w:lvl>
    <w:lvl w:ilvl="3" w:tplc="A98AB7C8">
      <w:start w:val="1"/>
      <w:numFmt w:val="bullet"/>
      <w:lvlText w:val=""/>
      <w:lvlJc w:val="left"/>
      <w:pPr>
        <w:tabs>
          <w:tab w:val="num" w:pos="2880"/>
        </w:tabs>
        <w:ind w:left="2880" w:hanging="360"/>
      </w:pPr>
      <w:rPr>
        <w:rFonts w:ascii="Symbol" w:hAnsi="Symbol"/>
      </w:rPr>
    </w:lvl>
    <w:lvl w:ilvl="4" w:tplc="25B612DE">
      <w:start w:val="1"/>
      <w:numFmt w:val="bullet"/>
      <w:lvlText w:val="o"/>
      <w:lvlJc w:val="left"/>
      <w:pPr>
        <w:tabs>
          <w:tab w:val="num" w:pos="3600"/>
        </w:tabs>
        <w:ind w:left="3600" w:hanging="360"/>
      </w:pPr>
      <w:rPr>
        <w:rFonts w:ascii="Courier New" w:hAnsi="Courier New"/>
      </w:rPr>
    </w:lvl>
    <w:lvl w:ilvl="5" w:tplc="17DE17D4">
      <w:start w:val="1"/>
      <w:numFmt w:val="bullet"/>
      <w:lvlText w:val=""/>
      <w:lvlJc w:val="left"/>
      <w:pPr>
        <w:tabs>
          <w:tab w:val="num" w:pos="4320"/>
        </w:tabs>
        <w:ind w:left="4320" w:hanging="360"/>
      </w:pPr>
      <w:rPr>
        <w:rFonts w:ascii="Wingdings" w:hAnsi="Wingdings"/>
      </w:rPr>
    </w:lvl>
    <w:lvl w:ilvl="6" w:tplc="7BC4A7D6">
      <w:start w:val="1"/>
      <w:numFmt w:val="bullet"/>
      <w:lvlText w:val=""/>
      <w:lvlJc w:val="left"/>
      <w:pPr>
        <w:tabs>
          <w:tab w:val="num" w:pos="5040"/>
        </w:tabs>
        <w:ind w:left="5040" w:hanging="360"/>
      </w:pPr>
      <w:rPr>
        <w:rFonts w:ascii="Symbol" w:hAnsi="Symbol"/>
      </w:rPr>
    </w:lvl>
    <w:lvl w:ilvl="7" w:tplc="60587D3E">
      <w:start w:val="1"/>
      <w:numFmt w:val="bullet"/>
      <w:lvlText w:val="o"/>
      <w:lvlJc w:val="left"/>
      <w:pPr>
        <w:tabs>
          <w:tab w:val="num" w:pos="5760"/>
        </w:tabs>
        <w:ind w:left="5760" w:hanging="360"/>
      </w:pPr>
      <w:rPr>
        <w:rFonts w:ascii="Courier New" w:hAnsi="Courier New"/>
      </w:rPr>
    </w:lvl>
    <w:lvl w:ilvl="8" w:tplc="4566E230">
      <w:start w:val="1"/>
      <w:numFmt w:val="bullet"/>
      <w:lvlText w:val=""/>
      <w:lvlJc w:val="left"/>
      <w:pPr>
        <w:tabs>
          <w:tab w:val="num" w:pos="6480"/>
        </w:tabs>
        <w:ind w:left="6480" w:hanging="360"/>
      </w:pPr>
      <w:rPr>
        <w:rFonts w:ascii="Wingdings" w:hAnsi="Wingdings"/>
      </w:rPr>
    </w:lvl>
  </w:abstractNum>
  <w:abstractNum w:abstractNumId="490" w15:restartNumberingAfterBreak="0">
    <w:nsid w:val="000001EB"/>
    <w:multiLevelType w:val="hybridMultilevel"/>
    <w:tmpl w:val="000001EB"/>
    <w:lvl w:ilvl="0" w:tplc="81CCF9C6">
      <w:start w:val="1"/>
      <w:numFmt w:val="bullet"/>
      <w:lvlText w:val=""/>
      <w:lvlJc w:val="left"/>
      <w:pPr>
        <w:ind w:left="720" w:hanging="360"/>
      </w:pPr>
      <w:rPr>
        <w:rFonts w:ascii="Symbol" w:hAnsi="Symbol"/>
      </w:rPr>
    </w:lvl>
    <w:lvl w:ilvl="1" w:tplc="B63A7256">
      <w:start w:val="1"/>
      <w:numFmt w:val="bullet"/>
      <w:lvlText w:val="o"/>
      <w:lvlJc w:val="left"/>
      <w:pPr>
        <w:tabs>
          <w:tab w:val="num" w:pos="1440"/>
        </w:tabs>
        <w:ind w:left="1440" w:hanging="360"/>
      </w:pPr>
      <w:rPr>
        <w:rFonts w:ascii="Courier New" w:hAnsi="Courier New"/>
      </w:rPr>
    </w:lvl>
    <w:lvl w:ilvl="2" w:tplc="DBE8D902">
      <w:start w:val="1"/>
      <w:numFmt w:val="bullet"/>
      <w:lvlText w:val=""/>
      <w:lvlJc w:val="left"/>
      <w:pPr>
        <w:tabs>
          <w:tab w:val="num" w:pos="2160"/>
        </w:tabs>
        <w:ind w:left="2160" w:hanging="360"/>
      </w:pPr>
      <w:rPr>
        <w:rFonts w:ascii="Wingdings" w:hAnsi="Wingdings"/>
      </w:rPr>
    </w:lvl>
    <w:lvl w:ilvl="3" w:tplc="BC9A0944">
      <w:start w:val="1"/>
      <w:numFmt w:val="bullet"/>
      <w:lvlText w:val=""/>
      <w:lvlJc w:val="left"/>
      <w:pPr>
        <w:tabs>
          <w:tab w:val="num" w:pos="2880"/>
        </w:tabs>
        <w:ind w:left="2880" w:hanging="360"/>
      </w:pPr>
      <w:rPr>
        <w:rFonts w:ascii="Symbol" w:hAnsi="Symbol"/>
      </w:rPr>
    </w:lvl>
    <w:lvl w:ilvl="4" w:tplc="CB121562">
      <w:start w:val="1"/>
      <w:numFmt w:val="bullet"/>
      <w:lvlText w:val="o"/>
      <w:lvlJc w:val="left"/>
      <w:pPr>
        <w:tabs>
          <w:tab w:val="num" w:pos="3600"/>
        </w:tabs>
        <w:ind w:left="3600" w:hanging="360"/>
      </w:pPr>
      <w:rPr>
        <w:rFonts w:ascii="Courier New" w:hAnsi="Courier New"/>
      </w:rPr>
    </w:lvl>
    <w:lvl w:ilvl="5" w:tplc="C6D2050C">
      <w:start w:val="1"/>
      <w:numFmt w:val="bullet"/>
      <w:lvlText w:val=""/>
      <w:lvlJc w:val="left"/>
      <w:pPr>
        <w:tabs>
          <w:tab w:val="num" w:pos="4320"/>
        </w:tabs>
        <w:ind w:left="4320" w:hanging="360"/>
      </w:pPr>
      <w:rPr>
        <w:rFonts w:ascii="Wingdings" w:hAnsi="Wingdings"/>
      </w:rPr>
    </w:lvl>
    <w:lvl w:ilvl="6" w:tplc="17BCEEC6">
      <w:start w:val="1"/>
      <w:numFmt w:val="bullet"/>
      <w:lvlText w:val=""/>
      <w:lvlJc w:val="left"/>
      <w:pPr>
        <w:tabs>
          <w:tab w:val="num" w:pos="5040"/>
        </w:tabs>
        <w:ind w:left="5040" w:hanging="360"/>
      </w:pPr>
      <w:rPr>
        <w:rFonts w:ascii="Symbol" w:hAnsi="Symbol"/>
      </w:rPr>
    </w:lvl>
    <w:lvl w:ilvl="7" w:tplc="D6EA6972">
      <w:start w:val="1"/>
      <w:numFmt w:val="bullet"/>
      <w:lvlText w:val="o"/>
      <w:lvlJc w:val="left"/>
      <w:pPr>
        <w:tabs>
          <w:tab w:val="num" w:pos="5760"/>
        </w:tabs>
        <w:ind w:left="5760" w:hanging="360"/>
      </w:pPr>
      <w:rPr>
        <w:rFonts w:ascii="Courier New" w:hAnsi="Courier New"/>
      </w:rPr>
    </w:lvl>
    <w:lvl w:ilvl="8" w:tplc="C5669614">
      <w:start w:val="1"/>
      <w:numFmt w:val="bullet"/>
      <w:lvlText w:val=""/>
      <w:lvlJc w:val="left"/>
      <w:pPr>
        <w:tabs>
          <w:tab w:val="num" w:pos="6480"/>
        </w:tabs>
        <w:ind w:left="6480" w:hanging="360"/>
      </w:pPr>
      <w:rPr>
        <w:rFonts w:ascii="Wingdings" w:hAnsi="Wingdings"/>
      </w:rPr>
    </w:lvl>
  </w:abstractNum>
  <w:abstractNum w:abstractNumId="491" w15:restartNumberingAfterBreak="0">
    <w:nsid w:val="000001EC"/>
    <w:multiLevelType w:val="hybridMultilevel"/>
    <w:tmpl w:val="000001EC"/>
    <w:lvl w:ilvl="0" w:tplc="81680FA0">
      <w:start w:val="1"/>
      <w:numFmt w:val="bullet"/>
      <w:lvlText w:val=""/>
      <w:lvlJc w:val="left"/>
      <w:pPr>
        <w:ind w:left="720" w:hanging="360"/>
      </w:pPr>
      <w:rPr>
        <w:rFonts w:ascii="Symbol" w:hAnsi="Symbol"/>
      </w:rPr>
    </w:lvl>
    <w:lvl w:ilvl="1" w:tplc="C130D134">
      <w:start w:val="1"/>
      <w:numFmt w:val="bullet"/>
      <w:lvlText w:val="o"/>
      <w:lvlJc w:val="left"/>
      <w:pPr>
        <w:tabs>
          <w:tab w:val="num" w:pos="1440"/>
        </w:tabs>
        <w:ind w:left="1440" w:hanging="360"/>
      </w:pPr>
      <w:rPr>
        <w:rFonts w:ascii="Courier New" w:hAnsi="Courier New"/>
      </w:rPr>
    </w:lvl>
    <w:lvl w:ilvl="2" w:tplc="5CEEB04E">
      <w:start w:val="1"/>
      <w:numFmt w:val="bullet"/>
      <w:lvlText w:val=""/>
      <w:lvlJc w:val="left"/>
      <w:pPr>
        <w:tabs>
          <w:tab w:val="num" w:pos="2160"/>
        </w:tabs>
        <w:ind w:left="2160" w:hanging="360"/>
      </w:pPr>
      <w:rPr>
        <w:rFonts w:ascii="Wingdings" w:hAnsi="Wingdings"/>
      </w:rPr>
    </w:lvl>
    <w:lvl w:ilvl="3" w:tplc="0EDEC564">
      <w:start w:val="1"/>
      <w:numFmt w:val="bullet"/>
      <w:lvlText w:val=""/>
      <w:lvlJc w:val="left"/>
      <w:pPr>
        <w:tabs>
          <w:tab w:val="num" w:pos="2880"/>
        </w:tabs>
        <w:ind w:left="2880" w:hanging="360"/>
      </w:pPr>
      <w:rPr>
        <w:rFonts w:ascii="Symbol" w:hAnsi="Symbol"/>
      </w:rPr>
    </w:lvl>
    <w:lvl w:ilvl="4" w:tplc="01EABD18">
      <w:start w:val="1"/>
      <w:numFmt w:val="bullet"/>
      <w:lvlText w:val="o"/>
      <w:lvlJc w:val="left"/>
      <w:pPr>
        <w:tabs>
          <w:tab w:val="num" w:pos="3600"/>
        </w:tabs>
        <w:ind w:left="3600" w:hanging="360"/>
      </w:pPr>
      <w:rPr>
        <w:rFonts w:ascii="Courier New" w:hAnsi="Courier New"/>
      </w:rPr>
    </w:lvl>
    <w:lvl w:ilvl="5" w:tplc="EDF806E2">
      <w:start w:val="1"/>
      <w:numFmt w:val="bullet"/>
      <w:lvlText w:val=""/>
      <w:lvlJc w:val="left"/>
      <w:pPr>
        <w:tabs>
          <w:tab w:val="num" w:pos="4320"/>
        </w:tabs>
        <w:ind w:left="4320" w:hanging="360"/>
      </w:pPr>
      <w:rPr>
        <w:rFonts w:ascii="Wingdings" w:hAnsi="Wingdings"/>
      </w:rPr>
    </w:lvl>
    <w:lvl w:ilvl="6" w:tplc="8E62EEA4">
      <w:start w:val="1"/>
      <w:numFmt w:val="bullet"/>
      <w:lvlText w:val=""/>
      <w:lvlJc w:val="left"/>
      <w:pPr>
        <w:tabs>
          <w:tab w:val="num" w:pos="5040"/>
        </w:tabs>
        <w:ind w:left="5040" w:hanging="360"/>
      </w:pPr>
      <w:rPr>
        <w:rFonts w:ascii="Symbol" w:hAnsi="Symbol"/>
      </w:rPr>
    </w:lvl>
    <w:lvl w:ilvl="7" w:tplc="BA2E1760">
      <w:start w:val="1"/>
      <w:numFmt w:val="bullet"/>
      <w:lvlText w:val="o"/>
      <w:lvlJc w:val="left"/>
      <w:pPr>
        <w:tabs>
          <w:tab w:val="num" w:pos="5760"/>
        </w:tabs>
        <w:ind w:left="5760" w:hanging="360"/>
      </w:pPr>
      <w:rPr>
        <w:rFonts w:ascii="Courier New" w:hAnsi="Courier New"/>
      </w:rPr>
    </w:lvl>
    <w:lvl w:ilvl="8" w:tplc="FC5C194C">
      <w:start w:val="1"/>
      <w:numFmt w:val="bullet"/>
      <w:lvlText w:val=""/>
      <w:lvlJc w:val="left"/>
      <w:pPr>
        <w:tabs>
          <w:tab w:val="num" w:pos="6480"/>
        </w:tabs>
        <w:ind w:left="6480" w:hanging="360"/>
      </w:pPr>
      <w:rPr>
        <w:rFonts w:ascii="Wingdings" w:hAnsi="Wingdings"/>
      </w:rPr>
    </w:lvl>
  </w:abstractNum>
  <w:abstractNum w:abstractNumId="492" w15:restartNumberingAfterBreak="0">
    <w:nsid w:val="000001ED"/>
    <w:multiLevelType w:val="hybridMultilevel"/>
    <w:tmpl w:val="000001ED"/>
    <w:lvl w:ilvl="0" w:tplc="93B40F5E">
      <w:start w:val="1"/>
      <w:numFmt w:val="bullet"/>
      <w:lvlText w:val=""/>
      <w:lvlJc w:val="left"/>
      <w:pPr>
        <w:ind w:left="720" w:hanging="360"/>
      </w:pPr>
      <w:rPr>
        <w:rFonts w:ascii="Symbol" w:hAnsi="Symbol"/>
      </w:rPr>
    </w:lvl>
    <w:lvl w:ilvl="1" w:tplc="D7F8CE36">
      <w:start w:val="1"/>
      <w:numFmt w:val="bullet"/>
      <w:lvlText w:val="o"/>
      <w:lvlJc w:val="left"/>
      <w:pPr>
        <w:ind w:left="1440" w:hanging="360"/>
      </w:pPr>
      <w:rPr>
        <w:rFonts w:ascii="Courier New" w:hAnsi="Courier New"/>
      </w:rPr>
    </w:lvl>
    <w:lvl w:ilvl="2" w:tplc="92A8BEE8">
      <w:start w:val="1"/>
      <w:numFmt w:val="bullet"/>
      <w:lvlText w:val=""/>
      <w:lvlJc w:val="left"/>
      <w:pPr>
        <w:tabs>
          <w:tab w:val="num" w:pos="2160"/>
        </w:tabs>
        <w:ind w:left="2160" w:hanging="360"/>
      </w:pPr>
      <w:rPr>
        <w:rFonts w:ascii="Wingdings" w:hAnsi="Wingdings"/>
      </w:rPr>
    </w:lvl>
    <w:lvl w:ilvl="3" w:tplc="57D28510">
      <w:start w:val="1"/>
      <w:numFmt w:val="bullet"/>
      <w:lvlText w:val=""/>
      <w:lvlJc w:val="left"/>
      <w:pPr>
        <w:tabs>
          <w:tab w:val="num" w:pos="2880"/>
        </w:tabs>
        <w:ind w:left="2880" w:hanging="360"/>
      </w:pPr>
      <w:rPr>
        <w:rFonts w:ascii="Symbol" w:hAnsi="Symbol"/>
      </w:rPr>
    </w:lvl>
    <w:lvl w:ilvl="4" w:tplc="47829328">
      <w:start w:val="1"/>
      <w:numFmt w:val="bullet"/>
      <w:lvlText w:val="o"/>
      <w:lvlJc w:val="left"/>
      <w:pPr>
        <w:tabs>
          <w:tab w:val="num" w:pos="3600"/>
        </w:tabs>
        <w:ind w:left="3600" w:hanging="360"/>
      </w:pPr>
      <w:rPr>
        <w:rFonts w:ascii="Courier New" w:hAnsi="Courier New"/>
      </w:rPr>
    </w:lvl>
    <w:lvl w:ilvl="5" w:tplc="0B74B32A">
      <w:start w:val="1"/>
      <w:numFmt w:val="bullet"/>
      <w:lvlText w:val=""/>
      <w:lvlJc w:val="left"/>
      <w:pPr>
        <w:tabs>
          <w:tab w:val="num" w:pos="4320"/>
        </w:tabs>
        <w:ind w:left="4320" w:hanging="360"/>
      </w:pPr>
      <w:rPr>
        <w:rFonts w:ascii="Wingdings" w:hAnsi="Wingdings"/>
      </w:rPr>
    </w:lvl>
    <w:lvl w:ilvl="6" w:tplc="0052AC88">
      <w:start w:val="1"/>
      <w:numFmt w:val="bullet"/>
      <w:lvlText w:val=""/>
      <w:lvlJc w:val="left"/>
      <w:pPr>
        <w:tabs>
          <w:tab w:val="num" w:pos="5040"/>
        </w:tabs>
        <w:ind w:left="5040" w:hanging="360"/>
      </w:pPr>
      <w:rPr>
        <w:rFonts w:ascii="Symbol" w:hAnsi="Symbol"/>
      </w:rPr>
    </w:lvl>
    <w:lvl w:ilvl="7" w:tplc="82C8AD9A">
      <w:start w:val="1"/>
      <w:numFmt w:val="bullet"/>
      <w:lvlText w:val="o"/>
      <w:lvlJc w:val="left"/>
      <w:pPr>
        <w:tabs>
          <w:tab w:val="num" w:pos="5760"/>
        </w:tabs>
        <w:ind w:left="5760" w:hanging="360"/>
      </w:pPr>
      <w:rPr>
        <w:rFonts w:ascii="Courier New" w:hAnsi="Courier New"/>
      </w:rPr>
    </w:lvl>
    <w:lvl w:ilvl="8" w:tplc="71380800">
      <w:start w:val="1"/>
      <w:numFmt w:val="bullet"/>
      <w:lvlText w:val=""/>
      <w:lvlJc w:val="left"/>
      <w:pPr>
        <w:tabs>
          <w:tab w:val="num" w:pos="6480"/>
        </w:tabs>
        <w:ind w:left="6480" w:hanging="360"/>
      </w:pPr>
      <w:rPr>
        <w:rFonts w:ascii="Wingdings" w:hAnsi="Wingdings"/>
      </w:rPr>
    </w:lvl>
  </w:abstractNum>
  <w:abstractNum w:abstractNumId="493" w15:restartNumberingAfterBreak="0">
    <w:nsid w:val="000001EE"/>
    <w:multiLevelType w:val="hybridMultilevel"/>
    <w:tmpl w:val="000001EE"/>
    <w:lvl w:ilvl="0" w:tplc="8704411A">
      <w:start w:val="1"/>
      <w:numFmt w:val="bullet"/>
      <w:lvlText w:val=""/>
      <w:lvlJc w:val="left"/>
      <w:pPr>
        <w:ind w:left="720" w:hanging="360"/>
      </w:pPr>
      <w:rPr>
        <w:rFonts w:ascii="Symbol" w:hAnsi="Symbol"/>
      </w:rPr>
    </w:lvl>
    <w:lvl w:ilvl="1" w:tplc="149021DA">
      <w:start w:val="1"/>
      <w:numFmt w:val="bullet"/>
      <w:lvlText w:val="o"/>
      <w:lvlJc w:val="left"/>
      <w:pPr>
        <w:tabs>
          <w:tab w:val="num" w:pos="1440"/>
        </w:tabs>
        <w:ind w:left="1440" w:hanging="360"/>
      </w:pPr>
      <w:rPr>
        <w:rFonts w:ascii="Courier New" w:hAnsi="Courier New"/>
      </w:rPr>
    </w:lvl>
    <w:lvl w:ilvl="2" w:tplc="10606F7E">
      <w:start w:val="1"/>
      <w:numFmt w:val="bullet"/>
      <w:lvlText w:val=""/>
      <w:lvlJc w:val="left"/>
      <w:pPr>
        <w:tabs>
          <w:tab w:val="num" w:pos="2160"/>
        </w:tabs>
        <w:ind w:left="2160" w:hanging="360"/>
      </w:pPr>
      <w:rPr>
        <w:rFonts w:ascii="Wingdings" w:hAnsi="Wingdings"/>
      </w:rPr>
    </w:lvl>
    <w:lvl w:ilvl="3" w:tplc="AB06A022">
      <w:start w:val="1"/>
      <w:numFmt w:val="bullet"/>
      <w:lvlText w:val=""/>
      <w:lvlJc w:val="left"/>
      <w:pPr>
        <w:tabs>
          <w:tab w:val="num" w:pos="2880"/>
        </w:tabs>
        <w:ind w:left="2880" w:hanging="360"/>
      </w:pPr>
      <w:rPr>
        <w:rFonts w:ascii="Symbol" w:hAnsi="Symbol"/>
      </w:rPr>
    </w:lvl>
    <w:lvl w:ilvl="4" w:tplc="B7108884">
      <w:start w:val="1"/>
      <w:numFmt w:val="bullet"/>
      <w:lvlText w:val="o"/>
      <w:lvlJc w:val="left"/>
      <w:pPr>
        <w:tabs>
          <w:tab w:val="num" w:pos="3600"/>
        </w:tabs>
        <w:ind w:left="3600" w:hanging="360"/>
      </w:pPr>
      <w:rPr>
        <w:rFonts w:ascii="Courier New" w:hAnsi="Courier New"/>
      </w:rPr>
    </w:lvl>
    <w:lvl w:ilvl="5" w:tplc="BECC1E46">
      <w:start w:val="1"/>
      <w:numFmt w:val="bullet"/>
      <w:lvlText w:val=""/>
      <w:lvlJc w:val="left"/>
      <w:pPr>
        <w:tabs>
          <w:tab w:val="num" w:pos="4320"/>
        </w:tabs>
        <w:ind w:left="4320" w:hanging="360"/>
      </w:pPr>
      <w:rPr>
        <w:rFonts w:ascii="Wingdings" w:hAnsi="Wingdings"/>
      </w:rPr>
    </w:lvl>
    <w:lvl w:ilvl="6" w:tplc="BE6CEA84">
      <w:start w:val="1"/>
      <w:numFmt w:val="bullet"/>
      <w:lvlText w:val=""/>
      <w:lvlJc w:val="left"/>
      <w:pPr>
        <w:tabs>
          <w:tab w:val="num" w:pos="5040"/>
        </w:tabs>
        <w:ind w:left="5040" w:hanging="360"/>
      </w:pPr>
      <w:rPr>
        <w:rFonts w:ascii="Symbol" w:hAnsi="Symbol"/>
      </w:rPr>
    </w:lvl>
    <w:lvl w:ilvl="7" w:tplc="7AF21864">
      <w:start w:val="1"/>
      <w:numFmt w:val="bullet"/>
      <w:lvlText w:val="o"/>
      <w:lvlJc w:val="left"/>
      <w:pPr>
        <w:tabs>
          <w:tab w:val="num" w:pos="5760"/>
        </w:tabs>
        <w:ind w:left="5760" w:hanging="360"/>
      </w:pPr>
      <w:rPr>
        <w:rFonts w:ascii="Courier New" w:hAnsi="Courier New"/>
      </w:rPr>
    </w:lvl>
    <w:lvl w:ilvl="8" w:tplc="231AE650">
      <w:start w:val="1"/>
      <w:numFmt w:val="bullet"/>
      <w:lvlText w:val=""/>
      <w:lvlJc w:val="left"/>
      <w:pPr>
        <w:tabs>
          <w:tab w:val="num" w:pos="6480"/>
        </w:tabs>
        <w:ind w:left="6480" w:hanging="360"/>
      </w:pPr>
      <w:rPr>
        <w:rFonts w:ascii="Wingdings" w:hAnsi="Wingdings"/>
      </w:rPr>
    </w:lvl>
  </w:abstractNum>
  <w:abstractNum w:abstractNumId="494" w15:restartNumberingAfterBreak="0">
    <w:nsid w:val="000001EF"/>
    <w:multiLevelType w:val="hybridMultilevel"/>
    <w:tmpl w:val="000001EF"/>
    <w:lvl w:ilvl="0" w:tplc="48A671CA">
      <w:start w:val="1"/>
      <w:numFmt w:val="bullet"/>
      <w:lvlText w:val=""/>
      <w:lvlJc w:val="left"/>
      <w:pPr>
        <w:ind w:left="720" w:hanging="360"/>
      </w:pPr>
      <w:rPr>
        <w:rFonts w:ascii="Symbol" w:hAnsi="Symbol"/>
      </w:rPr>
    </w:lvl>
    <w:lvl w:ilvl="1" w:tplc="F2F8B176">
      <w:start w:val="1"/>
      <w:numFmt w:val="bullet"/>
      <w:lvlText w:val="o"/>
      <w:lvlJc w:val="left"/>
      <w:pPr>
        <w:tabs>
          <w:tab w:val="num" w:pos="1440"/>
        </w:tabs>
        <w:ind w:left="1440" w:hanging="360"/>
      </w:pPr>
      <w:rPr>
        <w:rFonts w:ascii="Courier New" w:hAnsi="Courier New"/>
      </w:rPr>
    </w:lvl>
    <w:lvl w:ilvl="2" w:tplc="AC9A3152">
      <w:start w:val="1"/>
      <w:numFmt w:val="bullet"/>
      <w:lvlText w:val=""/>
      <w:lvlJc w:val="left"/>
      <w:pPr>
        <w:tabs>
          <w:tab w:val="num" w:pos="2160"/>
        </w:tabs>
        <w:ind w:left="2160" w:hanging="360"/>
      </w:pPr>
      <w:rPr>
        <w:rFonts w:ascii="Wingdings" w:hAnsi="Wingdings"/>
      </w:rPr>
    </w:lvl>
    <w:lvl w:ilvl="3" w:tplc="73562BA0">
      <w:start w:val="1"/>
      <w:numFmt w:val="bullet"/>
      <w:lvlText w:val=""/>
      <w:lvlJc w:val="left"/>
      <w:pPr>
        <w:tabs>
          <w:tab w:val="num" w:pos="2880"/>
        </w:tabs>
        <w:ind w:left="2880" w:hanging="360"/>
      </w:pPr>
      <w:rPr>
        <w:rFonts w:ascii="Symbol" w:hAnsi="Symbol"/>
      </w:rPr>
    </w:lvl>
    <w:lvl w:ilvl="4" w:tplc="E5F693E8">
      <w:start w:val="1"/>
      <w:numFmt w:val="bullet"/>
      <w:lvlText w:val="o"/>
      <w:lvlJc w:val="left"/>
      <w:pPr>
        <w:tabs>
          <w:tab w:val="num" w:pos="3600"/>
        </w:tabs>
        <w:ind w:left="3600" w:hanging="360"/>
      </w:pPr>
      <w:rPr>
        <w:rFonts w:ascii="Courier New" w:hAnsi="Courier New"/>
      </w:rPr>
    </w:lvl>
    <w:lvl w:ilvl="5" w:tplc="A8AEC196">
      <w:start w:val="1"/>
      <w:numFmt w:val="bullet"/>
      <w:lvlText w:val=""/>
      <w:lvlJc w:val="left"/>
      <w:pPr>
        <w:tabs>
          <w:tab w:val="num" w:pos="4320"/>
        </w:tabs>
        <w:ind w:left="4320" w:hanging="360"/>
      </w:pPr>
      <w:rPr>
        <w:rFonts w:ascii="Wingdings" w:hAnsi="Wingdings"/>
      </w:rPr>
    </w:lvl>
    <w:lvl w:ilvl="6" w:tplc="261EA6E2">
      <w:start w:val="1"/>
      <w:numFmt w:val="bullet"/>
      <w:lvlText w:val=""/>
      <w:lvlJc w:val="left"/>
      <w:pPr>
        <w:tabs>
          <w:tab w:val="num" w:pos="5040"/>
        </w:tabs>
        <w:ind w:left="5040" w:hanging="360"/>
      </w:pPr>
      <w:rPr>
        <w:rFonts w:ascii="Symbol" w:hAnsi="Symbol"/>
      </w:rPr>
    </w:lvl>
    <w:lvl w:ilvl="7" w:tplc="9FC62042">
      <w:start w:val="1"/>
      <w:numFmt w:val="bullet"/>
      <w:lvlText w:val="o"/>
      <w:lvlJc w:val="left"/>
      <w:pPr>
        <w:tabs>
          <w:tab w:val="num" w:pos="5760"/>
        </w:tabs>
        <w:ind w:left="5760" w:hanging="360"/>
      </w:pPr>
      <w:rPr>
        <w:rFonts w:ascii="Courier New" w:hAnsi="Courier New"/>
      </w:rPr>
    </w:lvl>
    <w:lvl w:ilvl="8" w:tplc="CEEA9B4C">
      <w:start w:val="1"/>
      <w:numFmt w:val="bullet"/>
      <w:lvlText w:val=""/>
      <w:lvlJc w:val="left"/>
      <w:pPr>
        <w:tabs>
          <w:tab w:val="num" w:pos="6480"/>
        </w:tabs>
        <w:ind w:left="6480" w:hanging="360"/>
      </w:pPr>
      <w:rPr>
        <w:rFonts w:ascii="Wingdings" w:hAnsi="Wingdings"/>
      </w:rPr>
    </w:lvl>
  </w:abstractNum>
  <w:abstractNum w:abstractNumId="495" w15:restartNumberingAfterBreak="0">
    <w:nsid w:val="000001F0"/>
    <w:multiLevelType w:val="hybridMultilevel"/>
    <w:tmpl w:val="000001F0"/>
    <w:lvl w:ilvl="0" w:tplc="FF063224">
      <w:start w:val="1"/>
      <w:numFmt w:val="bullet"/>
      <w:lvlText w:val=""/>
      <w:lvlJc w:val="left"/>
      <w:pPr>
        <w:ind w:left="720" w:hanging="360"/>
      </w:pPr>
      <w:rPr>
        <w:rFonts w:ascii="Symbol" w:hAnsi="Symbol"/>
      </w:rPr>
    </w:lvl>
    <w:lvl w:ilvl="1" w:tplc="EFF62EC2">
      <w:start w:val="1"/>
      <w:numFmt w:val="bullet"/>
      <w:lvlText w:val="o"/>
      <w:lvlJc w:val="left"/>
      <w:pPr>
        <w:tabs>
          <w:tab w:val="num" w:pos="1440"/>
        </w:tabs>
        <w:ind w:left="1440" w:hanging="360"/>
      </w:pPr>
      <w:rPr>
        <w:rFonts w:ascii="Courier New" w:hAnsi="Courier New"/>
      </w:rPr>
    </w:lvl>
    <w:lvl w:ilvl="2" w:tplc="200CE3BA">
      <w:start w:val="1"/>
      <w:numFmt w:val="bullet"/>
      <w:lvlText w:val=""/>
      <w:lvlJc w:val="left"/>
      <w:pPr>
        <w:tabs>
          <w:tab w:val="num" w:pos="2160"/>
        </w:tabs>
        <w:ind w:left="2160" w:hanging="360"/>
      </w:pPr>
      <w:rPr>
        <w:rFonts w:ascii="Wingdings" w:hAnsi="Wingdings"/>
      </w:rPr>
    </w:lvl>
    <w:lvl w:ilvl="3" w:tplc="FE42BD7E">
      <w:start w:val="1"/>
      <w:numFmt w:val="bullet"/>
      <w:lvlText w:val=""/>
      <w:lvlJc w:val="left"/>
      <w:pPr>
        <w:tabs>
          <w:tab w:val="num" w:pos="2880"/>
        </w:tabs>
        <w:ind w:left="2880" w:hanging="360"/>
      </w:pPr>
      <w:rPr>
        <w:rFonts w:ascii="Symbol" w:hAnsi="Symbol"/>
      </w:rPr>
    </w:lvl>
    <w:lvl w:ilvl="4" w:tplc="3528C3FA">
      <w:start w:val="1"/>
      <w:numFmt w:val="bullet"/>
      <w:lvlText w:val="o"/>
      <w:lvlJc w:val="left"/>
      <w:pPr>
        <w:tabs>
          <w:tab w:val="num" w:pos="3600"/>
        </w:tabs>
        <w:ind w:left="3600" w:hanging="360"/>
      </w:pPr>
      <w:rPr>
        <w:rFonts w:ascii="Courier New" w:hAnsi="Courier New"/>
      </w:rPr>
    </w:lvl>
    <w:lvl w:ilvl="5" w:tplc="EE40CE92">
      <w:start w:val="1"/>
      <w:numFmt w:val="bullet"/>
      <w:lvlText w:val=""/>
      <w:lvlJc w:val="left"/>
      <w:pPr>
        <w:tabs>
          <w:tab w:val="num" w:pos="4320"/>
        </w:tabs>
        <w:ind w:left="4320" w:hanging="360"/>
      </w:pPr>
      <w:rPr>
        <w:rFonts w:ascii="Wingdings" w:hAnsi="Wingdings"/>
      </w:rPr>
    </w:lvl>
    <w:lvl w:ilvl="6" w:tplc="6E622FAA">
      <w:start w:val="1"/>
      <w:numFmt w:val="bullet"/>
      <w:lvlText w:val=""/>
      <w:lvlJc w:val="left"/>
      <w:pPr>
        <w:tabs>
          <w:tab w:val="num" w:pos="5040"/>
        </w:tabs>
        <w:ind w:left="5040" w:hanging="360"/>
      </w:pPr>
      <w:rPr>
        <w:rFonts w:ascii="Symbol" w:hAnsi="Symbol"/>
      </w:rPr>
    </w:lvl>
    <w:lvl w:ilvl="7" w:tplc="15FCC862">
      <w:start w:val="1"/>
      <w:numFmt w:val="bullet"/>
      <w:lvlText w:val="o"/>
      <w:lvlJc w:val="left"/>
      <w:pPr>
        <w:tabs>
          <w:tab w:val="num" w:pos="5760"/>
        </w:tabs>
        <w:ind w:left="5760" w:hanging="360"/>
      </w:pPr>
      <w:rPr>
        <w:rFonts w:ascii="Courier New" w:hAnsi="Courier New"/>
      </w:rPr>
    </w:lvl>
    <w:lvl w:ilvl="8" w:tplc="ED1E36B4">
      <w:start w:val="1"/>
      <w:numFmt w:val="bullet"/>
      <w:lvlText w:val=""/>
      <w:lvlJc w:val="left"/>
      <w:pPr>
        <w:tabs>
          <w:tab w:val="num" w:pos="6480"/>
        </w:tabs>
        <w:ind w:left="6480" w:hanging="360"/>
      </w:pPr>
      <w:rPr>
        <w:rFonts w:ascii="Wingdings" w:hAnsi="Wingdings"/>
      </w:rPr>
    </w:lvl>
  </w:abstractNum>
  <w:abstractNum w:abstractNumId="496" w15:restartNumberingAfterBreak="0">
    <w:nsid w:val="000001F1"/>
    <w:multiLevelType w:val="hybridMultilevel"/>
    <w:tmpl w:val="000001F1"/>
    <w:lvl w:ilvl="0" w:tplc="D57C83CE">
      <w:start w:val="1"/>
      <w:numFmt w:val="bullet"/>
      <w:lvlText w:val=""/>
      <w:lvlJc w:val="left"/>
      <w:pPr>
        <w:ind w:left="720" w:hanging="360"/>
      </w:pPr>
      <w:rPr>
        <w:rFonts w:ascii="Symbol" w:hAnsi="Symbol"/>
      </w:rPr>
    </w:lvl>
    <w:lvl w:ilvl="1" w:tplc="E2D8F36C">
      <w:start w:val="1"/>
      <w:numFmt w:val="bullet"/>
      <w:lvlText w:val="o"/>
      <w:lvlJc w:val="left"/>
      <w:pPr>
        <w:tabs>
          <w:tab w:val="num" w:pos="1440"/>
        </w:tabs>
        <w:ind w:left="1440" w:hanging="360"/>
      </w:pPr>
      <w:rPr>
        <w:rFonts w:ascii="Courier New" w:hAnsi="Courier New"/>
      </w:rPr>
    </w:lvl>
    <w:lvl w:ilvl="2" w:tplc="1744FC2C">
      <w:start w:val="1"/>
      <w:numFmt w:val="bullet"/>
      <w:lvlText w:val=""/>
      <w:lvlJc w:val="left"/>
      <w:pPr>
        <w:tabs>
          <w:tab w:val="num" w:pos="2160"/>
        </w:tabs>
        <w:ind w:left="2160" w:hanging="360"/>
      </w:pPr>
      <w:rPr>
        <w:rFonts w:ascii="Wingdings" w:hAnsi="Wingdings"/>
      </w:rPr>
    </w:lvl>
    <w:lvl w:ilvl="3" w:tplc="E82C7666">
      <w:start w:val="1"/>
      <w:numFmt w:val="bullet"/>
      <w:lvlText w:val=""/>
      <w:lvlJc w:val="left"/>
      <w:pPr>
        <w:tabs>
          <w:tab w:val="num" w:pos="2880"/>
        </w:tabs>
        <w:ind w:left="2880" w:hanging="360"/>
      </w:pPr>
      <w:rPr>
        <w:rFonts w:ascii="Symbol" w:hAnsi="Symbol"/>
      </w:rPr>
    </w:lvl>
    <w:lvl w:ilvl="4" w:tplc="B4F22FF2">
      <w:start w:val="1"/>
      <w:numFmt w:val="bullet"/>
      <w:lvlText w:val="o"/>
      <w:lvlJc w:val="left"/>
      <w:pPr>
        <w:tabs>
          <w:tab w:val="num" w:pos="3600"/>
        </w:tabs>
        <w:ind w:left="3600" w:hanging="360"/>
      </w:pPr>
      <w:rPr>
        <w:rFonts w:ascii="Courier New" w:hAnsi="Courier New"/>
      </w:rPr>
    </w:lvl>
    <w:lvl w:ilvl="5" w:tplc="C7581D74">
      <w:start w:val="1"/>
      <w:numFmt w:val="bullet"/>
      <w:lvlText w:val=""/>
      <w:lvlJc w:val="left"/>
      <w:pPr>
        <w:tabs>
          <w:tab w:val="num" w:pos="4320"/>
        </w:tabs>
        <w:ind w:left="4320" w:hanging="360"/>
      </w:pPr>
      <w:rPr>
        <w:rFonts w:ascii="Wingdings" w:hAnsi="Wingdings"/>
      </w:rPr>
    </w:lvl>
    <w:lvl w:ilvl="6" w:tplc="529E0544">
      <w:start w:val="1"/>
      <w:numFmt w:val="bullet"/>
      <w:lvlText w:val=""/>
      <w:lvlJc w:val="left"/>
      <w:pPr>
        <w:tabs>
          <w:tab w:val="num" w:pos="5040"/>
        </w:tabs>
        <w:ind w:left="5040" w:hanging="360"/>
      </w:pPr>
      <w:rPr>
        <w:rFonts w:ascii="Symbol" w:hAnsi="Symbol"/>
      </w:rPr>
    </w:lvl>
    <w:lvl w:ilvl="7" w:tplc="78DC34B8">
      <w:start w:val="1"/>
      <w:numFmt w:val="bullet"/>
      <w:lvlText w:val="o"/>
      <w:lvlJc w:val="left"/>
      <w:pPr>
        <w:tabs>
          <w:tab w:val="num" w:pos="5760"/>
        </w:tabs>
        <w:ind w:left="5760" w:hanging="360"/>
      </w:pPr>
      <w:rPr>
        <w:rFonts w:ascii="Courier New" w:hAnsi="Courier New"/>
      </w:rPr>
    </w:lvl>
    <w:lvl w:ilvl="8" w:tplc="FA66ADCC">
      <w:start w:val="1"/>
      <w:numFmt w:val="bullet"/>
      <w:lvlText w:val=""/>
      <w:lvlJc w:val="left"/>
      <w:pPr>
        <w:tabs>
          <w:tab w:val="num" w:pos="6480"/>
        </w:tabs>
        <w:ind w:left="6480" w:hanging="360"/>
      </w:pPr>
      <w:rPr>
        <w:rFonts w:ascii="Wingdings" w:hAnsi="Wingdings"/>
      </w:rPr>
    </w:lvl>
  </w:abstractNum>
  <w:abstractNum w:abstractNumId="497" w15:restartNumberingAfterBreak="0">
    <w:nsid w:val="000001F2"/>
    <w:multiLevelType w:val="hybridMultilevel"/>
    <w:tmpl w:val="000001F2"/>
    <w:lvl w:ilvl="0" w:tplc="8D068D7E">
      <w:start w:val="1"/>
      <w:numFmt w:val="bullet"/>
      <w:lvlText w:val=""/>
      <w:lvlJc w:val="left"/>
      <w:pPr>
        <w:ind w:left="720" w:hanging="360"/>
      </w:pPr>
      <w:rPr>
        <w:rFonts w:ascii="Symbol" w:hAnsi="Symbol"/>
      </w:rPr>
    </w:lvl>
    <w:lvl w:ilvl="1" w:tplc="823C9B3E">
      <w:start w:val="1"/>
      <w:numFmt w:val="bullet"/>
      <w:lvlText w:val="o"/>
      <w:lvlJc w:val="left"/>
      <w:pPr>
        <w:tabs>
          <w:tab w:val="num" w:pos="1440"/>
        </w:tabs>
        <w:ind w:left="1440" w:hanging="360"/>
      </w:pPr>
      <w:rPr>
        <w:rFonts w:ascii="Courier New" w:hAnsi="Courier New"/>
      </w:rPr>
    </w:lvl>
    <w:lvl w:ilvl="2" w:tplc="4308F6D8">
      <w:start w:val="1"/>
      <w:numFmt w:val="bullet"/>
      <w:lvlText w:val=""/>
      <w:lvlJc w:val="left"/>
      <w:pPr>
        <w:tabs>
          <w:tab w:val="num" w:pos="2160"/>
        </w:tabs>
        <w:ind w:left="2160" w:hanging="360"/>
      </w:pPr>
      <w:rPr>
        <w:rFonts w:ascii="Wingdings" w:hAnsi="Wingdings"/>
      </w:rPr>
    </w:lvl>
    <w:lvl w:ilvl="3" w:tplc="63D65FBC">
      <w:start w:val="1"/>
      <w:numFmt w:val="bullet"/>
      <w:lvlText w:val=""/>
      <w:lvlJc w:val="left"/>
      <w:pPr>
        <w:tabs>
          <w:tab w:val="num" w:pos="2880"/>
        </w:tabs>
        <w:ind w:left="2880" w:hanging="360"/>
      </w:pPr>
      <w:rPr>
        <w:rFonts w:ascii="Symbol" w:hAnsi="Symbol"/>
      </w:rPr>
    </w:lvl>
    <w:lvl w:ilvl="4" w:tplc="16BC9EBE">
      <w:start w:val="1"/>
      <w:numFmt w:val="bullet"/>
      <w:lvlText w:val="o"/>
      <w:lvlJc w:val="left"/>
      <w:pPr>
        <w:tabs>
          <w:tab w:val="num" w:pos="3600"/>
        </w:tabs>
        <w:ind w:left="3600" w:hanging="360"/>
      </w:pPr>
      <w:rPr>
        <w:rFonts w:ascii="Courier New" w:hAnsi="Courier New"/>
      </w:rPr>
    </w:lvl>
    <w:lvl w:ilvl="5" w:tplc="5C14F3C2">
      <w:start w:val="1"/>
      <w:numFmt w:val="bullet"/>
      <w:lvlText w:val=""/>
      <w:lvlJc w:val="left"/>
      <w:pPr>
        <w:tabs>
          <w:tab w:val="num" w:pos="4320"/>
        </w:tabs>
        <w:ind w:left="4320" w:hanging="360"/>
      </w:pPr>
      <w:rPr>
        <w:rFonts w:ascii="Wingdings" w:hAnsi="Wingdings"/>
      </w:rPr>
    </w:lvl>
    <w:lvl w:ilvl="6" w:tplc="FA96D7AA">
      <w:start w:val="1"/>
      <w:numFmt w:val="bullet"/>
      <w:lvlText w:val=""/>
      <w:lvlJc w:val="left"/>
      <w:pPr>
        <w:tabs>
          <w:tab w:val="num" w:pos="5040"/>
        </w:tabs>
        <w:ind w:left="5040" w:hanging="360"/>
      </w:pPr>
      <w:rPr>
        <w:rFonts w:ascii="Symbol" w:hAnsi="Symbol"/>
      </w:rPr>
    </w:lvl>
    <w:lvl w:ilvl="7" w:tplc="46DA72A6">
      <w:start w:val="1"/>
      <w:numFmt w:val="bullet"/>
      <w:lvlText w:val="o"/>
      <w:lvlJc w:val="left"/>
      <w:pPr>
        <w:tabs>
          <w:tab w:val="num" w:pos="5760"/>
        </w:tabs>
        <w:ind w:left="5760" w:hanging="360"/>
      </w:pPr>
      <w:rPr>
        <w:rFonts w:ascii="Courier New" w:hAnsi="Courier New"/>
      </w:rPr>
    </w:lvl>
    <w:lvl w:ilvl="8" w:tplc="D0A873EA">
      <w:start w:val="1"/>
      <w:numFmt w:val="bullet"/>
      <w:lvlText w:val=""/>
      <w:lvlJc w:val="left"/>
      <w:pPr>
        <w:tabs>
          <w:tab w:val="num" w:pos="6480"/>
        </w:tabs>
        <w:ind w:left="6480" w:hanging="360"/>
      </w:pPr>
      <w:rPr>
        <w:rFonts w:ascii="Wingdings" w:hAnsi="Wingdings"/>
      </w:rPr>
    </w:lvl>
  </w:abstractNum>
  <w:abstractNum w:abstractNumId="498" w15:restartNumberingAfterBreak="0">
    <w:nsid w:val="000001F3"/>
    <w:multiLevelType w:val="hybridMultilevel"/>
    <w:tmpl w:val="000001F3"/>
    <w:lvl w:ilvl="0" w:tplc="BB8A1E1E">
      <w:start w:val="1"/>
      <w:numFmt w:val="bullet"/>
      <w:lvlText w:val=""/>
      <w:lvlJc w:val="left"/>
      <w:pPr>
        <w:ind w:left="720" w:hanging="360"/>
      </w:pPr>
      <w:rPr>
        <w:rFonts w:ascii="Symbol" w:hAnsi="Symbol"/>
      </w:rPr>
    </w:lvl>
    <w:lvl w:ilvl="1" w:tplc="B10ED200">
      <w:start w:val="1"/>
      <w:numFmt w:val="bullet"/>
      <w:lvlText w:val="o"/>
      <w:lvlJc w:val="left"/>
      <w:pPr>
        <w:tabs>
          <w:tab w:val="num" w:pos="1440"/>
        </w:tabs>
        <w:ind w:left="1440" w:hanging="360"/>
      </w:pPr>
      <w:rPr>
        <w:rFonts w:ascii="Courier New" w:hAnsi="Courier New"/>
      </w:rPr>
    </w:lvl>
    <w:lvl w:ilvl="2" w:tplc="099C1E0A">
      <w:start w:val="1"/>
      <w:numFmt w:val="bullet"/>
      <w:lvlText w:val=""/>
      <w:lvlJc w:val="left"/>
      <w:pPr>
        <w:tabs>
          <w:tab w:val="num" w:pos="2160"/>
        </w:tabs>
        <w:ind w:left="2160" w:hanging="360"/>
      </w:pPr>
      <w:rPr>
        <w:rFonts w:ascii="Wingdings" w:hAnsi="Wingdings"/>
      </w:rPr>
    </w:lvl>
    <w:lvl w:ilvl="3" w:tplc="C25CF462">
      <w:start w:val="1"/>
      <w:numFmt w:val="bullet"/>
      <w:lvlText w:val=""/>
      <w:lvlJc w:val="left"/>
      <w:pPr>
        <w:tabs>
          <w:tab w:val="num" w:pos="2880"/>
        </w:tabs>
        <w:ind w:left="2880" w:hanging="360"/>
      </w:pPr>
      <w:rPr>
        <w:rFonts w:ascii="Symbol" w:hAnsi="Symbol"/>
      </w:rPr>
    </w:lvl>
    <w:lvl w:ilvl="4" w:tplc="1BB43DDE">
      <w:start w:val="1"/>
      <w:numFmt w:val="bullet"/>
      <w:lvlText w:val="o"/>
      <w:lvlJc w:val="left"/>
      <w:pPr>
        <w:tabs>
          <w:tab w:val="num" w:pos="3600"/>
        </w:tabs>
        <w:ind w:left="3600" w:hanging="360"/>
      </w:pPr>
      <w:rPr>
        <w:rFonts w:ascii="Courier New" w:hAnsi="Courier New"/>
      </w:rPr>
    </w:lvl>
    <w:lvl w:ilvl="5" w:tplc="E9BA420C">
      <w:start w:val="1"/>
      <w:numFmt w:val="bullet"/>
      <w:lvlText w:val=""/>
      <w:lvlJc w:val="left"/>
      <w:pPr>
        <w:tabs>
          <w:tab w:val="num" w:pos="4320"/>
        </w:tabs>
        <w:ind w:left="4320" w:hanging="360"/>
      </w:pPr>
      <w:rPr>
        <w:rFonts w:ascii="Wingdings" w:hAnsi="Wingdings"/>
      </w:rPr>
    </w:lvl>
    <w:lvl w:ilvl="6" w:tplc="1F2C3A2A">
      <w:start w:val="1"/>
      <w:numFmt w:val="bullet"/>
      <w:lvlText w:val=""/>
      <w:lvlJc w:val="left"/>
      <w:pPr>
        <w:tabs>
          <w:tab w:val="num" w:pos="5040"/>
        </w:tabs>
        <w:ind w:left="5040" w:hanging="360"/>
      </w:pPr>
      <w:rPr>
        <w:rFonts w:ascii="Symbol" w:hAnsi="Symbol"/>
      </w:rPr>
    </w:lvl>
    <w:lvl w:ilvl="7" w:tplc="AD8ED296">
      <w:start w:val="1"/>
      <w:numFmt w:val="bullet"/>
      <w:lvlText w:val="o"/>
      <w:lvlJc w:val="left"/>
      <w:pPr>
        <w:tabs>
          <w:tab w:val="num" w:pos="5760"/>
        </w:tabs>
        <w:ind w:left="5760" w:hanging="360"/>
      </w:pPr>
      <w:rPr>
        <w:rFonts w:ascii="Courier New" w:hAnsi="Courier New"/>
      </w:rPr>
    </w:lvl>
    <w:lvl w:ilvl="8" w:tplc="7286FFF8">
      <w:start w:val="1"/>
      <w:numFmt w:val="bullet"/>
      <w:lvlText w:val=""/>
      <w:lvlJc w:val="left"/>
      <w:pPr>
        <w:tabs>
          <w:tab w:val="num" w:pos="6480"/>
        </w:tabs>
        <w:ind w:left="6480" w:hanging="360"/>
      </w:pPr>
      <w:rPr>
        <w:rFonts w:ascii="Wingdings" w:hAnsi="Wingdings"/>
      </w:rPr>
    </w:lvl>
  </w:abstractNum>
  <w:abstractNum w:abstractNumId="499" w15:restartNumberingAfterBreak="0">
    <w:nsid w:val="000001F4"/>
    <w:multiLevelType w:val="hybridMultilevel"/>
    <w:tmpl w:val="000001F4"/>
    <w:lvl w:ilvl="0" w:tplc="9488C500">
      <w:start w:val="1"/>
      <w:numFmt w:val="bullet"/>
      <w:lvlText w:val=""/>
      <w:lvlJc w:val="left"/>
      <w:pPr>
        <w:ind w:left="720" w:hanging="360"/>
      </w:pPr>
      <w:rPr>
        <w:rFonts w:ascii="Symbol" w:hAnsi="Symbol"/>
      </w:rPr>
    </w:lvl>
    <w:lvl w:ilvl="1" w:tplc="0D363A30">
      <w:start w:val="1"/>
      <w:numFmt w:val="bullet"/>
      <w:lvlText w:val="o"/>
      <w:lvlJc w:val="left"/>
      <w:pPr>
        <w:tabs>
          <w:tab w:val="num" w:pos="1440"/>
        </w:tabs>
        <w:ind w:left="1440" w:hanging="360"/>
      </w:pPr>
      <w:rPr>
        <w:rFonts w:ascii="Courier New" w:hAnsi="Courier New"/>
      </w:rPr>
    </w:lvl>
    <w:lvl w:ilvl="2" w:tplc="B2EC87DA">
      <w:start w:val="1"/>
      <w:numFmt w:val="bullet"/>
      <w:lvlText w:val=""/>
      <w:lvlJc w:val="left"/>
      <w:pPr>
        <w:tabs>
          <w:tab w:val="num" w:pos="2160"/>
        </w:tabs>
        <w:ind w:left="2160" w:hanging="360"/>
      </w:pPr>
      <w:rPr>
        <w:rFonts w:ascii="Wingdings" w:hAnsi="Wingdings"/>
      </w:rPr>
    </w:lvl>
    <w:lvl w:ilvl="3" w:tplc="1D2ED83E">
      <w:start w:val="1"/>
      <w:numFmt w:val="bullet"/>
      <w:lvlText w:val=""/>
      <w:lvlJc w:val="left"/>
      <w:pPr>
        <w:tabs>
          <w:tab w:val="num" w:pos="2880"/>
        </w:tabs>
        <w:ind w:left="2880" w:hanging="360"/>
      </w:pPr>
      <w:rPr>
        <w:rFonts w:ascii="Symbol" w:hAnsi="Symbol"/>
      </w:rPr>
    </w:lvl>
    <w:lvl w:ilvl="4" w:tplc="7F4E7706">
      <w:start w:val="1"/>
      <w:numFmt w:val="bullet"/>
      <w:lvlText w:val="o"/>
      <w:lvlJc w:val="left"/>
      <w:pPr>
        <w:tabs>
          <w:tab w:val="num" w:pos="3600"/>
        </w:tabs>
        <w:ind w:left="3600" w:hanging="360"/>
      </w:pPr>
      <w:rPr>
        <w:rFonts w:ascii="Courier New" w:hAnsi="Courier New"/>
      </w:rPr>
    </w:lvl>
    <w:lvl w:ilvl="5" w:tplc="BE124FA0">
      <w:start w:val="1"/>
      <w:numFmt w:val="bullet"/>
      <w:lvlText w:val=""/>
      <w:lvlJc w:val="left"/>
      <w:pPr>
        <w:tabs>
          <w:tab w:val="num" w:pos="4320"/>
        </w:tabs>
        <w:ind w:left="4320" w:hanging="360"/>
      </w:pPr>
      <w:rPr>
        <w:rFonts w:ascii="Wingdings" w:hAnsi="Wingdings"/>
      </w:rPr>
    </w:lvl>
    <w:lvl w:ilvl="6" w:tplc="14008E08">
      <w:start w:val="1"/>
      <w:numFmt w:val="bullet"/>
      <w:lvlText w:val=""/>
      <w:lvlJc w:val="left"/>
      <w:pPr>
        <w:tabs>
          <w:tab w:val="num" w:pos="5040"/>
        </w:tabs>
        <w:ind w:left="5040" w:hanging="360"/>
      </w:pPr>
      <w:rPr>
        <w:rFonts w:ascii="Symbol" w:hAnsi="Symbol"/>
      </w:rPr>
    </w:lvl>
    <w:lvl w:ilvl="7" w:tplc="30EE750E">
      <w:start w:val="1"/>
      <w:numFmt w:val="bullet"/>
      <w:lvlText w:val="o"/>
      <w:lvlJc w:val="left"/>
      <w:pPr>
        <w:tabs>
          <w:tab w:val="num" w:pos="5760"/>
        </w:tabs>
        <w:ind w:left="5760" w:hanging="360"/>
      </w:pPr>
      <w:rPr>
        <w:rFonts w:ascii="Courier New" w:hAnsi="Courier New"/>
      </w:rPr>
    </w:lvl>
    <w:lvl w:ilvl="8" w:tplc="34702E3E">
      <w:start w:val="1"/>
      <w:numFmt w:val="bullet"/>
      <w:lvlText w:val=""/>
      <w:lvlJc w:val="left"/>
      <w:pPr>
        <w:tabs>
          <w:tab w:val="num" w:pos="6480"/>
        </w:tabs>
        <w:ind w:left="6480" w:hanging="360"/>
      </w:pPr>
      <w:rPr>
        <w:rFonts w:ascii="Wingdings" w:hAnsi="Wingdings"/>
      </w:rPr>
    </w:lvl>
  </w:abstractNum>
  <w:abstractNum w:abstractNumId="500" w15:restartNumberingAfterBreak="0">
    <w:nsid w:val="000001F5"/>
    <w:multiLevelType w:val="hybridMultilevel"/>
    <w:tmpl w:val="000001F5"/>
    <w:lvl w:ilvl="0" w:tplc="756ADC6E">
      <w:start w:val="1"/>
      <w:numFmt w:val="bullet"/>
      <w:lvlText w:val=""/>
      <w:lvlJc w:val="left"/>
      <w:pPr>
        <w:ind w:left="720" w:hanging="360"/>
      </w:pPr>
      <w:rPr>
        <w:rFonts w:ascii="Symbol" w:hAnsi="Symbol"/>
      </w:rPr>
    </w:lvl>
    <w:lvl w:ilvl="1" w:tplc="00F40FA4">
      <w:start w:val="1"/>
      <w:numFmt w:val="bullet"/>
      <w:lvlText w:val="o"/>
      <w:lvlJc w:val="left"/>
      <w:pPr>
        <w:tabs>
          <w:tab w:val="num" w:pos="1440"/>
        </w:tabs>
        <w:ind w:left="1440" w:hanging="360"/>
      </w:pPr>
      <w:rPr>
        <w:rFonts w:ascii="Courier New" w:hAnsi="Courier New"/>
      </w:rPr>
    </w:lvl>
    <w:lvl w:ilvl="2" w:tplc="858A922C">
      <w:start w:val="1"/>
      <w:numFmt w:val="bullet"/>
      <w:lvlText w:val=""/>
      <w:lvlJc w:val="left"/>
      <w:pPr>
        <w:tabs>
          <w:tab w:val="num" w:pos="2160"/>
        </w:tabs>
        <w:ind w:left="2160" w:hanging="360"/>
      </w:pPr>
      <w:rPr>
        <w:rFonts w:ascii="Wingdings" w:hAnsi="Wingdings"/>
      </w:rPr>
    </w:lvl>
    <w:lvl w:ilvl="3" w:tplc="2962103C">
      <w:start w:val="1"/>
      <w:numFmt w:val="bullet"/>
      <w:lvlText w:val=""/>
      <w:lvlJc w:val="left"/>
      <w:pPr>
        <w:tabs>
          <w:tab w:val="num" w:pos="2880"/>
        </w:tabs>
        <w:ind w:left="2880" w:hanging="360"/>
      </w:pPr>
      <w:rPr>
        <w:rFonts w:ascii="Symbol" w:hAnsi="Symbol"/>
      </w:rPr>
    </w:lvl>
    <w:lvl w:ilvl="4" w:tplc="3ADC67C6">
      <w:start w:val="1"/>
      <w:numFmt w:val="bullet"/>
      <w:lvlText w:val="o"/>
      <w:lvlJc w:val="left"/>
      <w:pPr>
        <w:tabs>
          <w:tab w:val="num" w:pos="3600"/>
        </w:tabs>
        <w:ind w:left="3600" w:hanging="360"/>
      </w:pPr>
      <w:rPr>
        <w:rFonts w:ascii="Courier New" w:hAnsi="Courier New"/>
      </w:rPr>
    </w:lvl>
    <w:lvl w:ilvl="5" w:tplc="70D2B9F2">
      <w:start w:val="1"/>
      <w:numFmt w:val="bullet"/>
      <w:lvlText w:val=""/>
      <w:lvlJc w:val="left"/>
      <w:pPr>
        <w:tabs>
          <w:tab w:val="num" w:pos="4320"/>
        </w:tabs>
        <w:ind w:left="4320" w:hanging="360"/>
      </w:pPr>
      <w:rPr>
        <w:rFonts w:ascii="Wingdings" w:hAnsi="Wingdings"/>
      </w:rPr>
    </w:lvl>
    <w:lvl w:ilvl="6" w:tplc="2D1C0180">
      <w:start w:val="1"/>
      <w:numFmt w:val="bullet"/>
      <w:lvlText w:val=""/>
      <w:lvlJc w:val="left"/>
      <w:pPr>
        <w:tabs>
          <w:tab w:val="num" w:pos="5040"/>
        </w:tabs>
        <w:ind w:left="5040" w:hanging="360"/>
      </w:pPr>
      <w:rPr>
        <w:rFonts w:ascii="Symbol" w:hAnsi="Symbol"/>
      </w:rPr>
    </w:lvl>
    <w:lvl w:ilvl="7" w:tplc="D3226D32">
      <w:start w:val="1"/>
      <w:numFmt w:val="bullet"/>
      <w:lvlText w:val="o"/>
      <w:lvlJc w:val="left"/>
      <w:pPr>
        <w:tabs>
          <w:tab w:val="num" w:pos="5760"/>
        </w:tabs>
        <w:ind w:left="5760" w:hanging="360"/>
      </w:pPr>
      <w:rPr>
        <w:rFonts w:ascii="Courier New" w:hAnsi="Courier New"/>
      </w:rPr>
    </w:lvl>
    <w:lvl w:ilvl="8" w:tplc="A64E73AE">
      <w:start w:val="1"/>
      <w:numFmt w:val="bullet"/>
      <w:lvlText w:val=""/>
      <w:lvlJc w:val="left"/>
      <w:pPr>
        <w:tabs>
          <w:tab w:val="num" w:pos="6480"/>
        </w:tabs>
        <w:ind w:left="6480" w:hanging="360"/>
      </w:pPr>
      <w:rPr>
        <w:rFonts w:ascii="Wingdings" w:hAnsi="Wingdings"/>
      </w:rPr>
    </w:lvl>
  </w:abstractNum>
  <w:abstractNum w:abstractNumId="501" w15:restartNumberingAfterBreak="0">
    <w:nsid w:val="000001F6"/>
    <w:multiLevelType w:val="hybridMultilevel"/>
    <w:tmpl w:val="000001F6"/>
    <w:lvl w:ilvl="0" w:tplc="48EE432A">
      <w:start w:val="1"/>
      <w:numFmt w:val="bullet"/>
      <w:lvlText w:val=""/>
      <w:lvlJc w:val="left"/>
      <w:pPr>
        <w:ind w:left="720" w:hanging="360"/>
      </w:pPr>
      <w:rPr>
        <w:rFonts w:ascii="Symbol" w:hAnsi="Symbol"/>
      </w:rPr>
    </w:lvl>
    <w:lvl w:ilvl="1" w:tplc="115C6730">
      <w:start w:val="1"/>
      <w:numFmt w:val="bullet"/>
      <w:lvlText w:val="o"/>
      <w:lvlJc w:val="left"/>
      <w:pPr>
        <w:tabs>
          <w:tab w:val="num" w:pos="1440"/>
        </w:tabs>
        <w:ind w:left="1440" w:hanging="360"/>
      </w:pPr>
      <w:rPr>
        <w:rFonts w:ascii="Courier New" w:hAnsi="Courier New"/>
      </w:rPr>
    </w:lvl>
    <w:lvl w:ilvl="2" w:tplc="06CE8152">
      <w:start w:val="1"/>
      <w:numFmt w:val="bullet"/>
      <w:lvlText w:val=""/>
      <w:lvlJc w:val="left"/>
      <w:pPr>
        <w:tabs>
          <w:tab w:val="num" w:pos="2160"/>
        </w:tabs>
        <w:ind w:left="2160" w:hanging="360"/>
      </w:pPr>
      <w:rPr>
        <w:rFonts w:ascii="Wingdings" w:hAnsi="Wingdings"/>
      </w:rPr>
    </w:lvl>
    <w:lvl w:ilvl="3" w:tplc="C0AE4FEC">
      <w:start w:val="1"/>
      <w:numFmt w:val="bullet"/>
      <w:lvlText w:val=""/>
      <w:lvlJc w:val="left"/>
      <w:pPr>
        <w:tabs>
          <w:tab w:val="num" w:pos="2880"/>
        </w:tabs>
        <w:ind w:left="2880" w:hanging="360"/>
      </w:pPr>
      <w:rPr>
        <w:rFonts w:ascii="Symbol" w:hAnsi="Symbol"/>
      </w:rPr>
    </w:lvl>
    <w:lvl w:ilvl="4" w:tplc="77A46BCE">
      <w:start w:val="1"/>
      <w:numFmt w:val="bullet"/>
      <w:lvlText w:val="o"/>
      <w:lvlJc w:val="left"/>
      <w:pPr>
        <w:tabs>
          <w:tab w:val="num" w:pos="3600"/>
        </w:tabs>
        <w:ind w:left="3600" w:hanging="360"/>
      </w:pPr>
      <w:rPr>
        <w:rFonts w:ascii="Courier New" w:hAnsi="Courier New"/>
      </w:rPr>
    </w:lvl>
    <w:lvl w:ilvl="5" w:tplc="1A50DDA6">
      <w:start w:val="1"/>
      <w:numFmt w:val="bullet"/>
      <w:lvlText w:val=""/>
      <w:lvlJc w:val="left"/>
      <w:pPr>
        <w:tabs>
          <w:tab w:val="num" w:pos="4320"/>
        </w:tabs>
        <w:ind w:left="4320" w:hanging="360"/>
      </w:pPr>
      <w:rPr>
        <w:rFonts w:ascii="Wingdings" w:hAnsi="Wingdings"/>
      </w:rPr>
    </w:lvl>
    <w:lvl w:ilvl="6" w:tplc="D2B85BA4">
      <w:start w:val="1"/>
      <w:numFmt w:val="bullet"/>
      <w:lvlText w:val=""/>
      <w:lvlJc w:val="left"/>
      <w:pPr>
        <w:tabs>
          <w:tab w:val="num" w:pos="5040"/>
        </w:tabs>
        <w:ind w:left="5040" w:hanging="360"/>
      </w:pPr>
      <w:rPr>
        <w:rFonts w:ascii="Symbol" w:hAnsi="Symbol"/>
      </w:rPr>
    </w:lvl>
    <w:lvl w:ilvl="7" w:tplc="3B6861AA">
      <w:start w:val="1"/>
      <w:numFmt w:val="bullet"/>
      <w:lvlText w:val="o"/>
      <w:lvlJc w:val="left"/>
      <w:pPr>
        <w:tabs>
          <w:tab w:val="num" w:pos="5760"/>
        </w:tabs>
        <w:ind w:left="5760" w:hanging="360"/>
      </w:pPr>
      <w:rPr>
        <w:rFonts w:ascii="Courier New" w:hAnsi="Courier New"/>
      </w:rPr>
    </w:lvl>
    <w:lvl w:ilvl="8" w:tplc="105A93F4">
      <w:start w:val="1"/>
      <w:numFmt w:val="bullet"/>
      <w:lvlText w:val=""/>
      <w:lvlJc w:val="left"/>
      <w:pPr>
        <w:tabs>
          <w:tab w:val="num" w:pos="6480"/>
        </w:tabs>
        <w:ind w:left="6480" w:hanging="360"/>
      </w:pPr>
      <w:rPr>
        <w:rFonts w:ascii="Wingdings" w:hAnsi="Wingdings"/>
      </w:rPr>
    </w:lvl>
  </w:abstractNum>
  <w:abstractNum w:abstractNumId="502" w15:restartNumberingAfterBreak="0">
    <w:nsid w:val="000001F7"/>
    <w:multiLevelType w:val="hybridMultilevel"/>
    <w:tmpl w:val="000001F7"/>
    <w:lvl w:ilvl="0" w:tplc="F21E117C">
      <w:start w:val="1"/>
      <w:numFmt w:val="bullet"/>
      <w:lvlText w:val=""/>
      <w:lvlJc w:val="left"/>
      <w:pPr>
        <w:ind w:left="720" w:hanging="360"/>
      </w:pPr>
      <w:rPr>
        <w:rFonts w:ascii="Symbol" w:hAnsi="Symbol"/>
      </w:rPr>
    </w:lvl>
    <w:lvl w:ilvl="1" w:tplc="217E3738">
      <w:start w:val="1"/>
      <w:numFmt w:val="bullet"/>
      <w:lvlText w:val="o"/>
      <w:lvlJc w:val="left"/>
      <w:pPr>
        <w:tabs>
          <w:tab w:val="num" w:pos="1440"/>
        </w:tabs>
        <w:ind w:left="1440" w:hanging="360"/>
      </w:pPr>
      <w:rPr>
        <w:rFonts w:ascii="Courier New" w:hAnsi="Courier New"/>
      </w:rPr>
    </w:lvl>
    <w:lvl w:ilvl="2" w:tplc="D86AF0F4">
      <w:start w:val="1"/>
      <w:numFmt w:val="bullet"/>
      <w:lvlText w:val=""/>
      <w:lvlJc w:val="left"/>
      <w:pPr>
        <w:tabs>
          <w:tab w:val="num" w:pos="2160"/>
        </w:tabs>
        <w:ind w:left="2160" w:hanging="360"/>
      </w:pPr>
      <w:rPr>
        <w:rFonts w:ascii="Wingdings" w:hAnsi="Wingdings"/>
      </w:rPr>
    </w:lvl>
    <w:lvl w:ilvl="3" w:tplc="40AC577A">
      <w:start w:val="1"/>
      <w:numFmt w:val="bullet"/>
      <w:lvlText w:val=""/>
      <w:lvlJc w:val="left"/>
      <w:pPr>
        <w:tabs>
          <w:tab w:val="num" w:pos="2880"/>
        </w:tabs>
        <w:ind w:left="2880" w:hanging="360"/>
      </w:pPr>
      <w:rPr>
        <w:rFonts w:ascii="Symbol" w:hAnsi="Symbol"/>
      </w:rPr>
    </w:lvl>
    <w:lvl w:ilvl="4" w:tplc="39389DD2">
      <w:start w:val="1"/>
      <w:numFmt w:val="bullet"/>
      <w:lvlText w:val="o"/>
      <w:lvlJc w:val="left"/>
      <w:pPr>
        <w:tabs>
          <w:tab w:val="num" w:pos="3600"/>
        </w:tabs>
        <w:ind w:left="3600" w:hanging="360"/>
      </w:pPr>
      <w:rPr>
        <w:rFonts w:ascii="Courier New" w:hAnsi="Courier New"/>
      </w:rPr>
    </w:lvl>
    <w:lvl w:ilvl="5" w:tplc="EB14E23C">
      <w:start w:val="1"/>
      <w:numFmt w:val="bullet"/>
      <w:lvlText w:val=""/>
      <w:lvlJc w:val="left"/>
      <w:pPr>
        <w:tabs>
          <w:tab w:val="num" w:pos="4320"/>
        </w:tabs>
        <w:ind w:left="4320" w:hanging="360"/>
      </w:pPr>
      <w:rPr>
        <w:rFonts w:ascii="Wingdings" w:hAnsi="Wingdings"/>
      </w:rPr>
    </w:lvl>
    <w:lvl w:ilvl="6" w:tplc="9E886188">
      <w:start w:val="1"/>
      <w:numFmt w:val="bullet"/>
      <w:lvlText w:val=""/>
      <w:lvlJc w:val="left"/>
      <w:pPr>
        <w:tabs>
          <w:tab w:val="num" w:pos="5040"/>
        </w:tabs>
        <w:ind w:left="5040" w:hanging="360"/>
      </w:pPr>
      <w:rPr>
        <w:rFonts w:ascii="Symbol" w:hAnsi="Symbol"/>
      </w:rPr>
    </w:lvl>
    <w:lvl w:ilvl="7" w:tplc="3D4036AE">
      <w:start w:val="1"/>
      <w:numFmt w:val="bullet"/>
      <w:lvlText w:val="o"/>
      <w:lvlJc w:val="left"/>
      <w:pPr>
        <w:tabs>
          <w:tab w:val="num" w:pos="5760"/>
        </w:tabs>
        <w:ind w:left="5760" w:hanging="360"/>
      </w:pPr>
      <w:rPr>
        <w:rFonts w:ascii="Courier New" w:hAnsi="Courier New"/>
      </w:rPr>
    </w:lvl>
    <w:lvl w:ilvl="8" w:tplc="2A2C3778">
      <w:start w:val="1"/>
      <w:numFmt w:val="bullet"/>
      <w:lvlText w:val=""/>
      <w:lvlJc w:val="left"/>
      <w:pPr>
        <w:tabs>
          <w:tab w:val="num" w:pos="6480"/>
        </w:tabs>
        <w:ind w:left="6480" w:hanging="360"/>
      </w:pPr>
      <w:rPr>
        <w:rFonts w:ascii="Wingdings" w:hAnsi="Wingdings"/>
      </w:rPr>
    </w:lvl>
  </w:abstractNum>
  <w:abstractNum w:abstractNumId="503" w15:restartNumberingAfterBreak="0">
    <w:nsid w:val="000001F8"/>
    <w:multiLevelType w:val="hybridMultilevel"/>
    <w:tmpl w:val="000001F8"/>
    <w:lvl w:ilvl="0" w:tplc="1924D326">
      <w:start w:val="1"/>
      <w:numFmt w:val="bullet"/>
      <w:lvlText w:val=""/>
      <w:lvlJc w:val="left"/>
      <w:pPr>
        <w:ind w:left="720" w:hanging="360"/>
      </w:pPr>
      <w:rPr>
        <w:rFonts w:ascii="Symbol" w:hAnsi="Symbol"/>
      </w:rPr>
    </w:lvl>
    <w:lvl w:ilvl="1" w:tplc="E7A2DFC4">
      <w:start w:val="1"/>
      <w:numFmt w:val="bullet"/>
      <w:lvlText w:val="o"/>
      <w:lvlJc w:val="left"/>
      <w:pPr>
        <w:tabs>
          <w:tab w:val="num" w:pos="1440"/>
        </w:tabs>
        <w:ind w:left="1440" w:hanging="360"/>
      </w:pPr>
      <w:rPr>
        <w:rFonts w:ascii="Courier New" w:hAnsi="Courier New"/>
      </w:rPr>
    </w:lvl>
    <w:lvl w:ilvl="2" w:tplc="DE669240">
      <w:start w:val="1"/>
      <w:numFmt w:val="bullet"/>
      <w:lvlText w:val=""/>
      <w:lvlJc w:val="left"/>
      <w:pPr>
        <w:tabs>
          <w:tab w:val="num" w:pos="2160"/>
        </w:tabs>
        <w:ind w:left="2160" w:hanging="360"/>
      </w:pPr>
      <w:rPr>
        <w:rFonts w:ascii="Wingdings" w:hAnsi="Wingdings"/>
      </w:rPr>
    </w:lvl>
    <w:lvl w:ilvl="3" w:tplc="39782876">
      <w:start w:val="1"/>
      <w:numFmt w:val="bullet"/>
      <w:lvlText w:val=""/>
      <w:lvlJc w:val="left"/>
      <w:pPr>
        <w:tabs>
          <w:tab w:val="num" w:pos="2880"/>
        </w:tabs>
        <w:ind w:left="2880" w:hanging="360"/>
      </w:pPr>
      <w:rPr>
        <w:rFonts w:ascii="Symbol" w:hAnsi="Symbol"/>
      </w:rPr>
    </w:lvl>
    <w:lvl w:ilvl="4" w:tplc="C1FA4844">
      <w:start w:val="1"/>
      <w:numFmt w:val="bullet"/>
      <w:lvlText w:val="o"/>
      <w:lvlJc w:val="left"/>
      <w:pPr>
        <w:tabs>
          <w:tab w:val="num" w:pos="3600"/>
        </w:tabs>
        <w:ind w:left="3600" w:hanging="360"/>
      </w:pPr>
      <w:rPr>
        <w:rFonts w:ascii="Courier New" w:hAnsi="Courier New"/>
      </w:rPr>
    </w:lvl>
    <w:lvl w:ilvl="5" w:tplc="C5B2F6B2">
      <w:start w:val="1"/>
      <w:numFmt w:val="bullet"/>
      <w:lvlText w:val=""/>
      <w:lvlJc w:val="left"/>
      <w:pPr>
        <w:tabs>
          <w:tab w:val="num" w:pos="4320"/>
        </w:tabs>
        <w:ind w:left="4320" w:hanging="360"/>
      </w:pPr>
      <w:rPr>
        <w:rFonts w:ascii="Wingdings" w:hAnsi="Wingdings"/>
      </w:rPr>
    </w:lvl>
    <w:lvl w:ilvl="6" w:tplc="93300292">
      <w:start w:val="1"/>
      <w:numFmt w:val="bullet"/>
      <w:lvlText w:val=""/>
      <w:lvlJc w:val="left"/>
      <w:pPr>
        <w:tabs>
          <w:tab w:val="num" w:pos="5040"/>
        </w:tabs>
        <w:ind w:left="5040" w:hanging="360"/>
      </w:pPr>
      <w:rPr>
        <w:rFonts w:ascii="Symbol" w:hAnsi="Symbol"/>
      </w:rPr>
    </w:lvl>
    <w:lvl w:ilvl="7" w:tplc="DFDEFC88">
      <w:start w:val="1"/>
      <w:numFmt w:val="bullet"/>
      <w:lvlText w:val="o"/>
      <w:lvlJc w:val="left"/>
      <w:pPr>
        <w:tabs>
          <w:tab w:val="num" w:pos="5760"/>
        </w:tabs>
        <w:ind w:left="5760" w:hanging="360"/>
      </w:pPr>
      <w:rPr>
        <w:rFonts w:ascii="Courier New" w:hAnsi="Courier New"/>
      </w:rPr>
    </w:lvl>
    <w:lvl w:ilvl="8" w:tplc="8DBAA082">
      <w:start w:val="1"/>
      <w:numFmt w:val="bullet"/>
      <w:lvlText w:val=""/>
      <w:lvlJc w:val="left"/>
      <w:pPr>
        <w:tabs>
          <w:tab w:val="num" w:pos="6480"/>
        </w:tabs>
        <w:ind w:left="6480" w:hanging="360"/>
      </w:pPr>
      <w:rPr>
        <w:rFonts w:ascii="Wingdings" w:hAnsi="Wingdings"/>
      </w:rPr>
    </w:lvl>
  </w:abstractNum>
  <w:abstractNum w:abstractNumId="504" w15:restartNumberingAfterBreak="0">
    <w:nsid w:val="000001F9"/>
    <w:multiLevelType w:val="hybridMultilevel"/>
    <w:tmpl w:val="000001F9"/>
    <w:lvl w:ilvl="0" w:tplc="C2C22E80">
      <w:start w:val="1"/>
      <w:numFmt w:val="bullet"/>
      <w:lvlText w:val=""/>
      <w:lvlJc w:val="left"/>
      <w:pPr>
        <w:ind w:left="720" w:hanging="360"/>
      </w:pPr>
      <w:rPr>
        <w:rFonts w:ascii="Symbol" w:hAnsi="Symbol"/>
      </w:rPr>
    </w:lvl>
    <w:lvl w:ilvl="1" w:tplc="3BE64A7C">
      <w:start w:val="1"/>
      <w:numFmt w:val="bullet"/>
      <w:lvlText w:val="o"/>
      <w:lvlJc w:val="left"/>
      <w:pPr>
        <w:tabs>
          <w:tab w:val="num" w:pos="1440"/>
        </w:tabs>
        <w:ind w:left="1440" w:hanging="360"/>
      </w:pPr>
      <w:rPr>
        <w:rFonts w:ascii="Courier New" w:hAnsi="Courier New"/>
      </w:rPr>
    </w:lvl>
    <w:lvl w:ilvl="2" w:tplc="E7D2EE1C">
      <w:start w:val="1"/>
      <w:numFmt w:val="bullet"/>
      <w:lvlText w:val=""/>
      <w:lvlJc w:val="left"/>
      <w:pPr>
        <w:tabs>
          <w:tab w:val="num" w:pos="2160"/>
        </w:tabs>
        <w:ind w:left="2160" w:hanging="360"/>
      </w:pPr>
      <w:rPr>
        <w:rFonts w:ascii="Wingdings" w:hAnsi="Wingdings"/>
      </w:rPr>
    </w:lvl>
    <w:lvl w:ilvl="3" w:tplc="59928A8A">
      <w:start w:val="1"/>
      <w:numFmt w:val="bullet"/>
      <w:lvlText w:val=""/>
      <w:lvlJc w:val="left"/>
      <w:pPr>
        <w:tabs>
          <w:tab w:val="num" w:pos="2880"/>
        </w:tabs>
        <w:ind w:left="2880" w:hanging="360"/>
      </w:pPr>
      <w:rPr>
        <w:rFonts w:ascii="Symbol" w:hAnsi="Symbol"/>
      </w:rPr>
    </w:lvl>
    <w:lvl w:ilvl="4" w:tplc="5492FB3E">
      <w:start w:val="1"/>
      <w:numFmt w:val="bullet"/>
      <w:lvlText w:val="o"/>
      <w:lvlJc w:val="left"/>
      <w:pPr>
        <w:tabs>
          <w:tab w:val="num" w:pos="3600"/>
        </w:tabs>
        <w:ind w:left="3600" w:hanging="360"/>
      </w:pPr>
      <w:rPr>
        <w:rFonts w:ascii="Courier New" w:hAnsi="Courier New"/>
      </w:rPr>
    </w:lvl>
    <w:lvl w:ilvl="5" w:tplc="377ACCEA">
      <w:start w:val="1"/>
      <w:numFmt w:val="bullet"/>
      <w:lvlText w:val=""/>
      <w:lvlJc w:val="left"/>
      <w:pPr>
        <w:tabs>
          <w:tab w:val="num" w:pos="4320"/>
        </w:tabs>
        <w:ind w:left="4320" w:hanging="360"/>
      </w:pPr>
      <w:rPr>
        <w:rFonts w:ascii="Wingdings" w:hAnsi="Wingdings"/>
      </w:rPr>
    </w:lvl>
    <w:lvl w:ilvl="6" w:tplc="B1F0F724">
      <w:start w:val="1"/>
      <w:numFmt w:val="bullet"/>
      <w:lvlText w:val=""/>
      <w:lvlJc w:val="left"/>
      <w:pPr>
        <w:tabs>
          <w:tab w:val="num" w:pos="5040"/>
        </w:tabs>
        <w:ind w:left="5040" w:hanging="360"/>
      </w:pPr>
      <w:rPr>
        <w:rFonts w:ascii="Symbol" w:hAnsi="Symbol"/>
      </w:rPr>
    </w:lvl>
    <w:lvl w:ilvl="7" w:tplc="D3B8B592">
      <w:start w:val="1"/>
      <w:numFmt w:val="bullet"/>
      <w:lvlText w:val="o"/>
      <w:lvlJc w:val="left"/>
      <w:pPr>
        <w:tabs>
          <w:tab w:val="num" w:pos="5760"/>
        </w:tabs>
        <w:ind w:left="5760" w:hanging="360"/>
      </w:pPr>
      <w:rPr>
        <w:rFonts w:ascii="Courier New" w:hAnsi="Courier New"/>
      </w:rPr>
    </w:lvl>
    <w:lvl w:ilvl="8" w:tplc="1D6653B0">
      <w:start w:val="1"/>
      <w:numFmt w:val="bullet"/>
      <w:lvlText w:val=""/>
      <w:lvlJc w:val="left"/>
      <w:pPr>
        <w:tabs>
          <w:tab w:val="num" w:pos="6480"/>
        </w:tabs>
        <w:ind w:left="6480" w:hanging="360"/>
      </w:pPr>
      <w:rPr>
        <w:rFonts w:ascii="Wingdings" w:hAnsi="Wingdings"/>
      </w:rPr>
    </w:lvl>
  </w:abstractNum>
  <w:abstractNum w:abstractNumId="505" w15:restartNumberingAfterBreak="0">
    <w:nsid w:val="000001FA"/>
    <w:multiLevelType w:val="hybridMultilevel"/>
    <w:tmpl w:val="000001FA"/>
    <w:lvl w:ilvl="0" w:tplc="DF347A5A">
      <w:start w:val="1"/>
      <w:numFmt w:val="bullet"/>
      <w:lvlText w:val=""/>
      <w:lvlJc w:val="left"/>
      <w:pPr>
        <w:ind w:left="720" w:hanging="360"/>
      </w:pPr>
      <w:rPr>
        <w:rFonts w:ascii="Symbol" w:hAnsi="Symbol"/>
      </w:rPr>
    </w:lvl>
    <w:lvl w:ilvl="1" w:tplc="62B679B2">
      <w:start w:val="1"/>
      <w:numFmt w:val="bullet"/>
      <w:lvlText w:val="o"/>
      <w:lvlJc w:val="left"/>
      <w:pPr>
        <w:tabs>
          <w:tab w:val="num" w:pos="1440"/>
        </w:tabs>
        <w:ind w:left="1440" w:hanging="360"/>
      </w:pPr>
      <w:rPr>
        <w:rFonts w:ascii="Courier New" w:hAnsi="Courier New"/>
      </w:rPr>
    </w:lvl>
    <w:lvl w:ilvl="2" w:tplc="0C58E51A">
      <w:start w:val="1"/>
      <w:numFmt w:val="bullet"/>
      <w:lvlText w:val=""/>
      <w:lvlJc w:val="left"/>
      <w:pPr>
        <w:tabs>
          <w:tab w:val="num" w:pos="2160"/>
        </w:tabs>
        <w:ind w:left="2160" w:hanging="360"/>
      </w:pPr>
      <w:rPr>
        <w:rFonts w:ascii="Wingdings" w:hAnsi="Wingdings"/>
      </w:rPr>
    </w:lvl>
    <w:lvl w:ilvl="3" w:tplc="A2F2AEA2">
      <w:start w:val="1"/>
      <w:numFmt w:val="bullet"/>
      <w:lvlText w:val=""/>
      <w:lvlJc w:val="left"/>
      <w:pPr>
        <w:tabs>
          <w:tab w:val="num" w:pos="2880"/>
        </w:tabs>
        <w:ind w:left="2880" w:hanging="360"/>
      </w:pPr>
      <w:rPr>
        <w:rFonts w:ascii="Symbol" w:hAnsi="Symbol"/>
      </w:rPr>
    </w:lvl>
    <w:lvl w:ilvl="4" w:tplc="EFBCC922">
      <w:start w:val="1"/>
      <w:numFmt w:val="bullet"/>
      <w:lvlText w:val="o"/>
      <w:lvlJc w:val="left"/>
      <w:pPr>
        <w:tabs>
          <w:tab w:val="num" w:pos="3600"/>
        </w:tabs>
        <w:ind w:left="3600" w:hanging="360"/>
      </w:pPr>
      <w:rPr>
        <w:rFonts w:ascii="Courier New" w:hAnsi="Courier New"/>
      </w:rPr>
    </w:lvl>
    <w:lvl w:ilvl="5" w:tplc="AD46EE0A">
      <w:start w:val="1"/>
      <w:numFmt w:val="bullet"/>
      <w:lvlText w:val=""/>
      <w:lvlJc w:val="left"/>
      <w:pPr>
        <w:tabs>
          <w:tab w:val="num" w:pos="4320"/>
        </w:tabs>
        <w:ind w:left="4320" w:hanging="360"/>
      </w:pPr>
      <w:rPr>
        <w:rFonts w:ascii="Wingdings" w:hAnsi="Wingdings"/>
      </w:rPr>
    </w:lvl>
    <w:lvl w:ilvl="6" w:tplc="9738E28E">
      <w:start w:val="1"/>
      <w:numFmt w:val="bullet"/>
      <w:lvlText w:val=""/>
      <w:lvlJc w:val="left"/>
      <w:pPr>
        <w:tabs>
          <w:tab w:val="num" w:pos="5040"/>
        </w:tabs>
        <w:ind w:left="5040" w:hanging="360"/>
      </w:pPr>
      <w:rPr>
        <w:rFonts w:ascii="Symbol" w:hAnsi="Symbol"/>
      </w:rPr>
    </w:lvl>
    <w:lvl w:ilvl="7" w:tplc="043E3B38">
      <w:start w:val="1"/>
      <w:numFmt w:val="bullet"/>
      <w:lvlText w:val="o"/>
      <w:lvlJc w:val="left"/>
      <w:pPr>
        <w:tabs>
          <w:tab w:val="num" w:pos="5760"/>
        </w:tabs>
        <w:ind w:left="5760" w:hanging="360"/>
      </w:pPr>
      <w:rPr>
        <w:rFonts w:ascii="Courier New" w:hAnsi="Courier New"/>
      </w:rPr>
    </w:lvl>
    <w:lvl w:ilvl="8" w:tplc="51FA37A6">
      <w:start w:val="1"/>
      <w:numFmt w:val="bullet"/>
      <w:lvlText w:val=""/>
      <w:lvlJc w:val="left"/>
      <w:pPr>
        <w:tabs>
          <w:tab w:val="num" w:pos="6480"/>
        </w:tabs>
        <w:ind w:left="6480" w:hanging="360"/>
      </w:pPr>
      <w:rPr>
        <w:rFonts w:ascii="Wingdings" w:hAnsi="Wingdings"/>
      </w:rPr>
    </w:lvl>
  </w:abstractNum>
  <w:abstractNum w:abstractNumId="506" w15:restartNumberingAfterBreak="0">
    <w:nsid w:val="000001FB"/>
    <w:multiLevelType w:val="hybridMultilevel"/>
    <w:tmpl w:val="000001FB"/>
    <w:lvl w:ilvl="0" w:tplc="BD783DB2">
      <w:start w:val="1"/>
      <w:numFmt w:val="bullet"/>
      <w:lvlText w:val=""/>
      <w:lvlJc w:val="left"/>
      <w:pPr>
        <w:ind w:left="720" w:hanging="360"/>
      </w:pPr>
      <w:rPr>
        <w:rFonts w:ascii="Symbol" w:hAnsi="Symbol"/>
      </w:rPr>
    </w:lvl>
    <w:lvl w:ilvl="1" w:tplc="24BCA576">
      <w:start w:val="1"/>
      <w:numFmt w:val="bullet"/>
      <w:lvlText w:val="o"/>
      <w:lvlJc w:val="left"/>
      <w:pPr>
        <w:tabs>
          <w:tab w:val="num" w:pos="1440"/>
        </w:tabs>
        <w:ind w:left="1440" w:hanging="360"/>
      </w:pPr>
      <w:rPr>
        <w:rFonts w:ascii="Courier New" w:hAnsi="Courier New"/>
      </w:rPr>
    </w:lvl>
    <w:lvl w:ilvl="2" w:tplc="11462DDA">
      <w:start w:val="1"/>
      <w:numFmt w:val="bullet"/>
      <w:lvlText w:val=""/>
      <w:lvlJc w:val="left"/>
      <w:pPr>
        <w:tabs>
          <w:tab w:val="num" w:pos="2160"/>
        </w:tabs>
        <w:ind w:left="2160" w:hanging="360"/>
      </w:pPr>
      <w:rPr>
        <w:rFonts w:ascii="Wingdings" w:hAnsi="Wingdings"/>
      </w:rPr>
    </w:lvl>
    <w:lvl w:ilvl="3" w:tplc="8E249E94">
      <w:start w:val="1"/>
      <w:numFmt w:val="bullet"/>
      <w:lvlText w:val=""/>
      <w:lvlJc w:val="left"/>
      <w:pPr>
        <w:tabs>
          <w:tab w:val="num" w:pos="2880"/>
        </w:tabs>
        <w:ind w:left="2880" w:hanging="360"/>
      </w:pPr>
      <w:rPr>
        <w:rFonts w:ascii="Symbol" w:hAnsi="Symbol"/>
      </w:rPr>
    </w:lvl>
    <w:lvl w:ilvl="4" w:tplc="04F22B1C">
      <w:start w:val="1"/>
      <w:numFmt w:val="bullet"/>
      <w:lvlText w:val="o"/>
      <w:lvlJc w:val="left"/>
      <w:pPr>
        <w:tabs>
          <w:tab w:val="num" w:pos="3600"/>
        </w:tabs>
        <w:ind w:left="3600" w:hanging="360"/>
      </w:pPr>
      <w:rPr>
        <w:rFonts w:ascii="Courier New" w:hAnsi="Courier New"/>
      </w:rPr>
    </w:lvl>
    <w:lvl w:ilvl="5" w:tplc="54E67B2A">
      <w:start w:val="1"/>
      <w:numFmt w:val="bullet"/>
      <w:lvlText w:val=""/>
      <w:lvlJc w:val="left"/>
      <w:pPr>
        <w:tabs>
          <w:tab w:val="num" w:pos="4320"/>
        </w:tabs>
        <w:ind w:left="4320" w:hanging="360"/>
      </w:pPr>
      <w:rPr>
        <w:rFonts w:ascii="Wingdings" w:hAnsi="Wingdings"/>
      </w:rPr>
    </w:lvl>
    <w:lvl w:ilvl="6" w:tplc="81A624D4">
      <w:start w:val="1"/>
      <w:numFmt w:val="bullet"/>
      <w:lvlText w:val=""/>
      <w:lvlJc w:val="left"/>
      <w:pPr>
        <w:tabs>
          <w:tab w:val="num" w:pos="5040"/>
        </w:tabs>
        <w:ind w:left="5040" w:hanging="360"/>
      </w:pPr>
      <w:rPr>
        <w:rFonts w:ascii="Symbol" w:hAnsi="Symbol"/>
      </w:rPr>
    </w:lvl>
    <w:lvl w:ilvl="7" w:tplc="53C2B654">
      <w:start w:val="1"/>
      <w:numFmt w:val="bullet"/>
      <w:lvlText w:val="o"/>
      <w:lvlJc w:val="left"/>
      <w:pPr>
        <w:tabs>
          <w:tab w:val="num" w:pos="5760"/>
        </w:tabs>
        <w:ind w:left="5760" w:hanging="360"/>
      </w:pPr>
      <w:rPr>
        <w:rFonts w:ascii="Courier New" w:hAnsi="Courier New"/>
      </w:rPr>
    </w:lvl>
    <w:lvl w:ilvl="8" w:tplc="61A2E5D2">
      <w:start w:val="1"/>
      <w:numFmt w:val="bullet"/>
      <w:lvlText w:val=""/>
      <w:lvlJc w:val="left"/>
      <w:pPr>
        <w:tabs>
          <w:tab w:val="num" w:pos="6480"/>
        </w:tabs>
        <w:ind w:left="6480" w:hanging="360"/>
      </w:pPr>
      <w:rPr>
        <w:rFonts w:ascii="Wingdings" w:hAnsi="Wingdings"/>
      </w:rPr>
    </w:lvl>
  </w:abstractNum>
  <w:abstractNum w:abstractNumId="507" w15:restartNumberingAfterBreak="0">
    <w:nsid w:val="000001FC"/>
    <w:multiLevelType w:val="hybridMultilevel"/>
    <w:tmpl w:val="000001FC"/>
    <w:lvl w:ilvl="0" w:tplc="ADB6D402">
      <w:start w:val="1"/>
      <w:numFmt w:val="bullet"/>
      <w:lvlText w:val=""/>
      <w:lvlJc w:val="left"/>
      <w:pPr>
        <w:ind w:left="720" w:hanging="360"/>
      </w:pPr>
      <w:rPr>
        <w:rFonts w:ascii="Symbol" w:hAnsi="Symbol"/>
      </w:rPr>
    </w:lvl>
    <w:lvl w:ilvl="1" w:tplc="C86EB6D0">
      <w:start w:val="1"/>
      <w:numFmt w:val="bullet"/>
      <w:lvlText w:val="o"/>
      <w:lvlJc w:val="left"/>
      <w:pPr>
        <w:tabs>
          <w:tab w:val="num" w:pos="1440"/>
        </w:tabs>
        <w:ind w:left="1440" w:hanging="360"/>
      </w:pPr>
      <w:rPr>
        <w:rFonts w:ascii="Courier New" w:hAnsi="Courier New"/>
      </w:rPr>
    </w:lvl>
    <w:lvl w:ilvl="2" w:tplc="DD26A378">
      <w:start w:val="1"/>
      <w:numFmt w:val="bullet"/>
      <w:lvlText w:val=""/>
      <w:lvlJc w:val="left"/>
      <w:pPr>
        <w:tabs>
          <w:tab w:val="num" w:pos="2160"/>
        </w:tabs>
        <w:ind w:left="2160" w:hanging="360"/>
      </w:pPr>
      <w:rPr>
        <w:rFonts w:ascii="Wingdings" w:hAnsi="Wingdings"/>
      </w:rPr>
    </w:lvl>
    <w:lvl w:ilvl="3" w:tplc="D42634D4">
      <w:start w:val="1"/>
      <w:numFmt w:val="bullet"/>
      <w:lvlText w:val=""/>
      <w:lvlJc w:val="left"/>
      <w:pPr>
        <w:tabs>
          <w:tab w:val="num" w:pos="2880"/>
        </w:tabs>
        <w:ind w:left="2880" w:hanging="360"/>
      </w:pPr>
      <w:rPr>
        <w:rFonts w:ascii="Symbol" w:hAnsi="Symbol"/>
      </w:rPr>
    </w:lvl>
    <w:lvl w:ilvl="4" w:tplc="22D816C4">
      <w:start w:val="1"/>
      <w:numFmt w:val="bullet"/>
      <w:lvlText w:val="o"/>
      <w:lvlJc w:val="left"/>
      <w:pPr>
        <w:tabs>
          <w:tab w:val="num" w:pos="3600"/>
        </w:tabs>
        <w:ind w:left="3600" w:hanging="360"/>
      </w:pPr>
      <w:rPr>
        <w:rFonts w:ascii="Courier New" w:hAnsi="Courier New"/>
      </w:rPr>
    </w:lvl>
    <w:lvl w:ilvl="5" w:tplc="E440FB2E">
      <w:start w:val="1"/>
      <w:numFmt w:val="bullet"/>
      <w:lvlText w:val=""/>
      <w:lvlJc w:val="left"/>
      <w:pPr>
        <w:tabs>
          <w:tab w:val="num" w:pos="4320"/>
        </w:tabs>
        <w:ind w:left="4320" w:hanging="360"/>
      </w:pPr>
      <w:rPr>
        <w:rFonts w:ascii="Wingdings" w:hAnsi="Wingdings"/>
      </w:rPr>
    </w:lvl>
    <w:lvl w:ilvl="6" w:tplc="ADE4993C">
      <w:start w:val="1"/>
      <w:numFmt w:val="bullet"/>
      <w:lvlText w:val=""/>
      <w:lvlJc w:val="left"/>
      <w:pPr>
        <w:tabs>
          <w:tab w:val="num" w:pos="5040"/>
        </w:tabs>
        <w:ind w:left="5040" w:hanging="360"/>
      </w:pPr>
      <w:rPr>
        <w:rFonts w:ascii="Symbol" w:hAnsi="Symbol"/>
      </w:rPr>
    </w:lvl>
    <w:lvl w:ilvl="7" w:tplc="1340DC80">
      <w:start w:val="1"/>
      <w:numFmt w:val="bullet"/>
      <w:lvlText w:val="o"/>
      <w:lvlJc w:val="left"/>
      <w:pPr>
        <w:tabs>
          <w:tab w:val="num" w:pos="5760"/>
        </w:tabs>
        <w:ind w:left="5760" w:hanging="360"/>
      </w:pPr>
      <w:rPr>
        <w:rFonts w:ascii="Courier New" w:hAnsi="Courier New"/>
      </w:rPr>
    </w:lvl>
    <w:lvl w:ilvl="8" w:tplc="A02C227A">
      <w:start w:val="1"/>
      <w:numFmt w:val="bullet"/>
      <w:lvlText w:val=""/>
      <w:lvlJc w:val="left"/>
      <w:pPr>
        <w:tabs>
          <w:tab w:val="num" w:pos="6480"/>
        </w:tabs>
        <w:ind w:left="6480" w:hanging="360"/>
      </w:pPr>
      <w:rPr>
        <w:rFonts w:ascii="Wingdings" w:hAnsi="Wingdings"/>
      </w:rPr>
    </w:lvl>
  </w:abstractNum>
  <w:abstractNum w:abstractNumId="508" w15:restartNumberingAfterBreak="0">
    <w:nsid w:val="000001FD"/>
    <w:multiLevelType w:val="hybridMultilevel"/>
    <w:tmpl w:val="000001FD"/>
    <w:lvl w:ilvl="0" w:tplc="52DAF540">
      <w:start w:val="1"/>
      <w:numFmt w:val="bullet"/>
      <w:lvlText w:val=""/>
      <w:lvlJc w:val="left"/>
      <w:pPr>
        <w:ind w:left="720" w:hanging="360"/>
      </w:pPr>
      <w:rPr>
        <w:rFonts w:ascii="Symbol" w:hAnsi="Symbol"/>
      </w:rPr>
    </w:lvl>
    <w:lvl w:ilvl="1" w:tplc="426C8DC0">
      <w:start w:val="1"/>
      <w:numFmt w:val="bullet"/>
      <w:lvlText w:val="o"/>
      <w:lvlJc w:val="left"/>
      <w:pPr>
        <w:tabs>
          <w:tab w:val="num" w:pos="1440"/>
        </w:tabs>
        <w:ind w:left="1440" w:hanging="360"/>
      </w:pPr>
      <w:rPr>
        <w:rFonts w:ascii="Courier New" w:hAnsi="Courier New"/>
      </w:rPr>
    </w:lvl>
    <w:lvl w:ilvl="2" w:tplc="A496B4AE">
      <w:start w:val="1"/>
      <w:numFmt w:val="bullet"/>
      <w:lvlText w:val=""/>
      <w:lvlJc w:val="left"/>
      <w:pPr>
        <w:tabs>
          <w:tab w:val="num" w:pos="2160"/>
        </w:tabs>
        <w:ind w:left="2160" w:hanging="360"/>
      </w:pPr>
      <w:rPr>
        <w:rFonts w:ascii="Wingdings" w:hAnsi="Wingdings"/>
      </w:rPr>
    </w:lvl>
    <w:lvl w:ilvl="3" w:tplc="FC6E9C48">
      <w:start w:val="1"/>
      <w:numFmt w:val="bullet"/>
      <w:lvlText w:val=""/>
      <w:lvlJc w:val="left"/>
      <w:pPr>
        <w:tabs>
          <w:tab w:val="num" w:pos="2880"/>
        </w:tabs>
        <w:ind w:left="2880" w:hanging="360"/>
      </w:pPr>
      <w:rPr>
        <w:rFonts w:ascii="Symbol" w:hAnsi="Symbol"/>
      </w:rPr>
    </w:lvl>
    <w:lvl w:ilvl="4" w:tplc="095EDF1E">
      <w:start w:val="1"/>
      <w:numFmt w:val="bullet"/>
      <w:lvlText w:val="o"/>
      <w:lvlJc w:val="left"/>
      <w:pPr>
        <w:tabs>
          <w:tab w:val="num" w:pos="3600"/>
        </w:tabs>
        <w:ind w:left="3600" w:hanging="360"/>
      </w:pPr>
      <w:rPr>
        <w:rFonts w:ascii="Courier New" w:hAnsi="Courier New"/>
      </w:rPr>
    </w:lvl>
    <w:lvl w:ilvl="5" w:tplc="00CE1CFA">
      <w:start w:val="1"/>
      <w:numFmt w:val="bullet"/>
      <w:lvlText w:val=""/>
      <w:lvlJc w:val="left"/>
      <w:pPr>
        <w:tabs>
          <w:tab w:val="num" w:pos="4320"/>
        </w:tabs>
        <w:ind w:left="4320" w:hanging="360"/>
      </w:pPr>
      <w:rPr>
        <w:rFonts w:ascii="Wingdings" w:hAnsi="Wingdings"/>
      </w:rPr>
    </w:lvl>
    <w:lvl w:ilvl="6" w:tplc="E30A800C">
      <w:start w:val="1"/>
      <w:numFmt w:val="bullet"/>
      <w:lvlText w:val=""/>
      <w:lvlJc w:val="left"/>
      <w:pPr>
        <w:tabs>
          <w:tab w:val="num" w:pos="5040"/>
        </w:tabs>
        <w:ind w:left="5040" w:hanging="360"/>
      </w:pPr>
      <w:rPr>
        <w:rFonts w:ascii="Symbol" w:hAnsi="Symbol"/>
      </w:rPr>
    </w:lvl>
    <w:lvl w:ilvl="7" w:tplc="CF9E94A6">
      <w:start w:val="1"/>
      <w:numFmt w:val="bullet"/>
      <w:lvlText w:val="o"/>
      <w:lvlJc w:val="left"/>
      <w:pPr>
        <w:tabs>
          <w:tab w:val="num" w:pos="5760"/>
        </w:tabs>
        <w:ind w:left="5760" w:hanging="360"/>
      </w:pPr>
      <w:rPr>
        <w:rFonts w:ascii="Courier New" w:hAnsi="Courier New"/>
      </w:rPr>
    </w:lvl>
    <w:lvl w:ilvl="8" w:tplc="1B42F33E">
      <w:start w:val="1"/>
      <w:numFmt w:val="bullet"/>
      <w:lvlText w:val=""/>
      <w:lvlJc w:val="left"/>
      <w:pPr>
        <w:tabs>
          <w:tab w:val="num" w:pos="6480"/>
        </w:tabs>
        <w:ind w:left="6480" w:hanging="360"/>
      </w:pPr>
      <w:rPr>
        <w:rFonts w:ascii="Wingdings" w:hAnsi="Wingdings"/>
      </w:rPr>
    </w:lvl>
  </w:abstractNum>
  <w:abstractNum w:abstractNumId="509" w15:restartNumberingAfterBreak="0">
    <w:nsid w:val="000001FE"/>
    <w:multiLevelType w:val="hybridMultilevel"/>
    <w:tmpl w:val="000001FE"/>
    <w:lvl w:ilvl="0" w:tplc="87541FD4">
      <w:start w:val="1"/>
      <w:numFmt w:val="bullet"/>
      <w:lvlText w:val=""/>
      <w:lvlJc w:val="left"/>
      <w:pPr>
        <w:ind w:left="720" w:hanging="360"/>
      </w:pPr>
      <w:rPr>
        <w:rFonts w:ascii="Symbol" w:hAnsi="Symbol"/>
      </w:rPr>
    </w:lvl>
    <w:lvl w:ilvl="1" w:tplc="93D839AE">
      <w:start w:val="1"/>
      <w:numFmt w:val="bullet"/>
      <w:lvlText w:val="o"/>
      <w:lvlJc w:val="left"/>
      <w:pPr>
        <w:tabs>
          <w:tab w:val="num" w:pos="1440"/>
        </w:tabs>
        <w:ind w:left="1440" w:hanging="360"/>
      </w:pPr>
      <w:rPr>
        <w:rFonts w:ascii="Courier New" w:hAnsi="Courier New"/>
      </w:rPr>
    </w:lvl>
    <w:lvl w:ilvl="2" w:tplc="4A921E52">
      <w:start w:val="1"/>
      <w:numFmt w:val="bullet"/>
      <w:lvlText w:val=""/>
      <w:lvlJc w:val="left"/>
      <w:pPr>
        <w:tabs>
          <w:tab w:val="num" w:pos="2160"/>
        </w:tabs>
        <w:ind w:left="2160" w:hanging="360"/>
      </w:pPr>
      <w:rPr>
        <w:rFonts w:ascii="Wingdings" w:hAnsi="Wingdings"/>
      </w:rPr>
    </w:lvl>
    <w:lvl w:ilvl="3" w:tplc="7616BEF8">
      <w:start w:val="1"/>
      <w:numFmt w:val="bullet"/>
      <w:lvlText w:val=""/>
      <w:lvlJc w:val="left"/>
      <w:pPr>
        <w:tabs>
          <w:tab w:val="num" w:pos="2880"/>
        </w:tabs>
        <w:ind w:left="2880" w:hanging="360"/>
      </w:pPr>
      <w:rPr>
        <w:rFonts w:ascii="Symbol" w:hAnsi="Symbol"/>
      </w:rPr>
    </w:lvl>
    <w:lvl w:ilvl="4" w:tplc="BBC033D0">
      <w:start w:val="1"/>
      <w:numFmt w:val="bullet"/>
      <w:lvlText w:val="o"/>
      <w:lvlJc w:val="left"/>
      <w:pPr>
        <w:tabs>
          <w:tab w:val="num" w:pos="3600"/>
        </w:tabs>
        <w:ind w:left="3600" w:hanging="360"/>
      </w:pPr>
      <w:rPr>
        <w:rFonts w:ascii="Courier New" w:hAnsi="Courier New"/>
      </w:rPr>
    </w:lvl>
    <w:lvl w:ilvl="5" w:tplc="33383D7A">
      <w:start w:val="1"/>
      <w:numFmt w:val="bullet"/>
      <w:lvlText w:val=""/>
      <w:lvlJc w:val="left"/>
      <w:pPr>
        <w:tabs>
          <w:tab w:val="num" w:pos="4320"/>
        </w:tabs>
        <w:ind w:left="4320" w:hanging="360"/>
      </w:pPr>
      <w:rPr>
        <w:rFonts w:ascii="Wingdings" w:hAnsi="Wingdings"/>
      </w:rPr>
    </w:lvl>
    <w:lvl w:ilvl="6" w:tplc="EF10D8C6">
      <w:start w:val="1"/>
      <w:numFmt w:val="bullet"/>
      <w:lvlText w:val=""/>
      <w:lvlJc w:val="left"/>
      <w:pPr>
        <w:tabs>
          <w:tab w:val="num" w:pos="5040"/>
        </w:tabs>
        <w:ind w:left="5040" w:hanging="360"/>
      </w:pPr>
      <w:rPr>
        <w:rFonts w:ascii="Symbol" w:hAnsi="Symbol"/>
      </w:rPr>
    </w:lvl>
    <w:lvl w:ilvl="7" w:tplc="DEB2F390">
      <w:start w:val="1"/>
      <w:numFmt w:val="bullet"/>
      <w:lvlText w:val="o"/>
      <w:lvlJc w:val="left"/>
      <w:pPr>
        <w:tabs>
          <w:tab w:val="num" w:pos="5760"/>
        </w:tabs>
        <w:ind w:left="5760" w:hanging="360"/>
      </w:pPr>
      <w:rPr>
        <w:rFonts w:ascii="Courier New" w:hAnsi="Courier New"/>
      </w:rPr>
    </w:lvl>
    <w:lvl w:ilvl="8" w:tplc="8AF0C426">
      <w:start w:val="1"/>
      <w:numFmt w:val="bullet"/>
      <w:lvlText w:val=""/>
      <w:lvlJc w:val="left"/>
      <w:pPr>
        <w:tabs>
          <w:tab w:val="num" w:pos="6480"/>
        </w:tabs>
        <w:ind w:left="6480" w:hanging="360"/>
      </w:pPr>
      <w:rPr>
        <w:rFonts w:ascii="Wingdings" w:hAnsi="Wingdings"/>
      </w:rPr>
    </w:lvl>
  </w:abstractNum>
  <w:abstractNum w:abstractNumId="510" w15:restartNumberingAfterBreak="0">
    <w:nsid w:val="000001FF"/>
    <w:multiLevelType w:val="hybridMultilevel"/>
    <w:tmpl w:val="000001FF"/>
    <w:lvl w:ilvl="0" w:tplc="3438DAC0">
      <w:start w:val="1"/>
      <w:numFmt w:val="bullet"/>
      <w:lvlText w:val=""/>
      <w:lvlJc w:val="left"/>
      <w:pPr>
        <w:ind w:left="720" w:hanging="360"/>
      </w:pPr>
      <w:rPr>
        <w:rFonts w:ascii="Symbol" w:hAnsi="Symbol"/>
      </w:rPr>
    </w:lvl>
    <w:lvl w:ilvl="1" w:tplc="7A0EDBCA">
      <w:start w:val="1"/>
      <w:numFmt w:val="bullet"/>
      <w:lvlText w:val="o"/>
      <w:lvlJc w:val="left"/>
      <w:pPr>
        <w:tabs>
          <w:tab w:val="num" w:pos="1440"/>
        </w:tabs>
        <w:ind w:left="1440" w:hanging="360"/>
      </w:pPr>
      <w:rPr>
        <w:rFonts w:ascii="Courier New" w:hAnsi="Courier New"/>
      </w:rPr>
    </w:lvl>
    <w:lvl w:ilvl="2" w:tplc="5BF08FE0">
      <w:start w:val="1"/>
      <w:numFmt w:val="bullet"/>
      <w:lvlText w:val=""/>
      <w:lvlJc w:val="left"/>
      <w:pPr>
        <w:tabs>
          <w:tab w:val="num" w:pos="2160"/>
        </w:tabs>
        <w:ind w:left="2160" w:hanging="360"/>
      </w:pPr>
      <w:rPr>
        <w:rFonts w:ascii="Wingdings" w:hAnsi="Wingdings"/>
      </w:rPr>
    </w:lvl>
    <w:lvl w:ilvl="3" w:tplc="113C9974">
      <w:start w:val="1"/>
      <w:numFmt w:val="bullet"/>
      <w:lvlText w:val=""/>
      <w:lvlJc w:val="left"/>
      <w:pPr>
        <w:tabs>
          <w:tab w:val="num" w:pos="2880"/>
        </w:tabs>
        <w:ind w:left="2880" w:hanging="360"/>
      </w:pPr>
      <w:rPr>
        <w:rFonts w:ascii="Symbol" w:hAnsi="Symbol"/>
      </w:rPr>
    </w:lvl>
    <w:lvl w:ilvl="4" w:tplc="9004789A">
      <w:start w:val="1"/>
      <w:numFmt w:val="bullet"/>
      <w:lvlText w:val="o"/>
      <w:lvlJc w:val="left"/>
      <w:pPr>
        <w:tabs>
          <w:tab w:val="num" w:pos="3600"/>
        </w:tabs>
        <w:ind w:left="3600" w:hanging="360"/>
      </w:pPr>
      <w:rPr>
        <w:rFonts w:ascii="Courier New" w:hAnsi="Courier New"/>
      </w:rPr>
    </w:lvl>
    <w:lvl w:ilvl="5" w:tplc="19BC9B1A">
      <w:start w:val="1"/>
      <w:numFmt w:val="bullet"/>
      <w:lvlText w:val=""/>
      <w:lvlJc w:val="left"/>
      <w:pPr>
        <w:tabs>
          <w:tab w:val="num" w:pos="4320"/>
        </w:tabs>
        <w:ind w:left="4320" w:hanging="360"/>
      </w:pPr>
      <w:rPr>
        <w:rFonts w:ascii="Wingdings" w:hAnsi="Wingdings"/>
      </w:rPr>
    </w:lvl>
    <w:lvl w:ilvl="6" w:tplc="E0B03B96">
      <w:start w:val="1"/>
      <w:numFmt w:val="bullet"/>
      <w:lvlText w:val=""/>
      <w:lvlJc w:val="left"/>
      <w:pPr>
        <w:tabs>
          <w:tab w:val="num" w:pos="5040"/>
        </w:tabs>
        <w:ind w:left="5040" w:hanging="360"/>
      </w:pPr>
      <w:rPr>
        <w:rFonts w:ascii="Symbol" w:hAnsi="Symbol"/>
      </w:rPr>
    </w:lvl>
    <w:lvl w:ilvl="7" w:tplc="66565DEC">
      <w:start w:val="1"/>
      <w:numFmt w:val="bullet"/>
      <w:lvlText w:val="o"/>
      <w:lvlJc w:val="left"/>
      <w:pPr>
        <w:tabs>
          <w:tab w:val="num" w:pos="5760"/>
        </w:tabs>
        <w:ind w:left="5760" w:hanging="360"/>
      </w:pPr>
      <w:rPr>
        <w:rFonts w:ascii="Courier New" w:hAnsi="Courier New"/>
      </w:rPr>
    </w:lvl>
    <w:lvl w:ilvl="8" w:tplc="8300F948">
      <w:start w:val="1"/>
      <w:numFmt w:val="bullet"/>
      <w:lvlText w:val=""/>
      <w:lvlJc w:val="left"/>
      <w:pPr>
        <w:tabs>
          <w:tab w:val="num" w:pos="6480"/>
        </w:tabs>
        <w:ind w:left="6480" w:hanging="360"/>
      </w:pPr>
      <w:rPr>
        <w:rFonts w:ascii="Wingdings" w:hAnsi="Wingdings"/>
      </w:rPr>
    </w:lvl>
  </w:abstractNum>
  <w:abstractNum w:abstractNumId="511" w15:restartNumberingAfterBreak="0">
    <w:nsid w:val="00000200"/>
    <w:multiLevelType w:val="hybridMultilevel"/>
    <w:tmpl w:val="00000200"/>
    <w:lvl w:ilvl="0" w:tplc="1C460E4E">
      <w:start w:val="1"/>
      <w:numFmt w:val="bullet"/>
      <w:lvlText w:val=""/>
      <w:lvlJc w:val="left"/>
      <w:pPr>
        <w:ind w:left="720" w:hanging="360"/>
      </w:pPr>
      <w:rPr>
        <w:rFonts w:ascii="Symbol" w:hAnsi="Symbol"/>
      </w:rPr>
    </w:lvl>
    <w:lvl w:ilvl="1" w:tplc="4A2A7DE8">
      <w:start w:val="1"/>
      <w:numFmt w:val="bullet"/>
      <w:lvlText w:val="o"/>
      <w:lvlJc w:val="left"/>
      <w:pPr>
        <w:tabs>
          <w:tab w:val="num" w:pos="1440"/>
        </w:tabs>
        <w:ind w:left="1440" w:hanging="360"/>
      </w:pPr>
      <w:rPr>
        <w:rFonts w:ascii="Courier New" w:hAnsi="Courier New"/>
      </w:rPr>
    </w:lvl>
    <w:lvl w:ilvl="2" w:tplc="8BB64E88">
      <w:start w:val="1"/>
      <w:numFmt w:val="bullet"/>
      <w:lvlText w:val=""/>
      <w:lvlJc w:val="left"/>
      <w:pPr>
        <w:tabs>
          <w:tab w:val="num" w:pos="2160"/>
        </w:tabs>
        <w:ind w:left="2160" w:hanging="360"/>
      </w:pPr>
      <w:rPr>
        <w:rFonts w:ascii="Wingdings" w:hAnsi="Wingdings"/>
      </w:rPr>
    </w:lvl>
    <w:lvl w:ilvl="3" w:tplc="2DD0CFEC">
      <w:start w:val="1"/>
      <w:numFmt w:val="bullet"/>
      <w:lvlText w:val=""/>
      <w:lvlJc w:val="left"/>
      <w:pPr>
        <w:tabs>
          <w:tab w:val="num" w:pos="2880"/>
        </w:tabs>
        <w:ind w:left="2880" w:hanging="360"/>
      </w:pPr>
      <w:rPr>
        <w:rFonts w:ascii="Symbol" w:hAnsi="Symbol"/>
      </w:rPr>
    </w:lvl>
    <w:lvl w:ilvl="4" w:tplc="4A900022">
      <w:start w:val="1"/>
      <w:numFmt w:val="bullet"/>
      <w:lvlText w:val="o"/>
      <w:lvlJc w:val="left"/>
      <w:pPr>
        <w:tabs>
          <w:tab w:val="num" w:pos="3600"/>
        </w:tabs>
        <w:ind w:left="3600" w:hanging="360"/>
      </w:pPr>
      <w:rPr>
        <w:rFonts w:ascii="Courier New" w:hAnsi="Courier New"/>
      </w:rPr>
    </w:lvl>
    <w:lvl w:ilvl="5" w:tplc="85E07678">
      <w:start w:val="1"/>
      <w:numFmt w:val="bullet"/>
      <w:lvlText w:val=""/>
      <w:lvlJc w:val="left"/>
      <w:pPr>
        <w:tabs>
          <w:tab w:val="num" w:pos="4320"/>
        </w:tabs>
        <w:ind w:left="4320" w:hanging="360"/>
      </w:pPr>
      <w:rPr>
        <w:rFonts w:ascii="Wingdings" w:hAnsi="Wingdings"/>
      </w:rPr>
    </w:lvl>
    <w:lvl w:ilvl="6" w:tplc="5F4C5A24">
      <w:start w:val="1"/>
      <w:numFmt w:val="bullet"/>
      <w:lvlText w:val=""/>
      <w:lvlJc w:val="left"/>
      <w:pPr>
        <w:tabs>
          <w:tab w:val="num" w:pos="5040"/>
        </w:tabs>
        <w:ind w:left="5040" w:hanging="360"/>
      </w:pPr>
      <w:rPr>
        <w:rFonts w:ascii="Symbol" w:hAnsi="Symbol"/>
      </w:rPr>
    </w:lvl>
    <w:lvl w:ilvl="7" w:tplc="8BACCE80">
      <w:start w:val="1"/>
      <w:numFmt w:val="bullet"/>
      <w:lvlText w:val="o"/>
      <w:lvlJc w:val="left"/>
      <w:pPr>
        <w:tabs>
          <w:tab w:val="num" w:pos="5760"/>
        </w:tabs>
        <w:ind w:left="5760" w:hanging="360"/>
      </w:pPr>
      <w:rPr>
        <w:rFonts w:ascii="Courier New" w:hAnsi="Courier New"/>
      </w:rPr>
    </w:lvl>
    <w:lvl w:ilvl="8" w:tplc="882A3670">
      <w:start w:val="1"/>
      <w:numFmt w:val="bullet"/>
      <w:lvlText w:val=""/>
      <w:lvlJc w:val="left"/>
      <w:pPr>
        <w:tabs>
          <w:tab w:val="num" w:pos="6480"/>
        </w:tabs>
        <w:ind w:left="6480" w:hanging="360"/>
      </w:pPr>
      <w:rPr>
        <w:rFonts w:ascii="Wingdings" w:hAnsi="Wingdings"/>
      </w:rPr>
    </w:lvl>
  </w:abstractNum>
  <w:abstractNum w:abstractNumId="512" w15:restartNumberingAfterBreak="0">
    <w:nsid w:val="00000201"/>
    <w:multiLevelType w:val="hybridMultilevel"/>
    <w:tmpl w:val="00000201"/>
    <w:lvl w:ilvl="0" w:tplc="F432D790">
      <w:start w:val="1"/>
      <w:numFmt w:val="bullet"/>
      <w:lvlText w:val=""/>
      <w:lvlJc w:val="left"/>
      <w:pPr>
        <w:ind w:left="720" w:hanging="360"/>
      </w:pPr>
      <w:rPr>
        <w:rFonts w:ascii="Symbol" w:hAnsi="Symbol"/>
      </w:rPr>
    </w:lvl>
    <w:lvl w:ilvl="1" w:tplc="46489018">
      <w:start w:val="1"/>
      <w:numFmt w:val="bullet"/>
      <w:lvlText w:val="o"/>
      <w:lvlJc w:val="left"/>
      <w:pPr>
        <w:tabs>
          <w:tab w:val="num" w:pos="1440"/>
        </w:tabs>
        <w:ind w:left="1440" w:hanging="360"/>
      </w:pPr>
      <w:rPr>
        <w:rFonts w:ascii="Courier New" w:hAnsi="Courier New"/>
      </w:rPr>
    </w:lvl>
    <w:lvl w:ilvl="2" w:tplc="5748EC56">
      <w:start w:val="1"/>
      <w:numFmt w:val="bullet"/>
      <w:lvlText w:val=""/>
      <w:lvlJc w:val="left"/>
      <w:pPr>
        <w:tabs>
          <w:tab w:val="num" w:pos="2160"/>
        </w:tabs>
        <w:ind w:left="2160" w:hanging="360"/>
      </w:pPr>
      <w:rPr>
        <w:rFonts w:ascii="Wingdings" w:hAnsi="Wingdings"/>
      </w:rPr>
    </w:lvl>
    <w:lvl w:ilvl="3" w:tplc="53987C08">
      <w:start w:val="1"/>
      <w:numFmt w:val="bullet"/>
      <w:lvlText w:val=""/>
      <w:lvlJc w:val="left"/>
      <w:pPr>
        <w:tabs>
          <w:tab w:val="num" w:pos="2880"/>
        </w:tabs>
        <w:ind w:left="2880" w:hanging="360"/>
      </w:pPr>
      <w:rPr>
        <w:rFonts w:ascii="Symbol" w:hAnsi="Symbol"/>
      </w:rPr>
    </w:lvl>
    <w:lvl w:ilvl="4" w:tplc="BC626BD6">
      <w:start w:val="1"/>
      <w:numFmt w:val="bullet"/>
      <w:lvlText w:val="o"/>
      <w:lvlJc w:val="left"/>
      <w:pPr>
        <w:tabs>
          <w:tab w:val="num" w:pos="3600"/>
        </w:tabs>
        <w:ind w:left="3600" w:hanging="360"/>
      </w:pPr>
      <w:rPr>
        <w:rFonts w:ascii="Courier New" w:hAnsi="Courier New"/>
      </w:rPr>
    </w:lvl>
    <w:lvl w:ilvl="5" w:tplc="5F603F44">
      <w:start w:val="1"/>
      <w:numFmt w:val="bullet"/>
      <w:lvlText w:val=""/>
      <w:lvlJc w:val="left"/>
      <w:pPr>
        <w:tabs>
          <w:tab w:val="num" w:pos="4320"/>
        </w:tabs>
        <w:ind w:left="4320" w:hanging="360"/>
      </w:pPr>
      <w:rPr>
        <w:rFonts w:ascii="Wingdings" w:hAnsi="Wingdings"/>
      </w:rPr>
    </w:lvl>
    <w:lvl w:ilvl="6" w:tplc="67DE14FC">
      <w:start w:val="1"/>
      <w:numFmt w:val="bullet"/>
      <w:lvlText w:val=""/>
      <w:lvlJc w:val="left"/>
      <w:pPr>
        <w:tabs>
          <w:tab w:val="num" w:pos="5040"/>
        </w:tabs>
        <w:ind w:left="5040" w:hanging="360"/>
      </w:pPr>
      <w:rPr>
        <w:rFonts w:ascii="Symbol" w:hAnsi="Symbol"/>
      </w:rPr>
    </w:lvl>
    <w:lvl w:ilvl="7" w:tplc="677A3A4A">
      <w:start w:val="1"/>
      <w:numFmt w:val="bullet"/>
      <w:lvlText w:val="o"/>
      <w:lvlJc w:val="left"/>
      <w:pPr>
        <w:tabs>
          <w:tab w:val="num" w:pos="5760"/>
        </w:tabs>
        <w:ind w:left="5760" w:hanging="360"/>
      </w:pPr>
      <w:rPr>
        <w:rFonts w:ascii="Courier New" w:hAnsi="Courier New"/>
      </w:rPr>
    </w:lvl>
    <w:lvl w:ilvl="8" w:tplc="BA40C1B6">
      <w:start w:val="1"/>
      <w:numFmt w:val="bullet"/>
      <w:lvlText w:val=""/>
      <w:lvlJc w:val="left"/>
      <w:pPr>
        <w:tabs>
          <w:tab w:val="num" w:pos="6480"/>
        </w:tabs>
        <w:ind w:left="6480" w:hanging="360"/>
      </w:pPr>
      <w:rPr>
        <w:rFonts w:ascii="Wingdings" w:hAnsi="Wingdings"/>
      </w:rPr>
    </w:lvl>
  </w:abstractNum>
  <w:abstractNum w:abstractNumId="513" w15:restartNumberingAfterBreak="0">
    <w:nsid w:val="00000202"/>
    <w:multiLevelType w:val="hybridMultilevel"/>
    <w:tmpl w:val="00000202"/>
    <w:lvl w:ilvl="0" w:tplc="F50EE616">
      <w:start w:val="1"/>
      <w:numFmt w:val="bullet"/>
      <w:lvlText w:val=""/>
      <w:lvlJc w:val="left"/>
      <w:pPr>
        <w:ind w:left="720" w:hanging="360"/>
      </w:pPr>
      <w:rPr>
        <w:rFonts w:ascii="Symbol" w:hAnsi="Symbol"/>
      </w:rPr>
    </w:lvl>
    <w:lvl w:ilvl="1" w:tplc="73641C82">
      <w:start w:val="1"/>
      <w:numFmt w:val="bullet"/>
      <w:lvlText w:val="o"/>
      <w:lvlJc w:val="left"/>
      <w:pPr>
        <w:tabs>
          <w:tab w:val="num" w:pos="1440"/>
        </w:tabs>
        <w:ind w:left="1440" w:hanging="360"/>
      </w:pPr>
      <w:rPr>
        <w:rFonts w:ascii="Courier New" w:hAnsi="Courier New"/>
      </w:rPr>
    </w:lvl>
    <w:lvl w:ilvl="2" w:tplc="11008808">
      <w:start w:val="1"/>
      <w:numFmt w:val="bullet"/>
      <w:lvlText w:val=""/>
      <w:lvlJc w:val="left"/>
      <w:pPr>
        <w:tabs>
          <w:tab w:val="num" w:pos="2160"/>
        </w:tabs>
        <w:ind w:left="2160" w:hanging="360"/>
      </w:pPr>
      <w:rPr>
        <w:rFonts w:ascii="Wingdings" w:hAnsi="Wingdings"/>
      </w:rPr>
    </w:lvl>
    <w:lvl w:ilvl="3" w:tplc="3E409684">
      <w:start w:val="1"/>
      <w:numFmt w:val="bullet"/>
      <w:lvlText w:val=""/>
      <w:lvlJc w:val="left"/>
      <w:pPr>
        <w:tabs>
          <w:tab w:val="num" w:pos="2880"/>
        </w:tabs>
        <w:ind w:left="2880" w:hanging="360"/>
      </w:pPr>
      <w:rPr>
        <w:rFonts w:ascii="Symbol" w:hAnsi="Symbol"/>
      </w:rPr>
    </w:lvl>
    <w:lvl w:ilvl="4" w:tplc="ACB8AF4C">
      <w:start w:val="1"/>
      <w:numFmt w:val="bullet"/>
      <w:lvlText w:val="o"/>
      <w:lvlJc w:val="left"/>
      <w:pPr>
        <w:tabs>
          <w:tab w:val="num" w:pos="3600"/>
        </w:tabs>
        <w:ind w:left="3600" w:hanging="360"/>
      </w:pPr>
      <w:rPr>
        <w:rFonts w:ascii="Courier New" w:hAnsi="Courier New"/>
      </w:rPr>
    </w:lvl>
    <w:lvl w:ilvl="5" w:tplc="6F7EC20A">
      <w:start w:val="1"/>
      <w:numFmt w:val="bullet"/>
      <w:lvlText w:val=""/>
      <w:lvlJc w:val="left"/>
      <w:pPr>
        <w:tabs>
          <w:tab w:val="num" w:pos="4320"/>
        </w:tabs>
        <w:ind w:left="4320" w:hanging="360"/>
      </w:pPr>
      <w:rPr>
        <w:rFonts w:ascii="Wingdings" w:hAnsi="Wingdings"/>
      </w:rPr>
    </w:lvl>
    <w:lvl w:ilvl="6" w:tplc="A06E16F2">
      <w:start w:val="1"/>
      <w:numFmt w:val="bullet"/>
      <w:lvlText w:val=""/>
      <w:lvlJc w:val="left"/>
      <w:pPr>
        <w:tabs>
          <w:tab w:val="num" w:pos="5040"/>
        </w:tabs>
        <w:ind w:left="5040" w:hanging="360"/>
      </w:pPr>
      <w:rPr>
        <w:rFonts w:ascii="Symbol" w:hAnsi="Symbol"/>
      </w:rPr>
    </w:lvl>
    <w:lvl w:ilvl="7" w:tplc="C1569EE2">
      <w:start w:val="1"/>
      <w:numFmt w:val="bullet"/>
      <w:lvlText w:val="o"/>
      <w:lvlJc w:val="left"/>
      <w:pPr>
        <w:tabs>
          <w:tab w:val="num" w:pos="5760"/>
        </w:tabs>
        <w:ind w:left="5760" w:hanging="360"/>
      </w:pPr>
      <w:rPr>
        <w:rFonts w:ascii="Courier New" w:hAnsi="Courier New"/>
      </w:rPr>
    </w:lvl>
    <w:lvl w:ilvl="8" w:tplc="C0C8739C">
      <w:start w:val="1"/>
      <w:numFmt w:val="bullet"/>
      <w:lvlText w:val=""/>
      <w:lvlJc w:val="left"/>
      <w:pPr>
        <w:tabs>
          <w:tab w:val="num" w:pos="6480"/>
        </w:tabs>
        <w:ind w:left="6480" w:hanging="360"/>
      </w:pPr>
      <w:rPr>
        <w:rFonts w:ascii="Wingdings" w:hAnsi="Wingdings"/>
      </w:rPr>
    </w:lvl>
  </w:abstractNum>
  <w:abstractNum w:abstractNumId="514" w15:restartNumberingAfterBreak="0">
    <w:nsid w:val="00000203"/>
    <w:multiLevelType w:val="hybridMultilevel"/>
    <w:tmpl w:val="00000203"/>
    <w:lvl w:ilvl="0" w:tplc="DD908D58">
      <w:start w:val="1"/>
      <w:numFmt w:val="bullet"/>
      <w:lvlText w:val=""/>
      <w:lvlJc w:val="left"/>
      <w:pPr>
        <w:ind w:left="720" w:hanging="360"/>
      </w:pPr>
      <w:rPr>
        <w:rFonts w:ascii="Symbol" w:hAnsi="Symbol"/>
      </w:rPr>
    </w:lvl>
    <w:lvl w:ilvl="1" w:tplc="011842C4">
      <w:start w:val="1"/>
      <w:numFmt w:val="bullet"/>
      <w:lvlText w:val="o"/>
      <w:lvlJc w:val="left"/>
      <w:pPr>
        <w:tabs>
          <w:tab w:val="num" w:pos="1440"/>
        </w:tabs>
        <w:ind w:left="1440" w:hanging="360"/>
      </w:pPr>
      <w:rPr>
        <w:rFonts w:ascii="Courier New" w:hAnsi="Courier New"/>
      </w:rPr>
    </w:lvl>
    <w:lvl w:ilvl="2" w:tplc="DE946668">
      <w:start w:val="1"/>
      <w:numFmt w:val="bullet"/>
      <w:lvlText w:val=""/>
      <w:lvlJc w:val="left"/>
      <w:pPr>
        <w:tabs>
          <w:tab w:val="num" w:pos="2160"/>
        </w:tabs>
        <w:ind w:left="2160" w:hanging="360"/>
      </w:pPr>
      <w:rPr>
        <w:rFonts w:ascii="Wingdings" w:hAnsi="Wingdings"/>
      </w:rPr>
    </w:lvl>
    <w:lvl w:ilvl="3" w:tplc="0BDEB42A">
      <w:start w:val="1"/>
      <w:numFmt w:val="bullet"/>
      <w:lvlText w:val=""/>
      <w:lvlJc w:val="left"/>
      <w:pPr>
        <w:tabs>
          <w:tab w:val="num" w:pos="2880"/>
        </w:tabs>
        <w:ind w:left="2880" w:hanging="360"/>
      </w:pPr>
      <w:rPr>
        <w:rFonts w:ascii="Symbol" w:hAnsi="Symbol"/>
      </w:rPr>
    </w:lvl>
    <w:lvl w:ilvl="4" w:tplc="4F48E05E">
      <w:start w:val="1"/>
      <w:numFmt w:val="bullet"/>
      <w:lvlText w:val="o"/>
      <w:lvlJc w:val="left"/>
      <w:pPr>
        <w:tabs>
          <w:tab w:val="num" w:pos="3600"/>
        </w:tabs>
        <w:ind w:left="3600" w:hanging="360"/>
      </w:pPr>
      <w:rPr>
        <w:rFonts w:ascii="Courier New" w:hAnsi="Courier New"/>
      </w:rPr>
    </w:lvl>
    <w:lvl w:ilvl="5" w:tplc="1040DDE4">
      <w:start w:val="1"/>
      <w:numFmt w:val="bullet"/>
      <w:lvlText w:val=""/>
      <w:lvlJc w:val="left"/>
      <w:pPr>
        <w:tabs>
          <w:tab w:val="num" w:pos="4320"/>
        </w:tabs>
        <w:ind w:left="4320" w:hanging="360"/>
      </w:pPr>
      <w:rPr>
        <w:rFonts w:ascii="Wingdings" w:hAnsi="Wingdings"/>
      </w:rPr>
    </w:lvl>
    <w:lvl w:ilvl="6" w:tplc="F098A636">
      <w:start w:val="1"/>
      <w:numFmt w:val="bullet"/>
      <w:lvlText w:val=""/>
      <w:lvlJc w:val="left"/>
      <w:pPr>
        <w:tabs>
          <w:tab w:val="num" w:pos="5040"/>
        </w:tabs>
        <w:ind w:left="5040" w:hanging="360"/>
      </w:pPr>
      <w:rPr>
        <w:rFonts w:ascii="Symbol" w:hAnsi="Symbol"/>
      </w:rPr>
    </w:lvl>
    <w:lvl w:ilvl="7" w:tplc="E01656FA">
      <w:start w:val="1"/>
      <w:numFmt w:val="bullet"/>
      <w:lvlText w:val="o"/>
      <w:lvlJc w:val="left"/>
      <w:pPr>
        <w:tabs>
          <w:tab w:val="num" w:pos="5760"/>
        </w:tabs>
        <w:ind w:left="5760" w:hanging="360"/>
      </w:pPr>
      <w:rPr>
        <w:rFonts w:ascii="Courier New" w:hAnsi="Courier New"/>
      </w:rPr>
    </w:lvl>
    <w:lvl w:ilvl="8" w:tplc="282EB590">
      <w:start w:val="1"/>
      <w:numFmt w:val="bullet"/>
      <w:lvlText w:val=""/>
      <w:lvlJc w:val="left"/>
      <w:pPr>
        <w:tabs>
          <w:tab w:val="num" w:pos="6480"/>
        </w:tabs>
        <w:ind w:left="6480" w:hanging="360"/>
      </w:pPr>
      <w:rPr>
        <w:rFonts w:ascii="Wingdings" w:hAnsi="Wingdings"/>
      </w:rPr>
    </w:lvl>
  </w:abstractNum>
  <w:abstractNum w:abstractNumId="515" w15:restartNumberingAfterBreak="0">
    <w:nsid w:val="00000204"/>
    <w:multiLevelType w:val="hybridMultilevel"/>
    <w:tmpl w:val="00000204"/>
    <w:lvl w:ilvl="0" w:tplc="1C72983A">
      <w:start w:val="1"/>
      <w:numFmt w:val="bullet"/>
      <w:lvlText w:val=""/>
      <w:lvlJc w:val="left"/>
      <w:pPr>
        <w:ind w:left="720" w:hanging="360"/>
      </w:pPr>
      <w:rPr>
        <w:rFonts w:ascii="Symbol" w:hAnsi="Symbol"/>
      </w:rPr>
    </w:lvl>
    <w:lvl w:ilvl="1" w:tplc="83AE3F04">
      <w:start w:val="1"/>
      <w:numFmt w:val="bullet"/>
      <w:lvlText w:val="o"/>
      <w:lvlJc w:val="left"/>
      <w:pPr>
        <w:tabs>
          <w:tab w:val="num" w:pos="1440"/>
        </w:tabs>
        <w:ind w:left="1440" w:hanging="360"/>
      </w:pPr>
      <w:rPr>
        <w:rFonts w:ascii="Courier New" w:hAnsi="Courier New"/>
      </w:rPr>
    </w:lvl>
    <w:lvl w:ilvl="2" w:tplc="C9C62FEE">
      <w:start w:val="1"/>
      <w:numFmt w:val="bullet"/>
      <w:lvlText w:val=""/>
      <w:lvlJc w:val="left"/>
      <w:pPr>
        <w:tabs>
          <w:tab w:val="num" w:pos="2160"/>
        </w:tabs>
        <w:ind w:left="2160" w:hanging="360"/>
      </w:pPr>
      <w:rPr>
        <w:rFonts w:ascii="Wingdings" w:hAnsi="Wingdings"/>
      </w:rPr>
    </w:lvl>
    <w:lvl w:ilvl="3" w:tplc="321264AC">
      <w:start w:val="1"/>
      <w:numFmt w:val="bullet"/>
      <w:lvlText w:val=""/>
      <w:lvlJc w:val="left"/>
      <w:pPr>
        <w:tabs>
          <w:tab w:val="num" w:pos="2880"/>
        </w:tabs>
        <w:ind w:left="2880" w:hanging="360"/>
      </w:pPr>
      <w:rPr>
        <w:rFonts w:ascii="Symbol" w:hAnsi="Symbol"/>
      </w:rPr>
    </w:lvl>
    <w:lvl w:ilvl="4" w:tplc="B68814EA">
      <w:start w:val="1"/>
      <w:numFmt w:val="bullet"/>
      <w:lvlText w:val="o"/>
      <w:lvlJc w:val="left"/>
      <w:pPr>
        <w:tabs>
          <w:tab w:val="num" w:pos="3600"/>
        </w:tabs>
        <w:ind w:left="3600" w:hanging="360"/>
      </w:pPr>
      <w:rPr>
        <w:rFonts w:ascii="Courier New" w:hAnsi="Courier New"/>
      </w:rPr>
    </w:lvl>
    <w:lvl w:ilvl="5" w:tplc="D444F014">
      <w:start w:val="1"/>
      <w:numFmt w:val="bullet"/>
      <w:lvlText w:val=""/>
      <w:lvlJc w:val="left"/>
      <w:pPr>
        <w:tabs>
          <w:tab w:val="num" w:pos="4320"/>
        </w:tabs>
        <w:ind w:left="4320" w:hanging="360"/>
      </w:pPr>
      <w:rPr>
        <w:rFonts w:ascii="Wingdings" w:hAnsi="Wingdings"/>
      </w:rPr>
    </w:lvl>
    <w:lvl w:ilvl="6" w:tplc="BD2CD7A0">
      <w:start w:val="1"/>
      <w:numFmt w:val="bullet"/>
      <w:lvlText w:val=""/>
      <w:lvlJc w:val="left"/>
      <w:pPr>
        <w:tabs>
          <w:tab w:val="num" w:pos="5040"/>
        </w:tabs>
        <w:ind w:left="5040" w:hanging="360"/>
      </w:pPr>
      <w:rPr>
        <w:rFonts w:ascii="Symbol" w:hAnsi="Symbol"/>
      </w:rPr>
    </w:lvl>
    <w:lvl w:ilvl="7" w:tplc="BCC42900">
      <w:start w:val="1"/>
      <w:numFmt w:val="bullet"/>
      <w:lvlText w:val="o"/>
      <w:lvlJc w:val="left"/>
      <w:pPr>
        <w:tabs>
          <w:tab w:val="num" w:pos="5760"/>
        </w:tabs>
        <w:ind w:left="5760" w:hanging="360"/>
      </w:pPr>
      <w:rPr>
        <w:rFonts w:ascii="Courier New" w:hAnsi="Courier New"/>
      </w:rPr>
    </w:lvl>
    <w:lvl w:ilvl="8" w:tplc="538A28B6">
      <w:start w:val="1"/>
      <w:numFmt w:val="bullet"/>
      <w:lvlText w:val=""/>
      <w:lvlJc w:val="left"/>
      <w:pPr>
        <w:tabs>
          <w:tab w:val="num" w:pos="6480"/>
        </w:tabs>
        <w:ind w:left="6480" w:hanging="360"/>
      </w:pPr>
      <w:rPr>
        <w:rFonts w:ascii="Wingdings" w:hAnsi="Wingdings"/>
      </w:rPr>
    </w:lvl>
  </w:abstractNum>
  <w:abstractNum w:abstractNumId="516" w15:restartNumberingAfterBreak="0">
    <w:nsid w:val="00000205"/>
    <w:multiLevelType w:val="hybridMultilevel"/>
    <w:tmpl w:val="00000205"/>
    <w:lvl w:ilvl="0" w:tplc="E3B071AE">
      <w:start w:val="1"/>
      <w:numFmt w:val="bullet"/>
      <w:lvlText w:val=""/>
      <w:lvlJc w:val="left"/>
      <w:pPr>
        <w:ind w:left="720" w:hanging="360"/>
      </w:pPr>
      <w:rPr>
        <w:rFonts w:ascii="Symbol" w:hAnsi="Symbol"/>
      </w:rPr>
    </w:lvl>
    <w:lvl w:ilvl="1" w:tplc="B832D080">
      <w:start w:val="1"/>
      <w:numFmt w:val="bullet"/>
      <w:lvlText w:val="o"/>
      <w:lvlJc w:val="left"/>
      <w:pPr>
        <w:tabs>
          <w:tab w:val="num" w:pos="1440"/>
        </w:tabs>
        <w:ind w:left="1440" w:hanging="360"/>
      </w:pPr>
      <w:rPr>
        <w:rFonts w:ascii="Courier New" w:hAnsi="Courier New"/>
      </w:rPr>
    </w:lvl>
    <w:lvl w:ilvl="2" w:tplc="5AD2C796">
      <w:start w:val="1"/>
      <w:numFmt w:val="bullet"/>
      <w:lvlText w:val=""/>
      <w:lvlJc w:val="left"/>
      <w:pPr>
        <w:tabs>
          <w:tab w:val="num" w:pos="2160"/>
        </w:tabs>
        <w:ind w:left="2160" w:hanging="360"/>
      </w:pPr>
      <w:rPr>
        <w:rFonts w:ascii="Wingdings" w:hAnsi="Wingdings"/>
      </w:rPr>
    </w:lvl>
    <w:lvl w:ilvl="3" w:tplc="649660F2">
      <w:start w:val="1"/>
      <w:numFmt w:val="bullet"/>
      <w:lvlText w:val=""/>
      <w:lvlJc w:val="left"/>
      <w:pPr>
        <w:tabs>
          <w:tab w:val="num" w:pos="2880"/>
        </w:tabs>
        <w:ind w:left="2880" w:hanging="360"/>
      </w:pPr>
      <w:rPr>
        <w:rFonts w:ascii="Symbol" w:hAnsi="Symbol"/>
      </w:rPr>
    </w:lvl>
    <w:lvl w:ilvl="4" w:tplc="8AAC63D4">
      <w:start w:val="1"/>
      <w:numFmt w:val="bullet"/>
      <w:lvlText w:val="o"/>
      <w:lvlJc w:val="left"/>
      <w:pPr>
        <w:tabs>
          <w:tab w:val="num" w:pos="3600"/>
        </w:tabs>
        <w:ind w:left="3600" w:hanging="360"/>
      </w:pPr>
      <w:rPr>
        <w:rFonts w:ascii="Courier New" w:hAnsi="Courier New"/>
      </w:rPr>
    </w:lvl>
    <w:lvl w:ilvl="5" w:tplc="4328ABB8">
      <w:start w:val="1"/>
      <w:numFmt w:val="bullet"/>
      <w:lvlText w:val=""/>
      <w:lvlJc w:val="left"/>
      <w:pPr>
        <w:tabs>
          <w:tab w:val="num" w:pos="4320"/>
        </w:tabs>
        <w:ind w:left="4320" w:hanging="360"/>
      </w:pPr>
      <w:rPr>
        <w:rFonts w:ascii="Wingdings" w:hAnsi="Wingdings"/>
      </w:rPr>
    </w:lvl>
    <w:lvl w:ilvl="6" w:tplc="52B419FC">
      <w:start w:val="1"/>
      <w:numFmt w:val="bullet"/>
      <w:lvlText w:val=""/>
      <w:lvlJc w:val="left"/>
      <w:pPr>
        <w:tabs>
          <w:tab w:val="num" w:pos="5040"/>
        </w:tabs>
        <w:ind w:left="5040" w:hanging="360"/>
      </w:pPr>
      <w:rPr>
        <w:rFonts w:ascii="Symbol" w:hAnsi="Symbol"/>
      </w:rPr>
    </w:lvl>
    <w:lvl w:ilvl="7" w:tplc="1A9C334A">
      <w:start w:val="1"/>
      <w:numFmt w:val="bullet"/>
      <w:lvlText w:val="o"/>
      <w:lvlJc w:val="left"/>
      <w:pPr>
        <w:tabs>
          <w:tab w:val="num" w:pos="5760"/>
        </w:tabs>
        <w:ind w:left="5760" w:hanging="360"/>
      </w:pPr>
      <w:rPr>
        <w:rFonts w:ascii="Courier New" w:hAnsi="Courier New"/>
      </w:rPr>
    </w:lvl>
    <w:lvl w:ilvl="8" w:tplc="199CD65A">
      <w:start w:val="1"/>
      <w:numFmt w:val="bullet"/>
      <w:lvlText w:val=""/>
      <w:lvlJc w:val="left"/>
      <w:pPr>
        <w:tabs>
          <w:tab w:val="num" w:pos="6480"/>
        </w:tabs>
        <w:ind w:left="6480" w:hanging="360"/>
      </w:pPr>
      <w:rPr>
        <w:rFonts w:ascii="Wingdings" w:hAnsi="Wingdings"/>
      </w:rPr>
    </w:lvl>
  </w:abstractNum>
  <w:abstractNum w:abstractNumId="517" w15:restartNumberingAfterBreak="0">
    <w:nsid w:val="00000206"/>
    <w:multiLevelType w:val="hybridMultilevel"/>
    <w:tmpl w:val="00000206"/>
    <w:lvl w:ilvl="0" w:tplc="CF9ABBE6">
      <w:start w:val="1"/>
      <w:numFmt w:val="bullet"/>
      <w:lvlText w:val=""/>
      <w:lvlJc w:val="left"/>
      <w:pPr>
        <w:ind w:left="720" w:hanging="360"/>
      </w:pPr>
      <w:rPr>
        <w:rFonts w:ascii="Symbol" w:hAnsi="Symbol"/>
      </w:rPr>
    </w:lvl>
    <w:lvl w:ilvl="1" w:tplc="0D5034C2">
      <w:start w:val="1"/>
      <w:numFmt w:val="bullet"/>
      <w:lvlText w:val="o"/>
      <w:lvlJc w:val="left"/>
      <w:pPr>
        <w:tabs>
          <w:tab w:val="num" w:pos="1440"/>
        </w:tabs>
        <w:ind w:left="1440" w:hanging="360"/>
      </w:pPr>
      <w:rPr>
        <w:rFonts w:ascii="Courier New" w:hAnsi="Courier New"/>
      </w:rPr>
    </w:lvl>
    <w:lvl w:ilvl="2" w:tplc="3FF03506">
      <w:start w:val="1"/>
      <w:numFmt w:val="bullet"/>
      <w:lvlText w:val=""/>
      <w:lvlJc w:val="left"/>
      <w:pPr>
        <w:tabs>
          <w:tab w:val="num" w:pos="2160"/>
        </w:tabs>
        <w:ind w:left="2160" w:hanging="360"/>
      </w:pPr>
      <w:rPr>
        <w:rFonts w:ascii="Wingdings" w:hAnsi="Wingdings"/>
      </w:rPr>
    </w:lvl>
    <w:lvl w:ilvl="3" w:tplc="8EC46E04">
      <w:start w:val="1"/>
      <w:numFmt w:val="bullet"/>
      <w:lvlText w:val=""/>
      <w:lvlJc w:val="left"/>
      <w:pPr>
        <w:tabs>
          <w:tab w:val="num" w:pos="2880"/>
        </w:tabs>
        <w:ind w:left="2880" w:hanging="360"/>
      </w:pPr>
      <w:rPr>
        <w:rFonts w:ascii="Symbol" w:hAnsi="Symbol"/>
      </w:rPr>
    </w:lvl>
    <w:lvl w:ilvl="4" w:tplc="27F6819A">
      <w:start w:val="1"/>
      <w:numFmt w:val="bullet"/>
      <w:lvlText w:val="o"/>
      <w:lvlJc w:val="left"/>
      <w:pPr>
        <w:tabs>
          <w:tab w:val="num" w:pos="3600"/>
        </w:tabs>
        <w:ind w:left="3600" w:hanging="360"/>
      </w:pPr>
      <w:rPr>
        <w:rFonts w:ascii="Courier New" w:hAnsi="Courier New"/>
      </w:rPr>
    </w:lvl>
    <w:lvl w:ilvl="5" w:tplc="67885D5E">
      <w:start w:val="1"/>
      <w:numFmt w:val="bullet"/>
      <w:lvlText w:val=""/>
      <w:lvlJc w:val="left"/>
      <w:pPr>
        <w:tabs>
          <w:tab w:val="num" w:pos="4320"/>
        </w:tabs>
        <w:ind w:left="4320" w:hanging="360"/>
      </w:pPr>
      <w:rPr>
        <w:rFonts w:ascii="Wingdings" w:hAnsi="Wingdings"/>
      </w:rPr>
    </w:lvl>
    <w:lvl w:ilvl="6" w:tplc="7B2A8FD8">
      <w:start w:val="1"/>
      <w:numFmt w:val="bullet"/>
      <w:lvlText w:val=""/>
      <w:lvlJc w:val="left"/>
      <w:pPr>
        <w:tabs>
          <w:tab w:val="num" w:pos="5040"/>
        </w:tabs>
        <w:ind w:left="5040" w:hanging="360"/>
      </w:pPr>
      <w:rPr>
        <w:rFonts w:ascii="Symbol" w:hAnsi="Symbol"/>
      </w:rPr>
    </w:lvl>
    <w:lvl w:ilvl="7" w:tplc="BFA48B8E">
      <w:start w:val="1"/>
      <w:numFmt w:val="bullet"/>
      <w:lvlText w:val="o"/>
      <w:lvlJc w:val="left"/>
      <w:pPr>
        <w:tabs>
          <w:tab w:val="num" w:pos="5760"/>
        </w:tabs>
        <w:ind w:left="5760" w:hanging="360"/>
      </w:pPr>
      <w:rPr>
        <w:rFonts w:ascii="Courier New" w:hAnsi="Courier New"/>
      </w:rPr>
    </w:lvl>
    <w:lvl w:ilvl="8" w:tplc="2D6AAD68">
      <w:start w:val="1"/>
      <w:numFmt w:val="bullet"/>
      <w:lvlText w:val=""/>
      <w:lvlJc w:val="left"/>
      <w:pPr>
        <w:tabs>
          <w:tab w:val="num" w:pos="6480"/>
        </w:tabs>
        <w:ind w:left="6480" w:hanging="360"/>
      </w:pPr>
      <w:rPr>
        <w:rFonts w:ascii="Wingdings" w:hAnsi="Wingdings"/>
      </w:rPr>
    </w:lvl>
  </w:abstractNum>
  <w:abstractNum w:abstractNumId="518" w15:restartNumberingAfterBreak="0">
    <w:nsid w:val="00000207"/>
    <w:multiLevelType w:val="hybridMultilevel"/>
    <w:tmpl w:val="00000207"/>
    <w:lvl w:ilvl="0" w:tplc="DFB4B990">
      <w:start w:val="1"/>
      <w:numFmt w:val="bullet"/>
      <w:lvlText w:val=""/>
      <w:lvlJc w:val="left"/>
      <w:pPr>
        <w:ind w:left="720" w:hanging="360"/>
      </w:pPr>
      <w:rPr>
        <w:rFonts w:ascii="Symbol" w:hAnsi="Symbol"/>
      </w:rPr>
    </w:lvl>
    <w:lvl w:ilvl="1" w:tplc="382A07A8">
      <w:start w:val="1"/>
      <w:numFmt w:val="bullet"/>
      <w:lvlText w:val="o"/>
      <w:lvlJc w:val="left"/>
      <w:pPr>
        <w:tabs>
          <w:tab w:val="num" w:pos="1440"/>
        </w:tabs>
        <w:ind w:left="1440" w:hanging="360"/>
      </w:pPr>
      <w:rPr>
        <w:rFonts w:ascii="Courier New" w:hAnsi="Courier New"/>
      </w:rPr>
    </w:lvl>
    <w:lvl w:ilvl="2" w:tplc="0FFEF136">
      <w:start w:val="1"/>
      <w:numFmt w:val="bullet"/>
      <w:lvlText w:val=""/>
      <w:lvlJc w:val="left"/>
      <w:pPr>
        <w:tabs>
          <w:tab w:val="num" w:pos="2160"/>
        </w:tabs>
        <w:ind w:left="2160" w:hanging="360"/>
      </w:pPr>
      <w:rPr>
        <w:rFonts w:ascii="Wingdings" w:hAnsi="Wingdings"/>
      </w:rPr>
    </w:lvl>
    <w:lvl w:ilvl="3" w:tplc="3268354E">
      <w:start w:val="1"/>
      <w:numFmt w:val="bullet"/>
      <w:lvlText w:val=""/>
      <w:lvlJc w:val="left"/>
      <w:pPr>
        <w:tabs>
          <w:tab w:val="num" w:pos="2880"/>
        </w:tabs>
        <w:ind w:left="2880" w:hanging="360"/>
      </w:pPr>
      <w:rPr>
        <w:rFonts w:ascii="Symbol" w:hAnsi="Symbol"/>
      </w:rPr>
    </w:lvl>
    <w:lvl w:ilvl="4" w:tplc="569E41D6">
      <w:start w:val="1"/>
      <w:numFmt w:val="bullet"/>
      <w:lvlText w:val="o"/>
      <w:lvlJc w:val="left"/>
      <w:pPr>
        <w:tabs>
          <w:tab w:val="num" w:pos="3600"/>
        </w:tabs>
        <w:ind w:left="3600" w:hanging="360"/>
      </w:pPr>
      <w:rPr>
        <w:rFonts w:ascii="Courier New" w:hAnsi="Courier New"/>
      </w:rPr>
    </w:lvl>
    <w:lvl w:ilvl="5" w:tplc="1C7061D6">
      <w:start w:val="1"/>
      <w:numFmt w:val="bullet"/>
      <w:lvlText w:val=""/>
      <w:lvlJc w:val="left"/>
      <w:pPr>
        <w:tabs>
          <w:tab w:val="num" w:pos="4320"/>
        </w:tabs>
        <w:ind w:left="4320" w:hanging="360"/>
      </w:pPr>
      <w:rPr>
        <w:rFonts w:ascii="Wingdings" w:hAnsi="Wingdings"/>
      </w:rPr>
    </w:lvl>
    <w:lvl w:ilvl="6" w:tplc="D6AE7364">
      <w:start w:val="1"/>
      <w:numFmt w:val="bullet"/>
      <w:lvlText w:val=""/>
      <w:lvlJc w:val="left"/>
      <w:pPr>
        <w:tabs>
          <w:tab w:val="num" w:pos="5040"/>
        </w:tabs>
        <w:ind w:left="5040" w:hanging="360"/>
      </w:pPr>
      <w:rPr>
        <w:rFonts w:ascii="Symbol" w:hAnsi="Symbol"/>
      </w:rPr>
    </w:lvl>
    <w:lvl w:ilvl="7" w:tplc="4692E1DA">
      <w:start w:val="1"/>
      <w:numFmt w:val="bullet"/>
      <w:lvlText w:val="o"/>
      <w:lvlJc w:val="left"/>
      <w:pPr>
        <w:tabs>
          <w:tab w:val="num" w:pos="5760"/>
        </w:tabs>
        <w:ind w:left="5760" w:hanging="360"/>
      </w:pPr>
      <w:rPr>
        <w:rFonts w:ascii="Courier New" w:hAnsi="Courier New"/>
      </w:rPr>
    </w:lvl>
    <w:lvl w:ilvl="8" w:tplc="01FC9888">
      <w:start w:val="1"/>
      <w:numFmt w:val="bullet"/>
      <w:lvlText w:val=""/>
      <w:lvlJc w:val="left"/>
      <w:pPr>
        <w:tabs>
          <w:tab w:val="num" w:pos="6480"/>
        </w:tabs>
        <w:ind w:left="6480" w:hanging="360"/>
      </w:pPr>
      <w:rPr>
        <w:rFonts w:ascii="Wingdings" w:hAnsi="Wingdings"/>
      </w:rPr>
    </w:lvl>
  </w:abstractNum>
  <w:abstractNum w:abstractNumId="519" w15:restartNumberingAfterBreak="0">
    <w:nsid w:val="00000208"/>
    <w:multiLevelType w:val="hybridMultilevel"/>
    <w:tmpl w:val="00000208"/>
    <w:lvl w:ilvl="0" w:tplc="7E7243E6">
      <w:start w:val="1"/>
      <w:numFmt w:val="bullet"/>
      <w:lvlText w:val=""/>
      <w:lvlJc w:val="left"/>
      <w:pPr>
        <w:ind w:left="720" w:hanging="360"/>
      </w:pPr>
      <w:rPr>
        <w:rFonts w:ascii="Symbol" w:hAnsi="Symbol"/>
      </w:rPr>
    </w:lvl>
    <w:lvl w:ilvl="1" w:tplc="296A2B08">
      <w:start w:val="1"/>
      <w:numFmt w:val="bullet"/>
      <w:lvlText w:val="o"/>
      <w:lvlJc w:val="left"/>
      <w:pPr>
        <w:tabs>
          <w:tab w:val="num" w:pos="1440"/>
        </w:tabs>
        <w:ind w:left="1440" w:hanging="360"/>
      </w:pPr>
      <w:rPr>
        <w:rFonts w:ascii="Courier New" w:hAnsi="Courier New"/>
      </w:rPr>
    </w:lvl>
    <w:lvl w:ilvl="2" w:tplc="60D8CEE8">
      <w:start w:val="1"/>
      <w:numFmt w:val="bullet"/>
      <w:lvlText w:val=""/>
      <w:lvlJc w:val="left"/>
      <w:pPr>
        <w:tabs>
          <w:tab w:val="num" w:pos="2160"/>
        </w:tabs>
        <w:ind w:left="2160" w:hanging="360"/>
      </w:pPr>
      <w:rPr>
        <w:rFonts w:ascii="Wingdings" w:hAnsi="Wingdings"/>
      </w:rPr>
    </w:lvl>
    <w:lvl w:ilvl="3" w:tplc="3CC6E6D8">
      <w:start w:val="1"/>
      <w:numFmt w:val="bullet"/>
      <w:lvlText w:val=""/>
      <w:lvlJc w:val="left"/>
      <w:pPr>
        <w:tabs>
          <w:tab w:val="num" w:pos="2880"/>
        </w:tabs>
        <w:ind w:left="2880" w:hanging="360"/>
      </w:pPr>
      <w:rPr>
        <w:rFonts w:ascii="Symbol" w:hAnsi="Symbol"/>
      </w:rPr>
    </w:lvl>
    <w:lvl w:ilvl="4" w:tplc="A8E027FA">
      <w:start w:val="1"/>
      <w:numFmt w:val="bullet"/>
      <w:lvlText w:val="o"/>
      <w:lvlJc w:val="left"/>
      <w:pPr>
        <w:tabs>
          <w:tab w:val="num" w:pos="3600"/>
        </w:tabs>
        <w:ind w:left="3600" w:hanging="360"/>
      </w:pPr>
      <w:rPr>
        <w:rFonts w:ascii="Courier New" w:hAnsi="Courier New"/>
      </w:rPr>
    </w:lvl>
    <w:lvl w:ilvl="5" w:tplc="0AB662E8">
      <w:start w:val="1"/>
      <w:numFmt w:val="bullet"/>
      <w:lvlText w:val=""/>
      <w:lvlJc w:val="left"/>
      <w:pPr>
        <w:tabs>
          <w:tab w:val="num" w:pos="4320"/>
        </w:tabs>
        <w:ind w:left="4320" w:hanging="360"/>
      </w:pPr>
      <w:rPr>
        <w:rFonts w:ascii="Wingdings" w:hAnsi="Wingdings"/>
      </w:rPr>
    </w:lvl>
    <w:lvl w:ilvl="6" w:tplc="BA84E0EC">
      <w:start w:val="1"/>
      <w:numFmt w:val="bullet"/>
      <w:lvlText w:val=""/>
      <w:lvlJc w:val="left"/>
      <w:pPr>
        <w:tabs>
          <w:tab w:val="num" w:pos="5040"/>
        </w:tabs>
        <w:ind w:left="5040" w:hanging="360"/>
      </w:pPr>
      <w:rPr>
        <w:rFonts w:ascii="Symbol" w:hAnsi="Symbol"/>
      </w:rPr>
    </w:lvl>
    <w:lvl w:ilvl="7" w:tplc="471C7D12">
      <w:start w:val="1"/>
      <w:numFmt w:val="bullet"/>
      <w:lvlText w:val="o"/>
      <w:lvlJc w:val="left"/>
      <w:pPr>
        <w:tabs>
          <w:tab w:val="num" w:pos="5760"/>
        </w:tabs>
        <w:ind w:left="5760" w:hanging="360"/>
      </w:pPr>
      <w:rPr>
        <w:rFonts w:ascii="Courier New" w:hAnsi="Courier New"/>
      </w:rPr>
    </w:lvl>
    <w:lvl w:ilvl="8" w:tplc="AD400A1A">
      <w:start w:val="1"/>
      <w:numFmt w:val="bullet"/>
      <w:lvlText w:val=""/>
      <w:lvlJc w:val="left"/>
      <w:pPr>
        <w:tabs>
          <w:tab w:val="num" w:pos="6480"/>
        </w:tabs>
        <w:ind w:left="6480" w:hanging="360"/>
      </w:pPr>
      <w:rPr>
        <w:rFonts w:ascii="Wingdings" w:hAnsi="Wingdings"/>
      </w:rPr>
    </w:lvl>
  </w:abstractNum>
  <w:abstractNum w:abstractNumId="520" w15:restartNumberingAfterBreak="0">
    <w:nsid w:val="00000209"/>
    <w:multiLevelType w:val="hybridMultilevel"/>
    <w:tmpl w:val="00000209"/>
    <w:lvl w:ilvl="0" w:tplc="7AAEC256">
      <w:start w:val="1"/>
      <w:numFmt w:val="bullet"/>
      <w:lvlText w:val=""/>
      <w:lvlJc w:val="left"/>
      <w:pPr>
        <w:ind w:left="720" w:hanging="360"/>
      </w:pPr>
      <w:rPr>
        <w:rFonts w:ascii="Symbol" w:hAnsi="Symbol"/>
      </w:rPr>
    </w:lvl>
    <w:lvl w:ilvl="1" w:tplc="0F022492">
      <w:start w:val="1"/>
      <w:numFmt w:val="bullet"/>
      <w:lvlText w:val="o"/>
      <w:lvlJc w:val="left"/>
      <w:pPr>
        <w:tabs>
          <w:tab w:val="num" w:pos="1440"/>
        </w:tabs>
        <w:ind w:left="1440" w:hanging="360"/>
      </w:pPr>
      <w:rPr>
        <w:rFonts w:ascii="Courier New" w:hAnsi="Courier New"/>
      </w:rPr>
    </w:lvl>
    <w:lvl w:ilvl="2" w:tplc="7A440B7E">
      <w:start w:val="1"/>
      <w:numFmt w:val="bullet"/>
      <w:lvlText w:val=""/>
      <w:lvlJc w:val="left"/>
      <w:pPr>
        <w:tabs>
          <w:tab w:val="num" w:pos="2160"/>
        </w:tabs>
        <w:ind w:left="2160" w:hanging="360"/>
      </w:pPr>
      <w:rPr>
        <w:rFonts w:ascii="Wingdings" w:hAnsi="Wingdings"/>
      </w:rPr>
    </w:lvl>
    <w:lvl w:ilvl="3" w:tplc="59C8C0FE">
      <w:start w:val="1"/>
      <w:numFmt w:val="bullet"/>
      <w:lvlText w:val=""/>
      <w:lvlJc w:val="left"/>
      <w:pPr>
        <w:tabs>
          <w:tab w:val="num" w:pos="2880"/>
        </w:tabs>
        <w:ind w:left="2880" w:hanging="360"/>
      </w:pPr>
      <w:rPr>
        <w:rFonts w:ascii="Symbol" w:hAnsi="Symbol"/>
      </w:rPr>
    </w:lvl>
    <w:lvl w:ilvl="4" w:tplc="7E2842E6">
      <w:start w:val="1"/>
      <w:numFmt w:val="bullet"/>
      <w:lvlText w:val="o"/>
      <w:lvlJc w:val="left"/>
      <w:pPr>
        <w:tabs>
          <w:tab w:val="num" w:pos="3600"/>
        </w:tabs>
        <w:ind w:left="3600" w:hanging="360"/>
      </w:pPr>
      <w:rPr>
        <w:rFonts w:ascii="Courier New" w:hAnsi="Courier New"/>
      </w:rPr>
    </w:lvl>
    <w:lvl w:ilvl="5" w:tplc="D0142E9C">
      <w:start w:val="1"/>
      <w:numFmt w:val="bullet"/>
      <w:lvlText w:val=""/>
      <w:lvlJc w:val="left"/>
      <w:pPr>
        <w:tabs>
          <w:tab w:val="num" w:pos="4320"/>
        </w:tabs>
        <w:ind w:left="4320" w:hanging="360"/>
      </w:pPr>
      <w:rPr>
        <w:rFonts w:ascii="Wingdings" w:hAnsi="Wingdings"/>
      </w:rPr>
    </w:lvl>
    <w:lvl w:ilvl="6" w:tplc="5BC65244">
      <w:start w:val="1"/>
      <w:numFmt w:val="bullet"/>
      <w:lvlText w:val=""/>
      <w:lvlJc w:val="left"/>
      <w:pPr>
        <w:tabs>
          <w:tab w:val="num" w:pos="5040"/>
        </w:tabs>
        <w:ind w:left="5040" w:hanging="360"/>
      </w:pPr>
      <w:rPr>
        <w:rFonts w:ascii="Symbol" w:hAnsi="Symbol"/>
      </w:rPr>
    </w:lvl>
    <w:lvl w:ilvl="7" w:tplc="5846DA7E">
      <w:start w:val="1"/>
      <w:numFmt w:val="bullet"/>
      <w:lvlText w:val="o"/>
      <w:lvlJc w:val="left"/>
      <w:pPr>
        <w:tabs>
          <w:tab w:val="num" w:pos="5760"/>
        </w:tabs>
        <w:ind w:left="5760" w:hanging="360"/>
      </w:pPr>
      <w:rPr>
        <w:rFonts w:ascii="Courier New" w:hAnsi="Courier New"/>
      </w:rPr>
    </w:lvl>
    <w:lvl w:ilvl="8" w:tplc="C2EEBECE">
      <w:start w:val="1"/>
      <w:numFmt w:val="bullet"/>
      <w:lvlText w:val=""/>
      <w:lvlJc w:val="left"/>
      <w:pPr>
        <w:tabs>
          <w:tab w:val="num" w:pos="6480"/>
        </w:tabs>
        <w:ind w:left="6480" w:hanging="360"/>
      </w:pPr>
      <w:rPr>
        <w:rFonts w:ascii="Wingdings" w:hAnsi="Wingdings"/>
      </w:rPr>
    </w:lvl>
  </w:abstractNum>
  <w:abstractNum w:abstractNumId="521" w15:restartNumberingAfterBreak="0">
    <w:nsid w:val="0000020A"/>
    <w:multiLevelType w:val="hybridMultilevel"/>
    <w:tmpl w:val="0000020A"/>
    <w:lvl w:ilvl="0" w:tplc="0C5A3A0A">
      <w:start w:val="1"/>
      <w:numFmt w:val="bullet"/>
      <w:lvlText w:val=""/>
      <w:lvlJc w:val="left"/>
      <w:pPr>
        <w:ind w:left="720" w:hanging="360"/>
      </w:pPr>
      <w:rPr>
        <w:rFonts w:ascii="Symbol" w:hAnsi="Symbol"/>
      </w:rPr>
    </w:lvl>
    <w:lvl w:ilvl="1" w:tplc="24E00C14">
      <w:start w:val="1"/>
      <w:numFmt w:val="bullet"/>
      <w:lvlText w:val="o"/>
      <w:lvlJc w:val="left"/>
      <w:pPr>
        <w:tabs>
          <w:tab w:val="num" w:pos="1440"/>
        </w:tabs>
        <w:ind w:left="1440" w:hanging="360"/>
      </w:pPr>
      <w:rPr>
        <w:rFonts w:ascii="Courier New" w:hAnsi="Courier New"/>
      </w:rPr>
    </w:lvl>
    <w:lvl w:ilvl="2" w:tplc="AA8E8324">
      <w:start w:val="1"/>
      <w:numFmt w:val="bullet"/>
      <w:lvlText w:val=""/>
      <w:lvlJc w:val="left"/>
      <w:pPr>
        <w:tabs>
          <w:tab w:val="num" w:pos="2160"/>
        </w:tabs>
        <w:ind w:left="2160" w:hanging="360"/>
      </w:pPr>
      <w:rPr>
        <w:rFonts w:ascii="Wingdings" w:hAnsi="Wingdings"/>
      </w:rPr>
    </w:lvl>
    <w:lvl w:ilvl="3" w:tplc="9AA07074">
      <w:start w:val="1"/>
      <w:numFmt w:val="bullet"/>
      <w:lvlText w:val=""/>
      <w:lvlJc w:val="left"/>
      <w:pPr>
        <w:tabs>
          <w:tab w:val="num" w:pos="2880"/>
        </w:tabs>
        <w:ind w:left="2880" w:hanging="360"/>
      </w:pPr>
      <w:rPr>
        <w:rFonts w:ascii="Symbol" w:hAnsi="Symbol"/>
      </w:rPr>
    </w:lvl>
    <w:lvl w:ilvl="4" w:tplc="79DA17F2">
      <w:start w:val="1"/>
      <w:numFmt w:val="bullet"/>
      <w:lvlText w:val="o"/>
      <w:lvlJc w:val="left"/>
      <w:pPr>
        <w:tabs>
          <w:tab w:val="num" w:pos="3600"/>
        </w:tabs>
        <w:ind w:left="3600" w:hanging="360"/>
      </w:pPr>
      <w:rPr>
        <w:rFonts w:ascii="Courier New" w:hAnsi="Courier New"/>
      </w:rPr>
    </w:lvl>
    <w:lvl w:ilvl="5" w:tplc="F6D29786">
      <w:start w:val="1"/>
      <w:numFmt w:val="bullet"/>
      <w:lvlText w:val=""/>
      <w:lvlJc w:val="left"/>
      <w:pPr>
        <w:tabs>
          <w:tab w:val="num" w:pos="4320"/>
        </w:tabs>
        <w:ind w:left="4320" w:hanging="360"/>
      </w:pPr>
      <w:rPr>
        <w:rFonts w:ascii="Wingdings" w:hAnsi="Wingdings"/>
      </w:rPr>
    </w:lvl>
    <w:lvl w:ilvl="6" w:tplc="83D89E60">
      <w:start w:val="1"/>
      <w:numFmt w:val="bullet"/>
      <w:lvlText w:val=""/>
      <w:lvlJc w:val="left"/>
      <w:pPr>
        <w:tabs>
          <w:tab w:val="num" w:pos="5040"/>
        </w:tabs>
        <w:ind w:left="5040" w:hanging="360"/>
      </w:pPr>
      <w:rPr>
        <w:rFonts w:ascii="Symbol" w:hAnsi="Symbol"/>
      </w:rPr>
    </w:lvl>
    <w:lvl w:ilvl="7" w:tplc="3C16A364">
      <w:start w:val="1"/>
      <w:numFmt w:val="bullet"/>
      <w:lvlText w:val="o"/>
      <w:lvlJc w:val="left"/>
      <w:pPr>
        <w:tabs>
          <w:tab w:val="num" w:pos="5760"/>
        </w:tabs>
        <w:ind w:left="5760" w:hanging="360"/>
      </w:pPr>
      <w:rPr>
        <w:rFonts w:ascii="Courier New" w:hAnsi="Courier New"/>
      </w:rPr>
    </w:lvl>
    <w:lvl w:ilvl="8" w:tplc="D952DF46">
      <w:start w:val="1"/>
      <w:numFmt w:val="bullet"/>
      <w:lvlText w:val=""/>
      <w:lvlJc w:val="left"/>
      <w:pPr>
        <w:tabs>
          <w:tab w:val="num" w:pos="6480"/>
        </w:tabs>
        <w:ind w:left="6480" w:hanging="360"/>
      </w:pPr>
      <w:rPr>
        <w:rFonts w:ascii="Wingdings" w:hAnsi="Wingdings"/>
      </w:rPr>
    </w:lvl>
  </w:abstractNum>
  <w:abstractNum w:abstractNumId="522" w15:restartNumberingAfterBreak="0">
    <w:nsid w:val="0000020B"/>
    <w:multiLevelType w:val="hybridMultilevel"/>
    <w:tmpl w:val="0000020B"/>
    <w:lvl w:ilvl="0" w:tplc="9DC86FC6">
      <w:start w:val="1"/>
      <w:numFmt w:val="bullet"/>
      <w:lvlText w:val=""/>
      <w:lvlJc w:val="left"/>
      <w:pPr>
        <w:ind w:left="720" w:hanging="360"/>
      </w:pPr>
      <w:rPr>
        <w:rFonts w:ascii="Symbol" w:hAnsi="Symbol"/>
      </w:rPr>
    </w:lvl>
    <w:lvl w:ilvl="1" w:tplc="9AB6C96E">
      <w:start w:val="1"/>
      <w:numFmt w:val="bullet"/>
      <w:lvlText w:val="o"/>
      <w:lvlJc w:val="left"/>
      <w:pPr>
        <w:tabs>
          <w:tab w:val="num" w:pos="1440"/>
        </w:tabs>
        <w:ind w:left="1440" w:hanging="360"/>
      </w:pPr>
      <w:rPr>
        <w:rFonts w:ascii="Courier New" w:hAnsi="Courier New"/>
      </w:rPr>
    </w:lvl>
    <w:lvl w:ilvl="2" w:tplc="3256841E">
      <w:start w:val="1"/>
      <w:numFmt w:val="bullet"/>
      <w:lvlText w:val=""/>
      <w:lvlJc w:val="left"/>
      <w:pPr>
        <w:tabs>
          <w:tab w:val="num" w:pos="2160"/>
        </w:tabs>
        <w:ind w:left="2160" w:hanging="360"/>
      </w:pPr>
      <w:rPr>
        <w:rFonts w:ascii="Wingdings" w:hAnsi="Wingdings"/>
      </w:rPr>
    </w:lvl>
    <w:lvl w:ilvl="3" w:tplc="0CC68266">
      <w:start w:val="1"/>
      <w:numFmt w:val="bullet"/>
      <w:lvlText w:val=""/>
      <w:lvlJc w:val="left"/>
      <w:pPr>
        <w:tabs>
          <w:tab w:val="num" w:pos="2880"/>
        </w:tabs>
        <w:ind w:left="2880" w:hanging="360"/>
      </w:pPr>
      <w:rPr>
        <w:rFonts w:ascii="Symbol" w:hAnsi="Symbol"/>
      </w:rPr>
    </w:lvl>
    <w:lvl w:ilvl="4" w:tplc="F3BC24EA">
      <w:start w:val="1"/>
      <w:numFmt w:val="bullet"/>
      <w:lvlText w:val="o"/>
      <w:lvlJc w:val="left"/>
      <w:pPr>
        <w:tabs>
          <w:tab w:val="num" w:pos="3600"/>
        </w:tabs>
        <w:ind w:left="3600" w:hanging="360"/>
      </w:pPr>
      <w:rPr>
        <w:rFonts w:ascii="Courier New" w:hAnsi="Courier New"/>
      </w:rPr>
    </w:lvl>
    <w:lvl w:ilvl="5" w:tplc="7D5A70B4">
      <w:start w:val="1"/>
      <w:numFmt w:val="bullet"/>
      <w:lvlText w:val=""/>
      <w:lvlJc w:val="left"/>
      <w:pPr>
        <w:tabs>
          <w:tab w:val="num" w:pos="4320"/>
        </w:tabs>
        <w:ind w:left="4320" w:hanging="360"/>
      </w:pPr>
      <w:rPr>
        <w:rFonts w:ascii="Wingdings" w:hAnsi="Wingdings"/>
      </w:rPr>
    </w:lvl>
    <w:lvl w:ilvl="6" w:tplc="4C12A57C">
      <w:start w:val="1"/>
      <w:numFmt w:val="bullet"/>
      <w:lvlText w:val=""/>
      <w:lvlJc w:val="left"/>
      <w:pPr>
        <w:tabs>
          <w:tab w:val="num" w:pos="5040"/>
        </w:tabs>
        <w:ind w:left="5040" w:hanging="360"/>
      </w:pPr>
      <w:rPr>
        <w:rFonts w:ascii="Symbol" w:hAnsi="Symbol"/>
      </w:rPr>
    </w:lvl>
    <w:lvl w:ilvl="7" w:tplc="2E88A064">
      <w:start w:val="1"/>
      <w:numFmt w:val="bullet"/>
      <w:lvlText w:val="o"/>
      <w:lvlJc w:val="left"/>
      <w:pPr>
        <w:tabs>
          <w:tab w:val="num" w:pos="5760"/>
        </w:tabs>
        <w:ind w:left="5760" w:hanging="360"/>
      </w:pPr>
      <w:rPr>
        <w:rFonts w:ascii="Courier New" w:hAnsi="Courier New"/>
      </w:rPr>
    </w:lvl>
    <w:lvl w:ilvl="8" w:tplc="883277DC">
      <w:start w:val="1"/>
      <w:numFmt w:val="bullet"/>
      <w:lvlText w:val=""/>
      <w:lvlJc w:val="left"/>
      <w:pPr>
        <w:tabs>
          <w:tab w:val="num" w:pos="6480"/>
        </w:tabs>
        <w:ind w:left="6480" w:hanging="360"/>
      </w:pPr>
      <w:rPr>
        <w:rFonts w:ascii="Wingdings" w:hAnsi="Wingdings"/>
      </w:rPr>
    </w:lvl>
  </w:abstractNum>
  <w:abstractNum w:abstractNumId="523" w15:restartNumberingAfterBreak="0">
    <w:nsid w:val="0000020C"/>
    <w:multiLevelType w:val="hybridMultilevel"/>
    <w:tmpl w:val="0000020C"/>
    <w:lvl w:ilvl="0" w:tplc="46D60052">
      <w:start w:val="1"/>
      <w:numFmt w:val="bullet"/>
      <w:lvlText w:val=""/>
      <w:lvlJc w:val="left"/>
      <w:pPr>
        <w:ind w:left="720" w:hanging="360"/>
      </w:pPr>
      <w:rPr>
        <w:rFonts w:ascii="Symbol" w:hAnsi="Symbol"/>
      </w:rPr>
    </w:lvl>
    <w:lvl w:ilvl="1" w:tplc="C33EB27A">
      <w:start w:val="1"/>
      <w:numFmt w:val="bullet"/>
      <w:lvlText w:val="o"/>
      <w:lvlJc w:val="left"/>
      <w:pPr>
        <w:tabs>
          <w:tab w:val="num" w:pos="1440"/>
        </w:tabs>
        <w:ind w:left="1440" w:hanging="360"/>
      </w:pPr>
      <w:rPr>
        <w:rFonts w:ascii="Courier New" w:hAnsi="Courier New"/>
      </w:rPr>
    </w:lvl>
    <w:lvl w:ilvl="2" w:tplc="92EE57C4">
      <w:start w:val="1"/>
      <w:numFmt w:val="bullet"/>
      <w:lvlText w:val=""/>
      <w:lvlJc w:val="left"/>
      <w:pPr>
        <w:tabs>
          <w:tab w:val="num" w:pos="2160"/>
        </w:tabs>
        <w:ind w:left="2160" w:hanging="360"/>
      </w:pPr>
      <w:rPr>
        <w:rFonts w:ascii="Wingdings" w:hAnsi="Wingdings"/>
      </w:rPr>
    </w:lvl>
    <w:lvl w:ilvl="3" w:tplc="7FDCB966">
      <w:start w:val="1"/>
      <w:numFmt w:val="bullet"/>
      <w:lvlText w:val=""/>
      <w:lvlJc w:val="left"/>
      <w:pPr>
        <w:tabs>
          <w:tab w:val="num" w:pos="2880"/>
        </w:tabs>
        <w:ind w:left="2880" w:hanging="360"/>
      </w:pPr>
      <w:rPr>
        <w:rFonts w:ascii="Symbol" w:hAnsi="Symbol"/>
      </w:rPr>
    </w:lvl>
    <w:lvl w:ilvl="4" w:tplc="2D546606">
      <w:start w:val="1"/>
      <w:numFmt w:val="bullet"/>
      <w:lvlText w:val="o"/>
      <w:lvlJc w:val="left"/>
      <w:pPr>
        <w:tabs>
          <w:tab w:val="num" w:pos="3600"/>
        </w:tabs>
        <w:ind w:left="3600" w:hanging="360"/>
      </w:pPr>
      <w:rPr>
        <w:rFonts w:ascii="Courier New" w:hAnsi="Courier New"/>
      </w:rPr>
    </w:lvl>
    <w:lvl w:ilvl="5" w:tplc="6B9CC562">
      <w:start w:val="1"/>
      <w:numFmt w:val="bullet"/>
      <w:lvlText w:val=""/>
      <w:lvlJc w:val="left"/>
      <w:pPr>
        <w:tabs>
          <w:tab w:val="num" w:pos="4320"/>
        </w:tabs>
        <w:ind w:left="4320" w:hanging="360"/>
      </w:pPr>
      <w:rPr>
        <w:rFonts w:ascii="Wingdings" w:hAnsi="Wingdings"/>
      </w:rPr>
    </w:lvl>
    <w:lvl w:ilvl="6" w:tplc="F7203610">
      <w:start w:val="1"/>
      <w:numFmt w:val="bullet"/>
      <w:lvlText w:val=""/>
      <w:lvlJc w:val="left"/>
      <w:pPr>
        <w:tabs>
          <w:tab w:val="num" w:pos="5040"/>
        </w:tabs>
        <w:ind w:left="5040" w:hanging="360"/>
      </w:pPr>
      <w:rPr>
        <w:rFonts w:ascii="Symbol" w:hAnsi="Symbol"/>
      </w:rPr>
    </w:lvl>
    <w:lvl w:ilvl="7" w:tplc="548E5494">
      <w:start w:val="1"/>
      <w:numFmt w:val="bullet"/>
      <w:lvlText w:val="o"/>
      <w:lvlJc w:val="left"/>
      <w:pPr>
        <w:tabs>
          <w:tab w:val="num" w:pos="5760"/>
        </w:tabs>
        <w:ind w:left="5760" w:hanging="360"/>
      </w:pPr>
      <w:rPr>
        <w:rFonts w:ascii="Courier New" w:hAnsi="Courier New"/>
      </w:rPr>
    </w:lvl>
    <w:lvl w:ilvl="8" w:tplc="3C920B32">
      <w:start w:val="1"/>
      <w:numFmt w:val="bullet"/>
      <w:lvlText w:val=""/>
      <w:lvlJc w:val="left"/>
      <w:pPr>
        <w:tabs>
          <w:tab w:val="num" w:pos="6480"/>
        </w:tabs>
        <w:ind w:left="6480" w:hanging="360"/>
      </w:pPr>
      <w:rPr>
        <w:rFonts w:ascii="Wingdings" w:hAnsi="Wingdings"/>
      </w:rPr>
    </w:lvl>
  </w:abstractNum>
  <w:abstractNum w:abstractNumId="524" w15:restartNumberingAfterBreak="0">
    <w:nsid w:val="0000020D"/>
    <w:multiLevelType w:val="hybridMultilevel"/>
    <w:tmpl w:val="0000020D"/>
    <w:lvl w:ilvl="0" w:tplc="736EBDFC">
      <w:start w:val="1"/>
      <w:numFmt w:val="bullet"/>
      <w:lvlText w:val=""/>
      <w:lvlJc w:val="left"/>
      <w:pPr>
        <w:ind w:left="720" w:hanging="360"/>
      </w:pPr>
      <w:rPr>
        <w:rFonts w:ascii="Symbol" w:hAnsi="Symbol"/>
      </w:rPr>
    </w:lvl>
    <w:lvl w:ilvl="1" w:tplc="04186E2A">
      <w:start w:val="1"/>
      <w:numFmt w:val="bullet"/>
      <w:lvlText w:val="o"/>
      <w:lvlJc w:val="left"/>
      <w:pPr>
        <w:tabs>
          <w:tab w:val="num" w:pos="1440"/>
        </w:tabs>
        <w:ind w:left="1440" w:hanging="360"/>
      </w:pPr>
      <w:rPr>
        <w:rFonts w:ascii="Courier New" w:hAnsi="Courier New"/>
      </w:rPr>
    </w:lvl>
    <w:lvl w:ilvl="2" w:tplc="DAF20634">
      <w:start w:val="1"/>
      <w:numFmt w:val="bullet"/>
      <w:lvlText w:val=""/>
      <w:lvlJc w:val="left"/>
      <w:pPr>
        <w:tabs>
          <w:tab w:val="num" w:pos="2160"/>
        </w:tabs>
        <w:ind w:left="2160" w:hanging="360"/>
      </w:pPr>
      <w:rPr>
        <w:rFonts w:ascii="Wingdings" w:hAnsi="Wingdings"/>
      </w:rPr>
    </w:lvl>
    <w:lvl w:ilvl="3" w:tplc="3B64C382">
      <w:start w:val="1"/>
      <w:numFmt w:val="bullet"/>
      <w:lvlText w:val=""/>
      <w:lvlJc w:val="left"/>
      <w:pPr>
        <w:tabs>
          <w:tab w:val="num" w:pos="2880"/>
        </w:tabs>
        <w:ind w:left="2880" w:hanging="360"/>
      </w:pPr>
      <w:rPr>
        <w:rFonts w:ascii="Symbol" w:hAnsi="Symbol"/>
      </w:rPr>
    </w:lvl>
    <w:lvl w:ilvl="4" w:tplc="E3BE7148">
      <w:start w:val="1"/>
      <w:numFmt w:val="bullet"/>
      <w:lvlText w:val="o"/>
      <w:lvlJc w:val="left"/>
      <w:pPr>
        <w:tabs>
          <w:tab w:val="num" w:pos="3600"/>
        </w:tabs>
        <w:ind w:left="3600" w:hanging="360"/>
      </w:pPr>
      <w:rPr>
        <w:rFonts w:ascii="Courier New" w:hAnsi="Courier New"/>
      </w:rPr>
    </w:lvl>
    <w:lvl w:ilvl="5" w:tplc="544A191E">
      <w:start w:val="1"/>
      <w:numFmt w:val="bullet"/>
      <w:lvlText w:val=""/>
      <w:lvlJc w:val="left"/>
      <w:pPr>
        <w:tabs>
          <w:tab w:val="num" w:pos="4320"/>
        </w:tabs>
        <w:ind w:left="4320" w:hanging="360"/>
      </w:pPr>
      <w:rPr>
        <w:rFonts w:ascii="Wingdings" w:hAnsi="Wingdings"/>
      </w:rPr>
    </w:lvl>
    <w:lvl w:ilvl="6" w:tplc="02D4CF8E">
      <w:start w:val="1"/>
      <w:numFmt w:val="bullet"/>
      <w:lvlText w:val=""/>
      <w:lvlJc w:val="left"/>
      <w:pPr>
        <w:tabs>
          <w:tab w:val="num" w:pos="5040"/>
        </w:tabs>
        <w:ind w:left="5040" w:hanging="360"/>
      </w:pPr>
      <w:rPr>
        <w:rFonts w:ascii="Symbol" w:hAnsi="Symbol"/>
      </w:rPr>
    </w:lvl>
    <w:lvl w:ilvl="7" w:tplc="1A6AA4CA">
      <w:start w:val="1"/>
      <w:numFmt w:val="bullet"/>
      <w:lvlText w:val="o"/>
      <w:lvlJc w:val="left"/>
      <w:pPr>
        <w:tabs>
          <w:tab w:val="num" w:pos="5760"/>
        </w:tabs>
        <w:ind w:left="5760" w:hanging="360"/>
      </w:pPr>
      <w:rPr>
        <w:rFonts w:ascii="Courier New" w:hAnsi="Courier New"/>
      </w:rPr>
    </w:lvl>
    <w:lvl w:ilvl="8" w:tplc="698CB7E2">
      <w:start w:val="1"/>
      <w:numFmt w:val="bullet"/>
      <w:lvlText w:val=""/>
      <w:lvlJc w:val="left"/>
      <w:pPr>
        <w:tabs>
          <w:tab w:val="num" w:pos="6480"/>
        </w:tabs>
        <w:ind w:left="6480" w:hanging="360"/>
      </w:pPr>
      <w:rPr>
        <w:rFonts w:ascii="Wingdings" w:hAnsi="Wingdings"/>
      </w:rPr>
    </w:lvl>
  </w:abstractNum>
  <w:abstractNum w:abstractNumId="525" w15:restartNumberingAfterBreak="0">
    <w:nsid w:val="0000020E"/>
    <w:multiLevelType w:val="hybridMultilevel"/>
    <w:tmpl w:val="0000020E"/>
    <w:lvl w:ilvl="0" w:tplc="534039C2">
      <w:start w:val="1"/>
      <w:numFmt w:val="bullet"/>
      <w:lvlText w:val=""/>
      <w:lvlJc w:val="left"/>
      <w:pPr>
        <w:ind w:left="720" w:hanging="360"/>
      </w:pPr>
      <w:rPr>
        <w:rFonts w:ascii="Symbol" w:hAnsi="Symbol"/>
      </w:rPr>
    </w:lvl>
    <w:lvl w:ilvl="1" w:tplc="17E6279A">
      <w:start w:val="1"/>
      <w:numFmt w:val="bullet"/>
      <w:lvlText w:val="o"/>
      <w:lvlJc w:val="left"/>
      <w:pPr>
        <w:tabs>
          <w:tab w:val="num" w:pos="1440"/>
        </w:tabs>
        <w:ind w:left="1440" w:hanging="360"/>
      </w:pPr>
      <w:rPr>
        <w:rFonts w:ascii="Courier New" w:hAnsi="Courier New"/>
      </w:rPr>
    </w:lvl>
    <w:lvl w:ilvl="2" w:tplc="8B2CB28C">
      <w:start w:val="1"/>
      <w:numFmt w:val="bullet"/>
      <w:lvlText w:val=""/>
      <w:lvlJc w:val="left"/>
      <w:pPr>
        <w:tabs>
          <w:tab w:val="num" w:pos="2160"/>
        </w:tabs>
        <w:ind w:left="2160" w:hanging="360"/>
      </w:pPr>
      <w:rPr>
        <w:rFonts w:ascii="Wingdings" w:hAnsi="Wingdings"/>
      </w:rPr>
    </w:lvl>
    <w:lvl w:ilvl="3" w:tplc="3F96B7E2">
      <w:start w:val="1"/>
      <w:numFmt w:val="bullet"/>
      <w:lvlText w:val=""/>
      <w:lvlJc w:val="left"/>
      <w:pPr>
        <w:tabs>
          <w:tab w:val="num" w:pos="2880"/>
        </w:tabs>
        <w:ind w:left="2880" w:hanging="360"/>
      </w:pPr>
      <w:rPr>
        <w:rFonts w:ascii="Symbol" w:hAnsi="Symbol"/>
      </w:rPr>
    </w:lvl>
    <w:lvl w:ilvl="4" w:tplc="C6F426B2">
      <w:start w:val="1"/>
      <w:numFmt w:val="bullet"/>
      <w:lvlText w:val="o"/>
      <w:lvlJc w:val="left"/>
      <w:pPr>
        <w:tabs>
          <w:tab w:val="num" w:pos="3600"/>
        </w:tabs>
        <w:ind w:left="3600" w:hanging="360"/>
      </w:pPr>
      <w:rPr>
        <w:rFonts w:ascii="Courier New" w:hAnsi="Courier New"/>
      </w:rPr>
    </w:lvl>
    <w:lvl w:ilvl="5" w:tplc="F1B8E862">
      <w:start w:val="1"/>
      <w:numFmt w:val="bullet"/>
      <w:lvlText w:val=""/>
      <w:lvlJc w:val="left"/>
      <w:pPr>
        <w:tabs>
          <w:tab w:val="num" w:pos="4320"/>
        </w:tabs>
        <w:ind w:left="4320" w:hanging="360"/>
      </w:pPr>
      <w:rPr>
        <w:rFonts w:ascii="Wingdings" w:hAnsi="Wingdings"/>
      </w:rPr>
    </w:lvl>
    <w:lvl w:ilvl="6" w:tplc="ABC8C824">
      <w:start w:val="1"/>
      <w:numFmt w:val="bullet"/>
      <w:lvlText w:val=""/>
      <w:lvlJc w:val="left"/>
      <w:pPr>
        <w:tabs>
          <w:tab w:val="num" w:pos="5040"/>
        </w:tabs>
        <w:ind w:left="5040" w:hanging="360"/>
      </w:pPr>
      <w:rPr>
        <w:rFonts w:ascii="Symbol" w:hAnsi="Symbol"/>
      </w:rPr>
    </w:lvl>
    <w:lvl w:ilvl="7" w:tplc="C93EEF84">
      <w:start w:val="1"/>
      <w:numFmt w:val="bullet"/>
      <w:lvlText w:val="o"/>
      <w:lvlJc w:val="left"/>
      <w:pPr>
        <w:tabs>
          <w:tab w:val="num" w:pos="5760"/>
        </w:tabs>
        <w:ind w:left="5760" w:hanging="360"/>
      </w:pPr>
      <w:rPr>
        <w:rFonts w:ascii="Courier New" w:hAnsi="Courier New"/>
      </w:rPr>
    </w:lvl>
    <w:lvl w:ilvl="8" w:tplc="32F418A4">
      <w:start w:val="1"/>
      <w:numFmt w:val="bullet"/>
      <w:lvlText w:val=""/>
      <w:lvlJc w:val="left"/>
      <w:pPr>
        <w:tabs>
          <w:tab w:val="num" w:pos="6480"/>
        </w:tabs>
        <w:ind w:left="6480" w:hanging="360"/>
      </w:pPr>
      <w:rPr>
        <w:rFonts w:ascii="Wingdings" w:hAnsi="Wingdings"/>
      </w:rPr>
    </w:lvl>
  </w:abstractNum>
  <w:abstractNum w:abstractNumId="526" w15:restartNumberingAfterBreak="0">
    <w:nsid w:val="0000020F"/>
    <w:multiLevelType w:val="hybridMultilevel"/>
    <w:tmpl w:val="0000020F"/>
    <w:lvl w:ilvl="0" w:tplc="88129D9C">
      <w:start w:val="1"/>
      <w:numFmt w:val="bullet"/>
      <w:lvlText w:val=""/>
      <w:lvlJc w:val="left"/>
      <w:pPr>
        <w:ind w:left="720" w:hanging="360"/>
      </w:pPr>
      <w:rPr>
        <w:rFonts w:ascii="Symbol" w:hAnsi="Symbol"/>
      </w:rPr>
    </w:lvl>
    <w:lvl w:ilvl="1" w:tplc="D05C03AC">
      <w:start w:val="1"/>
      <w:numFmt w:val="bullet"/>
      <w:lvlText w:val="o"/>
      <w:lvlJc w:val="left"/>
      <w:pPr>
        <w:tabs>
          <w:tab w:val="num" w:pos="1440"/>
        </w:tabs>
        <w:ind w:left="1440" w:hanging="360"/>
      </w:pPr>
      <w:rPr>
        <w:rFonts w:ascii="Courier New" w:hAnsi="Courier New"/>
      </w:rPr>
    </w:lvl>
    <w:lvl w:ilvl="2" w:tplc="1FE01AE6">
      <w:start w:val="1"/>
      <w:numFmt w:val="bullet"/>
      <w:lvlText w:val=""/>
      <w:lvlJc w:val="left"/>
      <w:pPr>
        <w:tabs>
          <w:tab w:val="num" w:pos="2160"/>
        </w:tabs>
        <w:ind w:left="2160" w:hanging="360"/>
      </w:pPr>
      <w:rPr>
        <w:rFonts w:ascii="Wingdings" w:hAnsi="Wingdings"/>
      </w:rPr>
    </w:lvl>
    <w:lvl w:ilvl="3" w:tplc="2976EBB8">
      <w:start w:val="1"/>
      <w:numFmt w:val="bullet"/>
      <w:lvlText w:val=""/>
      <w:lvlJc w:val="left"/>
      <w:pPr>
        <w:tabs>
          <w:tab w:val="num" w:pos="2880"/>
        </w:tabs>
        <w:ind w:left="2880" w:hanging="360"/>
      </w:pPr>
      <w:rPr>
        <w:rFonts w:ascii="Symbol" w:hAnsi="Symbol"/>
      </w:rPr>
    </w:lvl>
    <w:lvl w:ilvl="4" w:tplc="73166F46">
      <w:start w:val="1"/>
      <w:numFmt w:val="bullet"/>
      <w:lvlText w:val="o"/>
      <w:lvlJc w:val="left"/>
      <w:pPr>
        <w:tabs>
          <w:tab w:val="num" w:pos="3600"/>
        </w:tabs>
        <w:ind w:left="3600" w:hanging="360"/>
      </w:pPr>
      <w:rPr>
        <w:rFonts w:ascii="Courier New" w:hAnsi="Courier New"/>
      </w:rPr>
    </w:lvl>
    <w:lvl w:ilvl="5" w:tplc="5D5059DE">
      <w:start w:val="1"/>
      <w:numFmt w:val="bullet"/>
      <w:lvlText w:val=""/>
      <w:lvlJc w:val="left"/>
      <w:pPr>
        <w:tabs>
          <w:tab w:val="num" w:pos="4320"/>
        </w:tabs>
        <w:ind w:left="4320" w:hanging="360"/>
      </w:pPr>
      <w:rPr>
        <w:rFonts w:ascii="Wingdings" w:hAnsi="Wingdings"/>
      </w:rPr>
    </w:lvl>
    <w:lvl w:ilvl="6" w:tplc="317A9E02">
      <w:start w:val="1"/>
      <w:numFmt w:val="bullet"/>
      <w:lvlText w:val=""/>
      <w:lvlJc w:val="left"/>
      <w:pPr>
        <w:tabs>
          <w:tab w:val="num" w:pos="5040"/>
        </w:tabs>
        <w:ind w:left="5040" w:hanging="360"/>
      </w:pPr>
      <w:rPr>
        <w:rFonts w:ascii="Symbol" w:hAnsi="Symbol"/>
      </w:rPr>
    </w:lvl>
    <w:lvl w:ilvl="7" w:tplc="41667260">
      <w:start w:val="1"/>
      <w:numFmt w:val="bullet"/>
      <w:lvlText w:val="o"/>
      <w:lvlJc w:val="left"/>
      <w:pPr>
        <w:tabs>
          <w:tab w:val="num" w:pos="5760"/>
        </w:tabs>
        <w:ind w:left="5760" w:hanging="360"/>
      </w:pPr>
      <w:rPr>
        <w:rFonts w:ascii="Courier New" w:hAnsi="Courier New"/>
      </w:rPr>
    </w:lvl>
    <w:lvl w:ilvl="8" w:tplc="37DC7C8E">
      <w:start w:val="1"/>
      <w:numFmt w:val="bullet"/>
      <w:lvlText w:val=""/>
      <w:lvlJc w:val="left"/>
      <w:pPr>
        <w:tabs>
          <w:tab w:val="num" w:pos="6480"/>
        </w:tabs>
        <w:ind w:left="6480" w:hanging="360"/>
      </w:pPr>
      <w:rPr>
        <w:rFonts w:ascii="Wingdings" w:hAnsi="Wingdings"/>
      </w:rPr>
    </w:lvl>
  </w:abstractNum>
  <w:abstractNum w:abstractNumId="527" w15:restartNumberingAfterBreak="0">
    <w:nsid w:val="00000210"/>
    <w:multiLevelType w:val="hybridMultilevel"/>
    <w:tmpl w:val="00000210"/>
    <w:lvl w:ilvl="0" w:tplc="C9869882">
      <w:start w:val="1"/>
      <w:numFmt w:val="bullet"/>
      <w:lvlText w:val=""/>
      <w:lvlJc w:val="left"/>
      <w:pPr>
        <w:ind w:left="720" w:hanging="360"/>
      </w:pPr>
      <w:rPr>
        <w:rFonts w:ascii="Symbol" w:hAnsi="Symbol"/>
      </w:rPr>
    </w:lvl>
    <w:lvl w:ilvl="1" w:tplc="2856E6C4">
      <w:start w:val="1"/>
      <w:numFmt w:val="bullet"/>
      <w:lvlText w:val="o"/>
      <w:lvlJc w:val="left"/>
      <w:pPr>
        <w:tabs>
          <w:tab w:val="num" w:pos="1440"/>
        </w:tabs>
        <w:ind w:left="1440" w:hanging="360"/>
      </w:pPr>
      <w:rPr>
        <w:rFonts w:ascii="Courier New" w:hAnsi="Courier New"/>
      </w:rPr>
    </w:lvl>
    <w:lvl w:ilvl="2" w:tplc="9834AF08">
      <w:start w:val="1"/>
      <w:numFmt w:val="bullet"/>
      <w:lvlText w:val=""/>
      <w:lvlJc w:val="left"/>
      <w:pPr>
        <w:tabs>
          <w:tab w:val="num" w:pos="2160"/>
        </w:tabs>
        <w:ind w:left="2160" w:hanging="360"/>
      </w:pPr>
      <w:rPr>
        <w:rFonts w:ascii="Wingdings" w:hAnsi="Wingdings"/>
      </w:rPr>
    </w:lvl>
    <w:lvl w:ilvl="3" w:tplc="5D04DB16">
      <w:start w:val="1"/>
      <w:numFmt w:val="bullet"/>
      <w:lvlText w:val=""/>
      <w:lvlJc w:val="left"/>
      <w:pPr>
        <w:tabs>
          <w:tab w:val="num" w:pos="2880"/>
        </w:tabs>
        <w:ind w:left="2880" w:hanging="360"/>
      </w:pPr>
      <w:rPr>
        <w:rFonts w:ascii="Symbol" w:hAnsi="Symbol"/>
      </w:rPr>
    </w:lvl>
    <w:lvl w:ilvl="4" w:tplc="88906062">
      <w:start w:val="1"/>
      <w:numFmt w:val="bullet"/>
      <w:lvlText w:val="o"/>
      <w:lvlJc w:val="left"/>
      <w:pPr>
        <w:tabs>
          <w:tab w:val="num" w:pos="3600"/>
        </w:tabs>
        <w:ind w:left="3600" w:hanging="360"/>
      </w:pPr>
      <w:rPr>
        <w:rFonts w:ascii="Courier New" w:hAnsi="Courier New"/>
      </w:rPr>
    </w:lvl>
    <w:lvl w:ilvl="5" w:tplc="EE9EA14C">
      <w:start w:val="1"/>
      <w:numFmt w:val="bullet"/>
      <w:lvlText w:val=""/>
      <w:lvlJc w:val="left"/>
      <w:pPr>
        <w:tabs>
          <w:tab w:val="num" w:pos="4320"/>
        </w:tabs>
        <w:ind w:left="4320" w:hanging="360"/>
      </w:pPr>
      <w:rPr>
        <w:rFonts w:ascii="Wingdings" w:hAnsi="Wingdings"/>
      </w:rPr>
    </w:lvl>
    <w:lvl w:ilvl="6" w:tplc="905207EE">
      <w:start w:val="1"/>
      <w:numFmt w:val="bullet"/>
      <w:lvlText w:val=""/>
      <w:lvlJc w:val="left"/>
      <w:pPr>
        <w:tabs>
          <w:tab w:val="num" w:pos="5040"/>
        </w:tabs>
        <w:ind w:left="5040" w:hanging="360"/>
      </w:pPr>
      <w:rPr>
        <w:rFonts w:ascii="Symbol" w:hAnsi="Symbol"/>
      </w:rPr>
    </w:lvl>
    <w:lvl w:ilvl="7" w:tplc="A5CAE844">
      <w:start w:val="1"/>
      <w:numFmt w:val="bullet"/>
      <w:lvlText w:val="o"/>
      <w:lvlJc w:val="left"/>
      <w:pPr>
        <w:tabs>
          <w:tab w:val="num" w:pos="5760"/>
        </w:tabs>
        <w:ind w:left="5760" w:hanging="360"/>
      </w:pPr>
      <w:rPr>
        <w:rFonts w:ascii="Courier New" w:hAnsi="Courier New"/>
      </w:rPr>
    </w:lvl>
    <w:lvl w:ilvl="8" w:tplc="FA60FA46">
      <w:start w:val="1"/>
      <w:numFmt w:val="bullet"/>
      <w:lvlText w:val=""/>
      <w:lvlJc w:val="left"/>
      <w:pPr>
        <w:tabs>
          <w:tab w:val="num" w:pos="6480"/>
        </w:tabs>
        <w:ind w:left="6480" w:hanging="360"/>
      </w:pPr>
      <w:rPr>
        <w:rFonts w:ascii="Wingdings" w:hAnsi="Wingdings"/>
      </w:rPr>
    </w:lvl>
  </w:abstractNum>
  <w:abstractNum w:abstractNumId="528" w15:restartNumberingAfterBreak="0">
    <w:nsid w:val="00000211"/>
    <w:multiLevelType w:val="multilevel"/>
    <w:tmpl w:val="0000021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9" w15:restartNumberingAfterBreak="0">
    <w:nsid w:val="00000212"/>
    <w:multiLevelType w:val="multilevel"/>
    <w:tmpl w:val="00000212"/>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0" w15:restartNumberingAfterBreak="0">
    <w:nsid w:val="00000213"/>
    <w:multiLevelType w:val="multilevel"/>
    <w:tmpl w:val="00000213"/>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left"/>
      <w:pPr>
        <w:ind w:left="2160" w:hanging="180"/>
      </w:pPr>
    </w:lvl>
    <w:lvl w:ilvl="3">
      <w:start w:val="1"/>
      <w:numFmt w:val="lowerRoman"/>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1" w15:restartNumberingAfterBreak="0">
    <w:nsid w:val="00000214"/>
    <w:multiLevelType w:val="multilevel"/>
    <w:tmpl w:val="00000214"/>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ind w:left="2160" w:hanging="180"/>
      </w:pPr>
    </w:lvl>
    <w:lvl w:ilvl="3">
      <w:start w:val="1"/>
      <w:numFmt w:val="lowerRoman"/>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2" w15:restartNumberingAfterBreak="0">
    <w:nsid w:val="00000215"/>
    <w:multiLevelType w:val="multilevel"/>
    <w:tmpl w:val="00000215"/>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3" w15:restartNumberingAfterBreak="0">
    <w:nsid w:val="00000216"/>
    <w:multiLevelType w:val="multilevel"/>
    <w:tmpl w:val="0000021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4" w15:restartNumberingAfterBreak="0">
    <w:nsid w:val="00000217"/>
    <w:multiLevelType w:val="hybridMultilevel"/>
    <w:tmpl w:val="00000217"/>
    <w:lvl w:ilvl="0" w:tplc="6894930E">
      <w:start w:val="1"/>
      <w:numFmt w:val="bullet"/>
      <w:lvlText w:val=""/>
      <w:lvlJc w:val="left"/>
      <w:pPr>
        <w:ind w:left="720" w:hanging="360"/>
      </w:pPr>
      <w:rPr>
        <w:rFonts w:ascii="Symbol" w:hAnsi="Symbol"/>
      </w:rPr>
    </w:lvl>
    <w:lvl w:ilvl="1" w:tplc="1278C2A8">
      <w:start w:val="1"/>
      <w:numFmt w:val="bullet"/>
      <w:lvlText w:val="o"/>
      <w:lvlJc w:val="left"/>
      <w:pPr>
        <w:tabs>
          <w:tab w:val="num" w:pos="1440"/>
        </w:tabs>
        <w:ind w:left="1440" w:hanging="360"/>
      </w:pPr>
      <w:rPr>
        <w:rFonts w:ascii="Courier New" w:hAnsi="Courier New"/>
      </w:rPr>
    </w:lvl>
    <w:lvl w:ilvl="2" w:tplc="33665780">
      <w:start w:val="1"/>
      <w:numFmt w:val="bullet"/>
      <w:lvlText w:val=""/>
      <w:lvlJc w:val="left"/>
      <w:pPr>
        <w:tabs>
          <w:tab w:val="num" w:pos="2160"/>
        </w:tabs>
        <w:ind w:left="2160" w:hanging="360"/>
      </w:pPr>
      <w:rPr>
        <w:rFonts w:ascii="Wingdings" w:hAnsi="Wingdings"/>
      </w:rPr>
    </w:lvl>
    <w:lvl w:ilvl="3" w:tplc="5D04BAF0">
      <w:start w:val="1"/>
      <w:numFmt w:val="bullet"/>
      <w:lvlText w:val=""/>
      <w:lvlJc w:val="left"/>
      <w:pPr>
        <w:tabs>
          <w:tab w:val="num" w:pos="2880"/>
        </w:tabs>
        <w:ind w:left="2880" w:hanging="360"/>
      </w:pPr>
      <w:rPr>
        <w:rFonts w:ascii="Symbol" w:hAnsi="Symbol"/>
      </w:rPr>
    </w:lvl>
    <w:lvl w:ilvl="4" w:tplc="F7EEE6FC">
      <w:start w:val="1"/>
      <w:numFmt w:val="bullet"/>
      <w:lvlText w:val="o"/>
      <w:lvlJc w:val="left"/>
      <w:pPr>
        <w:tabs>
          <w:tab w:val="num" w:pos="3600"/>
        </w:tabs>
        <w:ind w:left="3600" w:hanging="360"/>
      </w:pPr>
      <w:rPr>
        <w:rFonts w:ascii="Courier New" w:hAnsi="Courier New"/>
      </w:rPr>
    </w:lvl>
    <w:lvl w:ilvl="5" w:tplc="13AAA68E">
      <w:start w:val="1"/>
      <w:numFmt w:val="bullet"/>
      <w:lvlText w:val=""/>
      <w:lvlJc w:val="left"/>
      <w:pPr>
        <w:tabs>
          <w:tab w:val="num" w:pos="4320"/>
        </w:tabs>
        <w:ind w:left="4320" w:hanging="360"/>
      </w:pPr>
      <w:rPr>
        <w:rFonts w:ascii="Wingdings" w:hAnsi="Wingdings"/>
      </w:rPr>
    </w:lvl>
    <w:lvl w:ilvl="6" w:tplc="1640113C">
      <w:start w:val="1"/>
      <w:numFmt w:val="bullet"/>
      <w:lvlText w:val=""/>
      <w:lvlJc w:val="left"/>
      <w:pPr>
        <w:tabs>
          <w:tab w:val="num" w:pos="5040"/>
        </w:tabs>
        <w:ind w:left="5040" w:hanging="360"/>
      </w:pPr>
      <w:rPr>
        <w:rFonts w:ascii="Symbol" w:hAnsi="Symbol"/>
      </w:rPr>
    </w:lvl>
    <w:lvl w:ilvl="7" w:tplc="755603D2">
      <w:start w:val="1"/>
      <w:numFmt w:val="bullet"/>
      <w:lvlText w:val="o"/>
      <w:lvlJc w:val="left"/>
      <w:pPr>
        <w:tabs>
          <w:tab w:val="num" w:pos="5760"/>
        </w:tabs>
        <w:ind w:left="5760" w:hanging="360"/>
      </w:pPr>
      <w:rPr>
        <w:rFonts w:ascii="Courier New" w:hAnsi="Courier New"/>
      </w:rPr>
    </w:lvl>
    <w:lvl w:ilvl="8" w:tplc="0B4E0262">
      <w:start w:val="1"/>
      <w:numFmt w:val="bullet"/>
      <w:lvlText w:val=""/>
      <w:lvlJc w:val="left"/>
      <w:pPr>
        <w:tabs>
          <w:tab w:val="num" w:pos="6480"/>
        </w:tabs>
        <w:ind w:left="6480" w:hanging="360"/>
      </w:pPr>
      <w:rPr>
        <w:rFonts w:ascii="Wingdings" w:hAnsi="Wingdings"/>
      </w:rPr>
    </w:lvl>
  </w:abstractNum>
  <w:abstractNum w:abstractNumId="535" w15:restartNumberingAfterBreak="0">
    <w:nsid w:val="00000218"/>
    <w:multiLevelType w:val="hybridMultilevel"/>
    <w:tmpl w:val="00000218"/>
    <w:lvl w:ilvl="0" w:tplc="D86A159C">
      <w:start w:val="1"/>
      <w:numFmt w:val="bullet"/>
      <w:lvlText w:val=""/>
      <w:lvlJc w:val="left"/>
      <w:pPr>
        <w:ind w:left="720" w:hanging="360"/>
      </w:pPr>
      <w:rPr>
        <w:rFonts w:ascii="Symbol" w:hAnsi="Symbol"/>
      </w:rPr>
    </w:lvl>
    <w:lvl w:ilvl="1" w:tplc="7ECE2B28">
      <w:start w:val="1"/>
      <w:numFmt w:val="bullet"/>
      <w:lvlText w:val="o"/>
      <w:lvlJc w:val="left"/>
      <w:pPr>
        <w:tabs>
          <w:tab w:val="num" w:pos="1440"/>
        </w:tabs>
        <w:ind w:left="1440" w:hanging="360"/>
      </w:pPr>
      <w:rPr>
        <w:rFonts w:ascii="Courier New" w:hAnsi="Courier New"/>
      </w:rPr>
    </w:lvl>
    <w:lvl w:ilvl="2" w:tplc="FE800AC6">
      <w:start w:val="1"/>
      <w:numFmt w:val="bullet"/>
      <w:lvlText w:val=""/>
      <w:lvlJc w:val="left"/>
      <w:pPr>
        <w:tabs>
          <w:tab w:val="num" w:pos="2160"/>
        </w:tabs>
        <w:ind w:left="2160" w:hanging="360"/>
      </w:pPr>
      <w:rPr>
        <w:rFonts w:ascii="Wingdings" w:hAnsi="Wingdings"/>
      </w:rPr>
    </w:lvl>
    <w:lvl w:ilvl="3" w:tplc="908A909A">
      <w:start w:val="1"/>
      <w:numFmt w:val="bullet"/>
      <w:lvlText w:val=""/>
      <w:lvlJc w:val="left"/>
      <w:pPr>
        <w:tabs>
          <w:tab w:val="num" w:pos="2880"/>
        </w:tabs>
        <w:ind w:left="2880" w:hanging="360"/>
      </w:pPr>
      <w:rPr>
        <w:rFonts w:ascii="Symbol" w:hAnsi="Symbol"/>
      </w:rPr>
    </w:lvl>
    <w:lvl w:ilvl="4" w:tplc="F75C3CA2">
      <w:start w:val="1"/>
      <w:numFmt w:val="bullet"/>
      <w:lvlText w:val="o"/>
      <w:lvlJc w:val="left"/>
      <w:pPr>
        <w:tabs>
          <w:tab w:val="num" w:pos="3600"/>
        </w:tabs>
        <w:ind w:left="3600" w:hanging="360"/>
      </w:pPr>
      <w:rPr>
        <w:rFonts w:ascii="Courier New" w:hAnsi="Courier New"/>
      </w:rPr>
    </w:lvl>
    <w:lvl w:ilvl="5" w:tplc="A1026218">
      <w:start w:val="1"/>
      <w:numFmt w:val="bullet"/>
      <w:lvlText w:val=""/>
      <w:lvlJc w:val="left"/>
      <w:pPr>
        <w:tabs>
          <w:tab w:val="num" w:pos="4320"/>
        </w:tabs>
        <w:ind w:left="4320" w:hanging="360"/>
      </w:pPr>
      <w:rPr>
        <w:rFonts w:ascii="Wingdings" w:hAnsi="Wingdings"/>
      </w:rPr>
    </w:lvl>
    <w:lvl w:ilvl="6" w:tplc="C592FB28">
      <w:start w:val="1"/>
      <w:numFmt w:val="bullet"/>
      <w:lvlText w:val=""/>
      <w:lvlJc w:val="left"/>
      <w:pPr>
        <w:tabs>
          <w:tab w:val="num" w:pos="5040"/>
        </w:tabs>
        <w:ind w:left="5040" w:hanging="360"/>
      </w:pPr>
      <w:rPr>
        <w:rFonts w:ascii="Symbol" w:hAnsi="Symbol"/>
      </w:rPr>
    </w:lvl>
    <w:lvl w:ilvl="7" w:tplc="FB70AC1C">
      <w:start w:val="1"/>
      <w:numFmt w:val="bullet"/>
      <w:lvlText w:val="o"/>
      <w:lvlJc w:val="left"/>
      <w:pPr>
        <w:tabs>
          <w:tab w:val="num" w:pos="5760"/>
        </w:tabs>
        <w:ind w:left="5760" w:hanging="360"/>
      </w:pPr>
      <w:rPr>
        <w:rFonts w:ascii="Courier New" w:hAnsi="Courier New"/>
      </w:rPr>
    </w:lvl>
    <w:lvl w:ilvl="8" w:tplc="2DA6B02A">
      <w:start w:val="1"/>
      <w:numFmt w:val="bullet"/>
      <w:lvlText w:val=""/>
      <w:lvlJc w:val="left"/>
      <w:pPr>
        <w:tabs>
          <w:tab w:val="num" w:pos="6480"/>
        </w:tabs>
        <w:ind w:left="6480" w:hanging="360"/>
      </w:pPr>
      <w:rPr>
        <w:rFonts w:ascii="Wingdings" w:hAnsi="Wingdings"/>
      </w:rPr>
    </w:lvl>
  </w:abstractNum>
  <w:abstractNum w:abstractNumId="536" w15:restartNumberingAfterBreak="0">
    <w:nsid w:val="00000219"/>
    <w:multiLevelType w:val="hybridMultilevel"/>
    <w:tmpl w:val="00000219"/>
    <w:lvl w:ilvl="0" w:tplc="4E3E1738">
      <w:start w:val="1"/>
      <w:numFmt w:val="bullet"/>
      <w:lvlText w:val=""/>
      <w:lvlJc w:val="left"/>
      <w:pPr>
        <w:ind w:left="720" w:hanging="360"/>
      </w:pPr>
      <w:rPr>
        <w:rFonts w:ascii="Symbol" w:hAnsi="Symbol"/>
      </w:rPr>
    </w:lvl>
    <w:lvl w:ilvl="1" w:tplc="0C08FABC">
      <w:start w:val="1"/>
      <w:numFmt w:val="bullet"/>
      <w:lvlText w:val="o"/>
      <w:lvlJc w:val="left"/>
      <w:pPr>
        <w:tabs>
          <w:tab w:val="num" w:pos="1440"/>
        </w:tabs>
        <w:ind w:left="1440" w:hanging="360"/>
      </w:pPr>
      <w:rPr>
        <w:rFonts w:ascii="Courier New" w:hAnsi="Courier New"/>
      </w:rPr>
    </w:lvl>
    <w:lvl w:ilvl="2" w:tplc="BE9C1FDE">
      <w:start w:val="1"/>
      <w:numFmt w:val="bullet"/>
      <w:lvlText w:val=""/>
      <w:lvlJc w:val="left"/>
      <w:pPr>
        <w:tabs>
          <w:tab w:val="num" w:pos="2160"/>
        </w:tabs>
        <w:ind w:left="2160" w:hanging="360"/>
      </w:pPr>
      <w:rPr>
        <w:rFonts w:ascii="Wingdings" w:hAnsi="Wingdings"/>
      </w:rPr>
    </w:lvl>
    <w:lvl w:ilvl="3" w:tplc="10AC1CD6">
      <w:start w:val="1"/>
      <w:numFmt w:val="bullet"/>
      <w:lvlText w:val=""/>
      <w:lvlJc w:val="left"/>
      <w:pPr>
        <w:tabs>
          <w:tab w:val="num" w:pos="2880"/>
        </w:tabs>
        <w:ind w:left="2880" w:hanging="360"/>
      </w:pPr>
      <w:rPr>
        <w:rFonts w:ascii="Symbol" w:hAnsi="Symbol"/>
      </w:rPr>
    </w:lvl>
    <w:lvl w:ilvl="4" w:tplc="8496F614">
      <w:start w:val="1"/>
      <w:numFmt w:val="bullet"/>
      <w:lvlText w:val="o"/>
      <w:lvlJc w:val="left"/>
      <w:pPr>
        <w:tabs>
          <w:tab w:val="num" w:pos="3600"/>
        </w:tabs>
        <w:ind w:left="3600" w:hanging="360"/>
      </w:pPr>
      <w:rPr>
        <w:rFonts w:ascii="Courier New" w:hAnsi="Courier New"/>
      </w:rPr>
    </w:lvl>
    <w:lvl w:ilvl="5" w:tplc="210C160E">
      <w:start w:val="1"/>
      <w:numFmt w:val="bullet"/>
      <w:lvlText w:val=""/>
      <w:lvlJc w:val="left"/>
      <w:pPr>
        <w:tabs>
          <w:tab w:val="num" w:pos="4320"/>
        </w:tabs>
        <w:ind w:left="4320" w:hanging="360"/>
      </w:pPr>
      <w:rPr>
        <w:rFonts w:ascii="Wingdings" w:hAnsi="Wingdings"/>
      </w:rPr>
    </w:lvl>
    <w:lvl w:ilvl="6" w:tplc="8AF2F3DA">
      <w:start w:val="1"/>
      <w:numFmt w:val="bullet"/>
      <w:lvlText w:val=""/>
      <w:lvlJc w:val="left"/>
      <w:pPr>
        <w:tabs>
          <w:tab w:val="num" w:pos="5040"/>
        </w:tabs>
        <w:ind w:left="5040" w:hanging="360"/>
      </w:pPr>
      <w:rPr>
        <w:rFonts w:ascii="Symbol" w:hAnsi="Symbol"/>
      </w:rPr>
    </w:lvl>
    <w:lvl w:ilvl="7" w:tplc="AFFE4838">
      <w:start w:val="1"/>
      <w:numFmt w:val="bullet"/>
      <w:lvlText w:val="o"/>
      <w:lvlJc w:val="left"/>
      <w:pPr>
        <w:tabs>
          <w:tab w:val="num" w:pos="5760"/>
        </w:tabs>
        <w:ind w:left="5760" w:hanging="360"/>
      </w:pPr>
      <w:rPr>
        <w:rFonts w:ascii="Courier New" w:hAnsi="Courier New"/>
      </w:rPr>
    </w:lvl>
    <w:lvl w:ilvl="8" w:tplc="1D1AB032">
      <w:start w:val="1"/>
      <w:numFmt w:val="bullet"/>
      <w:lvlText w:val=""/>
      <w:lvlJc w:val="left"/>
      <w:pPr>
        <w:tabs>
          <w:tab w:val="num" w:pos="6480"/>
        </w:tabs>
        <w:ind w:left="6480" w:hanging="360"/>
      </w:pPr>
      <w:rPr>
        <w:rFonts w:ascii="Wingdings" w:hAnsi="Wingdings"/>
      </w:rPr>
    </w:lvl>
  </w:abstractNum>
  <w:abstractNum w:abstractNumId="537" w15:restartNumberingAfterBreak="0">
    <w:nsid w:val="0000021A"/>
    <w:multiLevelType w:val="hybridMultilevel"/>
    <w:tmpl w:val="0000021A"/>
    <w:lvl w:ilvl="0" w:tplc="A878AA60">
      <w:start w:val="1"/>
      <w:numFmt w:val="bullet"/>
      <w:lvlText w:val=""/>
      <w:lvlJc w:val="left"/>
      <w:pPr>
        <w:ind w:left="720" w:hanging="360"/>
      </w:pPr>
      <w:rPr>
        <w:rFonts w:ascii="Symbol" w:hAnsi="Symbol"/>
      </w:rPr>
    </w:lvl>
    <w:lvl w:ilvl="1" w:tplc="9D64A218">
      <w:start w:val="1"/>
      <w:numFmt w:val="bullet"/>
      <w:lvlText w:val="o"/>
      <w:lvlJc w:val="left"/>
      <w:pPr>
        <w:tabs>
          <w:tab w:val="num" w:pos="1440"/>
        </w:tabs>
        <w:ind w:left="1440" w:hanging="360"/>
      </w:pPr>
      <w:rPr>
        <w:rFonts w:ascii="Courier New" w:hAnsi="Courier New"/>
      </w:rPr>
    </w:lvl>
    <w:lvl w:ilvl="2" w:tplc="1B4A543E">
      <w:start w:val="1"/>
      <w:numFmt w:val="bullet"/>
      <w:lvlText w:val=""/>
      <w:lvlJc w:val="left"/>
      <w:pPr>
        <w:tabs>
          <w:tab w:val="num" w:pos="2160"/>
        </w:tabs>
        <w:ind w:left="2160" w:hanging="360"/>
      </w:pPr>
      <w:rPr>
        <w:rFonts w:ascii="Wingdings" w:hAnsi="Wingdings"/>
      </w:rPr>
    </w:lvl>
    <w:lvl w:ilvl="3" w:tplc="397A4906">
      <w:start w:val="1"/>
      <w:numFmt w:val="bullet"/>
      <w:lvlText w:val=""/>
      <w:lvlJc w:val="left"/>
      <w:pPr>
        <w:tabs>
          <w:tab w:val="num" w:pos="2880"/>
        </w:tabs>
        <w:ind w:left="2880" w:hanging="360"/>
      </w:pPr>
      <w:rPr>
        <w:rFonts w:ascii="Symbol" w:hAnsi="Symbol"/>
      </w:rPr>
    </w:lvl>
    <w:lvl w:ilvl="4" w:tplc="F9003250">
      <w:start w:val="1"/>
      <w:numFmt w:val="bullet"/>
      <w:lvlText w:val="o"/>
      <w:lvlJc w:val="left"/>
      <w:pPr>
        <w:tabs>
          <w:tab w:val="num" w:pos="3600"/>
        </w:tabs>
        <w:ind w:left="3600" w:hanging="360"/>
      </w:pPr>
      <w:rPr>
        <w:rFonts w:ascii="Courier New" w:hAnsi="Courier New"/>
      </w:rPr>
    </w:lvl>
    <w:lvl w:ilvl="5" w:tplc="6E1A45CC">
      <w:start w:val="1"/>
      <w:numFmt w:val="bullet"/>
      <w:lvlText w:val=""/>
      <w:lvlJc w:val="left"/>
      <w:pPr>
        <w:tabs>
          <w:tab w:val="num" w:pos="4320"/>
        </w:tabs>
        <w:ind w:left="4320" w:hanging="360"/>
      </w:pPr>
      <w:rPr>
        <w:rFonts w:ascii="Wingdings" w:hAnsi="Wingdings"/>
      </w:rPr>
    </w:lvl>
    <w:lvl w:ilvl="6" w:tplc="378AFE9E">
      <w:start w:val="1"/>
      <w:numFmt w:val="bullet"/>
      <w:lvlText w:val=""/>
      <w:lvlJc w:val="left"/>
      <w:pPr>
        <w:tabs>
          <w:tab w:val="num" w:pos="5040"/>
        </w:tabs>
        <w:ind w:left="5040" w:hanging="360"/>
      </w:pPr>
      <w:rPr>
        <w:rFonts w:ascii="Symbol" w:hAnsi="Symbol"/>
      </w:rPr>
    </w:lvl>
    <w:lvl w:ilvl="7" w:tplc="AEEE82F6">
      <w:start w:val="1"/>
      <w:numFmt w:val="bullet"/>
      <w:lvlText w:val="o"/>
      <w:lvlJc w:val="left"/>
      <w:pPr>
        <w:tabs>
          <w:tab w:val="num" w:pos="5760"/>
        </w:tabs>
        <w:ind w:left="5760" w:hanging="360"/>
      </w:pPr>
      <w:rPr>
        <w:rFonts w:ascii="Courier New" w:hAnsi="Courier New"/>
      </w:rPr>
    </w:lvl>
    <w:lvl w:ilvl="8" w:tplc="A5BCAEDA">
      <w:start w:val="1"/>
      <w:numFmt w:val="bullet"/>
      <w:lvlText w:val=""/>
      <w:lvlJc w:val="left"/>
      <w:pPr>
        <w:tabs>
          <w:tab w:val="num" w:pos="6480"/>
        </w:tabs>
        <w:ind w:left="6480" w:hanging="360"/>
      </w:pPr>
      <w:rPr>
        <w:rFonts w:ascii="Wingdings" w:hAnsi="Wingdings"/>
      </w:rPr>
    </w:lvl>
  </w:abstractNum>
  <w:abstractNum w:abstractNumId="538" w15:restartNumberingAfterBreak="0">
    <w:nsid w:val="0000021B"/>
    <w:multiLevelType w:val="hybridMultilevel"/>
    <w:tmpl w:val="0000021B"/>
    <w:lvl w:ilvl="0" w:tplc="02C6CAB8">
      <w:start w:val="1"/>
      <w:numFmt w:val="bullet"/>
      <w:lvlText w:val=""/>
      <w:lvlJc w:val="left"/>
      <w:pPr>
        <w:ind w:left="720" w:hanging="360"/>
      </w:pPr>
      <w:rPr>
        <w:rFonts w:ascii="Symbol" w:hAnsi="Symbol"/>
      </w:rPr>
    </w:lvl>
    <w:lvl w:ilvl="1" w:tplc="7E18F070">
      <w:start w:val="1"/>
      <w:numFmt w:val="bullet"/>
      <w:lvlText w:val="o"/>
      <w:lvlJc w:val="left"/>
      <w:pPr>
        <w:tabs>
          <w:tab w:val="num" w:pos="1440"/>
        </w:tabs>
        <w:ind w:left="1440" w:hanging="360"/>
      </w:pPr>
      <w:rPr>
        <w:rFonts w:ascii="Courier New" w:hAnsi="Courier New"/>
      </w:rPr>
    </w:lvl>
    <w:lvl w:ilvl="2" w:tplc="9E4AFE5A">
      <w:start w:val="1"/>
      <w:numFmt w:val="bullet"/>
      <w:lvlText w:val=""/>
      <w:lvlJc w:val="left"/>
      <w:pPr>
        <w:tabs>
          <w:tab w:val="num" w:pos="2160"/>
        </w:tabs>
        <w:ind w:left="2160" w:hanging="360"/>
      </w:pPr>
      <w:rPr>
        <w:rFonts w:ascii="Wingdings" w:hAnsi="Wingdings"/>
      </w:rPr>
    </w:lvl>
    <w:lvl w:ilvl="3" w:tplc="59A6B8AC">
      <w:start w:val="1"/>
      <w:numFmt w:val="bullet"/>
      <w:lvlText w:val=""/>
      <w:lvlJc w:val="left"/>
      <w:pPr>
        <w:tabs>
          <w:tab w:val="num" w:pos="2880"/>
        </w:tabs>
        <w:ind w:left="2880" w:hanging="360"/>
      </w:pPr>
      <w:rPr>
        <w:rFonts w:ascii="Symbol" w:hAnsi="Symbol"/>
      </w:rPr>
    </w:lvl>
    <w:lvl w:ilvl="4" w:tplc="4E3CC5EE">
      <w:start w:val="1"/>
      <w:numFmt w:val="bullet"/>
      <w:lvlText w:val="o"/>
      <w:lvlJc w:val="left"/>
      <w:pPr>
        <w:tabs>
          <w:tab w:val="num" w:pos="3600"/>
        </w:tabs>
        <w:ind w:left="3600" w:hanging="360"/>
      </w:pPr>
      <w:rPr>
        <w:rFonts w:ascii="Courier New" w:hAnsi="Courier New"/>
      </w:rPr>
    </w:lvl>
    <w:lvl w:ilvl="5" w:tplc="DE0E5E9C">
      <w:start w:val="1"/>
      <w:numFmt w:val="bullet"/>
      <w:lvlText w:val=""/>
      <w:lvlJc w:val="left"/>
      <w:pPr>
        <w:tabs>
          <w:tab w:val="num" w:pos="4320"/>
        </w:tabs>
        <w:ind w:left="4320" w:hanging="360"/>
      </w:pPr>
      <w:rPr>
        <w:rFonts w:ascii="Wingdings" w:hAnsi="Wingdings"/>
      </w:rPr>
    </w:lvl>
    <w:lvl w:ilvl="6" w:tplc="F3F470C8">
      <w:start w:val="1"/>
      <w:numFmt w:val="bullet"/>
      <w:lvlText w:val=""/>
      <w:lvlJc w:val="left"/>
      <w:pPr>
        <w:tabs>
          <w:tab w:val="num" w:pos="5040"/>
        </w:tabs>
        <w:ind w:left="5040" w:hanging="360"/>
      </w:pPr>
      <w:rPr>
        <w:rFonts w:ascii="Symbol" w:hAnsi="Symbol"/>
      </w:rPr>
    </w:lvl>
    <w:lvl w:ilvl="7" w:tplc="12EC4D94">
      <w:start w:val="1"/>
      <w:numFmt w:val="bullet"/>
      <w:lvlText w:val="o"/>
      <w:lvlJc w:val="left"/>
      <w:pPr>
        <w:tabs>
          <w:tab w:val="num" w:pos="5760"/>
        </w:tabs>
        <w:ind w:left="5760" w:hanging="360"/>
      </w:pPr>
      <w:rPr>
        <w:rFonts w:ascii="Courier New" w:hAnsi="Courier New"/>
      </w:rPr>
    </w:lvl>
    <w:lvl w:ilvl="8" w:tplc="88720F96">
      <w:start w:val="1"/>
      <w:numFmt w:val="bullet"/>
      <w:lvlText w:val=""/>
      <w:lvlJc w:val="left"/>
      <w:pPr>
        <w:tabs>
          <w:tab w:val="num" w:pos="6480"/>
        </w:tabs>
        <w:ind w:left="6480" w:hanging="360"/>
      </w:pPr>
      <w:rPr>
        <w:rFonts w:ascii="Wingdings" w:hAnsi="Wingdings"/>
      </w:rPr>
    </w:lvl>
  </w:abstractNum>
  <w:abstractNum w:abstractNumId="539" w15:restartNumberingAfterBreak="0">
    <w:nsid w:val="0000021C"/>
    <w:multiLevelType w:val="hybridMultilevel"/>
    <w:tmpl w:val="0000021C"/>
    <w:lvl w:ilvl="0" w:tplc="B99E8F02">
      <w:start w:val="1"/>
      <w:numFmt w:val="bullet"/>
      <w:lvlText w:val=""/>
      <w:lvlJc w:val="left"/>
      <w:pPr>
        <w:ind w:left="720" w:hanging="360"/>
      </w:pPr>
      <w:rPr>
        <w:rFonts w:ascii="Symbol" w:hAnsi="Symbol"/>
      </w:rPr>
    </w:lvl>
    <w:lvl w:ilvl="1" w:tplc="BD42FD3A">
      <w:start w:val="1"/>
      <w:numFmt w:val="bullet"/>
      <w:lvlText w:val="o"/>
      <w:lvlJc w:val="left"/>
      <w:pPr>
        <w:tabs>
          <w:tab w:val="num" w:pos="1440"/>
        </w:tabs>
        <w:ind w:left="1440" w:hanging="360"/>
      </w:pPr>
      <w:rPr>
        <w:rFonts w:ascii="Courier New" w:hAnsi="Courier New"/>
      </w:rPr>
    </w:lvl>
    <w:lvl w:ilvl="2" w:tplc="1F28949E">
      <w:start w:val="1"/>
      <w:numFmt w:val="bullet"/>
      <w:lvlText w:val=""/>
      <w:lvlJc w:val="left"/>
      <w:pPr>
        <w:tabs>
          <w:tab w:val="num" w:pos="2160"/>
        </w:tabs>
        <w:ind w:left="2160" w:hanging="360"/>
      </w:pPr>
      <w:rPr>
        <w:rFonts w:ascii="Wingdings" w:hAnsi="Wingdings"/>
      </w:rPr>
    </w:lvl>
    <w:lvl w:ilvl="3" w:tplc="12C8DFA2">
      <w:start w:val="1"/>
      <w:numFmt w:val="bullet"/>
      <w:lvlText w:val=""/>
      <w:lvlJc w:val="left"/>
      <w:pPr>
        <w:tabs>
          <w:tab w:val="num" w:pos="2880"/>
        </w:tabs>
        <w:ind w:left="2880" w:hanging="360"/>
      </w:pPr>
      <w:rPr>
        <w:rFonts w:ascii="Symbol" w:hAnsi="Symbol"/>
      </w:rPr>
    </w:lvl>
    <w:lvl w:ilvl="4" w:tplc="05DE75C4">
      <w:start w:val="1"/>
      <w:numFmt w:val="bullet"/>
      <w:lvlText w:val="o"/>
      <w:lvlJc w:val="left"/>
      <w:pPr>
        <w:tabs>
          <w:tab w:val="num" w:pos="3600"/>
        </w:tabs>
        <w:ind w:left="3600" w:hanging="360"/>
      </w:pPr>
      <w:rPr>
        <w:rFonts w:ascii="Courier New" w:hAnsi="Courier New"/>
      </w:rPr>
    </w:lvl>
    <w:lvl w:ilvl="5" w:tplc="3D3EC340">
      <w:start w:val="1"/>
      <w:numFmt w:val="bullet"/>
      <w:lvlText w:val=""/>
      <w:lvlJc w:val="left"/>
      <w:pPr>
        <w:tabs>
          <w:tab w:val="num" w:pos="4320"/>
        </w:tabs>
        <w:ind w:left="4320" w:hanging="360"/>
      </w:pPr>
      <w:rPr>
        <w:rFonts w:ascii="Wingdings" w:hAnsi="Wingdings"/>
      </w:rPr>
    </w:lvl>
    <w:lvl w:ilvl="6" w:tplc="0F08F4D0">
      <w:start w:val="1"/>
      <w:numFmt w:val="bullet"/>
      <w:lvlText w:val=""/>
      <w:lvlJc w:val="left"/>
      <w:pPr>
        <w:tabs>
          <w:tab w:val="num" w:pos="5040"/>
        </w:tabs>
        <w:ind w:left="5040" w:hanging="360"/>
      </w:pPr>
      <w:rPr>
        <w:rFonts w:ascii="Symbol" w:hAnsi="Symbol"/>
      </w:rPr>
    </w:lvl>
    <w:lvl w:ilvl="7" w:tplc="5930FBBA">
      <w:start w:val="1"/>
      <w:numFmt w:val="bullet"/>
      <w:lvlText w:val="o"/>
      <w:lvlJc w:val="left"/>
      <w:pPr>
        <w:tabs>
          <w:tab w:val="num" w:pos="5760"/>
        </w:tabs>
        <w:ind w:left="5760" w:hanging="360"/>
      </w:pPr>
      <w:rPr>
        <w:rFonts w:ascii="Courier New" w:hAnsi="Courier New"/>
      </w:rPr>
    </w:lvl>
    <w:lvl w:ilvl="8" w:tplc="D0BA0E2A">
      <w:start w:val="1"/>
      <w:numFmt w:val="bullet"/>
      <w:lvlText w:val=""/>
      <w:lvlJc w:val="left"/>
      <w:pPr>
        <w:tabs>
          <w:tab w:val="num" w:pos="6480"/>
        </w:tabs>
        <w:ind w:left="6480" w:hanging="360"/>
      </w:pPr>
      <w:rPr>
        <w:rFonts w:ascii="Wingdings" w:hAnsi="Wingdings"/>
      </w:rPr>
    </w:lvl>
  </w:abstractNum>
  <w:abstractNum w:abstractNumId="540" w15:restartNumberingAfterBreak="0">
    <w:nsid w:val="0000021D"/>
    <w:multiLevelType w:val="hybridMultilevel"/>
    <w:tmpl w:val="0000021D"/>
    <w:lvl w:ilvl="0" w:tplc="892853EE">
      <w:start w:val="1"/>
      <w:numFmt w:val="bullet"/>
      <w:lvlText w:val=""/>
      <w:lvlJc w:val="left"/>
      <w:pPr>
        <w:ind w:left="720" w:hanging="360"/>
      </w:pPr>
      <w:rPr>
        <w:rFonts w:ascii="Symbol" w:hAnsi="Symbol"/>
      </w:rPr>
    </w:lvl>
    <w:lvl w:ilvl="1" w:tplc="607CD600">
      <w:start w:val="1"/>
      <w:numFmt w:val="bullet"/>
      <w:lvlText w:val="o"/>
      <w:lvlJc w:val="left"/>
      <w:pPr>
        <w:tabs>
          <w:tab w:val="num" w:pos="1440"/>
        </w:tabs>
        <w:ind w:left="1440" w:hanging="360"/>
      </w:pPr>
      <w:rPr>
        <w:rFonts w:ascii="Courier New" w:hAnsi="Courier New"/>
      </w:rPr>
    </w:lvl>
    <w:lvl w:ilvl="2" w:tplc="4072B68E">
      <w:start w:val="1"/>
      <w:numFmt w:val="bullet"/>
      <w:lvlText w:val=""/>
      <w:lvlJc w:val="left"/>
      <w:pPr>
        <w:tabs>
          <w:tab w:val="num" w:pos="2160"/>
        </w:tabs>
        <w:ind w:left="2160" w:hanging="360"/>
      </w:pPr>
      <w:rPr>
        <w:rFonts w:ascii="Wingdings" w:hAnsi="Wingdings"/>
      </w:rPr>
    </w:lvl>
    <w:lvl w:ilvl="3" w:tplc="15EC766A">
      <w:start w:val="1"/>
      <w:numFmt w:val="bullet"/>
      <w:lvlText w:val=""/>
      <w:lvlJc w:val="left"/>
      <w:pPr>
        <w:tabs>
          <w:tab w:val="num" w:pos="2880"/>
        </w:tabs>
        <w:ind w:left="2880" w:hanging="360"/>
      </w:pPr>
      <w:rPr>
        <w:rFonts w:ascii="Symbol" w:hAnsi="Symbol"/>
      </w:rPr>
    </w:lvl>
    <w:lvl w:ilvl="4" w:tplc="5D667208">
      <w:start w:val="1"/>
      <w:numFmt w:val="bullet"/>
      <w:lvlText w:val="o"/>
      <w:lvlJc w:val="left"/>
      <w:pPr>
        <w:tabs>
          <w:tab w:val="num" w:pos="3600"/>
        </w:tabs>
        <w:ind w:left="3600" w:hanging="360"/>
      </w:pPr>
      <w:rPr>
        <w:rFonts w:ascii="Courier New" w:hAnsi="Courier New"/>
      </w:rPr>
    </w:lvl>
    <w:lvl w:ilvl="5" w:tplc="02FE0F9A">
      <w:start w:val="1"/>
      <w:numFmt w:val="bullet"/>
      <w:lvlText w:val=""/>
      <w:lvlJc w:val="left"/>
      <w:pPr>
        <w:tabs>
          <w:tab w:val="num" w:pos="4320"/>
        </w:tabs>
        <w:ind w:left="4320" w:hanging="360"/>
      </w:pPr>
      <w:rPr>
        <w:rFonts w:ascii="Wingdings" w:hAnsi="Wingdings"/>
      </w:rPr>
    </w:lvl>
    <w:lvl w:ilvl="6" w:tplc="FCDE9D48">
      <w:start w:val="1"/>
      <w:numFmt w:val="bullet"/>
      <w:lvlText w:val=""/>
      <w:lvlJc w:val="left"/>
      <w:pPr>
        <w:tabs>
          <w:tab w:val="num" w:pos="5040"/>
        </w:tabs>
        <w:ind w:left="5040" w:hanging="360"/>
      </w:pPr>
      <w:rPr>
        <w:rFonts w:ascii="Symbol" w:hAnsi="Symbol"/>
      </w:rPr>
    </w:lvl>
    <w:lvl w:ilvl="7" w:tplc="55425A14">
      <w:start w:val="1"/>
      <w:numFmt w:val="bullet"/>
      <w:lvlText w:val="o"/>
      <w:lvlJc w:val="left"/>
      <w:pPr>
        <w:tabs>
          <w:tab w:val="num" w:pos="5760"/>
        </w:tabs>
        <w:ind w:left="5760" w:hanging="360"/>
      </w:pPr>
      <w:rPr>
        <w:rFonts w:ascii="Courier New" w:hAnsi="Courier New"/>
      </w:rPr>
    </w:lvl>
    <w:lvl w:ilvl="8" w:tplc="0D3642D2">
      <w:start w:val="1"/>
      <w:numFmt w:val="bullet"/>
      <w:lvlText w:val=""/>
      <w:lvlJc w:val="left"/>
      <w:pPr>
        <w:tabs>
          <w:tab w:val="num" w:pos="6480"/>
        </w:tabs>
        <w:ind w:left="6480" w:hanging="360"/>
      </w:pPr>
      <w:rPr>
        <w:rFonts w:ascii="Wingdings" w:hAnsi="Wingdings"/>
      </w:rPr>
    </w:lvl>
  </w:abstractNum>
  <w:abstractNum w:abstractNumId="541" w15:restartNumberingAfterBreak="0">
    <w:nsid w:val="0000021E"/>
    <w:multiLevelType w:val="hybridMultilevel"/>
    <w:tmpl w:val="0000021E"/>
    <w:lvl w:ilvl="0" w:tplc="C2409F12">
      <w:start w:val="1"/>
      <w:numFmt w:val="bullet"/>
      <w:lvlText w:val=""/>
      <w:lvlJc w:val="left"/>
      <w:pPr>
        <w:ind w:left="720" w:hanging="360"/>
      </w:pPr>
      <w:rPr>
        <w:rFonts w:ascii="Symbol" w:hAnsi="Symbol"/>
      </w:rPr>
    </w:lvl>
    <w:lvl w:ilvl="1" w:tplc="F2E85A14">
      <w:start w:val="1"/>
      <w:numFmt w:val="bullet"/>
      <w:lvlText w:val="o"/>
      <w:lvlJc w:val="left"/>
      <w:pPr>
        <w:tabs>
          <w:tab w:val="num" w:pos="1440"/>
        </w:tabs>
        <w:ind w:left="1440" w:hanging="360"/>
      </w:pPr>
      <w:rPr>
        <w:rFonts w:ascii="Courier New" w:hAnsi="Courier New"/>
      </w:rPr>
    </w:lvl>
    <w:lvl w:ilvl="2" w:tplc="38C2C03C">
      <w:start w:val="1"/>
      <w:numFmt w:val="bullet"/>
      <w:lvlText w:val=""/>
      <w:lvlJc w:val="left"/>
      <w:pPr>
        <w:tabs>
          <w:tab w:val="num" w:pos="2160"/>
        </w:tabs>
        <w:ind w:left="2160" w:hanging="360"/>
      </w:pPr>
      <w:rPr>
        <w:rFonts w:ascii="Wingdings" w:hAnsi="Wingdings"/>
      </w:rPr>
    </w:lvl>
    <w:lvl w:ilvl="3" w:tplc="78BAE87E">
      <w:start w:val="1"/>
      <w:numFmt w:val="bullet"/>
      <w:lvlText w:val=""/>
      <w:lvlJc w:val="left"/>
      <w:pPr>
        <w:tabs>
          <w:tab w:val="num" w:pos="2880"/>
        </w:tabs>
        <w:ind w:left="2880" w:hanging="360"/>
      </w:pPr>
      <w:rPr>
        <w:rFonts w:ascii="Symbol" w:hAnsi="Symbol"/>
      </w:rPr>
    </w:lvl>
    <w:lvl w:ilvl="4" w:tplc="A63CFF6C">
      <w:start w:val="1"/>
      <w:numFmt w:val="bullet"/>
      <w:lvlText w:val="o"/>
      <w:lvlJc w:val="left"/>
      <w:pPr>
        <w:tabs>
          <w:tab w:val="num" w:pos="3600"/>
        </w:tabs>
        <w:ind w:left="3600" w:hanging="360"/>
      </w:pPr>
      <w:rPr>
        <w:rFonts w:ascii="Courier New" w:hAnsi="Courier New"/>
      </w:rPr>
    </w:lvl>
    <w:lvl w:ilvl="5" w:tplc="665A1B68">
      <w:start w:val="1"/>
      <w:numFmt w:val="bullet"/>
      <w:lvlText w:val=""/>
      <w:lvlJc w:val="left"/>
      <w:pPr>
        <w:tabs>
          <w:tab w:val="num" w:pos="4320"/>
        </w:tabs>
        <w:ind w:left="4320" w:hanging="360"/>
      </w:pPr>
      <w:rPr>
        <w:rFonts w:ascii="Wingdings" w:hAnsi="Wingdings"/>
      </w:rPr>
    </w:lvl>
    <w:lvl w:ilvl="6" w:tplc="D9EE0A04">
      <w:start w:val="1"/>
      <w:numFmt w:val="bullet"/>
      <w:lvlText w:val=""/>
      <w:lvlJc w:val="left"/>
      <w:pPr>
        <w:tabs>
          <w:tab w:val="num" w:pos="5040"/>
        </w:tabs>
        <w:ind w:left="5040" w:hanging="360"/>
      </w:pPr>
      <w:rPr>
        <w:rFonts w:ascii="Symbol" w:hAnsi="Symbol"/>
      </w:rPr>
    </w:lvl>
    <w:lvl w:ilvl="7" w:tplc="9C307E88">
      <w:start w:val="1"/>
      <w:numFmt w:val="bullet"/>
      <w:lvlText w:val="o"/>
      <w:lvlJc w:val="left"/>
      <w:pPr>
        <w:tabs>
          <w:tab w:val="num" w:pos="5760"/>
        </w:tabs>
        <w:ind w:left="5760" w:hanging="360"/>
      </w:pPr>
      <w:rPr>
        <w:rFonts w:ascii="Courier New" w:hAnsi="Courier New"/>
      </w:rPr>
    </w:lvl>
    <w:lvl w:ilvl="8" w:tplc="932C7084">
      <w:start w:val="1"/>
      <w:numFmt w:val="bullet"/>
      <w:lvlText w:val=""/>
      <w:lvlJc w:val="left"/>
      <w:pPr>
        <w:tabs>
          <w:tab w:val="num" w:pos="6480"/>
        </w:tabs>
        <w:ind w:left="6480" w:hanging="360"/>
      </w:pPr>
      <w:rPr>
        <w:rFonts w:ascii="Wingdings" w:hAnsi="Wingdings"/>
      </w:rPr>
    </w:lvl>
  </w:abstractNum>
  <w:abstractNum w:abstractNumId="542" w15:restartNumberingAfterBreak="0">
    <w:nsid w:val="0000021F"/>
    <w:multiLevelType w:val="hybridMultilevel"/>
    <w:tmpl w:val="0000021F"/>
    <w:lvl w:ilvl="0" w:tplc="32D45D18">
      <w:start w:val="1"/>
      <w:numFmt w:val="bullet"/>
      <w:lvlText w:val=""/>
      <w:lvlJc w:val="left"/>
      <w:pPr>
        <w:ind w:left="720" w:hanging="360"/>
      </w:pPr>
      <w:rPr>
        <w:rFonts w:ascii="Symbol" w:hAnsi="Symbol"/>
      </w:rPr>
    </w:lvl>
    <w:lvl w:ilvl="1" w:tplc="FF90EBCE">
      <w:start w:val="1"/>
      <w:numFmt w:val="bullet"/>
      <w:lvlText w:val="o"/>
      <w:lvlJc w:val="left"/>
      <w:pPr>
        <w:ind w:left="1440" w:hanging="360"/>
      </w:pPr>
      <w:rPr>
        <w:rFonts w:ascii="Courier New" w:hAnsi="Courier New"/>
      </w:rPr>
    </w:lvl>
    <w:lvl w:ilvl="2" w:tplc="E92275CE">
      <w:start w:val="1"/>
      <w:numFmt w:val="bullet"/>
      <w:lvlText w:val=""/>
      <w:lvlJc w:val="left"/>
      <w:pPr>
        <w:tabs>
          <w:tab w:val="num" w:pos="2160"/>
        </w:tabs>
        <w:ind w:left="2160" w:hanging="360"/>
      </w:pPr>
      <w:rPr>
        <w:rFonts w:ascii="Wingdings" w:hAnsi="Wingdings"/>
      </w:rPr>
    </w:lvl>
    <w:lvl w:ilvl="3" w:tplc="E492407A">
      <w:start w:val="1"/>
      <w:numFmt w:val="bullet"/>
      <w:lvlText w:val=""/>
      <w:lvlJc w:val="left"/>
      <w:pPr>
        <w:tabs>
          <w:tab w:val="num" w:pos="2880"/>
        </w:tabs>
        <w:ind w:left="2880" w:hanging="360"/>
      </w:pPr>
      <w:rPr>
        <w:rFonts w:ascii="Symbol" w:hAnsi="Symbol"/>
      </w:rPr>
    </w:lvl>
    <w:lvl w:ilvl="4" w:tplc="E8A2243C">
      <w:start w:val="1"/>
      <w:numFmt w:val="bullet"/>
      <w:lvlText w:val="o"/>
      <w:lvlJc w:val="left"/>
      <w:pPr>
        <w:tabs>
          <w:tab w:val="num" w:pos="3600"/>
        </w:tabs>
        <w:ind w:left="3600" w:hanging="360"/>
      </w:pPr>
      <w:rPr>
        <w:rFonts w:ascii="Courier New" w:hAnsi="Courier New"/>
      </w:rPr>
    </w:lvl>
    <w:lvl w:ilvl="5" w:tplc="67DE219E">
      <w:start w:val="1"/>
      <w:numFmt w:val="bullet"/>
      <w:lvlText w:val=""/>
      <w:lvlJc w:val="left"/>
      <w:pPr>
        <w:tabs>
          <w:tab w:val="num" w:pos="4320"/>
        </w:tabs>
        <w:ind w:left="4320" w:hanging="360"/>
      </w:pPr>
      <w:rPr>
        <w:rFonts w:ascii="Wingdings" w:hAnsi="Wingdings"/>
      </w:rPr>
    </w:lvl>
    <w:lvl w:ilvl="6" w:tplc="06589A8A">
      <w:start w:val="1"/>
      <w:numFmt w:val="bullet"/>
      <w:lvlText w:val=""/>
      <w:lvlJc w:val="left"/>
      <w:pPr>
        <w:tabs>
          <w:tab w:val="num" w:pos="5040"/>
        </w:tabs>
        <w:ind w:left="5040" w:hanging="360"/>
      </w:pPr>
      <w:rPr>
        <w:rFonts w:ascii="Symbol" w:hAnsi="Symbol"/>
      </w:rPr>
    </w:lvl>
    <w:lvl w:ilvl="7" w:tplc="48FED0BC">
      <w:start w:val="1"/>
      <w:numFmt w:val="bullet"/>
      <w:lvlText w:val="o"/>
      <w:lvlJc w:val="left"/>
      <w:pPr>
        <w:tabs>
          <w:tab w:val="num" w:pos="5760"/>
        </w:tabs>
        <w:ind w:left="5760" w:hanging="360"/>
      </w:pPr>
      <w:rPr>
        <w:rFonts w:ascii="Courier New" w:hAnsi="Courier New"/>
      </w:rPr>
    </w:lvl>
    <w:lvl w:ilvl="8" w:tplc="33360494">
      <w:start w:val="1"/>
      <w:numFmt w:val="bullet"/>
      <w:lvlText w:val=""/>
      <w:lvlJc w:val="left"/>
      <w:pPr>
        <w:tabs>
          <w:tab w:val="num" w:pos="6480"/>
        </w:tabs>
        <w:ind w:left="6480" w:hanging="360"/>
      </w:pPr>
      <w:rPr>
        <w:rFonts w:ascii="Wingdings" w:hAnsi="Wingdings"/>
      </w:rPr>
    </w:lvl>
  </w:abstractNum>
  <w:abstractNum w:abstractNumId="543" w15:restartNumberingAfterBreak="0">
    <w:nsid w:val="00000220"/>
    <w:multiLevelType w:val="multilevel"/>
    <w:tmpl w:val="00000220"/>
    <w:lvl w:ilvl="0">
      <w:start w:val="1"/>
      <w:numFmt w:val="decimal"/>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4" w15:restartNumberingAfterBreak="0">
    <w:nsid w:val="00000221"/>
    <w:multiLevelType w:val="multilevel"/>
    <w:tmpl w:val="0000022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5" w15:restartNumberingAfterBreak="0">
    <w:nsid w:val="00000222"/>
    <w:multiLevelType w:val="hybridMultilevel"/>
    <w:tmpl w:val="00000222"/>
    <w:lvl w:ilvl="0" w:tplc="E34EA410">
      <w:start w:val="1"/>
      <w:numFmt w:val="bullet"/>
      <w:lvlText w:val=""/>
      <w:lvlJc w:val="left"/>
      <w:pPr>
        <w:ind w:left="720" w:hanging="360"/>
      </w:pPr>
      <w:rPr>
        <w:rFonts w:ascii="Symbol" w:hAnsi="Symbol"/>
      </w:rPr>
    </w:lvl>
    <w:lvl w:ilvl="1" w:tplc="9A588F66">
      <w:start w:val="1"/>
      <w:numFmt w:val="bullet"/>
      <w:lvlText w:val="o"/>
      <w:lvlJc w:val="left"/>
      <w:pPr>
        <w:tabs>
          <w:tab w:val="num" w:pos="1440"/>
        </w:tabs>
        <w:ind w:left="1440" w:hanging="360"/>
      </w:pPr>
      <w:rPr>
        <w:rFonts w:ascii="Courier New" w:hAnsi="Courier New"/>
      </w:rPr>
    </w:lvl>
    <w:lvl w:ilvl="2" w:tplc="C92428E6">
      <w:start w:val="1"/>
      <w:numFmt w:val="bullet"/>
      <w:lvlText w:val=""/>
      <w:lvlJc w:val="left"/>
      <w:pPr>
        <w:tabs>
          <w:tab w:val="num" w:pos="2160"/>
        </w:tabs>
        <w:ind w:left="2160" w:hanging="360"/>
      </w:pPr>
      <w:rPr>
        <w:rFonts w:ascii="Wingdings" w:hAnsi="Wingdings"/>
      </w:rPr>
    </w:lvl>
    <w:lvl w:ilvl="3" w:tplc="869EF146">
      <w:start w:val="1"/>
      <w:numFmt w:val="bullet"/>
      <w:lvlText w:val=""/>
      <w:lvlJc w:val="left"/>
      <w:pPr>
        <w:tabs>
          <w:tab w:val="num" w:pos="2880"/>
        </w:tabs>
        <w:ind w:left="2880" w:hanging="360"/>
      </w:pPr>
      <w:rPr>
        <w:rFonts w:ascii="Symbol" w:hAnsi="Symbol"/>
      </w:rPr>
    </w:lvl>
    <w:lvl w:ilvl="4" w:tplc="B136F8CC">
      <w:start w:val="1"/>
      <w:numFmt w:val="bullet"/>
      <w:lvlText w:val="o"/>
      <w:lvlJc w:val="left"/>
      <w:pPr>
        <w:tabs>
          <w:tab w:val="num" w:pos="3600"/>
        </w:tabs>
        <w:ind w:left="3600" w:hanging="360"/>
      </w:pPr>
      <w:rPr>
        <w:rFonts w:ascii="Courier New" w:hAnsi="Courier New"/>
      </w:rPr>
    </w:lvl>
    <w:lvl w:ilvl="5" w:tplc="63E0088A">
      <w:start w:val="1"/>
      <w:numFmt w:val="bullet"/>
      <w:lvlText w:val=""/>
      <w:lvlJc w:val="left"/>
      <w:pPr>
        <w:tabs>
          <w:tab w:val="num" w:pos="4320"/>
        </w:tabs>
        <w:ind w:left="4320" w:hanging="360"/>
      </w:pPr>
      <w:rPr>
        <w:rFonts w:ascii="Wingdings" w:hAnsi="Wingdings"/>
      </w:rPr>
    </w:lvl>
    <w:lvl w:ilvl="6" w:tplc="D5A49B1C">
      <w:start w:val="1"/>
      <w:numFmt w:val="bullet"/>
      <w:lvlText w:val=""/>
      <w:lvlJc w:val="left"/>
      <w:pPr>
        <w:tabs>
          <w:tab w:val="num" w:pos="5040"/>
        </w:tabs>
        <w:ind w:left="5040" w:hanging="360"/>
      </w:pPr>
      <w:rPr>
        <w:rFonts w:ascii="Symbol" w:hAnsi="Symbol"/>
      </w:rPr>
    </w:lvl>
    <w:lvl w:ilvl="7" w:tplc="0C74FF9E">
      <w:start w:val="1"/>
      <w:numFmt w:val="bullet"/>
      <w:lvlText w:val="o"/>
      <w:lvlJc w:val="left"/>
      <w:pPr>
        <w:tabs>
          <w:tab w:val="num" w:pos="5760"/>
        </w:tabs>
        <w:ind w:left="5760" w:hanging="360"/>
      </w:pPr>
      <w:rPr>
        <w:rFonts w:ascii="Courier New" w:hAnsi="Courier New"/>
      </w:rPr>
    </w:lvl>
    <w:lvl w:ilvl="8" w:tplc="FFB42F7A">
      <w:start w:val="1"/>
      <w:numFmt w:val="bullet"/>
      <w:lvlText w:val=""/>
      <w:lvlJc w:val="left"/>
      <w:pPr>
        <w:tabs>
          <w:tab w:val="num" w:pos="6480"/>
        </w:tabs>
        <w:ind w:left="6480" w:hanging="360"/>
      </w:pPr>
      <w:rPr>
        <w:rFonts w:ascii="Wingdings" w:hAnsi="Wingdings"/>
      </w:rPr>
    </w:lvl>
  </w:abstractNum>
  <w:abstractNum w:abstractNumId="546" w15:restartNumberingAfterBreak="0">
    <w:nsid w:val="00000223"/>
    <w:multiLevelType w:val="hybridMultilevel"/>
    <w:tmpl w:val="00000223"/>
    <w:lvl w:ilvl="0" w:tplc="940E7472">
      <w:start w:val="1"/>
      <w:numFmt w:val="bullet"/>
      <w:lvlText w:val=""/>
      <w:lvlJc w:val="left"/>
      <w:pPr>
        <w:ind w:left="720" w:hanging="360"/>
      </w:pPr>
      <w:rPr>
        <w:rFonts w:ascii="Symbol" w:hAnsi="Symbol"/>
      </w:rPr>
    </w:lvl>
    <w:lvl w:ilvl="1" w:tplc="9E20C96E">
      <w:start w:val="1"/>
      <w:numFmt w:val="bullet"/>
      <w:lvlText w:val="o"/>
      <w:lvlJc w:val="left"/>
      <w:pPr>
        <w:tabs>
          <w:tab w:val="num" w:pos="1440"/>
        </w:tabs>
        <w:ind w:left="1440" w:hanging="360"/>
      </w:pPr>
      <w:rPr>
        <w:rFonts w:ascii="Courier New" w:hAnsi="Courier New"/>
      </w:rPr>
    </w:lvl>
    <w:lvl w:ilvl="2" w:tplc="FA54F8EC">
      <w:start w:val="1"/>
      <w:numFmt w:val="bullet"/>
      <w:lvlText w:val=""/>
      <w:lvlJc w:val="left"/>
      <w:pPr>
        <w:tabs>
          <w:tab w:val="num" w:pos="2160"/>
        </w:tabs>
        <w:ind w:left="2160" w:hanging="360"/>
      </w:pPr>
      <w:rPr>
        <w:rFonts w:ascii="Wingdings" w:hAnsi="Wingdings"/>
      </w:rPr>
    </w:lvl>
    <w:lvl w:ilvl="3" w:tplc="0CA0C828">
      <w:start w:val="1"/>
      <w:numFmt w:val="bullet"/>
      <w:lvlText w:val=""/>
      <w:lvlJc w:val="left"/>
      <w:pPr>
        <w:tabs>
          <w:tab w:val="num" w:pos="2880"/>
        </w:tabs>
        <w:ind w:left="2880" w:hanging="360"/>
      </w:pPr>
      <w:rPr>
        <w:rFonts w:ascii="Symbol" w:hAnsi="Symbol"/>
      </w:rPr>
    </w:lvl>
    <w:lvl w:ilvl="4" w:tplc="225EC78A">
      <w:start w:val="1"/>
      <w:numFmt w:val="bullet"/>
      <w:lvlText w:val="o"/>
      <w:lvlJc w:val="left"/>
      <w:pPr>
        <w:tabs>
          <w:tab w:val="num" w:pos="3600"/>
        </w:tabs>
        <w:ind w:left="3600" w:hanging="360"/>
      </w:pPr>
      <w:rPr>
        <w:rFonts w:ascii="Courier New" w:hAnsi="Courier New"/>
      </w:rPr>
    </w:lvl>
    <w:lvl w:ilvl="5" w:tplc="B5D8BE90">
      <w:start w:val="1"/>
      <w:numFmt w:val="bullet"/>
      <w:lvlText w:val=""/>
      <w:lvlJc w:val="left"/>
      <w:pPr>
        <w:tabs>
          <w:tab w:val="num" w:pos="4320"/>
        </w:tabs>
        <w:ind w:left="4320" w:hanging="360"/>
      </w:pPr>
      <w:rPr>
        <w:rFonts w:ascii="Wingdings" w:hAnsi="Wingdings"/>
      </w:rPr>
    </w:lvl>
    <w:lvl w:ilvl="6" w:tplc="2E84F4DE">
      <w:start w:val="1"/>
      <w:numFmt w:val="bullet"/>
      <w:lvlText w:val=""/>
      <w:lvlJc w:val="left"/>
      <w:pPr>
        <w:tabs>
          <w:tab w:val="num" w:pos="5040"/>
        </w:tabs>
        <w:ind w:left="5040" w:hanging="360"/>
      </w:pPr>
      <w:rPr>
        <w:rFonts w:ascii="Symbol" w:hAnsi="Symbol"/>
      </w:rPr>
    </w:lvl>
    <w:lvl w:ilvl="7" w:tplc="78385844">
      <w:start w:val="1"/>
      <w:numFmt w:val="bullet"/>
      <w:lvlText w:val="o"/>
      <w:lvlJc w:val="left"/>
      <w:pPr>
        <w:tabs>
          <w:tab w:val="num" w:pos="5760"/>
        </w:tabs>
        <w:ind w:left="5760" w:hanging="360"/>
      </w:pPr>
      <w:rPr>
        <w:rFonts w:ascii="Courier New" w:hAnsi="Courier New"/>
      </w:rPr>
    </w:lvl>
    <w:lvl w:ilvl="8" w:tplc="AE7C3CC2">
      <w:start w:val="1"/>
      <w:numFmt w:val="bullet"/>
      <w:lvlText w:val=""/>
      <w:lvlJc w:val="left"/>
      <w:pPr>
        <w:tabs>
          <w:tab w:val="num" w:pos="6480"/>
        </w:tabs>
        <w:ind w:left="6480" w:hanging="360"/>
      </w:pPr>
      <w:rPr>
        <w:rFonts w:ascii="Wingdings" w:hAnsi="Wingdings"/>
      </w:rPr>
    </w:lvl>
  </w:abstractNum>
  <w:abstractNum w:abstractNumId="547" w15:restartNumberingAfterBreak="0">
    <w:nsid w:val="00000224"/>
    <w:multiLevelType w:val="hybridMultilevel"/>
    <w:tmpl w:val="00000224"/>
    <w:lvl w:ilvl="0" w:tplc="6C4C3270">
      <w:start w:val="1"/>
      <w:numFmt w:val="bullet"/>
      <w:lvlText w:val=""/>
      <w:lvlJc w:val="left"/>
      <w:pPr>
        <w:ind w:left="720" w:hanging="360"/>
      </w:pPr>
      <w:rPr>
        <w:rFonts w:ascii="Symbol" w:hAnsi="Symbol"/>
      </w:rPr>
    </w:lvl>
    <w:lvl w:ilvl="1" w:tplc="5C803906">
      <w:start w:val="1"/>
      <w:numFmt w:val="bullet"/>
      <w:lvlText w:val="o"/>
      <w:lvlJc w:val="left"/>
      <w:pPr>
        <w:tabs>
          <w:tab w:val="num" w:pos="1440"/>
        </w:tabs>
        <w:ind w:left="1440" w:hanging="360"/>
      </w:pPr>
      <w:rPr>
        <w:rFonts w:ascii="Courier New" w:hAnsi="Courier New"/>
      </w:rPr>
    </w:lvl>
    <w:lvl w:ilvl="2" w:tplc="E670D83C">
      <w:start w:val="1"/>
      <w:numFmt w:val="bullet"/>
      <w:lvlText w:val=""/>
      <w:lvlJc w:val="left"/>
      <w:pPr>
        <w:tabs>
          <w:tab w:val="num" w:pos="2160"/>
        </w:tabs>
        <w:ind w:left="2160" w:hanging="360"/>
      </w:pPr>
      <w:rPr>
        <w:rFonts w:ascii="Wingdings" w:hAnsi="Wingdings"/>
      </w:rPr>
    </w:lvl>
    <w:lvl w:ilvl="3" w:tplc="FC166434">
      <w:start w:val="1"/>
      <w:numFmt w:val="bullet"/>
      <w:lvlText w:val=""/>
      <w:lvlJc w:val="left"/>
      <w:pPr>
        <w:tabs>
          <w:tab w:val="num" w:pos="2880"/>
        </w:tabs>
        <w:ind w:left="2880" w:hanging="360"/>
      </w:pPr>
      <w:rPr>
        <w:rFonts w:ascii="Symbol" w:hAnsi="Symbol"/>
      </w:rPr>
    </w:lvl>
    <w:lvl w:ilvl="4" w:tplc="93222BF6">
      <w:start w:val="1"/>
      <w:numFmt w:val="bullet"/>
      <w:lvlText w:val="o"/>
      <w:lvlJc w:val="left"/>
      <w:pPr>
        <w:tabs>
          <w:tab w:val="num" w:pos="3600"/>
        </w:tabs>
        <w:ind w:left="3600" w:hanging="360"/>
      </w:pPr>
      <w:rPr>
        <w:rFonts w:ascii="Courier New" w:hAnsi="Courier New"/>
      </w:rPr>
    </w:lvl>
    <w:lvl w:ilvl="5" w:tplc="092C32E2">
      <w:start w:val="1"/>
      <w:numFmt w:val="bullet"/>
      <w:lvlText w:val=""/>
      <w:lvlJc w:val="left"/>
      <w:pPr>
        <w:tabs>
          <w:tab w:val="num" w:pos="4320"/>
        </w:tabs>
        <w:ind w:left="4320" w:hanging="360"/>
      </w:pPr>
      <w:rPr>
        <w:rFonts w:ascii="Wingdings" w:hAnsi="Wingdings"/>
      </w:rPr>
    </w:lvl>
    <w:lvl w:ilvl="6" w:tplc="55561A4C">
      <w:start w:val="1"/>
      <w:numFmt w:val="bullet"/>
      <w:lvlText w:val=""/>
      <w:lvlJc w:val="left"/>
      <w:pPr>
        <w:tabs>
          <w:tab w:val="num" w:pos="5040"/>
        </w:tabs>
        <w:ind w:left="5040" w:hanging="360"/>
      </w:pPr>
      <w:rPr>
        <w:rFonts w:ascii="Symbol" w:hAnsi="Symbol"/>
      </w:rPr>
    </w:lvl>
    <w:lvl w:ilvl="7" w:tplc="2FEA7528">
      <w:start w:val="1"/>
      <w:numFmt w:val="bullet"/>
      <w:lvlText w:val="o"/>
      <w:lvlJc w:val="left"/>
      <w:pPr>
        <w:tabs>
          <w:tab w:val="num" w:pos="5760"/>
        </w:tabs>
        <w:ind w:left="5760" w:hanging="360"/>
      </w:pPr>
      <w:rPr>
        <w:rFonts w:ascii="Courier New" w:hAnsi="Courier New"/>
      </w:rPr>
    </w:lvl>
    <w:lvl w:ilvl="8" w:tplc="EE8E6B7A">
      <w:start w:val="1"/>
      <w:numFmt w:val="bullet"/>
      <w:lvlText w:val=""/>
      <w:lvlJc w:val="left"/>
      <w:pPr>
        <w:tabs>
          <w:tab w:val="num" w:pos="6480"/>
        </w:tabs>
        <w:ind w:left="6480" w:hanging="360"/>
      </w:pPr>
      <w:rPr>
        <w:rFonts w:ascii="Wingdings" w:hAnsi="Wingdings"/>
      </w:rPr>
    </w:lvl>
  </w:abstractNum>
  <w:abstractNum w:abstractNumId="548" w15:restartNumberingAfterBreak="0">
    <w:nsid w:val="00000225"/>
    <w:multiLevelType w:val="hybridMultilevel"/>
    <w:tmpl w:val="00000225"/>
    <w:lvl w:ilvl="0" w:tplc="492A3096">
      <w:start w:val="1"/>
      <w:numFmt w:val="bullet"/>
      <w:lvlText w:val=""/>
      <w:lvlJc w:val="left"/>
      <w:pPr>
        <w:ind w:left="720" w:hanging="360"/>
      </w:pPr>
      <w:rPr>
        <w:rFonts w:ascii="Symbol" w:hAnsi="Symbol"/>
      </w:rPr>
    </w:lvl>
    <w:lvl w:ilvl="1" w:tplc="51F8E9C2">
      <w:start w:val="1"/>
      <w:numFmt w:val="bullet"/>
      <w:lvlText w:val="o"/>
      <w:lvlJc w:val="left"/>
      <w:pPr>
        <w:tabs>
          <w:tab w:val="num" w:pos="1440"/>
        </w:tabs>
        <w:ind w:left="1440" w:hanging="360"/>
      </w:pPr>
      <w:rPr>
        <w:rFonts w:ascii="Courier New" w:hAnsi="Courier New"/>
      </w:rPr>
    </w:lvl>
    <w:lvl w:ilvl="2" w:tplc="6E7295E6">
      <w:start w:val="1"/>
      <w:numFmt w:val="bullet"/>
      <w:lvlText w:val=""/>
      <w:lvlJc w:val="left"/>
      <w:pPr>
        <w:tabs>
          <w:tab w:val="num" w:pos="2160"/>
        </w:tabs>
        <w:ind w:left="2160" w:hanging="360"/>
      </w:pPr>
      <w:rPr>
        <w:rFonts w:ascii="Wingdings" w:hAnsi="Wingdings"/>
      </w:rPr>
    </w:lvl>
    <w:lvl w:ilvl="3" w:tplc="289407D6">
      <w:start w:val="1"/>
      <w:numFmt w:val="bullet"/>
      <w:lvlText w:val=""/>
      <w:lvlJc w:val="left"/>
      <w:pPr>
        <w:tabs>
          <w:tab w:val="num" w:pos="2880"/>
        </w:tabs>
        <w:ind w:left="2880" w:hanging="360"/>
      </w:pPr>
      <w:rPr>
        <w:rFonts w:ascii="Symbol" w:hAnsi="Symbol"/>
      </w:rPr>
    </w:lvl>
    <w:lvl w:ilvl="4" w:tplc="04E88EDC">
      <w:start w:val="1"/>
      <w:numFmt w:val="bullet"/>
      <w:lvlText w:val="o"/>
      <w:lvlJc w:val="left"/>
      <w:pPr>
        <w:tabs>
          <w:tab w:val="num" w:pos="3600"/>
        </w:tabs>
        <w:ind w:left="3600" w:hanging="360"/>
      </w:pPr>
      <w:rPr>
        <w:rFonts w:ascii="Courier New" w:hAnsi="Courier New"/>
      </w:rPr>
    </w:lvl>
    <w:lvl w:ilvl="5" w:tplc="29FE8040">
      <w:start w:val="1"/>
      <w:numFmt w:val="bullet"/>
      <w:lvlText w:val=""/>
      <w:lvlJc w:val="left"/>
      <w:pPr>
        <w:tabs>
          <w:tab w:val="num" w:pos="4320"/>
        </w:tabs>
        <w:ind w:left="4320" w:hanging="360"/>
      </w:pPr>
      <w:rPr>
        <w:rFonts w:ascii="Wingdings" w:hAnsi="Wingdings"/>
      </w:rPr>
    </w:lvl>
    <w:lvl w:ilvl="6" w:tplc="BEB23390">
      <w:start w:val="1"/>
      <w:numFmt w:val="bullet"/>
      <w:lvlText w:val=""/>
      <w:lvlJc w:val="left"/>
      <w:pPr>
        <w:tabs>
          <w:tab w:val="num" w:pos="5040"/>
        </w:tabs>
        <w:ind w:left="5040" w:hanging="360"/>
      </w:pPr>
      <w:rPr>
        <w:rFonts w:ascii="Symbol" w:hAnsi="Symbol"/>
      </w:rPr>
    </w:lvl>
    <w:lvl w:ilvl="7" w:tplc="732E324A">
      <w:start w:val="1"/>
      <w:numFmt w:val="bullet"/>
      <w:lvlText w:val="o"/>
      <w:lvlJc w:val="left"/>
      <w:pPr>
        <w:tabs>
          <w:tab w:val="num" w:pos="5760"/>
        </w:tabs>
        <w:ind w:left="5760" w:hanging="360"/>
      </w:pPr>
      <w:rPr>
        <w:rFonts w:ascii="Courier New" w:hAnsi="Courier New"/>
      </w:rPr>
    </w:lvl>
    <w:lvl w:ilvl="8" w:tplc="C796443C">
      <w:start w:val="1"/>
      <w:numFmt w:val="bullet"/>
      <w:lvlText w:val=""/>
      <w:lvlJc w:val="left"/>
      <w:pPr>
        <w:tabs>
          <w:tab w:val="num" w:pos="6480"/>
        </w:tabs>
        <w:ind w:left="6480" w:hanging="360"/>
      </w:pPr>
      <w:rPr>
        <w:rFonts w:ascii="Wingdings" w:hAnsi="Wingdings"/>
      </w:rPr>
    </w:lvl>
  </w:abstractNum>
  <w:abstractNum w:abstractNumId="549" w15:restartNumberingAfterBreak="0">
    <w:nsid w:val="00000226"/>
    <w:multiLevelType w:val="hybridMultilevel"/>
    <w:tmpl w:val="00000226"/>
    <w:lvl w:ilvl="0" w:tplc="AF3286E6">
      <w:start w:val="1"/>
      <w:numFmt w:val="bullet"/>
      <w:lvlText w:val=""/>
      <w:lvlJc w:val="left"/>
      <w:pPr>
        <w:ind w:left="720" w:hanging="360"/>
      </w:pPr>
      <w:rPr>
        <w:rFonts w:ascii="Symbol" w:hAnsi="Symbol"/>
      </w:rPr>
    </w:lvl>
    <w:lvl w:ilvl="1" w:tplc="B6C65C90">
      <w:start w:val="1"/>
      <w:numFmt w:val="bullet"/>
      <w:lvlText w:val="o"/>
      <w:lvlJc w:val="left"/>
      <w:pPr>
        <w:tabs>
          <w:tab w:val="num" w:pos="1440"/>
        </w:tabs>
        <w:ind w:left="1440" w:hanging="360"/>
      </w:pPr>
      <w:rPr>
        <w:rFonts w:ascii="Courier New" w:hAnsi="Courier New"/>
      </w:rPr>
    </w:lvl>
    <w:lvl w:ilvl="2" w:tplc="96248442">
      <w:start w:val="1"/>
      <w:numFmt w:val="bullet"/>
      <w:lvlText w:val=""/>
      <w:lvlJc w:val="left"/>
      <w:pPr>
        <w:tabs>
          <w:tab w:val="num" w:pos="2160"/>
        </w:tabs>
        <w:ind w:left="2160" w:hanging="360"/>
      </w:pPr>
      <w:rPr>
        <w:rFonts w:ascii="Wingdings" w:hAnsi="Wingdings"/>
      </w:rPr>
    </w:lvl>
    <w:lvl w:ilvl="3" w:tplc="745ECBEA">
      <w:start w:val="1"/>
      <w:numFmt w:val="bullet"/>
      <w:lvlText w:val=""/>
      <w:lvlJc w:val="left"/>
      <w:pPr>
        <w:tabs>
          <w:tab w:val="num" w:pos="2880"/>
        </w:tabs>
        <w:ind w:left="2880" w:hanging="360"/>
      </w:pPr>
      <w:rPr>
        <w:rFonts w:ascii="Symbol" w:hAnsi="Symbol"/>
      </w:rPr>
    </w:lvl>
    <w:lvl w:ilvl="4" w:tplc="806642F6">
      <w:start w:val="1"/>
      <w:numFmt w:val="bullet"/>
      <w:lvlText w:val="o"/>
      <w:lvlJc w:val="left"/>
      <w:pPr>
        <w:tabs>
          <w:tab w:val="num" w:pos="3600"/>
        </w:tabs>
        <w:ind w:left="3600" w:hanging="360"/>
      </w:pPr>
      <w:rPr>
        <w:rFonts w:ascii="Courier New" w:hAnsi="Courier New"/>
      </w:rPr>
    </w:lvl>
    <w:lvl w:ilvl="5" w:tplc="2700ADD2">
      <w:start w:val="1"/>
      <w:numFmt w:val="bullet"/>
      <w:lvlText w:val=""/>
      <w:lvlJc w:val="left"/>
      <w:pPr>
        <w:tabs>
          <w:tab w:val="num" w:pos="4320"/>
        </w:tabs>
        <w:ind w:left="4320" w:hanging="360"/>
      </w:pPr>
      <w:rPr>
        <w:rFonts w:ascii="Wingdings" w:hAnsi="Wingdings"/>
      </w:rPr>
    </w:lvl>
    <w:lvl w:ilvl="6" w:tplc="EDBE4792">
      <w:start w:val="1"/>
      <w:numFmt w:val="bullet"/>
      <w:lvlText w:val=""/>
      <w:lvlJc w:val="left"/>
      <w:pPr>
        <w:tabs>
          <w:tab w:val="num" w:pos="5040"/>
        </w:tabs>
        <w:ind w:left="5040" w:hanging="360"/>
      </w:pPr>
      <w:rPr>
        <w:rFonts w:ascii="Symbol" w:hAnsi="Symbol"/>
      </w:rPr>
    </w:lvl>
    <w:lvl w:ilvl="7" w:tplc="40987322">
      <w:start w:val="1"/>
      <w:numFmt w:val="bullet"/>
      <w:lvlText w:val="o"/>
      <w:lvlJc w:val="left"/>
      <w:pPr>
        <w:tabs>
          <w:tab w:val="num" w:pos="5760"/>
        </w:tabs>
        <w:ind w:left="5760" w:hanging="360"/>
      </w:pPr>
      <w:rPr>
        <w:rFonts w:ascii="Courier New" w:hAnsi="Courier New"/>
      </w:rPr>
    </w:lvl>
    <w:lvl w:ilvl="8" w:tplc="44EEE25A">
      <w:start w:val="1"/>
      <w:numFmt w:val="bullet"/>
      <w:lvlText w:val=""/>
      <w:lvlJc w:val="left"/>
      <w:pPr>
        <w:tabs>
          <w:tab w:val="num" w:pos="6480"/>
        </w:tabs>
        <w:ind w:left="6480" w:hanging="360"/>
      </w:pPr>
      <w:rPr>
        <w:rFonts w:ascii="Wingdings" w:hAnsi="Wingdings"/>
      </w:rPr>
    </w:lvl>
  </w:abstractNum>
  <w:abstractNum w:abstractNumId="550" w15:restartNumberingAfterBreak="0">
    <w:nsid w:val="00000227"/>
    <w:multiLevelType w:val="hybridMultilevel"/>
    <w:tmpl w:val="00000227"/>
    <w:lvl w:ilvl="0" w:tplc="AD5886D2">
      <w:start w:val="1"/>
      <w:numFmt w:val="bullet"/>
      <w:lvlText w:val=""/>
      <w:lvlJc w:val="left"/>
      <w:pPr>
        <w:ind w:left="720" w:hanging="360"/>
      </w:pPr>
      <w:rPr>
        <w:rFonts w:ascii="Symbol" w:hAnsi="Symbol"/>
      </w:rPr>
    </w:lvl>
    <w:lvl w:ilvl="1" w:tplc="B51C8F00">
      <w:start w:val="1"/>
      <w:numFmt w:val="bullet"/>
      <w:lvlText w:val="o"/>
      <w:lvlJc w:val="left"/>
      <w:pPr>
        <w:tabs>
          <w:tab w:val="num" w:pos="1440"/>
        </w:tabs>
        <w:ind w:left="1440" w:hanging="360"/>
      </w:pPr>
      <w:rPr>
        <w:rFonts w:ascii="Courier New" w:hAnsi="Courier New"/>
      </w:rPr>
    </w:lvl>
    <w:lvl w:ilvl="2" w:tplc="6636AC82">
      <w:start w:val="1"/>
      <w:numFmt w:val="bullet"/>
      <w:lvlText w:val=""/>
      <w:lvlJc w:val="left"/>
      <w:pPr>
        <w:tabs>
          <w:tab w:val="num" w:pos="2160"/>
        </w:tabs>
        <w:ind w:left="2160" w:hanging="360"/>
      </w:pPr>
      <w:rPr>
        <w:rFonts w:ascii="Wingdings" w:hAnsi="Wingdings"/>
      </w:rPr>
    </w:lvl>
    <w:lvl w:ilvl="3" w:tplc="61E28410">
      <w:start w:val="1"/>
      <w:numFmt w:val="bullet"/>
      <w:lvlText w:val=""/>
      <w:lvlJc w:val="left"/>
      <w:pPr>
        <w:tabs>
          <w:tab w:val="num" w:pos="2880"/>
        </w:tabs>
        <w:ind w:left="2880" w:hanging="360"/>
      </w:pPr>
      <w:rPr>
        <w:rFonts w:ascii="Symbol" w:hAnsi="Symbol"/>
      </w:rPr>
    </w:lvl>
    <w:lvl w:ilvl="4" w:tplc="E23EE9BC">
      <w:start w:val="1"/>
      <w:numFmt w:val="bullet"/>
      <w:lvlText w:val="o"/>
      <w:lvlJc w:val="left"/>
      <w:pPr>
        <w:tabs>
          <w:tab w:val="num" w:pos="3600"/>
        </w:tabs>
        <w:ind w:left="3600" w:hanging="360"/>
      </w:pPr>
      <w:rPr>
        <w:rFonts w:ascii="Courier New" w:hAnsi="Courier New"/>
      </w:rPr>
    </w:lvl>
    <w:lvl w:ilvl="5" w:tplc="744C0942">
      <w:start w:val="1"/>
      <w:numFmt w:val="bullet"/>
      <w:lvlText w:val=""/>
      <w:lvlJc w:val="left"/>
      <w:pPr>
        <w:tabs>
          <w:tab w:val="num" w:pos="4320"/>
        </w:tabs>
        <w:ind w:left="4320" w:hanging="360"/>
      </w:pPr>
      <w:rPr>
        <w:rFonts w:ascii="Wingdings" w:hAnsi="Wingdings"/>
      </w:rPr>
    </w:lvl>
    <w:lvl w:ilvl="6" w:tplc="ACF0E1CC">
      <w:start w:val="1"/>
      <w:numFmt w:val="bullet"/>
      <w:lvlText w:val=""/>
      <w:lvlJc w:val="left"/>
      <w:pPr>
        <w:tabs>
          <w:tab w:val="num" w:pos="5040"/>
        </w:tabs>
        <w:ind w:left="5040" w:hanging="360"/>
      </w:pPr>
      <w:rPr>
        <w:rFonts w:ascii="Symbol" w:hAnsi="Symbol"/>
      </w:rPr>
    </w:lvl>
    <w:lvl w:ilvl="7" w:tplc="CDE2CEB4">
      <w:start w:val="1"/>
      <w:numFmt w:val="bullet"/>
      <w:lvlText w:val="o"/>
      <w:lvlJc w:val="left"/>
      <w:pPr>
        <w:tabs>
          <w:tab w:val="num" w:pos="5760"/>
        </w:tabs>
        <w:ind w:left="5760" w:hanging="360"/>
      </w:pPr>
      <w:rPr>
        <w:rFonts w:ascii="Courier New" w:hAnsi="Courier New"/>
      </w:rPr>
    </w:lvl>
    <w:lvl w:ilvl="8" w:tplc="7CE6EDF8">
      <w:start w:val="1"/>
      <w:numFmt w:val="bullet"/>
      <w:lvlText w:val=""/>
      <w:lvlJc w:val="left"/>
      <w:pPr>
        <w:tabs>
          <w:tab w:val="num" w:pos="6480"/>
        </w:tabs>
        <w:ind w:left="6480" w:hanging="360"/>
      </w:pPr>
      <w:rPr>
        <w:rFonts w:ascii="Wingdings" w:hAnsi="Wingdings"/>
      </w:rPr>
    </w:lvl>
  </w:abstractNum>
  <w:abstractNum w:abstractNumId="551" w15:restartNumberingAfterBreak="0">
    <w:nsid w:val="00000228"/>
    <w:multiLevelType w:val="multilevel"/>
    <w:tmpl w:val="00000228"/>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bullet"/>
      <w:lvlText w:val=""/>
      <w:lvlJc w:val="left"/>
      <w:pPr>
        <w:ind w:left="2160" w:hanging="18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2" w15:restartNumberingAfterBreak="0">
    <w:nsid w:val="00000229"/>
    <w:multiLevelType w:val="multilevel"/>
    <w:tmpl w:val="0000022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3" w15:restartNumberingAfterBreak="0">
    <w:nsid w:val="0000022A"/>
    <w:multiLevelType w:val="multilevel"/>
    <w:tmpl w:val="0000022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4" w15:restartNumberingAfterBreak="0">
    <w:nsid w:val="0000022B"/>
    <w:multiLevelType w:val="multilevel"/>
    <w:tmpl w:val="0000022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5" w15:restartNumberingAfterBreak="0">
    <w:nsid w:val="0000022C"/>
    <w:multiLevelType w:val="multilevel"/>
    <w:tmpl w:val="0000022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6" w15:restartNumberingAfterBreak="0">
    <w:nsid w:val="0000022D"/>
    <w:multiLevelType w:val="multilevel"/>
    <w:tmpl w:val="0000022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7" w15:restartNumberingAfterBreak="0">
    <w:nsid w:val="0000022E"/>
    <w:multiLevelType w:val="multilevel"/>
    <w:tmpl w:val="0000022E"/>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8" w15:restartNumberingAfterBreak="0">
    <w:nsid w:val="0000022F"/>
    <w:multiLevelType w:val="multilevel"/>
    <w:tmpl w:val="0000022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9" w15:restartNumberingAfterBreak="0">
    <w:nsid w:val="00000230"/>
    <w:multiLevelType w:val="multilevel"/>
    <w:tmpl w:val="00000230"/>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0" w15:restartNumberingAfterBreak="0">
    <w:nsid w:val="00000231"/>
    <w:multiLevelType w:val="multilevel"/>
    <w:tmpl w:val="00000231"/>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1" w15:restartNumberingAfterBreak="0">
    <w:nsid w:val="00000232"/>
    <w:multiLevelType w:val="multilevel"/>
    <w:tmpl w:val="00000232"/>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2" w15:restartNumberingAfterBreak="0">
    <w:nsid w:val="00000233"/>
    <w:multiLevelType w:val="multilevel"/>
    <w:tmpl w:val="0000023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3" w15:restartNumberingAfterBreak="0">
    <w:nsid w:val="00000234"/>
    <w:multiLevelType w:val="multilevel"/>
    <w:tmpl w:val="00000234"/>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4" w15:restartNumberingAfterBreak="0">
    <w:nsid w:val="00000235"/>
    <w:multiLevelType w:val="multilevel"/>
    <w:tmpl w:val="0000023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5" w15:restartNumberingAfterBreak="0">
    <w:nsid w:val="00000236"/>
    <w:multiLevelType w:val="multilevel"/>
    <w:tmpl w:val="00000236"/>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6" w15:restartNumberingAfterBreak="0">
    <w:nsid w:val="00000237"/>
    <w:multiLevelType w:val="multilevel"/>
    <w:tmpl w:val="00000237"/>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7" w15:restartNumberingAfterBreak="0">
    <w:nsid w:val="00000238"/>
    <w:multiLevelType w:val="multilevel"/>
    <w:tmpl w:val="00000238"/>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8" w15:restartNumberingAfterBreak="0">
    <w:nsid w:val="00000239"/>
    <w:multiLevelType w:val="multilevel"/>
    <w:tmpl w:val="0000023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9" w15:restartNumberingAfterBreak="0">
    <w:nsid w:val="0000023A"/>
    <w:multiLevelType w:val="multilevel"/>
    <w:tmpl w:val="0000023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0" w15:restartNumberingAfterBreak="0">
    <w:nsid w:val="0000023B"/>
    <w:multiLevelType w:val="multilevel"/>
    <w:tmpl w:val="0000023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1" w15:restartNumberingAfterBreak="0">
    <w:nsid w:val="0000023C"/>
    <w:multiLevelType w:val="multilevel"/>
    <w:tmpl w:val="0000023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2" w15:restartNumberingAfterBreak="0">
    <w:nsid w:val="0000023D"/>
    <w:multiLevelType w:val="multilevel"/>
    <w:tmpl w:val="0000023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3" w15:restartNumberingAfterBreak="0">
    <w:nsid w:val="0000023E"/>
    <w:multiLevelType w:val="multilevel"/>
    <w:tmpl w:val="0000023E"/>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4" w15:restartNumberingAfterBreak="0">
    <w:nsid w:val="0000023F"/>
    <w:multiLevelType w:val="multilevel"/>
    <w:tmpl w:val="0000023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5" w15:restartNumberingAfterBreak="0">
    <w:nsid w:val="00000240"/>
    <w:multiLevelType w:val="multilevel"/>
    <w:tmpl w:val="00000240"/>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6" w15:restartNumberingAfterBreak="0">
    <w:nsid w:val="00000241"/>
    <w:multiLevelType w:val="multilevel"/>
    <w:tmpl w:val="00000241"/>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7" w15:restartNumberingAfterBreak="0">
    <w:nsid w:val="00000242"/>
    <w:multiLevelType w:val="multilevel"/>
    <w:tmpl w:val="00000242"/>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8" w15:restartNumberingAfterBreak="0">
    <w:nsid w:val="059E34DC"/>
    <w:multiLevelType w:val="multilevel"/>
    <w:tmpl w:val="49AEE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6A90577B"/>
    <w:multiLevelType w:val="multilevel"/>
    <w:tmpl w:val="C3AE87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7EE85788"/>
    <w:multiLevelType w:val="multilevel"/>
    <w:tmpl w:val="668C7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 w:numId="277">
    <w:abstractNumId w:val="276"/>
  </w:num>
  <w:num w:numId="278">
    <w:abstractNumId w:val="277"/>
  </w:num>
  <w:num w:numId="279">
    <w:abstractNumId w:val="278"/>
  </w:num>
  <w:num w:numId="280">
    <w:abstractNumId w:val="279"/>
  </w:num>
  <w:num w:numId="281">
    <w:abstractNumId w:val="280"/>
  </w:num>
  <w:num w:numId="282">
    <w:abstractNumId w:val="281"/>
  </w:num>
  <w:num w:numId="283">
    <w:abstractNumId w:val="282"/>
  </w:num>
  <w:num w:numId="284">
    <w:abstractNumId w:val="283"/>
  </w:num>
  <w:num w:numId="285">
    <w:abstractNumId w:val="284"/>
  </w:num>
  <w:num w:numId="286">
    <w:abstractNumId w:val="285"/>
  </w:num>
  <w:num w:numId="287">
    <w:abstractNumId w:val="286"/>
  </w:num>
  <w:num w:numId="288">
    <w:abstractNumId w:val="287"/>
  </w:num>
  <w:num w:numId="289">
    <w:abstractNumId w:val="288"/>
  </w:num>
  <w:num w:numId="290">
    <w:abstractNumId w:val="289"/>
  </w:num>
  <w:num w:numId="291">
    <w:abstractNumId w:val="290"/>
  </w:num>
  <w:num w:numId="292">
    <w:abstractNumId w:val="291"/>
  </w:num>
  <w:num w:numId="293">
    <w:abstractNumId w:val="292"/>
  </w:num>
  <w:num w:numId="294">
    <w:abstractNumId w:val="293"/>
  </w:num>
  <w:num w:numId="295">
    <w:abstractNumId w:val="294"/>
  </w:num>
  <w:num w:numId="296">
    <w:abstractNumId w:val="295"/>
  </w:num>
  <w:num w:numId="297">
    <w:abstractNumId w:val="296"/>
  </w:num>
  <w:num w:numId="298">
    <w:abstractNumId w:val="297"/>
  </w:num>
  <w:num w:numId="299">
    <w:abstractNumId w:val="298"/>
  </w:num>
  <w:num w:numId="300">
    <w:abstractNumId w:val="299"/>
  </w:num>
  <w:num w:numId="301">
    <w:abstractNumId w:val="300"/>
  </w:num>
  <w:num w:numId="302">
    <w:abstractNumId w:val="301"/>
  </w:num>
  <w:num w:numId="303">
    <w:abstractNumId w:val="302"/>
  </w:num>
  <w:num w:numId="304">
    <w:abstractNumId w:val="303"/>
  </w:num>
  <w:num w:numId="305">
    <w:abstractNumId w:val="304"/>
  </w:num>
  <w:num w:numId="306">
    <w:abstractNumId w:val="305"/>
  </w:num>
  <w:num w:numId="307">
    <w:abstractNumId w:val="306"/>
  </w:num>
  <w:num w:numId="308">
    <w:abstractNumId w:val="307"/>
  </w:num>
  <w:num w:numId="309">
    <w:abstractNumId w:val="308"/>
  </w:num>
  <w:num w:numId="310">
    <w:abstractNumId w:val="309"/>
  </w:num>
  <w:num w:numId="311">
    <w:abstractNumId w:val="310"/>
  </w:num>
  <w:num w:numId="312">
    <w:abstractNumId w:val="311"/>
  </w:num>
  <w:num w:numId="313">
    <w:abstractNumId w:val="312"/>
  </w:num>
  <w:num w:numId="314">
    <w:abstractNumId w:val="313"/>
  </w:num>
  <w:num w:numId="315">
    <w:abstractNumId w:val="314"/>
  </w:num>
  <w:num w:numId="316">
    <w:abstractNumId w:val="315"/>
  </w:num>
  <w:num w:numId="317">
    <w:abstractNumId w:val="316"/>
  </w:num>
  <w:num w:numId="318">
    <w:abstractNumId w:val="317"/>
  </w:num>
  <w:num w:numId="319">
    <w:abstractNumId w:val="318"/>
  </w:num>
  <w:num w:numId="320">
    <w:abstractNumId w:val="319"/>
  </w:num>
  <w:num w:numId="321">
    <w:abstractNumId w:val="320"/>
  </w:num>
  <w:num w:numId="322">
    <w:abstractNumId w:val="321"/>
  </w:num>
  <w:num w:numId="323">
    <w:abstractNumId w:val="322"/>
  </w:num>
  <w:num w:numId="324">
    <w:abstractNumId w:val="323"/>
  </w:num>
  <w:num w:numId="325">
    <w:abstractNumId w:val="324"/>
  </w:num>
  <w:num w:numId="326">
    <w:abstractNumId w:val="325"/>
  </w:num>
  <w:num w:numId="327">
    <w:abstractNumId w:val="326"/>
  </w:num>
  <w:num w:numId="328">
    <w:abstractNumId w:val="327"/>
  </w:num>
  <w:num w:numId="329">
    <w:abstractNumId w:val="328"/>
  </w:num>
  <w:num w:numId="330">
    <w:abstractNumId w:val="329"/>
  </w:num>
  <w:num w:numId="331">
    <w:abstractNumId w:val="330"/>
  </w:num>
  <w:num w:numId="332">
    <w:abstractNumId w:val="331"/>
  </w:num>
  <w:num w:numId="333">
    <w:abstractNumId w:val="332"/>
  </w:num>
  <w:num w:numId="334">
    <w:abstractNumId w:val="333"/>
  </w:num>
  <w:num w:numId="335">
    <w:abstractNumId w:val="334"/>
  </w:num>
  <w:num w:numId="336">
    <w:abstractNumId w:val="335"/>
  </w:num>
  <w:num w:numId="337">
    <w:abstractNumId w:val="336"/>
  </w:num>
  <w:num w:numId="338">
    <w:abstractNumId w:val="337"/>
  </w:num>
  <w:num w:numId="339">
    <w:abstractNumId w:val="338"/>
  </w:num>
  <w:num w:numId="340">
    <w:abstractNumId w:val="339"/>
  </w:num>
  <w:num w:numId="341">
    <w:abstractNumId w:val="340"/>
  </w:num>
  <w:num w:numId="342">
    <w:abstractNumId w:val="341"/>
  </w:num>
  <w:num w:numId="343">
    <w:abstractNumId w:val="342"/>
  </w:num>
  <w:num w:numId="344">
    <w:abstractNumId w:val="343"/>
  </w:num>
  <w:num w:numId="345">
    <w:abstractNumId w:val="344"/>
  </w:num>
  <w:num w:numId="346">
    <w:abstractNumId w:val="345"/>
  </w:num>
  <w:num w:numId="347">
    <w:abstractNumId w:val="346"/>
  </w:num>
  <w:num w:numId="348">
    <w:abstractNumId w:val="347"/>
  </w:num>
  <w:num w:numId="349">
    <w:abstractNumId w:val="348"/>
  </w:num>
  <w:num w:numId="350">
    <w:abstractNumId w:val="349"/>
  </w:num>
  <w:num w:numId="351">
    <w:abstractNumId w:val="350"/>
  </w:num>
  <w:num w:numId="352">
    <w:abstractNumId w:val="351"/>
  </w:num>
  <w:num w:numId="353">
    <w:abstractNumId w:val="352"/>
  </w:num>
  <w:num w:numId="354">
    <w:abstractNumId w:val="353"/>
  </w:num>
  <w:num w:numId="355">
    <w:abstractNumId w:val="354"/>
  </w:num>
  <w:num w:numId="356">
    <w:abstractNumId w:val="355"/>
  </w:num>
  <w:num w:numId="357">
    <w:abstractNumId w:val="356"/>
  </w:num>
  <w:num w:numId="358">
    <w:abstractNumId w:val="357"/>
  </w:num>
  <w:num w:numId="359">
    <w:abstractNumId w:val="358"/>
  </w:num>
  <w:num w:numId="360">
    <w:abstractNumId w:val="359"/>
  </w:num>
  <w:num w:numId="361">
    <w:abstractNumId w:val="360"/>
  </w:num>
  <w:num w:numId="362">
    <w:abstractNumId w:val="361"/>
  </w:num>
  <w:num w:numId="363">
    <w:abstractNumId w:val="362"/>
  </w:num>
  <w:num w:numId="364">
    <w:abstractNumId w:val="363"/>
  </w:num>
  <w:num w:numId="365">
    <w:abstractNumId w:val="364"/>
  </w:num>
  <w:num w:numId="366">
    <w:abstractNumId w:val="365"/>
  </w:num>
  <w:num w:numId="367">
    <w:abstractNumId w:val="366"/>
  </w:num>
  <w:num w:numId="368">
    <w:abstractNumId w:val="367"/>
  </w:num>
  <w:num w:numId="369">
    <w:abstractNumId w:val="368"/>
  </w:num>
  <w:num w:numId="370">
    <w:abstractNumId w:val="369"/>
  </w:num>
  <w:num w:numId="371">
    <w:abstractNumId w:val="370"/>
  </w:num>
  <w:num w:numId="372">
    <w:abstractNumId w:val="371"/>
  </w:num>
  <w:num w:numId="373">
    <w:abstractNumId w:val="372"/>
  </w:num>
  <w:num w:numId="374">
    <w:abstractNumId w:val="373"/>
  </w:num>
  <w:num w:numId="375">
    <w:abstractNumId w:val="374"/>
  </w:num>
  <w:num w:numId="376">
    <w:abstractNumId w:val="375"/>
  </w:num>
  <w:num w:numId="377">
    <w:abstractNumId w:val="376"/>
  </w:num>
  <w:num w:numId="378">
    <w:abstractNumId w:val="377"/>
  </w:num>
  <w:num w:numId="379">
    <w:abstractNumId w:val="378"/>
  </w:num>
  <w:num w:numId="380">
    <w:abstractNumId w:val="379"/>
  </w:num>
  <w:num w:numId="381">
    <w:abstractNumId w:val="380"/>
  </w:num>
  <w:num w:numId="382">
    <w:abstractNumId w:val="381"/>
  </w:num>
  <w:num w:numId="383">
    <w:abstractNumId w:val="382"/>
  </w:num>
  <w:num w:numId="384">
    <w:abstractNumId w:val="383"/>
  </w:num>
  <w:num w:numId="385">
    <w:abstractNumId w:val="384"/>
  </w:num>
  <w:num w:numId="386">
    <w:abstractNumId w:val="385"/>
  </w:num>
  <w:num w:numId="387">
    <w:abstractNumId w:val="386"/>
  </w:num>
  <w:num w:numId="388">
    <w:abstractNumId w:val="387"/>
  </w:num>
  <w:num w:numId="389">
    <w:abstractNumId w:val="388"/>
  </w:num>
  <w:num w:numId="390">
    <w:abstractNumId w:val="389"/>
  </w:num>
  <w:num w:numId="391">
    <w:abstractNumId w:val="390"/>
  </w:num>
  <w:num w:numId="392">
    <w:abstractNumId w:val="391"/>
  </w:num>
  <w:num w:numId="393">
    <w:abstractNumId w:val="392"/>
  </w:num>
  <w:num w:numId="394">
    <w:abstractNumId w:val="393"/>
  </w:num>
  <w:num w:numId="395">
    <w:abstractNumId w:val="394"/>
  </w:num>
  <w:num w:numId="396">
    <w:abstractNumId w:val="395"/>
  </w:num>
  <w:num w:numId="397">
    <w:abstractNumId w:val="396"/>
  </w:num>
  <w:num w:numId="398">
    <w:abstractNumId w:val="397"/>
  </w:num>
  <w:num w:numId="399">
    <w:abstractNumId w:val="398"/>
  </w:num>
  <w:num w:numId="400">
    <w:abstractNumId w:val="399"/>
  </w:num>
  <w:num w:numId="401">
    <w:abstractNumId w:val="400"/>
  </w:num>
  <w:num w:numId="402">
    <w:abstractNumId w:val="401"/>
  </w:num>
  <w:num w:numId="403">
    <w:abstractNumId w:val="402"/>
  </w:num>
  <w:num w:numId="404">
    <w:abstractNumId w:val="403"/>
  </w:num>
  <w:num w:numId="405">
    <w:abstractNumId w:val="404"/>
  </w:num>
  <w:num w:numId="406">
    <w:abstractNumId w:val="405"/>
  </w:num>
  <w:num w:numId="407">
    <w:abstractNumId w:val="406"/>
  </w:num>
  <w:num w:numId="408">
    <w:abstractNumId w:val="407"/>
  </w:num>
  <w:num w:numId="409">
    <w:abstractNumId w:val="408"/>
  </w:num>
  <w:num w:numId="410">
    <w:abstractNumId w:val="409"/>
  </w:num>
  <w:num w:numId="411">
    <w:abstractNumId w:val="410"/>
  </w:num>
  <w:num w:numId="412">
    <w:abstractNumId w:val="411"/>
  </w:num>
  <w:num w:numId="413">
    <w:abstractNumId w:val="412"/>
  </w:num>
  <w:num w:numId="414">
    <w:abstractNumId w:val="413"/>
  </w:num>
  <w:num w:numId="415">
    <w:abstractNumId w:val="414"/>
  </w:num>
  <w:num w:numId="416">
    <w:abstractNumId w:val="415"/>
  </w:num>
  <w:num w:numId="417">
    <w:abstractNumId w:val="416"/>
  </w:num>
  <w:num w:numId="418">
    <w:abstractNumId w:val="417"/>
  </w:num>
  <w:num w:numId="419">
    <w:abstractNumId w:val="418"/>
  </w:num>
  <w:num w:numId="420">
    <w:abstractNumId w:val="419"/>
  </w:num>
  <w:num w:numId="421">
    <w:abstractNumId w:val="420"/>
  </w:num>
  <w:num w:numId="422">
    <w:abstractNumId w:val="421"/>
  </w:num>
  <w:num w:numId="423">
    <w:abstractNumId w:val="422"/>
  </w:num>
  <w:num w:numId="424">
    <w:abstractNumId w:val="423"/>
  </w:num>
  <w:num w:numId="425">
    <w:abstractNumId w:val="424"/>
  </w:num>
  <w:num w:numId="426">
    <w:abstractNumId w:val="425"/>
  </w:num>
  <w:num w:numId="427">
    <w:abstractNumId w:val="426"/>
  </w:num>
  <w:num w:numId="428">
    <w:abstractNumId w:val="427"/>
  </w:num>
  <w:num w:numId="429">
    <w:abstractNumId w:val="428"/>
  </w:num>
  <w:num w:numId="430">
    <w:abstractNumId w:val="429"/>
  </w:num>
  <w:num w:numId="431">
    <w:abstractNumId w:val="430"/>
  </w:num>
  <w:num w:numId="432">
    <w:abstractNumId w:val="431"/>
  </w:num>
  <w:num w:numId="433">
    <w:abstractNumId w:val="432"/>
  </w:num>
  <w:num w:numId="434">
    <w:abstractNumId w:val="433"/>
  </w:num>
  <w:num w:numId="435">
    <w:abstractNumId w:val="434"/>
  </w:num>
  <w:num w:numId="436">
    <w:abstractNumId w:val="435"/>
  </w:num>
  <w:num w:numId="437">
    <w:abstractNumId w:val="436"/>
  </w:num>
  <w:num w:numId="438">
    <w:abstractNumId w:val="437"/>
  </w:num>
  <w:num w:numId="439">
    <w:abstractNumId w:val="438"/>
  </w:num>
  <w:num w:numId="440">
    <w:abstractNumId w:val="439"/>
  </w:num>
  <w:num w:numId="441">
    <w:abstractNumId w:val="440"/>
  </w:num>
  <w:num w:numId="442">
    <w:abstractNumId w:val="441"/>
  </w:num>
  <w:num w:numId="443">
    <w:abstractNumId w:val="442"/>
  </w:num>
  <w:num w:numId="444">
    <w:abstractNumId w:val="443"/>
  </w:num>
  <w:num w:numId="445">
    <w:abstractNumId w:val="444"/>
  </w:num>
  <w:num w:numId="446">
    <w:abstractNumId w:val="445"/>
  </w:num>
  <w:num w:numId="447">
    <w:abstractNumId w:val="446"/>
  </w:num>
  <w:num w:numId="448">
    <w:abstractNumId w:val="447"/>
  </w:num>
  <w:num w:numId="449">
    <w:abstractNumId w:val="448"/>
  </w:num>
  <w:num w:numId="450">
    <w:abstractNumId w:val="449"/>
  </w:num>
  <w:num w:numId="451">
    <w:abstractNumId w:val="450"/>
  </w:num>
  <w:num w:numId="452">
    <w:abstractNumId w:val="451"/>
  </w:num>
  <w:num w:numId="453">
    <w:abstractNumId w:val="452"/>
  </w:num>
  <w:num w:numId="454">
    <w:abstractNumId w:val="453"/>
  </w:num>
  <w:num w:numId="455">
    <w:abstractNumId w:val="454"/>
  </w:num>
  <w:num w:numId="456">
    <w:abstractNumId w:val="455"/>
  </w:num>
  <w:num w:numId="457">
    <w:abstractNumId w:val="456"/>
  </w:num>
  <w:num w:numId="458">
    <w:abstractNumId w:val="457"/>
  </w:num>
  <w:num w:numId="459">
    <w:abstractNumId w:val="458"/>
  </w:num>
  <w:num w:numId="460">
    <w:abstractNumId w:val="459"/>
  </w:num>
  <w:num w:numId="461">
    <w:abstractNumId w:val="460"/>
  </w:num>
  <w:num w:numId="462">
    <w:abstractNumId w:val="461"/>
  </w:num>
  <w:num w:numId="463">
    <w:abstractNumId w:val="462"/>
  </w:num>
  <w:num w:numId="464">
    <w:abstractNumId w:val="463"/>
  </w:num>
  <w:num w:numId="465">
    <w:abstractNumId w:val="464"/>
  </w:num>
  <w:num w:numId="466">
    <w:abstractNumId w:val="465"/>
  </w:num>
  <w:num w:numId="467">
    <w:abstractNumId w:val="466"/>
  </w:num>
  <w:num w:numId="468">
    <w:abstractNumId w:val="467"/>
  </w:num>
  <w:num w:numId="469">
    <w:abstractNumId w:val="468"/>
  </w:num>
  <w:num w:numId="470">
    <w:abstractNumId w:val="469"/>
  </w:num>
  <w:num w:numId="471">
    <w:abstractNumId w:val="470"/>
  </w:num>
  <w:num w:numId="472">
    <w:abstractNumId w:val="471"/>
  </w:num>
  <w:num w:numId="473">
    <w:abstractNumId w:val="472"/>
  </w:num>
  <w:num w:numId="474">
    <w:abstractNumId w:val="473"/>
  </w:num>
  <w:num w:numId="475">
    <w:abstractNumId w:val="474"/>
  </w:num>
  <w:num w:numId="476">
    <w:abstractNumId w:val="475"/>
  </w:num>
  <w:num w:numId="477">
    <w:abstractNumId w:val="476"/>
  </w:num>
  <w:num w:numId="478">
    <w:abstractNumId w:val="477"/>
  </w:num>
  <w:num w:numId="479">
    <w:abstractNumId w:val="478"/>
  </w:num>
  <w:num w:numId="480">
    <w:abstractNumId w:val="479"/>
  </w:num>
  <w:num w:numId="481">
    <w:abstractNumId w:val="480"/>
  </w:num>
  <w:num w:numId="482">
    <w:abstractNumId w:val="481"/>
  </w:num>
  <w:num w:numId="483">
    <w:abstractNumId w:val="482"/>
  </w:num>
  <w:num w:numId="484">
    <w:abstractNumId w:val="483"/>
  </w:num>
  <w:num w:numId="485">
    <w:abstractNumId w:val="484"/>
  </w:num>
  <w:num w:numId="486">
    <w:abstractNumId w:val="485"/>
  </w:num>
  <w:num w:numId="487">
    <w:abstractNumId w:val="486"/>
  </w:num>
  <w:num w:numId="488">
    <w:abstractNumId w:val="487"/>
  </w:num>
  <w:num w:numId="489">
    <w:abstractNumId w:val="488"/>
  </w:num>
  <w:num w:numId="490">
    <w:abstractNumId w:val="489"/>
  </w:num>
  <w:num w:numId="491">
    <w:abstractNumId w:val="490"/>
  </w:num>
  <w:num w:numId="492">
    <w:abstractNumId w:val="491"/>
  </w:num>
  <w:num w:numId="493">
    <w:abstractNumId w:val="492"/>
  </w:num>
  <w:num w:numId="494">
    <w:abstractNumId w:val="493"/>
  </w:num>
  <w:num w:numId="495">
    <w:abstractNumId w:val="494"/>
  </w:num>
  <w:num w:numId="496">
    <w:abstractNumId w:val="495"/>
  </w:num>
  <w:num w:numId="497">
    <w:abstractNumId w:val="496"/>
  </w:num>
  <w:num w:numId="498">
    <w:abstractNumId w:val="497"/>
  </w:num>
  <w:num w:numId="499">
    <w:abstractNumId w:val="498"/>
  </w:num>
  <w:num w:numId="500">
    <w:abstractNumId w:val="499"/>
  </w:num>
  <w:num w:numId="501">
    <w:abstractNumId w:val="500"/>
  </w:num>
  <w:num w:numId="502">
    <w:abstractNumId w:val="501"/>
  </w:num>
  <w:num w:numId="503">
    <w:abstractNumId w:val="502"/>
  </w:num>
  <w:num w:numId="504">
    <w:abstractNumId w:val="503"/>
  </w:num>
  <w:num w:numId="505">
    <w:abstractNumId w:val="504"/>
  </w:num>
  <w:num w:numId="506">
    <w:abstractNumId w:val="505"/>
  </w:num>
  <w:num w:numId="507">
    <w:abstractNumId w:val="506"/>
  </w:num>
  <w:num w:numId="508">
    <w:abstractNumId w:val="507"/>
  </w:num>
  <w:num w:numId="509">
    <w:abstractNumId w:val="508"/>
  </w:num>
  <w:num w:numId="510">
    <w:abstractNumId w:val="509"/>
  </w:num>
  <w:num w:numId="511">
    <w:abstractNumId w:val="510"/>
  </w:num>
  <w:num w:numId="512">
    <w:abstractNumId w:val="511"/>
  </w:num>
  <w:num w:numId="513">
    <w:abstractNumId w:val="512"/>
  </w:num>
  <w:num w:numId="514">
    <w:abstractNumId w:val="513"/>
  </w:num>
  <w:num w:numId="515">
    <w:abstractNumId w:val="514"/>
  </w:num>
  <w:num w:numId="516">
    <w:abstractNumId w:val="515"/>
  </w:num>
  <w:num w:numId="517">
    <w:abstractNumId w:val="516"/>
  </w:num>
  <w:num w:numId="518">
    <w:abstractNumId w:val="517"/>
  </w:num>
  <w:num w:numId="519">
    <w:abstractNumId w:val="518"/>
  </w:num>
  <w:num w:numId="520">
    <w:abstractNumId w:val="519"/>
  </w:num>
  <w:num w:numId="521">
    <w:abstractNumId w:val="520"/>
  </w:num>
  <w:num w:numId="522">
    <w:abstractNumId w:val="521"/>
  </w:num>
  <w:num w:numId="523">
    <w:abstractNumId w:val="522"/>
  </w:num>
  <w:num w:numId="524">
    <w:abstractNumId w:val="523"/>
  </w:num>
  <w:num w:numId="525">
    <w:abstractNumId w:val="524"/>
  </w:num>
  <w:num w:numId="526">
    <w:abstractNumId w:val="525"/>
  </w:num>
  <w:num w:numId="527">
    <w:abstractNumId w:val="526"/>
  </w:num>
  <w:num w:numId="528">
    <w:abstractNumId w:val="527"/>
  </w:num>
  <w:num w:numId="529">
    <w:abstractNumId w:val="528"/>
  </w:num>
  <w:num w:numId="530">
    <w:abstractNumId w:val="529"/>
  </w:num>
  <w:num w:numId="531">
    <w:abstractNumId w:val="530"/>
  </w:num>
  <w:num w:numId="532">
    <w:abstractNumId w:val="531"/>
  </w:num>
  <w:num w:numId="533">
    <w:abstractNumId w:val="532"/>
  </w:num>
  <w:num w:numId="534">
    <w:abstractNumId w:val="533"/>
  </w:num>
  <w:num w:numId="535">
    <w:abstractNumId w:val="534"/>
  </w:num>
  <w:num w:numId="536">
    <w:abstractNumId w:val="535"/>
  </w:num>
  <w:num w:numId="537">
    <w:abstractNumId w:val="536"/>
  </w:num>
  <w:num w:numId="538">
    <w:abstractNumId w:val="537"/>
  </w:num>
  <w:num w:numId="539">
    <w:abstractNumId w:val="538"/>
  </w:num>
  <w:num w:numId="540">
    <w:abstractNumId w:val="539"/>
  </w:num>
  <w:num w:numId="541">
    <w:abstractNumId w:val="540"/>
  </w:num>
  <w:num w:numId="542">
    <w:abstractNumId w:val="541"/>
  </w:num>
  <w:num w:numId="543">
    <w:abstractNumId w:val="542"/>
  </w:num>
  <w:num w:numId="544">
    <w:abstractNumId w:val="543"/>
  </w:num>
  <w:num w:numId="545">
    <w:abstractNumId w:val="544"/>
  </w:num>
  <w:num w:numId="546">
    <w:abstractNumId w:val="545"/>
  </w:num>
  <w:num w:numId="547">
    <w:abstractNumId w:val="546"/>
  </w:num>
  <w:num w:numId="548">
    <w:abstractNumId w:val="547"/>
  </w:num>
  <w:num w:numId="549">
    <w:abstractNumId w:val="548"/>
  </w:num>
  <w:num w:numId="550">
    <w:abstractNumId w:val="549"/>
  </w:num>
  <w:num w:numId="551">
    <w:abstractNumId w:val="550"/>
  </w:num>
  <w:num w:numId="552">
    <w:abstractNumId w:val="551"/>
  </w:num>
  <w:num w:numId="553">
    <w:abstractNumId w:val="552"/>
  </w:num>
  <w:num w:numId="554">
    <w:abstractNumId w:val="553"/>
  </w:num>
  <w:num w:numId="555">
    <w:abstractNumId w:val="554"/>
  </w:num>
  <w:num w:numId="556">
    <w:abstractNumId w:val="555"/>
  </w:num>
  <w:num w:numId="557">
    <w:abstractNumId w:val="556"/>
  </w:num>
  <w:num w:numId="558">
    <w:abstractNumId w:val="557"/>
  </w:num>
  <w:num w:numId="559">
    <w:abstractNumId w:val="558"/>
  </w:num>
  <w:num w:numId="560">
    <w:abstractNumId w:val="559"/>
  </w:num>
  <w:num w:numId="561">
    <w:abstractNumId w:val="560"/>
  </w:num>
  <w:num w:numId="562">
    <w:abstractNumId w:val="561"/>
  </w:num>
  <w:num w:numId="563">
    <w:abstractNumId w:val="562"/>
  </w:num>
  <w:num w:numId="564">
    <w:abstractNumId w:val="563"/>
  </w:num>
  <w:num w:numId="565">
    <w:abstractNumId w:val="564"/>
  </w:num>
  <w:num w:numId="566">
    <w:abstractNumId w:val="565"/>
  </w:num>
  <w:num w:numId="567">
    <w:abstractNumId w:val="566"/>
  </w:num>
  <w:num w:numId="568">
    <w:abstractNumId w:val="567"/>
  </w:num>
  <w:num w:numId="569">
    <w:abstractNumId w:val="568"/>
  </w:num>
  <w:num w:numId="570">
    <w:abstractNumId w:val="569"/>
  </w:num>
  <w:num w:numId="571">
    <w:abstractNumId w:val="570"/>
  </w:num>
  <w:num w:numId="572">
    <w:abstractNumId w:val="571"/>
  </w:num>
  <w:num w:numId="573">
    <w:abstractNumId w:val="572"/>
  </w:num>
  <w:num w:numId="574">
    <w:abstractNumId w:val="573"/>
  </w:num>
  <w:num w:numId="575">
    <w:abstractNumId w:val="574"/>
  </w:num>
  <w:num w:numId="576">
    <w:abstractNumId w:val="575"/>
  </w:num>
  <w:num w:numId="577">
    <w:abstractNumId w:val="576"/>
  </w:num>
  <w:num w:numId="578">
    <w:abstractNumId w:val="577"/>
  </w:num>
  <w:num w:numId="579">
    <w:abstractNumId w:val="579"/>
  </w:num>
  <w:num w:numId="580">
    <w:abstractNumId w:val="580"/>
  </w:num>
  <w:num w:numId="581">
    <w:abstractNumId w:val="578"/>
  </w:num>
  <w:numIdMacAtCleanup w:val="5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4CAC"/>
    <w:rsid w:val="000A25F9"/>
    <w:rsid w:val="000E4B4B"/>
    <w:rsid w:val="00121190"/>
    <w:rsid w:val="001360B2"/>
    <w:rsid w:val="00173274"/>
    <w:rsid w:val="0019588C"/>
    <w:rsid w:val="001C3617"/>
    <w:rsid w:val="001C70BF"/>
    <w:rsid w:val="0026554A"/>
    <w:rsid w:val="002A7E1C"/>
    <w:rsid w:val="002D256C"/>
    <w:rsid w:val="002D6E1E"/>
    <w:rsid w:val="003422BC"/>
    <w:rsid w:val="003A1827"/>
    <w:rsid w:val="00414A4E"/>
    <w:rsid w:val="00424D53"/>
    <w:rsid w:val="0042513D"/>
    <w:rsid w:val="00490EDD"/>
    <w:rsid w:val="0049275A"/>
    <w:rsid w:val="004A7018"/>
    <w:rsid w:val="004C2619"/>
    <w:rsid w:val="004D26F3"/>
    <w:rsid w:val="004F0740"/>
    <w:rsid w:val="00511F79"/>
    <w:rsid w:val="0054369A"/>
    <w:rsid w:val="005D40AE"/>
    <w:rsid w:val="00611463"/>
    <w:rsid w:val="00622647"/>
    <w:rsid w:val="00674E8F"/>
    <w:rsid w:val="006C1E76"/>
    <w:rsid w:val="006D28A0"/>
    <w:rsid w:val="00726C4F"/>
    <w:rsid w:val="007A50AE"/>
    <w:rsid w:val="007B6333"/>
    <w:rsid w:val="007D1A0B"/>
    <w:rsid w:val="007F3056"/>
    <w:rsid w:val="007F77E2"/>
    <w:rsid w:val="00802619"/>
    <w:rsid w:val="00853FF7"/>
    <w:rsid w:val="00866DAB"/>
    <w:rsid w:val="0089297B"/>
    <w:rsid w:val="008A589A"/>
    <w:rsid w:val="008B36B2"/>
    <w:rsid w:val="008D324A"/>
    <w:rsid w:val="008E51D4"/>
    <w:rsid w:val="008F1C76"/>
    <w:rsid w:val="009264C1"/>
    <w:rsid w:val="00944562"/>
    <w:rsid w:val="009559A4"/>
    <w:rsid w:val="009D0992"/>
    <w:rsid w:val="009F4207"/>
    <w:rsid w:val="00A1307F"/>
    <w:rsid w:val="00A136AB"/>
    <w:rsid w:val="00A16031"/>
    <w:rsid w:val="00A545C0"/>
    <w:rsid w:val="00A77B3E"/>
    <w:rsid w:val="00AD1F65"/>
    <w:rsid w:val="00AD797D"/>
    <w:rsid w:val="00B00C8B"/>
    <w:rsid w:val="00B04635"/>
    <w:rsid w:val="00B147C9"/>
    <w:rsid w:val="00B54C9C"/>
    <w:rsid w:val="00B716AD"/>
    <w:rsid w:val="00B808AC"/>
    <w:rsid w:val="00B81EE4"/>
    <w:rsid w:val="00BA2B3A"/>
    <w:rsid w:val="00BC5040"/>
    <w:rsid w:val="00BD3DE3"/>
    <w:rsid w:val="00BE3B2B"/>
    <w:rsid w:val="00C118AC"/>
    <w:rsid w:val="00C80821"/>
    <w:rsid w:val="00C9606B"/>
    <w:rsid w:val="00CA2A55"/>
    <w:rsid w:val="00CD05D5"/>
    <w:rsid w:val="00CD3CA9"/>
    <w:rsid w:val="00D11A23"/>
    <w:rsid w:val="00D3306C"/>
    <w:rsid w:val="00D40708"/>
    <w:rsid w:val="00D76335"/>
    <w:rsid w:val="00D95C66"/>
    <w:rsid w:val="00DB6693"/>
    <w:rsid w:val="00DC40C6"/>
    <w:rsid w:val="00DC5D25"/>
    <w:rsid w:val="00DD04CB"/>
    <w:rsid w:val="00DD2E4B"/>
    <w:rsid w:val="00DF0E3B"/>
    <w:rsid w:val="00DF224F"/>
    <w:rsid w:val="00E25FE5"/>
    <w:rsid w:val="00EB355B"/>
    <w:rsid w:val="00ED0B08"/>
    <w:rsid w:val="00EE21A7"/>
    <w:rsid w:val="00F05926"/>
    <w:rsid w:val="00F3238D"/>
    <w:rsid w:val="00F92FFE"/>
    <w:rsid w:val="00FB67EB"/>
    <w:rsid w:val="00FD78A6"/>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0DBE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18"/>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05BCE"/>
    <w:rPr>
      <w:b/>
    </w:rPr>
  </w:style>
  <w:style w:type="paragraph" w:customStyle="1" w:styleId="NormalTimesNewRoman10pt">
    <w:name w:val="NormalTimesNewRoman10pt"/>
    <w:basedOn w:val="Normal"/>
  </w:style>
  <w:style w:type="table" w:customStyle="1" w:styleId="MsoTableGrid0">
    <w:name w:val="MsoTableGrid"/>
    <w:basedOn w:val="TableNormal"/>
    <w:tblPr/>
  </w:style>
  <w:style w:type="table" w:customStyle="1" w:styleId="MsoNormalTable0">
    <w:name w:val="MsoNormalTable"/>
    <w:basedOn w:val="TableNormal"/>
    <w:tblPr/>
  </w:style>
  <w:style w:type="character" w:styleId="Hyperlink">
    <w:name w:val="Hyperlink"/>
    <w:uiPriority w:val="99"/>
    <w:rsid w:val="00EF7B96"/>
    <w:rPr>
      <w:color w:val="0000FF"/>
      <w:u w:val="single"/>
    </w:rPr>
  </w:style>
  <w:style w:type="paragraph" w:styleId="TOC2">
    <w:name w:val="toc 2"/>
    <w:basedOn w:val="Normal"/>
    <w:next w:val="Normal"/>
    <w:autoRedefine/>
    <w:uiPriority w:val="39"/>
    <w:rsid w:val="00805BCE"/>
    <w:pPr>
      <w:ind w:left="240"/>
    </w:pPr>
  </w:style>
  <w:style w:type="paragraph" w:styleId="TOC3">
    <w:name w:val="toc 3"/>
    <w:basedOn w:val="Normal"/>
    <w:next w:val="Normal"/>
    <w:autoRedefine/>
    <w:uiPriority w:val="39"/>
    <w:rsid w:val="00805BCE"/>
    <w:pPr>
      <w:ind w:left="480"/>
    </w:pPr>
  </w:style>
  <w:style w:type="character" w:styleId="UnresolvedMention">
    <w:name w:val="Unresolved Mention"/>
    <w:uiPriority w:val="99"/>
    <w:semiHidden/>
    <w:unhideWhenUsed/>
    <w:rsid w:val="007A50AE"/>
    <w:rPr>
      <w:color w:val="605E5C"/>
      <w:shd w:val="clear" w:color="auto" w:fill="E1DFDD"/>
    </w:rPr>
  </w:style>
  <w:style w:type="character" w:styleId="FollowedHyperlink">
    <w:name w:val="FollowedHyperlink"/>
    <w:rsid w:val="00DB6693"/>
    <w:rPr>
      <w:color w:val="954F72"/>
      <w:u w:val="single"/>
    </w:rPr>
  </w:style>
  <w:style w:type="paragraph" w:styleId="TOC4">
    <w:name w:val="toc 4"/>
    <w:basedOn w:val="Normal"/>
    <w:next w:val="Normal"/>
    <w:autoRedefine/>
    <w:uiPriority w:val="39"/>
    <w:unhideWhenUsed/>
    <w:rsid w:val="004A7018"/>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4A7018"/>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4A7018"/>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4A7018"/>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4A7018"/>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4A7018"/>
    <w:pPr>
      <w:spacing w:after="100" w:line="259" w:lineRule="auto"/>
      <w:ind w:left="1760"/>
    </w:pPr>
    <w:rPr>
      <w:rFonts w:ascii="Calibri" w:hAnsi="Calibri"/>
      <w:sz w:val="22"/>
      <w:szCs w:val="22"/>
    </w:rPr>
  </w:style>
  <w:style w:type="character" w:styleId="CommentReference">
    <w:name w:val="annotation reference"/>
    <w:rsid w:val="00DF224F"/>
    <w:rPr>
      <w:sz w:val="16"/>
      <w:szCs w:val="16"/>
    </w:rPr>
  </w:style>
  <w:style w:type="paragraph" w:styleId="CommentText">
    <w:name w:val="annotation text"/>
    <w:basedOn w:val="Normal"/>
    <w:link w:val="CommentTextChar"/>
    <w:rsid w:val="00DF224F"/>
    <w:rPr>
      <w:sz w:val="20"/>
      <w:szCs w:val="20"/>
    </w:rPr>
  </w:style>
  <w:style w:type="character" w:customStyle="1" w:styleId="CommentTextChar">
    <w:name w:val="Comment Text Char"/>
    <w:basedOn w:val="DefaultParagraphFont"/>
    <w:link w:val="CommentText"/>
    <w:rsid w:val="00DF224F"/>
  </w:style>
  <w:style w:type="paragraph" w:styleId="CommentSubject">
    <w:name w:val="annotation subject"/>
    <w:basedOn w:val="CommentText"/>
    <w:next w:val="CommentText"/>
    <w:link w:val="CommentSubjectChar"/>
    <w:rsid w:val="00DF224F"/>
    <w:rPr>
      <w:b/>
      <w:bCs/>
    </w:rPr>
  </w:style>
  <w:style w:type="character" w:customStyle="1" w:styleId="CommentSubjectChar">
    <w:name w:val="Comment Subject Char"/>
    <w:link w:val="CommentSubject"/>
    <w:rsid w:val="00DF224F"/>
    <w:rPr>
      <w:b/>
      <w:bCs/>
    </w:rPr>
  </w:style>
  <w:style w:type="paragraph" w:styleId="Header">
    <w:name w:val="header"/>
    <w:basedOn w:val="Normal"/>
    <w:link w:val="HeaderChar"/>
    <w:rsid w:val="00D95C66"/>
    <w:pPr>
      <w:tabs>
        <w:tab w:val="center" w:pos="4513"/>
        <w:tab w:val="right" w:pos="9026"/>
      </w:tabs>
    </w:pPr>
  </w:style>
  <w:style w:type="character" w:customStyle="1" w:styleId="HeaderChar">
    <w:name w:val="Header Char"/>
    <w:basedOn w:val="DefaultParagraphFont"/>
    <w:link w:val="Header"/>
    <w:rsid w:val="00D95C66"/>
    <w:rPr>
      <w:sz w:val="18"/>
      <w:szCs w:val="24"/>
    </w:rPr>
  </w:style>
  <w:style w:type="paragraph" w:styleId="Footer">
    <w:name w:val="footer"/>
    <w:basedOn w:val="Normal"/>
    <w:link w:val="FooterChar"/>
    <w:rsid w:val="00D95C66"/>
    <w:pPr>
      <w:tabs>
        <w:tab w:val="center" w:pos="4513"/>
        <w:tab w:val="right" w:pos="9026"/>
      </w:tabs>
    </w:pPr>
  </w:style>
  <w:style w:type="character" w:customStyle="1" w:styleId="FooterChar">
    <w:name w:val="Footer Char"/>
    <w:basedOn w:val="DefaultParagraphFont"/>
    <w:link w:val="Footer"/>
    <w:rsid w:val="00D95C66"/>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6722">
      <w:bodyDiv w:val="1"/>
      <w:marLeft w:val="0"/>
      <w:marRight w:val="0"/>
      <w:marTop w:val="0"/>
      <w:marBottom w:val="0"/>
      <w:divBdr>
        <w:top w:val="none" w:sz="0" w:space="0" w:color="auto"/>
        <w:left w:val="none" w:sz="0" w:space="0" w:color="auto"/>
        <w:bottom w:val="none" w:sz="0" w:space="0" w:color="auto"/>
        <w:right w:val="none" w:sz="0" w:space="0" w:color="auto"/>
      </w:divBdr>
    </w:div>
    <w:div w:id="1291324883">
      <w:bodyDiv w:val="1"/>
      <w:marLeft w:val="0"/>
      <w:marRight w:val="0"/>
      <w:marTop w:val="0"/>
      <w:marBottom w:val="0"/>
      <w:divBdr>
        <w:top w:val="none" w:sz="0" w:space="0" w:color="auto"/>
        <w:left w:val="none" w:sz="0" w:space="0" w:color="auto"/>
        <w:bottom w:val="none" w:sz="0" w:space="0" w:color="auto"/>
        <w:right w:val="none" w:sz="0" w:space="0" w:color="auto"/>
      </w:divBdr>
    </w:div>
    <w:div w:id="1473013136">
      <w:bodyDiv w:val="1"/>
      <w:marLeft w:val="0"/>
      <w:marRight w:val="0"/>
      <w:marTop w:val="0"/>
      <w:marBottom w:val="0"/>
      <w:divBdr>
        <w:top w:val="none" w:sz="0" w:space="0" w:color="auto"/>
        <w:left w:val="none" w:sz="0" w:space="0" w:color="auto"/>
        <w:bottom w:val="none" w:sz="0" w:space="0" w:color="auto"/>
        <w:right w:val="none" w:sz="0" w:space="0" w:color="auto"/>
      </w:divBdr>
    </w:div>
    <w:div w:id="1959602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rporatecomms@health.gov.au" TargetMode="External"/><Relationship Id="rId13" Type="http://schemas.openxmlformats.org/officeDocument/2006/relationships/hyperlink" Target="https://www.servicesaustralia.gov.au/health-professionals?context=60090&amp;utm_campaign=transformation&amp;utm_content=medicare&amp;utm_medium=website&amp;utm_source=" TargetMode="External"/><Relationship Id="rId18" Type="http://schemas.openxmlformats.org/officeDocument/2006/relationships/hyperlink" Target="mailto:acrrm@acrrm.org.au" TargetMode="External"/><Relationship Id="rId26" Type="http://schemas.openxmlformats.org/officeDocument/2006/relationships/hyperlink" Target="mailto:msac.secretariat@health.gov.au" TargetMode="External"/><Relationship Id="rId39" Type="http://schemas.openxmlformats.org/officeDocument/2006/relationships/hyperlink" Target="https://www.csanz.edu.au/wp-content/uploads/2015/04/Adult-Echo_2015-February.pdf" TargetMode="External"/><Relationship Id="rId3" Type="http://schemas.openxmlformats.org/officeDocument/2006/relationships/styles" Target="styles.xml"/><Relationship Id="rId21" Type="http://schemas.openxmlformats.org/officeDocument/2006/relationships/hyperlink" Target="https://www.servicesaustralia.gov.au/?utm_id=9" TargetMode="External"/><Relationship Id="rId34" Type="http://schemas.openxmlformats.org/officeDocument/2006/relationships/hyperlink" Target="https://www.csanz.edu.au/wp-content/uploads/2015/04/Adult-Echo_2015-February.pdf" TargetMode="External"/><Relationship Id="rId42" Type="http://schemas.openxmlformats.org/officeDocument/2006/relationships/hyperlink" Target="https://www.csanz.edu.au/wp-content/uploads/2016/09/Paeds-Echo-Standards-of-Practice_2015_ratified_11-March-2016.pdf" TargetMode="External"/><Relationship Id="rId7" Type="http://schemas.openxmlformats.org/officeDocument/2006/relationships/endnotes" Target="endnotes.xml"/><Relationship Id="rId12" Type="http://schemas.openxmlformats.org/officeDocument/2006/relationships/hyperlink" Target="https://www.health.gov.au/resources/collections/askmbs-advisories?utm_source=health.gov.au&amp;utm_medium=callout-auto-custom&amp;utm_campaign=digital_transformation" TargetMode="External"/><Relationship Id="rId17" Type="http://schemas.openxmlformats.org/officeDocument/2006/relationships/hyperlink" Target="mailto:qicpd@racgp.org.au" TargetMode="External"/><Relationship Id="rId25" Type="http://schemas.openxmlformats.org/officeDocument/2006/relationships/hyperlink" Target="http://www.msac.gov.au/" TargetMode="External"/><Relationship Id="rId33" Type="http://schemas.openxmlformats.org/officeDocument/2006/relationships/hyperlink" Target="https://www.health.gov.au/" TargetMode="External"/><Relationship Id="rId38" Type="http://schemas.openxmlformats.org/officeDocument/2006/relationships/hyperlink" Target="https://www.csanz.edu.au/wp-content/uploads/2016/09/Paeds-Echo-Standards-of-Practice_2015_ratified_11-March-2016.pdf" TargetMode="External"/><Relationship Id="rId2" Type="http://schemas.openxmlformats.org/officeDocument/2006/relationships/numbering" Target="numbering.xml"/><Relationship Id="rId16" Type="http://schemas.openxmlformats.org/officeDocument/2006/relationships/hyperlink" Target="https://www.servicesaustralia.gov.au/organisations/health-professionals/services/medicare/hpos" TargetMode="External"/><Relationship Id="rId20" Type="http://schemas.openxmlformats.org/officeDocument/2006/relationships/hyperlink" Target="https://www.servicesaustralia.gov.au/?utm_id=9" TargetMode="External"/><Relationship Id="rId29" Type="http://schemas.openxmlformats.org/officeDocument/2006/relationships/hyperlink" Target="http://www.health.gov.au/capitalsensitivity" TargetMode="External"/><Relationship Id="rId41" Type="http://schemas.openxmlformats.org/officeDocument/2006/relationships/hyperlink" Target="https://www.csanz.edu.au/wp-content/uploads/2015/04/Adult-Echo_2015-Februar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ilto:askMBS@health.gov.au" TargetMode="External"/><Relationship Id="rId24" Type="http://schemas.openxmlformats.org/officeDocument/2006/relationships/hyperlink" Target="http://www.psr.gov.au/" TargetMode="External"/><Relationship Id="rId32" Type="http://schemas.openxmlformats.org/officeDocument/2006/relationships/hyperlink" Target="https://www.racp.edu.au/" TargetMode="External"/><Relationship Id="rId37" Type="http://schemas.openxmlformats.org/officeDocument/2006/relationships/hyperlink" Target="https://www.csanz.edu.au/wp-content/uploads/2015/04/Adult-Echo_2015-February.pdf" TargetMode="External"/><Relationship Id="rId40" Type="http://schemas.openxmlformats.org/officeDocument/2006/relationships/hyperlink" Target="https://www.csanz.edu.au/wp-content/uploads/2015/04/Adult-Echo_2015-February.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ervicesaustralia.gov.au/" TargetMode="External"/><Relationship Id="rId23" Type="http://schemas.openxmlformats.org/officeDocument/2006/relationships/hyperlink" Target="https://www.servicesaustralia.gov.au/" TargetMode="External"/><Relationship Id="rId28" Type="http://schemas.openxmlformats.org/officeDocument/2006/relationships/hyperlink" Target="http://www.medicareaustralia.gov.au/provider/business/audits/files/8062-08-11-specific-treatment.pdf" TargetMode="External"/><Relationship Id="rId36" Type="http://schemas.openxmlformats.org/officeDocument/2006/relationships/hyperlink" Target="https://www.csanz.edu.au/wp-content/uploads/2015/04/Adult-Echo_2015-February.pdf" TargetMode="External"/><Relationship Id="rId10" Type="http://schemas.openxmlformats.org/officeDocument/2006/relationships/footer" Target="footer1.xml"/><Relationship Id="rId19" Type="http://schemas.openxmlformats.org/officeDocument/2006/relationships/hyperlink" Target="https://www.servicesaustralia.gov.au/" TargetMode="External"/><Relationship Id="rId31" Type="http://schemas.openxmlformats.org/officeDocument/2006/relationships/hyperlink" Target="https://www.ranzcr.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ealth.gov.au/mbsonline" TargetMode="External"/><Relationship Id="rId14" Type="http://schemas.openxmlformats.org/officeDocument/2006/relationships/hyperlink" Target="https://www.servicesaustralia.gov.au/health-professionals?context=60090&amp;utm_campaign=transformation&amp;utm_content=medicare&amp;utm_medium=website&amp;utm_source=" TargetMode="External"/><Relationship Id="rId22" Type="http://schemas.openxmlformats.org/officeDocument/2006/relationships/hyperlink" Target="http://www.medicareaustralia.gov.au/provider/business/audits/files/8064-08-11-specialist.pdf" TargetMode="External"/><Relationship Id="rId27" Type="http://schemas.openxmlformats.org/officeDocument/2006/relationships/hyperlink" Target="http://mailto:askmbs@health.gov.au" TargetMode="External"/><Relationship Id="rId30" Type="http://schemas.openxmlformats.org/officeDocument/2006/relationships/hyperlink" Target="http://www.asar.com.au" TargetMode="External"/><Relationship Id="rId35" Type="http://schemas.openxmlformats.org/officeDocument/2006/relationships/hyperlink" Target="http://my.americanheart.org/idc/groups/ahamah-public/@wcm/@sop/@smd/documents/downloadable/ucm_462851.pdf" TargetMode="External"/><Relationship Id="rId43" Type="http://schemas.openxmlformats.org/officeDocument/2006/relationships/hyperlink" Target="https://www.csanz.edu.au/wp-content/uploads/2015/04/Adult-Echo_2015-Febru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B5C89-F1C4-4797-9A62-5BB4B2770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182</Pages>
  <Words>71199</Words>
  <Characters>405836</Characters>
  <Application>Microsoft Office Word</Application>
  <DocSecurity>0</DocSecurity>
  <Lines>3381</Lines>
  <Paragraphs>952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476083</CharactersWithSpaces>
  <SharedDoc>false</SharedDoc>
  <HLinks>
    <vt:vector size="3132" baseType="variant">
      <vt:variant>
        <vt:i4>6553704</vt:i4>
      </vt:variant>
      <vt:variant>
        <vt:i4>2727</vt:i4>
      </vt:variant>
      <vt:variant>
        <vt:i4>0</vt:i4>
      </vt:variant>
      <vt:variant>
        <vt:i4>5</vt:i4>
      </vt:variant>
      <vt:variant>
        <vt:lpwstr>http://www9.health.gov.au/mbs/fullDisplay.cfm?type=note&amp;q=MN.6.4&amp;qt=noteID&amp;criteria=MN%2E6%2E4</vt:lpwstr>
      </vt:variant>
      <vt:variant>
        <vt:lpwstr/>
      </vt:variant>
      <vt:variant>
        <vt:i4>983049</vt:i4>
      </vt:variant>
      <vt:variant>
        <vt:i4>2724</vt:i4>
      </vt:variant>
      <vt:variant>
        <vt:i4>0</vt:i4>
      </vt:variant>
      <vt:variant>
        <vt:i4>5</vt:i4>
      </vt:variant>
      <vt:variant>
        <vt:lpwstr>https://jeatdisord.biomedcentral.com/articles/10.1186/s40337-020-00341-0</vt:lpwstr>
      </vt:variant>
      <vt:variant>
        <vt:lpwstr/>
      </vt:variant>
      <vt:variant>
        <vt:i4>196674</vt:i4>
      </vt:variant>
      <vt:variant>
        <vt:i4>2721</vt:i4>
      </vt:variant>
      <vt:variant>
        <vt:i4>0</vt:i4>
      </vt:variant>
      <vt:variant>
        <vt:i4>5</vt:i4>
      </vt:variant>
      <vt:variant>
        <vt:lpwstr>https://www.nedc.com.au/research-and-resources/show/workforce-core-competencies-a-competency-framework-for-eating-disorders-in-australia</vt:lpwstr>
      </vt:variant>
      <vt:variant>
        <vt:lpwstr/>
      </vt:variant>
      <vt:variant>
        <vt:i4>4522066</vt:i4>
      </vt:variant>
      <vt:variant>
        <vt:i4>2718</vt:i4>
      </vt:variant>
      <vt:variant>
        <vt:i4>0</vt:i4>
      </vt:variant>
      <vt:variant>
        <vt:i4>5</vt:i4>
      </vt:variant>
      <vt:variant>
        <vt:lpwstr>https://www.nedc.com.au/assets/Uploads/WORKFORCE-CORE-COMPETENCIES-for-the-safe-and-effective-identification-of-and-response-to-eating-disorders.pdf</vt:lpwstr>
      </vt:variant>
      <vt:variant>
        <vt:lpwstr/>
      </vt:variant>
      <vt:variant>
        <vt:i4>5767248</vt:i4>
      </vt:variant>
      <vt:variant>
        <vt:i4>2715</vt:i4>
      </vt:variant>
      <vt:variant>
        <vt:i4>0</vt:i4>
      </vt:variant>
      <vt:variant>
        <vt:i4>5</vt:i4>
      </vt:variant>
      <vt:variant>
        <vt:lpwstr>https://www.servicesaustralia.gov.au/</vt:lpwstr>
      </vt:variant>
      <vt:variant>
        <vt:lpwstr/>
      </vt:variant>
      <vt:variant>
        <vt:i4>4784213</vt:i4>
      </vt:variant>
      <vt:variant>
        <vt:i4>2712</vt:i4>
      </vt:variant>
      <vt:variant>
        <vt:i4>0</vt:i4>
      </vt:variant>
      <vt:variant>
        <vt:i4>5</vt:i4>
      </vt:variant>
      <vt:variant>
        <vt:lpwstr>http://www.ahpra.gov.au/index.php</vt:lpwstr>
      </vt:variant>
      <vt:variant>
        <vt:lpwstr/>
      </vt:variant>
      <vt:variant>
        <vt:i4>5767248</vt:i4>
      </vt:variant>
      <vt:variant>
        <vt:i4>2709</vt:i4>
      </vt:variant>
      <vt:variant>
        <vt:i4>0</vt:i4>
      </vt:variant>
      <vt:variant>
        <vt:i4>5</vt:i4>
      </vt:variant>
      <vt:variant>
        <vt:lpwstr>https://www.servicesaustralia.gov.au/</vt:lpwstr>
      </vt:variant>
      <vt:variant>
        <vt:lpwstr/>
      </vt:variant>
      <vt:variant>
        <vt:i4>4325391</vt:i4>
      </vt:variant>
      <vt:variant>
        <vt:i4>2706</vt:i4>
      </vt:variant>
      <vt:variant>
        <vt:i4>0</vt:i4>
      </vt:variant>
      <vt:variant>
        <vt:i4>5</vt:i4>
      </vt:variant>
      <vt:variant>
        <vt:lpwstr>http://www.health.gov.au/internet/main/publishing.nsf/Content/Maternity+Services+Review-Q&amp;A-PIMI</vt:lpwstr>
      </vt:variant>
      <vt:variant>
        <vt:lpwstr/>
      </vt:variant>
      <vt:variant>
        <vt:i4>720963</vt:i4>
      </vt:variant>
      <vt:variant>
        <vt:i4>2703</vt:i4>
      </vt:variant>
      <vt:variant>
        <vt:i4>0</vt:i4>
      </vt:variant>
      <vt:variant>
        <vt:i4>5</vt:i4>
      </vt:variant>
      <vt:variant>
        <vt:lpwstr>http://www.nursingmidwiferyboard.gov.au/</vt:lpwstr>
      </vt:variant>
      <vt:variant>
        <vt:lpwstr/>
      </vt:variant>
      <vt:variant>
        <vt:i4>7602273</vt:i4>
      </vt:variant>
      <vt:variant>
        <vt:i4>2700</vt:i4>
      </vt:variant>
      <vt:variant>
        <vt:i4>0</vt:i4>
      </vt:variant>
      <vt:variant>
        <vt:i4>5</vt:i4>
      </vt:variant>
      <vt:variant>
        <vt:lpwstr>https://www.health.gov.au/topics/aboriginal-and-torres-strait-islander-health/primary-care/annual-health-checks</vt:lpwstr>
      </vt:variant>
      <vt:variant>
        <vt:lpwstr/>
      </vt:variant>
      <vt:variant>
        <vt:i4>5767248</vt:i4>
      </vt:variant>
      <vt:variant>
        <vt:i4>2697</vt:i4>
      </vt:variant>
      <vt:variant>
        <vt:i4>0</vt:i4>
      </vt:variant>
      <vt:variant>
        <vt:i4>5</vt:i4>
      </vt:variant>
      <vt:variant>
        <vt:lpwstr>https://www.servicesaustralia.gov.au/</vt:lpwstr>
      </vt:variant>
      <vt:variant>
        <vt:lpwstr/>
      </vt:variant>
      <vt:variant>
        <vt:i4>393235</vt:i4>
      </vt:variant>
      <vt:variant>
        <vt:i4>2694</vt:i4>
      </vt:variant>
      <vt:variant>
        <vt:i4>0</vt:i4>
      </vt:variant>
      <vt:variant>
        <vt:i4>5</vt:i4>
      </vt:variant>
      <vt:variant>
        <vt:lpwstr>https://www.health.gov.au/resources/publications/annual-health-check-for-aboriginal-and-torres-strait-islander-people-referral-form-for-follow-up-allied-health-services</vt:lpwstr>
      </vt:variant>
      <vt:variant>
        <vt:lpwstr/>
      </vt:variant>
      <vt:variant>
        <vt:i4>589829</vt:i4>
      </vt:variant>
      <vt:variant>
        <vt:i4>2691</vt:i4>
      </vt:variant>
      <vt:variant>
        <vt:i4>0</vt:i4>
      </vt:variant>
      <vt:variant>
        <vt:i4>5</vt:i4>
      </vt:variant>
      <vt:variant>
        <vt:lpwstr>http://www9.health.gov.au/mbs/fullDisplay.cfm?type=note&amp;q=AN.40.1&amp;qt=noteID&amp;criteria=AN%2E40%2E1</vt:lpwstr>
      </vt:variant>
      <vt:variant>
        <vt:lpwstr/>
      </vt:variant>
      <vt:variant>
        <vt:i4>589829</vt:i4>
      </vt:variant>
      <vt:variant>
        <vt:i4>2688</vt:i4>
      </vt:variant>
      <vt:variant>
        <vt:i4>0</vt:i4>
      </vt:variant>
      <vt:variant>
        <vt:i4>5</vt:i4>
      </vt:variant>
      <vt:variant>
        <vt:lpwstr>http://www9.health.gov.au/mbs/fullDisplay.cfm?type=note&amp;q=AN.40.1&amp;qt=noteID&amp;criteria=AN%2E40%2E1</vt:lpwstr>
      </vt:variant>
      <vt:variant>
        <vt:lpwstr/>
      </vt:variant>
      <vt:variant>
        <vt:i4>5767248</vt:i4>
      </vt:variant>
      <vt:variant>
        <vt:i4>2685</vt:i4>
      </vt:variant>
      <vt:variant>
        <vt:i4>0</vt:i4>
      </vt:variant>
      <vt:variant>
        <vt:i4>5</vt:i4>
      </vt:variant>
      <vt:variant>
        <vt:lpwstr>https://www.servicesaustralia.gov.au/</vt:lpwstr>
      </vt:variant>
      <vt:variant>
        <vt:lpwstr/>
      </vt:variant>
      <vt:variant>
        <vt:i4>5767248</vt:i4>
      </vt:variant>
      <vt:variant>
        <vt:i4>2682</vt:i4>
      </vt:variant>
      <vt:variant>
        <vt:i4>0</vt:i4>
      </vt:variant>
      <vt:variant>
        <vt:i4>5</vt:i4>
      </vt:variant>
      <vt:variant>
        <vt:lpwstr>https://www.servicesaustralia.gov.au/</vt:lpwstr>
      </vt:variant>
      <vt:variant>
        <vt:lpwstr/>
      </vt:variant>
      <vt:variant>
        <vt:i4>7733287</vt:i4>
      </vt:variant>
      <vt:variant>
        <vt:i4>2679</vt:i4>
      </vt:variant>
      <vt:variant>
        <vt:i4>0</vt:i4>
      </vt:variant>
      <vt:variant>
        <vt:i4>5</vt:i4>
      </vt:variant>
      <vt:variant>
        <vt:lpwstr>https://www.health.gov.au/</vt:lpwstr>
      </vt:variant>
      <vt:variant>
        <vt:lpwstr/>
      </vt:variant>
      <vt:variant>
        <vt:i4>3145825</vt:i4>
      </vt:variant>
      <vt:variant>
        <vt:i4>2676</vt:i4>
      </vt:variant>
      <vt:variant>
        <vt:i4>0</vt:i4>
      </vt:variant>
      <vt:variant>
        <vt:i4>5</vt:i4>
      </vt:variant>
      <vt:variant>
        <vt:lpwstr>http://www.health.gov.au/mbsonline</vt:lpwstr>
      </vt:variant>
      <vt:variant>
        <vt:lpwstr/>
      </vt:variant>
      <vt:variant>
        <vt:i4>917589</vt:i4>
      </vt:variant>
      <vt:variant>
        <vt:i4>2673</vt:i4>
      </vt:variant>
      <vt:variant>
        <vt:i4>0</vt:i4>
      </vt:variant>
      <vt:variant>
        <vt:i4>5</vt:i4>
      </vt:variant>
      <vt:variant>
        <vt:lpwstr>http://www.mbsonline.gov.au/internet/mbsonline/publishing.nsf/Content/Factsheet-AHCC</vt:lpwstr>
      </vt:variant>
      <vt:variant>
        <vt:lpwstr/>
      </vt:variant>
      <vt:variant>
        <vt:i4>5767248</vt:i4>
      </vt:variant>
      <vt:variant>
        <vt:i4>2670</vt:i4>
      </vt:variant>
      <vt:variant>
        <vt:i4>0</vt:i4>
      </vt:variant>
      <vt:variant>
        <vt:i4>5</vt:i4>
      </vt:variant>
      <vt:variant>
        <vt:lpwstr>https://www.servicesaustralia.gov.au/</vt:lpwstr>
      </vt:variant>
      <vt:variant>
        <vt:lpwstr/>
      </vt:variant>
      <vt:variant>
        <vt:i4>1507380</vt:i4>
      </vt:variant>
      <vt:variant>
        <vt:i4>2667</vt:i4>
      </vt:variant>
      <vt:variant>
        <vt:i4>0</vt:i4>
      </vt:variant>
      <vt:variant>
        <vt:i4>5</vt:i4>
      </vt:variant>
      <vt:variant>
        <vt:lpwstr>https://www1.health.gov.au/internet/main/publishing.nsf/Content/health-medicare-health_pro-gp-pdf-ahs-cnt.htm</vt:lpwstr>
      </vt:variant>
      <vt:variant>
        <vt:lpwstr/>
      </vt:variant>
      <vt:variant>
        <vt:i4>3473460</vt:i4>
      </vt:variant>
      <vt:variant>
        <vt:i4>2664</vt:i4>
      </vt:variant>
      <vt:variant>
        <vt:i4>0</vt:i4>
      </vt:variant>
      <vt:variant>
        <vt:i4>5</vt:i4>
      </vt:variant>
      <vt:variant>
        <vt:lpwstr>http://www9.health.gov.au/mbs/fullDisplay.cfm?type=item&amp;q=10992&amp;qt=item&amp;criteria=10992</vt:lpwstr>
      </vt:variant>
      <vt:variant>
        <vt:lpwstr/>
      </vt:variant>
      <vt:variant>
        <vt:i4>3014708</vt:i4>
      </vt:variant>
      <vt:variant>
        <vt:i4>2661</vt:i4>
      </vt:variant>
      <vt:variant>
        <vt:i4>0</vt:i4>
      </vt:variant>
      <vt:variant>
        <vt:i4>5</vt:i4>
      </vt:variant>
      <vt:variant>
        <vt:lpwstr>http://www.doctorconnect.gov.au/internet/otd/publishing.nsf/Content/locator</vt:lpwstr>
      </vt:variant>
      <vt:variant>
        <vt:lpwstr/>
      </vt:variant>
      <vt:variant>
        <vt:i4>3014708</vt:i4>
      </vt:variant>
      <vt:variant>
        <vt:i4>2658</vt:i4>
      </vt:variant>
      <vt:variant>
        <vt:i4>0</vt:i4>
      </vt:variant>
      <vt:variant>
        <vt:i4>5</vt:i4>
      </vt:variant>
      <vt:variant>
        <vt:lpwstr>http://www.doctorconnect.gov.au/internet/otd/publishing.nsf/Content/locator</vt:lpwstr>
      </vt:variant>
      <vt:variant>
        <vt:lpwstr/>
      </vt:variant>
      <vt:variant>
        <vt:i4>5767248</vt:i4>
      </vt:variant>
      <vt:variant>
        <vt:i4>2655</vt:i4>
      </vt:variant>
      <vt:variant>
        <vt:i4>0</vt:i4>
      </vt:variant>
      <vt:variant>
        <vt:i4>5</vt:i4>
      </vt:variant>
      <vt:variant>
        <vt:lpwstr>https://www.servicesaustralia.gov.au/</vt:lpwstr>
      </vt:variant>
      <vt:variant>
        <vt:lpwstr/>
      </vt:variant>
      <vt:variant>
        <vt:i4>6881290</vt:i4>
      </vt:variant>
      <vt:variant>
        <vt:i4>2652</vt:i4>
      </vt:variant>
      <vt:variant>
        <vt:i4>0</vt:i4>
      </vt:variant>
      <vt:variant>
        <vt:i4>5</vt:i4>
      </vt:variant>
      <vt:variant>
        <vt:lpwstr>mailto:npaac@health.gov.au</vt:lpwstr>
      </vt:variant>
      <vt:variant>
        <vt:lpwstr/>
      </vt:variant>
      <vt:variant>
        <vt:i4>8257645</vt:i4>
      </vt:variant>
      <vt:variant>
        <vt:i4>2649</vt:i4>
      </vt:variant>
      <vt:variant>
        <vt:i4>0</vt:i4>
      </vt:variant>
      <vt:variant>
        <vt:i4>5</vt:i4>
      </vt:variant>
      <vt:variant>
        <vt:lpwstr>https://www.health.gov.au/topics/pathology</vt:lpwstr>
      </vt:variant>
      <vt:variant>
        <vt:lpwstr/>
      </vt:variant>
      <vt:variant>
        <vt:i4>6815788</vt:i4>
      </vt:variant>
      <vt:variant>
        <vt:i4>2646</vt:i4>
      </vt:variant>
      <vt:variant>
        <vt:i4>0</vt:i4>
      </vt:variant>
      <vt:variant>
        <vt:i4>5</vt:i4>
      </vt:variant>
      <vt:variant>
        <vt:lpwstr>https://rcpaqap.com.au/</vt:lpwstr>
      </vt:variant>
      <vt:variant>
        <vt:lpwstr/>
      </vt:variant>
      <vt:variant>
        <vt:i4>2949237</vt:i4>
      </vt:variant>
      <vt:variant>
        <vt:i4>2643</vt:i4>
      </vt:variant>
      <vt:variant>
        <vt:i4>0</vt:i4>
      </vt:variant>
      <vt:variant>
        <vt:i4>5</vt:i4>
      </vt:variant>
      <vt:variant>
        <vt:lpwstr>http://www.health.gov.au/internet/main/publishing.nsf/Content/hpg-valid-ref-existed-di-path</vt:lpwstr>
      </vt:variant>
      <vt:variant>
        <vt:lpwstr/>
      </vt:variant>
      <vt:variant>
        <vt:i4>720919</vt:i4>
      </vt:variant>
      <vt:variant>
        <vt:i4>2640</vt:i4>
      </vt:variant>
      <vt:variant>
        <vt:i4>0</vt:i4>
      </vt:variant>
      <vt:variant>
        <vt:i4>5</vt:i4>
      </vt:variant>
      <vt:variant>
        <vt:lpwstr>https://www.servicesaustralia.gov.au/health-professionals?context=60090&amp;utm_campaign=transformation&amp;utm_content=medicare&amp;utm_medium=website&amp;utm_source=</vt:lpwstr>
      </vt:variant>
      <vt:variant>
        <vt:lpwstr/>
      </vt:variant>
      <vt:variant>
        <vt:i4>6684789</vt:i4>
      </vt:variant>
      <vt:variant>
        <vt:i4>2637</vt:i4>
      </vt:variant>
      <vt:variant>
        <vt:i4>0</vt:i4>
      </vt:variant>
      <vt:variant>
        <vt:i4>5</vt:i4>
      </vt:variant>
      <vt:variant>
        <vt:lpwstr>http://www.msac.gov.au/internet/msac/publishing.nsf/Content/Home-1</vt:lpwstr>
      </vt:variant>
      <vt:variant>
        <vt:lpwstr/>
      </vt:variant>
      <vt:variant>
        <vt:i4>1310823</vt:i4>
      </vt:variant>
      <vt:variant>
        <vt:i4>2634</vt:i4>
      </vt:variant>
      <vt:variant>
        <vt:i4>0</vt:i4>
      </vt:variant>
      <vt:variant>
        <vt:i4>5</vt:i4>
      </vt:variant>
      <vt:variant>
        <vt:lpwstr>https://www.csanz.edu.au/wp-content/uploads/2015/04/Adult-Echo_2015-February.pdf</vt:lpwstr>
      </vt:variant>
      <vt:variant>
        <vt:lpwstr/>
      </vt:variant>
      <vt:variant>
        <vt:i4>8323087</vt:i4>
      </vt:variant>
      <vt:variant>
        <vt:i4>2631</vt:i4>
      </vt:variant>
      <vt:variant>
        <vt:i4>0</vt:i4>
      </vt:variant>
      <vt:variant>
        <vt:i4>5</vt:i4>
      </vt:variant>
      <vt:variant>
        <vt:lpwstr>https://www.csanz.edu.au/wp-content/uploads/2016/09/Paeds-Echo-Standards-of-Practice_2015_ratified_11-March-2016.pdf</vt:lpwstr>
      </vt:variant>
      <vt:variant>
        <vt:lpwstr/>
      </vt:variant>
      <vt:variant>
        <vt:i4>1310823</vt:i4>
      </vt:variant>
      <vt:variant>
        <vt:i4>2628</vt:i4>
      </vt:variant>
      <vt:variant>
        <vt:i4>0</vt:i4>
      </vt:variant>
      <vt:variant>
        <vt:i4>5</vt:i4>
      </vt:variant>
      <vt:variant>
        <vt:lpwstr>https://www.csanz.edu.au/wp-content/uploads/2015/04/Adult-Echo_2015-February.pdf</vt:lpwstr>
      </vt:variant>
      <vt:variant>
        <vt:lpwstr/>
      </vt:variant>
      <vt:variant>
        <vt:i4>1310823</vt:i4>
      </vt:variant>
      <vt:variant>
        <vt:i4>2625</vt:i4>
      </vt:variant>
      <vt:variant>
        <vt:i4>0</vt:i4>
      </vt:variant>
      <vt:variant>
        <vt:i4>5</vt:i4>
      </vt:variant>
      <vt:variant>
        <vt:lpwstr>https://www.csanz.edu.au/wp-content/uploads/2015/04/Adult-Echo_2015-February.pdf</vt:lpwstr>
      </vt:variant>
      <vt:variant>
        <vt:lpwstr/>
      </vt:variant>
      <vt:variant>
        <vt:i4>1310823</vt:i4>
      </vt:variant>
      <vt:variant>
        <vt:i4>2622</vt:i4>
      </vt:variant>
      <vt:variant>
        <vt:i4>0</vt:i4>
      </vt:variant>
      <vt:variant>
        <vt:i4>5</vt:i4>
      </vt:variant>
      <vt:variant>
        <vt:lpwstr>https://www.csanz.edu.au/wp-content/uploads/2015/04/Adult-Echo_2015-February.pdf</vt:lpwstr>
      </vt:variant>
      <vt:variant>
        <vt:lpwstr/>
      </vt:variant>
      <vt:variant>
        <vt:i4>8323087</vt:i4>
      </vt:variant>
      <vt:variant>
        <vt:i4>2619</vt:i4>
      </vt:variant>
      <vt:variant>
        <vt:i4>0</vt:i4>
      </vt:variant>
      <vt:variant>
        <vt:i4>5</vt:i4>
      </vt:variant>
      <vt:variant>
        <vt:lpwstr>https://www.csanz.edu.au/wp-content/uploads/2016/09/Paeds-Echo-Standards-of-Practice_2015_ratified_11-March-2016.pdf</vt:lpwstr>
      </vt:variant>
      <vt:variant>
        <vt:lpwstr/>
      </vt:variant>
      <vt:variant>
        <vt:i4>1310823</vt:i4>
      </vt:variant>
      <vt:variant>
        <vt:i4>2616</vt:i4>
      </vt:variant>
      <vt:variant>
        <vt:i4>0</vt:i4>
      </vt:variant>
      <vt:variant>
        <vt:i4>5</vt:i4>
      </vt:variant>
      <vt:variant>
        <vt:lpwstr>https://www.csanz.edu.au/wp-content/uploads/2015/04/Adult-Echo_2015-February.pdf</vt:lpwstr>
      </vt:variant>
      <vt:variant>
        <vt:lpwstr/>
      </vt:variant>
      <vt:variant>
        <vt:i4>1310823</vt:i4>
      </vt:variant>
      <vt:variant>
        <vt:i4>2613</vt:i4>
      </vt:variant>
      <vt:variant>
        <vt:i4>0</vt:i4>
      </vt:variant>
      <vt:variant>
        <vt:i4>5</vt:i4>
      </vt:variant>
      <vt:variant>
        <vt:lpwstr>https://www.csanz.edu.au/wp-content/uploads/2015/04/Adult-Echo_2015-February.pdf</vt:lpwstr>
      </vt:variant>
      <vt:variant>
        <vt:lpwstr/>
      </vt:variant>
      <vt:variant>
        <vt:i4>5374040</vt:i4>
      </vt:variant>
      <vt:variant>
        <vt:i4>2610</vt:i4>
      </vt:variant>
      <vt:variant>
        <vt:i4>0</vt:i4>
      </vt:variant>
      <vt:variant>
        <vt:i4>5</vt:i4>
      </vt:variant>
      <vt:variant>
        <vt:lpwstr>http://my.americanheart.org/idc/groups/ahamah-public/@wcm/@sop/@smd/documents/downloadable/ucm_462851.pdf</vt:lpwstr>
      </vt:variant>
      <vt:variant>
        <vt:lpwstr/>
      </vt:variant>
      <vt:variant>
        <vt:i4>1310823</vt:i4>
      </vt:variant>
      <vt:variant>
        <vt:i4>2607</vt:i4>
      </vt:variant>
      <vt:variant>
        <vt:i4>0</vt:i4>
      </vt:variant>
      <vt:variant>
        <vt:i4>5</vt:i4>
      </vt:variant>
      <vt:variant>
        <vt:lpwstr>https://www.csanz.edu.au/wp-content/uploads/2015/04/Adult-Echo_2015-February.pdf</vt:lpwstr>
      </vt:variant>
      <vt:variant>
        <vt:lpwstr/>
      </vt:variant>
      <vt:variant>
        <vt:i4>7733287</vt:i4>
      </vt:variant>
      <vt:variant>
        <vt:i4>2604</vt:i4>
      </vt:variant>
      <vt:variant>
        <vt:i4>0</vt:i4>
      </vt:variant>
      <vt:variant>
        <vt:i4>5</vt:i4>
      </vt:variant>
      <vt:variant>
        <vt:lpwstr>https://www.health.gov.au/</vt:lpwstr>
      </vt:variant>
      <vt:variant>
        <vt:lpwstr/>
      </vt:variant>
      <vt:variant>
        <vt:i4>458816</vt:i4>
      </vt:variant>
      <vt:variant>
        <vt:i4>2601</vt:i4>
      </vt:variant>
      <vt:variant>
        <vt:i4>0</vt:i4>
      </vt:variant>
      <vt:variant>
        <vt:i4>5</vt:i4>
      </vt:variant>
      <vt:variant>
        <vt:lpwstr>https://www.racp.edu.au/</vt:lpwstr>
      </vt:variant>
      <vt:variant>
        <vt:lpwstr/>
      </vt:variant>
      <vt:variant>
        <vt:i4>3080318</vt:i4>
      </vt:variant>
      <vt:variant>
        <vt:i4>2598</vt:i4>
      </vt:variant>
      <vt:variant>
        <vt:i4>0</vt:i4>
      </vt:variant>
      <vt:variant>
        <vt:i4>5</vt:i4>
      </vt:variant>
      <vt:variant>
        <vt:lpwstr>https://www.ranzcr.com/</vt:lpwstr>
      </vt:variant>
      <vt:variant>
        <vt:lpwstr/>
      </vt:variant>
      <vt:variant>
        <vt:i4>3211326</vt:i4>
      </vt:variant>
      <vt:variant>
        <vt:i4>2595</vt:i4>
      </vt:variant>
      <vt:variant>
        <vt:i4>0</vt:i4>
      </vt:variant>
      <vt:variant>
        <vt:i4>5</vt:i4>
      </vt:variant>
      <vt:variant>
        <vt:lpwstr>http://www.asar.com.au/</vt:lpwstr>
      </vt:variant>
      <vt:variant>
        <vt:lpwstr/>
      </vt:variant>
      <vt:variant>
        <vt:i4>2556019</vt:i4>
      </vt:variant>
      <vt:variant>
        <vt:i4>2592</vt:i4>
      </vt:variant>
      <vt:variant>
        <vt:i4>0</vt:i4>
      </vt:variant>
      <vt:variant>
        <vt:i4>5</vt:i4>
      </vt:variant>
      <vt:variant>
        <vt:lpwstr>http://www.health.gov.au/capitalsensitivity</vt:lpwstr>
      </vt:variant>
      <vt:variant>
        <vt:lpwstr/>
      </vt:variant>
      <vt:variant>
        <vt:i4>8061035</vt:i4>
      </vt:variant>
      <vt:variant>
        <vt:i4>2589</vt:i4>
      </vt:variant>
      <vt:variant>
        <vt:i4>0</vt:i4>
      </vt:variant>
      <vt:variant>
        <vt:i4>5</vt:i4>
      </vt:variant>
      <vt:variant>
        <vt:lpwstr>http://www.pbs.gov.au/browse/section100-mf</vt:lpwstr>
      </vt:variant>
      <vt:variant>
        <vt:lpwstr/>
      </vt:variant>
      <vt:variant>
        <vt:i4>4653148</vt:i4>
      </vt:variant>
      <vt:variant>
        <vt:i4>2586</vt:i4>
      </vt:variant>
      <vt:variant>
        <vt:i4>0</vt:i4>
      </vt:variant>
      <vt:variant>
        <vt:i4>5</vt:i4>
      </vt:variant>
      <vt:variant>
        <vt:lpwstr>https://www.issva.org/classification</vt:lpwstr>
      </vt:variant>
      <vt:variant>
        <vt:lpwstr/>
      </vt:variant>
      <vt:variant>
        <vt:i4>131099</vt:i4>
      </vt:variant>
      <vt:variant>
        <vt:i4>2583</vt:i4>
      </vt:variant>
      <vt:variant>
        <vt:i4>0</vt:i4>
      </vt:variant>
      <vt:variant>
        <vt:i4>5</vt:i4>
      </vt:variant>
      <vt:variant>
        <vt:lpwstr>https://www.servicesaustralia.gov.au/hpos</vt:lpwstr>
      </vt:variant>
      <vt:variant>
        <vt:lpwstr>:~:text=Health%20Professional%20Online%20Services%20%28HPOS%29%20is%20a%20simple,account%20to%20access%20HPOS.%20Log%20on%20to%20HPOS</vt:lpwstr>
      </vt:variant>
      <vt:variant>
        <vt:i4>65546</vt:i4>
      </vt:variant>
      <vt:variant>
        <vt:i4>2580</vt:i4>
      </vt:variant>
      <vt:variant>
        <vt:i4>0</vt:i4>
      </vt:variant>
      <vt:variant>
        <vt:i4>5</vt:i4>
      </vt:variant>
      <vt:variant>
        <vt:lpwstr>https://www.servicesaustralia.gov.au/express-plus-mobile-apps</vt:lpwstr>
      </vt:variant>
      <vt:variant>
        <vt:lpwstr/>
      </vt:variant>
      <vt:variant>
        <vt:i4>3604535</vt:i4>
      </vt:variant>
      <vt:variant>
        <vt:i4>2577</vt:i4>
      </vt:variant>
      <vt:variant>
        <vt:i4>0</vt:i4>
      </vt:variant>
      <vt:variant>
        <vt:i4>5</vt:i4>
      </vt:variant>
      <vt:variant>
        <vt:lpwstr>https://my.gov.au/</vt:lpwstr>
      </vt:variant>
      <vt:variant>
        <vt:lpwstr/>
      </vt:variant>
      <vt:variant>
        <vt:i4>3080318</vt:i4>
      </vt:variant>
      <vt:variant>
        <vt:i4>2574</vt:i4>
      </vt:variant>
      <vt:variant>
        <vt:i4>0</vt:i4>
      </vt:variant>
      <vt:variant>
        <vt:i4>5</vt:i4>
      </vt:variant>
      <vt:variant>
        <vt:lpwstr>https://www.safetyandquality.gov.au/our-work/clinical-care-standards/colonoscopy-clinical-care-standard</vt:lpwstr>
      </vt:variant>
      <vt:variant>
        <vt:lpwstr/>
      </vt:variant>
      <vt:variant>
        <vt:i4>3997799</vt:i4>
      </vt:variant>
      <vt:variant>
        <vt:i4>2571</vt:i4>
      </vt:variant>
      <vt:variant>
        <vt:i4>0</vt:i4>
      </vt:variant>
      <vt:variant>
        <vt:i4>5</vt:i4>
      </vt:variant>
      <vt:variant>
        <vt:lpwstr>https://www.racgp.org.au/clinical-resources/clinical-guidelines/key-racgp-guidelines/view-all-racgp-guidelines/red-book</vt:lpwstr>
      </vt:variant>
      <vt:variant>
        <vt:lpwstr/>
      </vt:variant>
      <vt:variant>
        <vt:i4>196694</vt:i4>
      </vt:variant>
      <vt:variant>
        <vt:i4>2568</vt:i4>
      </vt:variant>
      <vt:variant>
        <vt:i4>0</vt:i4>
      </vt:variant>
      <vt:variant>
        <vt:i4>5</vt:i4>
      </vt:variant>
      <vt:variant>
        <vt:lpwstr>https://www.cancer.org.au/health-professionals/clinical-guidelines/colorectal-cancer.html</vt:lpwstr>
      </vt:variant>
      <vt:variant>
        <vt:lpwstr/>
      </vt:variant>
      <vt:variant>
        <vt:i4>2621472</vt:i4>
      </vt:variant>
      <vt:variant>
        <vt:i4>2565</vt:i4>
      </vt:variant>
      <vt:variant>
        <vt:i4>0</vt:i4>
      </vt:variant>
      <vt:variant>
        <vt:i4>5</vt:i4>
      </vt:variant>
      <vt:variant>
        <vt:lpwstr>http://www.mbsonline.gov.au/internet/mbsonline/publishing.nsf/Content/Factsheet-Skin%20Excision</vt:lpwstr>
      </vt:variant>
      <vt:variant>
        <vt:lpwstr/>
      </vt:variant>
      <vt:variant>
        <vt:i4>2097190</vt:i4>
      </vt:variant>
      <vt:variant>
        <vt:i4>2562</vt:i4>
      </vt:variant>
      <vt:variant>
        <vt:i4>0</vt:i4>
      </vt:variant>
      <vt:variant>
        <vt:i4>5</vt:i4>
      </vt:variant>
      <vt:variant>
        <vt:lpwstr>https://www1.health.gov.au/internet/main/publishing.nsf/Content/hpg-proof-of-malignancy</vt:lpwstr>
      </vt:variant>
      <vt:variant>
        <vt:lpwstr/>
      </vt:variant>
      <vt:variant>
        <vt:i4>3735615</vt:i4>
      </vt:variant>
      <vt:variant>
        <vt:i4>2559</vt:i4>
      </vt:variant>
      <vt:variant>
        <vt:i4>0</vt:i4>
      </vt:variant>
      <vt:variant>
        <vt:i4>5</vt:i4>
      </vt:variant>
      <vt:variant>
        <vt:lpwstr>https://www.cyber.gov.au/publications/web-conferencing-security</vt:lpwstr>
      </vt:variant>
      <vt:variant>
        <vt:lpwstr/>
      </vt:variant>
      <vt:variant>
        <vt:i4>7471148</vt:i4>
      </vt:variant>
      <vt:variant>
        <vt:i4>2556</vt:i4>
      </vt:variant>
      <vt:variant>
        <vt:i4>0</vt:i4>
      </vt:variant>
      <vt:variant>
        <vt:i4>5</vt:i4>
      </vt:variant>
      <vt:variant>
        <vt:lpwstr>http://www.mbsonline.gov.au/internet/mbsonline/publishing.nsf/Content/Factsheet-TempBB</vt:lpwstr>
      </vt:variant>
      <vt:variant>
        <vt:lpwstr/>
      </vt:variant>
      <vt:variant>
        <vt:i4>7471148</vt:i4>
      </vt:variant>
      <vt:variant>
        <vt:i4>2553</vt:i4>
      </vt:variant>
      <vt:variant>
        <vt:i4>0</vt:i4>
      </vt:variant>
      <vt:variant>
        <vt:i4>5</vt:i4>
      </vt:variant>
      <vt:variant>
        <vt:lpwstr>http://www.mbsonline.gov.au/internet/mbsonline/publishing.nsf/Content/Factsheet-TempBB</vt:lpwstr>
      </vt:variant>
      <vt:variant>
        <vt:lpwstr/>
      </vt:variant>
      <vt:variant>
        <vt:i4>458846</vt:i4>
      </vt:variant>
      <vt:variant>
        <vt:i4>2550</vt:i4>
      </vt:variant>
      <vt:variant>
        <vt:i4>0</vt:i4>
      </vt:variant>
      <vt:variant>
        <vt:i4>5</vt:i4>
      </vt:variant>
      <vt:variant>
        <vt:lpwstr>https://www.ranzcp.org/files/resources/college_statements/practice_guidelines/administration-of-rtms.aspx</vt:lpwstr>
      </vt:variant>
      <vt:variant>
        <vt:lpwstr/>
      </vt:variant>
      <vt:variant>
        <vt:i4>458846</vt:i4>
      </vt:variant>
      <vt:variant>
        <vt:i4>2547</vt:i4>
      </vt:variant>
      <vt:variant>
        <vt:i4>0</vt:i4>
      </vt:variant>
      <vt:variant>
        <vt:i4>5</vt:i4>
      </vt:variant>
      <vt:variant>
        <vt:lpwstr>https://www.ranzcp.org/files/resources/college_statements/practice_guidelines/administration-of-rtms.aspx</vt:lpwstr>
      </vt:variant>
      <vt:variant>
        <vt:lpwstr/>
      </vt:variant>
      <vt:variant>
        <vt:i4>3342436</vt:i4>
      </vt:variant>
      <vt:variant>
        <vt:i4>2544</vt:i4>
      </vt:variant>
      <vt:variant>
        <vt:i4>0</vt:i4>
      </vt:variant>
      <vt:variant>
        <vt:i4>5</vt:i4>
      </vt:variant>
      <vt:variant>
        <vt:lpwstr>http://www.mbsonline.gov.au/internet/mbsonline/publishing.nsf/Content/Factsheet-rTMS-211025</vt:lpwstr>
      </vt:variant>
      <vt:variant>
        <vt:lpwstr/>
      </vt:variant>
      <vt:variant>
        <vt:i4>7012479</vt:i4>
      </vt:variant>
      <vt:variant>
        <vt:i4>2541</vt:i4>
      </vt:variant>
      <vt:variant>
        <vt:i4>0</vt:i4>
      </vt:variant>
      <vt:variant>
        <vt:i4>5</vt:i4>
      </vt:variant>
      <vt:variant>
        <vt:lpwstr>https://www.ranzcp.org/files/resources/college_statements/practice_guidelines/ppg16-administration-of-rtms.aspx</vt:lpwstr>
      </vt:variant>
      <vt:variant>
        <vt:lpwstr/>
      </vt:variant>
      <vt:variant>
        <vt:i4>3276836</vt:i4>
      </vt:variant>
      <vt:variant>
        <vt:i4>2538</vt:i4>
      </vt:variant>
      <vt:variant>
        <vt:i4>0</vt:i4>
      </vt:variant>
      <vt:variant>
        <vt:i4>5</vt:i4>
      </vt:variant>
      <vt:variant>
        <vt:lpwstr>https://pathways.nice.org.uk/pathways/psoriasis</vt:lpwstr>
      </vt:variant>
      <vt:variant>
        <vt:lpwstr/>
      </vt:variant>
      <vt:variant>
        <vt:i4>720904</vt:i4>
      </vt:variant>
      <vt:variant>
        <vt:i4>2535</vt:i4>
      </vt:variant>
      <vt:variant>
        <vt:i4>0</vt:i4>
      </vt:variant>
      <vt:variant>
        <vt:i4>5</vt:i4>
      </vt:variant>
      <vt:variant>
        <vt:lpwstr>https://www.csanz.edu.au/wp-content/uploads/2014/12/Clinical_Exercise_Stress_Testing_2014-December.pdf</vt:lpwstr>
      </vt:variant>
      <vt:variant>
        <vt:lpwstr/>
      </vt:variant>
      <vt:variant>
        <vt:i4>720904</vt:i4>
      </vt:variant>
      <vt:variant>
        <vt:i4>2532</vt:i4>
      </vt:variant>
      <vt:variant>
        <vt:i4>0</vt:i4>
      </vt:variant>
      <vt:variant>
        <vt:i4>5</vt:i4>
      </vt:variant>
      <vt:variant>
        <vt:lpwstr>https://www.csanz.edu.au/wp-content/uploads/2014/12/Clinical_Exercise_Stress_Testing_2014-December.pdf</vt:lpwstr>
      </vt:variant>
      <vt:variant>
        <vt:lpwstr/>
      </vt:variant>
      <vt:variant>
        <vt:i4>2097275</vt:i4>
      </vt:variant>
      <vt:variant>
        <vt:i4>2529</vt:i4>
      </vt:variant>
      <vt:variant>
        <vt:i4>0</vt:i4>
      </vt:variant>
      <vt:variant>
        <vt:i4>5</vt:i4>
      </vt:variant>
      <vt:variant>
        <vt:lpwstr>https://www.csanz.edu.au/resources/</vt:lpwstr>
      </vt:variant>
      <vt:variant>
        <vt:lpwstr/>
      </vt:variant>
      <vt:variant>
        <vt:i4>2097275</vt:i4>
      </vt:variant>
      <vt:variant>
        <vt:i4>2526</vt:i4>
      </vt:variant>
      <vt:variant>
        <vt:i4>0</vt:i4>
      </vt:variant>
      <vt:variant>
        <vt:i4>5</vt:i4>
      </vt:variant>
      <vt:variant>
        <vt:lpwstr>https://www.csanz.edu.au/resources/</vt:lpwstr>
      </vt:variant>
      <vt:variant>
        <vt:lpwstr/>
      </vt:variant>
      <vt:variant>
        <vt:i4>2228335</vt:i4>
      </vt:variant>
      <vt:variant>
        <vt:i4>2523</vt:i4>
      </vt:variant>
      <vt:variant>
        <vt:i4>0</vt:i4>
      </vt:variant>
      <vt:variant>
        <vt:i4>5</vt:i4>
      </vt:variant>
      <vt:variant>
        <vt:lpwstr>http://www.mbsonline.gov.au/internet/mbsonline/publishing.nsf/Content/Downloads-230701</vt:lpwstr>
      </vt:variant>
      <vt:variant>
        <vt:lpwstr/>
      </vt:variant>
      <vt:variant>
        <vt:i4>7733367</vt:i4>
      </vt:variant>
      <vt:variant>
        <vt:i4>2520</vt:i4>
      </vt:variant>
      <vt:variant>
        <vt:i4>0</vt:i4>
      </vt:variant>
      <vt:variant>
        <vt:i4>5</vt:i4>
      </vt:variant>
      <vt:variant>
        <vt:lpwstr>http://www.mbsonline.gov.au/internet/mbsonline/publishing.nsf/Content/Factsheet-Anti-Virals-C19</vt:lpwstr>
      </vt:variant>
      <vt:variant>
        <vt:lpwstr/>
      </vt:variant>
      <vt:variant>
        <vt:i4>5111875</vt:i4>
      </vt:variant>
      <vt:variant>
        <vt:i4>2517</vt:i4>
      </vt:variant>
      <vt:variant>
        <vt:i4>0</vt:i4>
      </vt:variant>
      <vt:variant>
        <vt:i4>5</vt:i4>
      </vt:variant>
      <vt:variant>
        <vt:lpwstr>https://www.cyber.gov.au/</vt:lpwstr>
      </vt:variant>
      <vt:variant>
        <vt:lpwstr/>
      </vt:variant>
      <vt:variant>
        <vt:i4>3801141</vt:i4>
      </vt:variant>
      <vt:variant>
        <vt:i4>2514</vt:i4>
      </vt:variant>
      <vt:variant>
        <vt:i4>0</vt:i4>
      </vt:variant>
      <vt:variant>
        <vt:i4>5</vt:i4>
      </vt:variant>
      <vt:variant>
        <vt:lpwstr>http://www.mbsonline.gov.au/internet/mbsonline/publishing.nsf/Content/Home</vt:lpwstr>
      </vt:variant>
      <vt:variant>
        <vt:lpwstr/>
      </vt:variant>
      <vt:variant>
        <vt:i4>3801141</vt:i4>
      </vt:variant>
      <vt:variant>
        <vt:i4>2511</vt:i4>
      </vt:variant>
      <vt:variant>
        <vt:i4>0</vt:i4>
      </vt:variant>
      <vt:variant>
        <vt:i4>5</vt:i4>
      </vt:variant>
      <vt:variant>
        <vt:lpwstr>http://www.mbsonline.gov.au/internet/mbsonline/publishing.nsf/Content/Home</vt:lpwstr>
      </vt:variant>
      <vt:variant>
        <vt:lpwstr/>
      </vt:variant>
      <vt:variant>
        <vt:i4>3801141</vt:i4>
      </vt:variant>
      <vt:variant>
        <vt:i4>2508</vt:i4>
      </vt:variant>
      <vt:variant>
        <vt:i4>0</vt:i4>
      </vt:variant>
      <vt:variant>
        <vt:i4>5</vt:i4>
      </vt:variant>
      <vt:variant>
        <vt:lpwstr>http://www.mbsonline.gov.au/internet/mbsonline/publishing.nsf/Content/Home</vt:lpwstr>
      </vt:variant>
      <vt:variant>
        <vt:lpwstr/>
      </vt:variant>
      <vt:variant>
        <vt:i4>917584</vt:i4>
      </vt:variant>
      <vt:variant>
        <vt:i4>2505</vt:i4>
      </vt:variant>
      <vt:variant>
        <vt:i4>0</vt:i4>
      </vt:variant>
      <vt:variant>
        <vt:i4>5</vt:i4>
      </vt:variant>
      <vt:variant>
        <vt:lpwstr>https://www.nedc.com.au/</vt:lpwstr>
      </vt:variant>
      <vt:variant>
        <vt:lpwstr/>
      </vt:variant>
      <vt:variant>
        <vt:i4>7864357</vt:i4>
      </vt:variant>
      <vt:variant>
        <vt:i4>2502</vt:i4>
      </vt:variant>
      <vt:variant>
        <vt:i4>0</vt:i4>
      </vt:variant>
      <vt:variant>
        <vt:i4>5</vt:i4>
      </vt:variant>
      <vt:variant>
        <vt:lpwstr>https://www.nedc.com.au/assets/NEDC-Resources/NEDC-Resource-GPs.pdf</vt:lpwstr>
      </vt:variant>
      <vt:variant>
        <vt:lpwstr/>
      </vt:variant>
      <vt:variant>
        <vt:i4>3014691</vt:i4>
      </vt:variant>
      <vt:variant>
        <vt:i4>2499</vt:i4>
      </vt:variant>
      <vt:variant>
        <vt:i4>0</vt:i4>
      </vt:variant>
      <vt:variant>
        <vt:i4>5</vt:i4>
      </vt:variant>
      <vt:variant>
        <vt:lpwstr>https://www.ranzcp.org/home</vt:lpwstr>
      </vt:variant>
      <vt:variant>
        <vt:lpwstr/>
      </vt:variant>
      <vt:variant>
        <vt:i4>5046307</vt:i4>
      </vt:variant>
      <vt:variant>
        <vt:i4>2496</vt:i4>
      </vt:variant>
      <vt:variant>
        <vt:i4>0</vt:i4>
      </vt:variant>
      <vt:variant>
        <vt:i4>5</vt:i4>
      </vt:variant>
      <vt:variant>
        <vt:lpwstr>https://www.ranzcp.org/files/resources/college_statements/practice_guidelines/referred_patient_assessment_and_management_guideli.aspx</vt:lpwstr>
      </vt:variant>
      <vt:variant>
        <vt:lpwstr/>
      </vt:variant>
      <vt:variant>
        <vt:i4>589876</vt:i4>
      </vt:variant>
      <vt:variant>
        <vt:i4>2493</vt:i4>
      </vt:variant>
      <vt:variant>
        <vt:i4>0</vt:i4>
      </vt:variant>
      <vt:variant>
        <vt:i4>5</vt:i4>
      </vt:variant>
      <vt:variant>
        <vt:lpwstr>https://www.ranzcp.org/files/resources/college_statements/clinician/cpg/eating-disorders-cpg.aspx</vt:lpwstr>
      </vt:variant>
      <vt:variant>
        <vt:lpwstr/>
      </vt:variant>
      <vt:variant>
        <vt:i4>4259872</vt:i4>
      </vt:variant>
      <vt:variant>
        <vt:i4>2490</vt:i4>
      </vt:variant>
      <vt:variant>
        <vt:i4>0</vt:i4>
      </vt:variant>
      <vt:variant>
        <vt:i4>5</vt:i4>
      </vt:variant>
      <vt:variant>
        <vt:lpwstr>https://www.credo-oxford.com/pdfs/EDE_17.0D.pdf</vt:lpwstr>
      </vt:variant>
      <vt:variant>
        <vt:lpwstr/>
      </vt:variant>
      <vt:variant>
        <vt:i4>4128894</vt:i4>
      </vt:variant>
      <vt:variant>
        <vt:i4>2487</vt:i4>
      </vt:variant>
      <vt:variant>
        <vt:i4>0</vt:i4>
      </vt:variant>
      <vt:variant>
        <vt:i4>5</vt:i4>
      </vt:variant>
      <vt:variant>
        <vt:lpwstr>https://www.racgp.org.au/FSDEDEV/media/documents/Clinical%20Resources/Resources/National-guide-3rd-ed-Sept-2018-web.pdf</vt:lpwstr>
      </vt:variant>
      <vt:variant>
        <vt:lpwstr/>
      </vt:variant>
      <vt:variant>
        <vt:i4>7143543</vt:i4>
      </vt:variant>
      <vt:variant>
        <vt:i4>2484</vt:i4>
      </vt:variant>
      <vt:variant>
        <vt:i4>0</vt:i4>
      </vt:variant>
      <vt:variant>
        <vt:i4>5</vt:i4>
      </vt:variant>
      <vt:variant>
        <vt:lpwstr>https://www.acdpa.org.au/risk-resources</vt:lpwstr>
      </vt:variant>
      <vt:variant>
        <vt:lpwstr/>
      </vt:variant>
      <vt:variant>
        <vt:i4>2097275</vt:i4>
      </vt:variant>
      <vt:variant>
        <vt:i4>2481</vt:i4>
      </vt:variant>
      <vt:variant>
        <vt:i4>0</vt:i4>
      </vt:variant>
      <vt:variant>
        <vt:i4>5</vt:i4>
      </vt:variant>
      <vt:variant>
        <vt:lpwstr>https://www.acdpa.org.au/absolute-cvd-risk-guideline-update</vt:lpwstr>
      </vt:variant>
      <vt:variant>
        <vt:lpwstr/>
      </vt:variant>
      <vt:variant>
        <vt:i4>8061029</vt:i4>
      </vt:variant>
      <vt:variant>
        <vt:i4>2478</vt:i4>
      </vt:variant>
      <vt:variant>
        <vt:i4>0</vt:i4>
      </vt:variant>
      <vt:variant>
        <vt:i4>5</vt:i4>
      </vt:variant>
      <vt:variant>
        <vt:lpwstr>http://www.cvdcheck.org.au/calculator/</vt:lpwstr>
      </vt:variant>
      <vt:variant>
        <vt:lpwstr/>
      </vt:variant>
      <vt:variant>
        <vt:i4>655454</vt:i4>
      </vt:variant>
      <vt:variant>
        <vt:i4>2475</vt:i4>
      </vt:variant>
      <vt:variant>
        <vt:i4>0</vt:i4>
      </vt:variant>
      <vt:variant>
        <vt:i4>5</vt:i4>
      </vt:variant>
      <vt:variant>
        <vt:lpwstr>https://www.servicesaustralia.gov.au/medicare-safety-nets</vt:lpwstr>
      </vt:variant>
      <vt:variant>
        <vt:lpwstr/>
      </vt:variant>
      <vt:variant>
        <vt:i4>5767248</vt:i4>
      </vt:variant>
      <vt:variant>
        <vt:i4>2472</vt:i4>
      </vt:variant>
      <vt:variant>
        <vt:i4>0</vt:i4>
      </vt:variant>
      <vt:variant>
        <vt:i4>5</vt:i4>
      </vt:variant>
      <vt:variant>
        <vt:lpwstr>https://www.servicesaustralia.gov.au/</vt:lpwstr>
      </vt:variant>
      <vt:variant>
        <vt:lpwstr/>
      </vt:variant>
      <vt:variant>
        <vt:i4>524357</vt:i4>
      </vt:variant>
      <vt:variant>
        <vt:i4>2469</vt:i4>
      </vt:variant>
      <vt:variant>
        <vt:i4>0</vt:i4>
      </vt:variant>
      <vt:variant>
        <vt:i4>5</vt:i4>
      </vt:variant>
      <vt:variant>
        <vt:lpwstr>http://www.mbsonline.gov.au/</vt:lpwstr>
      </vt:variant>
      <vt:variant>
        <vt:lpwstr/>
      </vt:variant>
      <vt:variant>
        <vt:i4>7471228</vt:i4>
      </vt:variant>
      <vt:variant>
        <vt:i4>2466</vt:i4>
      </vt:variant>
      <vt:variant>
        <vt:i4>0</vt:i4>
      </vt:variant>
      <vt:variant>
        <vt:i4>5</vt:i4>
      </vt:variant>
      <vt:variant>
        <vt:lpwstr>http://www.health.gov.au/preventionoftype2diabetes</vt:lpwstr>
      </vt:variant>
      <vt:variant>
        <vt:lpwstr/>
      </vt:variant>
      <vt:variant>
        <vt:i4>3735593</vt:i4>
      </vt:variant>
      <vt:variant>
        <vt:i4>2463</vt:i4>
      </vt:variant>
      <vt:variant>
        <vt:i4>0</vt:i4>
      </vt:variant>
      <vt:variant>
        <vt:i4>5</vt:i4>
      </vt:variant>
      <vt:variant>
        <vt:lpwstr>http://at-ease.dva.gov.au/</vt:lpwstr>
      </vt:variant>
      <vt:variant>
        <vt:lpwstr/>
      </vt:variant>
      <vt:variant>
        <vt:i4>7471228</vt:i4>
      </vt:variant>
      <vt:variant>
        <vt:i4>2460</vt:i4>
      </vt:variant>
      <vt:variant>
        <vt:i4>0</vt:i4>
      </vt:variant>
      <vt:variant>
        <vt:i4>5</vt:i4>
      </vt:variant>
      <vt:variant>
        <vt:lpwstr>http://www.health.gov.au/preventionoftype2diabetes</vt:lpwstr>
      </vt:variant>
      <vt:variant>
        <vt:lpwstr/>
      </vt:variant>
      <vt:variant>
        <vt:i4>7471228</vt:i4>
      </vt:variant>
      <vt:variant>
        <vt:i4>2457</vt:i4>
      </vt:variant>
      <vt:variant>
        <vt:i4>0</vt:i4>
      </vt:variant>
      <vt:variant>
        <vt:i4>5</vt:i4>
      </vt:variant>
      <vt:variant>
        <vt:lpwstr>http://www.health.gov.au/preventionoftype2diabetes</vt:lpwstr>
      </vt:variant>
      <vt:variant>
        <vt:lpwstr/>
      </vt:variant>
      <vt:variant>
        <vt:i4>7471228</vt:i4>
      </vt:variant>
      <vt:variant>
        <vt:i4>2454</vt:i4>
      </vt:variant>
      <vt:variant>
        <vt:i4>0</vt:i4>
      </vt:variant>
      <vt:variant>
        <vt:i4>5</vt:i4>
      </vt:variant>
      <vt:variant>
        <vt:lpwstr>http://www.health.gov.au/preventionoftype2diabetes</vt:lpwstr>
      </vt:variant>
      <vt:variant>
        <vt:lpwstr/>
      </vt:variant>
      <vt:variant>
        <vt:i4>7471228</vt:i4>
      </vt:variant>
      <vt:variant>
        <vt:i4>2451</vt:i4>
      </vt:variant>
      <vt:variant>
        <vt:i4>0</vt:i4>
      </vt:variant>
      <vt:variant>
        <vt:i4>5</vt:i4>
      </vt:variant>
      <vt:variant>
        <vt:lpwstr>http://www.health.gov.au/preventionoftype2diabetes</vt:lpwstr>
      </vt:variant>
      <vt:variant>
        <vt:lpwstr/>
      </vt:variant>
      <vt:variant>
        <vt:i4>7471228</vt:i4>
      </vt:variant>
      <vt:variant>
        <vt:i4>2448</vt:i4>
      </vt:variant>
      <vt:variant>
        <vt:i4>0</vt:i4>
      </vt:variant>
      <vt:variant>
        <vt:i4>5</vt:i4>
      </vt:variant>
      <vt:variant>
        <vt:lpwstr>http://www.health.gov.au/preventionoftype2diabetes</vt:lpwstr>
      </vt:variant>
      <vt:variant>
        <vt:lpwstr/>
      </vt:variant>
      <vt:variant>
        <vt:i4>3014708</vt:i4>
      </vt:variant>
      <vt:variant>
        <vt:i4>2445</vt:i4>
      </vt:variant>
      <vt:variant>
        <vt:i4>0</vt:i4>
      </vt:variant>
      <vt:variant>
        <vt:i4>5</vt:i4>
      </vt:variant>
      <vt:variant>
        <vt:lpwstr>http://www.doctorconnect.gov.au/internet/otd/publishing.nsf/Content/locator</vt:lpwstr>
      </vt:variant>
      <vt:variant>
        <vt:lpwstr/>
      </vt:variant>
      <vt:variant>
        <vt:i4>7405628</vt:i4>
      </vt:variant>
      <vt:variant>
        <vt:i4>2442</vt:i4>
      </vt:variant>
      <vt:variant>
        <vt:i4>0</vt:i4>
      </vt:variant>
      <vt:variant>
        <vt:i4>5</vt:i4>
      </vt:variant>
      <vt:variant>
        <vt:lpwstr>http://www.dva.gov.au/</vt:lpwstr>
      </vt:variant>
      <vt:variant>
        <vt:lpwstr/>
      </vt:variant>
      <vt:variant>
        <vt:i4>3866747</vt:i4>
      </vt:variant>
      <vt:variant>
        <vt:i4>2439</vt:i4>
      </vt:variant>
      <vt:variant>
        <vt:i4>0</vt:i4>
      </vt:variant>
      <vt:variant>
        <vt:i4>5</vt:i4>
      </vt:variant>
      <vt:variant>
        <vt:lpwstr>https://www.servicesaustralia.gov.au/chronic-disease-gp-management-plans-and-team-care-arrangements</vt:lpwstr>
      </vt:variant>
      <vt:variant>
        <vt:lpwstr/>
      </vt:variant>
      <vt:variant>
        <vt:i4>7471228</vt:i4>
      </vt:variant>
      <vt:variant>
        <vt:i4>2436</vt:i4>
      </vt:variant>
      <vt:variant>
        <vt:i4>0</vt:i4>
      </vt:variant>
      <vt:variant>
        <vt:i4>5</vt:i4>
      </vt:variant>
      <vt:variant>
        <vt:lpwstr>http://www.health.gov.au/preventionoftype2diabetes</vt:lpwstr>
      </vt:variant>
      <vt:variant>
        <vt:lpwstr/>
      </vt:variant>
      <vt:variant>
        <vt:i4>7471228</vt:i4>
      </vt:variant>
      <vt:variant>
        <vt:i4>2433</vt:i4>
      </vt:variant>
      <vt:variant>
        <vt:i4>0</vt:i4>
      </vt:variant>
      <vt:variant>
        <vt:i4>5</vt:i4>
      </vt:variant>
      <vt:variant>
        <vt:lpwstr>http://www.health.gov.au/preventionoftype2diabetes</vt:lpwstr>
      </vt:variant>
      <vt:variant>
        <vt:lpwstr/>
      </vt:variant>
      <vt:variant>
        <vt:i4>7471228</vt:i4>
      </vt:variant>
      <vt:variant>
        <vt:i4>2430</vt:i4>
      </vt:variant>
      <vt:variant>
        <vt:i4>0</vt:i4>
      </vt:variant>
      <vt:variant>
        <vt:i4>5</vt:i4>
      </vt:variant>
      <vt:variant>
        <vt:lpwstr>http://www.health.gov.au/preventionoftype2diabetes</vt:lpwstr>
      </vt:variant>
      <vt:variant>
        <vt:lpwstr/>
      </vt:variant>
      <vt:variant>
        <vt:i4>2097196</vt:i4>
      </vt:variant>
      <vt:variant>
        <vt:i4>2427</vt:i4>
      </vt:variant>
      <vt:variant>
        <vt:i4>0</vt:i4>
      </vt:variant>
      <vt:variant>
        <vt:i4>5</vt:i4>
      </vt:variant>
      <vt:variant>
        <vt:lpwstr>https://www.health.gov.au/resources/apps-and-tools/the-australian-type-2-diabetes-risk-assessment-tool-ausdrisk</vt:lpwstr>
      </vt:variant>
      <vt:variant>
        <vt:lpwstr/>
      </vt:variant>
      <vt:variant>
        <vt:i4>2359336</vt:i4>
      </vt:variant>
      <vt:variant>
        <vt:i4>2424</vt:i4>
      </vt:variant>
      <vt:variant>
        <vt:i4>0</vt:i4>
      </vt:variant>
      <vt:variant>
        <vt:i4>5</vt:i4>
      </vt:variant>
      <vt:variant>
        <vt:lpwstr>http://www.anzsgm.org/</vt:lpwstr>
      </vt:variant>
      <vt:variant>
        <vt:lpwstr/>
      </vt:variant>
      <vt:variant>
        <vt:i4>5767170</vt:i4>
      </vt:variant>
      <vt:variant>
        <vt:i4>2421</vt:i4>
      </vt:variant>
      <vt:variant>
        <vt:i4>0</vt:i4>
      </vt:variant>
      <vt:variant>
        <vt:i4>5</vt:i4>
      </vt:variant>
      <vt:variant>
        <vt:lpwstr>http://www.medicareaustralia.gov.au/provider/business/audits/files/8064-08-11-specialist.pdf</vt:lpwstr>
      </vt:variant>
      <vt:variant>
        <vt:lpwstr/>
      </vt:variant>
      <vt:variant>
        <vt:i4>116</vt:i4>
      </vt:variant>
      <vt:variant>
        <vt:i4>2418</vt:i4>
      </vt:variant>
      <vt:variant>
        <vt:i4>0</vt:i4>
      </vt:variant>
      <vt:variant>
        <vt:i4>5</vt:i4>
      </vt:variant>
      <vt:variant>
        <vt:lpwstr>mailto:vos@health.gov.au</vt:lpwstr>
      </vt:variant>
      <vt:variant>
        <vt:lpwstr/>
      </vt:variant>
      <vt:variant>
        <vt:i4>3014708</vt:i4>
      </vt:variant>
      <vt:variant>
        <vt:i4>2415</vt:i4>
      </vt:variant>
      <vt:variant>
        <vt:i4>0</vt:i4>
      </vt:variant>
      <vt:variant>
        <vt:i4>5</vt:i4>
      </vt:variant>
      <vt:variant>
        <vt:lpwstr>http://www.doctorconnect.gov.au/internet/otd/publishing.nsf/Content/locator</vt:lpwstr>
      </vt:variant>
      <vt:variant>
        <vt:lpwstr/>
      </vt:variant>
      <vt:variant>
        <vt:i4>3080317</vt:i4>
      </vt:variant>
      <vt:variant>
        <vt:i4>2412</vt:i4>
      </vt:variant>
      <vt:variant>
        <vt:i4>0</vt:i4>
      </vt:variant>
      <vt:variant>
        <vt:i4>5</vt:i4>
      </vt:variant>
      <vt:variant>
        <vt:lpwstr>https://www.health.gov.au/our-work/amds</vt:lpwstr>
      </vt:variant>
      <vt:variant>
        <vt:lpwstr/>
      </vt:variant>
      <vt:variant>
        <vt:i4>7078000</vt:i4>
      </vt:variant>
      <vt:variant>
        <vt:i4>2409</vt:i4>
      </vt:variant>
      <vt:variant>
        <vt:i4>0</vt:i4>
      </vt:variant>
      <vt:variant>
        <vt:i4>5</vt:i4>
      </vt:variant>
      <vt:variant>
        <vt:lpwstr>https://www.servicesaustralia.gov.au/health-professionals?context=60090</vt:lpwstr>
      </vt:variant>
      <vt:variant>
        <vt:lpwstr/>
      </vt:variant>
      <vt:variant>
        <vt:i4>1114163</vt:i4>
      </vt:variant>
      <vt:variant>
        <vt:i4>2406</vt:i4>
      </vt:variant>
      <vt:variant>
        <vt:i4>0</vt:i4>
      </vt:variant>
      <vt:variant>
        <vt:i4>5</vt:i4>
      </vt:variant>
      <vt:variant>
        <vt:lpwstr>https://www.servicesaustralia.gov.au/?utm_id=9</vt:lpwstr>
      </vt:variant>
      <vt:variant>
        <vt:lpwstr/>
      </vt:variant>
      <vt:variant>
        <vt:i4>1310784</vt:i4>
      </vt:variant>
      <vt:variant>
        <vt:i4>2403</vt:i4>
      </vt:variant>
      <vt:variant>
        <vt:i4>0</vt:i4>
      </vt:variant>
      <vt:variant>
        <vt:i4>5</vt:i4>
      </vt:variant>
      <vt:variant>
        <vt:lpwstr>http://www.servicesaustralia.gov.au/</vt:lpwstr>
      </vt:variant>
      <vt:variant>
        <vt:lpwstr/>
      </vt:variant>
      <vt:variant>
        <vt:i4>5767248</vt:i4>
      </vt:variant>
      <vt:variant>
        <vt:i4>2400</vt:i4>
      </vt:variant>
      <vt:variant>
        <vt:i4>0</vt:i4>
      </vt:variant>
      <vt:variant>
        <vt:i4>5</vt:i4>
      </vt:variant>
      <vt:variant>
        <vt:lpwstr>https://www.servicesaustralia.gov.au/</vt:lpwstr>
      </vt:variant>
      <vt:variant>
        <vt:lpwstr/>
      </vt:variant>
      <vt:variant>
        <vt:i4>3014783</vt:i4>
      </vt:variant>
      <vt:variant>
        <vt:i4>2397</vt:i4>
      </vt:variant>
      <vt:variant>
        <vt:i4>0</vt:i4>
      </vt:variant>
      <vt:variant>
        <vt:i4>5</vt:i4>
      </vt:variant>
      <vt:variant>
        <vt:lpwstr>https://www.health.gov.au/resources/publications/guideline-for-substantiating-that-a-patient-attended-a-service?language=en</vt:lpwstr>
      </vt:variant>
      <vt:variant>
        <vt:lpwstr/>
      </vt:variant>
      <vt:variant>
        <vt:i4>5767248</vt:i4>
      </vt:variant>
      <vt:variant>
        <vt:i4>2394</vt:i4>
      </vt:variant>
      <vt:variant>
        <vt:i4>0</vt:i4>
      </vt:variant>
      <vt:variant>
        <vt:i4>5</vt:i4>
      </vt:variant>
      <vt:variant>
        <vt:lpwstr>https://www.servicesaustralia.gov.au/</vt:lpwstr>
      </vt:variant>
      <vt:variant>
        <vt:lpwstr/>
      </vt:variant>
      <vt:variant>
        <vt:i4>5570639</vt:i4>
      </vt:variant>
      <vt:variant>
        <vt:i4>2391</vt:i4>
      </vt:variant>
      <vt:variant>
        <vt:i4>0</vt:i4>
      </vt:variant>
      <vt:variant>
        <vt:i4>5</vt:i4>
      </vt:variant>
      <vt:variant>
        <vt:lpwstr>http://www.medicareaustralia.gov.au/provider/business/audits/files/8062-08-11-specific-treatment.pdf</vt:lpwstr>
      </vt:variant>
      <vt:variant>
        <vt:lpwstr/>
      </vt:variant>
      <vt:variant>
        <vt:i4>7012434</vt:i4>
      </vt:variant>
      <vt:variant>
        <vt:i4>2388</vt:i4>
      </vt:variant>
      <vt:variant>
        <vt:i4>0</vt:i4>
      </vt:variant>
      <vt:variant>
        <vt:i4>5</vt:i4>
      </vt:variant>
      <vt:variant>
        <vt:lpwstr>http://mailto:askmbs@health.gov.au</vt:lpwstr>
      </vt:variant>
      <vt:variant>
        <vt:lpwstr/>
      </vt:variant>
      <vt:variant>
        <vt:i4>6357057</vt:i4>
      </vt:variant>
      <vt:variant>
        <vt:i4>2385</vt:i4>
      </vt:variant>
      <vt:variant>
        <vt:i4>0</vt:i4>
      </vt:variant>
      <vt:variant>
        <vt:i4>5</vt:i4>
      </vt:variant>
      <vt:variant>
        <vt:lpwstr>mailto:msac.secretariat@health.gov.au</vt:lpwstr>
      </vt:variant>
      <vt:variant>
        <vt:lpwstr/>
      </vt:variant>
      <vt:variant>
        <vt:i4>3997744</vt:i4>
      </vt:variant>
      <vt:variant>
        <vt:i4>2382</vt:i4>
      </vt:variant>
      <vt:variant>
        <vt:i4>0</vt:i4>
      </vt:variant>
      <vt:variant>
        <vt:i4>5</vt:i4>
      </vt:variant>
      <vt:variant>
        <vt:lpwstr>http://www.msac.gov.au/</vt:lpwstr>
      </vt:variant>
      <vt:variant>
        <vt:lpwstr/>
      </vt:variant>
      <vt:variant>
        <vt:i4>7733305</vt:i4>
      </vt:variant>
      <vt:variant>
        <vt:i4>2379</vt:i4>
      </vt:variant>
      <vt:variant>
        <vt:i4>0</vt:i4>
      </vt:variant>
      <vt:variant>
        <vt:i4>5</vt:i4>
      </vt:variant>
      <vt:variant>
        <vt:lpwstr>http://www.psr.gov.au/</vt:lpwstr>
      </vt:variant>
      <vt:variant>
        <vt:lpwstr/>
      </vt:variant>
      <vt:variant>
        <vt:i4>5767248</vt:i4>
      </vt:variant>
      <vt:variant>
        <vt:i4>2376</vt:i4>
      </vt:variant>
      <vt:variant>
        <vt:i4>0</vt:i4>
      </vt:variant>
      <vt:variant>
        <vt:i4>5</vt:i4>
      </vt:variant>
      <vt:variant>
        <vt:lpwstr>https://www.servicesaustralia.gov.au/</vt:lpwstr>
      </vt:variant>
      <vt:variant>
        <vt:lpwstr/>
      </vt:variant>
      <vt:variant>
        <vt:i4>5767170</vt:i4>
      </vt:variant>
      <vt:variant>
        <vt:i4>2373</vt:i4>
      </vt:variant>
      <vt:variant>
        <vt:i4>0</vt:i4>
      </vt:variant>
      <vt:variant>
        <vt:i4>5</vt:i4>
      </vt:variant>
      <vt:variant>
        <vt:lpwstr>http://www.medicareaustralia.gov.au/provider/business/audits/files/8064-08-11-specialist.pdf</vt:lpwstr>
      </vt:variant>
      <vt:variant>
        <vt:lpwstr/>
      </vt:variant>
      <vt:variant>
        <vt:i4>1114163</vt:i4>
      </vt:variant>
      <vt:variant>
        <vt:i4>2370</vt:i4>
      </vt:variant>
      <vt:variant>
        <vt:i4>0</vt:i4>
      </vt:variant>
      <vt:variant>
        <vt:i4>5</vt:i4>
      </vt:variant>
      <vt:variant>
        <vt:lpwstr>https://www.servicesaustralia.gov.au/?utm_id=9</vt:lpwstr>
      </vt:variant>
      <vt:variant>
        <vt:lpwstr/>
      </vt:variant>
      <vt:variant>
        <vt:i4>1114163</vt:i4>
      </vt:variant>
      <vt:variant>
        <vt:i4>2367</vt:i4>
      </vt:variant>
      <vt:variant>
        <vt:i4>0</vt:i4>
      </vt:variant>
      <vt:variant>
        <vt:i4>5</vt:i4>
      </vt:variant>
      <vt:variant>
        <vt:lpwstr>https://www.servicesaustralia.gov.au/?utm_id=9</vt:lpwstr>
      </vt:variant>
      <vt:variant>
        <vt:lpwstr/>
      </vt:variant>
      <vt:variant>
        <vt:i4>5767248</vt:i4>
      </vt:variant>
      <vt:variant>
        <vt:i4>2364</vt:i4>
      </vt:variant>
      <vt:variant>
        <vt:i4>0</vt:i4>
      </vt:variant>
      <vt:variant>
        <vt:i4>5</vt:i4>
      </vt:variant>
      <vt:variant>
        <vt:lpwstr>https://www.servicesaustralia.gov.au/</vt:lpwstr>
      </vt:variant>
      <vt:variant>
        <vt:lpwstr/>
      </vt:variant>
      <vt:variant>
        <vt:i4>721016</vt:i4>
      </vt:variant>
      <vt:variant>
        <vt:i4>2361</vt:i4>
      </vt:variant>
      <vt:variant>
        <vt:i4>0</vt:i4>
      </vt:variant>
      <vt:variant>
        <vt:i4>5</vt:i4>
      </vt:variant>
      <vt:variant>
        <vt:lpwstr>mailto:acrrm@acrrm.org.au</vt:lpwstr>
      </vt:variant>
      <vt:variant>
        <vt:lpwstr/>
      </vt:variant>
      <vt:variant>
        <vt:i4>1835111</vt:i4>
      </vt:variant>
      <vt:variant>
        <vt:i4>2358</vt:i4>
      </vt:variant>
      <vt:variant>
        <vt:i4>0</vt:i4>
      </vt:variant>
      <vt:variant>
        <vt:i4>5</vt:i4>
      </vt:variant>
      <vt:variant>
        <vt:lpwstr>mailto:qicpd@racgp.org.au</vt:lpwstr>
      </vt:variant>
      <vt:variant>
        <vt:lpwstr/>
      </vt:variant>
      <vt:variant>
        <vt:i4>6357108</vt:i4>
      </vt:variant>
      <vt:variant>
        <vt:i4>2355</vt:i4>
      </vt:variant>
      <vt:variant>
        <vt:i4>0</vt:i4>
      </vt:variant>
      <vt:variant>
        <vt:i4>5</vt:i4>
      </vt:variant>
      <vt:variant>
        <vt:lpwstr>https://www.servicesaustralia.gov.au/organisations/health-professionals/services/medicare/hpos</vt:lpwstr>
      </vt:variant>
      <vt:variant>
        <vt:lpwstr/>
      </vt:variant>
      <vt:variant>
        <vt:i4>1310828</vt:i4>
      </vt:variant>
      <vt:variant>
        <vt:i4>2352</vt:i4>
      </vt:variant>
      <vt:variant>
        <vt:i4>0</vt:i4>
      </vt:variant>
      <vt:variant>
        <vt:i4>5</vt:i4>
      </vt:variant>
      <vt:variant>
        <vt:lpwstr>http://mailto:medicare.prov@servicesaustralia.gov.au%20</vt:lpwstr>
      </vt:variant>
      <vt:variant>
        <vt:lpwstr/>
      </vt:variant>
      <vt:variant>
        <vt:i4>5767248</vt:i4>
      </vt:variant>
      <vt:variant>
        <vt:i4>2349</vt:i4>
      </vt:variant>
      <vt:variant>
        <vt:i4>0</vt:i4>
      </vt:variant>
      <vt:variant>
        <vt:i4>5</vt:i4>
      </vt:variant>
      <vt:variant>
        <vt:lpwstr>https://www.servicesaustralia.gov.au/</vt:lpwstr>
      </vt:variant>
      <vt:variant>
        <vt:lpwstr/>
      </vt:variant>
      <vt:variant>
        <vt:i4>720919</vt:i4>
      </vt:variant>
      <vt:variant>
        <vt:i4>2346</vt:i4>
      </vt:variant>
      <vt:variant>
        <vt:i4>0</vt:i4>
      </vt:variant>
      <vt:variant>
        <vt:i4>5</vt:i4>
      </vt:variant>
      <vt:variant>
        <vt:lpwstr>https://www.servicesaustralia.gov.au/health-professionals?context=60090&amp;utm_campaign=transformation&amp;utm_content=medicare&amp;utm_medium=website&amp;utm_source=</vt:lpwstr>
      </vt:variant>
      <vt:variant>
        <vt:lpwstr/>
      </vt:variant>
      <vt:variant>
        <vt:i4>720919</vt:i4>
      </vt:variant>
      <vt:variant>
        <vt:i4>2343</vt:i4>
      </vt:variant>
      <vt:variant>
        <vt:i4>0</vt:i4>
      </vt:variant>
      <vt:variant>
        <vt:i4>5</vt:i4>
      </vt:variant>
      <vt:variant>
        <vt:lpwstr>https://www.servicesaustralia.gov.au/health-professionals?context=60090&amp;utm_campaign=transformation&amp;utm_content=medicare&amp;utm_medium=website&amp;utm_source=</vt:lpwstr>
      </vt:variant>
      <vt:variant>
        <vt:lpwstr/>
      </vt:variant>
      <vt:variant>
        <vt:i4>983058</vt:i4>
      </vt:variant>
      <vt:variant>
        <vt:i4>2340</vt:i4>
      </vt:variant>
      <vt:variant>
        <vt:i4>0</vt:i4>
      </vt:variant>
      <vt:variant>
        <vt:i4>5</vt:i4>
      </vt:variant>
      <vt:variant>
        <vt:lpwstr>https://www.health.gov.au/resources/collections/askmbs-advisories?utm_source=health.gov.au&amp;utm_medium=callout-auto-custom&amp;utm_campaign=digital_transformation</vt:lpwstr>
      </vt:variant>
      <vt:variant>
        <vt:lpwstr/>
      </vt:variant>
      <vt:variant>
        <vt:i4>7012434</vt:i4>
      </vt:variant>
      <vt:variant>
        <vt:i4>2337</vt:i4>
      </vt:variant>
      <vt:variant>
        <vt:i4>0</vt:i4>
      </vt:variant>
      <vt:variant>
        <vt:i4>5</vt:i4>
      </vt:variant>
      <vt:variant>
        <vt:lpwstr>http://mailto:askMBS@health.gov.au</vt:lpwstr>
      </vt:variant>
      <vt:variant>
        <vt:lpwstr/>
      </vt:variant>
      <vt:variant>
        <vt:i4>7667758</vt:i4>
      </vt:variant>
      <vt:variant>
        <vt:i4>2334</vt:i4>
      </vt:variant>
      <vt:variant>
        <vt:i4>0</vt:i4>
      </vt:variant>
      <vt:variant>
        <vt:i4>5</vt:i4>
      </vt:variant>
      <vt:variant>
        <vt:lpwstr>https://www.legislation.gov.au/Details/F2023L00744</vt:lpwstr>
      </vt:variant>
      <vt:variant>
        <vt:lpwstr/>
      </vt:variant>
      <vt:variant>
        <vt:i4>7602219</vt:i4>
      </vt:variant>
      <vt:variant>
        <vt:i4>2331</vt:i4>
      </vt:variant>
      <vt:variant>
        <vt:i4>0</vt:i4>
      </vt:variant>
      <vt:variant>
        <vt:i4>5</vt:i4>
      </vt:variant>
      <vt:variant>
        <vt:lpwstr>https://www.legislation.gov.au/Details/F2023L00416</vt:lpwstr>
      </vt:variant>
      <vt:variant>
        <vt:lpwstr/>
      </vt:variant>
      <vt:variant>
        <vt:i4>1114166</vt:i4>
      </vt:variant>
      <vt:variant>
        <vt:i4>2324</vt:i4>
      </vt:variant>
      <vt:variant>
        <vt:i4>0</vt:i4>
      </vt:variant>
      <vt:variant>
        <vt:i4>5</vt:i4>
      </vt:variant>
      <vt:variant>
        <vt:lpwstr/>
      </vt:variant>
      <vt:variant>
        <vt:lpwstr>_Toc138675865</vt:lpwstr>
      </vt:variant>
      <vt:variant>
        <vt:i4>1114166</vt:i4>
      </vt:variant>
      <vt:variant>
        <vt:i4>2318</vt:i4>
      </vt:variant>
      <vt:variant>
        <vt:i4>0</vt:i4>
      </vt:variant>
      <vt:variant>
        <vt:i4>5</vt:i4>
      </vt:variant>
      <vt:variant>
        <vt:lpwstr/>
      </vt:variant>
      <vt:variant>
        <vt:lpwstr>_Toc138675864</vt:lpwstr>
      </vt:variant>
      <vt:variant>
        <vt:i4>1114166</vt:i4>
      </vt:variant>
      <vt:variant>
        <vt:i4>2312</vt:i4>
      </vt:variant>
      <vt:variant>
        <vt:i4>0</vt:i4>
      </vt:variant>
      <vt:variant>
        <vt:i4>5</vt:i4>
      </vt:variant>
      <vt:variant>
        <vt:lpwstr/>
      </vt:variant>
      <vt:variant>
        <vt:lpwstr>_Toc138675863</vt:lpwstr>
      </vt:variant>
      <vt:variant>
        <vt:i4>1114166</vt:i4>
      </vt:variant>
      <vt:variant>
        <vt:i4>2306</vt:i4>
      </vt:variant>
      <vt:variant>
        <vt:i4>0</vt:i4>
      </vt:variant>
      <vt:variant>
        <vt:i4>5</vt:i4>
      </vt:variant>
      <vt:variant>
        <vt:lpwstr/>
      </vt:variant>
      <vt:variant>
        <vt:lpwstr>_Toc138675862</vt:lpwstr>
      </vt:variant>
      <vt:variant>
        <vt:i4>1114166</vt:i4>
      </vt:variant>
      <vt:variant>
        <vt:i4>2300</vt:i4>
      </vt:variant>
      <vt:variant>
        <vt:i4>0</vt:i4>
      </vt:variant>
      <vt:variant>
        <vt:i4>5</vt:i4>
      </vt:variant>
      <vt:variant>
        <vt:lpwstr/>
      </vt:variant>
      <vt:variant>
        <vt:lpwstr>_Toc138675861</vt:lpwstr>
      </vt:variant>
      <vt:variant>
        <vt:i4>1114166</vt:i4>
      </vt:variant>
      <vt:variant>
        <vt:i4>2294</vt:i4>
      </vt:variant>
      <vt:variant>
        <vt:i4>0</vt:i4>
      </vt:variant>
      <vt:variant>
        <vt:i4>5</vt:i4>
      </vt:variant>
      <vt:variant>
        <vt:lpwstr/>
      </vt:variant>
      <vt:variant>
        <vt:lpwstr>_Toc138675860</vt:lpwstr>
      </vt:variant>
      <vt:variant>
        <vt:i4>1179702</vt:i4>
      </vt:variant>
      <vt:variant>
        <vt:i4>2288</vt:i4>
      </vt:variant>
      <vt:variant>
        <vt:i4>0</vt:i4>
      </vt:variant>
      <vt:variant>
        <vt:i4>5</vt:i4>
      </vt:variant>
      <vt:variant>
        <vt:lpwstr/>
      </vt:variant>
      <vt:variant>
        <vt:lpwstr>_Toc138675859</vt:lpwstr>
      </vt:variant>
      <vt:variant>
        <vt:i4>1179702</vt:i4>
      </vt:variant>
      <vt:variant>
        <vt:i4>2282</vt:i4>
      </vt:variant>
      <vt:variant>
        <vt:i4>0</vt:i4>
      </vt:variant>
      <vt:variant>
        <vt:i4>5</vt:i4>
      </vt:variant>
      <vt:variant>
        <vt:lpwstr/>
      </vt:variant>
      <vt:variant>
        <vt:lpwstr>_Toc138675858</vt:lpwstr>
      </vt:variant>
      <vt:variant>
        <vt:i4>1179702</vt:i4>
      </vt:variant>
      <vt:variant>
        <vt:i4>2276</vt:i4>
      </vt:variant>
      <vt:variant>
        <vt:i4>0</vt:i4>
      </vt:variant>
      <vt:variant>
        <vt:i4>5</vt:i4>
      </vt:variant>
      <vt:variant>
        <vt:lpwstr/>
      </vt:variant>
      <vt:variant>
        <vt:lpwstr>_Toc138675857</vt:lpwstr>
      </vt:variant>
      <vt:variant>
        <vt:i4>1179702</vt:i4>
      </vt:variant>
      <vt:variant>
        <vt:i4>2270</vt:i4>
      </vt:variant>
      <vt:variant>
        <vt:i4>0</vt:i4>
      </vt:variant>
      <vt:variant>
        <vt:i4>5</vt:i4>
      </vt:variant>
      <vt:variant>
        <vt:lpwstr/>
      </vt:variant>
      <vt:variant>
        <vt:lpwstr>_Toc138675856</vt:lpwstr>
      </vt:variant>
      <vt:variant>
        <vt:i4>1179702</vt:i4>
      </vt:variant>
      <vt:variant>
        <vt:i4>2264</vt:i4>
      </vt:variant>
      <vt:variant>
        <vt:i4>0</vt:i4>
      </vt:variant>
      <vt:variant>
        <vt:i4>5</vt:i4>
      </vt:variant>
      <vt:variant>
        <vt:lpwstr/>
      </vt:variant>
      <vt:variant>
        <vt:lpwstr>_Toc138675855</vt:lpwstr>
      </vt:variant>
      <vt:variant>
        <vt:i4>1179702</vt:i4>
      </vt:variant>
      <vt:variant>
        <vt:i4>2258</vt:i4>
      </vt:variant>
      <vt:variant>
        <vt:i4>0</vt:i4>
      </vt:variant>
      <vt:variant>
        <vt:i4>5</vt:i4>
      </vt:variant>
      <vt:variant>
        <vt:lpwstr/>
      </vt:variant>
      <vt:variant>
        <vt:lpwstr>_Toc138675854</vt:lpwstr>
      </vt:variant>
      <vt:variant>
        <vt:i4>1179702</vt:i4>
      </vt:variant>
      <vt:variant>
        <vt:i4>2252</vt:i4>
      </vt:variant>
      <vt:variant>
        <vt:i4>0</vt:i4>
      </vt:variant>
      <vt:variant>
        <vt:i4>5</vt:i4>
      </vt:variant>
      <vt:variant>
        <vt:lpwstr/>
      </vt:variant>
      <vt:variant>
        <vt:lpwstr>_Toc138675853</vt:lpwstr>
      </vt:variant>
      <vt:variant>
        <vt:i4>1179702</vt:i4>
      </vt:variant>
      <vt:variant>
        <vt:i4>2246</vt:i4>
      </vt:variant>
      <vt:variant>
        <vt:i4>0</vt:i4>
      </vt:variant>
      <vt:variant>
        <vt:i4>5</vt:i4>
      </vt:variant>
      <vt:variant>
        <vt:lpwstr/>
      </vt:variant>
      <vt:variant>
        <vt:lpwstr>_Toc138675852</vt:lpwstr>
      </vt:variant>
      <vt:variant>
        <vt:i4>1179702</vt:i4>
      </vt:variant>
      <vt:variant>
        <vt:i4>2240</vt:i4>
      </vt:variant>
      <vt:variant>
        <vt:i4>0</vt:i4>
      </vt:variant>
      <vt:variant>
        <vt:i4>5</vt:i4>
      </vt:variant>
      <vt:variant>
        <vt:lpwstr/>
      </vt:variant>
      <vt:variant>
        <vt:lpwstr>_Toc138675851</vt:lpwstr>
      </vt:variant>
      <vt:variant>
        <vt:i4>1179702</vt:i4>
      </vt:variant>
      <vt:variant>
        <vt:i4>2234</vt:i4>
      </vt:variant>
      <vt:variant>
        <vt:i4>0</vt:i4>
      </vt:variant>
      <vt:variant>
        <vt:i4>5</vt:i4>
      </vt:variant>
      <vt:variant>
        <vt:lpwstr/>
      </vt:variant>
      <vt:variant>
        <vt:lpwstr>_Toc138675850</vt:lpwstr>
      </vt:variant>
      <vt:variant>
        <vt:i4>1245238</vt:i4>
      </vt:variant>
      <vt:variant>
        <vt:i4>2228</vt:i4>
      </vt:variant>
      <vt:variant>
        <vt:i4>0</vt:i4>
      </vt:variant>
      <vt:variant>
        <vt:i4>5</vt:i4>
      </vt:variant>
      <vt:variant>
        <vt:lpwstr/>
      </vt:variant>
      <vt:variant>
        <vt:lpwstr>_Toc138675849</vt:lpwstr>
      </vt:variant>
      <vt:variant>
        <vt:i4>1245238</vt:i4>
      </vt:variant>
      <vt:variant>
        <vt:i4>2222</vt:i4>
      </vt:variant>
      <vt:variant>
        <vt:i4>0</vt:i4>
      </vt:variant>
      <vt:variant>
        <vt:i4>5</vt:i4>
      </vt:variant>
      <vt:variant>
        <vt:lpwstr/>
      </vt:variant>
      <vt:variant>
        <vt:lpwstr>_Toc138675848</vt:lpwstr>
      </vt:variant>
      <vt:variant>
        <vt:i4>1245238</vt:i4>
      </vt:variant>
      <vt:variant>
        <vt:i4>2216</vt:i4>
      </vt:variant>
      <vt:variant>
        <vt:i4>0</vt:i4>
      </vt:variant>
      <vt:variant>
        <vt:i4>5</vt:i4>
      </vt:variant>
      <vt:variant>
        <vt:lpwstr/>
      </vt:variant>
      <vt:variant>
        <vt:lpwstr>_Toc138675847</vt:lpwstr>
      </vt:variant>
      <vt:variant>
        <vt:i4>1245238</vt:i4>
      </vt:variant>
      <vt:variant>
        <vt:i4>2210</vt:i4>
      </vt:variant>
      <vt:variant>
        <vt:i4>0</vt:i4>
      </vt:variant>
      <vt:variant>
        <vt:i4>5</vt:i4>
      </vt:variant>
      <vt:variant>
        <vt:lpwstr/>
      </vt:variant>
      <vt:variant>
        <vt:lpwstr>_Toc138675846</vt:lpwstr>
      </vt:variant>
      <vt:variant>
        <vt:i4>1245238</vt:i4>
      </vt:variant>
      <vt:variant>
        <vt:i4>2204</vt:i4>
      </vt:variant>
      <vt:variant>
        <vt:i4>0</vt:i4>
      </vt:variant>
      <vt:variant>
        <vt:i4>5</vt:i4>
      </vt:variant>
      <vt:variant>
        <vt:lpwstr/>
      </vt:variant>
      <vt:variant>
        <vt:lpwstr>_Toc138675845</vt:lpwstr>
      </vt:variant>
      <vt:variant>
        <vt:i4>1245238</vt:i4>
      </vt:variant>
      <vt:variant>
        <vt:i4>2198</vt:i4>
      </vt:variant>
      <vt:variant>
        <vt:i4>0</vt:i4>
      </vt:variant>
      <vt:variant>
        <vt:i4>5</vt:i4>
      </vt:variant>
      <vt:variant>
        <vt:lpwstr/>
      </vt:variant>
      <vt:variant>
        <vt:lpwstr>_Toc138675844</vt:lpwstr>
      </vt:variant>
      <vt:variant>
        <vt:i4>1245238</vt:i4>
      </vt:variant>
      <vt:variant>
        <vt:i4>2192</vt:i4>
      </vt:variant>
      <vt:variant>
        <vt:i4>0</vt:i4>
      </vt:variant>
      <vt:variant>
        <vt:i4>5</vt:i4>
      </vt:variant>
      <vt:variant>
        <vt:lpwstr/>
      </vt:variant>
      <vt:variant>
        <vt:lpwstr>_Toc138675843</vt:lpwstr>
      </vt:variant>
      <vt:variant>
        <vt:i4>1245238</vt:i4>
      </vt:variant>
      <vt:variant>
        <vt:i4>2186</vt:i4>
      </vt:variant>
      <vt:variant>
        <vt:i4>0</vt:i4>
      </vt:variant>
      <vt:variant>
        <vt:i4>5</vt:i4>
      </vt:variant>
      <vt:variant>
        <vt:lpwstr/>
      </vt:variant>
      <vt:variant>
        <vt:lpwstr>_Toc138675842</vt:lpwstr>
      </vt:variant>
      <vt:variant>
        <vt:i4>1245238</vt:i4>
      </vt:variant>
      <vt:variant>
        <vt:i4>2180</vt:i4>
      </vt:variant>
      <vt:variant>
        <vt:i4>0</vt:i4>
      </vt:variant>
      <vt:variant>
        <vt:i4>5</vt:i4>
      </vt:variant>
      <vt:variant>
        <vt:lpwstr/>
      </vt:variant>
      <vt:variant>
        <vt:lpwstr>_Toc138675841</vt:lpwstr>
      </vt:variant>
      <vt:variant>
        <vt:i4>1245238</vt:i4>
      </vt:variant>
      <vt:variant>
        <vt:i4>2174</vt:i4>
      </vt:variant>
      <vt:variant>
        <vt:i4>0</vt:i4>
      </vt:variant>
      <vt:variant>
        <vt:i4>5</vt:i4>
      </vt:variant>
      <vt:variant>
        <vt:lpwstr/>
      </vt:variant>
      <vt:variant>
        <vt:lpwstr>_Toc138675840</vt:lpwstr>
      </vt:variant>
      <vt:variant>
        <vt:i4>1310774</vt:i4>
      </vt:variant>
      <vt:variant>
        <vt:i4>2168</vt:i4>
      </vt:variant>
      <vt:variant>
        <vt:i4>0</vt:i4>
      </vt:variant>
      <vt:variant>
        <vt:i4>5</vt:i4>
      </vt:variant>
      <vt:variant>
        <vt:lpwstr/>
      </vt:variant>
      <vt:variant>
        <vt:lpwstr>_Toc138675839</vt:lpwstr>
      </vt:variant>
      <vt:variant>
        <vt:i4>1310774</vt:i4>
      </vt:variant>
      <vt:variant>
        <vt:i4>2162</vt:i4>
      </vt:variant>
      <vt:variant>
        <vt:i4>0</vt:i4>
      </vt:variant>
      <vt:variant>
        <vt:i4>5</vt:i4>
      </vt:variant>
      <vt:variant>
        <vt:lpwstr/>
      </vt:variant>
      <vt:variant>
        <vt:lpwstr>_Toc138675838</vt:lpwstr>
      </vt:variant>
      <vt:variant>
        <vt:i4>1310774</vt:i4>
      </vt:variant>
      <vt:variant>
        <vt:i4>2156</vt:i4>
      </vt:variant>
      <vt:variant>
        <vt:i4>0</vt:i4>
      </vt:variant>
      <vt:variant>
        <vt:i4>5</vt:i4>
      </vt:variant>
      <vt:variant>
        <vt:lpwstr/>
      </vt:variant>
      <vt:variant>
        <vt:lpwstr>_Toc138675837</vt:lpwstr>
      </vt:variant>
      <vt:variant>
        <vt:i4>1310774</vt:i4>
      </vt:variant>
      <vt:variant>
        <vt:i4>2150</vt:i4>
      </vt:variant>
      <vt:variant>
        <vt:i4>0</vt:i4>
      </vt:variant>
      <vt:variant>
        <vt:i4>5</vt:i4>
      </vt:variant>
      <vt:variant>
        <vt:lpwstr/>
      </vt:variant>
      <vt:variant>
        <vt:lpwstr>_Toc138675836</vt:lpwstr>
      </vt:variant>
      <vt:variant>
        <vt:i4>1310774</vt:i4>
      </vt:variant>
      <vt:variant>
        <vt:i4>2144</vt:i4>
      </vt:variant>
      <vt:variant>
        <vt:i4>0</vt:i4>
      </vt:variant>
      <vt:variant>
        <vt:i4>5</vt:i4>
      </vt:variant>
      <vt:variant>
        <vt:lpwstr/>
      </vt:variant>
      <vt:variant>
        <vt:lpwstr>_Toc138675835</vt:lpwstr>
      </vt:variant>
      <vt:variant>
        <vt:i4>1310774</vt:i4>
      </vt:variant>
      <vt:variant>
        <vt:i4>2138</vt:i4>
      </vt:variant>
      <vt:variant>
        <vt:i4>0</vt:i4>
      </vt:variant>
      <vt:variant>
        <vt:i4>5</vt:i4>
      </vt:variant>
      <vt:variant>
        <vt:lpwstr/>
      </vt:variant>
      <vt:variant>
        <vt:lpwstr>_Toc138675834</vt:lpwstr>
      </vt:variant>
      <vt:variant>
        <vt:i4>1310774</vt:i4>
      </vt:variant>
      <vt:variant>
        <vt:i4>2132</vt:i4>
      </vt:variant>
      <vt:variant>
        <vt:i4>0</vt:i4>
      </vt:variant>
      <vt:variant>
        <vt:i4>5</vt:i4>
      </vt:variant>
      <vt:variant>
        <vt:lpwstr/>
      </vt:variant>
      <vt:variant>
        <vt:lpwstr>_Toc138675833</vt:lpwstr>
      </vt:variant>
      <vt:variant>
        <vt:i4>1310774</vt:i4>
      </vt:variant>
      <vt:variant>
        <vt:i4>2126</vt:i4>
      </vt:variant>
      <vt:variant>
        <vt:i4>0</vt:i4>
      </vt:variant>
      <vt:variant>
        <vt:i4>5</vt:i4>
      </vt:variant>
      <vt:variant>
        <vt:lpwstr/>
      </vt:variant>
      <vt:variant>
        <vt:lpwstr>_Toc138675832</vt:lpwstr>
      </vt:variant>
      <vt:variant>
        <vt:i4>1310774</vt:i4>
      </vt:variant>
      <vt:variant>
        <vt:i4>2120</vt:i4>
      </vt:variant>
      <vt:variant>
        <vt:i4>0</vt:i4>
      </vt:variant>
      <vt:variant>
        <vt:i4>5</vt:i4>
      </vt:variant>
      <vt:variant>
        <vt:lpwstr/>
      </vt:variant>
      <vt:variant>
        <vt:lpwstr>_Toc138675831</vt:lpwstr>
      </vt:variant>
      <vt:variant>
        <vt:i4>1310774</vt:i4>
      </vt:variant>
      <vt:variant>
        <vt:i4>2114</vt:i4>
      </vt:variant>
      <vt:variant>
        <vt:i4>0</vt:i4>
      </vt:variant>
      <vt:variant>
        <vt:i4>5</vt:i4>
      </vt:variant>
      <vt:variant>
        <vt:lpwstr/>
      </vt:variant>
      <vt:variant>
        <vt:lpwstr>_Toc138675830</vt:lpwstr>
      </vt:variant>
      <vt:variant>
        <vt:i4>1376310</vt:i4>
      </vt:variant>
      <vt:variant>
        <vt:i4>2108</vt:i4>
      </vt:variant>
      <vt:variant>
        <vt:i4>0</vt:i4>
      </vt:variant>
      <vt:variant>
        <vt:i4>5</vt:i4>
      </vt:variant>
      <vt:variant>
        <vt:lpwstr/>
      </vt:variant>
      <vt:variant>
        <vt:lpwstr>_Toc138675829</vt:lpwstr>
      </vt:variant>
      <vt:variant>
        <vt:i4>1376310</vt:i4>
      </vt:variant>
      <vt:variant>
        <vt:i4>2102</vt:i4>
      </vt:variant>
      <vt:variant>
        <vt:i4>0</vt:i4>
      </vt:variant>
      <vt:variant>
        <vt:i4>5</vt:i4>
      </vt:variant>
      <vt:variant>
        <vt:lpwstr/>
      </vt:variant>
      <vt:variant>
        <vt:lpwstr>_Toc138675828</vt:lpwstr>
      </vt:variant>
      <vt:variant>
        <vt:i4>1376310</vt:i4>
      </vt:variant>
      <vt:variant>
        <vt:i4>2096</vt:i4>
      </vt:variant>
      <vt:variant>
        <vt:i4>0</vt:i4>
      </vt:variant>
      <vt:variant>
        <vt:i4>5</vt:i4>
      </vt:variant>
      <vt:variant>
        <vt:lpwstr/>
      </vt:variant>
      <vt:variant>
        <vt:lpwstr>_Toc138675827</vt:lpwstr>
      </vt:variant>
      <vt:variant>
        <vt:i4>1376310</vt:i4>
      </vt:variant>
      <vt:variant>
        <vt:i4>2090</vt:i4>
      </vt:variant>
      <vt:variant>
        <vt:i4>0</vt:i4>
      </vt:variant>
      <vt:variant>
        <vt:i4>5</vt:i4>
      </vt:variant>
      <vt:variant>
        <vt:lpwstr/>
      </vt:variant>
      <vt:variant>
        <vt:lpwstr>_Toc138675826</vt:lpwstr>
      </vt:variant>
      <vt:variant>
        <vt:i4>1376310</vt:i4>
      </vt:variant>
      <vt:variant>
        <vt:i4>2084</vt:i4>
      </vt:variant>
      <vt:variant>
        <vt:i4>0</vt:i4>
      </vt:variant>
      <vt:variant>
        <vt:i4>5</vt:i4>
      </vt:variant>
      <vt:variant>
        <vt:lpwstr/>
      </vt:variant>
      <vt:variant>
        <vt:lpwstr>_Toc138675825</vt:lpwstr>
      </vt:variant>
      <vt:variant>
        <vt:i4>1376310</vt:i4>
      </vt:variant>
      <vt:variant>
        <vt:i4>2078</vt:i4>
      </vt:variant>
      <vt:variant>
        <vt:i4>0</vt:i4>
      </vt:variant>
      <vt:variant>
        <vt:i4>5</vt:i4>
      </vt:variant>
      <vt:variant>
        <vt:lpwstr/>
      </vt:variant>
      <vt:variant>
        <vt:lpwstr>_Toc138675824</vt:lpwstr>
      </vt:variant>
      <vt:variant>
        <vt:i4>1376310</vt:i4>
      </vt:variant>
      <vt:variant>
        <vt:i4>2072</vt:i4>
      </vt:variant>
      <vt:variant>
        <vt:i4>0</vt:i4>
      </vt:variant>
      <vt:variant>
        <vt:i4>5</vt:i4>
      </vt:variant>
      <vt:variant>
        <vt:lpwstr/>
      </vt:variant>
      <vt:variant>
        <vt:lpwstr>_Toc138675823</vt:lpwstr>
      </vt:variant>
      <vt:variant>
        <vt:i4>1376310</vt:i4>
      </vt:variant>
      <vt:variant>
        <vt:i4>2066</vt:i4>
      </vt:variant>
      <vt:variant>
        <vt:i4>0</vt:i4>
      </vt:variant>
      <vt:variant>
        <vt:i4>5</vt:i4>
      </vt:variant>
      <vt:variant>
        <vt:lpwstr/>
      </vt:variant>
      <vt:variant>
        <vt:lpwstr>_Toc138675822</vt:lpwstr>
      </vt:variant>
      <vt:variant>
        <vt:i4>1376310</vt:i4>
      </vt:variant>
      <vt:variant>
        <vt:i4>2060</vt:i4>
      </vt:variant>
      <vt:variant>
        <vt:i4>0</vt:i4>
      </vt:variant>
      <vt:variant>
        <vt:i4>5</vt:i4>
      </vt:variant>
      <vt:variant>
        <vt:lpwstr/>
      </vt:variant>
      <vt:variant>
        <vt:lpwstr>_Toc138675821</vt:lpwstr>
      </vt:variant>
      <vt:variant>
        <vt:i4>1376310</vt:i4>
      </vt:variant>
      <vt:variant>
        <vt:i4>2054</vt:i4>
      </vt:variant>
      <vt:variant>
        <vt:i4>0</vt:i4>
      </vt:variant>
      <vt:variant>
        <vt:i4>5</vt:i4>
      </vt:variant>
      <vt:variant>
        <vt:lpwstr/>
      </vt:variant>
      <vt:variant>
        <vt:lpwstr>_Toc138675820</vt:lpwstr>
      </vt:variant>
      <vt:variant>
        <vt:i4>1441846</vt:i4>
      </vt:variant>
      <vt:variant>
        <vt:i4>2048</vt:i4>
      </vt:variant>
      <vt:variant>
        <vt:i4>0</vt:i4>
      </vt:variant>
      <vt:variant>
        <vt:i4>5</vt:i4>
      </vt:variant>
      <vt:variant>
        <vt:lpwstr/>
      </vt:variant>
      <vt:variant>
        <vt:lpwstr>_Toc138675819</vt:lpwstr>
      </vt:variant>
      <vt:variant>
        <vt:i4>1441846</vt:i4>
      </vt:variant>
      <vt:variant>
        <vt:i4>2042</vt:i4>
      </vt:variant>
      <vt:variant>
        <vt:i4>0</vt:i4>
      </vt:variant>
      <vt:variant>
        <vt:i4>5</vt:i4>
      </vt:variant>
      <vt:variant>
        <vt:lpwstr/>
      </vt:variant>
      <vt:variant>
        <vt:lpwstr>_Toc138675818</vt:lpwstr>
      </vt:variant>
      <vt:variant>
        <vt:i4>1441846</vt:i4>
      </vt:variant>
      <vt:variant>
        <vt:i4>2036</vt:i4>
      </vt:variant>
      <vt:variant>
        <vt:i4>0</vt:i4>
      </vt:variant>
      <vt:variant>
        <vt:i4>5</vt:i4>
      </vt:variant>
      <vt:variant>
        <vt:lpwstr/>
      </vt:variant>
      <vt:variant>
        <vt:lpwstr>_Toc138675817</vt:lpwstr>
      </vt:variant>
      <vt:variant>
        <vt:i4>1441846</vt:i4>
      </vt:variant>
      <vt:variant>
        <vt:i4>2030</vt:i4>
      </vt:variant>
      <vt:variant>
        <vt:i4>0</vt:i4>
      </vt:variant>
      <vt:variant>
        <vt:i4>5</vt:i4>
      </vt:variant>
      <vt:variant>
        <vt:lpwstr/>
      </vt:variant>
      <vt:variant>
        <vt:lpwstr>_Toc138675816</vt:lpwstr>
      </vt:variant>
      <vt:variant>
        <vt:i4>1441846</vt:i4>
      </vt:variant>
      <vt:variant>
        <vt:i4>2024</vt:i4>
      </vt:variant>
      <vt:variant>
        <vt:i4>0</vt:i4>
      </vt:variant>
      <vt:variant>
        <vt:i4>5</vt:i4>
      </vt:variant>
      <vt:variant>
        <vt:lpwstr/>
      </vt:variant>
      <vt:variant>
        <vt:lpwstr>_Toc138675815</vt:lpwstr>
      </vt:variant>
      <vt:variant>
        <vt:i4>1441846</vt:i4>
      </vt:variant>
      <vt:variant>
        <vt:i4>2018</vt:i4>
      </vt:variant>
      <vt:variant>
        <vt:i4>0</vt:i4>
      </vt:variant>
      <vt:variant>
        <vt:i4>5</vt:i4>
      </vt:variant>
      <vt:variant>
        <vt:lpwstr/>
      </vt:variant>
      <vt:variant>
        <vt:lpwstr>_Toc138675814</vt:lpwstr>
      </vt:variant>
      <vt:variant>
        <vt:i4>1441846</vt:i4>
      </vt:variant>
      <vt:variant>
        <vt:i4>2012</vt:i4>
      </vt:variant>
      <vt:variant>
        <vt:i4>0</vt:i4>
      </vt:variant>
      <vt:variant>
        <vt:i4>5</vt:i4>
      </vt:variant>
      <vt:variant>
        <vt:lpwstr/>
      </vt:variant>
      <vt:variant>
        <vt:lpwstr>_Toc138675813</vt:lpwstr>
      </vt:variant>
      <vt:variant>
        <vt:i4>1441846</vt:i4>
      </vt:variant>
      <vt:variant>
        <vt:i4>2006</vt:i4>
      </vt:variant>
      <vt:variant>
        <vt:i4>0</vt:i4>
      </vt:variant>
      <vt:variant>
        <vt:i4>5</vt:i4>
      </vt:variant>
      <vt:variant>
        <vt:lpwstr/>
      </vt:variant>
      <vt:variant>
        <vt:lpwstr>_Toc138675812</vt:lpwstr>
      </vt:variant>
      <vt:variant>
        <vt:i4>1441846</vt:i4>
      </vt:variant>
      <vt:variant>
        <vt:i4>2000</vt:i4>
      </vt:variant>
      <vt:variant>
        <vt:i4>0</vt:i4>
      </vt:variant>
      <vt:variant>
        <vt:i4>5</vt:i4>
      </vt:variant>
      <vt:variant>
        <vt:lpwstr/>
      </vt:variant>
      <vt:variant>
        <vt:lpwstr>_Toc138675811</vt:lpwstr>
      </vt:variant>
      <vt:variant>
        <vt:i4>1441846</vt:i4>
      </vt:variant>
      <vt:variant>
        <vt:i4>1994</vt:i4>
      </vt:variant>
      <vt:variant>
        <vt:i4>0</vt:i4>
      </vt:variant>
      <vt:variant>
        <vt:i4>5</vt:i4>
      </vt:variant>
      <vt:variant>
        <vt:lpwstr/>
      </vt:variant>
      <vt:variant>
        <vt:lpwstr>_Toc138675810</vt:lpwstr>
      </vt:variant>
      <vt:variant>
        <vt:i4>1507382</vt:i4>
      </vt:variant>
      <vt:variant>
        <vt:i4>1988</vt:i4>
      </vt:variant>
      <vt:variant>
        <vt:i4>0</vt:i4>
      </vt:variant>
      <vt:variant>
        <vt:i4>5</vt:i4>
      </vt:variant>
      <vt:variant>
        <vt:lpwstr/>
      </vt:variant>
      <vt:variant>
        <vt:lpwstr>_Toc138675809</vt:lpwstr>
      </vt:variant>
      <vt:variant>
        <vt:i4>1507382</vt:i4>
      </vt:variant>
      <vt:variant>
        <vt:i4>1982</vt:i4>
      </vt:variant>
      <vt:variant>
        <vt:i4>0</vt:i4>
      </vt:variant>
      <vt:variant>
        <vt:i4>5</vt:i4>
      </vt:variant>
      <vt:variant>
        <vt:lpwstr/>
      </vt:variant>
      <vt:variant>
        <vt:lpwstr>_Toc138675808</vt:lpwstr>
      </vt:variant>
      <vt:variant>
        <vt:i4>1507382</vt:i4>
      </vt:variant>
      <vt:variant>
        <vt:i4>1976</vt:i4>
      </vt:variant>
      <vt:variant>
        <vt:i4>0</vt:i4>
      </vt:variant>
      <vt:variant>
        <vt:i4>5</vt:i4>
      </vt:variant>
      <vt:variant>
        <vt:lpwstr/>
      </vt:variant>
      <vt:variant>
        <vt:lpwstr>_Toc138675807</vt:lpwstr>
      </vt:variant>
      <vt:variant>
        <vt:i4>1507382</vt:i4>
      </vt:variant>
      <vt:variant>
        <vt:i4>1970</vt:i4>
      </vt:variant>
      <vt:variant>
        <vt:i4>0</vt:i4>
      </vt:variant>
      <vt:variant>
        <vt:i4>5</vt:i4>
      </vt:variant>
      <vt:variant>
        <vt:lpwstr/>
      </vt:variant>
      <vt:variant>
        <vt:lpwstr>_Toc138675806</vt:lpwstr>
      </vt:variant>
      <vt:variant>
        <vt:i4>1507382</vt:i4>
      </vt:variant>
      <vt:variant>
        <vt:i4>1964</vt:i4>
      </vt:variant>
      <vt:variant>
        <vt:i4>0</vt:i4>
      </vt:variant>
      <vt:variant>
        <vt:i4>5</vt:i4>
      </vt:variant>
      <vt:variant>
        <vt:lpwstr/>
      </vt:variant>
      <vt:variant>
        <vt:lpwstr>_Toc138675805</vt:lpwstr>
      </vt:variant>
      <vt:variant>
        <vt:i4>1507382</vt:i4>
      </vt:variant>
      <vt:variant>
        <vt:i4>1958</vt:i4>
      </vt:variant>
      <vt:variant>
        <vt:i4>0</vt:i4>
      </vt:variant>
      <vt:variant>
        <vt:i4>5</vt:i4>
      </vt:variant>
      <vt:variant>
        <vt:lpwstr/>
      </vt:variant>
      <vt:variant>
        <vt:lpwstr>_Toc138675804</vt:lpwstr>
      </vt:variant>
      <vt:variant>
        <vt:i4>1507382</vt:i4>
      </vt:variant>
      <vt:variant>
        <vt:i4>1952</vt:i4>
      </vt:variant>
      <vt:variant>
        <vt:i4>0</vt:i4>
      </vt:variant>
      <vt:variant>
        <vt:i4>5</vt:i4>
      </vt:variant>
      <vt:variant>
        <vt:lpwstr/>
      </vt:variant>
      <vt:variant>
        <vt:lpwstr>_Toc138675803</vt:lpwstr>
      </vt:variant>
      <vt:variant>
        <vt:i4>1507382</vt:i4>
      </vt:variant>
      <vt:variant>
        <vt:i4>1946</vt:i4>
      </vt:variant>
      <vt:variant>
        <vt:i4>0</vt:i4>
      </vt:variant>
      <vt:variant>
        <vt:i4>5</vt:i4>
      </vt:variant>
      <vt:variant>
        <vt:lpwstr/>
      </vt:variant>
      <vt:variant>
        <vt:lpwstr>_Toc138675802</vt:lpwstr>
      </vt:variant>
      <vt:variant>
        <vt:i4>1507382</vt:i4>
      </vt:variant>
      <vt:variant>
        <vt:i4>1940</vt:i4>
      </vt:variant>
      <vt:variant>
        <vt:i4>0</vt:i4>
      </vt:variant>
      <vt:variant>
        <vt:i4>5</vt:i4>
      </vt:variant>
      <vt:variant>
        <vt:lpwstr/>
      </vt:variant>
      <vt:variant>
        <vt:lpwstr>_Toc138675801</vt:lpwstr>
      </vt:variant>
      <vt:variant>
        <vt:i4>1507382</vt:i4>
      </vt:variant>
      <vt:variant>
        <vt:i4>1934</vt:i4>
      </vt:variant>
      <vt:variant>
        <vt:i4>0</vt:i4>
      </vt:variant>
      <vt:variant>
        <vt:i4>5</vt:i4>
      </vt:variant>
      <vt:variant>
        <vt:lpwstr/>
      </vt:variant>
      <vt:variant>
        <vt:lpwstr>_Toc138675800</vt:lpwstr>
      </vt:variant>
      <vt:variant>
        <vt:i4>1966137</vt:i4>
      </vt:variant>
      <vt:variant>
        <vt:i4>1928</vt:i4>
      </vt:variant>
      <vt:variant>
        <vt:i4>0</vt:i4>
      </vt:variant>
      <vt:variant>
        <vt:i4>5</vt:i4>
      </vt:variant>
      <vt:variant>
        <vt:lpwstr/>
      </vt:variant>
      <vt:variant>
        <vt:lpwstr>_Toc138675799</vt:lpwstr>
      </vt:variant>
      <vt:variant>
        <vt:i4>1966137</vt:i4>
      </vt:variant>
      <vt:variant>
        <vt:i4>1922</vt:i4>
      </vt:variant>
      <vt:variant>
        <vt:i4>0</vt:i4>
      </vt:variant>
      <vt:variant>
        <vt:i4>5</vt:i4>
      </vt:variant>
      <vt:variant>
        <vt:lpwstr/>
      </vt:variant>
      <vt:variant>
        <vt:lpwstr>_Toc138675798</vt:lpwstr>
      </vt:variant>
      <vt:variant>
        <vt:i4>1966137</vt:i4>
      </vt:variant>
      <vt:variant>
        <vt:i4>1916</vt:i4>
      </vt:variant>
      <vt:variant>
        <vt:i4>0</vt:i4>
      </vt:variant>
      <vt:variant>
        <vt:i4>5</vt:i4>
      </vt:variant>
      <vt:variant>
        <vt:lpwstr/>
      </vt:variant>
      <vt:variant>
        <vt:lpwstr>_Toc138675797</vt:lpwstr>
      </vt:variant>
      <vt:variant>
        <vt:i4>1966137</vt:i4>
      </vt:variant>
      <vt:variant>
        <vt:i4>1910</vt:i4>
      </vt:variant>
      <vt:variant>
        <vt:i4>0</vt:i4>
      </vt:variant>
      <vt:variant>
        <vt:i4>5</vt:i4>
      </vt:variant>
      <vt:variant>
        <vt:lpwstr/>
      </vt:variant>
      <vt:variant>
        <vt:lpwstr>_Toc138675796</vt:lpwstr>
      </vt:variant>
      <vt:variant>
        <vt:i4>1966137</vt:i4>
      </vt:variant>
      <vt:variant>
        <vt:i4>1904</vt:i4>
      </vt:variant>
      <vt:variant>
        <vt:i4>0</vt:i4>
      </vt:variant>
      <vt:variant>
        <vt:i4>5</vt:i4>
      </vt:variant>
      <vt:variant>
        <vt:lpwstr/>
      </vt:variant>
      <vt:variant>
        <vt:lpwstr>_Toc138675795</vt:lpwstr>
      </vt:variant>
      <vt:variant>
        <vt:i4>1966137</vt:i4>
      </vt:variant>
      <vt:variant>
        <vt:i4>1898</vt:i4>
      </vt:variant>
      <vt:variant>
        <vt:i4>0</vt:i4>
      </vt:variant>
      <vt:variant>
        <vt:i4>5</vt:i4>
      </vt:variant>
      <vt:variant>
        <vt:lpwstr/>
      </vt:variant>
      <vt:variant>
        <vt:lpwstr>_Toc138675794</vt:lpwstr>
      </vt:variant>
      <vt:variant>
        <vt:i4>1966137</vt:i4>
      </vt:variant>
      <vt:variant>
        <vt:i4>1892</vt:i4>
      </vt:variant>
      <vt:variant>
        <vt:i4>0</vt:i4>
      </vt:variant>
      <vt:variant>
        <vt:i4>5</vt:i4>
      </vt:variant>
      <vt:variant>
        <vt:lpwstr/>
      </vt:variant>
      <vt:variant>
        <vt:lpwstr>_Toc138675793</vt:lpwstr>
      </vt:variant>
      <vt:variant>
        <vt:i4>1966137</vt:i4>
      </vt:variant>
      <vt:variant>
        <vt:i4>1886</vt:i4>
      </vt:variant>
      <vt:variant>
        <vt:i4>0</vt:i4>
      </vt:variant>
      <vt:variant>
        <vt:i4>5</vt:i4>
      </vt:variant>
      <vt:variant>
        <vt:lpwstr/>
      </vt:variant>
      <vt:variant>
        <vt:lpwstr>_Toc138675792</vt:lpwstr>
      </vt:variant>
      <vt:variant>
        <vt:i4>1966137</vt:i4>
      </vt:variant>
      <vt:variant>
        <vt:i4>1880</vt:i4>
      </vt:variant>
      <vt:variant>
        <vt:i4>0</vt:i4>
      </vt:variant>
      <vt:variant>
        <vt:i4>5</vt:i4>
      </vt:variant>
      <vt:variant>
        <vt:lpwstr/>
      </vt:variant>
      <vt:variant>
        <vt:lpwstr>_Toc138675791</vt:lpwstr>
      </vt:variant>
      <vt:variant>
        <vt:i4>1966137</vt:i4>
      </vt:variant>
      <vt:variant>
        <vt:i4>1874</vt:i4>
      </vt:variant>
      <vt:variant>
        <vt:i4>0</vt:i4>
      </vt:variant>
      <vt:variant>
        <vt:i4>5</vt:i4>
      </vt:variant>
      <vt:variant>
        <vt:lpwstr/>
      </vt:variant>
      <vt:variant>
        <vt:lpwstr>_Toc138675790</vt:lpwstr>
      </vt:variant>
      <vt:variant>
        <vt:i4>2031673</vt:i4>
      </vt:variant>
      <vt:variant>
        <vt:i4>1868</vt:i4>
      </vt:variant>
      <vt:variant>
        <vt:i4>0</vt:i4>
      </vt:variant>
      <vt:variant>
        <vt:i4>5</vt:i4>
      </vt:variant>
      <vt:variant>
        <vt:lpwstr/>
      </vt:variant>
      <vt:variant>
        <vt:lpwstr>_Toc138675789</vt:lpwstr>
      </vt:variant>
      <vt:variant>
        <vt:i4>2031673</vt:i4>
      </vt:variant>
      <vt:variant>
        <vt:i4>1862</vt:i4>
      </vt:variant>
      <vt:variant>
        <vt:i4>0</vt:i4>
      </vt:variant>
      <vt:variant>
        <vt:i4>5</vt:i4>
      </vt:variant>
      <vt:variant>
        <vt:lpwstr/>
      </vt:variant>
      <vt:variant>
        <vt:lpwstr>_Toc138675788</vt:lpwstr>
      </vt:variant>
      <vt:variant>
        <vt:i4>2031673</vt:i4>
      </vt:variant>
      <vt:variant>
        <vt:i4>1856</vt:i4>
      </vt:variant>
      <vt:variant>
        <vt:i4>0</vt:i4>
      </vt:variant>
      <vt:variant>
        <vt:i4>5</vt:i4>
      </vt:variant>
      <vt:variant>
        <vt:lpwstr/>
      </vt:variant>
      <vt:variant>
        <vt:lpwstr>_Toc138675787</vt:lpwstr>
      </vt:variant>
      <vt:variant>
        <vt:i4>2031673</vt:i4>
      </vt:variant>
      <vt:variant>
        <vt:i4>1850</vt:i4>
      </vt:variant>
      <vt:variant>
        <vt:i4>0</vt:i4>
      </vt:variant>
      <vt:variant>
        <vt:i4>5</vt:i4>
      </vt:variant>
      <vt:variant>
        <vt:lpwstr/>
      </vt:variant>
      <vt:variant>
        <vt:lpwstr>_Toc138675786</vt:lpwstr>
      </vt:variant>
      <vt:variant>
        <vt:i4>2031673</vt:i4>
      </vt:variant>
      <vt:variant>
        <vt:i4>1844</vt:i4>
      </vt:variant>
      <vt:variant>
        <vt:i4>0</vt:i4>
      </vt:variant>
      <vt:variant>
        <vt:i4>5</vt:i4>
      </vt:variant>
      <vt:variant>
        <vt:lpwstr/>
      </vt:variant>
      <vt:variant>
        <vt:lpwstr>_Toc138675785</vt:lpwstr>
      </vt:variant>
      <vt:variant>
        <vt:i4>2031673</vt:i4>
      </vt:variant>
      <vt:variant>
        <vt:i4>1838</vt:i4>
      </vt:variant>
      <vt:variant>
        <vt:i4>0</vt:i4>
      </vt:variant>
      <vt:variant>
        <vt:i4>5</vt:i4>
      </vt:variant>
      <vt:variant>
        <vt:lpwstr/>
      </vt:variant>
      <vt:variant>
        <vt:lpwstr>_Toc138675784</vt:lpwstr>
      </vt:variant>
      <vt:variant>
        <vt:i4>2031673</vt:i4>
      </vt:variant>
      <vt:variant>
        <vt:i4>1832</vt:i4>
      </vt:variant>
      <vt:variant>
        <vt:i4>0</vt:i4>
      </vt:variant>
      <vt:variant>
        <vt:i4>5</vt:i4>
      </vt:variant>
      <vt:variant>
        <vt:lpwstr/>
      </vt:variant>
      <vt:variant>
        <vt:lpwstr>_Toc138675783</vt:lpwstr>
      </vt:variant>
      <vt:variant>
        <vt:i4>2031673</vt:i4>
      </vt:variant>
      <vt:variant>
        <vt:i4>1826</vt:i4>
      </vt:variant>
      <vt:variant>
        <vt:i4>0</vt:i4>
      </vt:variant>
      <vt:variant>
        <vt:i4>5</vt:i4>
      </vt:variant>
      <vt:variant>
        <vt:lpwstr/>
      </vt:variant>
      <vt:variant>
        <vt:lpwstr>_Toc138675782</vt:lpwstr>
      </vt:variant>
      <vt:variant>
        <vt:i4>2031673</vt:i4>
      </vt:variant>
      <vt:variant>
        <vt:i4>1820</vt:i4>
      </vt:variant>
      <vt:variant>
        <vt:i4>0</vt:i4>
      </vt:variant>
      <vt:variant>
        <vt:i4>5</vt:i4>
      </vt:variant>
      <vt:variant>
        <vt:lpwstr/>
      </vt:variant>
      <vt:variant>
        <vt:lpwstr>_Toc138675781</vt:lpwstr>
      </vt:variant>
      <vt:variant>
        <vt:i4>2031673</vt:i4>
      </vt:variant>
      <vt:variant>
        <vt:i4>1814</vt:i4>
      </vt:variant>
      <vt:variant>
        <vt:i4>0</vt:i4>
      </vt:variant>
      <vt:variant>
        <vt:i4>5</vt:i4>
      </vt:variant>
      <vt:variant>
        <vt:lpwstr/>
      </vt:variant>
      <vt:variant>
        <vt:lpwstr>_Toc138675780</vt:lpwstr>
      </vt:variant>
      <vt:variant>
        <vt:i4>1048633</vt:i4>
      </vt:variant>
      <vt:variant>
        <vt:i4>1808</vt:i4>
      </vt:variant>
      <vt:variant>
        <vt:i4>0</vt:i4>
      </vt:variant>
      <vt:variant>
        <vt:i4>5</vt:i4>
      </vt:variant>
      <vt:variant>
        <vt:lpwstr/>
      </vt:variant>
      <vt:variant>
        <vt:lpwstr>_Toc138675779</vt:lpwstr>
      </vt:variant>
      <vt:variant>
        <vt:i4>1048633</vt:i4>
      </vt:variant>
      <vt:variant>
        <vt:i4>1802</vt:i4>
      </vt:variant>
      <vt:variant>
        <vt:i4>0</vt:i4>
      </vt:variant>
      <vt:variant>
        <vt:i4>5</vt:i4>
      </vt:variant>
      <vt:variant>
        <vt:lpwstr/>
      </vt:variant>
      <vt:variant>
        <vt:lpwstr>_Toc138675778</vt:lpwstr>
      </vt:variant>
      <vt:variant>
        <vt:i4>1048633</vt:i4>
      </vt:variant>
      <vt:variant>
        <vt:i4>1796</vt:i4>
      </vt:variant>
      <vt:variant>
        <vt:i4>0</vt:i4>
      </vt:variant>
      <vt:variant>
        <vt:i4>5</vt:i4>
      </vt:variant>
      <vt:variant>
        <vt:lpwstr/>
      </vt:variant>
      <vt:variant>
        <vt:lpwstr>_Toc138675777</vt:lpwstr>
      </vt:variant>
      <vt:variant>
        <vt:i4>1048633</vt:i4>
      </vt:variant>
      <vt:variant>
        <vt:i4>1790</vt:i4>
      </vt:variant>
      <vt:variant>
        <vt:i4>0</vt:i4>
      </vt:variant>
      <vt:variant>
        <vt:i4>5</vt:i4>
      </vt:variant>
      <vt:variant>
        <vt:lpwstr/>
      </vt:variant>
      <vt:variant>
        <vt:lpwstr>_Toc138675776</vt:lpwstr>
      </vt:variant>
      <vt:variant>
        <vt:i4>1048633</vt:i4>
      </vt:variant>
      <vt:variant>
        <vt:i4>1784</vt:i4>
      </vt:variant>
      <vt:variant>
        <vt:i4>0</vt:i4>
      </vt:variant>
      <vt:variant>
        <vt:i4>5</vt:i4>
      </vt:variant>
      <vt:variant>
        <vt:lpwstr/>
      </vt:variant>
      <vt:variant>
        <vt:lpwstr>_Toc138675775</vt:lpwstr>
      </vt:variant>
      <vt:variant>
        <vt:i4>1048633</vt:i4>
      </vt:variant>
      <vt:variant>
        <vt:i4>1778</vt:i4>
      </vt:variant>
      <vt:variant>
        <vt:i4>0</vt:i4>
      </vt:variant>
      <vt:variant>
        <vt:i4>5</vt:i4>
      </vt:variant>
      <vt:variant>
        <vt:lpwstr/>
      </vt:variant>
      <vt:variant>
        <vt:lpwstr>_Toc138675774</vt:lpwstr>
      </vt:variant>
      <vt:variant>
        <vt:i4>1048633</vt:i4>
      </vt:variant>
      <vt:variant>
        <vt:i4>1772</vt:i4>
      </vt:variant>
      <vt:variant>
        <vt:i4>0</vt:i4>
      </vt:variant>
      <vt:variant>
        <vt:i4>5</vt:i4>
      </vt:variant>
      <vt:variant>
        <vt:lpwstr/>
      </vt:variant>
      <vt:variant>
        <vt:lpwstr>_Toc138675773</vt:lpwstr>
      </vt:variant>
      <vt:variant>
        <vt:i4>1048633</vt:i4>
      </vt:variant>
      <vt:variant>
        <vt:i4>1766</vt:i4>
      </vt:variant>
      <vt:variant>
        <vt:i4>0</vt:i4>
      </vt:variant>
      <vt:variant>
        <vt:i4>5</vt:i4>
      </vt:variant>
      <vt:variant>
        <vt:lpwstr/>
      </vt:variant>
      <vt:variant>
        <vt:lpwstr>_Toc138675772</vt:lpwstr>
      </vt:variant>
      <vt:variant>
        <vt:i4>1048633</vt:i4>
      </vt:variant>
      <vt:variant>
        <vt:i4>1760</vt:i4>
      </vt:variant>
      <vt:variant>
        <vt:i4>0</vt:i4>
      </vt:variant>
      <vt:variant>
        <vt:i4>5</vt:i4>
      </vt:variant>
      <vt:variant>
        <vt:lpwstr/>
      </vt:variant>
      <vt:variant>
        <vt:lpwstr>_Toc138675771</vt:lpwstr>
      </vt:variant>
      <vt:variant>
        <vt:i4>1048633</vt:i4>
      </vt:variant>
      <vt:variant>
        <vt:i4>1754</vt:i4>
      </vt:variant>
      <vt:variant>
        <vt:i4>0</vt:i4>
      </vt:variant>
      <vt:variant>
        <vt:i4>5</vt:i4>
      </vt:variant>
      <vt:variant>
        <vt:lpwstr/>
      </vt:variant>
      <vt:variant>
        <vt:lpwstr>_Toc138675770</vt:lpwstr>
      </vt:variant>
      <vt:variant>
        <vt:i4>1114169</vt:i4>
      </vt:variant>
      <vt:variant>
        <vt:i4>1748</vt:i4>
      </vt:variant>
      <vt:variant>
        <vt:i4>0</vt:i4>
      </vt:variant>
      <vt:variant>
        <vt:i4>5</vt:i4>
      </vt:variant>
      <vt:variant>
        <vt:lpwstr/>
      </vt:variant>
      <vt:variant>
        <vt:lpwstr>_Toc138675769</vt:lpwstr>
      </vt:variant>
      <vt:variant>
        <vt:i4>1114169</vt:i4>
      </vt:variant>
      <vt:variant>
        <vt:i4>1742</vt:i4>
      </vt:variant>
      <vt:variant>
        <vt:i4>0</vt:i4>
      </vt:variant>
      <vt:variant>
        <vt:i4>5</vt:i4>
      </vt:variant>
      <vt:variant>
        <vt:lpwstr/>
      </vt:variant>
      <vt:variant>
        <vt:lpwstr>_Toc138675768</vt:lpwstr>
      </vt:variant>
      <vt:variant>
        <vt:i4>1114169</vt:i4>
      </vt:variant>
      <vt:variant>
        <vt:i4>1736</vt:i4>
      </vt:variant>
      <vt:variant>
        <vt:i4>0</vt:i4>
      </vt:variant>
      <vt:variant>
        <vt:i4>5</vt:i4>
      </vt:variant>
      <vt:variant>
        <vt:lpwstr/>
      </vt:variant>
      <vt:variant>
        <vt:lpwstr>_Toc138675767</vt:lpwstr>
      </vt:variant>
      <vt:variant>
        <vt:i4>1114169</vt:i4>
      </vt:variant>
      <vt:variant>
        <vt:i4>1730</vt:i4>
      </vt:variant>
      <vt:variant>
        <vt:i4>0</vt:i4>
      </vt:variant>
      <vt:variant>
        <vt:i4>5</vt:i4>
      </vt:variant>
      <vt:variant>
        <vt:lpwstr/>
      </vt:variant>
      <vt:variant>
        <vt:lpwstr>_Toc138675766</vt:lpwstr>
      </vt:variant>
      <vt:variant>
        <vt:i4>1114169</vt:i4>
      </vt:variant>
      <vt:variant>
        <vt:i4>1724</vt:i4>
      </vt:variant>
      <vt:variant>
        <vt:i4>0</vt:i4>
      </vt:variant>
      <vt:variant>
        <vt:i4>5</vt:i4>
      </vt:variant>
      <vt:variant>
        <vt:lpwstr/>
      </vt:variant>
      <vt:variant>
        <vt:lpwstr>_Toc138675765</vt:lpwstr>
      </vt:variant>
      <vt:variant>
        <vt:i4>1114169</vt:i4>
      </vt:variant>
      <vt:variant>
        <vt:i4>1718</vt:i4>
      </vt:variant>
      <vt:variant>
        <vt:i4>0</vt:i4>
      </vt:variant>
      <vt:variant>
        <vt:i4>5</vt:i4>
      </vt:variant>
      <vt:variant>
        <vt:lpwstr/>
      </vt:variant>
      <vt:variant>
        <vt:lpwstr>_Toc138675764</vt:lpwstr>
      </vt:variant>
      <vt:variant>
        <vt:i4>1114169</vt:i4>
      </vt:variant>
      <vt:variant>
        <vt:i4>1712</vt:i4>
      </vt:variant>
      <vt:variant>
        <vt:i4>0</vt:i4>
      </vt:variant>
      <vt:variant>
        <vt:i4>5</vt:i4>
      </vt:variant>
      <vt:variant>
        <vt:lpwstr/>
      </vt:variant>
      <vt:variant>
        <vt:lpwstr>_Toc138675763</vt:lpwstr>
      </vt:variant>
      <vt:variant>
        <vt:i4>1114169</vt:i4>
      </vt:variant>
      <vt:variant>
        <vt:i4>1706</vt:i4>
      </vt:variant>
      <vt:variant>
        <vt:i4>0</vt:i4>
      </vt:variant>
      <vt:variant>
        <vt:i4>5</vt:i4>
      </vt:variant>
      <vt:variant>
        <vt:lpwstr/>
      </vt:variant>
      <vt:variant>
        <vt:lpwstr>_Toc138675762</vt:lpwstr>
      </vt:variant>
      <vt:variant>
        <vt:i4>1114169</vt:i4>
      </vt:variant>
      <vt:variant>
        <vt:i4>1700</vt:i4>
      </vt:variant>
      <vt:variant>
        <vt:i4>0</vt:i4>
      </vt:variant>
      <vt:variant>
        <vt:i4>5</vt:i4>
      </vt:variant>
      <vt:variant>
        <vt:lpwstr/>
      </vt:variant>
      <vt:variant>
        <vt:lpwstr>_Toc138675761</vt:lpwstr>
      </vt:variant>
      <vt:variant>
        <vt:i4>1114169</vt:i4>
      </vt:variant>
      <vt:variant>
        <vt:i4>1694</vt:i4>
      </vt:variant>
      <vt:variant>
        <vt:i4>0</vt:i4>
      </vt:variant>
      <vt:variant>
        <vt:i4>5</vt:i4>
      </vt:variant>
      <vt:variant>
        <vt:lpwstr/>
      </vt:variant>
      <vt:variant>
        <vt:lpwstr>_Toc138675760</vt:lpwstr>
      </vt:variant>
      <vt:variant>
        <vt:i4>1179705</vt:i4>
      </vt:variant>
      <vt:variant>
        <vt:i4>1688</vt:i4>
      </vt:variant>
      <vt:variant>
        <vt:i4>0</vt:i4>
      </vt:variant>
      <vt:variant>
        <vt:i4>5</vt:i4>
      </vt:variant>
      <vt:variant>
        <vt:lpwstr/>
      </vt:variant>
      <vt:variant>
        <vt:lpwstr>_Toc138675759</vt:lpwstr>
      </vt:variant>
      <vt:variant>
        <vt:i4>1179705</vt:i4>
      </vt:variant>
      <vt:variant>
        <vt:i4>1682</vt:i4>
      </vt:variant>
      <vt:variant>
        <vt:i4>0</vt:i4>
      </vt:variant>
      <vt:variant>
        <vt:i4>5</vt:i4>
      </vt:variant>
      <vt:variant>
        <vt:lpwstr/>
      </vt:variant>
      <vt:variant>
        <vt:lpwstr>_Toc138675758</vt:lpwstr>
      </vt:variant>
      <vt:variant>
        <vt:i4>1179705</vt:i4>
      </vt:variant>
      <vt:variant>
        <vt:i4>1676</vt:i4>
      </vt:variant>
      <vt:variant>
        <vt:i4>0</vt:i4>
      </vt:variant>
      <vt:variant>
        <vt:i4>5</vt:i4>
      </vt:variant>
      <vt:variant>
        <vt:lpwstr/>
      </vt:variant>
      <vt:variant>
        <vt:lpwstr>_Toc138675757</vt:lpwstr>
      </vt:variant>
      <vt:variant>
        <vt:i4>1179705</vt:i4>
      </vt:variant>
      <vt:variant>
        <vt:i4>1670</vt:i4>
      </vt:variant>
      <vt:variant>
        <vt:i4>0</vt:i4>
      </vt:variant>
      <vt:variant>
        <vt:i4>5</vt:i4>
      </vt:variant>
      <vt:variant>
        <vt:lpwstr/>
      </vt:variant>
      <vt:variant>
        <vt:lpwstr>_Toc138675756</vt:lpwstr>
      </vt:variant>
      <vt:variant>
        <vt:i4>1179705</vt:i4>
      </vt:variant>
      <vt:variant>
        <vt:i4>1664</vt:i4>
      </vt:variant>
      <vt:variant>
        <vt:i4>0</vt:i4>
      </vt:variant>
      <vt:variant>
        <vt:i4>5</vt:i4>
      </vt:variant>
      <vt:variant>
        <vt:lpwstr/>
      </vt:variant>
      <vt:variant>
        <vt:lpwstr>_Toc138675755</vt:lpwstr>
      </vt:variant>
      <vt:variant>
        <vt:i4>1179705</vt:i4>
      </vt:variant>
      <vt:variant>
        <vt:i4>1658</vt:i4>
      </vt:variant>
      <vt:variant>
        <vt:i4>0</vt:i4>
      </vt:variant>
      <vt:variant>
        <vt:i4>5</vt:i4>
      </vt:variant>
      <vt:variant>
        <vt:lpwstr/>
      </vt:variant>
      <vt:variant>
        <vt:lpwstr>_Toc138675754</vt:lpwstr>
      </vt:variant>
      <vt:variant>
        <vt:i4>1179705</vt:i4>
      </vt:variant>
      <vt:variant>
        <vt:i4>1652</vt:i4>
      </vt:variant>
      <vt:variant>
        <vt:i4>0</vt:i4>
      </vt:variant>
      <vt:variant>
        <vt:i4>5</vt:i4>
      </vt:variant>
      <vt:variant>
        <vt:lpwstr/>
      </vt:variant>
      <vt:variant>
        <vt:lpwstr>_Toc138675753</vt:lpwstr>
      </vt:variant>
      <vt:variant>
        <vt:i4>1179705</vt:i4>
      </vt:variant>
      <vt:variant>
        <vt:i4>1646</vt:i4>
      </vt:variant>
      <vt:variant>
        <vt:i4>0</vt:i4>
      </vt:variant>
      <vt:variant>
        <vt:i4>5</vt:i4>
      </vt:variant>
      <vt:variant>
        <vt:lpwstr/>
      </vt:variant>
      <vt:variant>
        <vt:lpwstr>_Toc138675752</vt:lpwstr>
      </vt:variant>
      <vt:variant>
        <vt:i4>1179705</vt:i4>
      </vt:variant>
      <vt:variant>
        <vt:i4>1640</vt:i4>
      </vt:variant>
      <vt:variant>
        <vt:i4>0</vt:i4>
      </vt:variant>
      <vt:variant>
        <vt:i4>5</vt:i4>
      </vt:variant>
      <vt:variant>
        <vt:lpwstr/>
      </vt:variant>
      <vt:variant>
        <vt:lpwstr>_Toc138675751</vt:lpwstr>
      </vt:variant>
      <vt:variant>
        <vt:i4>1179705</vt:i4>
      </vt:variant>
      <vt:variant>
        <vt:i4>1634</vt:i4>
      </vt:variant>
      <vt:variant>
        <vt:i4>0</vt:i4>
      </vt:variant>
      <vt:variant>
        <vt:i4>5</vt:i4>
      </vt:variant>
      <vt:variant>
        <vt:lpwstr/>
      </vt:variant>
      <vt:variant>
        <vt:lpwstr>_Toc138675750</vt:lpwstr>
      </vt:variant>
      <vt:variant>
        <vt:i4>1245241</vt:i4>
      </vt:variant>
      <vt:variant>
        <vt:i4>1628</vt:i4>
      </vt:variant>
      <vt:variant>
        <vt:i4>0</vt:i4>
      </vt:variant>
      <vt:variant>
        <vt:i4>5</vt:i4>
      </vt:variant>
      <vt:variant>
        <vt:lpwstr/>
      </vt:variant>
      <vt:variant>
        <vt:lpwstr>_Toc138675749</vt:lpwstr>
      </vt:variant>
      <vt:variant>
        <vt:i4>1245241</vt:i4>
      </vt:variant>
      <vt:variant>
        <vt:i4>1622</vt:i4>
      </vt:variant>
      <vt:variant>
        <vt:i4>0</vt:i4>
      </vt:variant>
      <vt:variant>
        <vt:i4>5</vt:i4>
      </vt:variant>
      <vt:variant>
        <vt:lpwstr/>
      </vt:variant>
      <vt:variant>
        <vt:lpwstr>_Toc138675748</vt:lpwstr>
      </vt:variant>
      <vt:variant>
        <vt:i4>1245241</vt:i4>
      </vt:variant>
      <vt:variant>
        <vt:i4>1616</vt:i4>
      </vt:variant>
      <vt:variant>
        <vt:i4>0</vt:i4>
      </vt:variant>
      <vt:variant>
        <vt:i4>5</vt:i4>
      </vt:variant>
      <vt:variant>
        <vt:lpwstr/>
      </vt:variant>
      <vt:variant>
        <vt:lpwstr>_Toc138675747</vt:lpwstr>
      </vt:variant>
      <vt:variant>
        <vt:i4>1245241</vt:i4>
      </vt:variant>
      <vt:variant>
        <vt:i4>1610</vt:i4>
      </vt:variant>
      <vt:variant>
        <vt:i4>0</vt:i4>
      </vt:variant>
      <vt:variant>
        <vt:i4>5</vt:i4>
      </vt:variant>
      <vt:variant>
        <vt:lpwstr/>
      </vt:variant>
      <vt:variant>
        <vt:lpwstr>_Toc138675746</vt:lpwstr>
      </vt:variant>
      <vt:variant>
        <vt:i4>1245241</vt:i4>
      </vt:variant>
      <vt:variant>
        <vt:i4>1604</vt:i4>
      </vt:variant>
      <vt:variant>
        <vt:i4>0</vt:i4>
      </vt:variant>
      <vt:variant>
        <vt:i4>5</vt:i4>
      </vt:variant>
      <vt:variant>
        <vt:lpwstr/>
      </vt:variant>
      <vt:variant>
        <vt:lpwstr>_Toc138675745</vt:lpwstr>
      </vt:variant>
      <vt:variant>
        <vt:i4>1245241</vt:i4>
      </vt:variant>
      <vt:variant>
        <vt:i4>1598</vt:i4>
      </vt:variant>
      <vt:variant>
        <vt:i4>0</vt:i4>
      </vt:variant>
      <vt:variant>
        <vt:i4>5</vt:i4>
      </vt:variant>
      <vt:variant>
        <vt:lpwstr/>
      </vt:variant>
      <vt:variant>
        <vt:lpwstr>_Toc138675744</vt:lpwstr>
      </vt:variant>
      <vt:variant>
        <vt:i4>1245241</vt:i4>
      </vt:variant>
      <vt:variant>
        <vt:i4>1592</vt:i4>
      </vt:variant>
      <vt:variant>
        <vt:i4>0</vt:i4>
      </vt:variant>
      <vt:variant>
        <vt:i4>5</vt:i4>
      </vt:variant>
      <vt:variant>
        <vt:lpwstr/>
      </vt:variant>
      <vt:variant>
        <vt:lpwstr>_Toc138675743</vt:lpwstr>
      </vt:variant>
      <vt:variant>
        <vt:i4>1245241</vt:i4>
      </vt:variant>
      <vt:variant>
        <vt:i4>1586</vt:i4>
      </vt:variant>
      <vt:variant>
        <vt:i4>0</vt:i4>
      </vt:variant>
      <vt:variant>
        <vt:i4>5</vt:i4>
      </vt:variant>
      <vt:variant>
        <vt:lpwstr/>
      </vt:variant>
      <vt:variant>
        <vt:lpwstr>_Toc138675742</vt:lpwstr>
      </vt:variant>
      <vt:variant>
        <vt:i4>1245241</vt:i4>
      </vt:variant>
      <vt:variant>
        <vt:i4>1580</vt:i4>
      </vt:variant>
      <vt:variant>
        <vt:i4>0</vt:i4>
      </vt:variant>
      <vt:variant>
        <vt:i4>5</vt:i4>
      </vt:variant>
      <vt:variant>
        <vt:lpwstr/>
      </vt:variant>
      <vt:variant>
        <vt:lpwstr>_Toc138675741</vt:lpwstr>
      </vt:variant>
      <vt:variant>
        <vt:i4>1245241</vt:i4>
      </vt:variant>
      <vt:variant>
        <vt:i4>1574</vt:i4>
      </vt:variant>
      <vt:variant>
        <vt:i4>0</vt:i4>
      </vt:variant>
      <vt:variant>
        <vt:i4>5</vt:i4>
      </vt:variant>
      <vt:variant>
        <vt:lpwstr/>
      </vt:variant>
      <vt:variant>
        <vt:lpwstr>_Toc138675740</vt:lpwstr>
      </vt:variant>
      <vt:variant>
        <vt:i4>1310777</vt:i4>
      </vt:variant>
      <vt:variant>
        <vt:i4>1568</vt:i4>
      </vt:variant>
      <vt:variant>
        <vt:i4>0</vt:i4>
      </vt:variant>
      <vt:variant>
        <vt:i4>5</vt:i4>
      </vt:variant>
      <vt:variant>
        <vt:lpwstr/>
      </vt:variant>
      <vt:variant>
        <vt:lpwstr>_Toc138675739</vt:lpwstr>
      </vt:variant>
      <vt:variant>
        <vt:i4>1310777</vt:i4>
      </vt:variant>
      <vt:variant>
        <vt:i4>1562</vt:i4>
      </vt:variant>
      <vt:variant>
        <vt:i4>0</vt:i4>
      </vt:variant>
      <vt:variant>
        <vt:i4>5</vt:i4>
      </vt:variant>
      <vt:variant>
        <vt:lpwstr/>
      </vt:variant>
      <vt:variant>
        <vt:lpwstr>_Toc138675738</vt:lpwstr>
      </vt:variant>
      <vt:variant>
        <vt:i4>1310777</vt:i4>
      </vt:variant>
      <vt:variant>
        <vt:i4>1556</vt:i4>
      </vt:variant>
      <vt:variant>
        <vt:i4>0</vt:i4>
      </vt:variant>
      <vt:variant>
        <vt:i4>5</vt:i4>
      </vt:variant>
      <vt:variant>
        <vt:lpwstr/>
      </vt:variant>
      <vt:variant>
        <vt:lpwstr>_Toc138675737</vt:lpwstr>
      </vt:variant>
      <vt:variant>
        <vt:i4>1310777</vt:i4>
      </vt:variant>
      <vt:variant>
        <vt:i4>1550</vt:i4>
      </vt:variant>
      <vt:variant>
        <vt:i4>0</vt:i4>
      </vt:variant>
      <vt:variant>
        <vt:i4>5</vt:i4>
      </vt:variant>
      <vt:variant>
        <vt:lpwstr/>
      </vt:variant>
      <vt:variant>
        <vt:lpwstr>_Toc138675736</vt:lpwstr>
      </vt:variant>
      <vt:variant>
        <vt:i4>1310777</vt:i4>
      </vt:variant>
      <vt:variant>
        <vt:i4>1544</vt:i4>
      </vt:variant>
      <vt:variant>
        <vt:i4>0</vt:i4>
      </vt:variant>
      <vt:variant>
        <vt:i4>5</vt:i4>
      </vt:variant>
      <vt:variant>
        <vt:lpwstr/>
      </vt:variant>
      <vt:variant>
        <vt:lpwstr>_Toc138675735</vt:lpwstr>
      </vt:variant>
      <vt:variant>
        <vt:i4>1310777</vt:i4>
      </vt:variant>
      <vt:variant>
        <vt:i4>1538</vt:i4>
      </vt:variant>
      <vt:variant>
        <vt:i4>0</vt:i4>
      </vt:variant>
      <vt:variant>
        <vt:i4>5</vt:i4>
      </vt:variant>
      <vt:variant>
        <vt:lpwstr/>
      </vt:variant>
      <vt:variant>
        <vt:lpwstr>_Toc138675734</vt:lpwstr>
      </vt:variant>
      <vt:variant>
        <vt:i4>1310777</vt:i4>
      </vt:variant>
      <vt:variant>
        <vt:i4>1532</vt:i4>
      </vt:variant>
      <vt:variant>
        <vt:i4>0</vt:i4>
      </vt:variant>
      <vt:variant>
        <vt:i4>5</vt:i4>
      </vt:variant>
      <vt:variant>
        <vt:lpwstr/>
      </vt:variant>
      <vt:variant>
        <vt:lpwstr>_Toc138675733</vt:lpwstr>
      </vt:variant>
      <vt:variant>
        <vt:i4>1310777</vt:i4>
      </vt:variant>
      <vt:variant>
        <vt:i4>1526</vt:i4>
      </vt:variant>
      <vt:variant>
        <vt:i4>0</vt:i4>
      </vt:variant>
      <vt:variant>
        <vt:i4>5</vt:i4>
      </vt:variant>
      <vt:variant>
        <vt:lpwstr/>
      </vt:variant>
      <vt:variant>
        <vt:lpwstr>_Toc138675732</vt:lpwstr>
      </vt:variant>
      <vt:variant>
        <vt:i4>1310777</vt:i4>
      </vt:variant>
      <vt:variant>
        <vt:i4>1520</vt:i4>
      </vt:variant>
      <vt:variant>
        <vt:i4>0</vt:i4>
      </vt:variant>
      <vt:variant>
        <vt:i4>5</vt:i4>
      </vt:variant>
      <vt:variant>
        <vt:lpwstr/>
      </vt:variant>
      <vt:variant>
        <vt:lpwstr>_Toc138675731</vt:lpwstr>
      </vt:variant>
      <vt:variant>
        <vt:i4>1310777</vt:i4>
      </vt:variant>
      <vt:variant>
        <vt:i4>1514</vt:i4>
      </vt:variant>
      <vt:variant>
        <vt:i4>0</vt:i4>
      </vt:variant>
      <vt:variant>
        <vt:i4>5</vt:i4>
      </vt:variant>
      <vt:variant>
        <vt:lpwstr/>
      </vt:variant>
      <vt:variant>
        <vt:lpwstr>_Toc138675730</vt:lpwstr>
      </vt:variant>
      <vt:variant>
        <vt:i4>1376313</vt:i4>
      </vt:variant>
      <vt:variant>
        <vt:i4>1508</vt:i4>
      </vt:variant>
      <vt:variant>
        <vt:i4>0</vt:i4>
      </vt:variant>
      <vt:variant>
        <vt:i4>5</vt:i4>
      </vt:variant>
      <vt:variant>
        <vt:lpwstr/>
      </vt:variant>
      <vt:variant>
        <vt:lpwstr>_Toc138675729</vt:lpwstr>
      </vt:variant>
      <vt:variant>
        <vt:i4>1376313</vt:i4>
      </vt:variant>
      <vt:variant>
        <vt:i4>1502</vt:i4>
      </vt:variant>
      <vt:variant>
        <vt:i4>0</vt:i4>
      </vt:variant>
      <vt:variant>
        <vt:i4>5</vt:i4>
      </vt:variant>
      <vt:variant>
        <vt:lpwstr/>
      </vt:variant>
      <vt:variant>
        <vt:lpwstr>_Toc138675728</vt:lpwstr>
      </vt:variant>
      <vt:variant>
        <vt:i4>1376313</vt:i4>
      </vt:variant>
      <vt:variant>
        <vt:i4>1496</vt:i4>
      </vt:variant>
      <vt:variant>
        <vt:i4>0</vt:i4>
      </vt:variant>
      <vt:variant>
        <vt:i4>5</vt:i4>
      </vt:variant>
      <vt:variant>
        <vt:lpwstr/>
      </vt:variant>
      <vt:variant>
        <vt:lpwstr>_Toc138675727</vt:lpwstr>
      </vt:variant>
      <vt:variant>
        <vt:i4>1376313</vt:i4>
      </vt:variant>
      <vt:variant>
        <vt:i4>1490</vt:i4>
      </vt:variant>
      <vt:variant>
        <vt:i4>0</vt:i4>
      </vt:variant>
      <vt:variant>
        <vt:i4>5</vt:i4>
      </vt:variant>
      <vt:variant>
        <vt:lpwstr/>
      </vt:variant>
      <vt:variant>
        <vt:lpwstr>_Toc138675726</vt:lpwstr>
      </vt:variant>
      <vt:variant>
        <vt:i4>1376313</vt:i4>
      </vt:variant>
      <vt:variant>
        <vt:i4>1484</vt:i4>
      </vt:variant>
      <vt:variant>
        <vt:i4>0</vt:i4>
      </vt:variant>
      <vt:variant>
        <vt:i4>5</vt:i4>
      </vt:variant>
      <vt:variant>
        <vt:lpwstr/>
      </vt:variant>
      <vt:variant>
        <vt:lpwstr>_Toc138675725</vt:lpwstr>
      </vt:variant>
      <vt:variant>
        <vt:i4>1376313</vt:i4>
      </vt:variant>
      <vt:variant>
        <vt:i4>1478</vt:i4>
      </vt:variant>
      <vt:variant>
        <vt:i4>0</vt:i4>
      </vt:variant>
      <vt:variant>
        <vt:i4>5</vt:i4>
      </vt:variant>
      <vt:variant>
        <vt:lpwstr/>
      </vt:variant>
      <vt:variant>
        <vt:lpwstr>_Toc138675724</vt:lpwstr>
      </vt:variant>
      <vt:variant>
        <vt:i4>1376313</vt:i4>
      </vt:variant>
      <vt:variant>
        <vt:i4>1472</vt:i4>
      </vt:variant>
      <vt:variant>
        <vt:i4>0</vt:i4>
      </vt:variant>
      <vt:variant>
        <vt:i4>5</vt:i4>
      </vt:variant>
      <vt:variant>
        <vt:lpwstr/>
      </vt:variant>
      <vt:variant>
        <vt:lpwstr>_Toc138675723</vt:lpwstr>
      </vt:variant>
      <vt:variant>
        <vt:i4>1376313</vt:i4>
      </vt:variant>
      <vt:variant>
        <vt:i4>1466</vt:i4>
      </vt:variant>
      <vt:variant>
        <vt:i4>0</vt:i4>
      </vt:variant>
      <vt:variant>
        <vt:i4>5</vt:i4>
      </vt:variant>
      <vt:variant>
        <vt:lpwstr/>
      </vt:variant>
      <vt:variant>
        <vt:lpwstr>_Toc138675722</vt:lpwstr>
      </vt:variant>
      <vt:variant>
        <vt:i4>1376313</vt:i4>
      </vt:variant>
      <vt:variant>
        <vt:i4>1460</vt:i4>
      </vt:variant>
      <vt:variant>
        <vt:i4>0</vt:i4>
      </vt:variant>
      <vt:variant>
        <vt:i4>5</vt:i4>
      </vt:variant>
      <vt:variant>
        <vt:lpwstr/>
      </vt:variant>
      <vt:variant>
        <vt:lpwstr>_Toc138675721</vt:lpwstr>
      </vt:variant>
      <vt:variant>
        <vt:i4>1376313</vt:i4>
      </vt:variant>
      <vt:variant>
        <vt:i4>1454</vt:i4>
      </vt:variant>
      <vt:variant>
        <vt:i4>0</vt:i4>
      </vt:variant>
      <vt:variant>
        <vt:i4>5</vt:i4>
      </vt:variant>
      <vt:variant>
        <vt:lpwstr/>
      </vt:variant>
      <vt:variant>
        <vt:lpwstr>_Toc138675720</vt:lpwstr>
      </vt:variant>
      <vt:variant>
        <vt:i4>1441849</vt:i4>
      </vt:variant>
      <vt:variant>
        <vt:i4>1448</vt:i4>
      </vt:variant>
      <vt:variant>
        <vt:i4>0</vt:i4>
      </vt:variant>
      <vt:variant>
        <vt:i4>5</vt:i4>
      </vt:variant>
      <vt:variant>
        <vt:lpwstr/>
      </vt:variant>
      <vt:variant>
        <vt:lpwstr>_Toc138675719</vt:lpwstr>
      </vt:variant>
      <vt:variant>
        <vt:i4>1441849</vt:i4>
      </vt:variant>
      <vt:variant>
        <vt:i4>1442</vt:i4>
      </vt:variant>
      <vt:variant>
        <vt:i4>0</vt:i4>
      </vt:variant>
      <vt:variant>
        <vt:i4>5</vt:i4>
      </vt:variant>
      <vt:variant>
        <vt:lpwstr/>
      </vt:variant>
      <vt:variant>
        <vt:lpwstr>_Toc138675718</vt:lpwstr>
      </vt:variant>
      <vt:variant>
        <vt:i4>1441849</vt:i4>
      </vt:variant>
      <vt:variant>
        <vt:i4>1436</vt:i4>
      </vt:variant>
      <vt:variant>
        <vt:i4>0</vt:i4>
      </vt:variant>
      <vt:variant>
        <vt:i4>5</vt:i4>
      </vt:variant>
      <vt:variant>
        <vt:lpwstr/>
      </vt:variant>
      <vt:variant>
        <vt:lpwstr>_Toc138675717</vt:lpwstr>
      </vt:variant>
      <vt:variant>
        <vt:i4>1441849</vt:i4>
      </vt:variant>
      <vt:variant>
        <vt:i4>1430</vt:i4>
      </vt:variant>
      <vt:variant>
        <vt:i4>0</vt:i4>
      </vt:variant>
      <vt:variant>
        <vt:i4>5</vt:i4>
      </vt:variant>
      <vt:variant>
        <vt:lpwstr/>
      </vt:variant>
      <vt:variant>
        <vt:lpwstr>_Toc138675716</vt:lpwstr>
      </vt:variant>
      <vt:variant>
        <vt:i4>1441849</vt:i4>
      </vt:variant>
      <vt:variant>
        <vt:i4>1424</vt:i4>
      </vt:variant>
      <vt:variant>
        <vt:i4>0</vt:i4>
      </vt:variant>
      <vt:variant>
        <vt:i4>5</vt:i4>
      </vt:variant>
      <vt:variant>
        <vt:lpwstr/>
      </vt:variant>
      <vt:variant>
        <vt:lpwstr>_Toc138675715</vt:lpwstr>
      </vt:variant>
      <vt:variant>
        <vt:i4>1441849</vt:i4>
      </vt:variant>
      <vt:variant>
        <vt:i4>1418</vt:i4>
      </vt:variant>
      <vt:variant>
        <vt:i4>0</vt:i4>
      </vt:variant>
      <vt:variant>
        <vt:i4>5</vt:i4>
      </vt:variant>
      <vt:variant>
        <vt:lpwstr/>
      </vt:variant>
      <vt:variant>
        <vt:lpwstr>_Toc138675714</vt:lpwstr>
      </vt:variant>
      <vt:variant>
        <vt:i4>1441849</vt:i4>
      </vt:variant>
      <vt:variant>
        <vt:i4>1412</vt:i4>
      </vt:variant>
      <vt:variant>
        <vt:i4>0</vt:i4>
      </vt:variant>
      <vt:variant>
        <vt:i4>5</vt:i4>
      </vt:variant>
      <vt:variant>
        <vt:lpwstr/>
      </vt:variant>
      <vt:variant>
        <vt:lpwstr>_Toc138675713</vt:lpwstr>
      </vt:variant>
      <vt:variant>
        <vt:i4>1441849</vt:i4>
      </vt:variant>
      <vt:variant>
        <vt:i4>1406</vt:i4>
      </vt:variant>
      <vt:variant>
        <vt:i4>0</vt:i4>
      </vt:variant>
      <vt:variant>
        <vt:i4>5</vt:i4>
      </vt:variant>
      <vt:variant>
        <vt:lpwstr/>
      </vt:variant>
      <vt:variant>
        <vt:lpwstr>_Toc138675712</vt:lpwstr>
      </vt:variant>
      <vt:variant>
        <vt:i4>1441849</vt:i4>
      </vt:variant>
      <vt:variant>
        <vt:i4>1400</vt:i4>
      </vt:variant>
      <vt:variant>
        <vt:i4>0</vt:i4>
      </vt:variant>
      <vt:variant>
        <vt:i4>5</vt:i4>
      </vt:variant>
      <vt:variant>
        <vt:lpwstr/>
      </vt:variant>
      <vt:variant>
        <vt:lpwstr>_Toc138675711</vt:lpwstr>
      </vt:variant>
      <vt:variant>
        <vt:i4>1441849</vt:i4>
      </vt:variant>
      <vt:variant>
        <vt:i4>1394</vt:i4>
      </vt:variant>
      <vt:variant>
        <vt:i4>0</vt:i4>
      </vt:variant>
      <vt:variant>
        <vt:i4>5</vt:i4>
      </vt:variant>
      <vt:variant>
        <vt:lpwstr/>
      </vt:variant>
      <vt:variant>
        <vt:lpwstr>_Toc138675710</vt:lpwstr>
      </vt:variant>
      <vt:variant>
        <vt:i4>1507385</vt:i4>
      </vt:variant>
      <vt:variant>
        <vt:i4>1388</vt:i4>
      </vt:variant>
      <vt:variant>
        <vt:i4>0</vt:i4>
      </vt:variant>
      <vt:variant>
        <vt:i4>5</vt:i4>
      </vt:variant>
      <vt:variant>
        <vt:lpwstr/>
      </vt:variant>
      <vt:variant>
        <vt:lpwstr>_Toc138675709</vt:lpwstr>
      </vt:variant>
      <vt:variant>
        <vt:i4>1507385</vt:i4>
      </vt:variant>
      <vt:variant>
        <vt:i4>1382</vt:i4>
      </vt:variant>
      <vt:variant>
        <vt:i4>0</vt:i4>
      </vt:variant>
      <vt:variant>
        <vt:i4>5</vt:i4>
      </vt:variant>
      <vt:variant>
        <vt:lpwstr/>
      </vt:variant>
      <vt:variant>
        <vt:lpwstr>_Toc138675708</vt:lpwstr>
      </vt:variant>
      <vt:variant>
        <vt:i4>1507385</vt:i4>
      </vt:variant>
      <vt:variant>
        <vt:i4>1376</vt:i4>
      </vt:variant>
      <vt:variant>
        <vt:i4>0</vt:i4>
      </vt:variant>
      <vt:variant>
        <vt:i4>5</vt:i4>
      </vt:variant>
      <vt:variant>
        <vt:lpwstr/>
      </vt:variant>
      <vt:variant>
        <vt:lpwstr>_Toc138675707</vt:lpwstr>
      </vt:variant>
      <vt:variant>
        <vt:i4>1507385</vt:i4>
      </vt:variant>
      <vt:variant>
        <vt:i4>1370</vt:i4>
      </vt:variant>
      <vt:variant>
        <vt:i4>0</vt:i4>
      </vt:variant>
      <vt:variant>
        <vt:i4>5</vt:i4>
      </vt:variant>
      <vt:variant>
        <vt:lpwstr/>
      </vt:variant>
      <vt:variant>
        <vt:lpwstr>_Toc138675706</vt:lpwstr>
      </vt:variant>
      <vt:variant>
        <vt:i4>1507385</vt:i4>
      </vt:variant>
      <vt:variant>
        <vt:i4>1364</vt:i4>
      </vt:variant>
      <vt:variant>
        <vt:i4>0</vt:i4>
      </vt:variant>
      <vt:variant>
        <vt:i4>5</vt:i4>
      </vt:variant>
      <vt:variant>
        <vt:lpwstr/>
      </vt:variant>
      <vt:variant>
        <vt:lpwstr>_Toc138675705</vt:lpwstr>
      </vt:variant>
      <vt:variant>
        <vt:i4>1507385</vt:i4>
      </vt:variant>
      <vt:variant>
        <vt:i4>1358</vt:i4>
      </vt:variant>
      <vt:variant>
        <vt:i4>0</vt:i4>
      </vt:variant>
      <vt:variant>
        <vt:i4>5</vt:i4>
      </vt:variant>
      <vt:variant>
        <vt:lpwstr/>
      </vt:variant>
      <vt:variant>
        <vt:lpwstr>_Toc138675704</vt:lpwstr>
      </vt:variant>
      <vt:variant>
        <vt:i4>1507385</vt:i4>
      </vt:variant>
      <vt:variant>
        <vt:i4>1352</vt:i4>
      </vt:variant>
      <vt:variant>
        <vt:i4>0</vt:i4>
      </vt:variant>
      <vt:variant>
        <vt:i4>5</vt:i4>
      </vt:variant>
      <vt:variant>
        <vt:lpwstr/>
      </vt:variant>
      <vt:variant>
        <vt:lpwstr>_Toc138675703</vt:lpwstr>
      </vt:variant>
      <vt:variant>
        <vt:i4>1507385</vt:i4>
      </vt:variant>
      <vt:variant>
        <vt:i4>1346</vt:i4>
      </vt:variant>
      <vt:variant>
        <vt:i4>0</vt:i4>
      </vt:variant>
      <vt:variant>
        <vt:i4>5</vt:i4>
      </vt:variant>
      <vt:variant>
        <vt:lpwstr/>
      </vt:variant>
      <vt:variant>
        <vt:lpwstr>_Toc138675702</vt:lpwstr>
      </vt:variant>
      <vt:variant>
        <vt:i4>1507385</vt:i4>
      </vt:variant>
      <vt:variant>
        <vt:i4>1340</vt:i4>
      </vt:variant>
      <vt:variant>
        <vt:i4>0</vt:i4>
      </vt:variant>
      <vt:variant>
        <vt:i4>5</vt:i4>
      </vt:variant>
      <vt:variant>
        <vt:lpwstr/>
      </vt:variant>
      <vt:variant>
        <vt:lpwstr>_Toc138675701</vt:lpwstr>
      </vt:variant>
      <vt:variant>
        <vt:i4>1507385</vt:i4>
      </vt:variant>
      <vt:variant>
        <vt:i4>1334</vt:i4>
      </vt:variant>
      <vt:variant>
        <vt:i4>0</vt:i4>
      </vt:variant>
      <vt:variant>
        <vt:i4>5</vt:i4>
      </vt:variant>
      <vt:variant>
        <vt:lpwstr/>
      </vt:variant>
      <vt:variant>
        <vt:lpwstr>_Toc138675700</vt:lpwstr>
      </vt:variant>
      <vt:variant>
        <vt:i4>1966136</vt:i4>
      </vt:variant>
      <vt:variant>
        <vt:i4>1328</vt:i4>
      </vt:variant>
      <vt:variant>
        <vt:i4>0</vt:i4>
      </vt:variant>
      <vt:variant>
        <vt:i4>5</vt:i4>
      </vt:variant>
      <vt:variant>
        <vt:lpwstr/>
      </vt:variant>
      <vt:variant>
        <vt:lpwstr>_Toc138675699</vt:lpwstr>
      </vt:variant>
      <vt:variant>
        <vt:i4>1966136</vt:i4>
      </vt:variant>
      <vt:variant>
        <vt:i4>1322</vt:i4>
      </vt:variant>
      <vt:variant>
        <vt:i4>0</vt:i4>
      </vt:variant>
      <vt:variant>
        <vt:i4>5</vt:i4>
      </vt:variant>
      <vt:variant>
        <vt:lpwstr/>
      </vt:variant>
      <vt:variant>
        <vt:lpwstr>_Toc138675698</vt:lpwstr>
      </vt:variant>
      <vt:variant>
        <vt:i4>1966136</vt:i4>
      </vt:variant>
      <vt:variant>
        <vt:i4>1316</vt:i4>
      </vt:variant>
      <vt:variant>
        <vt:i4>0</vt:i4>
      </vt:variant>
      <vt:variant>
        <vt:i4>5</vt:i4>
      </vt:variant>
      <vt:variant>
        <vt:lpwstr/>
      </vt:variant>
      <vt:variant>
        <vt:lpwstr>_Toc138675697</vt:lpwstr>
      </vt:variant>
      <vt:variant>
        <vt:i4>1966136</vt:i4>
      </vt:variant>
      <vt:variant>
        <vt:i4>1310</vt:i4>
      </vt:variant>
      <vt:variant>
        <vt:i4>0</vt:i4>
      </vt:variant>
      <vt:variant>
        <vt:i4>5</vt:i4>
      </vt:variant>
      <vt:variant>
        <vt:lpwstr/>
      </vt:variant>
      <vt:variant>
        <vt:lpwstr>_Toc138675696</vt:lpwstr>
      </vt:variant>
      <vt:variant>
        <vt:i4>1966136</vt:i4>
      </vt:variant>
      <vt:variant>
        <vt:i4>1304</vt:i4>
      </vt:variant>
      <vt:variant>
        <vt:i4>0</vt:i4>
      </vt:variant>
      <vt:variant>
        <vt:i4>5</vt:i4>
      </vt:variant>
      <vt:variant>
        <vt:lpwstr/>
      </vt:variant>
      <vt:variant>
        <vt:lpwstr>_Toc138675695</vt:lpwstr>
      </vt:variant>
      <vt:variant>
        <vt:i4>1966136</vt:i4>
      </vt:variant>
      <vt:variant>
        <vt:i4>1298</vt:i4>
      </vt:variant>
      <vt:variant>
        <vt:i4>0</vt:i4>
      </vt:variant>
      <vt:variant>
        <vt:i4>5</vt:i4>
      </vt:variant>
      <vt:variant>
        <vt:lpwstr/>
      </vt:variant>
      <vt:variant>
        <vt:lpwstr>_Toc138675694</vt:lpwstr>
      </vt:variant>
      <vt:variant>
        <vt:i4>1966136</vt:i4>
      </vt:variant>
      <vt:variant>
        <vt:i4>1292</vt:i4>
      </vt:variant>
      <vt:variant>
        <vt:i4>0</vt:i4>
      </vt:variant>
      <vt:variant>
        <vt:i4>5</vt:i4>
      </vt:variant>
      <vt:variant>
        <vt:lpwstr/>
      </vt:variant>
      <vt:variant>
        <vt:lpwstr>_Toc138675693</vt:lpwstr>
      </vt:variant>
      <vt:variant>
        <vt:i4>1966136</vt:i4>
      </vt:variant>
      <vt:variant>
        <vt:i4>1286</vt:i4>
      </vt:variant>
      <vt:variant>
        <vt:i4>0</vt:i4>
      </vt:variant>
      <vt:variant>
        <vt:i4>5</vt:i4>
      </vt:variant>
      <vt:variant>
        <vt:lpwstr/>
      </vt:variant>
      <vt:variant>
        <vt:lpwstr>_Toc138675692</vt:lpwstr>
      </vt:variant>
      <vt:variant>
        <vt:i4>1966136</vt:i4>
      </vt:variant>
      <vt:variant>
        <vt:i4>1280</vt:i4>
      </vt:variant>
      <vt:variant>
        <vt:i4>0</vt:i4>
      </vt:variant>
      <vt:variant>
        <vt:i4>5</vt:i4>
      </vt:variant>
      <vt:variant>
        <vt:lpwstr/>
      </vt:variant>
      <vt:variant>
        <vt:lpwstr>_Toc138675691</vt:lpwstr>
      </vt:variant>
      <vt:variant>
        <vt:i4>1966136</vt:i4>
      </vt:variant>
      <vt:variant>
        <vt:i4>1274</vt:i4>
      </vt:variant>
      <vt:variant>
        <vt:i4>0</vt:i4>
      </vt:variant>
      <vt:variant>
        <vt:i4>5</vt:i4>
      </vt:variant>
      <vt:variant>
        <vt:lpwstr/>
      </vt:variant>
      <vt:variant>
        <vt:lpwstr>_Toc138675690</vt:lpwstr>
      </vt:variant>
      <vt:variant>
        <vt:i4>2031672</vt:i4>
      </vt:variant>
      <vt:variant>
        <vt:i4>1268</vt:i4>
      </vt:variant>
      <vt:variant>
        <vt:i4>0</vt:i4>
      </vt:variant>
      <vt:variant>
        <vt:i4>5</vt:i4>
      </vt:variant>
      <vt:variant>
        <vt:lpwstr/>
      </vt:variant>
      <vt:variant>
        <vt:lpwstr>_Toc138675689</vt:lpwstr>
      </vt:variant>
      <vt:variant>
        <vt:i4>2031672</vt:i4>
      </vt:variant>
      <vt:variant>
        <vt:i4>1262</vt:i4>
      </vt:variant>
      <vt:variant>
        <vt:i4>0</vt:i4>
      </vt:variant>
      <vt:variant>
        <vt:i4>5</vt:i4>
      </vt:variant>
      <vt:variant>
        <vt:lpwstr/>
      </vt:variant>
      <vt:variant>
        <vt:lpwstr>_Toc138675688</vt:lpwstr>
      </vt:variant>
      <vt:variant>
        <vt:i4>2031672</vt:i4>
      </vt:variant>
      <vt:variant>
        <vt:i4>1256</vt:i4>
      </vt:variant>
      <vt:variant>
        <vt:i4>0</vt:i4>
      </vt:variant>
      <vt:variant>
        <vt:i4>5</vt:i4>
      </vt:variant>
      <vt:variant>
        <vt:lpwstr/>
      </vt:variant>
      <vt:variant>
        <vt:lpwstr>_Toc138675687</vt:lpwstr>
      </vt:variant>
      <vt:variant>
        <vt:i4>2031672</vt:i4>
      </vt:variant>
      <vt:variant>
        <vt:i4>1250</vt:i4>
      </vt:variant>
      <vt:variant>
        <vt:i4>0</vt:i4>
      </vt:variant>
      <vt:variant>
        <vt:i4>5</vt:i4>
      </vt:variant>
      <vt:variant>
        <vt:lpwstr/>
      </vt:variant>
      <vt:variant>
        <vt:lpwstr>_Toc138675686</vt:lpwstr>
      </vt:variant>
      <vt:variant>
        <vt:i4>2031672</vt:i4>
      </vt:variant>
      <vt:variant>
        <vt:i4>1244</vt:i4>
      </vt:variant>
      <vt:variant>
        <vt:i4>0</vt:i4>
      </vt:variant>
      <vt:variant>
        <vt:i4>5</vt:i4>
      </vt:variant>
      <vt:variant>
        <vt:lpwstr/>
      </vt:variant>
      <vt:variant>
        <vt:lpwstr>_Toc138675685</vt:lpwstr>
      </vt:variant>
      <vt:variant>
        <vt:i4>2031672</vt:i4>
      </vt:variant>
      <vt:variant>
        <vt:i4>1238</vt:i4>
      </vt:variant>
      <vt:variant>
        <vt:i4>0</vt:i4>
      </vt:variant>
      <vt:variant>
        <vt:i4>5</vt:i4>
      </vt:variant>
      <vt:variant>
        <vt:lpwstr/>
      </vt:variant>
      <vt:variant>
        <vt:lpwstr>_Toc138675684</vt:lpwstr>
      </vt:variant>
      <vt:variant>
        <vt:i4>2031672</vt:i4>
      </vt:variant>
      <vt:variant>
        <vt:i4>1232</vt:i4>
      </vt:variant>
      <vt:variant>
        <vt:i4>0</vt:i4>
      </vt:variant>
      <vt:variant>
        <vt:i4>5</vt:i4>
      </vt:variant>
      <vt:variant>
        <vt:lpwstr/>
      </vt:variant>
      <vt:variant>
        <vt:lpwstr>_Toc138675683</vt:lpwstr>
      </vt:variant>
      <vt:variant>
        <vt:i4>2031672</vt:i4>
      </vt:variant>
      <vt:variant>
        <vt:i4>1226</vt:i4>
      </vt:variant>
      <vt:variant>
        <vt:i4>0</vt:i4>
      </vt:variant>
      <vt:variant>
        <vt:i4>5</vt:i4>
      </vt:variant>
      <vt:variant>
        <vt:lpwstr/>
      </vt:variant>
      <vt:variant>
        <vt:lpwstr>_Toc138675682</vt:lpwstr>
      </vt:variant>
      <vt:variant>
        <vt:i4>2031672</vt:i4>
      </vt:variant>
      <vt:variant>
        <vt:i4>1220</vt:i4>
      </vt:variant>
      <vt:variant>
        <vt:i4>0</vt:i4>
      </vt:variant>
      <vt:variant>
        <vt:i4>5</vt:i4>
      </vt:variant>
      <vt:variant>
        <vt:lpwstr/>
      </vt:variant>
      <vt:variant>
        <vt:lpwstr>_Toc138675681</vt:lpwstr>
      </vt:variant>
      <vt:variant>
        <vt:i4>2031672</vt:i4>
      </vt:variant>
      <vt:variant>
        <vt:i4>1214</vt:i4>
      </vt:variant>
      <vt:variant>
        <vt:i4>0</vt:i4>
      </vt:variant>
      <vt:variant>
        <vt:i4>5</vt:i4>
      </vt:variant>
      <vt:variant>
        <vt:lpwstr/>
      </vt:variant>
      <vt:variant>
        <vt:lpwstr>_Toc138675680</vt:lpwstr>
      </vt:variant>
      <vt:variant>
        <vt:i4>1048632</vt:i4>
      </vt:variant>
      <vt:variant>
        <vt:i4>1208</vt:i4>
      </vt:variant>
      <vt:variant>
        <vt:i4>0</vt:i4>
      </vt:variant>
      <vt:variant>
        <vt:i4>5</vt:i4>
      </vt:variant>
      <vt:variant>
        <vt:lpwstr/>
      </vt:variant>
      <vt:variant>
        <vt:lpwstr>_Toc138675679</vt:lpwstr>
      </vt:variant>
      <vt:variant>
        <vt:i4>1048632</vt:i4>
      </vt:variant>
      <vt:variant>
        <vt:i4>1202</vt:i4>
      </vt:variant>
      <vt:variant>
        <vt:i4>0</vt:i4>
      </vt:variant>
      <vt:variant>
        <vt:i4>5</vt:i4>
      </vt:variant>
      <vt:variant>
        <vt:lpwstr/>
      </vt:variant>
      <vt:variant>
        <vt:lpwstr>_Toc138675678</vt:lpwstr>
      </vt:variant>
      <vt:variant>
        <vt:i4>1048632</vt:i4>
      </vt:variant>
      <vt:variant>
        <vt:i4>1196</vt:i4>
      </vt:variant>
      <vt:variant>
        <vt:i4>0</vt:i4>
      </vt:variant>
      <vt:variant>
        <vt:i4>5</vt:i4>
      </vt:variant>
      <vt:variant>
        <vt:lpwstr/>
      </vt:variant>
      <vt:variant>
        <vt:lpwstr>_Toc138675677</vt:lpwstr>
      </vt:variant>
      <vt:variant>
        <vt:i4>1048632</vt:i4>
      </vt:variant>
      <vt:variant>
        <vt:i4>1190</vt:i4>
      </vt:variant>
      <vt:variant>
        <vt:i4>0</vt:i4>
      </vt:variant>
      <vt:variant>
        <vt:i4>5</vt:i4>
      </vt:variant>
      <vt:variant>
        <vt:lpwstr/>
      </vt:variant>
      <vt:variant>
        <vt:lpwstr>_Toc138675676</vt:lpwstr>
      </vt:variant>
      <vt:variant>
        <vt:i4>1048632</vt:i4>
      </vt:variant>
      <vt:variant>
        <vt:i4>1184</vt:i4>
      </vt:variant>
      <vt:variant>
        <vt:i4>0</vt:i4>
      </vt:variant>
      <vt:variant>
        <vt:i4>5</vt:i4>
      </vt:variant>
      <vt:variant>
        <vt:lpwstr/>
      </vt:variant>
      <vt:variant>
        <vt:lpwstr>_Toc138675675</vt:lpwstr>
      </vt:variant>
      <vt:variant>
        <vt:i4>1048632</vt:i4>
      </vt:variant>
      <vt:variant>
        <vt:i4>1178</vt:i4>
      </vt:variant>
      <vt:variant>
        <vt:i4>0</vt:i4>
      </vt:variant>
      <vt:variant>
        <vt:i4>5</vt:i4>
      </vt:variant>
      <vt:variant>
        <vt:lpwstr/>
      </vt:variant>
      <vt:variant>
        <vt:lpwstr>_Toc138675674</vt:lpwstr>
      </vt:variant>
      <vt:variant>
        <vt:i4>1048632</vt:i4>
      </vt:variant>
      <vt:variant>
        <vt:i4>1172</vt:i4>
      </vt:variant>
      <vt:variant>
        <vt:i4>0</vt:i4>
      </vt:variant>
      <vt:variant>
        <vt:i4>5</vt:i4>
      </vt:variant>
      <vt:variant>
        <vt:lpwstr/>
      </vt:variant>
      <vt:variant>
        <vt:lpwstr>_Toc138675673</vt:lpwstr>
      </vt:variant>
      <vt:variant>
        <vt:i4>1048632</vt:i4>
      </vt:variant>
      <vt:variant>
        <vt:i4>1166</vt:i4>
      </vt:variant>
      <vt:variant>
        <vt:i4>0</vt:i4>
      </vt:variant>
      <vt:variant>
        <vt:i4>5</vt:i4>
      </vt:variant>
      <vt:variant>
        <vt:lpwstr/>
      </vt:variant>
      <vt:variant>
        <vt:lpwstr>_Toc138675672</vt:lpwstr>
      </vt:variant>
      <vt:variant>
        <vt:i4>1048632</vt:i4>
      </vt:variant>
      <vt:variant>
        <vt:i4>1160</vt:i4>
      </vt:variant>
      <vt:variant>
        <vt:i4>0</vt:i4>
      </vt:variant>
      <vt:variant>
        <vt:i4>5</vt:i4>
      </vt:variant>
      <vt:variant>
        <vt:lpwstr/>
      </vt:variant>
      <vt:variant>
        <vt:lpwstr>_Toc138675671</vt:lpwstr>
      </vt:variant>
      <vt:variant>
        <vt:i4>1048632</vt:i4>
      </vt:variant>
      <vt:variant>
        <vt:i4>1154</vt:i4>
      </vt:variant>
      <vt:variant>
        <vt:i4>0</vt:i4>
      </vt:variant>
      <vt:variant>
        <vt:i4>5</vt:i4>
      </vt:variant>
      <vt:variant>
        <vt:lpwstr/>
      </vt:variant>
      <vt:variant>
        <vt:lpwstr>_Toc138675670</vt:lpwstr>
      </vt:variant>
      <vt:variant>
        <vt:i4>1114168</vt:i4>
      </vt:variant>
      <vt:variant>
        <vt:i4>1148</vt:i4>
      </vt:variant>
      <vt:variant>
        <vt:i4>0</vt:i4>
      </vt:variant>
      <vt:variant>
        <vt:i4>5</vt:i4>
      </vt:variant>
      <vt:variant>
        <vt:lpwstr/>
      </vt:variant>
      <vt:variant>
        <vt:lpwstr>_Toc138675669</vt:lpwstr>
      </vt:variant>
      <vt:variant>
        <vt:i4>1114168</vt:i4>
      </vt:variant>
      <vt:variant>
        <vt:i4>1142</vt:i4>
      </vt:variant>
      <vt:variant>
        <vt:i4>0</vt:i4>
      </vt:variant>
      <vt:variant>
        <vt:i4>5</vt:i4>
      </vt:variant>
      <vt:variant>
        <vt:lpwstr/>
      </vt:variant>
      <vt:variant>
        <vt:lpwstr>_Toc138675668</vt:lpwstr>
      </vt:variant>
      <vt:variant>
        <vt:i4>1114168</vt:i4>
      </vt:variant>
      <vt:variant>
        <vt:i4>1136</vt:i4>
      </vt:variant>
      <vt:variant>
        <vt:i4>0</vt:i4>
      </vt:variant>
      <vt:variant>
        <vt:i4>5</vt:i4>
      </vt:variant>
      <vt:variant>
        <vt:lpwstr/>
      </vt:variant>
      <vt:variant>
        <vt:lpwstr>_Toc138675667</vt:lpwstr>
      </vt:variant>
      <vt:variant>
        <vt:i4>1114168</vt:i4>
      </vt:variant>
      <vt:variant>
        <vt:i4>1130</vt:i4>
      </vt:variant>
      <vt:variant>
        <vt:i4>0</vt:i4>
      </vt:variant>
      <vt:variant>
        <vt:i4>5</vt:i4>
      </vt:variant>
      <vt:variant>
        <vt:lpwstr/>
      </vt:variant>
      <vt:variant>
        <vt:lpwstr>_Toc138675666</vt:lpwstr>
      </vt:variant>
      <vt:variant>
        <vt:i4>1114168</vt:i4>
      </vt:variant>
      <vt:variant>
        <vt:i4>1124</vt:i4>
      </vt:variant>
      <vt:variant>
        <vt:i4>0</vt:i4>
      </vt:variant>
      <vt:variant>
        <vt:i4>5</vt:i4>
      </vt:variant>
      <vt:variant>
        <vt:lpwstr/>
      </vt:variant>
      <vt:variant>
        <vt:lpwstr>_Toc138675665</vt:lpwstr>
      </vt:variant>
      <vt:variant>
        <vt:i4>1114168</vt:i4>
      </vt:variant>
      <vt:variant>
        <vt:i4>1118</vt:i4>
      </vt:variant>
      <vt:variant>
        <vt:i4>0</vt:i4>
      </vt:variant>
      <vt:variant>
        <vt:i4>5</vt:i4>
      </vt:variant>
      <vt:variant>
        <vt:lpwstr/>
      </vt:variant>
      <vt:variant>
        <vt:lpwstr>_Toc138675664</vt:lpwstr>
      </vt:variant>
      <vt:variant>
        <vt:i4>1114168</vt:i4>
      </vt:variant>
      <vt:variant>
        <vt:i4>1112</vt:i4>
      </vt:variant>
      <vt:variant>
        <vt:i4>0</vt:i4>
      </vt:variant>
      <vt:variant>
        <vt:i4>5</vt:i4>
      </vt:variant>
      <vt:variant>
        <vt:lpwstr/>
      </vt:variant>
      <vt:variant>
        <vt:lpwstr>_Toc138675663</vt:lpwstr>
      </vt:variant>
      <vt:variant>
        <vt:i4>1114168</vt:i4>
      </vt:variant>
      <vt:variant>
        <vt:i4>1106</vt:i4>
      </vt:variant>
      <vt:variant>
        <vt:i4>0</vt:i4>
      </vt:variant>
      <vt:variant>
        <vt:i4>5</vt:i4>
      </vt:variant>
      <vt:variant>
        <vt:lpwstr/>
      </vt:variant>
      <vt:variant>
        <vt:lpwstr>_Toc138675662</vt:lpwstr>
      </vt:variant>
      <vt:variant>
        <vt:i4>1114168</vt:i4>
      </vt:variant>
      <vt:variant>
        <vt:i4>1100</vt:i4>
      </vt:variant>
      <vt:variant>
        <vt:i4>0</vt:i4>
      </vt:variant>
      <vt:variant>
        <vt:i4>5</vt:i4>
      </vt:variant>
      <vt:variant>
        <vt:lpwstr/>
      </vt:variant>
      <vt:variant>
        <vt:lpwstr>_Toc138675661</vt:lpwstr>
      </vt:variant>
      <vt:variant>
        <vt:i4>1114168</vt:i4>
      </vt:variant>
      <vt:variant>
        <vt:i4>1094</vt:i4>
      </vt:variant>
      <vt:variant>
        <vt:i4>0</vt:i4>
      </vt:variant>
      <vt:variant>
        <vt:i4>5</vt:i4>
      </vt:variant>
      <vt:variant>
        <vt:lpwstr/>
      </vt:variant>
      <vt:variant>
        <vt:lpwstr>_Toc138675660</vt:lpwstr>
      </vt:variant>
      <vt:variant>
        <vt:i4>1179704</vt:i4>
      </vt:variant>
      <vt:variant>
        <vt:i4>1088</vt:i4>
      </vt:variant>
      <vt:variant>
        <vt:i4>0</vt:i4>
      </vt:variant>
      <vt:variant>
        <vt:i4>5</vt:i4>
      </vt:variant>
      <vt:variant>
        <vt:lpwstr/>
      </vt:variant>
      <vt:variant>
        <vt:lpwstr>_Toc138675659</vt:lpwstr>
      </vt:variant>
      <vt:variant>
        <vt:i4>1179704</vt:i4>
      </vt:variant>
      <vt:variant>
        <vt:i4>1082</vt:i4>
      </vt:variant>
      <vt:variant>
        <vt:i4>0</vt:i4>
      </vt:variant>
      <vt:variant>
        <vt:i4>5</vt:i4>
      </vt:variant>
      <vt:variant>
        <vt:lpwstr/>
      </vt:variant>
      <vt:variant>
        <vt:lpwstr>_Toc138675658</vt:lpwstr>
      </vt:variant>
      <vt:variant>
        <vt:i4>1179704</vt:i4>
      </vt:variant>
      <vt:variant>
        <vt:i4>1076</vt:i4>
      </vt:variant>
      <vt:variant>
        <vt:i4>0</vt:i4>
      </vt:variant>
      <vt:variant>
        <vt:i4>5</vt:i4>
      </vt:variant>
      <vt:variant>
        <vt:lpwstr/>
      </vt:variant>
      <vt:variant>
        <vt:lpwstr>_Toc138675657</vt:lpwstr>
      </vt:variant>
      <vt:variant>
        <vt:i4>1179704</vt:i4>
      </vt:variant>
      <vt:variant>
        <vt:i4>1070</vt:i4>
      </vt:variant>
      <vt:variant>
        <vt:i4>0</vt:i4>
      </vt:variant>
      <vt:variant>
        <vt:i4>5</vt:i4>
      </vt:variant>
      <vt:variant>
        <vt:lpwstr/>
      </vt:variant>
      <vt:variant>
        <vt:lpwstr>_Toc138675656</vt:lpwstr>
      </vt:variant>
      <vt:variant>
        <vt:i4>1179704</vt:i4>
      </vt:variant>
      <vt:variant>
        <vt:i4>1064</vt:i4>
      </vt:variant>
      <vt:variant>
        <vt:i4>0</vt:i4>
      </vt:variant>
      <vt:variant>
        <vt:i4>5</vt:i4>
      </vt:variant>
      <vt:variant>
        <vt:lpwstr/>
      </vt:variant>
      <vt:variant>
        <vt:lpwstr>_Toc138675655</vt:lpwstr>
      </vt:variant>
      <vt:variant>
        <vt:i4>1179704</vt:i4>
      </vt:variant>
      <vt:variant>
        <vt:i4>1058</vt:i4>
      </vt:variant>
      <vt:variant>
        <vt:i4>0</vt:i4>
      </vt:variant>
      <vt:variant>
        <vt:i4>5</vt:i4>
      </vt:variant>
      <vt:variant>
        <vt:lpwstr/>
      </vt:variant>
      <vt:variant>
        <vt:lpwstr>_Toc138675654</vt:lpwstr>
      </vt:variant>
      <vt:variant>
        <vt:i4>1179704</vt:i4>
      </vt:variant>
      <vt:variant>
        <vt:i4>1052</vt:i4>
      </vt:variant>
      <vt:variant>
        <vt:i4>0</vt:i4>
      </vt:variant>
      <vt:variant>
        <vt:i4>5</vt:i4>
      </vt:variant>
      <vt:variant>
        <vt:lpwstr/>
      </vt:variant>
      <vt:variant>
        <vt:lpwstr>_Toc138675653</vt:lpwstr>
      </vt:variant>
      <vt:variant>
        <vt:i4>1179704</vt:i4>
      </vt:variant>
      <vt:variant>
        <vt:i4>1046</vt:i4>
      </vt:variant>
      <vt:variant>
        <vt:i4>0</vt:i4>
      </vt:variant>
      <vt:variant>
        <vt:i4>5</vt:i4>
      </vt:variant>
      <vt:variant>
        <vt:lpwstr/>
      </vt:variant>
      <vt:variant>
        <vt:lpwstr>_Toc138675652</vt:lpwstr>
      </vt:variant>
      <vt:variant>
        <vt:i4>1179704</vt:i4>
      </vt:variant>
      <vt:variant>
        <vt:i4>1040</vt:i4>
      </vt:variant>
      <vt:variant>
        <vt:i4>0</vt:i4>
      </vt:variant>
      <vt:variant>
        <vt:i4>5</vt:i4>
      </vt:variant>
      <vt:variant>
        <vt:lpwstr/>
      </vt:variant>
      <vt:variant>
        <vt:lpwstr>_Toc138675651</vt:lpwstr>
      </vt:variant>
      <vt:variant>
        <vt:i4>1179704</vt:i4>
      </vt:variant>
      <vt:variant>
        <vt:i4>1034</vt:i4>
      </vt:variant>
      <vt:variant>
        <vt:i4>0</vt:i4>
      </vt:variant>
      <vt:variant>
        <vt:i4>5</vt:i4>
      </vt:variant>
      <vt:variant>
        <vt:lpwstr/>
      </vt:variant>
      <vt:variant>
        <vt:lpwstr>_Toc138675650</vt:lpwstr>
      </vt:variant>
      <vt:variant>
        <vt:i4>1245240</vt:i4>
      </vt:variant>
      <vt:variant>
        <vt:i4>1028</vt:i4>
      </vt:variant>
      <vt:variant>
        <vt:i4>0</vt:i4>
      </vt:variant>
      <vt:variant>
        <vt:i4>5</vt:i4>
      </vt:variant>
      <vt:variant>
        <vt:lpwstr/>
      </vt:variant>
      <vt:variant>
        <vt:lpwstr>_Toc138675649</vt:lpwstr>
      </vt:variant>
      <vt:variant>
        <vt:i4>1245240</vt:i4>
      </vt:variant>
      <vt:variant>
        <vt:i4>1022</vt:i4>
      </vt:variant>
      <vt:variant>
        <vt:i4>0</vt:i4>
      </vt:variant>
      <vt:variant>
        <vt:i4>5</vt:i4>
      </vt:variant>
      <vt:variant>
        <vt:lpwstr/>
      </vt:variant>
      <vt:variant>
        <vt:lpwstr>_Toc138675648</vt:lpwstr>
      </vt:variant>
      <vt:variant>
        <vt:i4>1245240</vt:i4>
      </vt:variant>
      <vt:variant>
        <vt:i4>1016</vt:i4>
      </vt:variant>
      <vt:variant>
        <vt:i4>0</vt:i4>
      </vt:variant>
      <vt:variant>
        <vt:i4>5</vt:i4>
      </vt:variant>
      <vt:variant>
        <vt:lpwstr/>
      </vt:variant>
      <vt:variant>
        <vt:lpwstr>_Toc138675647</vt:lpwstr>
      </vt:variant>
      <vt:variant>
        <vt:i4>1245240</vt:i4>
      </vt:variant>
      <vt:variant>
        <vt:i4>1010</vt:i4>
      </vt:variant>
      <vt:variant>
        <vt:i4>0</vt:i4>
      </vt:variant>
      <vt:variant>
        <vt:i4>5</vt:i4>
      </vt:variant>
      <vt:variant>
        <vt:lpwstr/>
      </vt:variant>
      <vt:variant>
        <vt:lpwstr>_Toc138675646</vt:lpwstr>
      </vt:variant>
      <vt:variant>
        <vt:i4>1245240</vt:i4>
      </vt:variant>
      <vt:variant>
        <vt:i4>1004</vt:i4>
      </vt:variant>
      <vt:variant>
        <vt:i4>0</vt:i4>
      </vt:variant>
      <vt:variant>
        <vt:i4>5</vt:i4>
      </vt:variant>
      <vt:variant>
        <vt:lpwstr/>
      </vt:variant>
      <vt:variant>
        <vt:lpwstr>_Toc138675645</vt:lpwstr>
      </vt:variant>
      <vt:variant>
        <vt:i4>1245240</vt:i4>
      </vt:variant>
      <vt:variant>
        <vt:i4>998</vt:i4>
      </vt:variant>
      <vt:variant>
        <vt:i4>0</vt:i4>
      </vt:variant>
      <vt:variant>
        <vt:i4>5</vt:i4>
      </vt:variant>
      <vt:variant>
        <vt:lpwstr/>
      </vt:variant>
      <vt:variant>
        <vt:lpwstr>_Toc138675644</vt:lpwstr>
      </vt:variant>
      <vt:variant>
        <vt:i4>1245240</vt:i4>
      </vt:variant>
      <vt:variant>
        <vt:i4>992</vt:i4>
      </vt:variant>
      <vt:variant>
        <vt:i4>0</vt:i4>
      </vt:variant>
      <vt:variant>
        <vt:i4>5</vt:i4>
      </vt:variant>
      <vt:variant>
        <vt:lpwstr/>
      </vt:variant>
      <vt:variant>
        <vt:lpwstr>_Toc138675643</vt:lpwstr>
      </vt:variant>
      <vt:variant>
        <vt:i4>1245240</vt:i4>
      </vt:variant>
      <vt:variant>
        <vt:i4>986</vt:i4>
      </vt:variant>
      <vt:variant>
        <vt:i4>0</vt:i4>
      </vt:variant>
      <vt:variant>
        <vt:i4>5</vt:i4>
      </vt:variant>
      <vt:variant>
        <vt:lpwstr/>
      </vt:variant>
      <vt:variant>
        <vt:lpwstr>_Toc138675642</vt:lpwstr>
      </vt:variant>
      <vt:variant>
        <vt:i4>1245240</vt:i4>
      </vt:variant>
      <vt:variant>
        <vt:i4>980</vt:i4>
      </vt:variant>
      <vt:variant>
        <vt:i4>0</vt:i4>
      </vt:variant>
      <vt:variant>
        <vt:i4>5</vt:i4>
      </vt:variant>
      <vt:variant>
        <vt:lpwstr/>
      </vt:variant>
      <vt:variant>
        <vt:lpwstr>_Toc138675641</vt:lpwstr>
      </vt:variant>
      <vt:variant>
        <vt:i4>1245240</vt:i4>
      </vt:variant>
      <vt:variant>
        <vt:i4>974</vt:i4>
      </vt:variant>
      <vt:variant>
        <vt:i4>0</vt:i4>
      </vt:variant>
      <vt:variant>
        <vt:i4>5</vt:i4>
      </vt:variant>
      <vt:variant>
        <vt:lpwstr/>
      </vt:variant>
      <vt:variant>
        <vt:lpwstr>_Toc138675640</vt:lpwstr>
      </vt:variant>
      <vt:variant>
        <vt:i4>1310776</vt:i4>
      </vt:variant>
      <vt:variant>
        <vt:i4>968</vt:i4>
      </vt:variant>
      <vt:variant>
        <vt:i4>0</vt:i4>
      </vt:variant>
      <vt:variant>
        <vt:i4>5</vt:i4>
      </vt:variant>
      <vt:variant>
        <vt:lpwstr/>
      </vt:variant>
      <vt:variant>
        <vt:lpwstr>_Toc138675639</vt:lpwstr>
      </vt:variant>
      <vt:variant>
        <vt:i4>1310776</vt:i4>
      </vt:variant>
      <vt:variant>
        <vt:i4>962</vt:i4>
      </vt:variant>
      <vt:variant>
        <vt:i4>0</vt:i4>
      </vt:variant>
      <vt:variant>
        <vt:i4>5</vt:i4>
      </vt:variant>
      <vt:variant>
        <vt:lpwstr/>
      </vt:variant>
      <vt:variant>
        <vt:lpwstr>_Toc138675638</vt:lpwstr>
      </vt:variant>
      <vt:variant>
        <vt:i4>1310776</vt:i4>
      </vt:variant>
      <vt:variant>
        <vt:i4>956</vt:i4>
      </vt:variant>
      <vt:variant>
        <vt:i4>0</vt:i4>
      </vt:variant>
      <vt:variant>
        <vt:i4>5</vt:i4>
      </vt:variant>
      <vt:variant>
        <vt:lpwstr/>
      </vt:variant>
      <vt:variant>
        <vt:lpwstr>_Toc138675637</vt:lpwstr>
      </vt:variant>
      <vt:variant>
        <vt:i4>1310776</vt:i4>
      </vt:variant>
      <vt:variant>
        <vt:i4>950</vt:i4>
      </vt:variant>
      <vt:variant>
        <vt:i4>0</vt:i4>
      </vt:variant>
      <vt:variant>
        <vt:i4>5</vt:i4>
      </vt:variant>
      <vt:variant>
        <vt:lpwstr/>
      </vt:variant>
      <vt:variant>
        <vt:lpwstr>_Toc138675636</vt:lpwstr>
      </vt:variant>
      <vt:variant>
        <vt:i4>1310776</vt:i4>
      </vt:variant>
      <vt:variant>
        <vt:i4>944</vt:i4>
      </vt:variant>
      <vt:variant>
        <vt:i4>0</vt:i4>
      </vt:variant>
      <vt:variant>
        <vt:i4>5</vt:i4>
      </vt:variant>
      <vt:variant>
        <vt:lpwstr/>
      </vt:variant>
      <vt:variant>
        <vt:lpwstr>_Toc138675635</vt:lpwstr>
      </vt:variant>
      <vt:variant>
        <vt:i4>1310776</vt:i4>
      </vt:variant>
      <vt:variant>
        <vt:i4>938</vt:i4>
      </vt:variant>
      <vt:variant>
        <vt:i4>0</vt:i4>
      </vt:variant>
      <vt:variant>
        <vt:i4>5</vt:i4>
      </vt:variant>
      <vt:variant>
        <vt:lpwstr/>
      </vt:variant>
      <vt:variant>
        <vt:lpwstr>_Toc138675634</vt:lpwstr>
      </vt:variant>
      <vt:variant>
        <vt:i4>1310776</vt:i4>
      </vt:variant>
      <vt:variant>
        <vt:i4>932</vt:i4>
      </vt:variant>
      <vt:variant>
        <vt:i4>0</vt:i4>
      </vt:variant>
      <vt:variant>
        <vt:i4>5</vt:i4>
      </vt:variant>
      <vt:variant>
        <vt:lpwstr/>
      </vt:variant>
      <vt:variant>
        <vt:lpwstr>_Toc138675633</vt:lpwstr>
      </vt:variant>
      <vt:variant>
        <vt:i4>1310776</vt:i4>
      </vt:variant>
      <vt:variant>
        <vt:i4>926</vt:i4>
      </vt:variant>
      <vt:variant>
        <vt:i4>0</vt:i4>
      </vt:variant>
      <vt:variant>
        <vt:i4>5</vt:i4>
      </vt:variant>
      <vt:variant>
        <vt:lpwstr/>
      </vt:variant>
      <vt:variant>
        <vt:lpwstr>_Toc138675632</vt:lpwstr>
      </vt:variant>
      <vt:variant>
        <vt:i4>1310776</vt:i4>
      </vt:variant>
      <vt:variant>
        <vt:i4>920</vt:i4>
      </vt:variant>
      <vt:variant>
        <vt:i4>0</vt:i4>
      </vt:variant>
      <vt:variant>
        <vt:i4>5</vt:i4>
      </vt:variant>
      <vt:variant>
        <vt:lpwstr/>
      </vt:variant>
      <vt:variant>
        <vt:lpwstr>_Toc138675631</vt:lpwstr>
      </vt:variant>
      <vt:variant>
        <vt:i4>1310776</vt:i4>
      </vt:variant>
      <vt:variant>
        <vt:i4>914</vt:i4>
      </vt:variant>
      <vt:variant>
        <vt:i4>0</vt:i4>
      </vt:variant>
      <vt:variant>
        <vt:i4>5</vt:i4>
      </vt:variant>
      <vt:variant>
        <vt:lpwstr/>
      </vt:variant>
      <vt:variant>
        <vt:lpwstr>_Toc138675630</vt:lpwstr>
      </vt:variant>
      <vt:variant>
        <vt:i4>1376312</vt:i4>
      </vt:variant>
      <vt:variant>
        <vt:i4>908</vt:i4>
      </vt:variant>
      <vt:variant>
        <vt:i4>0</vt:i4>
      </vt:variant>
      <vt:variant>
        <vt:i4>5</vt:i4>
      </vt:variant>
      <vt:variant>
        <vt:lpwstr/>
      </vt:variant>
      <vt:variant>
        <vt:lpwstr>_Toc138675629</vt:lpwstr>
      </vt:variant>
      <vt:variant>
        <vt:i4>1376312</vt:i4>
      </vt:variant>
      <vt:variant>
        <vt:i4>902</vt:i4>
      </vt:variant>
      <vt:variant>
        <vt:i4>0</vt:i4>
      </vt:variant>
      <vt:variant>
        <vt:i4>5</vt:i4>
      </vt:variant>
      <vt:variant>
        <vt:lpwstr/>
      </vt:variant>
      <vt:variant>
        <vt:lpwstr>_Toc138675628</vt:lpwstr>
      </vt:variant>
      <vt:variant>
        <vt:i4>1376312</vt:i4>
      </vt:variant>
      <vt:variant>
        <vt:i4>896</vt:i4>
      </vt:variant>
      <vt:variant>
        <vt:i4>0</vt:i4>
      </vt:variant>
      <vt:variant>
        <vt:i4>5</vt:i4>
      </vt:variant>
      <vt:variant>
        <vt:lpwstr/>
      </vt:variant>
      <vt:variant>
        <vt:lpwstr>_Toc138675627</vt:lpwstr>
      </vt:variant>
      <vt:variant>
        <vt:i4>1376312</vt:i4>
      </vt:variant>
      <vt:variant>
        <vt:i4>890</vt:i4>
      </vt:variant>
      <vt:variant>
        <vt:i4>0</vt:i4>
      </vt:variant>
      <vt:variant>
        <vt:i4>5</vt:i4>
      </vt:variant>
      <vt:variant>
        <vt:lpwstr/>
      </vt:variant>
      <vt:variant>
        <vt:lpwstr>_Toc138675626</vt:lpwstr>
      </vt:variant>
      <vt:variant>
        <vt:i4>1376312</vt:i4>
      </vt:variant>
      <vt:variant>
        <vt:i4>884</vt:i4>
      </vt:variant>
      <vt:variant>
        <vt:i4>0</vt:i4>
      </vt:variant>
      <vt:variant>
        <vt:i4>5</vt:i4>
      </vt:variant>
      <vt:variant>
        <vt:lpwstr/>
      </vt:variant>
      <vt:variant>
        <vt:lpwstr>_Toc138675625</vt:lpwstr>
      </vt:variant>
      <vt:variant>
        <vt:i4>1376312</vt:i4>
      </vt:variant>
      <vt:variant>
        <vt:i4>878</vt:i4>
      </vt:variant>
      <vt:variant>
        <vt:i4>0</vt:i4>
      </vt:variant>
      <vt:variant>
        <vt:i4>5</vt:i4>
      </vt:variant>
      <vt:variant>
        <vt:lpwstr/>
      </vt:variant>
      <vt:variant>
        <vt:lpwstr>_Toc138675624</vt:lpwstr>
      </vt:variant>
      <vt:variant>
        <vt:i4>1376312</vt:i4>
      </vt:variant>
      <vt:variant>
        <vt:i4>872</vt:i4>
      </vt:variant>
      <vt:variant>
        <vt:i4>0</vt:i4>
      </vt:variant>
      <vt:variant>
        <vt:i4>5</vt:i4>
      </vt:variant>
      <vt:variant>
        <vt:lpwstr/>
      </vt:variant>
      <vt:variant>
        <vt:lpwstr>_Toc138675623</vt:lpwstr>
      </vt:variant>
      <vt:variant>
        <vt:i4>1376312</vt:i4>
      </vt:variant>
      <vt:variant>
        <vt:i4>866</vt:i4>
      </vt:variant>
      <vt:variant>
        <vt:i4>0</vt:i4>
      </vt:variant>
      <vt:variant>
        <vt:i4>5</vt:i4>
      </vt:variant>
      <vt:variant>
        <vt:lpwstr/>
      </vt:variant>
      <vt:variant>
        <vt:lpwstr>_Toc138675622</vt:lpwstr>
      </vt:variant>
      <vt:variant>
        <vt:i4>1376312</vt:i4>
      </vt:variant>
      <vt:variant>
        <vt:i4>860</vt:i4>
      </vt:variant>
      <vt:variant>
        <vt:i4>0</vt:i4>
      </vt:variant>
      <vt:variant>
        <vt:i4>5</vt:i4>
      </vt:variant>
      <vt:variant>
        <vt:lpwstr/>
      </vt:variant>
      <vt:variant>
        <vt:lpwstr>_Toc138675621</vt:lpwstr>
      </vt:variant>
      <vt:variant>
        <vt:i4>1376312</vt:i4>
      </vt:variant>
      <vt:variant>
        <vt:i4>854</vt:i4>
      </vt:variant>
      <vt:variant>
        <vt:i4>0</vt:i4>
      </vt:variant>
      <vt:variant>
        <vt:i4>5</vt:i4>
      </vt:variant>
      <vt:variant>
        <vt:lpwstr/>
      </vt:variant>
      <vt:variant>
        <vt:lpwstr>_Toc138675620</vt:lpwstr>
      </vt:variant>
      <vt:variant>
        <vt:i4>1441848</vt:i4>
      </vt:variant>
      <vt:variant>
        <vt:i4>848</vt:i4>
      </vt:variant>
      <vt:variant>
        <vt:i4>0</vt:i4>
      </vt:variant>
      <vt:variant>
        <vt:i4>5</vt:i4>
      </vt:variant>
      <vt:variant>
        <vt:lpwstr/>
      </vt:variant>
      <vt:variant>
        <vt:lpwstr>_Toc138675619</vt:lpwstr>
      </vt:variant>
      <vt:variant>
        <vt:i4>1441848</vt:i4>
      </vt:variant>
      <vt:variant>
        <vt:i4>842</vt:i4>
      </vt:variant>
      <vt:variant>
        <vt:i4>0</vt:i4>
      </vt:variant>
      <vt:variant>
        <vt:i4>5</vt:i4>
      </vt:variant>
      <vt:variant>
        <vt:lpwstr/>
      </vt:variant>
      <vt:variant>
        <vt:lpwstr>_Toc138675618</vt:lpwstr>
      </vt:variant>
      <vt:variant>
        <vt:i4>1441848</vt:i4>
      </vt:variant>
      <vt:variant>
        <vt:i4>836</vt:i4>
      </vt:variant>
      <vt:variant>
        <vt:i4>0</vt:i4>
      </vt:variant>
      <vt:variant>
        <vt:i4>5</vt:i4>
      </vt:variant>
      <vt:variant>
        <vt:lpwstr/>
      </vt:variant>
      <vt:variant>
        <vt:lpwstr>_Toc138675617</vt:lpwstr>
      </vt:variant>
      <vt:variant>
        <vt:i4>1441848</vt:i4>
      </vt:variant>
      <vt:variant>
        <vt:i4>830</vt:i4>
      </vt:variant>
      <vt:variant>
        <vt:i4>0</vt:i4>
      </vt:variant>
      <vt:variant>
        <vt:i4>5</vt:i4>
      </vt:variant>
      <vt:variant>
        <vt:lpwstr/>
      </vt:variant>
      <vt:variant>
        <vt:lpwstr>_Toc138675616</vt:lpwstr>
      </vt:variant>
      <vt:variant>
        <vt:i4>1441848</vt:i4>
      </vt:variant>
      <vt:variant>
        <vt:i4>824</vt:i4>
      </vt:variant>
      <vt:variant>
        <vt:i4>0</vt:i4>
      </vt:variant>
      <vt:variant>
        <vt:i4>5</vt:i4>
      </vt:variant>
      <vt:variant>
        <vt:lpwstr/>
      </vt:variant>
      <vt:variant>
        <vt:lpwstr>_Toc138675615</vt:lpwstr>
      </vt:variant>
      <vt:variant>
        <vt:i4>1441848</vt:i4>
      </vt:variant>
      <vt:variant>
        <vt:i4>818</vt:i4>
      </vt:variant>
      <vt:variant>
        <vt:i4>0</vt:i4>
      </vt:variant>
      <vt:variant>
        <vt:i4>5</vt:i4>
      </vt:variant>
      <vt:variant>
        <vt:lpwstr/>
      </vt:variant>
      <vt:variant>
        <vt:lpwstr>_Toc138675614</vt:lpwstr>
      </vt:variant>
      <vt:variant>
        <vt:i4>1441848</vt:i4>
      </vt:variant>
      <vt:variant>
        <vt:i4>812</vt:i4>
      </vt:variant>
      <vt:variant>
        <vt:i4>0</vt:i4>
      </vt:variant>
      <vt:variant>
        <vt:i4>5</vt:i4>
      </vt:variant>
      <vt:variant>
        <vt:lpwstr/>
      </vt:variant>
      <vt:variant>
        <vt:lpwstr>_Toc138675613</vt:lpwstr>
      </vt:variant>
      <vt:variant>
        <vt:i4>1441848</vt:i4>
      </vt:variant>
      <vt:variant>
        <vt:i4>806</vt:i4>
      </vt:variant>
      <vt:variant>
        <vt:i4>0</vt:i4>
      </vt:variant>
      <vt:variant>
        <vt:i4>5</vt:i4>
      </vt:variant>
      <vt:variant>
        <vt:lpwstr/>
      </vt:variant>
      <vt:variant>
        <vt:lpwstr>_Toc138675612</vt:lpwstr>
      </vt:variant>
      <vt:variant>
        <vt:i4>1441848</vt:i4>
      </vt:variant>
      <vt:variant>
        <vt:i4>800</vt:i4>
      </vt:variant>
      <vt:variant>
        <vt:i4>0</vt:i4>
      </vt:variant>
      <vt:variant>
        <vt:i4>5</vt:i4>
      </vt:variant>
      <vt:variant>
        <vt:lpwstr/>
      </vt:variant>
      <vt:variant>
        <vt:lpwstr>_Toc138675611</vt:lpwstr>
      </vt:variant>
      <vt:variant>
        <vt:i4>1441848</vt:i4>
      </vt:variant>
      <vt:variant>
        <vt:i4>794</vt:i4>
      </vt:variant>
      <vt:variant>
        <vt:i4>0</vt:i4>
      </vt:variant>
      <vt:variant>
        <vt:i4>5</vt:i4>
      </vt:variant>
      <vt:variant>
        <vt:lpwstr/>
      </vt:variant>
      <vt:variant>
        <vt:lpwstr>_Toc138675610</vt:lpwstr>
      </vt:variant>
      <vt:variant>
        <vt:i4>1507384</vt:i4>
      </vt:variant>
      <vt:variant>
        <vt:i4>788</vt:i4>
      </vt:variant>
      <vt:variant>
        <vt:i4>0</vt:i4>
      </vt:variant>
      <vt:variant>
        <vt:i4>5</vt:i4>
      </vt:variant>
      <vt:variant>
        <vt:lpwstr/>
      </vt:variant>
      <vt:variant>
        <vt:lpwstr>_Toc138675609</vt:lpwstr>
      </vt:variant>
      <vt:variant>
        <vt:i4>1507384</vt:i4>
      </vt:variant>
      <vt:variant>
        <vt:i4>782</vt:i4>
      </vt:variant>
      <vt:variant>
        <vt:i4>0</vt:i4>
      </vt:variant>
      <vt:variant>
        <vt:i4>5</vt:i4>
      </vt:variant>
      <vt:variant>
        <vt:lpwstr/>
      </vt:variant>
      <vt:variant>
        <vt:lpwstr>_Toc138675608</vt:lpwstr>
      </vt:variant>
      <vt:variant>
        <vt:i4>1507384</vt:i4>
      </vt:variant>
      <vt:variant>
        <vt:i4>776</vt:i4>
      </vt:variant>
      <vt:variant>
        <vt:i4>0</vt:i4>
      </vt:variant>
      <vt:variant>
        <vt:i4>5</vt:i4>
      </vt:variant>
      <vt:variant>
        <vt:lpwstr/>
      </vt:variant>
      <vt:variant>
        <vt:lpwstr>_Toc138675607</vt:lpwstr>
      </vt:variant>
      <vt:variant>
        <vt:i4>1507384</vt:i4>
      </vt:variant>
      <vt:variant>
        <vt:i4>770</vt:i4>
      </vt:variant>
      <vt:variant>
        <vt:i4>0</vt:i4>
      </vt:variant>
      <vt:variant>
        <vt:i4>5</vt:i4>
      </vt:variant>
      <vt:variant>
        <vt:lpwstr/>
      </vt:variant>
      <vt:variant>
        <vt:lpwstr>_Toc138675606</vt:lpwstr>
      </vt:variant>
      <vt:variant>
        <vt:i4>1507384</vt:i4>
      </vt:variant>
      <vt:variant>
        <vt:i4>764</vt:i4>
      </vt:variant>
      <vt:variant>
        <vt:i4>0</vt:i4>
      </vt:variant>
      <vt:variant>
        <vt:i4>5</vt:i4>
      </vt:variant>
      <vt:variant>
        <vt:lpwstr/>
      </vt:variant>
      <vt:variant>
        <vt:lpwstr>_Toc138675605</vt:lpwstr>
      </vt:variant>
      <vt:variant>
        <vt:i4>1507384</vt:i4>
      </vt:variant>
      <vt:variant>
        <vt:i4>758</vt:i4>
      </vt:variant>
      <vt:variant>
        <vt:i4>0</vt:i4>
      </vt:variant>
      <vt:variant>
        <vt:i4>5</vt:i4>
      </vt:variant>
      <vt:variant>
        <vt:lpwstr/>
      </vt:variant>
      <vt:variant>
        <vt:lpwstr>_Toc138675604</vt:lpwstr>
      </vt:variant>
      <vt:variant>
        <vt:i4>1507384</vt:i4>
      </vt:variant>
      <vt:variant>
        <vt:i4>752</vt:i4>
      </vt:variant>
      <vt:variant>
        <vt:i4>0</vt:i4>
      </vt:variant>
      <vt:variant>
        <vt:i4>5</vt:i4>
      </vt:variant>
      <vt:variant>
        <vt:lpwstr/>
      </vt:variant>
      <vt:variant>
        <vt:lpwstr>_Toc138675603</vt:lpwstr>
      </vt:variant>
      <vt:variant>
        <vt:i4>1507384</vt:i4>
      </vt:variant>
      <vt:variant>
        <vt:i4>746</vt:i4>
      </vt:variant>
      <vt:variant>
        <vt:i4>0</vt:i4>
      </vt:variant>
      <vt:variant>
        <vt:i4>5</vt:i4>
      </vt:variant>
      <vt:variant>
        <vt:lpwstr/>
      </vt:variant>
      <vt:variant>
        <vt:lpwstr>_Toc138675602</vt:lpwstr>
      </vt:variant>
      <vt:variant>
        <vt:i4>1507384</vt:i4>
      </vt:variant>
      <vt:variant>
        <vt:i4>740</vt:i4>
      </vt:variant>
      <vt:variant>
        <vt:i4>0</vt:i4>
      </vt:variant>
      <vt:variant>
        <vt:i4>5</vt:i4>
      </vt:variant>
      <vt:variant>
        <vt:lpwstr/>
      </vt:variant>
      <vt:variant>
        <vt:lpwstr>_Toc138675601</vt:lpwstr>
      </vt:variant>
      <vt:variant>
        <vt:i4>1507384</vt:i4>
      </vt:variant>
      <vt:variant>
        <vt:i4>734</vt:i4>
      </vt:variant>
      <vt:variant>
        <vt:i4>0</vt:i4>
      </vt:variant>
      <vt:variant>
        <vt:i4>5</vt:i4>
      </vt:variant>
      <vt:variant>
        <vt:lpwstr/>
      </vt:variant>
      <vt:variant>
        <vt:lpwstr>_Toc138675600</vt:lpwstr>
      </vt:variant>
      <vt:variant>
        <vt:i4>1966139</vt:i4>
      </vt:variant>
      <vt:variant>
        <vt:i4>728</vt:i4>
      </vt:variant>
      <vt:variant>
        <vt:i4>0</vt:i4>
      </vt:variant>
      <vt:variant>
        <vt:i4>5</vt:i4>
      </vt:variant>
      <vt:variant>
        <vt:lpwstr/>
      </vt:variant>
      <vt:variant>
        <vt:lpwstr>_Toc138675599</vt:lpwstr>
      </vt:variant>
      <vt:variant>
        <vt:i4>1966139</vt:i4>
      </vt:variant>
      <vt:variant>
        <vt:i4>722</vt:i4>
      </vt:variant>
      <vt:variant>
        <vt:i4>0</vt:i4>
      </vt:variant>
      <vt:variant>
        <vt:i4>5</vt:i4>
      </vt:variant>
      <vt:variant>
        <vt:lpwstr/>
      </vt:variant>
      <vt:variant>
        <vt:lpwstr>_Toc138675598</vt:lpwstr>
      </vt:variant>
      <vt:variant>
        <vt:i4>1966139</vt:i4>
      </vt:variant>
      <vt:variant>
        <vt:i4>716</vt:i4>
      </vt:variant>
      <vt:variant>
        <vt:i4>0</vt:i4>
      </vt:variant>
      <vt:variant>
        <vt:i4>5</vt:i4>
      </vt:variant>
      <vt:variant>
        <vt:lpwstr/>
      </vt:variant>
      <vt:variant>
        <vt:lpwstr>_Toc138675597</vt:lpwstr>
      </vt:variant>
      <vt:variant>
        <vt:i4>1966139</vt:i4>
      </vt:variant>
      <vt:variant>
        <vt:i4>710</vt:i4>
      </vt:variant>
      <vt:variant>
        <vt:i4>0</vt:i4>
      </vt:variant>
      <vt:variant>
        <vt:i4>5</vt:i4>
      </vt:variant>
      <vt:variant>
        <vt:lpwstr/>
      </vt:variant>
      <vt:variant>
        <vt:lpwstr>_Toc138675596</vt:lpwstr>
      </vt:variant>
      <vt:variant>
        <vt:i4>1966139</vt:i4>
      </vt:variant>
      <vt:variant>
        <vt:i4>704</vt:i4>
      </vt:variant>
      <vt:variant>
        <vt:i4>0</vt:i4>
      </vt:variant>
      <vt:variant>
        <vt:i4>5</vt:i4>
      </vt:variant>
      <vt:variant>
        <vt:lpwstr/>
      </vt:variant>
      <vt:variant>
        <vt:lpwstr>_Toc138675595</vt:lpwstr>
      </vt:variant>
      <vt:variant>
        <vt:i4>1966139</vt:i4>
      </vt:variant>
      <vt:variant>
        <vt:i4>698</vt:i4>
      </vt:variant>
      <vt:variant>
        <vt:i4>0</vt:i4>
      </vt:variant>
      <vt:variant>
        <vt:i4>5</vt:i4>
      </vt:variant>
      <vt:variant>
        <vt:lpwstr/>
      </vt:variant>
      <vt:variant>
        <vt:lpwstr>_Toc138675594</vt:lpwstr>
      </vt:variant>
      <vt:variant>
        <vt:i4>1966139</vt:i4>
      </vt:variant>
      <vt:variant>
        <vt:i4>692</vt:i4>
      </vt:variant>
      <vt:variant>
        <vt:i4>0</vt:i4>
      </vt:variant>
      <vt:variant>
        <vt:i4>5</vt:i4>
      </vt:variant>
      <vt:variant>
        <vt:lpwstr/>
      </vt:variant>
      <vt:variant>
        <vt:lpwstr>_Toc138675593</vt:lpwstr>
      </vt:variant>
      <vt:variant>
        <vt:i4>1966139</vt:i4>
      </vt:variant>
      <vt:variant>
        <vt:i4>686</vt:i4>
      </vt:variant>
      <vt:variant>
        <vt:i4>0</vt:i4>
      </vt:variant>
      <vt:variant>
        <vt:i4>5</vt:i4>
      </vt:variant>
      <vt:variant>
        <vt:lpwstr/>
      </vt:variant>
      <vt:variant>
        <vt:lpwstr>_Toc138675592</vt:lpwstr>
      </vt:variant>
      <vt:variant>
        <vt:i4>1966139</vt:i4>
      </vt:variant>
      <vt:variant>
        <vt:i4>680</vt:i4>
      </vt:variant>
      <vt:variant>
        <vt:i4>0</vt:i4>
      </vt:variant>
      <vt:variant>
        <vt:i4>5</vt:i4>
      </vt:variant>
      <vt:variant>
        <vt:lpwstr/>
      </vt:variant>
      <vt:variant>
        <vt:lpwstr>_Toc138675591</vt:lpwstr>
      </vt:variant>
      <vt:variant>
        <vt:i4>1966139</vt:i4>
      </vt:variant>
      <vt:variant>
        <vt:i4>674</vt:i4>
      </vt:variant>
      <vt:variant>
        <vt:i4>0</vt:i4>
      </vt:variant>
      <vt:variant>
        <vt:i4>5</vt:i4>
      </vt:variant>
      <vt:variant>
        <vt:lpwstr/>
      </vt:variant>
      <vt:variant>
        <vt:lpwstr>_Toc138675590</vt:lpwstr>
      </vt:variant>
      <vt:variant>
        <vt:i4>2031675</vt:i4>
      </vt:variant>
      <vt:variant>
        <vt:i4>668</vt:i4>
      </vt:variant>
      <vt:variant>
        <vt:i4>0</vt:i4>
      </vt:variant>
      <vt:variant>
        <vt:i4>5</vt:i4>
      </vt:variant>
      <vt:variant>
        <vt:lpwstr/>
      </vt:variant>
      <vt:variant>
        <vt:lpwstr>_Toc138675589</vt:lpwstr>
      </vt:variant>
      <vt:variant>
        <vt:i4>2031675</vt:i4>
      </vt:variant>
      <vt:variant>
        <vt:i4>662</vt:i4>
      </vt:variant>
      <vt:variant>
        <vt:i4>0</vt:i4>
      </vt:variant>
      <vt:variant>
        <vt:i4>5</vt:i4>
      </vt:variant>
      <vt:variant>
        <vt:lpwstr/>
      </vt:variant>
      <vt:variant>
        <vt:lpwstr>_Toc138675588</vt:lpwstr>
      </vt:variant>
      <vt:variant>
        <vt:i4>2031675</vt:i4>
      </vt:variant>
      <vt:variant>
        <vt:i4>656</vt:i4>
      </vt:variant>
      <vt:variant>
        <vt:i4>0</vt:i4>
      </vt:variant>
      <vt:variant>
        <vt:i4>5</vt:i4>
      </vt:variant>
      <vt:variant>
        <vt:lpwstr/>
      </vt:variant>
      <vt:variant>
        <vt:lpwstr>_Toc138675587</vt:lpwstr>
      </vt:variant>
      <vt:variant>
        <vt:i4>2031675</vt:i4>
      </vt:variant>
      <vt:variant>
        <vt:i4>650</vt:i4>
      </vt:variant>
      <vt:variant>
        <vt:i4>0</vt:i4>
      </vt:variant>
      <vt:variant>
        <vt:i4>5</vt:i4>
      </vt:variant>
      <vt:variant>
        <vt:lpwstr/>
      </vt:variant>
      <vt:variant>
        <vt:lpwstr>_Toc138675586</vt:lpwstr>
      </vt:variant>
      <vt:variant>
        <vt:i4>2031675</vt:i4>
      </vt:variant>
      <vt:variant>
        <vt:i4>644</vt:i4>
      </vt:variant>
      <vt:variant>
        <vt:i4>0</vt:i4>
      </vt:variant>
      <vt:variant>
        <vt:i4>5</vt:i4>
      </vt:variant>
      <vt:variant>
        <vt:lpwstr/>
      </vt:variant>
      <vt:variant>
        <vt:lpwstr>_Toc138675585</vt:lpwstr>
      </vt:variant>
      <vt:variant>
        <vt:i4>2031675</vt:i4>
      </vt:variant>
      <vt:variant>
        <vt:i4>638</vt:i4>
      </vt:variant>
      <vt:variant>
        <vt:i4>0</vt:i4>
      </vt:variant>
      <vt:variant>
        <vt:i4>5</vt:i4>
      </vt:variant>
      <vt:variant>
        <vt:lpwstr/>
      </vt:variant>
      <vt:variant>
        <vt:lpwstr>_Toc138675584</vt:lpwstr>
      </vt:variant>
      <vt:variant>
        <vt:i4>2031675</vt:i4>
      </vt:variant>
      <vt:variant>
        <vt:i4>632</vt:i4>
      </vt:variant>
      <vt:variant>
        <vt:i4>0</vt:i4>
      </vt:variant>
      <vt:variant>
        <vt:i4>5</vt:i4>
      </vt:variant>
      <vt:variant>
        <vt:lpwstr/>
      </vt:variant>
      <vt:variant>
        <vt:lpwstr>_Toc138675583</vt:lpwstr>
      </vt:variant>
      <vt:variant>
        <vt:i4>2031675</vt:i4>
      </vt:variant>
      <vt:variant>
        <vt:i4>626</vt:i4>
      </vt:variant>
      <vt:variant>
        <vt:i4>0</vt:i4>
      </vt:variant>
      <vt:variant>
        <vt:i4>5</vt:i4>
      </vt:variant>
      <vt:variant>
        <vt:lpwstr/>
      </vt:variant>
      <vt:variant>
        <vt:lpwstr>_Toc138675582</vt:lpwstr>
      </vt:variant>
      <vt:variant>
        <vt:i4>2031675</vt:i4>
      </vt:variant>
      <vt:variant>
        <vt:i4>620</vt:i4>
      </vt:variant>
      <vt:variant>
        <vt:i4>0</vt:i4>
      </vt:variant>
      <vt:variant>
        <vt:i4>5</vt:i4>
      </vt:variant>
      <vt:variant>
        <vt:lpwstr/>
      </vt:variant>
      <vt:variant>
        <vt:lpwstr>_Toc138675581</vt:lpwstr>
      </vt:variant>
      <vt:variant>
        <vt:i4>2031675</vt:i4>
      </vt:variant>
      <vt:variant>
        <vt:i4>614</vt:i4>
      </vt:variant>
      <vt:variant>
        <vt:i4>0</vt:i4>
      </vt:variant>
      <vt:variant>
        <vt:i4>5</vt:i4>
      </vt:variant>
      <vt:variant>
        <vt:lpwstr/>
      </vt:variant>
      <vt:variant>
        <vt:lpwstr>_Toc138675580</vt:lpwstr>
      </vt:variant>
      <vt:variant>
        <vt:i4>1048635</vt:i4>
      </vt:variant>
      <vt:variant>
        <vt:i4>608</vt:i4>
      </vt:variant>
      <vt:variant>
        <vt:i4>0</vt:i4>
      </vt:variant>
      <vt:variant>
        <vt:i4>5</vt:i4>
      </vt:variant>
      <vt:variant>
        <vt:lpwstr/>
      </vt:variant>
      <vt:variant>
        <vt:lpwstr>_Toc138675579</vt:lpwstr>
      </vt:variant>
      <vt:variant>
        <vt:i4>1048635</vt:i4>
      </vt:variant>
      <vt:variant>
        <vt:i4>602</vt:i4>
      </vt:variant>
      <vt:variant>
        <vt:i4>0</vt:i4>
      </vt:variant>
      <vt:variant>
        <vt:i4>5</vt:i4>
      </vt:variant>
      <vt:variant>
        <vt:lpwstr/>
      </vt:variant>
      <vt:variant>
        <vt:lpwstr>_Toc138675578</vt:lpwstr>
      </vt:variant>
      <vt:variant>
        <vt:i4>1048635</vt:i4>
      </vt:variant>
      <vt:variant>
        <vt:i4>596</vt:i4>
      </vt:variant>
      <vt:variant>
        <vt:i4>0</vt:i4>
      </vt:variant>
      <vt:variant>
        <vt:i4>5</vt:i4>
      </vt:variant>
      <vt:variant>
        <vt:lpwstr/>
      </vt:variant>
      <vt:variant>
        <vt:lpwstr>_Toc138675577</vt:lpwstr>
      </vt:variant>
      <vt:variant>
        <vt:i4>1048635</vt:i4>
      </vt:variant>
      <vt:variant>
        <vt:i4>590</vt:i4>
      </vt:variant>
      <vt:variant>
        <vt:i4>0</vt:i4>
      </vt:variant>
      <vt:variant>
        <vt:i4>5</vt:i4>
      </vt:variant>
      <vt:variant>
        <vt:lpwstr/>
      </vt:variant>
      <vt:variant>
        <vt:lpwstr>_Toc138675576</vt:lpwstr>
      </vt:variant>
      <vt:variant>
        <vt:i4>1048635</vt:i4>
      </vt:variant>
      <vt:variant>
        <vt:i4>584</vt:i4>
      </vt:variant>
      <vt:variant>
        <vt:i4>0</vt:i4>
      </vt:variant>
      <vt:variant>
        <vt:i4>5</vt:i4>
      </vt:variant>
      <vt:variant>
        <vt:lpwstr/>
      </vt:variant>
      <vt:variant>
        <vt:lpwstr>_Toc138675575</vt:lpwstr>
      </vt:variant>
      <vt:variant>
        <vt:i4>1048635</vt:i4>
      </vt:variant>
      <vt:variant>
        <vt:i4>578</vt:i4>
      </vt:variant>
      <vt:variant>
        <vt:i4>0</vt:i4>
      </vt:variant>
      <vt:variant>
        <vt:i4>5</vt:i4>
      </vt:variant>
      <vt:variant>
        <vt:lpwstr/>
      </vt:variant>
      <vt:variant>
        <vt:lpwstr>_Toc138675574</vt:lpwstr>
      </vt:variant>
      <vt:variant>
        <vt:i4>1048635</vt:i4>
      </vt:variant>
      <vt:variant>
        <vt:i4>572</vt:i4>
      </vt:variant>
      <vt:variant>
        <vt:i4>0</vt:i4>
      </vt:variant>
      <vt:variant>
        <vt:i4>5</vt:i4>
      </vt:variant>
      <vt:variant>
        <vt:lpwstr/>
      </vt:variant>
      <vt:variant>
        <vt:lpwstr>_Toc138675573</vt:lpwstr>
      </vt:variant>
      <vt:variant>
        <vt:i4>1048635</vt:i4>
      </vt:variant>
      <vt:variant>
        <vt:i4>566</vt:i4>
      </vt:variant>
      <vt:variant>
        <vt:i4>0</vt:i4>
      </vt:variant>
      <vt:variant>
        <vt:i4>5</vt:i4>
      </vt:variant>
      <vt:variant>
        <vt:lpwstr/>
      </vt:variant>
      <vt:variant>
        <vt:lpwstr>_Toc138675572</vt:lpwstr>
      </vt:variant>
      <vt:variant>
        <vt:i4>1048635</vt:i4>
      </vt:variant>
      <vt:variant>
        <vt:i4>560</vt:i4>
      </vt:variant>
      <vt:variant>
        <vt:i4>0</vt:i4>
      </vt:variant>
      <vt:variant>
        <vt:i4>5</vt:i4>
      </vt:variant>
      <vt:variant>
        <vt:lpwstr/>
      </vt:variant>
      <vt:variant>
        <vt:lpwstr>_Toc138675571</vt:lpwstr>
      </vt:variant>
      <vt:variant>
        <vt:i4>1048635</vt:i4>
      </vt:variant>
      <vt:variant>
        <vt:i4>554</vt:i4>
      </vt:variant>
      <vt:variant>
        <vt:i4>0</vt:i4>
      </vt:variant>
      <vt:variant>
        <vt:i4>5</vt:i4>
      </vt:variant>
      <vt:variant>
        <vt:lpwstr/>
      </vt:variant>
      <vt:variant>
        <vt:lpwstr>_Toc138675570</vt:lpwstr>
      </vt:variant>
      <vt:variant>
        <vt:i4>1114171</vt:i4>
      </vt:variant>
      <vt:variant>
        <vt:i4>548</vt:i4>
      </vt:variant>
      <vt:variant>
        <vt:i4>0</vt:i4>
      </vt:variant>
      <vt:variant>
        <vt:i4>5</vt:i4>
      </vt:variant>
      <vt:variant>
        <vt:lpwstr/>
      </vt:variant>
      <vt:variant>
        <vt:lpwstr>_Toc138675569</vt:lpwstr>
      </vt:variant>
      <vt:variant>
        <vt:i4>1114171</vt:i4>
      </vt:variant>
      <vt:variant>
        <vt:i4>542</vt:i4>
      </vt:variant>
      <vt:variant>
        <vt:i4>0</vt:i4>
      </vt:variant>
      <vt:variant>
        <vt:i4>5</vt:i4>
      </vt:variant>
      <vt:variant>
        <vt:lpwstr/>
      </vt:variant>
      <vt:variant>
        <vt:lpwstr>_Toc138675568</vt:lpwstr>
      </vt:variant>
      <vt:variant>
        <vt:i4>1114171</vt:i4>
      </vt:variant>
      <vt:variant>
        <vt:i4>536</vt:i4>
      </vt:variant>
      <vt:variant>
        <vt:i4>0</vt:i4>
      </vt:variant>
      <vt:variant>
        <vt:i4>5</vt:i4>
      </vt:variant>
      <vt:variant>
        <vt:lpwstr/>
      </vt:variant>
      <vt:variant>
        <vt:lpwstr>_Toc138675567</vt:lpwstr>
      </vt:variant>
      <vt:variant>
        <vt:i4>1114171</vt:i4>
      </vt:variant>
      <vt:variant>
        <vt:i4>530</vt:i4>
      </vt:variant>
      <vt:variant>
        <vt:i4>0</vt:i4>
      </vt:variant>
      <vt:variant>
        <vt:i4>5</vt:i4>
      </vt:variant>
      <vt:variant>
        <vt:lpwstr/>
      </vt:variant>
      <vt:variant>
        <vt:lpwstr>_Toc138675566</vt:lpwstr>
      </vt:variant>
      <vt:variant>
        <vt:i4>1114171</vt:i4>
      </vt:variant>
      <vt:variant>
        <vt:i4>524</vt:i4>
      </vt:variant>
      <vt:variant>
        <vt:i4>0</vt:i4>
      </vt:variant>
      <vt:variant>
        <vt:i4>5</vt:i4>
      </vt:variant>
      <vt:variant>
        <vt:lpwstr/>
      </vt:variant>
      <vt:variant>
        <vt:lpwstr>_Toc138675565</vt:lpwstr>
      </vt:variant>
      <vt:variant>
        <vt:i4>1114171</vt:i4>
      </vt:variant>
      <vt:variant>
        <vt:i4>518</vt:i4>
      </vt:variant>
      <vt:variant>
        <vt:i4>0</vt:i4>
      </vt:variant>
      <vt:variant>
        <vt:i4>5</vt:i4>
      </vt:variant>
      <vt:variant>
        <vt:lpwstr/>
      </vt:variant>
      <vt:variant>
        <vt:lpwstr>_Toc138675564</vt:lpwstr>
      </vt:variant>
      <vt:variant>
        <vt:i4>1114171</vt:i4>
      </vt:variant>
      <vt:variant>
        <vt:i4>512</vt:i4>
      </vt:variant>
      <vt:variant>
        <vt:i4>0</vt:i4>
      </vt:variant>
      <vt:variant>
        <vt:i4>5</vt:i4>
      </vt:variant>
      <vt:variant>
        <vt:lpwstr/>
      </vt:variant>
      <vt:variant>
        <vt:lpwstr>_Toc138675563</vt:lpwstr>
      </vt:variant>
      <vt:variant>
        <vt:i4>1114171</vt:i4>
      </vt:variant>
      <vt:variant>
        <vt:i4>506</vt:i4>
      </vt:variant>
      <vt:variant>
        <vt:i4>0</vt:i4>
      </vt:variant>
      <vt:variant>
        <vt:i4>5</vt:i4>
      </vt:variant>
      <vt:variant>
        <vt:lpwstr/>
      </vt:variant>
      <vt:variant>
        <vt:lpwstr>_Toc138675562</vt:lpwstr>
      </vt:variant>
      <vt:variant>
        <vt:i4>1114171</vt:i4>
      </vt:variant>
      <vt:variant>
        <vt:i4>500</vt:i4>
      </vt:variant>
      <vt:variant>
        <vt:i4>0</vt:i4>
      </vt:variant>
      <vt:variant>
        <vt:i4>5</vt:i4>
      </vt:variant>
      <vt:variant>
        <vt:lpwstr/>
      </vt:variant>
      <vt:variant>
        <vt:lpwstr>_Toc138675561</vt:lpwstr>
      </vt:variant>
      <vt:variant>
        <vt:i4>1114171</vt:i4>
      </vt:variant>
      <vt:variant>
        <vt:i4>494</vt:i4>
      </vt:variant>
      <vt:variant>
        <vt:i4>0</vt:i4>
      </vt:variant>
      <vt:variant>
        <vt:i4>5</vt:i4>
      </vt:variant>
      <vt:variant>
        <vt:lpwstr/>
      </vt:variant>
      <vt:variant>
        <vt:lpwstr>_Toc138675560</vt:lpwstr>
      </vt:variant>
      <vt:variant>
        <vt:i4>1179707</vt:i4>
      </vt:variant>
      <vt:variant>
        <vt:i4>488</vt:i4>
      </vt:variant>
      <vt:variant>
        <vt:i4>0</vt:i4>
      </vt:variant>
      <vt:variant>
        <vt:i4>5</vt:i4>
      </vt:variant>
      <vt:variant>
        <vt:lpwstr/>
      </vt:variant>
      <vt:variant>
        <vt:lpwstr>_Toc138675559</vt:lpwstr>
      </vt:variant>
      <vt:variant>
        <vt:i4>1179707</vt:i4>
      </vt:variant>
      <vt:variant>
        <vt:i4>482</vt:i4>
      </vt:variant>
      <vt:variant>
        <vt:i4>0</vt:i4>
      </vt:variant>
      <vt:variant>
        <vt:i4>5</vt:i4>
      </vt:variant>
      <vt:variant>
        <vt:lpwstr/>
      </vt:variant>
      <vt:variant>
        <vt:lpwstr>_Toc138675558</vt:lpwstr>
      </vt:variant>
      <vt:variant>
        <vt:i4>1179707</vt:i4>
      </vt:variant>
      <vt:variant>
        <vt:i4>476</vt:i4>
      </vt:variant>
      <vt:variant>
        <vt:i4>0</vt:i4>
      </vt:variant>
      <vt:variant>
        <vt:i4>5</vt:i4>
      </vt:variant>
      <vt:variant>
        <vt:lpwstr/>
      </vt:variant>
      <vt:variant>
        <vt:lpwstr>_Toc138675557</vt:lpwstr>
      </vt:variant>
      <vt:variant>
        <vt:i4>1179707</vt:i4>
      </vt:variant>
      <vt:variant>
        <vt:i4>470</vt:i4>
      </vt:variant>
      <vt:variant>
        <vt:i4>0</vt:i4>
      </vt:variant>
      <vt:variant>
        <vt:i4>5</vt:i4>
      </vt:variant>
      <vt:variant>
        <vt:lpwstr/>
      </vt:variant>
      <vt:variant>
        <vt:lpwstr>_Toc138675556</vt:lpwstr>
      </vt:variant>
      <vt:variant>
        <vt:i4>1179707</vt:i4>
      </vt:variant>
      <vt:variant>
        <vt:i4>464</vt:i4>
      </vt:variant>
      <vt:variant>
        <vt:i4>0</vt:i4>
      </vt:variant>
      <vt:variant>
        <vt:i4>5</vt:i4>
      </vt:variant>
      <vt:variant>
        <vt:lpwstr/>
      </vt:variant>
      <vt:variant>
        <vt:lpwstr>_Toc138675555</vt:lpwstr>
      </vt:variant>
      <vt:variant>
        <vt:i4>1179707</vt:i4>
      </vt:variant>
      <vt:variant>
        <vt:i4>458</vt:i4>
      </vt:variant>
      <vt:variant>
        <vt:i4>0</vt:i4>
      </vt:variant>
      <vt:variant>
        <vt:i4>5</vt:i4>
      </vt:variant>
      <vt:variant>
        <vt:lpwstr/>
      </vt:variant>
      <vt:variant>
        <vt:lpwstr>_Toc138675554</vt:lpwstr>
      </vt:variant>
      <vt:variant>
        <vt:i4>1179707</vt:i4>
      </vt:variant>
      <vt:variant>
        <vt:i4>452</vt:i4>
      </vt:variant>
      <vt:variant>
        <vt:i4>0</vt:i4>
      </vt:variant>
      <vt:variant>
        <vt:i4>5</vt:i4>
      </vt:variant>
      <vt:variant>
        <vt:lpwstr/>
      </vt:variant>
      <vt:variant>
        <vt:lpwstr>_Toc138675553</vt:lpwstr>
      </vt:variant>
      <vt:variant>
        <vt:i4>1179707</vt:i4>
      </vt:variant>
      <vt:variant>
        <vt:i4>446</vt:i4>
      </vt:variant>
      <vt:variant>
        <vt:i4>0</vt:i4>
      </vt:variant>
      <vt:variant>
        <vt:i4>5</vt:i4>
      </vt:variant>
      <vt:variant>
        <vt:lpwstr/>
      </vt:variant>
      <vt:variant>
        <vt:lpwstr>_Toc138675552</vt:lpwstr>
      </vt:variant>
      <vt:variant>
        <vt:i4>1179707</vt:i4>
      </vt:variant>
      <vt:variant>
        <vt:i4>440</vt:i4>
      </vt:variant>
      <vt:variant>
        <vt:i4>0</vt:i4>
      </vt:variant>
      <vt:variant>
        <vt:i4>5</vt:i4>
      </vt:variant>
      <vt:variant>
        <vt:lpwstr/>
      </vt:variant>
      <vt:variant>
        <vt:lpwstr>_Toc138675551</vt:lpwstr>
      </vt:variant>
      <vt:variant>
        <vt:i4>1179707</vt:i4>
      </vt:variant>
      <vt:variant>
        <vt:i4>434</vt:i4>
      </vt:variant>
      <vt:variant>
        <vt:i4>0</vt:i4>
      </vt:variant>
      <vt:variant>
        <vt:i4>5</vt:i4>
      </vt:variant>
      <vt:variant>
        <vt:lpwstr/>
      </vt:variant>
      <vt:variant>
        <vt:lpwstr>_Toc138675550</vt:lpwstr>
      </vt:variant>
      <vt:variant>
        <vt:i4>1245243</vt:i4>
      </vt:variant>
      <vt:variant>
        <vt:i4>428</vt:i4>
      </vt:variant>
      <vt:variant>
        <vt:i4>0</vt:i4>
      </vt:variant>
      <vt:variant>
        <vt:i4>5</vt:i4>
      </vt:variant>
      <vt:variant>
        <vt:lpwstr/>
      </vt:variant>
      <vt:variant>
        <vt:lpwstr>_Toc138675549</vt:lpwstr>
      </vt:variant>
      <vt:variant>
        <vt:i4>1245243</vt:i4>
      </vt:variant>
      <vt:variant>
        <vt:i4>422</vt:i4>
      </vt:variant>
      <vt:variant>
        <vt:i4>0</vt:i4>
      </vt:variant>
      <vt:variant>
        <vt:i4>5</vt:i4>
      </vt:variant>
      <vt:variant>
        <vt:lpwstr/>
      </vt:variant>
      <vt:variant>
        <vt:lpwstr>_Toc138675548</vt:lpwstr>
      </vt:variant>
      <vt:variant>
        <vt:i4>1245243</vt:i4>
      </vt:variant>
      <vt:variant>
        <vt:i4>416</vt:i4>
      </vt:variant>
      <vt:variant>
        <vt:i4>0</vt:i4>
      </vt:variant>
      <vt:variant>
        <vt:i4>5</vt:i4>
      </vt:variant>
      <vt:variant>
        <vt:lpwstr/>
      </vt:variant>
      <vt:variant>
        <vt:lpwstr>_Toc138675547</vt:lpwstr>
      </vt:variant>
      <vt:variant>
        <vt:i4>1245243</vt:i4>
      </vt:variant>
      <vt:variant>
        <vt:i4>410</vt:i4>
      </vt:variant>
      <vt:variant>
        <vt:i4>0</vt:i4>
      </vt:variant>
      <vt:variant>
        <vt:i4>5</vt:i4>
      </vt:variant>
      <vt:variant>
        <vt:lpwstr/>
      </vt:variant>
      <vt:variant>
        <vt:lpwstr>_Toc138675546</vt:lpwstr>
      </vt:variant>
      <vt:variant>
        <vt:i4>1245243</vt:i4>
      </vt:variant>
      <vt:variant>
        <vt:i4>404</vt:i4>
      </vt:variant>
      <vt:variant>
        <vt:i4>0</vt:i4>
      </vt:variant>
      <vt:variant>
        <vt:i4>5</vt:i4>
      </vt:variant>
      <vt:variant>
        <vt:lpwstr/>
      </vt:variant>
      <vt:variant>
        <vt:lpwstr>_Toc138675545</vt:lpwstr>
      </vt:variant>
      <vt:variant>
        <vt:i4>1245243</vt:i4>
      </vt:variant>
      <vt:variant>
        <vt:i4>398</vt:i4>
      </vt:variant>
      <vt:variant>
        <vt:i4>0</vt:i4>
      </vt:variant>
      <vt:variant>
        <vt:i4>5</vt:i4>
      </vt:variant>
      <vt:variant>
        <vt:lpwstr/>
      </vt:variant>
      <vt:variant>
        <vt:lpwstr>_Toc138675544</vt:lpwstr>
      </vt:variant>
      <vt:variant>
        <vt:i4>1245243</vt:i4>
      </vt:variant>
      <vt:variant>
        <vt:i4>392</vt:i4>
      </vt:variant>
      <vt:variant>
        <vt:i4>0</vt:i4>
      </vt:variant>
      <vt:variant>
        <vt:i4>5</vt:i4>
      </vt:variant>
      <vt:variant>
        <vt:lpwstr/>
      </vt:variant>
      <vt:variant>
        <vt:lpwstr>_Toc138675543</vt:lpwstr>
      </vt:variant>
      <vt:variant>
        <vt:i4>1245243</vt:i4>
      </vt:variant>
      <vt:variant>
        <vt:i4>386</vt:i4>
      </vt:variant>
      <vt:variant>
        <vt:i4>0</vt:i4>
      </vt:variant>
      <vt:variant>
        <vt:i4>5</vt:i4>
      </vt:variant>
      <vt:variant>
        <vt:lpwstr/>
      </vt:variant>
      <vt:variant>
        <vt:lpwstr>_Toc138675542</vt:lpwstr>
      </vt:variant>
      <vt:variant>
        <vt:i4>1245243</vt:i4>
      </vt:variant>
      <vt:variant>
        <vt:i4>380</vt:i4>
      </vt:variant>
      <vt:variant>
        <vt:i4>0</vt:i4>
      </vt:variant>
      <vt:variant>
        <vt:i4>5</vt:i4>
      </vt:variant>
      <vt:variant>
        <vt:lpwstr/>
      </vt:variant>
      <vt:variant>
        <vt:lpwstr>_Toc138675541</vt:lpwstr>
      </vt:variant>
      <vt:variant>
        <vt:i4>1245243</vt:i4>
      </vt:variant>
      <vt:variant>
        <vt:i4>374</vt:i4>
      </vt:variant>
      <vt:variant>
        <vt:i4>0</vt:i4>
      </vt:variant>
      <vt:variant>
        <vt:i4>5</vt:i4>
      </vt:variant>
      <vt:variant>
        <vt:lpwstr/>
      </vt:variant>
      <vt:variant>
        <vt:lpwstr>_Toc138675540</vt:lpwstr>
      </vt:variant>
      <vt:variant>
        <vt:i4>1310779</vt:i4>
      </vt:variant>
      <vt:variant>
        <vt:i4>368</vt:i4>
      </vt:variant>
      <vt:variant>
        <vt:i4>0</vt:i4>
      </vt:variant>
      <vt:variant>
        <vt:i4>5</vt:i4>
      </vt:variant>
      <vt:variant>
        <vt:lpwstr/>
      </vt:variant>
      <vt:variant>
        <vt:lpwstr>_Toc138675539</vt:lpwstr>
      </vt:variant>
      <vt:variant>
        <vt:i4>1310779</vt:i4>
      </vt:variant>
      <vt:variant>
        <vt:i4>362</vt:i4>
      </vt:variant>
      <vt:variant>
        <vt:i4>0</vt:i4>
      </vt:variant>
      <vt:variant>
        <vt:i4>5</vt:i4>
      </vt:variant>
      <vt:variant>
        <vt:lpwstr/>
      </vt:variant>
      <vt:variant>
        <vt:lpwstr>_Toc138675538</vt:lpwstr>
      </vt:variant>
      <vt:variant>
        <vt:i4>1310779</vt:i4>
      </vt:variant>
      <vt:variant>
        <vt:i4>356</vt:i4>
      </vt:variant>
      <vt:variant>
        <vt:i4>0</vt:i4>
      </vt:variant>
      <vt:variant>
        <vt:i4>5</vt:i4>
      </vt:variant>
      <vt:variant>
        <vt:lpwstr/>
      </vt:variant>
      <vt:variant>
        <vt:lpwstr>_Toc138675537</vt:lpwstr>
      </vt:variant>
      <vt:variant>
        <vt:i4>1310779</vt:i4>
      </vt:variant>
      <vt:variant>
        <vt:i4>350</vt:i4>
      </vt:variant>
      <vt:variant>
        <vt:i4>0</vt:i4>
      </vt:variant>
      <vt:variant>
        <vt:i4>5</vt:i4>
      </vt:variant>
      <vt:variant>
        <vt:lpwstr/>
      </vt:variant>
      <vt:variant>
        <vt:lpwstr>_Toc138675536</vt:lpwstr>
      </vt:variant>
      <vt:variant>
        <vt:i4>1310779</vt:i4>
      </vt:variant>
      <vt:variant>
        <vt:i4>344</vt:i4>
      </vt:variant>
      <vt:variant>
        <vt:i4>0</vt:i4>
      </vt:variant>
      <vt:variant>
        <vt:i4>5</vt:i4>
      </vt:variant>
      <vt:variant>
        <vt:lpwstr/>
      </vt:variant>
      <vt:variant>
        <vt:lpwstr>_Toc138675535</vt:lpwstr>
      </vt:variant>
      <vt:variant>
        <vt:i4>1310779</vt:i4>
      </vt:variant>
      <vt:variant>
        <vt:i4>338</vt:i4>
      </vt:variant>
      <vt:variant>
        <vt:i4>0</vt:i4>
      </vt:variant>
      <vt:variant>
        <vt:i4>5</vt:i4>
      </vt:variant>
      <vt:variant>
        <vt:lpwstr/>
      </vt:variant>
      <vt:variant>
        <vt:lpwstr>_Toc138675534</vt:lpwstr>
      </vt:variant>
      <vt:variant>
        <vt:i4>1310779</vt:i4>
      </vt:variant>
      <vt:variant>
        <vt:i4>332</vt:i4>
      </vt:variant>
      <vt:variant>
        <vt:i4>0</vt:i4>
      </vt:variant>
      <vt:variant>
        <vt:i4>5</vt:i4>
      </vt:variant>
      <vt:variant>
        <vt:lpwstr/>
      </vt:variant>
      <vt:variant>
        <vt:lpwstr>_Toc138675533</vt:lpwstr>
      </vt:variant>
      <vt:variant>
        <vt:i4>1310779</vt:i4>
      </vt:variant>
      <vt:variant>
        <vt:i4>326</vt:i4>
      </vt:variant>
      <vt:variant>
        <vt:i4>0</vt:i4>
      </vt:variant>
      <vt:variant>
        <vt:i4>5</vt:i4>
      </vt:variant>
      <vt:variant>
        <vt:lpwstr/>
      </vt:variant>
      <vt:variant>
        <vt:lpwstr>_Toc138675532</vt:lpwstr>
      </vt:variant>
      <vt:variant>
        <vt:i4>1310779</vt:i4>
      </vt:variant>
      <vt:variant>
        <vt:i4>320</vt:i4>
      </vt:variant>
      <vt:variant>
        <vt:i4>0</vt:i4>
      </vt:variant>
      <vt:variant>
        <vt:i4>5</vt:i4>
      </vt:variant>
      <vt:variant>
        <vt:lpwstr/>
      </vt:variant>
      <vt:variant>
        <vt:lpwstr>_Toc138675531</vt:lpwstr>
      </vt:variant>
      <vt:variant>
        <vt:i4>1310779</vt:i4>
      </vt:variant>
      <vt:variant>
        <vt:i4>314</vt:i4>
      </vt:variant>
      <vt:variant>
        <vt:i4>0</vt:i4>
      </vt:variant>
      <vt:variant>
        <vt:i4>5</vt:i4>
      </vt:variant>
      <vt:variant>
        <vt:lpwstr/>
      </vt:variant>
      <vt:variant>
        <vt:lpwstr>_Toc138675530</vt:lpwstr>
      </vt:variant>
      <vt:variant>
        <vt:i4>1376315</vt:i4>
      </vt:variant>
      <vt:variant>
        <vt:i4>308</vt:i4>
      </vt:variant>
      <vt:variant>
        <vt:i4>0</vt:i4>
      </vt:variant>
      <vt:variant>
        <vt:i4>5</vt:i4>
      </vt:variant>
      <vt:variant>
        <vt:lpwstr/>
      </vt:variant>
      <vt:variant>
        <vt:lpwstr>_Toc138675529</vt:lpwstr>
      </vt:variant>
      <vt:variant>
        <vt:i4>1376315</vt:i4>
      </vt:variant>
      <vt:variant>
        <vt:i4>302</vt:i4>
      </vt:variant>
      <vt:variant>
        <vt:i4>0</vt:i4>
      </vt:variant>
      <vt:variant>
        <vt:i4>5</vt:i4>
      </vt:variant>
      <vt:variant>
        <vt:lpwstr/>
      </vt:variant>
      <vt:variant>
        <vt:lpwstr>_Toc138675528</vt:lpwstr>
      </vt:variant>
      <vt:variant>
        <vt:i4>1376315</vt:i4>
      </vt:variant>
      <vt:variant>
        <vt:i4>296</vt:i4>
      </vt:variant>
      <vt:variant>
        <vt:i4>0</vt:i4>
      </vt:variant>
      <vt:variant>
        <vt:i4>5</vt:i4>
      </vt:variant>
      <vt:variant>
        <vt:lpwstr/>
      </vt:variant>
      <vt:variant>
        <vt:lpwstr>_Toc138675527</vt:lpwstr>
      </vt:variant>
      <vt:variant>
        <vt:i4>1376315</vt:i4>
      </vt:variant>
      <vt:variant>
        <vt:i4>290</vt:i4>
      </vt:variant>
      <vt:variant>
        <vt:i4>0</vt:i4>
      </vt:variant>
      <vt:variant>
        <vt:i4>5</vt:i4>
      </vt:variant>
      <vt:variant>
        <vt:lpwstr/>
      </vt:variant>
      <vt:variant>
        <vt:lpwstr>_Toc138675526</vt:lpwstr>
      </vt:variant>
      <vt:variant>
        <vt:i4>1376315</vt:i4>
      </vt:variant>
      <vt:variant>
        <vt:i4>284</vt:i4>
      </vt:variant>
      <vt:variant>
        <vt:i4>0</vt:i4>
      </vt:variant>
      <vt:variant>
        <vt:i4>5</vt:i4>
      </vt:variant>
      <vt:variant>
        <vt:lpwstr/>
      </vt:variant>
      <vt:variant>
        <vt:lpwstr>_Toc138675525</vt:lpwstr>
      </vt:variant>
      <vt:variant>
        <vt:i4>1376315</vt:i4>
      </vt:variant>
      <vt:variant>
        <vt:i4>278</vt:i4>
      </vt:variant>
      <vt:variant>
        <vt:i4>0</vt:i4>
      </vt:variant>
      <vt:variant>
        <vt:i4>5</vt:i4>
      </vt:variant>
      <vt:variant>
        <vt:lpwstr/>
      </vt:variant>
      <vt:variant>
        <vt:lpwstr>_Toc138675524</vt:lpwstr>
      </vt:variant>
      <vt:variant>
        <vt:i4>1376315</vt:i4>
      </vt:variant>
      <vt:variant>
        <vt:i4>272</vt:i4>
      </vt:variant>
      <vt:variant>
        <vt:i4>0</vt:i4>
      </vt:variant>
      <vt:variant>
        <vt:i4>5</vt:i4>
      </vt:variant>
      <vt:variant>
        <vt:lpwstr/>
      </vt:variant>
      <vt:variant>
        <vt:lpwstr>_Toc138675523</vt:lpwstr>
      </vt:variant>
      <vt:variant>
        <vt:i4>1376315</vt:i4>
      </vt:variant>
      <vt:variant>
        <vt:i4>266</vt:i4>
      </vt:variant>
      <vt:variant>
        <vt:i4>0</vt:i4>
      </vt:variant>
      <vt:variant>
        <vt:i4>5</vt:i4>
      </vt:variant>
      <vt:variant>
        <vt:lpwstr/>
      </vt:variant>
      <vt:variant>
        <vt:lpwstr>_Toc138675522</vt:lpwstr>
      </vt:variant>
      <vt:variant>
        <vt:i4>1376315</vt:i4>
      </vt:variant>
      <vt:variant>
        <vt:i4>260</vt:i4>
      </vt:variant>
      <vt:variant>
        <vt:i4>0</vt:i4>
      </vt:variant>
      <vt:variant>
        <vt:i4>5</vt:i4>
      </vt:variant>
      <vt:variant>
        <vt:lpwstr/>
      </vt:variant>
      <vt:variant>
        <vt:lpwstr>_Toc138675521</vt:lpwstr>
      </vt:variant>
      <vt:variant>
        <vt:i4>1376315</vt:i4>
      </vt:variant>
      <vt:variant>
        <vt:i4>254</vt:i4>
      </vt:variant>
      <vt:variant>
        <vt:i4>0</vt:i4>
      </vt:variant>
      <vt:variant>
        <vt:i4>5</vt:i4>
      </vt:variant>
      <vt:variant>
        <vt:lpwstr/>
      </vt:variant>
      <vt:variant>
        <vt:lpwstr>_Toc138675520</vt:lpwstr>
      </vt:variant>
      <vt:variant>
        <vt:i4>1441851</vt:i4>
      </vt:variant>
      <vt:variant>
        <vt:i4>248</vt:i4>
      </vt:variant>
      <vt:variant>
        <vt:i4>0</vt:i4>
      </vt:variant>
      <vt:variant>
        <vt:i4>5</vt:i4>
      </vt:variant>
      <vt:variant>
        <vt:lpwstr/>
      </vt:variant>
      <vt:variant>
        <vt:lpwstr>_Toc138675519</vt:lpwstr>
      </vt:variant>
      <vt:variant>
        <vt:i4>1441851</vt:i4>
      </vt:variant>
      <vt:variant>
        <vt:i4>242</vt:i4>
      </vt:variant>
      <vt:variant>
        <vt:i4>0</vt:i4>
      </vt:variant>
      <vt:variant>
        <vt:i4>5</vt:i4>
      </vt:variant>
      <vt:variant>
        <vt:lpwstr/>
      </vt:variant>
      <vt:variant>
        <vt:lpwstr>_Toc138675518</vt:lpwstr>
      </vt:variant>
      <vt:variant>
        <vt:i4>1441851</vt:i4>
      </vt:variant>
      <vt:variant>
        <vt:i4>236</vt:i4>
      </vt:variant>
      <vt:variant>
        <vt:i4>0</vt:i4>
      </vt:variant>
      <vt:variant>
        <vt:i4>5</vt:i4>
      </vt:variant>
      <vt:variant>
        <vt:lpwstr/>
      </vt:variant>
      <vt:variant>
        <vt:lpwstr>_Toc138675517</vt:lpwstr>
      </vt:variant>
      <vt:variant>
        <vt:i4>1441851</vt:i4>
      </vt:variant>
      <vt:variant>
        <vt:i4>230</vt:i4>
      </vt:variant>
      <vt:variant>
        <vt:i4>0</vt:i4>
      </vt:variant>
      <vt:variant>
        <vt:i4>5</vt:i4>
      </vt:variant>
      <vt:variant>
        <vt:lpwstr/>
      </vt:variant>
      <vt:variant>
        <vt:lpwstr>_Toc138675516</vt:lpwstr>
      </vt:variant>
      <vt:variant>
        <vt:i4>1441851</vt:i4>
      </vt:variant>
      <vt:variant>
        <vt:i4>224</vt:i4>
      </vt:variant>
      <vt:variant>
        <vt:i4>0</vt:i4>
      </vt:variant>
      <vt:variant>
        <vt:i4>5</vt:i4>
      </vt:variant>
      <vt:variant>
        <vt:lpwstr/>
      </vt:variant>
      <vt:variant>
        <vt:lpwstr>_Toc138675515</vt:lpwstr>
      </vt:variant>
      <vt:variant>
        <vt:i4>1441851</vt:i4>
      </vt:variant>
      <vt:variant>
        <vt:i4>218</vt:i4>
      </vt:variant>
      <vt:variant>
        <vt:i4>0</vt:i4>
      </vt:variant>
      <vt:variant>
        <vt:i4>5</vt:i4>
      </vt:variant>
      <vt:variant>
        <vt:lpwstr/>
      </vt:variant>
      <vt:variant>
        <vt:lpwstr>_Toc138675514</vt:lpwstr>
      </vt:variant>
      <vt:variant>
        <vt:i4>1441851</vt:i4>
      </vt:variant>
      <vt:variant>
        <vt:i4>212</vt:i4>
      </vt:variant>
      <vt:variant>
        <vt:i4>0</vt:i4>
      </vt:variant>
      <vt:variant>
        <vt:i4>5</vt:i4>
      </vt:variant>
      <vt:variant>
        <vt:lpwstr/>
      </vt:variant>
      <vt:variant>
        <vt:lpwstr>_Toc138675513</vt:lpwstr>
      </vt:variant>
      <vt:variant>
        <vt:i4>1441851</vt:i4>
      </vt:variant>
      <vt:variant>
        <vt:i4>206</vt:i4>
      </vt:variant>
      <vt:variant>
        <vt:i4>0</vt:i4>
      </vt:variant>
      <vt:variant>
        <vt:i4>5</vt:i4>
      </vt:variant>
      <vt:variant>
        <vt:lpwstr/>
      </vt:variant>
      <vt:variant>
        <vt:lpwstr>_Toc138675512</vt:lpwstr>
      </vt:variant>
      <vt:variant>
        <vt:i4>1441851</vt:i4>
      </vt:variant>
      <vt:variant>
        <vt:i4>200</vt:i4>
      </vt:variant>
      <vt:variant>
        <vt:i4>0</vt:i4>
      </vt:variant>
      <vt:variant>
        <vt:i4>5</vt:i4>
      </vt:variant>
      <vt:variant>
        <vt:lpwstr/>
      </vt:variant>
      <vt:variant>
        <vt:lpwstr>_Toc138675511</vt:lpwstr>
      </vt:variant>
      <vt:variant>
        <vt:i4>1441851</vt:i4>
      </vt:variant>
      <vt:variant>
        <vt:i4>194</vt:i4>
      </vt:variant>
      <vt:variant>
        <vt:i4>0</vt:i4>
      </vt:variant>
      <vt:variant>
        <vt:i4>5</vt:i4>
      </vt:variant>
      <vt:variant>
        <vt:lpwstr/>
      </vt:variant>
      <vt:variant>
        <vt:lpwstr>_Toc138675510</vt:lpwstr>
      </vt:variant>
      <vt:variant>
        <vt:i4>1507387</vt:i4>
      </vt:variant>
      <vt:variant>
        <vt:i4>188</vt:i4>
      </vt:variant>
      <vt:variant>
        <vt:i4>0</vt:i4>
      </vt:variant>
      <vt:variant>
        <vt:i4>5</vt:i4>
      </vt:variant>
      <vt:variant>
        <vt:lpwstr/>
      </vt:variant>
      <vt:variant>
        <vt:lpwstr>_Toc138675509</vt:lpwstr>
      </vt:variant>
      <vt:variant>
        <vt:i4>1507387</vt:i4>
      </vt:variant>
      <vt:variant>
        <vt:i4>182</vt:i4>
      </vt:variant>
      <vt:variant>
        <vt:i4>0</vt:i4>
      </vt:variant>
      <vt:variant>
        <vt:i4>5</vt:i4>
      </vt:variant>
      <vt:variant>
        <vt:lpwstr/>
      </vt:variant>
      <vt:variant>
        <vt:lpwstr>_Toc138675508</vt:lpwstr>
      </vt:variant>
      <vt:variant>
        <vt:i4>1507387</vt:i4>
      </vt:variant>
      <vt:variant>
        <vt:i4>176</vt:i4>
      </vt:variant>
      <vt:variant>
        <vt:i4>0</vt:i4>
      </vt:variant>
      <vt:variant>
        <vt:i4>5</vt:i4>
      </vt:variant>
      <vt:variant>
        <vt:lpwstr/>
      </vt:variant>
      <vt:variant>
        <vt:lpwstr>_Toc138675507</vt:lpwstr>
      </vt:variant>
      <vt:variant>
        <vt:i4>1507387</vt:i4>
      </vt:variant>
      <vt:variant>
        <vt:i4>170</vt:i4>
      </vt:variant>
      <vt:variant>
        <vt:i4>0</vt:i4>
      </vt:variant>
      <vt:variant>
        <vt:i4>5</vt:i4>
      </vt:variant>
      <vt:variant>
        <vt:lpwstr/>
      </vt:variant>
      <vt:variant>
        <vt:lpwstr>_Toc138675506</vt:lpwstr>
      </vt:variant>
      <vt:variant>
        <vt:i4>1507387</vt:i4>
      </vt:variant>
      <vt:variant>
        <vt:i4>164</vt:i4>
      </vt:variant>
      <vt:variant>
        <vt:i4>0</vt:i4>
      </vt:variant>
      <vt:variant>
        <vt:i4>5</vt:i4>
      </vt:variant>
      <vt:variant>
        <vt:lpwstr/>
      </vt:variant>
      <vt:variant>
        <vt:lpwstr>_Toc138675505</vt:lpwstr>
      </vt:variant>
      <vt:variant>
        <vt:i4>1507387</vt:i4>
      </vt:variant>
      <vt:variant>
        <vt:i4>158</vt:i4>
      </vt:variant>
      <vt:variant>
        <vt:i4>0</vt:i4>
      </vt:variant>
      <vt:variant>
        <vt:i4>5</vt:i4>
      </vt:variant>
      <vt:variant>
        <vt:lpwstr/>
      </vt:variant>
      <vt:variant>
        <vt:lpwstr>_Toc138675504</vt:lpwstr>
      </vt:variant>
      <vt:variant>
        <vt:i4>1507387</vt:i4>
      </vt:variant>
      <vt:variant>
        <vt:i4>152</vt:i4>
      </vt:variant>
      <vt:variant>
        <vt:i4>0</vt:i4>
      </vt:variant>
      <vt:variant>
        <vt:i4>5</vt:i4>
      </vt:variant>
      <vt:variant>
        <vt:lpwstr/>
      </vt:variant>
      <vt:variant>
        <vt:lpwstr>_Toc138675503</vt:lpwstr>
      </vt:variant>
      <vt:variant>
        <vt:i4>1507387</vt:i4>
      </vt:variant>
      <vt:variant>
        <vt:i4>146</vt:i4>
      </vt:variant>
      <vt:variant>
        <vt:i4>0</vt:i4>
      </vt:variant>
      <vt:variant>
        <vt:i4>5</vt:i4>
      </vt:variant>
      <vt:variant>
        <vt:lpwstr/>
      </vt:variant>
      <vt:variant>
        <vt:lpwstr>_Toc138675502</vt:lpwstr>
      </vt:variant>
      <vt:variant>
        <vt:i4>1507387</vt:i4>
      </vt:variant>
      <vt:variant>
        <vt:i4>140</vt:i4>
      </vt:variant>
      <vt:variant>
        <vt:i4>0</vt:i4>
      </vt:variant>
      <vt:variant>
        <vt:i4>5</vt:i4>
      </vt:variant>
      <vt:variant>
        <vt:lpwstr/>
      </vt:variant>
      <vt:variant>
        <vt:lpwstr>_Toc138675501</vt:lpwstr>
      </vt:variant>
      <vt:variant>
        <vt:i4>1507387</vt:i4>
      </vt:variant>
      <vt:variant>
        <vt:i4>134</vt:i4>
      </vt:variant>
      <vt:variant>
        <vt:i4>0</vt:i4>
      </vt:variant>
      <vt:variant>
        <vt:i4>5</vt:i4>
      </vt:variant>
      <vt:variant>
        <vt:lpwstr/>
      </vt:variant>
      <vt:variant>
        <vt:lpwstr>_Toc138675500</vt:lpwstr>
      </vt:variant>
      <vt:variant>
        <vt:i4>1966138</vt:i4>
      </vt:variant>
      <vt:variant>
        <vt:i4>128</vt:i4>
      </vt:variant>
      <vt:variant>
        <vt:i4>0</vt:i4>
      </vt:variant>
      <vt:variant>
        <vt:i4>5</vt:i4>
      </vt:variant>
      <vt:variant>
        <vt:lpwstr/>
      </vt:variant>
      <vt:variant>
        <vt:lpwstr>_Toc138675499</vt:lpwstr>
      </vt:variant>
      <vt:variant>
        <vt:i4>1966138</vt:i4>
      </vt:variant>
      <vt:variant>
        <vt:i4>122</vt:i4>
      </vt:variant>
      <vt:variant>
        <vt:i4>0</vt:i4>
      </vt:variant>
      <vt:variant>
        <vt:i4>5</vt:i4>
      </vt:variant>
      <vt:variant>
        <vt:lpwstr/>
      </vt:variant>
      <vt:variant>
        <vt:lpwstr>_Toc138675498</vt:lpwstr>
      </vt:variant>
      <vt:variant>
        <vt:i4>1966138</vt:i4>
      </vt:variant>
      <vt:variant>
        <vt:i4>116</vt:i4>
      </vt:variant>
      <vt:variant>
        <vt:i4>0</vt:i4>
      </vt:variant>
      <vt:variant>
        <vt:i4>5</vt:i4>
      </vt:variant>
      <vt:variant>
        <vt:lpwstr/>
      </vt:variant>
      <vt:variant>
        <vt:lpwstr>_Toc138675497</vt:lpwstr>
      </vt:variant>
      <vt:variant>
        <vt:i4>1966138</vt:i4>
      </vt:variant>
      <vt:variant>
        <vt:i4>110</vt:i4>
      </vt:variant>
      <vt:variant>
        <vt:i4>0</vt:i4>
      </vt:variant>
      <vt:variant>
        <vt:i4>5</vt:i4>
      </vt:variant>
      <vt:variant>
        <vt:lpwstr/>
      </vt:variant>
      <vt:variant>
        <vt:lpwstr>_Toc138675496</vt:lpwstr>
      </vt:variant>
      <vt:variant>
        <vt:i4>1966138</vt:i4>
      </vt:variant>
      <vt:variant>
        <vt:i4>104</vt:i4>
      </vt:variant>
      <vt:variant>
        <vt:i4>0</vt:i4>
      </vt:variant>
      <vt:variant>
        <vt:i4>5</vt:i4>
      </vt:variant>
      <vt:variant>
        <vt:lpwstr/>
      </vt:variant>
      <vt:variant>
        <vt:lpwstr>_Toc138675495</vt:lpwstr>
      </vt:variant>
      <vt:variant>
        <vt:i4>1966138</vt:i4>
      </vt:variant>
      <vt:variant>
        <vt:i4>98</vt:i4>
      </vt:variant>
      <vt:variant>
        <vt:i4>0</vt:i4>
      </vt:variant>
      <vt:variant>
        <vt:i4>5</vt:i4>
      </vt:variant>
      <vt:variant>
        <vt:lpwstr/>
      </vt:variant>
      <vt:variant>
        <vt:lpwstr>_Toc138675494</vt:lpwstr>
      </vt:variant>
      <vt:variant>
        <vt:i4>1966138</vt:i4>
      </vt:variant>
      <vt:variant>
        <vt:i4>92</vt:i4>
      </vt:variant>
      <vt:variant>
        <vt:i4>0</vt:i4>
      </vt:variant>
      <vt:variant>
        <vt:i4>5</vt:i4>
      </vt:variant>
      <vt:variant>
        <vt:lpwstr/>
      </vt:variant>
      <vt:variant>
        <vt:lpwstr>_Toc138675493</vt:lpwstr>
      </vt:variant>
      <vt:variant>
        <vt:i4>1966138</vt:i4>
      </vt:variant>
      <vt:variant>
        <vt:i4>86</vt:i4>
      </vt:variant>
      <vt:variant>
        <vt:i4>0</vt:i4>
      </vt:variant>
      <vt:variant>
        <vt:i4>5</vt:i4>
      </vt:variant>
      <vt:variant>
        <vt:lpwstr/>
      </vt:variant>
      <vt:variant>
        <vt:lpwstr>_Toc138675492</vt:lpwstr>
      </vt:variant>
      <vt:variant>
        <vt:i4>1966138</vt:i4>
      </vt:variant>
      <vt:variant>
        <vt:i4>80</vt:i4>
      </vt:variant>
      <vt:variant>
        <vt:i4>0</vt:i4>
      </vt:variant>
      <vt:variant>
        <vt:i4>5</vt:i4>
      </vt:variant>
      <vt:variant>
        <vt:lpwstr/>
      </vt:variant>
      <vt:variant>
        <vt:lpwstr>_Toc138675491</vt:lpwstr>
      </vt:variant>
      <vt:variant>
        <vt:i4>1966138</vt:i4>
      </vt:variant>
      <vt:variant>
        <vt:i4>74</vt:i4>
      </vt:variant>
      <vt:variant>
        <vt:i4>0</vt:i4>
      </vt:variant>
      <vt:variant>
        <vt:i4>5</vt:i4>
      </vt:variant>
      <vt:variant>
        <vt:lpwstr/>
      </vt:variant>
      <vt:variant>
        <vt:lpwstr>_Toc138675490</vt:lpwstr>
      </vt:variant>
      <vt:variant>
        <vt:i4>2031674</vt:i4>
      </vt:variant>
      <vt:variant>
        <vt:i4>68</vt:i4>
      </vt:variant>
      <vt:variant>
        <vt:i4>0</vt:i4>
      </vt:variant>
      <vt:variant>
        <vt:i4>5</vt:i4>
      </vt:variant>
      <vt:variant>
        <vt:lpwstr/>
      </vt:variant>
      <vt:variant>
        <vt:lpwstr>_Toc138675489</vt:lpwstr>
      </vt:variant>
      <vt:variant>
        <vt:i4>2031674</vt:i4>
      </vt:variant>
      <vt:variant>
        <vt:i4>62</vt:i4>
      </vt:variant>
      <vt:variant>
        <vt:i4>0</vt:i4>
      </vt:variant>
      <vt:variant>
        <vt:i4>5</vt:i4>
      </vt:variant>
      <vt:variant>
        <vt:lpwstr/>
      </vt:variant>
      <vt:variant>
        <vt:lpwstr>_Toc138675488</vt:lpwstr>
      </vt:variant>
      <vt:variant>
        <vt:i4>2031674</vt:i4>
      </vt:variant>
      <vt:variant>
        <vt:i4>56</vt:i4>
      </vt:variant>
      <vt:variant>
        <vt:i4>0</vt:i4>
      </vt:variant>
      <vt:variant>
        <vt:i4>5</vt:i4>
      </vt:variant>
      <vt:variant>
        <vt:lpwstr/>
      </vt:variant>
      <vt:variant>
        <vt:lpwstr>_Toc138675487</vt:lpwstr>
      </vt:variant>
      <vt:variant>
        <vt:i4>2031674</vt:i4>
      </vt:variant>
      <vt:variant>
        <vt:i4>50</vt:i4>
      </vt:variant>
      <vt:variant>
        <vt:i4>0</vt:i4>
      </vt:variant>
      <vt:variant>
        <vt:i4>5</vt:i4>
      </vt:variant>
      <vt:variant>
        <vt:lpwstr/>
      </vt:variant>
      <vt:variant>
        <vt:lpwstr>_Toc138675486</vt:lpwstr>
      </vt:variant>
      <vt:variant>
        <vt:i4>2031674</vt:i4>
      </vt:variant>
      <vt:variant>
        <vt:i4>44</vt:i4>
      </vt:variant>
      <vt:variant>
        <vt:i4>0</vt:i4>
      </vt:variant>
      <vt:variant>
        <vt:i4>5</vt:i4>
      </vt:variant>
      <vt:variant>
        <vt:lpwstr/>
      </vt:variant>
      <vt:variant>
        <vt:lpwstr>_Toc138675485</vt:lpwstr>
      </vt:variant>
      <vt:variant>
        <vt:i4>2031674</vt:i4>
      </vt:variant>
      <vt:variant>
        <vt:i4>38</vt:i4>
      </vt:variant>
      <vt:variant>
        <vt:i4>0</vt:i4>
      </vt:variant>
      <vt:variant>
        <vt:i4>5</vt:i4>
      </vt:variant>
      <vt:variant>
        <vt:lpwstr/>
      </vt:variant>
      <vt:variant>
        <vt:lpwstr>_Toc138675484</vt:lpwstr>
      </vt:variant>
      <vt:variant>
        <vt:i4>2031674</vt:i4>
      </vt:variant>
      <vt:variant>
        <vt:i4>32</vt:i4>
      </vt:variant>
      <vt:variant>
        <vt:i4>0</vt:i4>
      </vt:variant>
      <vt:variant>
        <vt:i4>5</vt:i4>
      </vt:variant>
      <vt:variant>
        <vt:lpwstr/>
      </vt:variant>
      <vt:variant>
        <vt:lpwstr>_Toc138675483</vt:lpwstr>
      </vt:variant>
      <vt:variant>
        <vt:i4>2031674</vt:i4>
      </vt:variant>
      <vt:variant>
        <vt:i4>26</vt:i4>
      </vt:variant>
      <vt:variant>
        <vt:i4>0</vt:i4>
      </vt:variant>
      <vt:variant>
        <vt:i4>5</vt:i4>
      </vt:variant>
      <vt:variant>
        <vt:lpwstr/>
      </vt:variant>
      <vt:variant>
        <vt:lpwstr>_Toc138675482</vt:lpwstr>
      </vt:variant>
      <vt:variant>
        <vt:i4>2031674</vt:i4>
      </vt:variant>
      <vt:variant>
        <vt:i4>20</vt:i4>
      </vt:variant>
      <vt:variant>
        <vt:i4>0</vt:i4>
      </vt:variant>
      <vt:variant>
        <vt:i4>5</vt:i4>
      </vt:variant>
      <vt:variant>
        <vt:lpwstr/>
      </vt:variant>
      <vt:variant>
        <vt:lpwstr>_Toc138675481</vt:lpwstr>
      </vt:variant>
      <vt:variant>
        <vt:i4>2031674</vt:i4>
      </vt:variant>
      <vt:variant>
        <vt:i4>14</vt:i4>
      </vt:variant>
      <vt:variant>
        <vt:i4>0</vt:i4>
      </vt:variant>
      <vt:variant>
        <vt:i4>5</vt:i4>
      </vt:variant>
      <vt:variant>
        <vt:lpwstr/>
      </vt:variant>
      <vt:variant>
        <vt:lpwstr>_Toc138675480</vt:lpwstr>
      </vt:variant>
      <vt:variant>
        <vt:i4>1048634</vt:i4>
      </vt:variant>
      <vt:variant>
        <vt:i4>8</vt:i4>
      </vt:variant>
      <vt:variant>
        <vt:i4>0</vt:i4>
      </vt:variant>
      <vt:variant>
        <vt:i4>5</vt:i4>
      </vt:variant>
      <vt:variant>
        <vt:lpwstr/>
      </vt:variant>
      <vt:variant>
        <vt:lpwstr>_Toc138675479</vt:lpwstr>
      </vt:variant>
      <vt:variant>
        <vt:i4>3145825</vt:i4>
      </vt:variant>
      <vt:variant>
        <vt:i4>3</vt:i4>
      </vt:variant>
      <vt:variant>
        <vt:i4>0</vt:i4>
      </vt:variant>
      <vt:variant>
        <vt:i4>5</vt:i4>
      </vt:variant>
      <vt:variant>
        <vt:lpwstr>http://www.health.gov.au/mbsonline</vt:lpwstr>
      </vt:variant>
      <vt:variant>
        <vt:lpwstr/>
      </vt:variant>
      <vt:variant>
        <vt:i4>4915260</vt:i4>
      </vt:variant>
      <vt:variant>
        <vt:i4>0</vt:i4>
      </vt:variant>
      <vt:variant>
        <vt:i4>0</vt:i4>
      </vt:variant>
      <vt:variant>
        <vt:i4>5</vt:i4>
      </vt:variant>
      <vt:variant>
        <vt:lpwstr>mailto:corporatecomms@health.gov.au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2023-06-30T06:20:00Z</dcterms:created>
  <dcterms:modified xsi:type="dcterms:W3CDTF">2023-07-03T06:51:00Z</dcterms:modified>
</cp:coreProperties>
</file>