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C3DE031" w:rsidR="00BA2732" w:rsidRDefault="00CB38EC" w:rsidP="003D033A">
      <w:pPr>
        <w:pStyle w:val="Title"/>
      </w:pPr>
      <w:r>
        <w:t>R</w:t>
      </w:r>
      <w:r w:rsidR="009C189D">
        <w:t>emote reprogram</w:t>
      </w:r>
      <w:r w:rsidR="007A37D2">
        <w:t>m</w:t>
      </w:r>
      <w:r w:rsidR="009C189D">
        <w:t xml:space="preserve">ing of </w:t>
      </w:r>
      <w:r w:rsidR="004C2303">
        <w:t xml:space="preserve">a </w:t>
      </w:r>
      <w:r w:rsidR="009C189D">
        <w:t>neurostimulator</w:t>
      </w:r>
      <w:r w:rsidR="00081412">
        <w:t xml:space="preserve"> for the management of chronic pain</w:t>
      </w:r>
    </w:p>
    <w:p w14:paraId="6EFD4B5B" w14:textId="4433B2B3" w:rsidR="00064168" w:rsidRPr="00867595" w:rsidRDefault="00064168" w:rsidP="00064168">
      <w:pPr>
        <w:rPr>
          <w:szCs w:val="22"/>
        </w:rPr>
      </w:pPr>
      <w:bookmarkStart w:id="0" w:name="_Hlk4568006"/>
      <w:r w:rsidRPr="001E5C7E">
        <w:rPr>
          <w:szCs w:val="22"/>
        </w:rPr>
        <w:t xml:space="preserve">Last updated: </w:t>
      </w:r>
      <w:r w:rsidR="001E5C7E" w:rsidRPr="001E5C7E">
        <w:rPr>
          <w:szCs w:val="22"/>
        </w:rPr>
        <w:t>29</w:t>
      </w:r>
      <w:r w:rsidR="00AB56B6" w:rsidRPr="001E5C7E">
        <w:rPr>
          <w:szCs w:val="22"/>
        </w:rPr>
        <w:t xml:space="preserve"> September</w:t>
      </w:r>
      <w:r w:rsidR="0064475C" w:rsidRPr="001E5C7E">
        <w:rPr>
          <w:szCs w:val="22"/>
        </w:rPr>
        <w:t xml:space="preserve"> 2022</w:t>
      </w:r>
    </w:p>
    <w:p w14:paraId="343BAC80" w14:textId="37930A11" w:rsidR="0064475C" w:rsidRDefault="0064475C" w:rsidP="0064475C">
      <w:pPr>
        <w:pStyle w:val="ListParagraph"/>
        <w:numPr>
          <w:ilvl w:val="0"/>
          <w:numId w:val="27"/>
        </w:numPr>
        <w:spacing w:before="0" w:after="60" w:line="280" w:lineRule="exact"/>
        <w:contextualSpacing w:val="0"/>
      </w:pPr>
      <w:bookmarkStart w:id="1" w:name="_Hlk535506978"/>
      <w:bookmarkEnd w:id="0"/>
      <w:r>
        <w:t xml:space="preserve">From 1 November 2022, Medicare Benefits Schedule </w:t>
      </w:r>
      <w:r w:rsidR="00265584">
        <w:t xml:space="preserve">(MBS) </w:t>
      </w:r>
      <w:r>
        <w:t xml:space="preserve">item </w:t>
      </w:r>
      <w:r w:rsidR="009C189D">
        <w:t xml:space="preserve">39141 will be introduced </w:t>
      </w:r>
      <w:r w:rsidR="003F2A6B">
        <w:t xml:space="preserve">for </w:t>
      </w:r>
      <w:r w:rsidR="004245A4">
        <w:t xml:space="preserve">the remote </w:t>
      </w:r>
      <w:r w:rsidR="00081412">
        <w:t xml:space="preserve">management, adjustment, or </w:t>
      </w:r>
      <w:r w:rsidR="003F2A6B">
        <w:t>reprogram</w:t>
      </w:r>
      <w:r w:rsidR="007A37D2">
        <w:t>m</w:t>
      </w:r>
      <w:r w:rsidR="003F2A6B">
        <w:t xml:space="preserve">ing of a neurostimulator for the management of </w:t>
      </w:r>
      <w:r w:rsidR="004245A4">
        <w:t xml:space="preserve">patients with </w:t>
      </w:r>
      <w:r w:rsidR="003F2A6B">
        <w:t>chronic neuropathic pain</w:t>
      </w:r>
      <w:r w:rsidR="00081412">
        <w:t xml:space="preserve"> or pain from refractory angina pectoris</w:t>
      </w:r>
      <w:r w:rsidR="003F2A6B">
        <w:t xml:space="preserve">. </w:t>
      </w:r>
    </w:p>
    <w:bookmarkEnd w:id="1"/>
    <w:p w14:paraId="44460BF5" w14:textId="5C15DA59" w:rsidR="00064168" w:rsidRPr="00867595" w:rsidRDefault="00064168" w:rsidP="00E76964">
      <w:pPr>
        <w:pStyle w:val="Heading2"/>
        <w:tabs>
          <w:tab w:val="left" w:pos="7215"/>
        </w:tabs>
      </w:pPr>
      <w:r w:rsidRPr="00867595">
        <w:t>What are the changes?</w:t>
      </w:r>
    </w:p>
    <w:p w14:paraId="3F92D677" w14:textId="2479D53E" w:rsidR="0064475C" w:rsidRDefault="00064168" w:rsidP="0064475C">
      <w:pPr>
        <w:spacing w:before="0" w:after="60" w:line="280" w:lineRule="exact"/>
        <w:rPr>
          <w:szCs w:val="22"/>
        </w:rPr>
      </w:pPr>
      <w:r w:rsidRPr="0064475C">
        <w:rPr>
          <w:szCs w:val="22"/>
        </w:rPr>
        <w:t xml:space="preserve">Effective </w:t>
      </w:r>
      <w:r w:rsidR="0064475C" w:rsidRPr="0064475C">
        <w:rPr>
          <w:szCs w:val="22"/>
        </w:rPr>
        <w:t>1 November 2022,</w:t>
      </w:r>
      <w:r w:rsidRPr="0064475C">
        <w:rPr>
          <w:szCs w:val="22"/>
        </w:rPr>
        <w:t xml:space="preserve"> </w:t>
      </w:r>
      <w:bookmarkStart w:id="2" w:name="_Hlk535507068"/>
      <w:r w:rsidRPr="0064475C">
        <w:rPr>
          <w:szCs w:val="22"/>
        </w:rPr>
        <w:t xml:space="preserve">a </w:t>
      </w:r>
      <w:bookmarkEnd w:id="2"/>
      <w:r w:rsidR="005D4860">
        <w:rPr>
          <w:szCs w:val="22"/>
        </w:rPr>
        <w:t xml:space="preserve">new </w:t>
      </w:r>
      <w:r w:rsidR="00265584">
        <w:rPr>
          <w:szCs w:val="22"/>
        </w:rPr>
        <w:t xml:space="preserve">MBS </w:t>
      </w:r>
      <w:r w:rsidR="005D4860">
        <w:rPr>
          <w:szCs w:val="22"/>
        </w:rPr>
        <w:t xml:space="preserve">item </w:t>
      </w:r>
      <w:r w:rsidR="00265584">
        <w:rPr>
          <w:szCs w:val="22"/>
        </w:rPr>
        <w:t xml:space="preserve">will be </w:t>
      </w:r>
      <w:r w:rsidR="005D4860">
        <w:rPr>
          <w:szCs w:val="22"/>
        </w:rPr>
        <w:t xml:space="preserve">introduced </w:t>
      </w:r>
      <w:r w:rsidR="0090125C">
        <w:rPr>
          <w:szCs w:val="22"/>
        </w:rPr>
        <w:t>to</w:t>
      </w:r>
      <w:r w:rsidR="003021C9">
        <w:rPr>
          <w:szCs w:val="22"/>
        </w:rPr>
        <w:t xml:space="preserve"> provide f</w:t>
      </w:r>
      <w:r w:rsidR="005D4860">
        <w:rPr>
          <w:szCs w:val="22"/>
        </w:rPr>
        <w:t xml:space="preserve">or </w:t>
      </w:r>
      <w:r w:rsidR="0090125C">
        <w:rPr>
          <w:szCs w:val="22"/>
        </w:rPr>
        <w:t xml:space="preserve">remote adjustments or </w:t>
      </w:r>
      <w:r w:rsidR="005D4860">
        <w:rPr>
          <w:szCs w:val="22"/>
        </w:rPr>
        <w:t>reprogram</w:t>
      </w:r>
      <w:r w:rsidR="007A37D2">
        <w:rPr>
          <w:szCs w:val="22"/>
        </w:rPr>
        <w:t>m</w:t>
      </w:r>
      <w:r w:rsidR="005D4860">
        <w:rPr>
          <w:szCs w:val="22"/>
        </w:rPr>
        <w:t xml:space="preserve">ing of </w:t>
      </w:r>
      <w:r w:rsidR="0090125C">
        <w:rPr>
          <w:szCs w:val="22"/>
        </w:rPr>
        <w:t xml:space="preserve">a </w:t>
      </w:r>
      <w:r w:rsidR="00265584">
        <w:rPr>
          <w:szCs w:val="22"/>
        </w:rPr>
        <w:t>neurostimulator</w:t>
      </w:r>
      <w:r w:rsidR="005D4860">
        <w:rPr>
          <w:szCs w:val="22"/>
        </w:rPr>
        <w:t>.</w:t>
      </w:r>
      <w:r w:rsidR="0064475C" w:rsidRPr="0064475C">
        <w:rPr>
          <w:szCs w:val="22"/>
        </w:rPr>
        <w:t xml:space="preserve"> The </w:t>
      </w:r>
      <w:r w:rsidR="009C189D">
        <w:rPr>
          <w:szCs w:val="22"/>
        </w:rPr>
        <w:t>new</w:t>
      </w:r>
      <w:r w:rsidR="0064475C" w:rsidRPr="0064475C">
        <w:rPr>
          <w:szCs w:val="22"/>
        </w:rPr>
        <w:t xml:space="preserve"> item:</w:t>
      </w:r>
    </w:p>
    <w:p w14:paraId="7C1F68A1" w14:textId="3AF5719A" w:rsidR="005D4860" w:rsidRDefault="005D4860" w:rsidP="0018195D">
      <w:pPr>
        <w:pStyle w:val="ListParagraph"/>
        <w:numPr>
          <w:ilvl w:val="0"/>
          <w:numId w:val="27"/>
        </w:numPr>
        <w:spacing w:before="0" w:after="60" w:line="280" w:lineRule="exact"/>
        <w:contextualSpacing w:val="0"/>
      </w:pPr>
      <w:r>
        <w:t xml:space="preserve">Provides for </w:t>
      </w:r>
      <w:r w:rsidR="003021C9">
        <w:t xml:space="preserve">patients with chronic neuropathic pain or pain from refractory angina pectoris to consult with a medical practitioner by video conference </w:t>
      </w:r>
      <w:r>
        <w:t>t</w:t>
      </w:r>
      <w:r w:rsidR="003021C9">
        <w:t>o</w:t>
      </w:r>
      <w:r>
        <w:t xml:space="preserve"> manage, adjust, or reprogram</w:t>
      </w:r>
      <w:r w:rsidR="003021C9">
        <w:t xml:space="preserve"> their</w:t>
      </w:r>
      <w:r>
        <w:t xml:space="preserve"> neurostimulator</w:t>
      </w:r>
      <w:r w:rsidR="003021C9">
        <w:t xml:space="preserve">. </w:t>
      </w:r>
    </w:p>
    <w:p w14:paraId="7513F4A3" w14:textId="3B310CDE" w:rsidR="003E3424" w:rsidRDefault="003E3424" w:rsidP="0018195D">
      <w:pPr>
        <w:pStyle w:val="ListParagraph"/>
        <w:numPr>
          <w:ilvl w:val="0"/>
          <w:numId w:val="27"/>
        </w:numPr>
        <w:spacing w:before="0" w:after="60" w:line="280" w:lineRule="exact"/>
        <w:contextualSpacing w:val="0"/>
      </w:pPr>
      <w:r>
        <w:t>Medical practitioners can continue to reprogram neurostimulator</w:t>
      </w:r>
      <w:r w:rsidR="0090125C">
        <w:t>s</w:t>
      </w:r>
      <w:r>
        <w:t xml:space="preserve"> in person under MBS item 39131.</w:t>
      </w:r>
    </w:p>
    <w:p w14:paraId="42BD5171" w14:textId="3153C91D" w:rsidR="00064168" w:rsidRDefault="004245A4" w:rsidP="004245A4">
      <w:pPr>
        <w:pStyle w:val="Heading2"/>
      </w:pPr>
      <w:r>
        <w:t>Wh</w:t>
      </w:r>
      <w:r w:rsidR="00064168">
        <w:t>y are the changes being made?</w:t>
      </w:r>
    </w:p>
    <w:p w14:paraId="34576578" w14:textId="6F71C7F5" w:rsidR="00A430D7" w:rsidRDefault="00A430D7" w:rsidP="0064475C">
      <w:r>
        <w:t>The listing of this service was recommended by the Medical Services Advisory Committee (MSAC) Executive in September 2021.</w:t>
      </w:r>
    </w:p>
    <w:p w14:paraId="0623832E" w14:textId="70F66524" w:rsidR="0064475C" w:rsidRDefault="0064475C" w:rsidP="0064475C">
      <w:r>
        <w:t xml:space="preserve">This change will support </w:t>
      </w:r>
      <w:r w:rsidR="003021C9">
        <w:t xml:space="preserve">appropriate </w:t>
      </w:r>
      <w:r>
        <w:t xml:space="preserve">patient access to </w:t>
      </w:r>
      <w:r w:rsidR="003E3424">
        <w:t xml:space="preserve">the </w:t>
      </w:r>
      <w:r w:rsidR="003021C9">
        <w:t>reprogram</w:t>
      </w:r>
      <w:r w:rsidR="007A37D2">
        <w:t>m</w:t>
      </w:r>
      <w:r w:rsidR="003021C9">
        <w:t xml:space="preserve">ing of a neurostimulator </w:t>
      </w:r>
      <w:r w:rsidR="003E3424">
        <w:t xml:space="preserve">performed </w:t>
      </w:r>
      <w:r w:rsidR="003021C9">
        <w:t xml:space="preserve">remotely when </w:t>
      </w:r>
      <w:r w:rsidR="003E3424">
        <w:t xml:space="preserve">they are not </w:t>
      </w:r>
      <w:r w:rsidR="0090125C">
        <w:t>able</w:t>
      </w:r>
      <w:r w:rsidR="003E3424">
        <w:t xml:space="preserve"> </w:t>
      </w:r>
      <w:r w:rsidR="003021C9">
        <w:t>to see the medical practitioner face to face</w:t>
      </w:r>
      <w:r w:rsidR="00A430D7">
        <w:t xml:space="preserve"> for this service</w:t>
      </w:r>
      <w:r w:rsidR="003021C9">
        <w:t xml:space="preserve">. </w:t>
      </w:r>
    </w:p>
    <w:p w14:paraId="4B2559AC" w14:textId="7E90664E" w:rsidR="00064168" w:rsidRDefault="00064168" w:rsidP="00064168">
      <w:pPr>
        <w:pStyle w:val="Heading2"/>
      </w:pPr>
      <w:r>
        <w:t>What does this mean for providers?</w:t>
      </w:r>
    </w:p>
    <w:p w14:paraId="6EBBFC10" w14:textId="034055F1" w:rsidR="003E3424" w:rsidRDefault="003E3424" w:rsidP="003E3424">
      <w:pPr>
        <w:rPr>
          <w:sz w:val="24"/>
        </w:rPr>
      </w:pPr>
      <w:r w:rsidRPr="003E3424">
        <w:t xml:space="preserve">The intent of 39141 is to enable </w:t>
      </w:r>
      <w:r>
        <w:t>the re</w:t>
      </w:r>
      <w:r w:rsidRPr="003E3424">
        <w:t xml:space="preserve">programming </w:t>
      </w:r>
      <w:r>
        <w:t xml:space="preserve">of neurostimulators </w:t>
      </w:r>
      <w:r w:rsidRPr="003E3424">
        <w:t xml:space="preserve">that would previously have been delivered under </w:t>
      </w:r>
      <w:r>
        <w:t xml:space="preserve">MBS </w:t>
      </w:r>
      <w:r w:rsidRPr="003E3424">
        <w:t xml:space="preserve">39131, when </w:t>
      </w:r>
      <w:r>
        <w:t xml:space="preserve">it is both </w:t>
      </w:r>
      <w:r w:rsidRPr="003E3424">
        <w:t xml:space="preserve">clinically relevant and appropriate </w:t>
      </w:r>
      <w:r w:rsidR="00A430D7">
        <w:t xml:space="preserve">for this service </w:t>
      </w:r>
      <w:r w:rsidRPr="003E3424">
        <w:t xml:space="preserve">to be delivered </w:t>
      </w:r>
      <w:r w:rsidR="0090125C">
        <w:t>remotely.</w:t>
      </w:r>
      <w:r w:rsidRPr="003E3424">
        <w:t xml:space="preserve"> </w:t>
      </w:r>
      <w:r w:rsidR="004B5A8E">
        <w:t xml:space="preserve">The new </w:t>
      </w:r>
      <w:r w:rsidR="0090125C">
        <w:t xml:space="preserve">item </w:t>
      </w:r>
      <w:r w:rsidRPr="003E3424">
        <w:t>39141 requires</w:t>
      </w:r>
      <w:r w:rsidR="00A430D7">
        <w:t xml:space="preserve"> that</w:t>
      </w:r>
      <w:r w:rsidRPr="003E3424">
        <w:t xml:space="preserve"> the </w:t>
      </w:r>
      <w:r w:rsidR="0090125C">
        <w:t xml:space="preserve">remote </w:t>
      </w:r>
      <w:r w:rsidRPr="003E3424">
        <w:t xml:space="preserve">service be delivered by a medical practitioner and performed in the context of clinical best practice. </w:t>
      </w:r>
    </w:p>
    <w:p w14:paraId="20174F56" w14:textId="59874409" w:rsidR="003E3424" w:rsidRDefault="003E3424" w:rsidP="003E3424">
      <w:r>
        <w:t>Th</w:t>
      </w:r>
      <w:r w:rsidR="0090125C">
        <w:t>e new</w:t>
      </w:r>
      <w:r>
        <w:t xml:space="preserve"> service can be billed once per day if clinically appropriate, however, </w:t>
      </w:r>
      <w:r w:rsidRPr="003E3424">
        <w:t xml:space="preserve">under the complete medical service principle, 39141 is restricted from being co-claimed by the same provider </w:t>
      </w:r>
      <w:r w:rsidR="0090125C">
        <w:t xml:space="preserve">on the same occasion </w:t>
      </w:r>
      <w:r w:rsidRPr="003E3424">
        <w:t>with</w:t>
      </w:r>
      <w:r>
        <w:t>:</w:t>
      </w:r>
    </w:p>
    <w:p w14:paraId="5F3B5C9A" w14:textId="7BCC0312" w:rsidR="003E3424" w:rsidRDefault="00AD2477" w:rsidP="003E3424">
      <w:pPr>
        <w:pStyle w:val="ListParagraph"/>
        <w:numPr>
          <w:ilvl w:val="0"/>
          <w:numId w:val="29"/>
        </w:numPr>
      </w:pPr>
      <w:r>
        <w:t xml:space="preserve">Other </w:t>
      </w:r>
      <w:r w:rsidR="003E3424" w:rsidRPr="003E3424">
        <w:t xml:space="preserve">attendance items unless the condition requiring a consultation </w:t>
      </w:r>
      <w:proofErr w:type="gramStart"/>
      <w:r w:rsidR="003E3424" w:rsidRPr="003E3424">
        <w:t>is</w:t>
      </w:r>
      <w:proofErr w:type="gramEnd"/>
      <w:r w:rsidR="003E3424" w:rsidRPr="003E3424">
        <w:t xml:space="preserve"> unrelated to chronic </w:t>
      </w:r>
      <w:r w:rsidR="0025085B">
        <w:t>neuropathic</w:t>
      </w:r>
      <w:r w:rsidR="003E3424" w:rsidRPr="003E3424">
        <w:t xml:space="preserve"> pain, or pain from refractory angina pectoris, </w:t>
      </w:r>
      <w:r w:rsidR="00322DDA">
        <w:t>or</w:t>
      </w:r>
    </w:p>
    <w:p w14:paraId="76CEFB64" w14:textId="6B50E0B2" w:rsidR="001B49F0" w:rsidRDefault="003E3424" w:rsidP="003E3424">
      <w:pPr>
        <w:pStyle w:val="ListParagraph"/>
        <w:numPr>
          <w:ilvl w:val="0"/>
          <w:numId w:val="29"/>
        </w:numPr>
      </w:pPr>
      <w:r>
        <w:lastRenderedPageBreak/>
        <w:t>MBS</w:t>
      </w:r>
      <w:r w:rsidR="004B5A8E">
        <w:t xml:space="preserve"> item</w:t>
      </w:r>
      <w:r w:rsidRPr="003E3424">
        <w:t xml:space="preserve"> 39131</w:t>
      </w:r>
      <w:r w:rsidR="00322DDA">
        <w:t>.</w:t>
      </w:r>
    </w:p>
    <w:p w14:paraId="7F7DA4F7" w14:textId="77777777" w:rsidR="00064168" w:rsidRDefault="00064168" w:rsidP="00064168">
      <w:pPr>
        <w:pStyle w:val="Heading2"/>
      </w:pPr>
      <w:r>
        <w:t>How will these changes affect patients</w:t>
      </w:r>
      <w:r w:rsidRPr="001A7FB7">
        <w:t>?</w:t>
      </w:r>
    </w:p>
    <w:p w14:paraId="0311581C" w14:textId="15C2CB22" w:rsidR="0064475C" w:rsidRDefault="0064475C" w:rsidP="0064475C">
      <w:pPr>
        <w:pStyle w:val="CommentText"/>
      </w:pPr>
      <w:r w:rsidRPr="0064475C">
        <w:rPr>
          <w:rFonts w:eastAsia="Times New Roman" w:cs="Times New Roman"/>
          <w:color w:val="000000" w:themeColor="text1"/>
          <w:sz w:val="22"/>
          <w:szCs w:val="24"/>
        </w:rPr>
        <w:t xml:space="preserve">The changes will provide improved access for patients where </w:t>
      </w:r>
      <w:r w:rsidR="00081412">
        <w:rPr>
          <w:rFonts w:eastAsia="Times New Roman" w:cs="Times New Roman"/>
          <w:color w:val="000000" w:themeColor="text1"/>
          <w:sz w:val="22"/>
          <w:szCs w:val="24"/>
        </w:rPr>
        <w:t xml:space="preserve">a remote </w:t>
      </w:r>
      <w:r w:rsidRPr="0064475C">
        <w:rPr>
          <w:rFonts w:eastAsia="Times New Roman" w:cs="Times New Roman"/>
          <w:color w:val="000000" w:themeColor="text1"/>
          <w:sz w:val="22"/>
          <w:szCs w:val="24"/>
        </w:rPr>
        <w:t xml:space="preserve">service is </w:t>
      </w:r>
      <w:r w:rsidR="00081412">
        <w:rPr>
          <w:rFonts w:eastAsia="Times New Roman" w:cs="Times New Roman"/>
          <w:color w:val="000000" w:themeColor="text1"/>
          <w:sz w:val="22"/>
          <w:szCs w:val="24"/>
        </w:rPr>
        <w:t xml:space="preserve">more </w:t>
      </w:r>
      <w:r w:rsidRPr="0064475C">
        <w:rPr>
          <w:rFonts w:eastAsia="Times New Roman" w:cs="Times New Roman"/>
          <w:color w:val="000000" w:themeColor="text1"/>
          <w:sz w:val="22"/>
          <w:szCs w:val="24"/>
        </w:rPr>
        <w:t xml:space="preserve">appropriate. It will </w:t>
      </w:r>
      <w:r w:rsidR="00081412">
        <w:rPr>
          <w:rFonts w:eastAsia="Times New Roman" w:cs="Times New Roman"/>
          <w:color w:val="000000" w:themeColor="text1"/>
          <w:sz w:val="22"/>
          <w:szCs w:val="24"/>
        </w:rPr>
        <w:t xml:space="preserve">especially </w:t>
      </w:r>
      <w:r w:rsidRPr="0064475C">
        <w:rPr>
          <w:rFonts w:eastAsia="Times New Roman" w:cs="Times New Roman"/>
          <w:color w:val="000000" w:themeColor="text1"/>
          <w:sz w:val="22"/>
          <w:szCs w:val="24"/>
        </w:rPr>
        <w:t xml:space="preserve">help </w:t>
      </w:r>
      <w:r w:rsidR="00081412">
        <w:rPr>
          <w:rFonts w:eastAsia="Times New Roman" w:cs="Times New Roman"/>
          <w:color w:val="000000" w:themeColor="text1"/>
          <w:sz w:val="22"/>
          <w:szCs w:val="24"/>
        </w:rPr>
        <w:t xml:space="preserve">patients who </w:t>
      </w:r>
      <w:r w:rsidR="0090125C">
        <w:rPr>
          <w:rFonts w:eastAsia="Times New Roman" w:cs="Times New Roman"/>
          <w:color w:val="000000" w:themeColor="text1"/>
          <w:sz w:val="22"/>
          <w:szCs w:val="24"/>
        </w:rPr>
        <w:t>are in</w:t>
      </w:r>
      <w:r w:rsidR="00081412">
        <w:rPr>
          <w:rFonts w:eastAsia="Times New Roman" w:cs="Times New Roman"/>
          <w:color w:val="000000" w:themeColor="text1"/>
          <w:sz w:val="22"/>
          <w:szCs w:val="24"/>
        </w:rPr>
        <w:t xml:space="preserve"> rural and regional areas where it may </w:t>
      </w:r>
      <w:r w:rsidR="0090125C">
        <w:rPr>
          <w:rFonts w:eastAsia="Times New Roman" w:cs="Times New Roman"/>
          <w:color w:val="000000" w:themeColor="text1"/>
          <w:sz w:val="22"/>
          <w:szCs w:val="24"/>
        </w:rPr>
        <w:t xml:space="preserve">be difficult to see their </w:t>
      </w:r>
      <w:r w:rsidR="00081412">
        <w:rPr>
          <w:rFonts w:eastAsia="Times New Roman" w:cs="Times New Roman"/>
          <w:color w:val="000000" w:themeColor="text1"/>
          <w:sz w:val="22"/>
          <w:szCs w:val="24"/>
        </w:rPr>
        <w:t>specialist</w:t>
      </w:r>
      <w:r w:rsidR="0090125C">
        <w:rPr>
          <w:rFonts w:eastAsia="Times New Roman" w:cs="Times New Roman"/>
          <w:color w:val="000000" w:themeColor="text1"/>
          <w:sz w:val="22"/>
          <w:szCs w:val="24"/>
        </w:rPr>
        <w:t xml:space="preserve"> in person</w:t>
      </w:r>
      <w:r w:rsidR="00081412">
        <w:rPr>
          <w:rFonts w:eastAsia="Times New Roman" w:cs="Times New Roman"/>
          <w:color w:val="000000" w:themeColor="text1"/>
          <w:sz w:val="22"/>
          <w:szCs w:val="24"/>
        </w:rPr>
        <w:t xml:space="preserve">. </w:t>
      </w:r>
    </w:p>
    <w:p w14:paraId="5BD9BE80" w14:textId="061B530B" w:rsidR="00064168" w:rsidRDefault="00064168" w:rsidP="00064168">
      <w:pPr>
        <w:pStyle w:val="Heading2"/>
      </w:pPr>
      <w:r w:rsidRPr="001A7FB7">
        <w:t>Who was consulted on the changes?</w:t>
      </w:r>
    </w:p>
    <w:p w14:paraId="17F1D08B" w14:textId="17BE93C1" w:rsidR="003F2A6B" w:rsidRPr="003F2A6B" w:rsidRDefault="003F2A6B" w:rsidP="003E3424">
      <w:r w:rsidRPr="003F2A6B">
        <w:t xml:space="preserve">Consultation </w:t>
      </w:r>
      <w:r w:rsidR="00081412">
        <w:t>was</w:t>
      </w:r>
      <w:r w:rsidRPr="003F2A6B">
        <w:t xml:space="preserve"> undertaken with the Australian and New Zealand College of Anaesthetists, A</w:t>
      </w:r>
      <w:r w:rsidR="00081412">
        <w:t xml:space="preserve">ustralian Medical Association, </w:t>
      </w:r>
      <w:r w:rsidRPr="003F2A6B">
        <w:t xml:space="preserve">Royal Australasian College of Surgeons, and the Neuro-modulation Society of Australia and New Zealand. </w:t>
      </w:r>
    </w:p>
    <w:p w14:paraId="5819821E" w14:textId="1E102E8F" w:rsidR="004620B7" w:rsidRDefault="0090125C" w:rsidP="004620B7">
      <w:pPr>
        <w:pStyle w:val="Heading2"/>
      </w:pPr>
      <w:r>
        <w:t xml:space="preserve">New </w:t>
      </w:r>
      <w:r w:rsidRPr="007A32E7">
        <w:t>item</w:t>
      </w:r>
      <w:r w:rsidR="004620B7" w:rsidRPr="007A32E7">
        <w:t xml:space="preserve"> descriptor (to take effect </w:t>
      </w:r>
      <w:r w:rsidR="004620B7">
        <w:t>1 November</w:t>
      </w:r>
      <w:r w:rsidR="004620B7" w:rsidRPr="007A32E7">
        <w:t xml:space="preserve"> 20</w:t>
      </w:r>
      <w:r w:rsidR="004620B7">
        <w:t>22</w:t>
      </w:r>
      <w:r w:rsidR="004620B7" w:rsidRPr="007A32E7">
        <w:t>)</w:t>
      </w:r>
    </w:p>
    <w:tbl>
      <w:tblPr>
        <w:tblStyle w:val="GridTable4-Accent2"/>
        <w:tblW w:w="0" w:type="auto"/>
        <w:tblLook w:val="04A0" w:firstRow="1" w:lastRow="0" w:firstColumn="1" w:lastColumn="0" w:noHBand="0" w:noVBand="1"/>
      </w:tblPr>
      <w:tblGrid>
        <w:gridCol w:w="1068"/>
        <w:gridCol w:w="7992"/>
      </w:tblGrid>
      <w:tr w:rsidR="00990CB1" w14:paraId="0154187F" w14:textId="77777777" w:rsidTr="00990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tcPr>
          <w:p w14:paraId="7CA71DBE" w14:textId="77777777" w:rsidR="00990CB1" w:rsidRDefault="00990CB1" w:rsidP="006F16E9">
            <w:pPr>
              <w:rPr>
                <w:lang w:eastAsia="en-AU"/>
              </w:rPr>
            </w:pPr>
          </w:p>
        </w:tc>
        <w:tc>
          <w:tcPr>
            <w:tcW w:w="7992" w:type="dxa"/>
            <w:tcBorders>
              <w:top w:val="single" w:sz="4" w:space="0" w:color="auto"/>
              <w:left w:val="single" w:sz="4" w:space="0" w:color="auto"/>
              <w:bottom w:val="single" w:sz="4" w:space="0" w:color="auto"/>
              <w:right w:val="single" w:sz="4" w:space="0" w:color="auto"/>
            </w:tcBorders>
          </w:tcPr>
          <w:p w14:paraId="322CF231" w14:textId="0010C8CB" w:rsidR="00990CB1" w:rsidRDefault="00990CB1" w:rsidP="006F16E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Category 3 – THERAPEUTIC PROCEDURES   </w:t>
            </w:r>
          </w:p>
        </w:tc>
      </w:tr>
      <w:tr w:rsidR="00990CB1" w14:paraId="59282E89" w14:textId="77777777" w:rsidTr="0099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tcPr>
          <w:p w14:paraId="6737CA2F" w14:textId="77777777" w:rsidR="00990CB1" w:rsidRDefault="00990CB1" w:rsidP="006F16E9">
            <w:pPr>
              <w:rPr>
                <w:lang w:eastAsia="en-AU"/>
              </w:rPr>
            </w:pPr>
          </w:p>
        </w:tc>
        <w:tc>
          <w:tcPr>
            <w:tcW w:w="7992" w:type="dxa"/>
            <w:tcBorders>
              <w:top w:val="single" w:sz="4" w:space="0" w:color="auto"/>
              <w:left w:val="single" w:sz="4" w:space="0" w:color="auto"/>
              <w:bottom w:val="single" w:sz="4" w:space="0" w:color="auto"/>
              <w:right w:val="single" w:sz="4" w:space="0" w:color="auto"/>
            </w:tcBorders>
          </w:tcPr>
          <w:p w14:paraId="62545AB1" w14:textId="6ACA23B3" w:rsidR="00990CB1" w:rsidRPr="00990CB1" w:rsidRDefault="00990CB1" w:rsidP="006F16E9">
            <w:pPr>
              <w:cnfStyle w:val="000000100000" w:firstRow="0" w:lastRow="0" w:firstColumn="0" w:lastColumn="0" w:oddVBand="0" w:evenVBand="0" w:oddHBand="1" w:evenHBand="0" w:firstRowFirstColumn="0" w:firstRowLastColumn="0" w:lastRowFirstColumn="0" w:lastRowLastColumn="0"/>
              <w:rPr>
                <w:b/>
                <w:bCs/>
                <w:lang w:eastAsia="en-AU"/>
              </w:rPr>
            </w:pPr>
            <w:r w:rsidRPr="00990CB1">
              <w:rPr>
                <w:b/>
                <w:bCs/>
                <w:lang w:eastAsia="en-AU"/>
              </w:rPr>
              <w:t>T8 – Surgical Operations</w:t>
            </w:r>
          </w:p>
        </w:tc>
      </w:tr>
      <w:tr w:rsidR="004620B7" w14:paraId="2AF8CE79" w14:textId="77777777" w:rsidTr="00990CB1">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hideMark/>
          </w:tcPr>
          <w:p w14:paraId="291874DD" w14:textId="77777777" w:rsidR="004620B7" w:rsidRPr="00990CB1" w:rsidRDefault="004620B7" w:rsidP="006F16E9">
            <w:pPr>
              <w:rPr>
                <w:lang w:eastAsia="en-AU"/>
              </w:rPr>
            </w:pPr>
            <w:r>
              <w:rPr>
                <w:lang w:eastAsia="en-AU"/>
              </w:rPr>
              <w:t xml:space="preserve">Item </w:t>
            </w:r>
          </w:p>
        </w:tc>
        <w:tc>
          <w:tcPr>
            <w:tcW w:w="7992" w:type="dxa"/>
            <w:tcBorders>
              <w:top w:val="single" w:sz="4" w:space="0" w:color="auto"/>
              <w:left w:val="single" w:sz="4" w:space="0" w:color="auto"/>
              <w:bottom w:val="single" w:sz="4" w:space="0" w:color="auto"/>
              <w:right w:val="single" w:sz="4" w:space="0" w:color="auto"/>
            </w:tcBorders>
            <w:hideMark/>
          </w:tcPr>
          <w:p w14:paraId="2A481921" w14:textId="77777777" w:rsidR="004620B7" w:rsidRPr="00990CB1" w:rsidRDefault="004620B7" w:rsidP="006F16E9">
            <w:pPr>
              <w:cnfStyle w:val="000000000000" w:firstRow="0" w:lastRow="0" w:firstColumn="0" w:lastColumn="0" w:oddVBand="0" w:evenVBand="0" w:oddHBand="0" w:evenHBand="0" w:firstRowFirstColumn="0" w:firstRowLastColumn="0" w:lastRowFirstColumn="0" w:lastRowLastColumn="0"/>
              <w:rPr>
                <w:lang w:eastAsia="en-AU"/>
              </w:rPr>
            </w:pPr>
            <w:r>
              <w:rPr>
                <w:b/>
                <w:bCs/>
                <w:lang w:eastAsia="en-AU"/>
              </w:rPr>
              <w:t xml:space="preserve">Descriptor </w:t>
            </w:r>
          </w:p>
        </w:tc>
      </w:tr>
      <w:tr w:rsidR="004620B7" w14:paraId="648B0A5F" w14:textId="77777777" w:rsidTr="006A7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bottom w:val="single" w:sz="4" w:space="0" w:color="auto"/>
            </w:tcBorders>
            <w:hideMark/>
          </w:tcPr>
          <w:p w14:paraId="2615B660" w14:textId="0D21E4B5" w:rsidR="004620B7" w:rsidRPr="009C189D" w:rsidRDefault="009C189D" w:rsidP="006F16E9">
            <w:pPr>
              <w:rPr>
                <w:bCs w:val="0"/>
              </w:rPr>
            </w:pPr>
            <w:r w:rsidRPr="009C189D">
              <w:rPr>
                <w:bCs w:val="0"/>
              </w:rPr>
              <w:t>39141</w:t>
            </w:r>
          </w:p>
        </w:tc>
        <w:tc>
          <w:tcPr>
            <w:tcW w:w="7992" w:type="dxa"/>
            <w:tcBorders>
              <w:top w:val="single" w:sz="4" w:space="0" w:color="auto"/>
              <w:bottom w:val="single" w:sz="4" w:space="0" w:color="auto"/>
            </w:tcBorders>
            <w:hideMark/>
          </w:tcPr>
          <w:p w14:paraId="04B443BA" w14:textId="684F9C10" w:rsidR="009C189D" w:rsidRDefault="009C189D" w:rsidP="009C189D">
            <w:p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pPr>
            <w:r w:rsidRPr="009C189D">
              <w:t>Epidural or peripheral nerve electrodes (management, adjustment, or reprogramming of neurostimulator), with a medical practitioner attending remotely by video conference, for the management of chronic neuropathic pain or pain from refractory angina pectoris—each day</w:t>
            </w:r>
          </w:p>
          <w:p w14:paraId="51230760" w14:textId="04528C9D" w:rsidR="009C189D" w:rsidRDefault="009C189D" w:rsidP="009C189D">
            <w:p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3D03CF7A" w14:textId="4166E08E" w:rsidR="00700E55" w:rsidRPr="00700E55" w:rsidRDefault="00700E55" w:rsidP="00700E55">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00E55">
              <w:rPr>
                <w:rFonts w:cs="Arial"/>
                <w:color w:val="auto"/>
              </w:rPr>
              <w:t>MBS Schedule Fee: $135.15</w:t>
            </w:r>
            <w:r w:rsidRPr="00700E55">
              <w:rPr>
                <w:rFonts w:cs="Arial"/>
                <w:color w:val="auto"/>
              </w:rPr>
              <w:br/>
              <w:t xml:space="preserve">75% </w:t>
            </w:r>
            <w:r>
              <w:rPr>
                <w:rFonts w:cs="Arial"/>
                <w:color w:val="auto"/>
              </w:rPr>
              <w:t>Benefit:</w:t>
            </w:r>
            <w:r w:rsidR="003B3091">
              <w:rPr>
                <w:rFonts w:cs="Arial"/>
                <w:color w:val="auto"/>
              </w:rPr>
              <w:t xml:space="preserve"> </w:t>
            </w:r>
            <w:r w:rsidR="003B3091" w:rsidRPr="003B3091">
              <w:rPr>
                <w:rFonts w:cs="Arial"/>
                <w:color w:val="auto"/>
              </w:rPr>
              <w:t>$101.40</w:t>
            </w:r>
            <w:r>
              <w:rPr>
                <w:rFonts w:cs="Arial"/>
                <w:color w:val="auto"/>
              </w:rPr>
              <w:br/>
            </w:r>
            <w:r w:rsidRPr="00700E55">
              <w:rPr>
                <w:rFonts w:cs="Arial"/>
                <w:color w:val="auto"/>
              </w:rPr>
              <w:t xml:space="preserve">85% Benefit: </w:t>
            </w:r>
            <w:r w:rsidR="003B3091" w:rsidRPr="003B3091">
              <w:rPr>
                <w:rFonts w:cs="Arial"/>
                <w:color w:val="auto"/>
              </w:rPr>
              <w:t>$114.90</w:t>
            </w:r>
          </w:p>
          <w:p w14:paraId="563B5E3A" w14:textId="50682DF2" w:rsidR="00700E55" w:rsidRDefault="00700E55" w:rsidP="00700E5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Private Health Insurance Classifications </w:t>
            </w:r>
          </w:p>
          <w:p w14:paraId="3E9AA7EB" w14:textId="058C72BA" w:rsidR="00700E55" w:rsidRDefault="00322DDA" w:rsidP="00700E5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Proposed </w:t>
            </w:r>
            <w:r w:rsidR="00700E55">
              <w:rPr>
                <w:rFonts w:cs="Arial"/>
              </w:rPr>
              <w:t xml:space="preserve">Procedure Type: </w:t>
            </w:r>
            <w:r w:rsidR="00700E55" w:rsidRPr="00700E55">
              <w:rPr>
                <w:rFonts w:cs="Arial"/>
              </w:rPr>
              <w:t>Type C</w:t>
            </w:r>
          </w:p>
          <w:p w14:paraId="4E28BBD6" w14:textId="395867A8" w:rsidR="00700E55" w:rsidRDefault="00322DDA" w:rsidP="00700E5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Proposed </w:t>
            </w:r>
            <w:r w:rsidR="00700E55">
              <w:rPr>
                <w:rFonts w:cs="Arial"/>
              </w:rPr>
              <w:t xml:space="preserve">Clinical Category: </w:t>
            </w:r>
            <w:r w:rsidR="00700E55" w:rsidRPr="00700E55">
              <w:rPr>
                <w:rFonts w:cs="Arial"/>
              </w:rPr>
              <w:t>Pain management with device</w:t>
            </w:r>
          </w:p>
          <w:p w14:paraId="6DE90D84" w14:textId="77777777" w:rsidR="00700E55" w:rsidRDefault="00700E55" w:rsidP="009C189D">
            <w:p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4897E98A" w14:textId="77777777" w:rsidR="009C189D" w:rsidRPr="009C189D" w:rsidRDefault="009C189D" w:rsidP="009C189D">
            <w:p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pPr>
          </w:p>
          <w:p w14:paraId="33627E10" w14:textId="7B6EA3FD" w:rsidR="004620B7" w:rsidRPr="009C189D" w:rsidRDefault="004620B7" w:rsidP="004620B7">
            <w:pPr>
              <w:spacing w:after="60" w:line="240" w:lineRule="auto"/>
              <w:cnfStyle w:val="000000100000" w:firstRow="0" w:lastRow="0" w:firstColumn="0" w:lastColumn="0" w:oddVBand="0" w:evenVBand="0" w:oddHBand="1" w:evenHBand="0" w:firstRowFirstColumn="0" w:firstRowLastColumn="0" w:lastRowFirstColumn="0" w:lastRowLastColumn="0"/>
            </w:pPr>
          </w:p>
        </w:tc>
      </w:tr>
      <w:tr w:rsidR="006A751D" w14:paraId="451C41A3" w14:textId="77777777" w:rsidTr="00990CB1">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tcBorders>
          </w:tcPr>
          <w:p w14:paraId="7C1EE70D" w14:textId="6E8DCE90" w:rsidR="006A751D" w:rsidRPr="009C189D" w:rsidRDefault="006A751D" w:rsidP="006F16E9">
            <w:r>
              <w:t>39141</w:t>
            </w:r>
          </w:p>
        </w:tc>
        <w:tc>
          <w:tcPr>
            <w:tcW w:w="7992" w:type="dxa"/>
            <w:tcBorders>
              <w:top w:val="single" w:sz="4" w:space="0" w:color="auto"/>
            </w:tcBorders>
          </w:tcPr>
          <w:p w14:paraId="38805280" w14:textId="5A91407A" w:rsidR="006A751D" w:rsidRDefault="006A751D" w:rsidP="009C189D">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Explanatory note: TN.8.253 </w:t>
            </w:r>
            <w:r w:rsidRPr="006A751D">
              <w:t>Reprogramming of a neurostimulator for the treatment of chronic pain or pain from refractory angina pectoris (items 39131 and 39141)</w:t>
            </w:r>
          </w:p>
          <w:p w14:paraId="20C9E923" w14:textId="77777777" w:rsidR="006A751D" w:rsidRPr="006A751D" w:rsidRDefault="006A751D" w:rsidP="006A751D">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pPr>
            <w:r w:rsidRPr="006A751D">
              <w:t>Items 39131 (in person service) and 39141 (remote service by video conference) provide for the reprogramming of an implanted neurostimulator when this has been deemed clinically relevant for the care of a patient by the treating practitioner.</w:t>
            </w:r>
          </w:p>
          <w:p w14:paraId="7D01B469" w14:textId="137E3BA2" w:rsidR="006A751D" w:rsidRPr="006A751D" w:rsidRDefault="006A751D" w:rsidP="006A751D">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pPr>
            <w:r w:rsidRPr="006A751D">
              <w:lastRenderedPageBreak/>
              <w:t>Item 39131 should be billed if the medical practitioner attends in person, and item 39141 should be billed if the medical practitioner attends remotely</w:t>
            </w:r>
            <w:r w:rsidR="004B5A8E">
              <w:t xml:space="preserve"> by video conference. Item 39141 cannot be provided by phone</w:t>
            </w:r>
            <w:r w:rsidRPr="006A751D">
              <w:t>. Only one service can be billed for a patient on a particular day.</w:t>
            </w:r>
          </w:p>
          <w:p w14:paraId="3C47973A" w14:textId="005365E3" w:rsidR="006A751D" w:rsidRPr="006A751D" w:rsidRDefault="006A751D" w:rsidP="006A751D">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pPr>
            <w:r w:rsidRPr="006A751D">
              <w:t>Items 39131 and 39141 should not be billed with each other on the same day, or with another attendance item on the same day unless the consultation pertains to a condition other than chronic neuropathic pain, or pain from refractory angina pectoris.</w:t>
            </w:r>
          </w:p>
          <w:p w14:paraId="4892DC5A" w14:textId="3902B902" w:rsidR="006A751D" w:rsidRPr="009C189D" w:rsidRDefault="006A751D" w:rsidP="009C189D">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32E82B19" w14:textId="0D69CD0D" w:rsidR="00064168" w:rsidRDefault="00064168" w:rsidP="00064168">
      <w:pPr>
        <w:pStyle w:val="Heading2"/>
      </w:pPr>
      <w:r w:rsidRPr="001A7FB7">
        <w:lastRenderedPageBreak/>
        <w:t>How will the changes be monitored</w:t>
      </w:r>
      <w:r>
        <w:t xml:space="preserve"> and reviewed</w:t>
      </w:r>
      <w:r w:rsidRPr="001A7FB7">
        <w:t>?</w:t>
      </w:r>
    </w:p>
    <w:p w14:paraId="7760CAF7" w14:textId="00543FD7" w:rsidR="00572FB8" w:rsidRDefault="003E3424" w:rsidP="00572FB8">
      <w:r w:rsidRPr="003E3424">
        <w:t>The intent of this item is not to provide additional programming services that may not otherwise have been provided</w:t>
      </w:r>
      <w:r w:rsidR="00A430D7">
        <w:t xml:space="preserve"> under item 39131 (in person service)</w:t>
      </w:r>
      <w:r w:rsidRPr="003E3424">
        <w:t xml:space="preserve">, and </w:t>
      </w:r>
      <w:r w:rsidR="0090125C">
        <w:t xml:space="preserve">the </w:t>
      </w:r>
      <w:r w:rsidRPr="003E3424">
        <w:t xml:space="preserve">ongoing use of </w:t>
      </w:r>
      <w:r w:rsidR="0090125C">
        <w:t xml:space="preserve">new item 39141 </w:t>
      </w:r>
      <w:r w:rsidRPr="003E3424">
        <w:t>will be monitored and subject to usual compliance activities</w:t>
      </w:r>
      <w:r w:rsidR="00572FB8">
        <w:t xml:space="preserve"> and consultation with stakeholders will occur as required.</w:t>
      </w:r>
    </w:p>
    <w:p w14:paraId="3C63E237" w14:textId="6D1D0527" w:rsidR="00064168" w:rsidRDefault="00064168" w:rsidP="00064168">
      <w:pPr>
        <w:pStyle w:val="Heading2"/>
      </w:pPr>
      <w:r>
        <w:t>Where can I find more information?</w:t>
      </w:r>
    </w:p>
    <w:p w14:paraId="5EEA2BAC" w14:textId="6C18283C"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7" w:history="1">
        <w:r w:rsidRPr="00867595">
          <w:rPr>
            <w:rStyle w:val="Hyperlink"/>
            <w:szCs w:val="22"/>
          </w:rPr>
          <w:t>www.mbsonline.gov.au</w:t>
        </w:r>
      </w:hyperlink>
      <w:r w:rsidR="009C189D">
        <w:rPr>
          <w:rStyle w:val="Hyperlink"/>
          <w:szCs w:val="22"/>
        </w:rPr>
        <w:t xml:space="preserve"> </w:t>
      </w:r>
      <w:r w:rsidRPr="00867595">
        <w:rPr>
          <w:szCs w:val="22"/>
        </w:rPr>
        <w:t xml:space="preserve"> </w:t>
      </w:r>
      <w:r w:rsidR="009C189D">
        <w:rPr>
          <w:szCs w:val="22"/>
        </w:rPr>
        <w:t xml:space="preserve">with this amendment becoming available from 1 November 2022. </w:t>
      </w:r>
      <w:bookmarkStart w:id="3" w:name="_Hlk115958513"/>
      <w:r w:rsidRPr="00867595">
        <w:rPr>
          <w:szCs w:val="22"/>
        </w:rPr>
        <w:t xml:space="preserve">You can also subscribe to future MBS updates by visiting </w:t>
      </w:r>
      <w:hyperlink r:id="rId8" w:history="1">
        <w:r w:rsidRPr="00867595">
          <w:rPr>
            <w:rStyle w:val="Hyperlink"/>
            <w:szCs w:val="22"/>
          </w:rPr>
          <w:t>MBS Online</w:t>
        </w:r>
      </w:hyperlink>
      <w:r w:rsidRPr="00867595">
        <w:rPr>
          <w:szCs w:val="22"/>
        </w:rPr>
        <w:t xml:space="preserve"> and clicking ‘Subscribe’. </w:t>
      </w:r>
      <w:bookmarkEnd w:id="3"/>
    </w:p>
    <w:p w14:paraId="589A6190" w14:textId="47CD9D96" w:rsidR="00064168" w:rsidRPr="00867595" w:rsidRDefault="00064168" w:rsidP="00064168">
      <w:pPr>
        <w:rPr>
          <w:szCs w:val="22"/>
        </w:rPr>
      </w:pPr>
      <w:r w:rsidRPr="00867595">
        <w:rPr>
          <w:szCs w:val="22"/>
        </w:rPr>
        <w:t xml:space="preserve">The Department of Health </w:t>
      </w:r>
      <w:r w:rsidR="00F66493">
        <w:rPr>
          <w:szCs w:val="22"/>
        </w:rPr>
        <w:t xml:space="preserve">and Aged Care </w:t>
      </w:r>
      <w:r w:rsidRPr="00867595">
        <w:rPr>
          <w:szCs w:val="22"/>
        </w:rPr>
        <w:t xml:space="preserve">provides an email advice service for providers seeking advice on interpretation of the MBS items and rules and the Health Insurance Act and associated regulations. If you have a query relating exclusively to interpretation of the Schedule, </w:t>
      </w:r>
      <w:r w:rsidR="00F66493">
        <w:rPr>
          <w:szCs w:val="22"/>
        </w:rPr>
        <w:t xml:space="preserve">or to </w:t>
      </w:r>
      <w:r w:rsidR="00014169">
        <w:rPr>
          <w:szCs w:val="22"/>
        </w:rPr>
        <w:t>this</w:t>
      </w:r>
      <w:r w:rsidR="00F66493">
        <w:rPr>
          <w:szCs w:val="22"/>
        </w:rPr>
        <w:t xml:space="preserve"> item after they come into effect on 1 November 2022, please </w:t>
      </w:r>
      <w:r w:rsidRPr="00867595">
        <w:rPr>
          <w:szCs w:val="22"/>
        </w:rPr>
        <w:t xml:space="preserve">email </w:t>
      </w:r>
      <w:hyperlink r:id="rId9" w:history="1">
        <w:r w:rsidRPr="00867595">
          <w:rPr>
            <w:rStyle w:val="Hyperlink"/>
            <w:szCs w:val="22"/>
          </w:rPr>
          <w:t>askMBS@health.gov.au</w:t>
        </w:r>
      </w:hyperlink>
      <w:r w:rsidRPr="00867595">
        <w:rPr>
          <w:szCs w:val="22"/>
        </w:rPr>
        <w:t>.</w:t>
      </w:r>
    </w:p>
    <w:p w14:paraId="359DC9B9" w14:textId="7C9B7613" w:rsidR="00064168" w:rsidRPr="00867595" w:rsidRDefault="00064168" w:rsidP="00064168">
      <w:pPr>
        <w:rPr>
          <w:szCs w:val="22"/>
        </w:rPr>
      </w:pPr>
      <w:r w:rsidRPr="00867595">
        <w:rPr>
          <w:szCs w:val="22"/>
        </w:rPr>
        <w:t>Subscribe to ‘</w:t>
      </w:r>
      <w:hyperlink r:id="rId1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1" w:history="1">
        <w:r w:rsidRPr="00867595">
          <w:rPr>
            <w:rStyle w:val="Hyperlink"/>
            <w:szCs w:val="22"/>
          </w:rPr>
          <w:t>Downloads</w:t>
        </w:r>
      </w:hyperlink>
      <w:r w:rsidRPr="00867595">
        <w:rPr>
          <w:szCs w:val="22"/>
        </w:rPr>
        <w:t xml:space="preserve"> page.</w:t>
      </w:r>
    </w:p>
    <w:p w14:paraId="36BCDE18" w14:textId="77777777" w:rsidR="00064168" w:rsidRDefault="00064168" w:rsidP="00064168"/>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BE96EC7" w14:textId="1A7854A3" w:rsidR="009040E9" w:rsidRPr="009040E9" w:rsidRDefault="00064168" w:rsidP="006A751D">
      <w:pPr>
        <w:pStyle w:val="Disclaimer"/>
      </w:pPr>
      <w:r w:rsidRPr="0029176A">
        <w:lastRenderedPageBreak/>
        <w:t xml:space="preserve">This sheet is current as of the </w:t>
      </w:r>
      <w:r>
        <w:t>L</w:t>
      </w:r>
      <w:r w:rsidRPr="0029176A">
        <w:t>ast updated date</w:t>
      </w:r>
      <w:r>
        <w:t xml:space="preserve"> shown </w:t>
      </w:r>
      <w:r w:rsidR="009C189D">
        <w:t>above</w:t>
      </w:r>
      <w:r w:rsidR="009C189D" w:rsidRPr="0029176A">
        <w:t xml:space="preserve"> and</w:t>
      </w:r>
      <w:r w:rsidRPr="0029176A">
        <w:t xml:space="preserve"> does not account for MBS changes</w:t>
      </w:r>
      <w:r>
        <w:t xml:space="preserve"> since that date</w:t>
      </w:r>
      <w:r w:rsidRPr="0029176A">
        <w:t>.</w:t>
      </w:r>
    </w:p>
    <w:sectPr w:rsidR="009040E9" w:rsidRPr="009040E9" w:rsidSect="00B53987">
      <w:headerReference w:type="even" r:id="rId12"/>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4A01" w14:textId="77777777" w:rsidR="008A32A8" w:rsidRDefault="008A32A8" w:rsidP="006B56BB">
      <w:r>
        <w:separator/>
      </w:r>
    </w:p>
    <w:p w14:paraId="19AFF982" w14:textId="77777777" w:rsidR="008A32A8" w:rsidRDefault="008A32A8"/>
  </w:endnote>
  <w:endnote w:type="continuationSeparator" w:id="0">
    <w:p w14:paraId="1B49EF71" w14:textId="77777777" w:rsidR="008A32A8" w:rsidRDefault="008A32A8" w:rsidP="006B56BB">
      <w:r>
        <w:continuationSeparator/>
      </w:r>
    </w:p>
    <w:p w14:paraId="7E738974" w14:textId="77777777" w:rsidR="008A32A8" w:rsidRDefault="008A32A8"/>
  </w:endnote>
  <w:endnote w:type="continuationNotice" w:id="1">
    <w:p w14:paraId="442385C9" w14:textId="77777777" w:rsidR="008A32A8" w:rsidRDefault="008A3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EF0" w14:textId="77777777" w:rsidR="00CB38EC" w:rsidRDefault="00840958" w:rsidP="00427BC0">
    <w:pPr>
      <w:pStyle w:val="Footer"/>
      <w:jc w:val="left"/>
      <w:rPr>
        <w:b/>
      </w:rPr>
    </w:pPr>
    <w:r>
      <w:rPr>
        <w:rStyle w:val="BookTitle"/>
        <w:rFonts w:eastAsiaTheme="minorEastAsia"/>
        <w:noProof/>
      </w:rPr>
      <w:pict w14:anchorId="79578A0C">
        <v:rect id="_x0000_i1079" style="width:523.3pt;height:1.9pt" o:hralign="center" o:hrstd="t" o:hr="t" fillcolor="#a0a0a0" stroked="f"/>
      </w:pict>
    </w:r>
    <w:r w:rsidR="00F51321">
      <w:t>Medicare Benefits Schedule</w:t>
    </w:r>
    <w:r w:rsidR="00427BC0">
      <w:br/>
    </w:r>
    <w:r w:rsidR="00CB38EC">
      <w:rPr>
        <w:b/>
      </w:rPr>
      <w:t>R</w:t>
    </w:r>
    <w:r w:rsidR="00427BC0">
      <w:rPr>
        <w:b/>
      </w:rPr>
      <w:t>emote reprogram</w:t>
    </w:r>
    <w:r w:rsidR="007A37D2">
      <w:rPr>
        <w:b/>
      </w:rPr>
      <w:t>m</w:t>
    </w:r>
    <w:r w:rsidR="00427BC0">
      <w:rPr>
        <w:b/>
      </w:rPr>
      <w:t xml:space="preserve">ing of a neurostimulator </w:t>
    </w:r>
  </w:p>
  <w:p w14:paraId="1EBE15CC" w14:textId="61C8930F" w:rsidR="00F51321" w:rsidRDefault="00427BC0" w:rsidP="00427BC0">
    <w:pPr>
      <w:pStyle w:val="Footer"/>
      <w:jc w:val="left"/>
    </w:pPr>
    <w:r>
      <w:rPr>
        <w:b/>
      </w:rPr>
      <w:t xml:space="preserve">for the management of chronic pain </w:t>
    </w:r>
    <w:r w:rsidRPr="00E863C4">
      <w:rPr>
        <w:b/>
      </w:rPr>
      <w:t xml:space="preserve">– </w:t>
    </w:r>
    <w:r>
      <w:rPr>
        <w:b/>
      </w:rPr>
      <w:t>Factsheet</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840958" w:rsidP="00F51321">
    <w:pPr>
      <w:pStyle w:val="Footer"/>
      <w:jc w:val="left"/>
      <w:rPr>
        <w:rStyle w:val="Hyperlink"/>
        <w:szCs w:val="18"/>
      </w:rPr>
    </w:pPr>
    <w:hyperlink r:id="rId1" w:history="1">
      <w:r w:rsidR="00F51321" w:rsidRPr="00E863C4">
        <w:rPr>
          <w:rStyle w:val="Hyperlink"/>
          <w:szCs w:val="18"/>
        </w:rPr>
        <w:t>MBS Online</w:t>
      </w:r>
    </w:hyperlink>
  </w:p>
  <w:p w14:paraId="0D093570" w14:textId="437253E9" w:rsidR="00F51321" w:rsidRPr="009B32BA" w:rsidRDefault="00F51321" w:rsidP="00F51321">
    <w:pPr>
      <w:pStyle w:val="Footer"/>
      <w:jc w:val="left"/>
      <w:rPr>
        <w:szCs w:val="18"/>
      </w:rPr>
    </w:pPr>
    <w:r w:rsidRPr="00870B05">
      <w:t>Last updated</w:t>
    </w:r>
    <w:r>
      <w:t xml:space="preserve"> – </w:t>
    </w:r>
    <w:r w:rsidR="00CB38EC">
      <w:t>29</w:t>
    </w:r>
    <w:r w:rsidR="00572FB8">
      <w:t xml:space="preserve"> </w:t>
    </w:r>
    <w:r w:rsidR="00A96B77">
      <w:t>September</w:t>
    </w:r>
    <w:r w:rsidR="00572FB8">
      <w:t xml:space="preserve"> 2022</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840958"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2149BAC1" w14:textId="77777777" w:rsidR="00CB38EC" w:rsidRDefault="00CB38EC" w:rsidP="00A96B77">
    <w:pPr>
      <w:pStyle w:val="Footer"/>
      <w:tabs>
        <w:tab w:val="clear" w:pos="9026"/>
        <w:tab w:val="right" w:pos="10466"/>
      </w:tabs>
      <w:jc w:val="left"/>
      <w:rPr>
        <w:b/>
      </w:rPr>
    </w:pPr>
    <w:r>
      <w:rPr>
        <w:b/>
      </w:rPr>
      <w:t>R</w:t>
    </w:r>
    <w:r w:rsidR="00A96B77">
      <w:rPr>
        <w:b/>
      </w:rPr>
      <w:t>emote reprogram</w:t>
    </w:r>
    <w:r w:rsidR="007A37D2">
      <w:rPr>
        <w:b/>
      </w:rPr>
      <w:t>m</w:t>
    </w:r>
    <w:r w:rsidR="00A96B77">
      <w:rPr>
        <w:b/>
      </w:rPr>
      <w:t xml:space="preserve">ing of a neurostimulator </w:t>
    </w:r>
  </w:p>
  <w:p w14:paraId="7DCCE2B2" w14:textId="490D60DC" w:rsidR="00064168" w:rsidRDefault="00427BC0" w:rsidP="00A96B77">
    <w:pPr>
      <w:pStyle w:val="Footer"/>
      <w:tabs>
        <w:tab w:val="clear" w:pos="9026"/>
        <w:tab w:val="right" w:pos="10466"/>
      </w:tabs>
      <w:jc w:val="left"/>
    </w:pPr>
    <w:r>
      <w:rPr>
        <w:b/>
      </w:rPr>
      <w:t xml:space="preserve">for the management of chronic pain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840958" w:rsidP="00064168">
    <w:pPr>
      <w:pStyle w:val="Footer"/>
      <w:jc w:val="left"/>
      <w:rPr>
        <w:rStyle w:val="Hyperlink"/>
        <w:szCs w:val="18"/>
      </w:rPr>
    </w:pPr>
    <w:hyperlink r:id="rId1" w:history="1">
      <w:r w:rsidR="00064168" w:rsidRPr="00E863C4">
        <w:rPr>
          <w:rStyle w:val="Hyperlink"/>
          <w:szCs w:val="18"/>
        </w:rPr>
        <w:t>MBS Online</w:t>
      </w:r>
    </w:hyperlink>
  </w:p>
  <w:p w14:paraId="2964AB57" w14:textId="7D560FA2" w:rsidR="00CB03B8" w:rsidRPr="00064168" w:rsidRDefault="00064168" w:rsidP="00572FB8">
    <w:pPr>
      <w:pStyle w:val="Footer"/>
      <w:jc w:val="left"/>
    </w:pPr>
    <w:r w:rsidRPr="00870B05">
      <w:t>Last updated</w:t>
    </w:r>
    <w:r>
      <w:t xml:space="preserve"> – </w:t>
    </w:r>
    <w:r w:rsidR="00CB38EC">
      <w:t>29</w:t>
    </w:r>
    <w:r w:rsidR="00572FB8">
      <w:t xml:space="preserve"> </w:t>
    </w:r>
    <w:r w:rsidR="00A96B77">
      <w:t>September</w:t>
    </w:r>
    <w:r w:rsidR="00572FB8">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385F" w14:textId="77777777" w:rsidR="008A32A8" w:rsidRDefault="008A32A8" w:rsidP="006B56BB">
      <w:r>
        <w:separator/>
      </w:r>
    </w:p>
    <w:p w14:paraId="32D4491D" w14:textId="77777777" w:rsidR="008A32A8" w:rsidRDefault="008A32A8"/>
  </w:footnote>
  <w:footnote w:type="continuationSeparator" w:id="0">
    <w:p w14:paraId="148A0FE2" w14:textId="77777777" w:rsidR="008A32A8" w:rsidRDefault="008A32A8" w:rsidP="006B56BB">
      <w:r>
        <w:continuationSeparator/>
      </w:r>
    </w:p>
    <w:p w14:paraId="0F8FFE96" w14:textId="77777777" w:rsidR="008A32A8" w:rsidRDefault="008A32A8"/>
  </w:footnote>
  <w:footnote w:type="continuationNotice" w:id="1">
    <w:p w14:paraId="39B451D3" w14:textId="77777777" w:rsidR="008A32A8" w:rsidRDefault="008A3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8B9C" w14:textId="6E2A677A" w:rsidR="00F66493" w:rsidRDefault="00840958">
    <w:pPr>
      <w:pStyle w:val="Header"/>
    </w:pPr>
    <w:r>
      <w:rPr>
        <w:noProof/>
      </w:rPr>
      <w:pict w14:anchorId="7CDAB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8157"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6D82543C" w:rsidR="008E0C77" w:rsidRDefault="008E0C77" w:rsidP="008E0C77">
    <w:pPr>
      <w:pStyle w:val="Headertext"/>
      <w:spacing w:after="180"/>
      <w:jc w:val="left"/>
    </w:pPr>
  </w:p>
  <w:p w14:paraId="0831AF09" w14:textId="77777777" w:rsidR="00CB03B8" w:rsidRDefault="00CB03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62862A39"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064A7FE8"/>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85A60"/>
    <w:multiLevelType w:val="hybridMultilevel"/>
    <w:tmpl w:val="88407822"/>
    <w:lvl w:ilvl="0" w:tplc="01F2EB88">
      <w:start w:val="1"/>
      <w:numFmt w:val="lowerRoman"/>
      <w:lvlText w:val="(%1)"/>
      <w:lvlJc w:val="left"/>
      <w:pPr>
        <w:ind w:left="1346" w:hanging="720"/>
      </w:pPr>
      <w:rPr>
        <w:rFonts w:hint="default"/>
      </w:rPr>
    </w:lvl>
    <w:lvl w:ilvl="1" w:tplc="0C090019" w:tentative="1">
      <w:start w:val="1"/>
      <w:numFmt w:val="lowerLetter"/>
      <w:lvlText w:val="%2."/>
      <w:lvlJc w:val="left"/>
      <w:pPr>
        <w:ind w:left="1706" w:hanging="360"/>
      </w:p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4A1D48"/>
    <w:multiLevelType w:val="hybridMultilevel"/>
    <w:tmpl w:val="1158A81C"/>
    <w:lvl w:ilvl="0" w:tplc="819E1B38">
      <w:start w:val="1"/>
      <w:numFmt w:val="bullet"/>
      <w:lvlText w:val=""/>
      <w:lvlJc w:val="left"/>
      <w:pPr>
        <w:ind w:left="420" w:hanging="360"/>
      </w:pPr>
      <w:rPr>
        <w:rFonts w:ascii="Symbol" w:hAnsi="Symbol" w:hint="default"/>
        <w:color w:val="358189" w:themeColor="accent2"/>
        <w:spacing w:val="0"/>
        <w:w w:val="100"/>
        <w:sz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2"/>
  </w:num>
  <w:num w:numId="19">
    <w:abstractNumId w:val="14"/>
  </w:num>
  <w:num w:numId="20">
    <w:abstractNumId w:val="10"/>
  </w:num>
  <w:num w:numId="21">
    <w:abstractNumId w:val="14"/>
  </w:num>
  <w:num w:numId="22">
    <w:abstractNumId w:val="21"/>
  </w:num>
  <w:num w:numId="23">
    <w:abstractNumId w:val="18"/>
  </w:num>
  <w:num w:numId="24">
    <w:abstractNumId w:val="20"/>
  </w:num>
  <w:num w:numId="25">
    <w:abstractNumId w:val="8"/>
  </w:num>
  <w:num w:numId="26">
    <w:abstractNumId w:val="17"/>
  </w:num>
  <w:num w:numId="27">
    <w:abstractNumId w:val="11"/>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169"/>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779D9"/>
    <w:rsid w:val="00081412"/>
    <w:rsid w:val="00081AB1"/>
    <w:rsid w:val="00090316"/>
    <w:rsid w:val="00093981"/>
    <w:rsid w:val="000A4F43"/>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41E"/>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49F0"/>
    <w:rsid w:val="001C0326"/>
    <w:rsid w:val="001C192F"/>
    <w:rsid w:val="001C3C42"/>
    <w:rsid w:val="001D7869"/>
    <w:rsid w:val="001E5C7E"/>
    <w:rsid w:val="001F587F"/>
    <w:rsid w:val="002026CD"/>
    <w:rsid w:val="002033FC"/>
    <w:rsid w:val="002044BB"/>
    <w:rsid w:val="00210B09"/>
    <w:rsid w:val="00210C9E"/>
    <w:rsid w:val="00211840"/>
    <w:rsid w:val="00220E5F"/>
    <w:rsid w:val="002212B5"/>
    <w:rsid w:val="00226668"/>
    <w:rsid w:val="00233809"/>
    <w:rsid w:val="00240046"/>
    <w:rsid w:val="0024797F"/>
    <w:rsid w:val="0025085B"/>
    <w:rsid w:val="0025119E"/>
    <w:rsid w:val="00251269"/>
    <w:rsid w:val="002535C0"/>
    <w:rsid w:val="002579FE"/>
    <w:rsid w:val="00260552"/>
    <w:rsid w:val="0026311C"/>
    <w:rsid w:val="00265584"/>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21C9"/>
    <w:rsid w:val="0030464B"/>
    <w:rsid w:val="0030786C"/>
    <w:rsid w:val="00322DDA"/>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3091"/>
    <w:rsid w:val="003B43AD"/>
    <w:rsid w:val="003C0FEC"/>
    <w:rsid w:val="003C2AC8"/>
    <w:rsid w:val="003D033A"/>
    <w:rsid w:val="003D17F9"/>
    <w:rsid w:val="003D2D88"/>
    <w:rsid w:val="003D41EA"/>
    <w:rsid w:val="003D4850"/>
    <w:rsid w:val="003D535A"/>
    <w:rsid w:val="003E3424"/>
    <w:rsid w:val="003E5265"/>
    <w:rsid w:val="003F0955"/>
    <w:rsid w:val="003F2A6B"/>
    <w:rsid w:val="003F5F4D"/>
    <w:rsid w:val="003F646F"/>
    <w:rsid w:val="00400F00"/>
    <w:rsid w:val="00404F8B"/>
    <w:rsid w:val="00405256"/>
    <w:rsid w:val="00410031"/>
    <w:rsid w:val="00415C81"/>
    <w:rsid w:val="004245A4"/>
    <w:rsid w:val="00427BC0"/>
    <w:rsid w:val="00432378"/>
    <w:rsid w:val="00440D65"/>
    <w:rsid w:val="004435E6"/>
    <w:rsid w:val="00447E31"/>
    <w:rsid w:val="00453923"/>
    <w:rsid w:val="00454B9B"/>
    <w:rsid w:val="00457858"/>
    <w:rsid w:val="00460B0B"/>
    <w:rsid w:val="00461023"/>
    <w:rsid w:val="004620B7"/>
    <w:rsid w:val="00462FAC"/>
    <w:rsid w:val="00464631"/>
    <w:rsid w:val="00464B79"/>
    <w:rsid w:val="00467BBF"/>
    <w:rsid w:val="0048593C"/>
    <w:rsid w:val="004867E2"/>
    <w:rsid w:val="004929A9"/>
    <w:rsid w:val="004A78D9"/>
    <w:rsid w:val="004B5A8E"/>
    <w:rsid w:val="004C1BCD"/>
    <w:rsid w:val="004C2303"/>
    <w:rsid w:val="004C6BCF"/>
    <w:rsid w:val="004D58BF"/>
    <w:rsid w:val="004E4335"/>
    <w:rsid w:val="004F13EE"/>
    <w:rsid w:val="004F2022"/>
    <w:rsid w:val="004F7C05"/>
    <w:rsid w:val="00501C94"/>
    <w:rsid w:val="00504798"/>
    <w:rsid w:val="00506432"/>
    <w:rsid w:val="00506E82"/>
    <w:rsid w:val="0052051D"/>
    <w:rsid w:val="00545EE6"/>
    <w:rsid w:val="005550E7"/>
    <w:rsid w:val="005564FB"/>
    <w:rsid w:val="005572C7"/>
    <w:rsid w:val="005650ED"/>
    <w:rsid w:val="00566F3A"/>
    <w:rsid w:val="00572FB8"/>
    <w:rsid w:val="00575754"/>
    <w:rsid w:val="00581FBA"/>
    <w:rsid w:val="00591E20"/>
    <w:rsid w:val="00595408"/>
    <w:rsid w:val="00595E84"/>
    <w:rsid w:val="005A0C59"/>
    <w:rsid w:val="005A48EB"/>
    <w:rsid w:val="005A6CFB"/>
    <w:rsid w:val="005C5AEB"/>
    <w:rsid w:val="005D4860"/>
    <w:rsid w:val="005E0A3F"/>
    <w:rsid w:val="005E6883"/>
    <w:rsid w:val="005E772F"/>
    <w:rsid w:val="005F4ECA"/>
    <w:rsid w:val="006041BE"/>
    <w:rsid w:val="006043C7"/>
    <w:rsid w:val="00621F13"/>
    <w:rsid w:val="00624B52"/>
    <w:rsid w:val="00630794"/>
    <w:rsid w:val="00631DF4"/>
    <w:rsid w:val="00634175"/>
    <w:rsid w:val="006408AC"/>
    <w:rsid w:val="0064475C"/>
    <w:rsid w:val="006511B6"/>
    <w:rsid w:val="00657FF8"/>
    <w:rsid w:val="00670D99"/>
    <w:rsid w:val="00670E2B"/>
    <w:rsid w:val="006734BB"/>
    <w:rsid w:val="0067697A"/>
    <w:rsid w:val="006821EB"/>
    <w:rsid w:val="006A562F"/>
    <w:rsid w:val="006A751D"/>
    <w:rsid w:val="006B2286"/>
    <w:rsid w:val="006B56BB"/>
    <w:rsid w:val="006C77A8"/>
    <w:rsid w:val="006D4098"/>
    <w:rsid w:val="006D7681"/>
    <w:rsid w:val="006D7B2E"/>
    <w:rsid w:val="006E02EA"/>
    <w:rsid w:val="006E0968"/>
    <w:rsid w:val="006E2AF6"/>
    <w:rsid w:val="00700E55"/>
    <w:rsid w:val="00701275"/>
    <w:rsid w:val="00707F56"/>
    <w:rsid w:val="00713558"/>
    <w:rsid w:val="00720907"/>
    <w:rsid w:val="00720D08"/>
    <w:rsid w:val="007263B9"/>
    <w:rsid w:val="007334F8"/>
    <w:rsid w:val="007339CD"/>
    <w:rsid w:val="007359D8"/>
    <w:rsid w:val="007362D4"/>
    <w:rsid w:val="0076672A"/>
    <w:rsid w:val="00775E45"/>
    <w:rsid w:val="00776E74"/>
    <w:rsid w:val="00785169"/>
    <w:rsid w:val="007954AB"/>
    <w:rsid w:val="00797C73"/>
    <w:rsid w:val="007A14C5"/>
    <w:rsid w:val="007A37D2"/>
    <w:rsid w:val="007A4A10"/>
    <w:rsid w:val="007B1760"/>
    <w:rsid w:val="007C1FDC"/>
    <w:rsid w:val="007C6D9C"/>
    <w:rsid w:val="007C7DDB"/>
    <w:rsid w:val="007D2CC7"/>
    <w:rsid w:val="007D673D"/>
    <w:rsid w:val="007E0FB8"/>
    <w:rsid w:val="007E4D09"/>
    <w:rsid w:val="007F2220"/>
    <w:rsid w:val="007F4B3E"/>
    <w:rsid w:val="007F7265"/>
    <w:rsid w:val="008127AF"/>
    <w:rsid w:val="00812B46"/>
    <w:rsid w:val="00814E21"/>
    <w:rsid w:val="00815700"/>
    <w:rsid w:val="008215D6"/>
    <w:rsid w:val="0082246B"/>
    <w:rsid w:val="008264EB"/>
    <w:rsid w:val="00826B8F"/>
    <w:rsid w:val="00831E8A"/>
    <w:rsid w:val="00835C76"/>
    <w:rsid w:val="008376E2"/>
    <w:rsid w:val="00840958"/>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32A8"/>
    <w:rsid w:val="008A7438"/>
    <w:rsid w:val="008B1334"/>
    <w:rsid w:val="008B25C7"/>
    <w:rsid w:val="008C0278"/>
    <w:rsid w:val="008C24E9"/>
    <w:rsid w:val="008D0533"/>
    <w:rsid w:val="008D42CB"/>
    <w:rsid w:val="008D48C9"/>
    <w:rsid w:val="008D6381"/>
    <w:rsid w:val="008E0C77"/>
    <w:rsid w:val="008E625F"/>
    <w:rsid w:val="008F264D"/>
    <w:rsid w:val="0090125C"/>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75370"/>
    <w:rsid w:val="0098340B"/>
    <w:rsid w:val="00986830"/>
    <w:rsid w:val="00990CB1"/>
    <w:rsid w:val="009924C3"/>
    <w:rsid w:val="00993102"/>
    <w:rsid w:val="009A174E"/>
    <w:rsid w:val="009B1570"/>
    <w:rsid w:val="009C189D"/>
    <w:rsid w:val="009C677F"/>
    <w:rsid w:val="009C6F10"/>
    <w:rsid w:val="009D148F"/>
    <w:rsid w:val="009D3D70"/>
    <w:rsid w:val="009E6F7E"/>
    <w:rsid w:val="009E7A57"/>
    <w:rsid w:val="009F4803"/>
    <w:rsid w:val="009F4F6A"/>
    <w:rsid w:val="00A13EB5"/>
    <w:rsid w:val="00A16E36"/>
    <w:rsid w:val="00A24961"/>
    <w:rsid w:val="00A24B10"/>
    <w:rsid w:val="00A277EF"/>
    <w:rsid w:val="00A30E9B"/>
    <w:rsid w:val="00A430D7"/>
    <w:rsid w:val="00A4512D"/>
    <w:rsid w:val="00A50244"/>
    <w:rsid w:val="00A627D7"/>
    <w:rsid w:val="00A656C7"/>
    <w:rsid w:val="00A705AF"/>
    <w:rsid w:val="00A719F6"/>
    <w:rsid w:val="00A72454"/>
    <w:rsid w:val="00A77696"/>
    <w:rsid w:val="00A80557"/>
    <w:rsid w:val="00A81D33"/>
    <w:rsid w:val="00A8341C"/>
    <w:rsid w:val="00A930AE"/>
    <w:rsid w:val="00A96B77"/>
    <w:rsid w:val="00AA1A95"/>
    <w:rsid w:val="00AA260F"/>
    <w:rsid w:val="00AB1EE7"/>
    <w:rsid w:val="00AB4B37"/>
    <w:rsid w:val="00AB56B6"/>
    <w:rsid w:val="00AB5762"/>
    <w:rsid w:val="00AC2679"/>
    <w:rsid w:val="00AC4BE4"/>
    <w:rsid w:val="00AD05E6"/>
    <w:rsid w:val="00AD0D3F"/>
    <w:rsid w:val="00AD2477"/>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879B0"/>
    <w:rsid w:val="00B915FC"/>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03B8"/>
    <w:rsid w:val="00CB38EC"/>
    <w:rsid w:val="00CB5B1A"/>
    <w:rsid w:val="00CC220B"/>
    <w:rsid w:val="00CC5C43"/>
    <w:rsid w:val="00CD02AE"/>
    <w:rsid w:val="00CD2A4F"/>
    <w:rsid w:val="00CE03CA"/>
    <w:rsid w:val="00CE22F1"/>
    <w:rsid w:val="00CE50F2"/>
    <w:rsid w:val="00CE6502"/>
    <w:rsid w:val="00CF7D3C"/>
    <w:rsid w:val="00D01F09"/>
    <w:rsid w:val="00D119E8"/>
    <w:rsid w:val="00D147EB"/>
    <w:rsid w:val="00D34667"/>
    <w:rsid w:val="00D401E1"/>
    <w:rsid w:val="00D408B4"/>
    <w:rsid w:val="00D44330"/>
    <w:rsid w:val="00D524C8"/>
    <w:rsid w:val="00D70E24"/>
    <w:rsid w:val="00D72B61"/>
    <w:rsid w:val="00DA3D1D"/>
    <w:rsid w:val="00DA54CE"/>
    <w:rsid w:val="00DB6286"/>
    <w:rsid w:val="00DB645F"/>
    <w:rsid w:val="00DB76E9"/>
    <w:rsid w:val="00DC0A67"/>
    <w:rsid w:val="00DC1D5E"/>
    <w:rsid w:val="00DC4DB9"/>
    <w:rsid w:val="00DC5220"/>
    <w:rsid w:val="00DD2061"/>
    <w:rsid w:val="00DD7DAB"/>
    <w:rsid w:val="00DE3355"/>
    <w:rsid w:val="00DE60BA"/>
    <w:rsid w:val="00DF0C60"/>
    <w:rsid w:val="00DF486F"/>
    <w:rsid w:val="00DF5B5B"/>
    <w:rsid w:val="00DF7619"/>
    <w:rsid w:val="00E042D8"/>
    <w:rsid w:val="00E07EE7"/>
    <w:rsid w:val="00E1103B"/>
    <w:rsid w:val="00E17B44"/>
    <w:rsid w:val="00E20F27"/>
    <w:rsid w:val="00E22443"/>
    <w:rsid w:val="00E25B1F"/>
    <w:rsid w:val="00E27FEA"/>
    <w:rsid w:val="00E33CAA"/>
    <w:rsid w:val="00E4086F"/>
    <w:rsid w:val="00E43B3C"/>
    <w:rsid w:val="00E50188"/>
    <w:rsid w:val="00E50BB3"/>
    <w:rsid w:val="00E515CB"/>
    <w:rsid w:val="00E52260"/>
    <w:rsid w:val="00E639B6"/>
    <w:rsid w:val="00E6434B"/>
    <w:rsid w:val="00E6463D"/>
    <w:rsid w:val="00E72E9B"/>
    <w:rsid w:val="00E76964"/>
    <w:rsid w:val="00E850C3"/>
    <w:rsid w:val="00E87DF2"/>
    <w:rsid w:val="00E9462E"/>
    <w:rsid w:val="00EA470E"/>
    <w:rsid w:val="00EA47A7"/>
    <w:rsid w:val="00EA57EB"/>
    <w:rsid w:val="00EB3226"/>
    <w:rsid w:val="00EC213A"/>
    <w:rsid w:val="00EC7744"/>
    <w:rsid w:val="00ED0DAD"/>
    <w:rsid w:val="00ED0F46"/>
    <w:rsid w:val="00ED2373"/>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64D7D"/>
    <w:rsid w:val="00F6569F"/>
    <w:rsid w:val="00F66493"/>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AmendedItemNumber">
    <w:name w:val="Amended Item Number"/>
    <w:basedOn w:val="DefaultParagraphFont"/>
    <w:uiPriority w:val="1"/>
    <w:qFormat/>
    <w:rsid w:val="004620B7"/>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table" w:styleId="GridTable4-Accent2">
    <w:name w:val="Grid Table 4 Accent 2"/>
    <w:basedOn w:val="TableNormal"/>
    <w:uiPriority w:val="49"/>
    <w:rsid w:val="004620B7"/>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Default">
    <w:name w:val="Default"/>
    <w:rsid w:val="003F2A6B"/>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A430D7"/>
    <w:rPr>
      <w:sz w:val="16"/>
      <w:szCs w:val="16"/>
    </w:rPr>
  </w:style>
  <w:style w:type="paragraph" w:styleId="CommentSubject">
    <w:name w:val="annotation subject"/>
    <w:basedOn w:val="CommentText"/>
    <w:next w:val="CommentText"/>
    <w:link w:val="CommentSubjectChar"/>
    <w:semiHidden/>
    <w:unhideWhenUsed/>
    <w:rsid w:val="00A430D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A430D7"/>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5085160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9021320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download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5495</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2022-10-06T03:38:00Z</dcterms:created>
  <dcterms:modified xsi:type="dcterms:W3CDTF">2022-10-06T03:38:00Z</dcterms:modified>
</cp:coreProperties>
</file>