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F6F7E" w14:textId="022774AF" w:rsidR="00AB53A4" w:rsidRDefault="00274A61" w:rsidP="00AB53A4">
      <w:pPr>
        <w:pStyle w:val="Heading1"/>
      </w:pPr>
      <w:bookmarkStart w:id="0" w:name="_Hlk82187198"/>
      <w:r>
        <w:t xml:space="preserve">New </w:t>
      </w:r>
      <w:r w:rsidR="00961ADF">
        <w:t>MBS</w:t>
      </w:r>
      <w:r>
        <w:t xml:space="preserve"> items </w:t>
      </w:r>
      <w:r w:rsidR="0076113F">
        <w:t xml:space="preserve">(45534 and 45535) </w:t>
      </w:r>
      <w:r>
        <w:t>for autologous fat grafting for the breast</w:t>
      </w:r>
      <w:r w:rsidR="0076113F">
        <w:t xml:space="preserve"> </w:t>
      </w:r>
    </w:p>
    <w:p w14:paraId="3902A349" w14:textId="0C8693A5" w:rsidR="0017279A" w:rsidRDefault="00907B4A" w:rsidP="00AB53A4">
      <w:bookmarkStart w:id="1" w:name="_Hlk4568006"/>
      <w:bookmarkEnd w:id="0"/>
      <w:r>
        <w:t xml:space="preserve">Last updated: </w:t>
      </w:r>
      <w:r w:rsidR="004B6C1B">
        <w:t>22</w:t>
      </w:r>
      <w:r w:rsidR="00167446">
        <w:t xml:space="preserve"> </w:t>
      </w:r>
      <w:r w:rsidR="00274A61">
        <w:t>September 2021</w:t>
      </w:r>
      <w:bookmarkEnd w:id="1"/>
    </w:p>
    <w:p w14:paraId="4A7D969D" w14:textId="1A139306" w:rsidR="001F26F2" w:rsidRDefault="001F26F2" w:rsidP="001F26F2">
      <w:pPr>
        <w:pStyle w:val="ListParagraph"/>
        <w:numPr>
          <w:ilvl w:val="0"/>
          <w:numId w:val="1"/>
        </w:numPr>
      </w:pPr>
      <w:r w:rsidRPr="008B3F1C">
        <w:rPr>
          <w:rFonts w:eastAsiaTheme="minorHAnsi"/>
        </w:rPr>
        <w:t>From 1 November 2021, new Medicare Benefits Schedule (MBS)</w:t>
      </w:r>
      <w:r>
        <w:t xml:space="preserve"> item</w:t>
      </w:r>
      <w:r w:rsidR="0076113F">
        <w:t>s</w:t>
      </w:r>
      <w:r>
        <w:t xml:space="preserve"> will be created for autologous fat grafting by injection for defects arising from breast surgery, breast cancer treatment or prevention and congenital breast deformity.</w:t>
      </w:r>
    </w:p>
    <w:p w14:paraId="4F07EBE9" w14:textId="77777777" w:rsidR="001F26F2" w:rsidRDefault="001F26F2" w:rsidP="001F26F2">
      <w:pPr>
        <w:pStyle w:val="ListParagraph"/>
        <w:numPr>
          <w:ilvl w:val="0"/>
          <w:numId w:val="1"/>
        </w:numPr>
      </w:pPr>
      <w:r>
        <w:rPr>
          <w:rFonts w:eastAsiaTheme="minorHAnsi"/>
        </w:rPr>
        <w:t xml:space="preserve">This change is relevant for general surgeons and plastic and reconstructive surgeons. </w:t>
      </w:r>
    </w:p>
    <w:p w14:paraId="7DF2328A" w14:textId="77777777" w:rsidR="001F26F2" w:rsidRPr="00BA7C0F" w:rsidRDefault="001F26F2" w:rsidP="001F26F2">
      <w:pPr>
        <w:pStyle w:val="ListParagraph"/>
        <w:numPr>
          <w:ilvl w:val="0"/>
          <w:numId w:val="1"/>
        </w:numPr>
      </w:pPr>
      <w:r>
        <w:t>Patients will gain access to MBS rebates for this new service</w:t>
      </w:r>
      <w:r w:rsidRPr="00BA7C0F">
        <w:t>.</w:t>
      </w:r>
    </w:p>
    <w:p w14:paraId="177AE678" w14:textId="6C84AD8B" w:rsidR="001F26F2" w:rsidRDefault="001F26F2" w:rsidP="00AB53A4">
      <w:pPr>
        <w:sectPr w:rsidR="001F26F2" w:rsidSect="00B53F29">
          <w:headerReference w:type="default" r:id="rId7"/>
          <w:footerReference w:type="default" r:id="rId8"/>
          <w:type w:val="continuous"/>
          <w:pgSz w:w="11906" w:h="16838" w:code="9"/>
          <w:pgMar w:top="2552" w:right="720" w:bottom="720" w:left="720" w:header="709" w:footer="709" w:gutter="0"/>
          <w:cols w:space="708"/>
          <w:docGrid w:linePitch="360"/>
        </w:sectPr>
      </w:pPr>
    </w:p>
    <w:p w14:paraId="60E849F5" w14:textId="77777777" w:rsidR="00F074CE" w:rsidRPr="00AB53A4" w:rsidRDefault="00F074CE" w:rsidP="00AB53A4">
      <w:pPr>
        <w:pStyle w:val="Heading2"/>
      </w:pPr>
      <w:r w:rsidRPr="00AB53A4">
        <w:t>What are the changes</w:t>
      </w:r>
      <w:r w:rsidR="002A3C7C" w:rsidRPr="00AB53A4">
        <w:t>?</w:t>
      </w:r>
    </w:p>
    <w:p w14:paraId="64A2DAD3" w14:textId="6C5A626E" w:rsidR="00274A61" w:rsidRPr="00AA20E0" w:rsidRDefault="009E66EE" w:rsidP="001F26F2">
      <w:r>
        <w:t xml:space="preserve">From </w:t>
      </w:r>
      <w:r w:rsidR="00274A61">
        <w:t>1 November 2021 two new MBS items will commence for autologous fat grafting by injection for defects arising from breast surgery, breast cancer treatment</w:t>
      </w:r>
      <w:r w:rsidR="00961ADF">
        <w:t xml:space="preserve"> or </w:t>
      </w:r>
      <w:r w:rsidR="00274A61">
        <w:t>prevention and congenital breast deformity</w:t>
      </w:r>
      <w:r w:rsidR="00274A61" w:rsidRPr="00B00E2B">
        <w:rPr>
          <w:b/>
          <w:bCs/>
        </w:rPr>
        <w:t>.</w:t>
      </w:r>
      <w:r w:rsidR="00274A61" w:rsidRPr="00AA20E0">
        <w:rPr>
          <w:rFonts w:eastAsiaTheme="minorHAnsi"/>
        </w:rPr>
        <w:t xml:space="preserve"> </w:t>
      </w:r>
      <w:r w:rsidR="00135417">
        <w:t xml:space="preserve">The new </w:t>
      </w:r>
      <w:r w:rsidR="00274A61" w:rsidRPr="009B4316">
        <w:t>items are</w:t>
      </w:r>
      <w:r w:rsidR="001F26F2" w:rsidRPr="009B4316">
        <w:t xml:space="preserve"> </w:t>
      </w:r>
      <w:r w:rsidR="00274A61" w:rsidRPr="009B4316">
        <w:t>45534</w:t>
      </w:r>
      <w:r w:rsidR="001F26F2" w:rsidRPr="009B4316">
        <w:t xml:space="preserve"> for unilateral a</w:t>
      </w:r>
      <w:r w:rsidR="00274A61" w:rsidRPr="009B4316">
        <w:t>utologous fat grafting</w:t>
      </w:r>
      <w:r w:rsidR="009B4316">
        <w:t>,</w:t>
      </w:r>
      <w:r w:rsidR="001F26F2" w:rsidRPr="009B4316">
        <w:t xml:space="preserve"> and 45535 for bilateral autologous fat grafting. The</w:t>
      </w:r>
      <w:r w:rsidR="00274A61" w:rsidRPr="009B4316">
        <w:t xml:space="preserve"> new item </w:t>
      </w:r>
      <w:r w:rsidR="000653EA" w:rsidRPr="009B4316">
        <w:t>descript</w:t>
      </w:r>
      <w:r w:rsidR="000653EA" w:rsidRPr="00274A61">
        <w:t>o</w:t>
      </w:r>
      <w:r w:rsidR="000653EA">
        <w:t>rs</w:t>
      </w:r>
      <w:r w:rsidR="001F26F2">
        <w:t xml:space="preserve"> are</w:t>
      </w:r>
      <w:r w:rsidR="00274A61" w:rsidRPr="00274A61">
        <w:t xml:space="preserve"> </w:t>
      </w:r>
      <w:r w:rsidR="00902B70">
        <w:t xml:space="preserve">on page </w:t>
      </w:r>
      <w:r w:rsidR="009B4316">
        <w:t xml:space="preserve">2 </w:t>
      </w:r>
      <w:r w:rsidR="001F26F2">
        <w:t xml:space="preserve">of this </w:t>
      </w:r>
      <w:r w:rsidR="009B4316">
        <w:t>fact sheet</w:t>
      </w:r>
      <w:r w:rsidR="00274A61" w:rsidRPr="00274A61">
        <w:t>.</w:t>
      </w:r>
    </w:p>
    <w:p w14:paraId="7152D8A3" w14:textId="77777777" w:rsidR="00135417" w:rsidRDefault="00135417" w:rsidP="00AB53A4">
      <w:pPr>
        <w:pStyle w:val="Heading2"/>
      </w:pPr>
      <w:r>
        <w:t xml:space="preserve">Why </w:t>
      </w:r>
      <w:r w:rsidR="009F52D4">
        <w:t>are the changes being made</w:t>
      </w:r>
      <w:r>
        <w:t>?</w:t>
      </w:r>
    </w:p>
    <w:p w14:paraId="158F59F9" w14:textId="638EFA83" w:rsidR="001E6F63" w:rsidRDefault="001E6F63" w:rsidP="00433682">
      <w:bookmarkStart w:id="2" w:name="_Hlk535386664"/>
      <w:r w:rsidRPr="00CE1541">
        <w:t>The listing of th</w:t>
      </w:r>
      <w:r w:rsidR="00274A61">
        <w:t>ese</w:t>
      </w:r>
      <w:r w:rsidRPr="00CE1541">
        <w:t xml:space="preserve"> service</w:t>
      </w:r>
      <w:r w:rsidR="00274A61">
        <w:t>s</w:t>
      </w:r>
      <w:r w:rsidRPr="00CE1541">
        <w:t xml:space="preserve"> was recommended by the Medical Services Advisory Committee (MSAC) in </w:t>
      </w:r>
      <w:r w:rsidR="00274A61">
        <w:t>July</w:t>
      </w:r>
      <w:r w:rsidR="004511F2">
        <w:t> </w:t>
      </w:r>
      <w:r w:rsidRPr="00CE1541">
        <w:t>20</w:t>
      </w:r>
      <w:r w:rsidR="00274A61">
        <w:t>2</w:t>
      </w:r>
      <w:r w:rsidR="0003706B">
        <w:t>0</w:t>
      </w:r>
      <w:r w:rsidRPr="00CE1541">
        <w:t xml:space="preserve">. Further details about MSAC </w:t>
      </w:r>
      <w:r w:rsidR="0059641E">
        <w:t>a</w:t>
      </w:r>
      <w:r w:rsidRPr="00CE1541">
        <w:t>pplication</w:t>
      </w:r>
      <w:r w:rsidR="00FE50B6">
        <w:t>s</w:t>
      </w:r>
      <w:r w:rsidRPr="00CE1541">
        <w:t xml:space="preserve"> can be found </w:t>
      </w:r>
      <w:r w:rsidR="00FE50B6">
        <w:t>under</w:t>
      </w:r>
      <w:r w:rsidR="0059641E">
        <w:t xml:space="preserve"> </w:t>
      </w:r>
      <w:hyperlink r:id="rId9" w:history="1">
        <w:r w:rsidR="0059641E" w:rsidRPr="00FE50B6">
          <w:rPr>
            <w:rStyle w:val="Hyperlink"/>
          </w:rPr>
          <w:t>MSAC Applications</w:t>
        </w:r>
      </w:hyperlink>
      <w:r w:rsidR="0059641E">
        <w:t xml:space="preserve"> </w:t>
      </w:r>
      <w:r w:rsidR="00FE50B6">
        <w:t>on</w:t>
      </w:r>
      <w:r w:rsidR="0059641E">
        <w:t xml:space="preserve"> the </w:t>
      </w:r>
      <w:r w:rsidR="00141BC3" w:rsidRPr="00B06E28">
        <w:t>MSAC website</w:t>
      </w:r>
      <w:r w:rsidR="00FE50B6">
        <w:t xml:space="preserve"> (</w:t>
      </w:r>
      <w:hyperlink r:id="rId10" w:history="1">
        <w:r w:rsidR="005D36D9">
          <w:rPr>
            <w:rStyle w:val="Hyperlink"/>
          </w:rPr>
          <w:t>Medical Services Advisory Committee</w:t>
        </w:r>
      </w:hyperlink>
      <w:r w:rsidR="00FE50B6">
        <w:t>).</w:t>
      </w:r>
    </w:p>
    <w:bookmarkEnd w:id="2"/>
    <w:p w14:paraId="4AA530A5" w14:textId="17382460" w:rsidR="00425089" w:rsidRDefault="00425089" w:rsidP="00AB53A4">
      <w:pPr>
        <w:pStyle w:val="Heading2"/>
      </w:pPr>
      <w:r>
        <w:t xml:space="preserve">What does this mean for </w:t>
      </w:r>
      <w:r w:rsidR="00135417">
        <w:t>providers</w:t>
      </w:r>
      <w:r w:rsidR="0003706B">
        <w:t>?</w:t>
      </w:r>
    </w:p>
    <w:p w14:paraId="4FD8F5AE" w14:textId="2195A23E" w:rsidR="0003706B" w:rsidRDefault="0003706B" w:rsidP="0030542F">
      <w:r>
        <w:t xml:space="preserve">Providers </w:t>
      </w:r>
      <w:r w:rsidR="003E335B">
        <w:t xml:space="preserve">will benefit </w:t>
      </w:r>
      <w:r>
        <w:t xml:space="preserve">from having access to </w:t>
      </w:r>
      <w:r w:rsidR="000F2E15">
        <w:t xml:space="preserve">two new </w:t>
      </w:r>
      <w:r>
        <w:t>MBS</w:t>
      </w:r>
      <w:r w:rsidR="004C50AA">
        <w:t xml:space="preserve"> items</w:t>
      </w:r>
      <w:r>
        <w:t xml:space="preserve"> </w:t>
      </w:r>
      <w:r w:rsidR="000F2E15">
        <w:t>for</w:t>
      </w:r>
      <w:r>
        <w:t xml:space="preserve"> patients </w:t>
      </w:r>
      <w:r w:rsidR="000F2E15">
        <w:t xml:space="preserve">requiring </w:t>
      </w:r>
      <w:r>
        <w:t xml:space="preserve">autologous fat grafting specific for breast related services. </w:t>
      </w:r>
    </w:p>
    <w:p w14:paraId="3E4817F0" w14:textId="0DDFD49E" w:rsidR="002B70AC" w:rsidRPr="0003706B" w:rsidRDefault="0003706B" w:rsidP="0030542F">
      <w:pPr>
        <w:rPr>
          <w:snapToGrid w:val="0"/>
          <w:lang w:val="en-US"/>
        </w:rPr>
      </w:pPr>
      <w:r>
        <w:rPr>
          <w:snapToGrid w:val="0"/>
          <w:lang w:val="en-US"/>
        </w:rPr>
        <w:t xml:space="preserve">Please note that </w:t>
      </w:r>
      <w:r w:rsidR="00961ADF">
        <w:rPr>
          <w:snapToGrid w:val="0"/>
          <w:lang w:val="en-US"/>
        </w:rPr>
        <w:t xml:space="preserve">an additional </w:t>
      </w:r>
      <w:r>
        <w:rPr>
          <w:snapToGrid w:val="0"/>
          <w:lang w:val="en-US"/>
        </w:rPr>
        <w:t xml:space="preserve">new </w:t>
      </w:r>
      <w:r w:rsidRPr="009B4316">
        <w:rPr>
          <w:snapToGrid w:val="0"/>
          <w:lang w:val="en-US"/>
        </w:rPr>
        <w:t xml:space="preserve">item </w:t>
      </w:r>
      <w:r w:rsidRPr="009B4316">
        <w:rPr>
          <w:rStyle w:val="Hyperlink"/>
          <w:color w:val="auto"/>
          <w:u w:val="none"/>
        </w:rPr>
        <w:t>45589</w:t>
      </w:r>
      <w:r w:rsidR="000F2E15" w:rsidRPr="009B4316">
        <w:rPr>
          <w:rStyle w:val="Hyperlink"/>
          <w:color w:val="auto"/>
          <w:u w:val="none"/>
        </w:rPr>
        <w:t>,</w:t>
      </w:r>
      <w:r>
        <w:rPr>
          <w:rStyle w:val="Hyperlink"/>
          <w:b/>
          <w:bCs/>
          <w:color w:val="auto"/>
          <w:u w:val="none"/>
        </w:rPr>
        <w:t xml:space="preserve"> </w:t>
      </w:r>
      <w:r w:rsidRPr="0003706B">
        <w:rPr>
          <w:rStyle w:val="Hyperlink"/>
          <w:color w:val="auto"/>
          <w:u w:val="none"/>
        </w:rPr>
        <w:t xml:space="preserve">for </w:t>
      </w:r>
      <w:r w:rsidRPr="0003706B">
        <w:t>autologous fat grafting for the treatment of craniofacial defects and burns scars</w:t>
      </w:r>
      <w:r>
        <w:t>,</w:t>
      </w:r>
      <w:r w:rsidR="00487E58" w:rsidRPr="0030542F">
        <w:t xml:space="preserve"> </w:t>
      </w:r>
      <w:r w:rsidR="00487E58" w:rsidRPr="00487E58">
        <w:t>w</w:t>
      </w:r>
      <w:r w:rsidRPr="00487E58">
        <w:t>ill also commence</w:t>
      </w:r>
      <w:r w:rsidRPr="0003706B">
        <w:rPr>
          <w:snapToGrid w:val="0"/>
          <w:lang w:val="en-US"/>
        </w:rPr>
        <w:t xml:space="preserve"> on 1 November 2021</w:t>
      </w:r>
      <w:r w:rsidRPr="00BB621B">
        <w:rPr>
          <w:snapToGrid w:val="0"/>
          <w:lang w:val="en-US"/>
        </w:rPr>
        <w:t xml:space="preserve"> </w:t>
      </w:r>
    </w:p>
    <w:p w14:paraId="4591D533" w14:textId="77777777" w:rsidR="00BF00A9" w:rsidRDefault="008766AD" w:rsidP="00AB53A4">
      <w:pPr>
        <w:pStyle w:val="Heading2"/>
      </w:pPr>
      <w:r>
        <w:t>How will</w:t>
      </w:r>
      <w:r w:rsidR="009F52D4">
        <w:t xml:space="preserve"> these changes affect patients</w:t>
      </w:r>
      <w:r w:rsidR="00BF00A9" w:rsidRPr="001A7FB7">
        <w:t>?</w:t>
      </w:r>
    </w:p>
    <w:p w14:paraId="61BFE698" w14:textId="77777777" w:rsidR="00B53F29" w:rsidRDefault="00B53F29" w:rsidP="00B53F29">
      <w:pPr>
        <w:pStyle w:val="CommentText"/>
        <w:rPr>
          <w:rFonts w:cs="Arial"/>
          <w:color w:val="222222"/>
        </w:rPr>
      </w:pPr>
      <w:r w:rsidRPr="00145324">
        <w:rPr>
          <w:rFonts w:cs="Arial"/>
          <w:color w:val="222222"/>
        </w:rPr>
        <w:t xml:space="preserve">Patients will receive Medicare rebates for clinically relevant </w:t>
      </w:r>
      <w:r>
        <w:rPr>
          <w:rFonts w:cs="Arial"/>
          <w:color w:val="222222"/>
        </w:rPr>
        <w:t xml:space="preserve">autologous fat grafting </w:t>
      </w:r>
      <w:r w:rsidRPr="00145324">
        <w:rPr>
          <w:rFonts w:cs="Arial"/>
          <w:color w:val="222222"/>
        </w:rPr>
        <w:t>services</w:t>
      </w:r>
      <w:r>
        <w:rPr>
          <w:rFonts w:cs="Arial"/>
          <w:color w:val="222222"/>
        </w:rPr>
        <w:t xml:space="preserve">. </w:t>
      </w:r>
    </w:p>
    <w:p w14:paraId="6AF6CB7D" w14:textId="018034E6" w:rsidR="00F74DFC" w:rsidRDefault="00595BBD" w:rsidP="002A21D6">
      <w:pPr>
        <w:pStyle w:val="Heading2"/>
      </w:pPr>
      <w:r w:rsidRPr="001A7FB7">
        <w:t>Who was consulted on the changes?</w:t>
      </w:r>
    </w:p>
    <w:p w14:paraId="545FE7F5" w14:textId="2A67D4C5" w:rsidR="00B53F29" w:rsidRPr="002A21D6" w:rsidRDefault="002A21D6" w:rsidP="002A21D6">
      <w:r>
        <w:t xml:space="preserve">The following groups were consulted </w:t>
      </w:r>
      <w:r w:rsidRPr="002A21D6">
        <w:t>as part of the Medicare Services Advisory Committee (MSAC) process</w:t>
      </w:r>
      <w:r w:rsidR="009B4316">
        <w:t xml:space="preserve"> - </w:t>
      </w:r>
      <w:r w:rsidRPr="002A21D6">
        <w:t>Royal Australasian College of Surgeons, Australian Society of Plastic Surgeons, Reclaim Your Curves, Breast Cancer Network Australia, Australia and New Zealand Burn Association, Consumers Health Forum Australia, Royal Australasian College of Surgeons and General Surgeons Australia.</w:t>
      </w:r>
    </w:p>
    <w:p w14:paraId="18E96197" w14:textId="77777777" w:rsidR="00595BBD" w:rsidRDefault="00595BBD" w:rsidP="00AB53A4">
      <w:pPr>
        <w:pStyle w:val="Heading2"/>
      </w:pPr>
      <w:r w:rsidRPr="001A7FB7">
        <w:t>How will the changes be monitored</w:t>
      </w:r>
      <w:r w:rsidR="000367AA">
        <w:t xml:space="preserve"> and reviewed</w:t>
      </w:r>
      <w:r w:rsidRPr="001A7FB7">
        <w:t>?</w:t>
      </w:r>
    </w:p>
    <w:p w14:paraId="46A40ED5" w14:textId="2D2DD982" w:rsidR="00595BBD" w:rsidRDefault="00371B2F" w:rsidP="00595BBD">
      <w:r w:rsidRPr="00BB23BD">
        <w:t>MBS item</w:t>
      </w:r>
      <w:r>
        <w:t>s</w:t>
      </w:r>
      <w:r w:rsidRPr="00BB23BD">
        <w:t xml:space="preserve"> 45</w:t>
      </w:r>
      <w:r>
        <w:t>534 and 45535</w:t>
      </w:r>
      <w:r w:rsidRPr="00BB23BD">
        <w:t xml:space="preserve"> will be subject to MBS compliance processes and activities, including random and targeted audits which may require a provider to submit evidence about the services claimed</w:t>
      </w:r>
      <w:r>
        <w:t>.</w:t>
      </w:r>
    </w:p>
    <w:p w14:paraId="78D2002D" w14:textId="5C688DA2" w:rsidR="00B53F29" w:rsidRDefault="00B53F29" w:rsidP="00B53F29">
      <w:pPr>
        <w:pStyle w:val="Heading2"/>
        <w:rPr>
          <w:rFonts w:ascii="Arial" w:hAnsi="Arial" w:cs="Arial"/>
          <w:color w:val="002060"/>
        </w:rPr>
      </w:pPr>
      <w:r w:rsidRPr="000C1E44">
        <w:rPr>
          <w:rFonts w:ascii="Arial" w:hAnsi="Arial" w:cs="Arial"/>
          <w:color w:val="002060"/>
        </w:rPr>
        <w:lastRenderedPageBreak/>
        <w:t xml:space="preserve">Item Descriptors </w:t>
      </w:r>
    </w:p>
    <w:tbl>
      <w:tblPr>
        <w:tblStyle w:val="TableGrid"/>
        <w:tblW w:w="10070" w:type="dxa"/>
        <w:tblInd w:w="-5" w:type="dxa"/>
        <w:tblLayout w:type="fixed"/>
        <w:tblLook w:val="01E0" w:firstRow="1" w:lastRow="1" w:firstColumn="1" w:lastColumn="1" w:noHBand="0" w:noVBand="0"/>
      </w:tblPr>
      <w:tblGrid>
        <w:gridCol w:w="993"/>
        <w:gridCol w:w="9077"/>
      </w:tblGrid>
      <w:tr w:rsidR="00B53F29" w:rsidRPr="003357BC" w14:paraId="02E36B87" w14:textId="77777777" w:rsidTr="0030542F">
        <w:trPr>
          <w:trHeight w:val="3141"/>
        </w:trPr>
        <w:tc>
          <w:tcPr>
            <w:tcW w:w="993" w:type="dxa"/>
          </w:tcPr>
          <w:p w14:paraId="1296D866" w14:textId="77777777" w:rsidR="00B53F29" w:rsidRPr="00487E58" w:rsidRDefault="00B53F29" w:rsidP="00E81AB5">
            <w:pPr>
              <w:rPr>
                <w:rFonts w:asciiTheme="minorHAnsi" w:eastAsia="Times New Roman" w:hAnsiTheme="minorHAnsi" w:cstheme="minorHAnsi"/>
                <w:b/>
                <w:bCs/>
                <w:szCs w:val="20"/>
              </w:rPr>
            </w:pPr>
            <w:r w:rsidRPr="00487E58">
              <w:rPr>
                <w:rFonts w:asciiTheme="minorHAnsi" w:eastAsia="Times New Roman" w:hAnsiTheme="minorHAnsi" w:cstheme="minorHAnsi"/>
                <w:b/>
                <w:bCs/>
                <w:szCs w:val="20"/>
              </w:rPr>
              <w:t>45534</w:t>
            </w:r>
          </w:p>
        </w:tc>
        <w:tc>
          <w:tcPr>
            <w:tcW w:w="9077" w:type="dxa"/>
          </w:tcPr>
          <w:p w14:paraId="3FF86A91" w14:textId="77777777" w:rsidR="00B53F29" w:rsidRPr="0030542F" w:rsidRDefault="00B53F29" w:rsidP="0030542F">
            <w:pPr>
              <w:pStyle w:val="Default"/>
              <w:spacing w:after="160" w:line="280" w:lineRule="exact"/>
              <w:rPr>
                <w:sz w:val="20"/>
                <w:szCs w:val="20"/>
              </w:rPr>
            </w:pPr>
            <w:r w:rsidRPr="0030542F">
              <w:rPr>
                <w:sz w:val="20"/>
                <w:szCs w:val="20"/>
              </w:rPr>
              <w:t>Autologous fat grafting, unilateral service (harvesting, preparation and injection of adipocytes) if:</w:t>
            </w:r>
          </w:p>
          <w:p w14:paraId="4E8CAC62" w14:textId="77777777" w:rsidR="00B53F29" w:rsidRPr="0030542F" w:rsidRDefault="00B53F29" w:rsidP="0030542F">
            <w:pPr>
              <w:pStyle w:val="Default"/>
              <w:spacing w:after="160" w:line="280" w:lineRule="exact"/>
              <w:rPr>
                <w:sz w:val="20"/>
                <w:szCs w:val="20"/>
              </w:rPr>
            </w:pPr>
            <w:r w:rsidRPr="0030542F">
              <w:rPr>
                <w:sz w:val="20"/>
                <w:szCs w:val="20"/>
              </w:rPr>
              <w:t>(a) the autologous fat grafting is for one or more of the following purposes:</w:t>
            </w:r>
          </w:p>
          <w:p w14:paraId="65E391B8" w14:textId="77777777" w:rsidR="00B53F29" w:rsidRPr="0030542F" w:rsidRDefault="00B53F29" w:rsidP="0030542F">
            <w:pPr>
              <w:pStyle w:val="Default"/>
              <w:spacing w:after="160" w:line="280" w:lineRule="exact"/>
              <w:ind w:left="720"/>
              <w:rPr>
                <w:sz w:val="20"/>
                <w:szCs w:val="20"/>
              </w:rPr>
            </w:pPr>
            <w:r w:rsidRPr="0030542F">
              <w:rPr>
                <w:sz w:val="20"/>
                <w:szCs w:val="20"/>
              </w:rPr>
              <w:t>(i) the correction of defects arising from treatment and prevention of breast cancer in patients with contour defects, greater than or equal to 20% volume asymmetry, post</w:t>
            </w:r>
            <w:r w:rsidRPr="0030542F">
              <w:rPr>
                <w:rFonts w:ascii="Cambria Math" w:hAnsi="Cambria Math" w:cs="Cambria Math"/>
                <w:sz w:val="20"/>
                <w:szCs w:val="20"/>
              </w:rPr>
              <w:t>‑</w:t>
            </w:r>
            <w:r w:rsidRPr="0030542F">
              <w:rPr>
                <w:sz w:val="20"/>
                <w:szCs w:val="20"/>
              </w:rPr>
              <w:t>treatment pain or poor prosthetic coverage;</w:t>
            </w:r>
          </w:p>
          <w:p w14:paraId="2F469ECF" w14:textId="77777777" w:rsidR="00B53F29" w:rsidRPr="0030542F" w:rsidRDefault="00B53F29" w:rsidP="0030542F">
            <w:pPr>
              <w:pStyle w:val="Default"/>
              <w:spacing w:after="160" w:line="280" w:lineRule="exact"/>
              <w:ind w:left="720"/>
              <w:rPr>
                <w:sz w:val="20"/>
                <w:szCs w:val="20"/>
              </w:rPr>
            </w:pPr>
            <w:r w:rsidRPr="0030542F">
              <w:rPr>
                <w:sz w:val="20"/>
                <w:szCs w:val="20"/>
              </w:rPr>
              <w:t>(ii) the preparation of post mastectomy thin or irradiated skin flaps in patients intending to have breast reconstruction;</w:t>
            </w:r>
          </w:p>
          <w:p w14:paraId="1E13FA9F" w14:textId="77777777" w:rsidR="00B53F29" w:rsidRPr="0030542F" w:rsidRDefault="00B53F29" w:rsidP="0030542F">
            <w:pPr>
              <w:pStyle w:val="Default"/>
              <w:spacing w:after="160" w:line="280" w:lineRule="exact"/>
              <w:ind w:left="720"/>
              <w:rPr>
                <w:sz w:val="20"/>
                <w:szCs w:val="20"/>
              </w:rPr>
            </w:pPr>
            <w:r w:rsidRPr="0030542F">
              <w:rPr>
                <w:sz w:val="20"/>
                <w:szCs w:val="20"/>
              </w:rPr>
              <w:t>(iii) breast reconstruction in breast cancer patients;</w:t>
            </w:r>
          </w:p>
          <w:p w14:paraId="47B47EAD" w14:textId="77777777" w:rsidR="00B53F29" w:rsidRPr="0030542F" w:rsidRDefault="00B53F29" w:rsidP="0030542F">
            <w:pPr>
              <w:pStyle w:val="Default"/>
              <w:spacing w:after="160" w:line="280" w:lineRule="exact"/>
              <w:ind w:left="720"/>
              <w:rPr>
                <w:sz w:val="20"/>
                <w:szCs w:val="20"/>
              </w:rPr>
            </w:pPr>
            <w:r w:rsidRPr="0030542F">
              <w:rPr>
                <w:sz w:val="20"/>
                <w:szCs w:val="20"/>
              </w:rPr>
              <w:t>(iv) the correction of developmental disorders of the breast; and</w:t>
            </w:r>
          </w:p>
          <w:p w14:paraId="48BD14DA" w14:textId="77777777" w:rsidR="00B53F29" w:rsidRPr="0030542F" w:rsidRDefault="00B53F29" w:rsidP="0030542F">
            <w:pPr>
              <w:pStyle w:val="Default"/>
              <w:spacing w:after="160" w:line="280" w:lineRule="exact"/>
              <w:rPr>
                <w:sz w:val="20"/>
                <w:szCs w:val="20"/>
              </w:rPr>
            </w:pPr>
            <w:r w:rsidRPr="0030542F">
              <w:rPr>
                <w:sz w:val="20"/>
                <w:szCs w:val="20"/>
              </w:rPr>
              <w:t>(b) photographic and/or diagnostic imaging evidence demonstrating the clinical need for this service is documented in the patient notes</w:t>
            </w:r>
          </w:p>
          <w:p w14:paraId="537EFE69" w14:textId="77777777" w:rsidR="0030542F" w:rsidRDefault="00B53F29" w:rsidP="0030542F">
            <w:pPr>
              <w:pStyle w:val="Default"/>
              <w:spacing w:after="160" w:line="280" w:lineRule="exact"/>
              <w:rPr>
                <w:sz w:val="20"/>
                <w:szCs w:val="20"/>
              </w:rPr>
            </w:pPr>
            <w:r w:rsidRPr="0030542F">
              <w:rPr>
                <w:sz w:val="20"/>
                <w:szCs w:val="20"/>
              </w:rPr>
              <w:t xml:space="preserve">Up to a total of 4 services per side (for total treatment of a single breast) </w:t>
            </w:r>
          </w:p>
          <w:p w14:paraId="5C99AF6C" w14:textId="533FD945" w:rsidR="00B53F29" w:rsidRPr="0030542F" w:rsidRDefault="00B53F29" w:rsidP="0030542F">
            <w:pPr>
              <w:pStyle w:val="Default"/>
              <w:spacing w:after="160" w:line="280" w:lineRule="exact"/>
              <w:rPr>
                <w:sz w:val="20"/>
                <w:szCs w:val="20"/>
              </w:rPr>
            </w:pPr>
            <w:r w:rsidRPr="0030542F">
              <w:rPr>
                <w:sz w:val="20"/>
                <w:szCs w:val="20"/>
              </w:rPr>
              <w:t>(H) (Anaes.)</w:t>
            </w:r>
          </w:p>
          <w:p w14:paraId="03057197" w14:textId="53E6A52B" w:rsidR="00B53F29" w:rsidRPr="0030542F" w:rsidRDefault="006C6DBC" w:rsidP="0030542F">
            <w:pPr>
              <w:pStyle w:val="Default"/>
              <w:spacing w:after="160" w:line="280" w:lineRule="exact"/>
              <w:rPr>
                <w:rFonts w:asciiTheme="minorHAnsi" w:hAnsiTheme="minorHAnsi" w:cstheme="minorHAnsi"/>
                <w:sz w:val="20"/>
                <w:szCs w:val="20"/>
              </w:rPr>
            </w:pPr>
            <w:r w:rsidRPr="0030542F">
              <w:rPr>
                <w:b/>
                <w:bCs/>
                <w:sz w:val="20"/>
                <w:szCs w:val="20"/>
              </w:rPr>
              <w:t>Fee</w:t>
            </w:r>
            <w:r w:rsidRPr="0030542F">
              <w:rPr>
                <w:sz w:val="20"/>
                <w:szCs w:val="20"/>
              </w:rPr>
              <w:t xml:space="preserve">: $651.50 </w:t>
            </w:r>
            <w:r w:rsidRPr="0030542F">
              <w:rPr>
                <w:b/>
                <w:bCs/>
                <w:sz w:val="20"/>
                <w:szCs w:val="20"/>
              </w:rPr>
              <w:t>Benefit</w:t>
            </w:r>
            <w:r w:rsidRPr="0030542F">
              <w:rPr>
                <w:sz w:val="20"/>
                <w:szCs w:val="20"/>
              </w:rPr>
              <w:t>: 75% = $488.65</w:t>
            </w:r>
          </w:p>
        </w:tc>
      </w:tr>
      <w:tr w:rsidR="00B53F29" w:rsidRPr="003357BC" w14:paraId="5FFCE55A" w14:textId="77777777" w:rsidTr="0030542F">
        <w:tblPrEx>
          <w:tblLook w:val="04A0" w:firstRow="1" w:lastRow="0" w:firstColumn="1" w:lastColumn="0" w:noHBand="0" w:noVBand="1"/>
        </w:tblPrEx>
        <w:trPr>
          <w:trHeight w:val="4999"/>
        </w:trPr>
        <w:tc>
          <w:tcPr>
            <w:tcW w:w="993" w:type="dxa"/>
          </w:tcPr>
          <w:p w14:paraId="69A0B9F6" w14:textId="77777777" w:rsidR="00B53F29" w:rsidRPr="000F2E15" w:rsidRDefault="00B53F29" w:rsidP="00E81AB5">
            <w:pPr>
              <w:rPr>
                <w:rFonts w:asciiTheme="minorHAnsi" w:eastAsia="Times New Roman" w:hAnsiTheme="minorHAnsi" w:cstheme="minorHAnsi"/>
                <w:b/>
                <w:bCs/>
                <w:szCs w:val="20"/>
              </w:rPr>
            </w:pPr>
            <w:r w:rsidRPr="000F2E15">
              <w:rPr>
                <w:rFonts w:asciiTheme="minorHAnsi" w:eastAsia="Times New Roman" w:hAnsiTheme="minorHAnsi" w:cstheme="minorHAnsi"/>
                <w:b/>
                <w:bCs/>
                <w:szCs w:val="20"/>
              </w:rPr>
              <w:t>45535</w:t>
            </w:r>
          </w:p>
        </w:tc>
        <w:tc>
          <w:tcPr>
            <w:tcW w:w="9077" w:type="dxa"/>
          </w:tcPr>
          <w:p w14:paraId="560B11BD" w14:textId="77777777" w:rsidR="00B53F29" w:rsidRPr="0030542F" w:rsidRDefault="00B53F29" w:rsidP="0030542F">
            <w:pPr>
              <w:pStyle w:val="5Bodytext"/>
              <w:spacing w:after="160" w:line="280" w:lineRule="exact"/>
              <w:rPr>
                <w:rFonts w:ascii="Arial" w:hAnsi="Arial" w:cs="Arial"/>
                <w:sz w:val="20"/>
                <w:szCs w:val="20"/>
              </w:rPr>
            </w:pPr>
            <w:r w:rsidRPr="0030542F">
              <w:rPr>
                <w:rFonts w:ascii="Arial" w:hAnsi="Arial" w:cs="Arial"/>
                <w:sz w:val="20"/>
                <w:szCs w:val="20"/>
              </w:rPr>
              <w:t>Autologous fat grafting, bilateral service (harvesting, preparation and injection of adipocytes) if:</w:t>
            </w:r>
          </w:p>
          <w:p w14:paraId="01B47022" w14:textId="77777777" w:rsidR="00B53F29" w:rsidRPr="0030542F" w:rsidRDefault="00B53F29" w:rsidP="0030542F">
            <w:pPr>
              <w:pStyle w:val="5Bodytext"/>
              <w:spacing w:after="160" w:line="280" w:lineRule="exact"/>
              <w:rPr>
                <w:rFonts w:ascii="Arial" w:hAnsi="Arial" w:cs="Arial"/>
                <w:sz w:val="20"/>
                <w:szCs w:val="20"/>
              </w:rPr>
            </w:pPr>
            <w:r w:rsidRPr="0030542F">
              <w:rPr>
                <w:rFonts w:ascii="Arial" w:hAnsi="Arial" w:cs="Arial"/>
                <w:sz w:val="20"/>
                <w:szCs w:val="20"/>
              </w:rPr>
              <w:t>(a) the autologous fat grafting is for one or more of the following purposes:</w:t>
            </w:r>
          </w:p>
          <w:p w14:paraId="023E6E1F" w14:textId="77777777" w:rsidR="00B53F29" w:rsidRPr="0030542F" w:rsidRDefault="00B53F29" w:rsidP="0030542F">
            <w:pPr>
              <w:pStyle w:val="5Bodytext"/>
              <w:spacing w:after="160" w:line="280" w:lineRule="exact"/>
              <w:ind w:left="720"/>
              <w:rPr>
                <w:rFonts w:ascii="Arial" w:hAnsi="Arial" w:cs="Arial"/>
                <w:sz w:val="20"/>
                <w:szCs w:val="20"/>
              </w:rPr>
            </w:pPr>
            <w:r w:rsidRPr="0030542F">
              <w:rPr>
                <w:rFonts w:ascii="Arial" w:hAnsi="Arial" w:cs="Arial"/>
                <w:sz w:val="20"/>
                <w:szCs w:val="20"/>
              </w:rPr>
              <w:t>(i) the correction of defects arising from treatment and prevention of breast cancer in patients with contour defects, greater than or equal to 20% volume asymmetry, post</w:t>
            </w:r>
            <w:r w:rsidRPr="0030542F">
              <w:rPr>
                <w:rFonts w:ascii="Cambria Math" w:hAnsi="Cambria Math" w:cs="Cambria Math"/>
                <w:sz w:val="20"/>
                <w:szCs w:val="20"/>
              </w:rPr>
              <w:t>‑</w:t>
            </w:r>
            <w:r w:rsidRPr="0030542F">
              <w:rPr>
                <w:rFonts w:ascii="Arial" w:hAnsi="Arial" w:cs="Arial"/>
                <w:sz w:val="20"/>
                <w:szCs w:val="20"/>
              </w:rPr>
              <w:t>treatment pain or poor prosthetic coverage;</w:t>
            </w:r>
          </w:p>
          <w:p w14:paraId="30133D5C" w14:textId="77777777" w:rsidR="00B53F29" w:rsidRPr="0030542F" w:rsidRDefault="00B53F29" w:rsidP="0030542F">
            <w:pPr>
              <w:pStyle w:val="5Bodytext"/>
              <w:spacing w:after="160" w:line="280" w:lineRule="exact"/>
              <w:ind w:left="720"/>
              <w:rPr>
                <w:rFonts w:ascii="Arial" w:hAnsi="Arial" w:cs="Arial"/>
                <w:sz w:val="20"/>
                <w:szCs w:val="20"/>
              </w:rPr>
            </w:pPr>
            <w:r w:rsidRPr="0030542F">
              <w:rPr>
                <w:rFonts w:ascii="Arial" w:hAnsi="Arial" w:cs="Arial"/>
                <w:sz w:val="20"/>
                <w:szCs w:val="20"/>
              </w:rPr>
              <w:t>(ii) the preparation of post mastectomy thin or irradiated skin flaps in patients intending to have breast reconstruction;</w:t>
            </w:r>
          </w:p>
          <w:p w14:paraId="6D25AF55" w14:textId="77777777" w:rsidR="00B53F29" w:rsidRPr="0030542F" w:rsidRDefault="00B53F29" w:rsidP="0030542F">
            <w:pPr>
              <w:pStyle w:val="5Bodytext"/>
              <w:spacing w:after="160" w:line="280" w:lineRule="exact"/>
              <w:ind w:left="720"/>
              <w:rPr>
                <w:rFonts w:ascii="Arial" w:hAnsi="Arial" w:cs="Arial"/>
                <w:sz w:val="20"/>
                <w:szCs w:val="20"/>
              </w:rPr>
            </w:pPr>
            <w:r w:rsidRPr="0030542F">
              <w:rPr>
                <w:rFonts w:ascii="Arial" w:hAnsi="Arial" w:cs="Arial"/>
                <w:sz w:val="20"/>
                <w:szCs w:val="20"/>
              </w:rPr>
              <w:t>(iii) breast reconstruction in breast cancer patients;</w:t>
            </w:r>
          </w:p>
          <w:p w14:paraId="59C43BED" w14:textId="77777777" w:rsidR="00B53F29" w:rsidRPr="0030542F" w:rsidRDefault="00B53F29" w:rsidP="0030542F">
            <w:pPr>
              <w:pStyle w:val="5Bodytext"/>
              <w:spacing w:after="160" w:line="280" w:lineRule="exact"/>
              <w:ind w:left="720"/>
              <w:rPr>
                <w:rFonts w:ascii="Arial" w:hAnsi="Arial" w:cs="Arial"/>
                <w:sz w:val="20"/>
                <w:szCs w:val="20"/>
              </w:rPr>
            </w:pPr>
            <w:r w:rsidRPr="0030542F">
              <w:rPr>
                <w:rFonts w:ascii="Arial" w:hAnsi="Arial" w:cs="Arial"/>
                <w:sz w:val="20"/>
                <w:szCs w:val="20"/>
              </w:rPr>
              <w:t>(iv) the correction of developmental disorders of the breast; and</w:t>
            </w:r>
          </w:p>
          <w:p w14:paraId="583BCA3D" w14:textId="77777777" w:rsidR="00B53F29" w:rsidRPr="0030542F" w:rsidRDefault="00B53F29" w:rsidP="0030542F">
            <w:pPr>
              <w:pStyle w:val="5Bodytext"/>
              <w:spacing w:after="160" w:line="280" w:lineRule="exact"/>
              <w:rPr>
                <w:rFonts w:ascii="Arial" w:hAnsi="Arial" w:cs="Arial"/>
                <w:sz w:val="20"/>
                <w:szCs w:val="20"/>
              </w:rPr>
            </w:pPr>
            <w:r w:rsidRPr="0030542F">
              <w:rPr>
                <w:rFonts w:ascii="Arial" w:hAnsi="Arial" w:cs="Arial"/>
                <w:sz w:val="20"/>
                <w:szCs w:val="20"/>
              </w:rPr>
              <w:t>(b) photographic and/or diagnostic imaging evidence demonstrating the clinical need for this service is documented in the patient notes</w:t>
            </w:r>
          </w:p>
          <w:p w14:paraId="6F2400CE" w14:textId="77777777" w:rsidR="0030542F" w:rsidRDefault="00B53F29" w:rsidP="0030542F">
            <w:pPr>
              <w:pStyle w:val="C1HBullet"/>
              <w:numPr>
                <w:ilvl w:val="0"/>
                <w:numId w:val="0"/>
              </w:numPr>
              <w:spacing w:after="160" w:line="280" w:lineRule="exact"/>
              <w:rPr>
                <w:rFonts w:ascii="Arial" w:eastAsiaTheme="minorHAnsi" w:hAnsi="Arial" w:cs="Arial"/>
                <w:sz w:val="20"/>
                <w:szCs w:val="20"/>
                <w:lang w:val="en-AU"/>
              </w:rPr>
            </w:pPr>
            <w:r w:rsidRPr="0030542F">
              <w:rPr>
                <w:rFonts w:ascii="Arial" w:hAnsi="Arial" w:cs="Arial"/>
                <w:sz w:val="20"/>
                <w:szCs w:val="20"/>
              </w:rPr>
              <w:t xml:space="preserve">Up to a total of 4 </w:t>
            </w:r>
            <w:r w:rsidRPr="0030542F">
              <w:rPr>
                <w:rFonts w:ascii="Arial" w:eastAsiaTheme="minorHAnsi" w:hAnsi="Arial" w:cs="Arial"/>
                <w:sz w:val="20"/>
                <w:szCs w:val="20"/>
                <w:lang w:val="en-AU"/>
              </w:rPr>
              <w:t xml:space="preserve">services </w:t>
            </w:r>
          </w:p>
          <w:p w14:paraId="08CA6985" w14:textId="04028138" w:rsidR="00B53F29" w:rsidRPr="0030542F" w:rsidRDefault="00B53F29" w:rsidP="0030542F">
            <w:pPr>
              <w:pStyle w:val="C1HBullet"/>
              <w:numPr>
                <w:ilvl w:val="0"/>
                <w:numId w:val="0"/>
              </w:numPr>
              <w:spacing w:after="160" w:line="280" w:lineRule="exact"/>
              <w:rPr>
                <w:rFonts w:ascii="Arial" w:hAnsi="Arial" w:cs="Arial"/>
                <w:sz w:val="20"/>
                <w:szCs w:val="20"/>
              </w:rPr>
            </w:pPr>
            <w:r w:rsidRPr="0030542F">
              <w:rPr>
                <w:rFonts w:ascii="Arial" w:eastAsiaTheme="minorHAnsi" w:hAnsi="Arial" w:cs="Arial"/>
                <w:sz w:val="20"/>
                <w:szCs w:val="20"/>
                <w:lang w:val="en-AU"/>
              </w:rPr>
              <w:t>(H) (Anaes.)</w:t>
            </w:r>
          </w:p>
          <w:p w14:paraId="7A8874FC" w14:textId="4DA78F3E" w:rsidR="006C6DBC" w:rsidRPr="0030542F" w:rsidRDefault="006C6DBC" w:rsidP="0030542F">
            <w:pPr>
              <w:pStyle w:val="C1HBullet"/>
              <w:numPr>
                <w:ilvl w:val="0"/>
                <w:numId w:val="0"/>
              </w:numPr>
              <w:spacing w:afterLines="160" w:after="384" w:line="280" w:lineRule="exact"/>
              <w:rPr>
                <w:rFonts w:asciiTheme="minorHAnsi" w:hAnsiTheme="minorHAnsi" w:cstheme="minorHAnsi"/>
                <w:bCs/>
                <w:sz w:val="20"/>
                <w:szCs w:val="20"/>
              </w:rPr>
            </w:pPr>
            <w:r w:rsidRPr="0030542F">
              <w:rPr>
                <w:rFonts w:asciiTheme="minorHAnsi" w:hAnsiTheme="minorHAnsi" w:cstheme="minorHAnsi"/>
                <w:b/>
                <w:bCs/>
                <w:sz w:val="20"/>
                <w:szCs w:val="20"/>
              </w:rPr>
              <w:t>Fee</w:t>
            </w:r>
            <w:r w:rsidRPr="0030542F">
              <w:rPr>
                <w:rFonts w:asciiTheme="minorHAnsi" w:hAnsiTheme="minorHAnsi" w:cstheme="minorHAnsi"/>
                <w:sz w:val="20"/>
                <w:szCs w:val="20"/>
              </w:rPr>
              <w:t xml:space="preserve">: </w:t>
            </w:r>
            <w:r w:rsidRPr="0030542F">
              <w:rPr>
                <w:rFonts w:asciiTheme="minorHAnsi" w:hAnsiTheme="minorHAnsi" w:cstheme="minorHAnsi"/>
                <w:color w:val="000000"/>
                <w:sz w:val="20"/>
                <w:szCs w:val="20"/>
              </w:rPr>
              <w:t>$</w:t>
            </w:r>
            <w:r w:rsidR="009F2EB0" w:rsidRPr="0030542F">
              <w:rPr>
                <w:rFonts w:asciiTheme="minorHAnsi" w:hAnsiTheme="minorHAnsi" w:cstheme="minorHAnsi"/>
                <w:color w:val="000000"/>
                <w:sz w:val="20"/>
                <w:szCs w:val="20"/>
              </w:rPr>
              <w:t>1140.15</w:t>
            </w:r>
            <w:r w:rsidRPr="0030542F">
              <w:rPr>
                <w:rFonts w:asciiTheme="minorHAnsi" w:hAnsiTheme="minorHAnsi" w:cstheme="minorHAnsi"/>
                <w:color w:val="000000"/>
                <w:sz w:val="20"/>
                <w:szCs w:val="20"/>
              </w:rPr>
              <w:t xml:space="preserve"> </w:t>
            </w:r>
            <w:r w:rsidRPr="0030542F">
              <w:rPr>
                <w:rFonts w:asciiTheme="minorHAnsi" w:hAnsiTheme="minorHAnsi" w:cstheme="minorHAnsi"/>
                <w:b/>
                <w:bCs/>
                <w:sz w:val="20"/>
                <w:szCs w:val="20"/>
              </w:rPr>
              <w:t>Benefit</w:t>
            </w:r>
            <w:r w:rsidRPr="0030542F">
              <w:rPr>
                <w:rFonts w:asciiTheme="minorHAnsi" w:hAnsiTheme="minorHAnsi" w:cstheme="minorHAnsi"/>
                <w:sz w:val="20"/>
                <w:szCs w:val="20"/>
              </w:rPr>
              <w:t xml:space="preserve">: 75% = </w:t>
            </w:r>
            <w:r w:rsidRPr="0030542F">
              <w:rPr>
                <w:rFonts w:asciiTheme="minorHAnsi" w:hAnsiTheme="minorHAnsi" w:cstheme="minorHAnsi"/>
                <w:color w:val="000000"/>
                <w:sz w:val="20"/>
                <w:szCs w:val="20"/>
              </w:rPr>
              <w:t>$</w:t>
            </w:r>
            <w:r w:rsidR="009F2EB0" w:rsidRPr="0030542F">
              <w:rPr>
                <w:rFonts w:asciiTheme="minorHAnsi" w:hAnsiTheme="minorHAnsi" w:cstheme="minorHAnsi"/>
                <w:color w:val="000000"/>
                <w:sz w:val="20"/>
                <w:szCs w:val="20"/>
              </w:rPr>
              <w:t>855.1</w:t>
            </w:r>
            <w:r w:rsidR="00737693">
              <w:rPr>
                <w:rFonts w:asciiTheme="minorHAnsi" w:hAnsiTheme="minorHAnsi" w:cstheme="minorHAnsi"/>
                <w:color w:val="000000"/>
                <w:sz w:val="20"/>
                <w:szCs w:val="20"/>
              </w:rPr>
              <w:t>5</w:t>
            </w:r>
          </w:p>
        </w:tc>
      </w:tr>
    </w:tbl>
    <w:p w14:paraId="4B62D439" w14:textId="297470A4" w:rsidR="00371B2F" w:rsidRDefault="00371B2F" w:rsidP="00656F11">
      <w:pPr>
        <w:pStyle w:val="Disclaimer"/>
      </w:pPr>
    </w:p>
    <w:p w14:paraId="1CC3717B" w14:textId="77777777" w:rsidR="00B53F29" w:rsidRDefault="00B53F29" w:rsidP="00B53F29">
      <w:pPr>
        <w:pStyle w:val="Heading2"/>
      </w:pPr>
      <w:r>
        <w:lastRenderedPageBreak/>
        <w:t>Where can I find more information?</w:t>
      </w:r>
    </w:p>
    <w:p w14:paraId="10E538C1" w14:textId="6C2299A8" w:rsidR="00B53F29" w:rsidRDefault="00B53F29" w:rsidP="00B53F29">
      <w:r>
        <w:t>The full item descriptor(s) and</w:t>
      </w:r>
      <w:r w:rsidRPr="007E14C4">
        <w:t xml:space="preserve"> information on other changes to the MBS</w:t>
      </w:r>
      <w:r>
        <w:t xml:space="preserve"> can be found on the </w:t>
      </w:r>
      <w:r w:rsidRPr="003122B4">
        <w:t>MBS Online</w:t>
      </w:r>
      <w:r>
        <w:t xml:space="preserve"> website at </w:t>
      </w:r>
      <w:hyperlink r:id="rId11" w:history="1">
        <w:r w:rsidR="001655EE">
          <w:rPr>
            <w:rStyle w:val="Hyperlink"/>
          </w:rPr>
          <w:t>www.mbsonline.gov.au</w:t>
        </w:r>
      </w:hyperlink>
      <w:r>
        <w:rPr>
          <w:rStyle w:val="Hyperlink"/>
        </w:rPr>
        <w:t>.</w:t>
      </w:r>
      <w:r w:rsidRPr="001A7BED">
        <w:t xml:space="preserve"> </w:t>
      </w:r>
      <w:r>
        <w:t xml:space="preserve">You can also subscribe to </w:t>
      </w:r>
      <w:r w:rsidRPr="00C812D8">
        <w:t>future</w:t>
      </w:r>
      <w:r w:rsidRPr="00215118">
        <w:t xml:space="preserve"> MBS updates </w:t>
      </w:r>
      <w:r>
        <w:t xml:space="preserve">by visiting </w:t>
      </w:r>
      <w:hyperlink r:id="rId12" w:history="1">
        <w:r w:rsidRPr="00420023">
          <w:rPr>
            <w:rStyle w:val="Hyperlink"/>
          </w:rPr>
          <w:t>MBS Online</w:t>
        </w:r>
      </w:hyperlink>
      <w:r>
        <w:t xml:space="preserve"> and clicking ‘Subscribe’. </w:t>
      </w:r>
    </w:p>
    <w:p w14:paraId="44BEF903" w14:textId="77777777" w:rsidR="00B53F29" w:rsidRDefault="00B53F29" w:rsidP="00B53F29">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3" w:history="1">
        <w:r w:rsidRPr="00AF4D21">
          <w:rPr>
            <w:rStyle w:val="Hyperlink"/>
          </w:rPr>
          <w:t>askMBS@health.gov.au</w:t>
        </w:r>
      </w:hyperlink>
      <w:r>
        <w:t>.</w:t>
      </w:r>
    </w:p>
    <w:p w14:paraId="6D63CB11" w14:textId="77777777" w:rsidR="00B53F29" w:rsidRDefault="00B53F29" w:rsidP="00B53F29">
      <w:r>
        <w:t>Subscribe to ‘</w:t>
      </w:r>
      <w:hyperlink r:id="rId14" w:history="1">
        <w:r w:rsidRPr="00B378D4">
          <w:rPr>
            <w:rStyle w:val="Hyperlink"/>
          </w:rPr>
          <w:t>News for Health Professionals</w:t>
        </w:r>
      </w:hyperlink>
      <w:r>
        <w:t>’ on the Services Australia website and you will receive regular news highlights.</w:t>
      </w:r>
    </w:p>
    <w:p w14:paraId="2872495B" w14:textId="77777777" w:rsidR="00B53F29" w:rsidRDefault="00B53F29" w:rsidP="00B53F29">
      <w:r>
        <w:t xml:space="preserve">If you are seeking advice in relation to Medicare billing, claiming, payments, or obtaining a provider number, please </w:t>
      </w:r>
      <w:bookmarkStart w:id="3" w:name="_Hlk7773414"/>
      <w:r>
        <w:t xml:space="preserve">go to the Health Professionals page on the Services Australia website or </w:t>
      </w:r>
      <w:bookmarkEnd w:id="3"/>
      <w:r>
        <w:t xml:space="preserve">contact the Services Australia on the Provider Enquiry Line – 13 21 50. </w:t>
      </w:r>
    </w:p>
    <w:p w14:paraId="4374FD67" w14:textId="5A76F3A7" w:rsidR="00B53F29" w:rsidRDefault="00B53F29" w:rsidP="00B53F29">
      <w:r>
        <w:t xml:space="preserve">The data file for software vendors </w:t>
      </w:r>
      <w:r w:rsidR="00737693">
        <w:t>was</w:t>
      </w:r>
      <w:r>
        <w:t xml:space="preserve"> </w:t>
      </w:r>
      <w:r w:rsidR="00737693">
        <w:t>made</w:t>
      </w:r>
      <w:r>
        <w:t xml:space="preserve"> available on </w:t>
      </w:r>
      <w:r w:rsidR="00737693">
        <w:t>22</w:t>
      </w:r>
      <w:r w:rsidR="00EB20F5" w:rsidRPr="0030542F">
        <w:t xml:space="preserve"> September 2021 </w:t>
      </w:r>
      <w:r w:rsidRPr="0030542F">
        <w:t>and</w:t>
      </w:r>
      <w:r>
        <w:t xml:space="preserve"> can be accessed via the MBS Online website under the </w:t>
      </w:r>
      <w:hyperlink r:id="rId15" w:history="1">
        <w:r w:rsidRPr="002427E0">
          <w:rPr>
            <w:rStyle w:val="Hyperlink"/>
          </w:rPr>
          <w:t>Downloads</w:t>
        </w:r>
      </w:hyperlink>
      <w:r>
        <w:t xml:space="preserve"> page.</w:t>
      </w:r>
    </w:p>
    <w:p w14:paraId="7A2A2DFC" w14:textId="77777777" w:rsidR="00B53F29" w:rsidRDefault="00B53F29" w:rsidP="00B53F29">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3F330705" w14:textId="77777777" w:rsidR="00B53F29" w:rsidRDefault="00B53F29" w:rsidP="00B53F29">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p w14:paraId="0FFDBFF5" w14:textId="14B9D98C" w:rsidR="00371B2F" w:rsidRDefault="00371B2F" w:rsidP="00656F11">
      <w:pPr>
        <w:pStyle w:val="Disclaimer"/>
      </w:pPr>
    </w:p>
    <w:p w14:paraId="38DB8489" w14:textId="587849D8" w:rsidR="00371B2F" w:rsidRDefault="00371B2F" w:rsidP="00656F11">
      <w:pPr>
        <w:pStyle w:val="Disclaimer"/>
      </w:pPr>
    </w:p>
    <w:p w14:paraId="19B5C7A7" w14:textId="6DB8FF86" w:rsidR="00371B2F" w:rsidRDefault="00371B2F" w:rsidP="00656F11">
      <w:pPr>
        <w:pStyle w:val="Disclaimer"/>
      </w:pPr>
    </w:p>
    <w:p w14:paraId="6D2F97CF" w14:textId="77777777" w:rsidR="00371B2F" w:rsidRPr="0029176A" w:rsidRDefault="00371B2F" w:rsidP="00656F11">
      <w:pPr>
        <w:pStyle w:val="Disclaimer"/>
      </w:pPr>
    </w:p>
    <w:p w14:paraId="46A1108D" w14:textId="77777777" w:rsidR="00656F11" w:rsidRPr="00F50994" w:rsidRDefault="00656F11" w:rsidP="005E1472">
      <w:pPr>
        <w:rPr>
          <w:szCs w:val="20"/>
        </w:rPr>
      </w:pPr>
    </w:p>
    <w:sectPr w:rsidR="00656F11" w:rsidRPr="00F50994" w:rsidSect="00371B2F">
      <w:type w:val="continuous"/>
      <w:pgSz w:w="11906" w:h="16838"/>
      <w:pgMar w:top="3119"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22981" w14:textId="77777777" w:rsidR="00942E72" w:rsidRDefault="00942E72" w:rsidP="006D1088">
      <w:pPr>
        <w:spacing w:after="0" w:line="240" w:lineRule="auto"/>
      </w:pPr>
      <w:r>
        <w:separator/>
      </w:r>
    </w:p>
  </w:endnote>
  <w:endnote w:type="continuationSeparator" w:id="0">
    <w:p w14:paraId="65DFC8E1" w14:textId="77777777" w:rsidR="00942E72" w:rsidRDefault="00942E72"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0B622" w14:textId="77777777" w:rsidR="009B32BA" w:rsidRDefault="00942E72" w:rsidP="009B32BA">
    <w:pPr>
      <w:pStyle w:val="Footer"/>
    </w:pPr>
    <w:r>
      <w:rPr>
        <w:rStyle w:val="BookTitle"/>
        <w:noProof/>
      </w:rPr>
      <w:pict w14:anchorId="47338E21">
        <v:rect id="_x0000_i1025" style="width:523.3pt;height:1.9pt" o:hralign="center" o:hrstd="t" o:hr="t" fillcolor="#a0a0a0" stroked="f"/>
      </w:pict>
    </w:r>
    <w:r w:rsidR="009B32BA">
      <w:t>Medicare Benefits Schedule</w:t>
    </w:r>
  </w:p>
  <w:p w14:paraId="680833B4" w14:textId="40DC022F" w:rsidR="009B32BA" w:rsidRPr="0030542F" w:rsidRDefault="0030542F" w:rsidP="0030542F">
    <w:pPr>
      <w:pStyle w:val="Footer"/>
      <w:tabs>
        <w:tab w:val="right" w:pos="10466"/>
      </w:tabs>
      <w:rPr>
        <w:b/>
      </w:rPr>
    </w:pPr>
    <w:r w:rsidRPr="0030542F">
      <w:rPr>
        <w:b/>
      </w:rPr>
      <w:t>New MBS items for autologous fat grafting for the breast</w:t>
    </w:r>
    <w:r w:rsidR="009B32BA" w:rsidRPr="00E863C4">
      <w:rPr>
        <w:b/>
      </w:rPr>
      <w:t xml:space="preserve"> – </w:t>
    </w:r>
    <w:r w:rsidR="009B32BA">
      <w:rPr>
        <w:b/>
      </w:rPr>
      <w:t>Factsheet</w:t>
    </w:r>
    <w:r w:rsidR="009B32BA" w:rsidRPr="00E863C4">
      <w:t xml:space="preserve"> </w:t>
    </w:r>
    <w:sdt>
      <w:sdtPr>
        <w:id w:val="960607005"/>
        <w:docPartObj>
          <w:docPartGallery w:val="Page Numbers (Bottom of Page)"/>
          <w:docPartUnique/>
        </w:docPartObj>
      </w:sdtPr>
      <w:sdtEndPr>
        <w:rPr>
          <w:noProof/>
        </w:rPr>
      </w:sdtEndPr>
      <w:sdtContent>
        <w:r w:rsidR="009B32B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9B0901">
                  <w:rPr>
                    <w:bCs/>
                    <w:noProof/>
                  </w:rPr>
                  <w:t>4</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9B0901">
                  <w:rPr>
                    <w:bCs/>
                    <w:noProof/>
                  </w:rPr>
                  <w:t>4</w:t>
                </w:r>
                <w:r w:rsidR="009B32BA" w:rsidRPr="00F546CA">
                  <w:rPr>
                    <w:bCs/>
                    <w:sz w:val="24"/>
                    <w:szCs w:val="24"/>
                  </w:rPr>
                  <w:fldChar w:fldCharType="end"/>
                </w:r>
              </w:sdtContent>
            </w:sdt>
          </w:sdtContent>
        </w:sdt>
        <w:r w:rsidR="009B32BA">
          <w:t xml:space="preserve"> </w:t>
        </w:r>
      </w:sdtContent>
    </w:sdt>
  </w:p>
  <w:p w14:paraId="1DB47C40" w14:textId="7B654CDE" w:rsidR="009B32BA" w:rsidRDefault="009B32BA">
    <w:pPr>
      <w:pStyle w:val="Footer"/>
      <w:rPr>
        <w:rStyle w:val="Hyperlink"/>
        <w:szCs w:val="18"/>
      </w:rPr>
    </w:pPr>
    <w:r w:rsidRPr="00371B2F">
      <w:rPr>
        <w:szCs w:val="18"/>
      </w:rPr>
      <w:t>MBS Online</w:t>
    </w:r>
  </w:p>
  <w:p w14:paraId="300F6065" w14:textId="6DFF9D26" w:rsidR="00570B62" w:rsidRPr="009B32BA" w:rsidRDefault="00570B62">
    <w:pPr>
      <w:pStyle w:val="Footer"/>
      <w:rPr>
        <w:szCs w:val="18"/>
      </w:rPr>
    </w:pPr>
    <w:r w:rsidRPr="00870B05">
      <w:t>Last updated</w:t>
    </w:r>
    <w:r>
      <w:t xml:space="preserve"> – </w:t>
    </w:r>
    <w:r w:rsidR="004B6C1B">
      <w:t>22</w:t>
    </w:r>
    <w:r w:rsidR="00371B2F">
      <w:t xml:space="preserve"> 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DB807" w14:textId="77777777" w:rsidR="00942E72" w:rsidRDefault="00942E72" w:rsidP="006D1088">
      <w:pPr>
        <w:spacing w:after="0" w:line="240" w:lineRule="auto"/>
      </w:pPr>
      <w:r>
        <w:separator/>
      </w:r>
    </w:p>
  </w:footnote>
  <w:footnote w:type="continuationSeparator" w:id="0">
    <w:p w14:paraId="5FA0567A" w14:textId="77777777" w:rsidR="00942E72" w:rsidRDefault="00942E72"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6EBB5" w14:textId="77777777" w:rsidR="006D1088" w:rsidRDefault="006D1088">
    <w:pPr>
      <w:pStyle w:val="Header"/>
    </w:pPr>
    <w:r w:rsidRPr="006D1088">
      <w:rPr>
        <w:noProof/>
        <w:lang w:eastAsia="en-AU"/>
      </w:rPr>
      <w:drawing>
        <wp:anchor distT="0" distB="0" distL="114300" distR="114300" simplePos="0" relativeHeight="251658240" behindDoc="1" locked="0" layoutInCell="1" allowOverlap="1" wp14:anchorId="1EFDA764" wp14:editId="040B7927">
          <wp:simplePos x="0" y="0"/>
          <wp:positionH relativeFrom="page">
            <wp:align>left</wp:align>
          </wp:positionH>
          <wp:positionV relativeFrom="paragraph">
            <wp:posOffset>-449580</wp:posOffset>
          </wp:positionV>
          <wp:extent cx="7643250" cy="1611213"/>
          <wp:effectExtent l="0" t="0" r="0" b="8255"/>
          <wp:wrapNone/>
          <wp:docPr id="7" name="Picture 7" descr="This picture shows the Australian coat of arms and ahs the words 'Australian Government Department of Health' "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FB05D90"/>
    <w:multiLevelType w:val="hybridMultilevel"/>
    <w:tmpl w:val="3F46ECE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3DB62E87"/>
    <w:multiLevelType w:val="hybridMultilevel"/>
    <w:tmpl w:val="19DA23E4"/>
    <w:lvl w:ilvl="0" w:tplc="3F8AFD9E">
      <w:start w:val="1"/>
      <w:numFmt w:val="lowerRoman"/>
      <w:lvlText w:val="(%1)"/>
      <w:lvlJc w:val="left"/>
      <w:pPr>
        <w:ind w:left="1440" w:hanging="720"/>
      </w:pPr>
      <w:rPr>
        <w:rFonts w:cs="Times New Roman"/>
      </w:rPr>
    </w:lvl>
    <w:lvl w:ilvl="1" w:tplc="0C090019">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0C09000F">
      <w:start w:val="1"/>
      <w:numFmt w:val="decimal"/>
      <w:lvlText w:val="%4."/>
      <w:lvlJc w:val="left"/>
      <w:pPr>
        <w:ind w:left="3240" w:hanging="360"/>
      </w:pPr>
      <w:rPr>
        <w:rFonts w:cs="Times New Roman"/>
      </w:rPr>
    </w:lvl>
    <w:lvl w:ilvl="4" w:tplc="0C090019">
      <w:start w:val="1"/>
      <w:numFmt w:val="lowerLetter"/>
      <w:lvlText w:val="%5."/>
      <w:lvlJc w:val="left"/>
      <w:pPr>
        <w:ind w:left="3960" w:hanging="360"/>
      </w:pPr>
      <w:rPr>
        <w:rFonts w:cs="Times New Roman"/>
      </w:rPr>
    </w:lvl>
    <w:lvl w:ilvl="5" w:tplc="0C09001B">
      <w:start w:val="1"/>
      <w:numFmt w:val="lowerRoman"/>
      <w:lvlText w:val="%6."/>
      <w:lvlJc w:val="right"/>
      <w:pPr>
        <w:ind w:left="4680" w:hanging="180"/>
      </w:pPr>
      <w:rPr>
        <w:rFonts w:cs="Times New Roman"/>
      </w:rPr>
    </w:lvl>
    <w:lvl w:ilvl="6" w:tplc="0C09000F">
      <w:start w:val="1"/>
      <w:numFmt w:val="decimal"/>
      <w:lvlText w:val="%7."/>
      <w:lvlJc w:val="left"/>
      <w:pPr>
        <w:ind w:left="5400" w:hanging="360"/>
      </w:pPr>
      <w:rPr>
        <w:rFonts w:cs="Times New Roman"/>
      </w:rPr>
    </w:lvl>
    <w:lvl w:ilvl="7" w:tplc="0C090019">
      <w:start w:val="1"/>
      <w:numFmt w:val="lowerLetter"/>
      <w:lvlText w:val="%8."/>
      <w:lvlJc w:val="left"/>
      <w:pPr>
        <w:ind w:left="6120" w:hanging="360"/>
      </w:pPr>
      <w:rPr>
        <w:rFonts w:cs="Times New Roman"/>
      </w:rPr>
    </w:lvl>
    <w:lvl w:ilvl="8" w:tplc="0C09001B">
      <w:start w:val="1"/>
      <w:numFmt w:val="lowerRoman"/>
      <w:lvlText w:val="%9."/>
      <w:lvlJc w:val="right"/>
      <w:pPr>
        <w:ind w:left="6840" w:hanging="180"/>
      </w:pPr>
      <w:rPr>
        <w:rFonts w:cs="Times New Roman"/>
      </w:rPr>
    </w:lvl>
  </w:abstractNum>
  <w:abstractNum w:abstractNumId="13" w15:restartNumberingAfterBreak="0">
    <w:nsid w:val="445523DC"/>
    <w:multiLevelType w:val="hybridMultilevel"/>
    <w:tmpl w:val="F7D2F952"/>
    <w:lvl w:ilvl="0" w:tplc="E95C303C">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AE53DAD"/>
    <w:multiLevelType w:val="hybridMultilevel"/>
    <w:tmpl w:val="8DD22D72"/>
    <w:lvl w:ilvl="0" w:tplc="04090001">
      <w:start w:val="1"/>
      <w:numFmt w:val="bullet"/>
      <w:pStyle w:val="C1H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1107"/>
        </w:tabs>
        <w:ind w:left="1107" w:hanging="360"/>
      </w:pPr>
      <w:rPr>
        <w:rFonts w:ascii="Courier New" w:hAnsi="Courier New" w:cs="Courier New" w:hint="default"/>
      </w:rPr>
    </w:lvl>
    <w:lvl w:ilvl="2" w:tplc="0C090005" w:tentative="1">
      <w:start w:val="1"/>
      <w:numFmt w:val="bullet"/>
      <w:lvlText w:val=""/>
      <w:lvlJc w:val="left"/>
      <w:pPr>
        <w:tabs>
          <w:tab w:val="num" w:pos="1827"/>
        </w:tabs>
        <w:ind w:left="1827" w:hanging="360"/>
      </w:pPr>
      <w:rPr>
        <w:rFonts w:ascii="Wingdings" w:hAnsi="Wingdings" w:hint="default"/>
      </w:rPr>
    </w:lvl>
    <w:lvl w:ilvl="3" w:tplc="0C090001" w:tentative="1">
      <w:start w:val="1"/>
      <w:numFmt w:val="bullet"/>
      <w:lvlText w:val=""/>
      <w:lvlJc w:val="left"/>
      <w:pPr>
        <w:tabs>
          <w:tab w:val="num" w:pos="2547"/>
        </w:tabs>
        <w:ind w:left="2547" w:hanging="360"/>
      </w:pPr>
      <w:rPr>
        <w:rFonts w:ascii="Symbol" w:hAnsi="Symbol" w:hint="default"/>
      </w:rPr>
    </w:lvl>
    <w:lvl w:ilvl="4" w:tplc="0C090003" w:tentative="1">
      <w:start w:val="1"/>
      <w:numFmt w:val="bullet"/>
      <w:lvlText w:val="o"/>
      <w:lvlJc w:val="left"/>
      <w:pPr>
        <w:tabs>
          <w:tab w:val="num" w:pos="3267"/>
        </w:tabs>
        <w:ind w:left="3267" w:hanging="360"/>
      </w:pPr>
      <w:rPr>
        <w:rFonts w:ascii="Courier New" w:hAnsi="Courier New" w:cs="Courier New" w:hint="default"/>
      </w:rPr>
    </w:lvl>
    <w:lvl w:ilvl="5" w:tplc="0C090005" w:tentative="1">
      <w:start w:val="1"/>
      <w:numFmt w:val="bullet"/>
      <w:lvlText w:val=""/>
      <w:lvlJc w:val="left"/>
      <w:pPr>
        <w:tabs>
          <w:tab w:val="num" w:pos="3987"/>
        </w:tabs>
        <w:ind w:left="3987" w:hanging="360"/>
      </w:pPr>
      <w:rPr>
        <w:rFonts w:ascii="Wingdings" w:hAnsi="Wingdings" w:hint="default"/>
      </w:rPr>
    </w:lvl>
    <w:lvl w:ilvl="6" w:tplc="0C090001" w:tentative="1">
      <w:start w:val="1"/>
      <w:numFmt w:val="bullet"/>
      <w:lvlText w:val=""/>
      <w:lvlJc w:val="left"/>
      <w:pPr>
        <w:tabs>
          <w:tab w:val="num" w:pos="4707"/>
        </w:tabs>
        <w:ind w:left="4707" w:hanging="360"/>
      </w:pPr>
      <w:rPr>
        <w:rFonts w:ascii="Symbol" w:hAnsi="Symbol" w:hint="default"/>
      </w:rPr>
    </w:lvl>
    <w:lvl w:ilvl="7" w:tplc="0C090003" w:tentative="1">
      <w:start w:val="1"/>
      <w:numFmt w:val="bullet"/>
      <w:lvlText w:val="o"/>
      <w:lvlJc w:val="left"/>
      <w:pPr>
        <w:tabs>
          <w:tab w:val="num" w:pos="5427"/>
        </w:tabs>
        <w:ind w:left="5427" w:hanging="360"/>
      </w:pPr>
      <w:rPr>
        <w:rFonts w:ascii="Courier New" w:hAnsi="Courier New" w:cs="Courier New" w:hint="default"/>
      </w:rPr>
    </w:lvl>
    <w:lvl w:ilvl="8" w:tplc="0C090005" w:tentative="1">
      <w:start w:val="1"/>
      <w:numFmt w:val="bullet"/>
      <w:lvlText w:val=""/>
      <w:lvlJc w:val="left"/>
      <w:pPr>
        <w:tabs>
          <w:tab w:val="num" w:pos="6147"/>
        </w:tabs>
        <w:ind w:left="6147"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0"/>
  </w:num>
  <w:num w:numId="15">
    <w:abstractNumId w:val="10"/>
  </w:num>
  <w:num w:numId="16">
    <w:abstractNumId w:val="1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1"/>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AFC"/>
    <w:rsid w:val="000074DD"/>
    <w:rsid w:val="00022530"/>
    <w:rsid w:val="000367AA"/>
    <w:rsid w:val="0003706B"/>
    <w:rsid w:val="00045810"/>
    <w:rsid w:val="000653EA"/>
    <w:rsid w:val="00081B97"/>
    <w:rsid w:val="000A2F0A"/>
    <w:rsid w:val="000A39B6"/>
    <w:rsid w:val="000B01AE"/>
    <w:rsid w:val="000B2A1B"/>
    <w:rsid w:val="000C2143"/>
    <w:rsid w:val="000C3B83"/>
    <w:rsid w:val="000D1778"/>
    <w:rsid w:val="000F2E15"/>
    <w:rsid w:val="001014EB"/>
    <w:rsid w:val="00102885"/>
    <w:rsid w:val="00121100"/>
    <w:rsid w:val="00124E0B"/>
    <w:rsid w:val="00130343"/>
    <w:rsid w:val="00135417"/>
    <w:rsid w:val="00141BC3"/>
    <w:rsid w:val="001432AF"/>
    <w:rsid w:val="00151636"/>
    <w:rsid w:val="00155BD4"/>
    <w:rsid w:val="001655EE"/>
    <w:rsid w:val="00167446"/>
    <w:rsid w:val="0017279A"/>
    <w:rsid w:val="00181B52"/>
    <w:rsid w:val="0018507E"/>
    <w:rsid w:val="0019170A"/>
    <w:rsid w:val="001A4AFC"/>
    <w:rsid w:val="001A6FE6"/>
    <w:rsid w:val="001A7FB7"/>
    <w:rsid w:val="001C5C56"/>
    <w:rsid w:val="001C7BC5"/>
    <w:rsid w:val="001E6F63"/>
    <w:rsid w:val="001F26F2"/>
    <w:rsid w:val="001F49E8"/>
    <w:rsid w:val="00200902"/>
    <w:rsid w:val="00203F3E"/>
    <w:rsid w:val="00221334"/>
    <w:rsid w:val="002427E0"/>
    <w:rsid w:val="00243D1C"/>
    <w:rsid w:val="0026502E"/>
    <w:rsid w:val="0026520D"/>
    <w:rsid w:val="00274A61"/>
    <w:rsid w:val="00276A29"/>
    <w:rsid w:val="00281820"/>
    <w:rsid w:val="00282E58"/>
    <w:rsid w:val="00291041"/>
    <w:rsid w:val="00293C93"/>
    <w:rsid w:val="002A21D6"/>
    <w:rsid w:val="002A3C7C"/>
    <w:rsid w:val="002A5A70"/>
    <w:rsid w:val="002B046D"/>
    <w:rsid w:val="002B3FCB"/>
    <w:rsid w:val="002B70AC"/>
    <w:rsid w:val="002D2CC5"/>
    <w:rsid w:val="002E6682"/>
    <w:rsid w:val="002F41E7"/>
    <w:rsid w:val="0030542F"/>
    <w:rsid w:val="003122B4"/>
    <w:rsid w:val="00337919"/>
    <w:rsid w:val="003402B3"/>
    <w:rsid w:val="003440FA"/>
    <w:rsid w:val="00345DC5"/>
    <w:rsid w:val="00352174"/>
    <w:rsid w:val="00355E8A"/>
    <w:rsid w:val="00363819"/>
    <w:rsid w:val="00371B2F"/>
    <w:rsid w:val="00374AE3"/>
    <w:rsid w:val="003A52BA"/>
    <w:rsid w:val="003B56AD"/>
    <w:rsid w:val="003D5CEF"/>
    <w:rsid w:val="003E0945"/>
    <w:rsid w:val="003E335B"/>
    <w:rsid w:val="003E6457"/>
    <w:rsid w:val="003F6682"/>
    <w:rsid w:val="00405506"/>
    <w:rsid w:val="00420023"/>
    <w:rsid w:val="00425089"/>
    <w:rsid w:val="00427D7F"/>
    <w:rsid w:val="004324B6"/>
    <w:rsid w:val="00433682"/>
    <w:rsid w:val="0043744D"/>
    <w:rsid w:val="00445086"/>
    <w:rsid w:val="004511F2"/>
    <w:rsid w:val="00487E58"/>
    <w:rsid w:val="004933FA"/>
    <w:rsid w:val="00494B72"/>
    <w:rsid w:val="00496081"/>
    <w:rsid w:val="004A1348"/>
    <w:rsid w:val="004B243F"/>
    <w:rsid w:val="004B6C1B"/>
    <w:rsid w:val="004C2B08"/>
    <w:rsid w:val="004C50AA"/>
    <w:rsid w:val="004D127E"/>
    <w:rsid w:val="004D2C7C"/>
    <w:rsid w:val="004D71C4"/>
    <w:rsid w:val="004E52A2"/>
    <w:rsid w:val="004F0AA6"/>
    <w:rsid w:val="00510063"/>
    <w:rsid w:val="005261D0"/>
    <w:rsid w:val="0054242B"/>
    <w:rsid w:val="00542F07"/>
    <w:rsid w:val="00543427"/>
    <w:rsid w:val="00550525"/>
    <w:rsid w:val="00570B62"/>
    <w:rsid w:val="00595BBD"/>
    <w:rsid w:val="0059641E"/>
    <w:rsid w:val="005D36D9"/>
    <w:rsid w:val="005E1472"/>
    <w:rsid w:val="005F226C"/>
    <w:rsid w:val="006173AC"/>
    <w:rsid w:val="0062100F"/>
    <w:rsid w:val="0063384B"/>
    <w:rsid w:val="00634880"/>
    <w:rsid w:val="006425BA"/>
    <w:rsid w:val="00650B9A"/>
    <w:rsid w:val="00653345"/>
    <w:rsid w:val="00655D74"/>
    <w:rsid w:val="00656F11"/>
    <w:rsid w:val="00684D37"/>
    <w:rsid w:val="00694030"/>
    <w:rsid w:val="006961D6"/>
    <w:rsid w:val="006A175B"/>
    <w:rsid w:val="006C6DBC"/>
    <w:rsid w:val="006D04CC"/>
    <w:rsid w:val="006D1088"/>
    <w:rsid w:val="006D2A35"/>
    <w:rsid w:val="006F5785"/>
    <w:rsid w:val="00726103"/>
    <w:rsid w:val="00727F4C"/>
    <w:rsid w:val="00734F6B"/>
    <w:rsid w:val="00736D31"/>
    <w:rsid w:val="00737693"/>
    <w:rsid w:val="0076113F"/>
    <w:rsid w:val="0077741D"/>
    <w:rsid w:val="00781867"/>
    <w:rsid w:val="00787CD1"/>
    <w:rsid w:val="007D1D3A"/>
    <w:rsid w:val="007E2604"/>
    <w:rsid w:val="007E33D2"/>
    <w:rsid w:val="00814F52"/>
    <w:rsid w:val="00834903"/>
    <w:rsid w:val="008352AC"/>
    <w:rsid w:val="00852651"/>
    <w:rsid w:val="008553F7"/>
    <w:rsid w:val="00864E28"/>
    <w:rsid w:val="008766AD"/>
    <w:rsid w:val="00876A59"/>
    <w:rsid w:val="00881219"/>
    <w:rsid w:val="008957B9"/>
    <w:rsid w:val="008A6F4F"/>
    <w:rsid w:val="008B25F2"/>
    <w:rsid w:val="008E258C"/>
    <w:rsid w:val="008E4C9B"/>
    <w:rsid w:val="008E7B7C"/>
    <w:rsid w:val="008F1594"/>
    <w:rsid w:val="008F4B45"/>
    <w:rsid w:val="009000AA"/>
    <w:rsid w:val="00902B70"/>
    <w:rsid w:val="00907B4A"/>
    <w:rsid w:val="0091706C"/>
    <w:rsid w:val="00942A31"/>
    <w:rsid w:val="00942E72"/>
    <w:rsid w:val="009542F2"/>
    <w:rsid w:val="009562F4"/>
    <w:rsid w:val="00961ADF"/>
    <w:rsid w:val="00977405"/>
    <w:rsid w:val="009858E2"/>
    <w:rsid w:val="009A6B12"/>
    <w:rsid w:val="009B0901"/>
    <w:rsid w:val="009B32BA"/>
    <w:rsid w:val="009B4316"/>
    <w:rsid w:val="009B51E7"/>
    <w:rsid w:val="009B5206"/>
    <w:rsid w:val="009B7859"/>
    <w:rsid w:val="009C742B"/>
    <w:rsid w:val="009D0B98"/>
    <w:rsid w:val="009E4A9E"/>
    <w:rsid w:val="009E66EE"/>
    <w:rsid w:val="009E6DE2"/>
    <w:rsid w:val="009F2EB0"/>
    <w:rsid w:val="009F52D4"/>
    <w:rsid w:val="00A26321"/>
    <w:rsid w:val="00A3287F"/>
    <w:rsid w:val="00A34384"/>
    <w:rsid w:val="00A37CE3"/>
    <w:rsid w:val="00A51FC5"/>
    <w:rsid w:val="00A5641C"/>
    <w:rsid w:val="00A60FB7"/>
    <w:rsid w:val="00A64177"/>
    <w:rsid w:val="00A7172E"/>
    <w:rsid w:val="00A91196"/>
    <w:rsid w:val="00AA41CD"/>
    <w:rsid w:val="00AA5232"/>
    <w:rsid w:val="00AA69A9"/>
    <w:rsid w:val="00AB53A4"/>
    <w:rsid w:val="00AE2F7E"/>
    <w:rsid w:val="00AE53A3"/>
    <w:rsid w:val="00B06E28"/>
    <w:rsid w:val="00B15CE8"/>
    <w:rsid w:val="00B2044B"/>
    <w:rsid w:val="00B23A4C"/>
    <w:rsid w:val="00B31FBA"/>
    <w:rsid w:val="00B378D4"/>
    <w:rsid w:val="00B3793F"/>
    <w:rsid w:val="00B53F29"/>
    <w:rsid w:val="00B542FB"/>
    <w:rsid w:val="00B714E8"/>
    <w:rsid w:val="00B83E3D"/>
    <w:rsid w:val="00B90DB5"/>
    <w:rsid w:val="00BA0109"/>
    <w:rsid w:val="00BA7CA8"/>
    <w:rsid w:val="00BB25DE"/>
    <w:rsid w:val="00BC50C1"/>
    <w:rsid w:val="00BD1C20"/>
    <w:rsid w:val="00BD2649"/>
    <w:rsid w:val="00BE2018"/>
    <w:rsid w:val="00BE505F"/>
    <w:rsid w:val="00BF00A9"/>
    <w:rsid w:val="00BF426F"/>
    <w:rsid w:val="00C0126E"/>
    <w:rsid w:val="00C11326"/>
    <w:rsid w:val="00C131D7"/>
    <w:rsid w:val="00C13ABA"/>
    <w:rsid w:val="00C4491F"/>
    <w:rsid w:val="00C61A31"/>
    <w:rsid w:val="00C66700"/>
    <w:rsid w:val="00CA5F76"/>
    <w:rsid w:val="00CC39C8"/>
    <w:rsid w:val="00CF45CC"/>
    <w:rsid w:val="00CF5539"/>
    <w:rsid w:val="00D11EDB"/>
    <w:rsid w:val="00D16EF3"/>
    <w:rsid w:val="00D3244E"/>
    <w:rsid w:val="00D3629F"/>
    <w:rsid w:val="00D36F35"/>
    <w:rsid w:val="00D37294"/>
    <w:rsid w:val="00D3741F"/>
    <w:rsid w:val="00D422E5"/>
    <w:rsid w:val="00D51364"/>
    <w:rsid w:val="00D62923"/>
    <w:rsid w:val="00D6302E"/>
    <w:rsid w:val="00D67E9A"/>
    <w:rsid w:val="00D76659"/>
    <w:rsid w:val="00DA50D6"/>
    <w:rsid w:val="00DB54A4"/>
    <w:rsid w:val="00DC127A"/>
    <w:rsid w:val="00DC356C"/>
    <w:rsid w:val="00DE22E2"/>
    <w:rsid w:val="00DF7606"/>
    <w:rsid w:val="00DF7C32"/>
    <w:rsid w:val="00E2140E"/>
    <w:rsid w:val="00E43F82"/>
    <w:rsid w:val="00E7403A"/>
    <w:rsid w:val="00E7460D"/>
    <w:rsid w:val="00EA2CDC"/>
    <w:rsid w:val="00EB20F5"/>
    <w:rsid w:val="00EC2DBE"/>
    <w:rsid w:val="00ED1055"/>
    <w:rsid w:val="00ED2B70"/>
    <w:rsid w:val="00ED60EE"/>
    <w:rsid w:val="00F074CE"/>
    <w:rsid w:val="00F07E89"/>
    <w:rsid w:val="00F31E57"/>
    <w:rsid w:val="00F33D07"/>
    <w:rsid w:val="00F50491"/>
    <w:rsid w:val="00F50994"/>
    <w:rsid w:val="00F74AD4"/>
    <w:rsid w:val="00F74DFC"/>
    <w:rsid w:val="00F93F71"/>
    <w:rsid w:val="00FA7DF0"/>
    <w:rsid w:val="00FB4DEF"/>
    <w:rsid w:val="00FC690D"/>
    <w:rsid w:val="00FD1E77"/>
    <w:rsid w:val="00FE50B6"/>
    <w:rsid w:val="00FF3729"/>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BD3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aliases w:val="Styl moj,Akapit z listą1,Akapit z listą11"/>
    <w:basedOn w:val="Normal"/>
    <w:link w:val="ListParagraphChar"/>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character" w:customStyle="1" w:styleId="ListParagraphChar">
    <w:name w:val="List Paragraph Char"/>
    <w:aliases w:val="Styl moj Char,Akapit z listą1 Char,Akapit z listą11 Char"/>
    <w:link w:val="ListParagraph"/>
    <w:rsid w:val="00274A61"/>
    <w:rPr>
      <w:rFonts w:ascii="Arial" w:eastAsiaTheme="minorEastAsia" w:hAnsi="Arial"/>
      <w:sz w:val="20"/>
      <w:szCs w:val="21"/>
    </w:rPr>
  </w:style>
  <w:style w:type="table" w:styleId="TableGrid">
    <w:name w:val="Table Grid"/>
    <w:basedOn w:val="TableNormal"/>
    <w:rsid w:val="00487E58"/>
    <w:pPr>
      <w:spacing w:after="200" w:line="276"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HBullet">
    <w:name w:val="C1H Bullet"/>
    <w:basedOn w:val="Normal"/>
    <w:uiPriority w:val="99"/>
    <w:rsid w:val="00487E58"/>
    <w:pPr>
      <w:numPr>
        <w:numId w:val="16"/>
      </w:numPr>
      <w:spacing w:after="0" w:line="240" w:lineRule="auto"/>
    </w:pPr>
    <w:rPr>
      <w:rFonts w:ascii="Times New Roman" w:eastAsia="Times New Roman" w:hAnsi="Times New Roman" w:cs="Times New Roman"/>
      <w:sz w:val="24"/>
      <w:szCs w:val="24"/>
      <w:lang w:val="en-CA"/>
    </w:rPr>
  </w:style>
  <w:style w:type="character" w:customStyle="1" w:styleId="5BodytextChar">
    <w:name w:val="5. Body text Char"/>
    <w:link w:val="5Bodytext"/>
    <w:locked/>
    <w:rsid w:val="00487E58"/>
    <w:rPr>
      <w:rFonts w:ascii="Tms Rmn" w:hAnsi="Tms Rmn"/>
      <w:sz w:val="24"/>
    </w:rPr>
  </w:style>
  <w:style w:type="paragraph" w:customStyle="1" w:styleId="5Bodytext">
    <w:name w:val="5. Body text"/>
    <w:basedOn w:val="ListParagraph"/>
    <w:link w:val="5BodytextChar"/>
    <w:qFormat/>
    <w:rsid w:val="00487E58"/>
    <w:pPr>
      <w:numPr>
        <w:numId w:val="0"/>
      </w:numPr>
      <w:autoSpaceDE w:val="0"/>
      <w:autoSpaceDN w:val="0"/>
      <w:adjustRightInd w:val="0"/>
      <w:spacing w:after="240" w:line="240" w:lineRule="auto"/>
    </w:pPr>
    <w:rPr>
      <w:rFonts w:ascii="Tms Rmn" w:eastAsiaTheme="minorHAnsi" w:hAnsi="Tms Rm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skMBS@health.gov.a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bsonline.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sonline.gov.au/" TargetMode="External"/><Relationship Id="rId5" Type="http://schemas.openxmlformats.org/officeDocument/2006/relationships/footnotes" Target="footnotes.xml"/><Relationship Id="rId15" Type="http://schemas.openxmlformats.org/officeDocument/2006/relationships/hyperlink" Target="http://www.mbsonline.gov.au/internet/mbsonline/publishing.nsf/Content/downloads" TargetMode="External"/><Relationship Id="rId10" Type="http://schemas.openxmlformats.org/officeDocument/2006/relationships/hyperlink" Target="http://www.msac.gov.au/" TargetMode="External"/><Relationship Id="rId4" Type="http://schemas.openxmlformats.org/officeDocument/2006/relationships/webSettings" Target="webSettings.xml"/><Relationship Id="rId9" Type="http://schemas.openxmlformats.org/officeDocument/2006/relationships/hyperlink" Target="http://www.msac.gov.au/internet/msac/publishing.nsf/Content/application-page" TargetMode="External"/><Relationship Id="rId14" Type="http://schemas.openxmlformats.org/officeDocument/2006/relationships/hyperlink" Target="https://www.servicesaustralia.gov.au/organisations/health-professionals/news/a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2021-09-06T01:47:00Z</dcterms:created>
  <dcterms:modified xsi:type="dcterms:W3CDTF">2021-10-18T23:26:00Z</dcterms:modified>
</cp:coreProperties>
</file>