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5FC99" w14:textId="1EFCEDEE" w:rsidR="007645D7" w:rsidRPr="007645D7" w:rsidRDefault="007645D7" w:rsidP="007645D7">
      <w:pPr>
        <w:pStyle w:val="Heading1"/>
        <w:spacing w:before="0"/>
      </w:pPr>
      <w:r>
        <w:t>C</w:t>
      </w:r>
      <w:r w:rsidR="002F3ECA">
        <w:t>hanges t</w:t>
      </w:r>
      <w:r w:rsidR="00161085">
        <w:t xml:space="preserve">o </w:t>
      </w:r>
      <w:r>
        <w:t xml:space="preserve">nerve block and spinal injection MBS items </w:t>
      </w:r>
    </w:p>
    <w:p w14:paraId="786A5E68" w14:textId="1ABF67A5" w:rsidR="00907B4A" w:rsidRPr="00AB53A4" w:rsidRDefault="00907B4A" w:rsidP="00AB53A4">
      <w:bookmarkStart w:id="0" w:name="_Hlk4568006"/>
      <w:r>
        <w:t xml:space="preserve">Last updated: </w:t>
      </w:r>
      <w:r w:rsidR="00811DE0" w:rsidRPr="006A6984">
        <w:t>1</w:t>
      </w:r>
      <w:r w:rsidR="00811DE0">
        <w:t>2</w:t>
      </w:r>
      <w:r w:rsidR="00811DE0" w:rsidRPr="006A6984">
        <w:t xml:space="preserve"> </w:t>
      </w:r>
      <w:r w:rsidR="00C80AD5" w:rsidRPr="006A6984">
        <w:t>April</w:t>
      </w:r>
      <w:r w:rsidR="00C80AD5">
        <w:t xml:space="preserve"> </w:t>
      </w:r>
      <w:r w:rsidR="00F46F3C">
        <w:t>2022</w:t>
      </w:r>
    </w:p>
    <w:p w14:paraId="7374E5B3" w14:textId="234FE999" w:rsidR="007645D7" w:rsidRPr="00F97585" w:rsidRDefault="007645D7" w:rsidP="007645D7">
      <w:pPr>
        <w:pStyle w:val="ListParagraph"/>
      </w:pPr>
      <w:bookmarkStart w:id="1" w:name="_Hlk535506978"/>
      <w:bookmarkEnd w:id="0"/>
      <w:r w:rsidRPr="00F97585">
        <w:t xml:space="preserve">From 1 March 2022, </w:t>
      </w:r>
      <w:r w:rsidR="006A6984">
        <w:t xml:space="preserve">changes were made to </w:t>
      </w:r>
      <w:proofErr w:type="gramStart"/>
      <w:r w:rsidR="006A6984">
        <w:t>a number of</w:t>
      </w:r>
      <w:proofErr w:type="gramEnd"/>
      <w:r w:rsidR="00825056">
        <w:t xml:space="preserve"> the </w:t>
      </w:r>
      <w:r w:rsidRPr="00F97585">
        <w:t xml:space="preserve">Medicare Benefits Schedule (MBS) items for pain management services to </w:t>
      </w:r>
      <w:r>
        <w:t>align with</w:t>
      </w:r>
      <w:r w:rsidRPr="00F97585">
        <w:t xml:space="preserve"> contemporary </w:t>
      </w:r>
      <w:r>
        <w:t xml:space="preserve">best </w:t>
      </w:r>
      <w:r w:rsidRPr="00F97585">
        <w:t xml:space="preserve">practice. </w:t>
      </w:r>
      <w:r w:rsidRPr="000A4F7D">
        <w:t>The changes are a result of the MBS Review Taskforce recommendations</w:t>
      </w:r>
      <w:r>
        <w:t xml:space="preserve"> for pain management </w:t>
      </w:r>
      <w:r w:rsidRPr="000A4F7D">
        <w:t xml:space="preserve">and </w:t>
      </w:r>
      <w:r w:rsidR="00F3425F">
        <w:t xml:space="preserve">extensive </w:t>
      </w:r>
      <w:r w:rsidRPr="000A4F7D">
        <w:t>consultation with stakeholders.</w:t>
      </w:r>
    </w:p>
    <w:p w14:paraId="6DB715F6" w14:textId="4D1F1585" w:rsidR="00574838" w:rsidRDefault="00B20F52" w:rsidP="00412B5C">
      <w:pPr>
        <w:pStyle w:val="ListParagraph"/>
      </w:pPr>
      <w:r>
        <w:t xml:space="preserve">This </w:t>
      </w:r>
      <w:r w:rsidR="006A6984">
        <w:t xml:space="preserve">updated </w:t>
      </w:r>
      <w:r>
        <w:t xml:space="preserve">factsheet </w:t>
      </w:r>
      <w:r w:rsidR="00825056">
        <w:t xml:space="preserve">covers </w:t>
      </w:r>
      <w:r>
        <w:t>the c</w:t>
      </w:r>
      <w:r w:rsidR="007645D7" w:rsidRPr="000A4F7D">
        <w:t>hanges to nerve block</w:t>
      </w:r>
      <w:r>
        <w:t xml:space="preserve"> and</w:t>
      </w:r>
      <w:r w:rsidR="0017358D">
        <w:t xml:space="preserve"> </w:t>
      </w:r>
      <w:r w:rsidR="007645D7" w:rsidRPr="000A4F7D">
        <w:t>spinal injection</w:t>
      </w:r>
      <w:r w:rsidR="0017358D">
        <w:t xml:space="preserve"> </w:t>
      </w:r>
      <w:r w:rsidR="007645D7" w:rsidRPr="000A4F7D">
        <w:t>MBS services</w:t>
      </w:r>
      <w:r w:rsidR="006A6984">
        <w:t xml:space="preserve"> (effective 1 March 2022), and further amendments to the </w:t>
      </w:r>
      <w:r w:rsidR="00C80AD5">
        <w:t>percutaneous neurotomy items</w:t>
      </w:r>
      <w:r w:rsidR="006A6984">
        <w:t xml:space="preserve"> 39110, 39111, 39116, 39117, 39118 and 39119</w:t>
      </w:r>
      <w:r w:rsidR="00C80AD5">
        <w:t xml:space="preserve"> </w:t>
      </w:r>
      <w:r w:rsidR="006A6984">
        <w:t xml:space="preserve">(effective </w:t>
      </w:r>
      <w:r w:rsidR="00C80AD5">
        <w:t>11 April 2022</w:t>
      </w:r>
      <w:r w:rsidR="006A6984">
        <w:t>)</w:t>
      </w:r>
      <w:r w:rsidR="00526B5C">
        <w:t xml:space="preserve">. </w:t>
      </w:r>
    </w:p>
    <w:p w14:paraId="4B46CC5D" w14:textId="577F9480" w:rsidR="006A6984" w:rsidRPr="006A6984" w:rsidRDefault="006A6984" w:rsidP="00412B5C">
      <w:pPr>
        <w:pStyle w:val="ListParagraph"/>
      </w:pPr>
      <w:r>
        <w:rPr>
          <w:rFonts w:asciiTheme="minorHAnsi" w:eastAsia="Times New Roman" w:hAnsiTheme="minorHAnsi" w:cstheme="minorHAnsi"/>
          <w:szCs w:val="20"/>
        </w:rPr>
        <w:t>Additional information about the 11 April changes and responses to a range of questions from stakeholders is provided in a new factsheet.</w:t>
      </w:r>
      <w:r w:rsidR="00F33A4E" w:rsidRPr="00574838">
        <w:rPr>
          <w:rFonts w:asciiTheme="minorHAnsi" w:eastAsia="Times New Roman" w:hAnsiTheme="minorHAnsi" w:cstheme="minorHAnsi"/>
          <w:szCs w:val="20"/>
        </w:rPr>
        <w:t xml:space="preserve"> </w:t>
      </w:r>
    </w:p>
    <w:p w14:paraId="73D5EA62" w14:textId="3C897CA3" w:rsidR="006A6984" w:rsidRDefault="006A6984" w:rsidP="006A6984">
      <w:pPr>
        <w:pStyle w:val="ListParagraph"/>
      </w:pPr>
      <w:r>
        <w:t xml:space="preserve">There is </w:t>
      </w:r>
      <w:r w:rsidR="00B63DB8">
        <w:t xml:space="preserve">also </w:t>
      </w:r>
      <w:r>
        <w:t>a separate factsheet for the pain management changes to implanted device procedure items.</w:t>
      </w:r>
    </w:p>
    <w:p w14:paraId="584DCEEB" w14:textId="5470CA64" w:rsidR="00F33A4E" w:rsidRPr="00574838" w:rsidRDefault="006A6984" w:rsidP="00412B5C">
      <w:pPr>
        <w:pStyle w:val="ListParagraph"/>
      </w:pPr>
      <w:proofErr w:type="gramStart"/>
      <w:r>
        <w:rPr>
          <w:rFonts w:asciiTheme="minorHAnsi" w:eastAsia="Times New Roman" w:hAnsiTheme="minorHAnsi" w:cstheme="minorHAnsi"/>
          <w:szCs w:val="20"/>
        </w:rPr>
        <w:t>All of</w:t>
      </w:r>
      <w:proofErr w:type="gramEnd"/>
      <w:r>
        <w:rPr>
          <w:rFonts w:asciiTheme="minorHAnsi" w:eastAsia="Times New Roman" w:hAnsiTheme="minorHAnsi" w:cstheme="minorHAnsi"/>
          <w:szCs w:val="20"/>
        </w:rPr>
        <w:t xml:space="preserve"> the fact sheets are available at</w:t>
      </w:r>
      <w:r w:rsidR="00F33A4E" w:rsidRPr="00574838">
        <w:rPr>
          <w:rFonts w:asciiTheme="minorHAnsi" w:eastAsia="Times New Roman" w:hAnsiTheme="minorHAnsi" w:cstheme="minorHAnsi"/>
          <w:szCs w:val="20"/>
        </w:rPr>
        <w:t xml:space="preserve"> </w:t>
      </w:r>
      <w:hyperlink r:id="rId8" w:history="1">
        <w:r w:rsidR="00574838" w:rsidRPr="00574838">
          <w:rPr>
            <w:color w:val="0000FF"/>
            <w:u w:val="single"/>
          </w:rPr>
          <w:t>MBS online - Pain Management Services Changes</w:t>
        </w:r>
      </w:hyperlink>
      <w:r w:rsidR="00F33A4E" w:rsidRPr="00574838">
        <w:rPr>
          <w:rFonts w:asciiTheme="minorHAnsi" w:eastAsia="Times New Roman" w:hAnsiTheme="minorHAnsi" w:cstheme="minorHAnsi"/>
          <w:szCs w:val="20"/>
        </w:rPr>
        <w:t>.</w:t>
      </w:r>
    </w:p>
    <w:bookmarkEnd w:id="1"/>
    <w:p w14:paraId="0633A434" w14:textId="2F092F81" w:rsidR="0017279A" w:rsidRDefault="00744638" w:rsidP="00FE5842">
      <w:pPr>
        <w:ind w:left="360" w:hanging="360"/>
        <w:sectPr w:rsidR="0017279A" w:rsidSect="00F50994">
          <w:headerReference w:type="default" r:id="rId9"/>
          <w:footerReference w:type="default" r:id="rId10"/>
          <w:type w:val="continuous"/>
          <w:pgSz w:w="11906" w:h="16838"/>
          <w:pgMar w:top="3261" w:right="720" w:bottom="720" w:left="720" w:header="708" w:footer="708" w:gutter="0"/>
          <w:cols w:space="708"/>
          <w:docGrid w:linePitch="360"/>
        </w:sectPr>
      </w:pPr>
      <w:r>
        <w:rPr>
          <w:rStyle w:val="BookTitle"/>
        </w:rPr>
        <w:pict w14:anchorId="2939EA70">
          <v:rect id="_x0000_i1026" style="width:500.25pt;height:1.35pt" o:hrpct="990" o:hralign="center" o:hrstd="t" o:hr="t" fillcolor="#a0a0a0" stroked="f"/>
        </w:pict>
      </w:r>
    </w:p>
    <w:p w14:paraId="062F22DB" w14:textId="2F19F438" w:rsidR="00F074CE" w:rsidRDefault="00F074CE" w:rsidP="00AB53A4">
      <w:pPr>
        <w:pStyle w:val="Heading2"/>
      </w:pPr>
      <w:r w:rsidRPr="00AB53A4">
        <w:t>What are the changes</w:t>
      </w:r>
      <w:r w:rsidR="002A3C7C" w:rsidRPr="00AB53A4">
        <w:t>?</w:t>
      </w:r>
    </w:p>
    <w:p w14:paraId="64D60FD1" w14:textId="0CB630DB" w:rsidR="007645D7" w:rsidRDefault="001B6E56" w:rsidP="00BC5B9E">
      <w:r>
        <w:t>From 1 March 2022</w:t>
      </w:r>
      <w:r w:rsidR="00574838">
        <w:t>,</w:t>
      </w:r>
      <w:r>
        <w:t xml:space="preserve"> c</w:t>
      </w:r>
      <w:r w:rsidR="007645D7" w:rsidRPr="000A4F7D">
        <w:t xml:space="preserve">hanges </w:t>
      </w:r>
      <w:r w:rsidR="006A6984">
        <w:t>were</w:t>
      </w:r>
      <w:r w:rsidR="008B7E81">
        <w:t xml:space="preserve"> </w:t>
      </w:r>
      <w:r w:rsidR="007645D7" w:rsidRPr="000A4F7D">
        <w:t xml:space="preserve">made </w:t>
      </w:r>
      <w:r w:rsidR="00E30DFE">
        <w:t xml:space="preserve">to </w:t>
      </w:r>
      <w:r w:rsidR="00825056">
        <w:t xml:space="preserve">some </w:t>
      </w:r>
      <w:r w:rsidR="00FA48B8">
        <w:t xml:space="preserve">of </w:t>
      </w:r>
      <w:r w:rsidR="00825056">
        <w:t xml:space="preserve">the </w:t>
      </w:r>
      <w:r w:rsidR="00E30DFE" w:rsidRPr="000A4F7D">
        <w:t>nerve block</w:t>
      </w:r>
      <w:r w:rsidR="00E30DFE">
        <w:t xml:space="preserve"> and</w:t>
      </w:r>
      <w:r w:rsidR="00E30DFE" w:rsidRPr="000A4F7D">
        <w:t xml:space="preserve"> spinal injection</w:t>
      </w:r>
      <w:r w:rsidR="00E30DFE">
        <w:t xml:space="preserve"> services</w:t>
      </w:r>
      <w:r w:rsidR="00825056">
        <w:t xml:space="preserve"> for pain management funded through the MBS</w:t>
      </w:r>
      <w:r w:rsidR="00E30DFE">
        <w:t xml:space="preserve">. The changes </w:t>
      </w:r>
      <w:r w:rsidR="00825056">
        <w:t xml:space="preserve">comprise </w:t>
      </w:r>
      <w:r w:rsidR="00702218">
        <w:t xml:space="preserve">6 </w:t>
      </w:r>
      <w:r w:rsidR="007645D7">
        <w:t xml:space="preserve">new items, </w:t>
      </w:r>
      <w:r w:rsidR="00702218">
        <w:t xml:space="preserve">28 </w:t>
      </w:r>
      <w:r w:rsidR="007645D7">
        <w:t>amended items</w:t>
      </w:r>
      <w:r w:rsidR="00702218">
        <w:t>,</w:t>
      </w:r>
      <w:r w:rsidR="00866FAA">
        <w:t xml:space="preserve"> </w:t>
      </w:r>
      <w:r w:rsidR="00FA48B8">
        <w:t xml:space="preserve">and </w:t>
      </w:r>
      <w:r w:rsidR="00702218">
        <w:t xml:space="preserve">3 </w:t>
      </w:r>
      <w:r w:rsidR="00866FAA">
        <w:t>deleted item</w:t>
      </w:r>
      <w:r w:rsidR="00702218">
        <w:t>s</w:t>
      </w:r>
      <w:r w:rsidR="00FA48B8">
        <w:t xml:space="preserve">. </w:t>
      </w:r>
      <w:r w:rsidR="00702218">
        <w:t xml:space="preserve">10 </w:t>
      </w:r>
      <w:r w:rsidR="00E30DFE">
        <w:t>items remain unchanged.</w:t>
      </w:r>
    </w:p>
    <w:p w14:paraId="72D2E7CC" w14:textId="447CFE1A" w:rsidR="007645D7" w:rsidRPr="00F3425F" w:rsidRDefault="00F3425F" w:rsidP="00BC5B9E">
      <w:pPr>
        <w:rPr>
          <w:b/>
          <w:bCs/>
        </w:rPr>
      </w:pPr>
      <w:r w:rsidRPr="00F3425F">
        <w:rPr>
          <w:b/>
          <w:bCs/>
        </w:rPr>
        <w:t>New items:</w:t>
      </w:r>
      <w:r>
        <w:rPr>
          <w:b/>
          <w:bCs/>
        </w:rPr>
        <w:t xml:space="preserve"> </w:t>
      </w:r>
      <w:r w:rsidRPr="00EA795F">
        <w:rPr>
          <w:rFonts w:asciiTheme="minorHAnsi" w:eastAsia="Times New Roman" w:hAnsiTheme="minorHAnsi" w:cstheme="minorHAnsi"/>
          <w:color w:val="000000"/>
          <w:lang w:eastAsia="en-AU"/>
        </w:rPr>
        <w:t>39014</w:t>
      </w:r>
      <w:r w:rsidR="00485AF3">
        <w:rPr>
          <w:rFonts w:asciiTheme="minorHAnsi" w:eastAsia="Times New Roman" w:hAnsiTheme="minorHAnsi" w:cstheme="minorHAnsi"/>
          <w:color w:val="000000"/>
          <w:lang w:eastAsia="en-AU"/>
        </w:rPr>
        <w:t xml:space="preserve">, </w:t>
      </w:r>
      <w:r w:rsidR="00485AF3" w:rsidRPr="00EA795F">
        <w:rPr>
          <w:rFonts w:asciiTheme="minorHAnsi" w:eastAsia="Times New Roman" w:hAnsiTheme="minorHAnsi" w:cstheme="minorHAnsi"/>
          <w:color w:val="000000"/>
          <w:lang w:eastAsia="en-AU"/>
        </w:rPr>
        <w:t>39110</w:t>
      </w:r>
      <w:r w:rsidR="00485AF3">
        <w:rPr>
          <w:rFonts w:asciiTheme="minorHAnsi" w:eastAsia="Times New Roman" w:hAnsiTheme="minorHAnsi" w:cstheme="minorHAnsi"/>
          <w:color w:val="000000"/>
          <w:lang w:eastAsia="en-AU"/>
        </w:rPr>
        <w:t xml:space="preserve">, </w:t>
      </w:r>
      <w:r w:rsidR="00485AF3" w:rsidRPr="00EA795F">
        <w:rPr>
          <w:rFonts w:asciiTheme="minorHAnsi" w:eastAsia="Times New Roman" w:hAnsiTheme="minorHAnsi" w:cstheme="minorHAnsi"/>
          <w:color w:val="000000"/>
          <w:lang w:eastAsia="en-AU"/>
        </w:rPr>
        <w:t>39111</w:t>
      </w:r>
      <w:r w:rsidR="00485AF3">
        <w:rPr>
          <w:rFonts w:asciiTheme="minorHAnsi" w:eastAsia="Times New Roman" w:hAnsiTheme="minorHAnsi" w:cstheme="minorHAnsi"/>
          <w:color w:val="000000"/>
          <w:lang w:eastAsia="en-AU"/>
        </w:rPr>
        <w:t xml:space="preserve">, </w:t>
      </w:r>
      <w:r w:rsidR="00485AF3" w:rsidRPr="00EA795F">
        <w:rPr>
          <w:rFonts w:asciiTheme="minorHAnsi" w:eastAsia="Times New Roman" w:hAnsiTheme="minorHAnsi" w:cstheme="minorHAnsi"/>
          <w:color w:val="000000"/>
          <w:lang w:eastAsia="en-AU"/>
        </w:rPr>
        <w:t>39116</w:t>
      </w:r>
      <w:r w:rsidR="00485AF3">
        <w:rPr>
          <w:rFonts w:asciiTheme="minorHAnsi" w:eastAsia="Times New Roman" w:hAnsiTheme="minorHAnsi" w:cstheme="minorHAnsi"/>
          <w:color w:val="000000"/>
          <w:lang w:eastAsia="en-AU"/>
        </w:rPr>
        <w:t xml:space="preserve">, </w:t>
      </w:r>
      <w:r w:rsidR="00485AF3" w:rsidRPr="00EA795F">
        <w:rPr>
          <w:rFonts w:asciiTheme="minorHAnsi" w:eastAsia="Times New Roman" w:hAnsiTheme="minorHAnsi" w:cstheme="minorHAnsi"/>
          <w:color w:val="000000"/>
          <w:lang w:eastAsia="en-AU"/>
        </w:rPr>
        <w:t>39117</w:t>
      </w:r>
      <w:r w:rsidR="00485AF3">
        <w:rPr>
          <w:rFonts w:asciiTheme="minorHAnsi" w:eastAsia="Times New Roman" w:hAnsiTheme="minorHAnsi" w:cstheme="minorHAnsi"/>
          <w:color w:val="000000"/>
          <w:lang w:eastAsia="en-AU"/>
        </w:rPr>
        <w:t>, 39119</w:t>
      </w:r>
      <w:r w:rsidR="00B20F52">
        <w:rPr>
          <w:rFonts w:asciiTheme="minorHAnsi" w:eastAsia="Times New Roman" w:hAnsiTheme="minorHAnsi" w:cstheme="minorHAnsi"/>
          <w:color w:val="000000"/>
          <w:lang w:eastAsia="en-AU"/>
        </w:rPr>
        <w:t xml:space="preserve">. These new items align the MBS </w:t>
      </w:r>
      <w:r w:rsidR="00FA48B8">
        <w:rPr>
          <w:rFonts w:asciiTheme="minorHAnsi" w:eastAsia="Times New Roman" w:hAnsiTheme="minorHAnsi" w:cstheme="minorHAnsi"/>
          <w:color w:val="000000"/>
          <w:lang w:eastAsia="en-AU"/>
        </w:rPr>
        <w:t>with</w:t>
      </w:r>
      <w:r w:rsidR="0043767A">
        <w:rPr>
          <w:rFonts w:asciiTheme="minorHAnsi" w:eastAsia="Times New Roman" w:hAnsiTheme="minorHAnsi" w:cstheme="minorHAnsi"/>
          <w:color w:val="000000"/>
          <w:lang w:eastAsia="en-AU"/>
        </w:rPr>
        <w:t xml:space="preserve"> best practice and </w:t>
      </w:r>
      <w:r w:rsidR="00B20F52">
        <w:rPr>
          <w:rFonts w:asciiTheme="minorHAnsi" w:eastAsia="Times New Roman" w:hAnsiTheme="minorHAnsi" w:cstheme="minorHAnsi"/>
          <w:color w:val="000000"/>
          <w:lang w:eastAsia="en-AU"/>
        </w:rPr>
        <w:t>professional standards.</w:t>
      </w:r>
    </w:p>
    <w:p w14:paraId="2614963D" w14:textId="0694AF51" w:rsidR="007645D7" w:rsidRPr="00F3425F" w:rsidRDefault="007645D7" w:rsidP="00BC5B9E">
      <w:pPr>
        <w:rPr>
          <w:rFonts w:asciiTheme="minorHAnsi" w:hAnsiTheme="minorHAnsi" w:cstheme="minorHAnsi"/>
        </w:rPr>
      </w:pPr>
      <w:r w:rsidRPr="00F3425F">
        <w:rPr>
          <w:b/>
          <w:bCs/>
        </w:rPr>
        <w:t xml:space="preserve">Amended items: </w:t>
      </w:r>
      <w:r w:rsidR="00F3425F" w:rsidRPr="00EA795F">
        <w:rPr>
          <w:rFonts w:asciiTheme="minorHAnsi" w:eastAsia="Times New Roman" w:hAnsiTheme="minorHAnsi" w:cstheme="minorHAnsi"/>
          <w:color w:val="000000"/>
          <w:lang w:eastAsia="en-AU"/>
        </w:rPr>
        <w:t>18213</w:t>
      </w:r>
      <w:r w:rsidR="00F3425F">
        <w:rPr>
          <w:rFonts w:asciiTheme="minorHAnsi" w:eastAsia="Times New Roman" w:hAnsiTheme="minorHAnsi" w:cstheme="minorHAnsi"/>
          <w:color w:val="000000"/>
          <w:lang w:eastAsia="en-AU"/>
        </w:rPr>
        <w:t xml:space="preserve">, </w:t>
      </w:r>
      <w:r w:rsidR="00F3425F" w:rsidRPr="00EA795F">
        <w:rPr>
          <w:rFonts w:asciiTheme="minorHAnsi" w:eastAsia="Times New Roman" w:hAnsiTheme="minorHAnsi" w:cstheme="minorHAnsi"/>
          <w:color w:val="000000"/>
          <w:lang w:eastAsia="en-AU"/>
        </w:rPr>
        <w:t>18222</w:t>
      </w:r>
      <w:r w:rsidR="00F3425F">
        <w:rPr>
          <w:rFonts w:asciiTheme="minorHAnsi" w:eastAsia="Times New Roman" w:hAnsiTheme="minorHAnsi" w:cstheme="minorHAnsi"/>
          <w:color w:val="000000"/>
          <w:lang w:eastAsia="en-AU"/>
        </w:rPr>
        <w:t xml:space="preserve">, </w:t>
      </w:r>
      <w:r w:rsidR="00F3425F" w:rsidRPr="00EA795F">
        <w:rPr>
          <w:rFonts w:asciiTheme="minorHAnsi" w:eastAsia="Times New Roman" w:hAnsiTheme="minorHAnsi" w:cstheme="minorHAnsi"/>
          <w:color w:val="000000"/>
          <w:lang w:eastAsia="en-AU"/>
        </w:rPr>
        <w:t>18225</w:t>
      </w:r>
      <w:r w:rsidR="00F3425F">
        <w:rPr>
          <w:rFonts w:asciiTheme="minorHAnsi" w:eastAsia="Times New Roman" w:hAnsiTheme="minorHAnsi" w:cstheme="minorHAnsi"/>
          <w:color w:val="000000"/>
          <w:lang w:eastAsia="en-AU"/>
        </w:rPr>
        <w:t>,</w:t>
      </w:r>
      <w:r w:rsidR="00485AF3">
        <w:rPr>
          <w:rFonts w:asciiTheme="minorHAnsi" w:eastAsia="Times New Roman" w:hAnsiTheme="minorHAnsi" w:cstheme="minorHAnsi"/>
          <w:color w:val="000000"/>
          <w:lang w:eastAsia="en-AU"/>
        </w:rPr>
        <w:t xml:space="preserve"> </w:t>
      </w:r>
      <w:r w:rsidR="00485AF3" w:rsidRPr="00EA795F">
        <w:rPr>
          <w:rFonts w:asciiTheme="minorHAnsi" w:eastAsia="Times New Roman" w:hAnsiTheme="minorHAnsi" w:cstheme="minorHAnsi"/>
          <w:color w:val="000000"/>
          <w:lang w:eastAsia="en-AU"/>
        </w:rPr>
        <w:t>18228</w:t>
      </w:r>
      <w:r w:rsidR="00485AF3">
        <w:rPr>
          <w:rFonts w:asciiTheme="minorHAnsi" w:eastAsia="Times New Roman" w:hAnsiTheme="minorHAnsi" w:cstheme="minorHAnsi"/>
          <w:color w:val="000000"/>
          <w:lang w:eastAsia="en-AU"/>
        </w:rPr>
        <w:t>,</w:t>
      </w:r>
      <w:r w:rsidR="00F3425F">
        <w:rPr>
          <w:rFonts w:asciiTheme="minorHAnsi" w:eastAsia="Times New Roman" w:hAnsiTheme="minorHAnsi" w:cstheme="minorHAnsi"/>
          <w:color w:val="000000"/>
          <w:lang w:eastAsia="en-AU"/>
        </w:rPr>
        <w:t xml:space="preserve"> </w:t>
      </w:r>
      <w:r w:rsidR="00F3425F" w:rsidRPr="00EA795F">
        <w:rPr>
          <w:rFonts w:asciiTheme="minorHAnsi" w:eastAsia="Times New Roman" w:hAnsiTheme="minorHAnsi" w:cstheme="minorHAnsi"/>
          <w:color w:val="000000"/>
          <w:lang w:eastAsia="en-AU"/>
        </w:rPr>
        <w:t>18230</w:t>
      </w:r>
      <w:r w:rsidR="00F3425F">
        <w:rPr>
          <w:rFonts w:asciiTheme="minorHAnsi" w:eastAsia="Times New Roman" w:hAnsiTheme="minorHAnsi" w:cstheme="minorHAnsi"/>
          <w:color w:val="000000"/>
          <w:lang w:eastAsia="en-AU"/>
        </w:rPr>
        <w:t xml:space="preserve">, </w:t>
      </w:r>
      <w:r w:rsidR="00F3425F" w:rsidRPr="00EA795F">
        <w:rPr>
          <w:rFonts w:asciiTheme="minorHAnsi" w:eastAsia="Times New Roman" w:hAnsiTheme="minorHAnsi" w:cstheme="minorHAnsi"/>
          <w:color w:val="000000"/>
          <w:lang w:eastAsia="en-AU"/>
        </w:rPr>
        <w:t>18232</w:t>
      </w:r>
      <w:r w:rsidR="00F3425F">
        <w:rPr>
          <w:rFonts w:asciiTheme="minorHAnsi" w:eastAsia="Times New Roman" w:hAnsiTheme="minorHAnsi" w:cstheme="minorHAnsi"/>
          <w:color w:val="000000"/>
          <w:lang w:eastAsia="en-AU"/>
        </w:rPr>
        <w:t xml:space="preserve">, </w:t>
      </w:r>
      <w:r w:rsidR="005E16C4" w:rsidRPr="00EA795F">
        <w:rPr>
          <w:rFonts w:asciiTheme="minorHAnsi" w:eastAsia="Times New Roman" w:hAnsiTheme="minorHAnsi" w:cstheme="minorHAnsi"/>
          <w:color w:val="000000"/>
          <w:lang w:eastAsia="en-AU"/>
        </w:rPr>
        <w:t>18234</w:t>
      </w:r>
      <w:r w:rsidR="005E16C4">
        <w:rPr>
          <w:rFonts w:asciiTheme="minorHAnsi" w:eastAsia="Times New Roman" w:hAnsiTheme="minorHAnsi" w:cstheme="minorHAnsi"/>
          <w:color w:val="000000"/>
          <w:lang w:eastAsia="en-AU"/>
        </w:rPr>
        <w:t xml:space="preserve">, </w:t>
      </w:r>
      <w:r w:rsidR="005E16C4" w:rsidRPr="00EA795F">
        <w:rPr>
          <w:rFonts w:asciiTheme="minorHAnsi" w:eastAsia="Times New Roman" w:hAnsiTheme="minorHAnsi" w:cstheme="minorHAnsi"/>
          <w:color w:val="000000"/>
          <w:lang w:eastAsia="en-AU"/>
        </w:rPr>
        <w:t>18236</w:t>
      </w:r>
      <w:r w:rsidR="005E16C4">
        <w:rPr>
          <w:rFonts w:asciiTheme="minorHAnsi" w:eastAsia="Times New Roman" w:hAnsiTheme="minorHAnsi" w:cstheme="minorHAnsi"/>
          <w:color w:val="000000"/>
          <w:lang w:eastAsia="en-AU"/>
        </w:rPr>
        <w:t xml:space="preserve">, </w:t>
      </w:r>
      <w:r w:rsidR="00485AF3" w:rsidRPr="00EA795F">
        <w:rPr>
          <w:rFonts w:asciiTheme="minorHAnsi" w:eastAsia="Times New Roman" w:hAnsiTheme="minorHAnsi" w:cstheme="minorHAnsi"/>
          <w:color w:val="000000"/>
          <w:lang w:eastAsia="en-AU"/>
        </w:rPr>
        <w:t>18238</w:t>
      </w:r>
      <w:r w:rsidR="00485AF3">
        <w:rPr>
          <w:rFonts w:asciiTheme="minorHAnsi" w:eastAsia="Times New Roman" w:hAnsiTheme="minorHAnsi" w:cstheme="minorHAnsi"/>
          <w:color w:val="000000"/>
          <w:lang w:eastAsia="en-AU"/>
        </w:rPr>
        <w:t xml:space="preserve">, </w:t>
      </w:r>
      <w:r w:rsidR="00485AF3" w:rsidRPr="00EA795F">
        <w:rPr>
          <w:rFonts w:asciiTheme="minorHAnsi" w:eastAsia="Times New Roman" w:hAnsiTheme="minorHAnsi" w:cstheme="minorHAnsi"/>
          <w:color w:val="000000"/>
          <w:lang w:eastAsia="en-AU"/>
        </w:rPr>
        <w:t>18244</w:t>
      </w:r>
      <w:r w:rsidR="00485AF3">
        <w:rPr>
          <w:rFonts w:asciiTheme="minorHAnsi" w:eastAsia="Times New Roman" w:hAnsiTheme="minorHAnsi" w:cstheme="minorHAnsi"/>
          <w:color w:val="000000"/>
          <w:lang w:eastAsia="en-AU"/>
        </w:rPr>
        <w:t xml:space="preserve">, </w:t>
      </w:r>
      <w:r w:rsidR="00485AF3" w:rsidRPr="00EA795F">
        <w:rPr>
          <w:rFonts w:asciiTheme="minorHAnsi" w:eastAsia="Times New Roman" w:hAnsiTheme="minorHAnsi" w:cstheme="minorHAnsi"/>
          <w:color w:val="000000"/>
          <w:lang w:eastAsia="en-AU"/>
        </w:rPr>
        <w:t>18252</w:t>
      </w:r>
      <w:r w:rsidR="00485AF3">
        <w:rPr>
          <w:rFonts w:asciiTheme="minorHAnsi" w:eastAsia="Times New Roman" w:hAnsiTheme="minorHAnsi" w:cstheme="minorHAnsi"/>
          <w:color w:val="000000"/>
          <w:lang w:eastAsia="en-AU"/>
        </w:rPr>
        <w:t xml:space="preserve">, </w:t>
      </w:r>
      <w:r w:rsidR="005E16C4" w:rsidRPr="00EA795F">
        <w:rPr>
          <w:rFonts w:asciiTheme="minorHAnsi" w:eastAsia="Times New Roman" w:hAnsiTheme="minorHAnsi" w:cstheme="minorHAnsi"/>
          <w:color w:val="000000"/>
          <w:lang w:eastAsia="en-AU"/>
        </w:rPr>
        <w:t>18254</w:t>
      </w:r>
      <w:r w:rsidR="005E16C4">
        <w:rPr>
          <w:rFonts w:asciiTheme="minorHAnsi" w:eastAsia="Times New Roman" w:hAnsiTheme="minorHAnsi" w:cstheme="minorHAnsi"/>
          <w:color w:val="000000"/>
          <w:lang w:eastAsia="en-AU"/>
        </w:rPr>
        <w:t xml:space="preserve">, </w:t>
      </w:r>
      <w:r w:rsidR="005E16C4" w:rsidRPr="00EA795F">
        <w:rPr>
          <w:rFonts w:asciiTheme="minorHAnsi" w:eastAsia="Times New Roman" w:hAnsiTheme="minorHAnsi" w:cstheme="minorHAnsi"/>
          <w:color w:val="000000"/>
          <w:lang w:eastAsia="en-AU"/>
        </w:rPr>
        <w:t>18262</w:t>
      </w:r>
      <w:r w:rsidR="005E16C4">
        <w:rPr>
          <w:rFonts w:asciiTheme="minorHAnsi" w:eastAsia="Times New Roman" w:hAnsiTheme="minorHAnsi" w:cstheme="minorHAnsi"/>
          <w:color w:val="000000"/>
          <w:lang w:eastAsia="en-AU"/>
        </w:rPr>
        <w:t xml:space="preserve">, </w:t>
      </w:r>
      <w:r w:rsidR="005E16C4" w:rsidRPr="00EA795F">
        <w:rPr>
          <w:rFonts w:asciiTheme="minorHAnsi" w:eastAsia="Times New Roman" w:hAnsiTheme="minorHAnsi" w:cstheme="minorHAnsi"/>
          <w:color w:val="000000"/>
          <w:lang w:eastAsia="en-AU"/>
        </w:rPr>
        <w:t>18264</w:t>
      </w:r>
      <w:r w:rsidR="005E16C4">
        <w:rPr>
          <w:rFonts w:asciiTheme="minorHAnsi" w:eastAsia="Times New Roman" w:hAnsiTheme="minorHAnsi" w:cstheme="minorHAnsi"/>
          <w:color w:val="000000"/>
          <w:lang w:eastAsia="en-AU"/>
        </w:rPr>
        <w:t xml:space="preserve">, </w:t>
      </w:r>
      <w:r w:rsidR="005E16C4" w:rsidRPr="00EA795F">
        <w:rPr>
          <w:rFonts w:asciiTheme="minorHAnsi" w:eastAsia="Times New Roman" w:hAnsiTheme="minorHAnsi" w:cstheme="minorHAnsi"/>
          <w:color w:val="000000"/>
          <w:lang w:eastAsia="en-AU"/>
        </w:rPr>
        <w:t>18266</w:t>
      </w:r>
      <w:r w:rsidR="005E16C4">
        <w:rPr>
          <w:rFonts w:asciiTheme="minorHAnsi" w:eastAsia="Times New Roman" w:hAnsiTheme="minorHAnsi" w:cstheme="minorHAnsi"/>
          <w:color w:val="000000"/>
          <w:lang w:eastAsia="en-AU"/>
        </w:rPr>
        <w:t xml:space="preserve">, </w:t>
      </w:r>
      <w:r w:rsidR="005E16C4" w:rsidRPr="00EA795F">
        <w:rPr>
          <w:rFonts w:asciiTheme="minorHAnsi" w:eastAsia="Times New Roman" w:hAnsiTheme="minorHAnsi" w:cstheme="minorHAnsi"/>
          <w:color w:val="000000"/>
          <w:lang w:eastAsia="en-AU"/>
        </w:rPr>
        <w:t>18278</w:t>
      </w:r>
      <w:r w:rsidR="005E16C4">
        <w:rPr>
          <w:rFonts w:asciiTheme="minorHAnsi" w:eastAsia="Times New Roman" w:hAnsiTheme="minorHAnsi" w:cstheme="minorHAnsi"/>
          <w:color w:val="000000"/>
          <w:lang w:eastAsia="en-AU"/>
        </w:rPr>
        <w:t xml:space="preserve">, </w:t>
      </w:r>
      <w:r w:rsidR="005E16C4" w:rsidRPr="00EA795F">
        <w:rPr>
          <w:rFonts w:asciiTheme="minorHAnsi" w:eastAsia="Times New Roman" w:hAnsiTheme="minorHAnsi" w:cstheme="minorHAnsi"/>
          <w:color w:val="000000"/>
          <w:lang w:eastAsia="en-AU"/>
        </w:rPr>
        <w:t>18280</w:t>
      </w:r>
      <w:r w:rsidR="005E16C4">
        <w:rPr>
          <w:rFonts w:asciiTheme="minorHAnsi" w:eastAsia="Times New Roman" w:hAnsiTheme="minorHAnsi" w:cstheme="minorHAnsi"/>
          <w:color w:val="000000"/>
          <w:lang w:eastAsia="en-AU"/>
        </w:rPr>
        <w:t xml:space="preserve">, </w:t>
      </w:r>
      <w:r w:rsidR="00F3425F" w:rsidRPr="00EA795F">
        <w:rPr>
          <w:rFonts w:asciiTheme="minorHAnsi" w:eastAsia="Times New Roman" w:hAnsiTheme="minorHAnsi" w:cstheme="minorHAnsi"/>
          <w:color w:val="000000"/>
          <w:lang w:eastAsia="en-AU"/>
        </w:rPr>
        <w:t>18284</w:t>
      </w:r>
      <w:r w:rsidR="00F3425F">
        <w:rPr>
          <w:rFonts w:asciiTheme="minorHAnsi" w:eastAsia="Times New Roman" w:hAnsiTheme="minorHAnsi" w:cstheme="minorHAnsi"/>
          <w:color w:val="000000"/>
          <w:lang w:eastAsia="en-AU"/>
        </w:rPr>
        <w:t xml:space="preserve">, </w:t>
      </w:r>
      <w:r w:rsidR="00F3425F" w:rsidRPr="00EA795F">
        <w:rPr>
          <w:rFonts w:asciiTheme="minorHAnsi" w:eastAsia="Times New Roman" w:hAnsiTheme="minorHAnsi" w:cstheme="minorHAnsi"/>
          <w:color w:val="000000"/>
          <w:lang w:eastAsia="en-AU"/>
        </w:rPr>
        <w:t>18286</w:t>
      </w:r>
      <w:r w:rsidR="00F3425F">
        <w:rPr>
          <w:rFonts w:asciiTheme="minorHAnsi" w:eastAsia="Times New Roman" w:hAnsiTheme="minorHAnsi" w:cstheme="minorHAnsi"/>
          <w:color w:val="000000"/>
          <w:lang w:eastAsia="en-AU"/>
        </w:rPr>
        <w:t>,</w:t>
      </w:r>
      <w:r w:rsidR="005E16C4">
        <w:rPr>
          <w:rFonts w:asciiTheme="minorHAnsi" w:eastAsia="Times New Roman" w:hAnsiTheme="minorHAnsi" w:cstheme="minorHAnsi"/>
          <w:color w:val="000000"/>
          <w:lang w:eastAsia="en-AU"/>
        </w:rPr>
        <w:t xml:space="preserve"> </w:t>
      </w:r>
      <w:r w:rsidR="005E16C4" w:rsidRPr="00EA795F">
        <w:rPr>
          <w:rFonts w:asciiTheme="minorHAnsi" w:eastAsia="Times New Roman" w:hAnsiTheme="minorHAnsi" w:cstheme="minorHAnsi"/>
          <w:color w:val="000000"/>
          <w:lang w:eastAsia="en-AU"/>
        </w:rPr>
        <w:t>18288</w:t>
      </w:r>
      <w:r w:rsidR="005E16C4">
        <w:rPr>
          <w:rFonts w:asciiTheme="minorHAnsi" w:eastAsia="Times New Roman" w:hAnsiTheme="minorHAnsi" w:cstheme="minorHAnsi"/>
          <w:color w:val="000000"/>
          <w:lang w:eastAsia="en-AU"/>
        </w:rPr>
        <w:t>,</w:t>
      </w:r>
      <w:r w:rsidR="00F3425F">
        <w:rPr>
          <w:rFonts w:asciiTheme="minorHAnsi" w:eastAsia="Times New Roman" w:hAnsiTheme="minorHAnsi" w:cstheme="minorHAnsi"/>
          <w:color w:val="000000"/>
          <w:lang w:eastAsia="en-AU"/>
        </w:rPr>
        <w:t xml:space="preserve"> </w:t>
      </w:r>
      <w:r w:rsidR="00F3425F" w:rsidRPr="00EA795F">
        <w:rPr>
          <w:rFonts w:asciiTheme="minorHAnsi" w:eastAsia="Times New Roman" w:hAnsiTheme="minorHAnsi" w:cstheme="minorHAnsi"/>
          <w:color w:val="000000"/>
          <w:lang w:eastAsia="en-AU"/>
        </w:rPr>
        <w:t>18290</w:t>
      </w:r>
      <w:r w:rsidR="00F3425F">
        <w:rPr>
          <w:rFonts w:asciiTheme="minorHAnsi" w:eastAsia="Times New Roman" w:hAnsiTheme="minorHAnsi" w:cstheme="minorHAnsi"/>
          <w:color w:val="000000"/>
          <w:lang w:eastAsia="en-AU"/>
        </w:rPr>
        <w:t xml:space="preserve">, </w:t>
      </w:r>
      <w:r w:rsidR="00F3425F" w:rsidRPr="00EA795F">
        <w:rPr>
          <w:rFonts w:asciiTheme="minorHAnsi" w:eastAsia="Times New Roman" w:hAnsiTheme="minorHAnsi" w:cstheme="minorHAnsi"/>
          <w:color w:val="000000"/>
          <w:lang w:eastAsia="en-AU"/>
        </w:rPr>
        <w:t>18292</w:t>
      </w:r>
      <w:r w:rsidR="00F3425F">
        <w:rPr>
          <w:rFonts w:asciiTheme="minorHAnsi" w:eastAsia="Times New Roman" w:hAnsiTheme="minorHAnsi" w:cstheme="minorHAnsi"/>
          <w:color w:val="000000"/>
          <w:lang w:eastAsia="en-AU"/>
        </w:rPr>
        <w:t xml:space="preserve">, </w:t>
      </w:r>
      <w:r w:rsidR="00F3425F" w:rsidRPr="00EA795F">
        <w:rPr>
          <w:rFonts w:asciiTheme="minorHAnsi" w:hAnsiTheme="minorHAnsi" w:cstheme="minorHAnsi"/>
        </w:rPr>
        <w:t>18294</w:t>
      </w:r>
      <w:r w:rsidR="00F3425F">
        <w:rPr>
          <w:rFonts w:asciiTheme="minorHAnsi" w:hAnsiTheme="minorHAnsi" w:cstheme="minorHAnsi"/>
        </w:rPr>
        <w:t xml:space="preserve">, </w:t>
      </w:r>
      <w:r w:rsidR="00F3425F" w:rsidRPr="00EA795F">
        <w:rPr>
          <w:rFonts w:asciiTheme="minorHAnsi" w:eastAsia="Times New Roman" w:hAnsiTheme="minorHAnsi" w:cstheme="minorHAnsi"/>
          <w:color w:val="000000"/>
          <w:lang w:eastAsia="en-AU"/>
        </w:rPr>
        <w:t>18296</w:t>
      </w:r>
      <w:r w:rsidR="00F3425F">
        <w:rPr>
          <w:rFonts w:asciiTheme="minorHAnsi" w:eastAsia="Times New Roman" w:hAnsiTheme="minorHAnsi" w:cstheme="minorHAnsi"/>
          <w:color w:val="000000"/>
          <w:lang w:eastAsia="en-AU"/>
        </w:rPr>
        <w:t xml:space="preserve">, </w:t>
      </w:r>
      <w:r w:rsidR="00F3425F">
        <w:rPr>
          <w:rFonts w:asciiTheme="minorHAnsi" w:hAnsiTheme="minorHAnsi" w:cstheme="minorHAnsi"/>
        </w:rPr>
        <w:t>39013, 39100, 39118</w:t>
      </w:r>
      <w:r w:rsidR="00485AF3">
        <w:rPr>
          <w:rFonts w:asciiTheme="minorHAnsi" w:hAnsiTheme="minorHAnsi" w:cstheme="minorHAnsi"/>
        </w:rPr>
        <w:t xml:space="preserve">, </w:t>
      </w:r>
      <w:r w:rsidR="00485AF3" w:rsidRPr="00EA795F">
        <w:rPr>
          <w:rFonts w:asciiTheme="minorHAnsi" w:eastAsia="Times New Roman" w:hAnsiTheme="minorHAnsi" w:cstheme="minorHAnsi"/>
          <w:color w:val="000000"/>
          <w:lang w:eastAsia="en-AU"/>
        </w:rPr>
        <w:t>39323</w:t>
      </w:r>
      <w:r w:rsidR="00B20F52">
        <w:rPr>
          <w:rFonts w:asciiTheme="minorHAnsi" w:eastAsia="Times New Roman" w:hAnsiTheme="minorHAnsi" w:cstheme="minorHAnsi"/>
          <w:color w:val="000000"/>
          <w:lang w:eastAsia="en-AU"/>
        </w:rPr>
        <w:t>. The changes to these items are highlighted in the item descriptors in this factsheet.</w:t>
      </w:r>
      <w:r w:rsidR="00485AF3">
        <w:rPr>
          <w:rFonts w:asciiTheme="minorHAnsi" w:eastAsia="Times New Roman" w:hAnsiTheme="minorHAnsi" w:cstheme="minorHAnsi"/>
          <w:color w:val="000000"/>
          <w:lang w:eastAsia="en-AU"/>
        </w:rPr>
        <w:t xml:space="preserve"> </w:t>
      </w:r>
    </w:p>
    <w:p w14:paraId="77565851" w14:textId="0A2D07CC" w:rsidR="00F3425F" w:rsidRPr="00F3425F" w:rsidRDefault="00F3425F" w:rsidP="00BC5B9E">
      <w:pPr>
        <w:rPr>
          <w:b/>
          <w:bCs/>
        </w:rPr>
      </w:pPr>
      <w:r>
        <w:rPr>
          <w:b/>
          <w:bCs/>
        </w:rPr>
        <w:t xml:space="preserve">Deleted items: </w:t>
      </w:r>
      <w:r w:rsidR="005E16C4">
        <w:rPr>
          <w:rFonts w:asciiTheme="minorHAnsi" w:eastAsia="Times New Roman" w:hAnsiTheme="minorHAnsi" w:cstheme="minorHAnsi"/>
          <w:color w:val="000000"/>
          <w:lang w:eastAsia="en-AU"/>
        </w:rPr>
        <w:t xml:space="preserve">18274, </w:t>
      </w:r>
      <w:r>
        <w:rPr>
          <w:rFonts w:asciiTheme="minorHAnsi" w:eastAsia="Times New Roman" w:hAnsiTheme="minorHAnsi" w:cstheme="minorHAnsi"/>
          <w:color w:val="000000"/>
          <w:lang w:eastAsia="en-AU"/>
        </w:rPr>
        <w:t>14209</w:t>
      </w:r>
      <w:r w:rsidR="005E16C4">
        <w:rPr>
          <w:rFonts w:asciiTheme="minorHAnsi" w:eastAsia="Times New Roman" w:hAnsiTheme="minorHAnsi" w:cstheme="minorHAnsi"/>
          <w:color w:val="000000"/>
          <w:lang w:eastAsia="en-AU"/>
        </w:rPr>
        <w:t>, 39115</w:t>
      </w:r>
      <w:r w:rsidR="00B20F52">
        <w:rPr>
          <w:rFonts w:asciiTheme="minorHAnsi" w:eastAsia="Times New Roman" w:hAnsiTheme="minorHAnsi" w:cstheme="minorHAnsi"/>
          <w:color w:val="000000"/>
          <w:lang w:eastAsia="en-AU"/>
        </w:rPr>
        <w:t xml:space="preserve">. These items </w:t>
      </w:r>
      <w:r w:rsidR="006A6984">
        <w:rPr>
          <w:rFonts w:asciiTheme="minorHAnsi" w:eastAsia="Times New Roman" w:hAnsiTheme="minorHAnsi" w:cstheme="minorHAnsi"/>
          <w:color w:val="000000"/>
          <w:lang w:eastAsia="en-AU"/>
        </w:rPr>
        <w:t>were removed</w:t>
      </w:r>
      <w:r w:rsidR="00B20F52">
        <w:rPr>
          <w:rFonts w:asciiTheme="minorHAnsi" w:eastAsia="Times New Roman" w:hAnsiTheme="minorHAnsi" w:cstheme="minorHAnsi"/>
          <w:color w:val="000000"/>
          <w:lang w:eastAsia="en-AU"/>
        </w:rPr>
        <w:t xml:space="preserve"> from 1 March 2022</w:t>
      </w:r>
      <w:r w:rsidR="0043767A">
        <w:rPr>
          <w:rFonts w:asciiTheme="minorHAnsi" w:eastAsia="Times New Roman" w:hAnsiTheme="minorHAnsi" w:cstheme="minorHAnsi"/>
          <w:color w:val="000000"/>
          <w:lang w:eastAsia="en-AU"/>
        </w:rPr>
        <w:t xml:space="preserve">. </w:t>
      </w:r>
      <w:r w:rsidR="00C05CB1">
        <w:rPr>
          <w:rFonts w:asciiTheme="minorHAnsi" w:eastAsia="Times New Roman" w:hAnsiTheme="minorHAnsi" w:cstheme="minorHAnsi"/>
          <w:color w:val="000000"/>
          <w:lang w:eastAsia="en-AU"/>
        </w:rPr>
        <w:t>Where a</w:t>
      </w:r>
      <w:r w:rsidR="0043767A">
        <w:rPr>
          <w:rFonts w:asciiTheme="minorHAnsi" w:eastAsia="Times New Roman" w:hAnsiTheme="minorHAnsi" w:cstheme="minorHAnsi"/>
          <w:color w:val="000000"/>
          <w:lang w:eastAsia="en-AU"/>
        </w:rPr>
        <w:t xml:space="preserve">lternative services </w:t>
      </w:r>
      <w:r w:rsidR="00C05CB1">
        <w:rPr>
          <w:rFonts w:asciiTheme="minorHAnsi" w:eastAsia="Times New Roman" w:hAnsiTheme="minorHAnsi" w:cstheme="minorHAnsi"/>
          <w:color w:val="000000"/>
          <w:lang w:eastAsia="en-AU"/>
        </w:rPr>
        <w:t>are available, these are listed in this factsheet.</w:t>
      </w:r>
      <w:r w:rsidR="00B20F52">
        <w:rPr>
          <w:rFonts w:asciiTheme="minorHAnsi" w:eastAsia="Times New Roman" w:hAnsiTheme="minorHAnsi" w:cstheme="minorHAnsi"/>
          <w:color w:val="000000"/>
          <w:lang w:eastAsia="en-AU"/>
        </w:rPr>
        <w:t xml:space="preserve"> </w:t>
      </w:r>
    </w:p>
    <w:p w14:paraId="029834A9" w14:textId="1FC2A77F" w:rsidR="00E30DFE" w:rsidRDefault="00E30DFE" w:rsidP="00BC5B9E">
      <w:r w:rsidRPr="00F3425F">
        <w:rPr>
          <w:b/>
          <w:bCs/>
        </w:rPr>
        <w:t>Items unchanged:</w:t>
      </w:r>
      <w:r w:rsidR="002F686A">
        <w:rPr>
          <w:b/>
          <w:bCs/>
        </w:rPr>
        <w:t xml:space="preserve"> </w:t>
      </w:r>
      <w:r w:rsidR="002F686A" w:rsidRPr="002F686A">
        <w:t>18240, 18242, 18248, 18250, 18256, 18268, 18276</w:t>
      </w:r>
      <w:r w:rsidR="002F686A">
        <w:t xml:space="preserve">, </w:t>
      </w:r>
      <w:r w:rsidR="002F686A" w:rsidRPr="002F686A">
        <w:t>18298</w:t>
      </w:r>
      <w:r w:rsidR="002F686A">
        <w:t xml:space="preserve">, </w:t>
      </w:r>
      <w:r w:rsidR="002F686A" w:rsidRPr="002F686A">
        <w:t>39121</w:t>
      </w:r>
      <w:r w:rsidR="002F686A">
        <w:t xml:space="preserve">, </w:t>
      </w:r>
      <w:r w:rsidR="002F686A" w:rsidRPr="002F686A">
        <w:t>39124</w:t>
      </w:r>
      <w:r w:rsidR="0043767A">
        <w:t>.</w:t>
      </w:r>
    </w:p>
    <w:p w14:paraId="09A078D3" w14:textId="68E1B410" w:rsidR="00E91A13" w:rsidRPr="000560FD" w:rsidRDefault="00E91A13" w:rsidP="00BC5B9E">
      <w:pPr>
        <w:rPr>
          <w:rFonts w:asciiTheme="minorHAnsi" w:eastAsia="Times New Roman" w:hAnsiTheme="minorHAnsi" w:cstheme="minorHAnsi"/>
          <w:color w:val="000000"/>
          <w:lang w:eastAsia="en-AU"/>
        </w:rPr>
      </w:pPr>
      <w:r>
        <w:t xml:space="preserve">This factsheet also includes </w:t>
      </w:r>
      <w:r w:rsidR="00635BEE">
        <w:t xml:space="preserve">the </w:t>
      </w:r>
      <w:r>
        <w:t xml:space="preserve">Private Health Insurance (PHI) classifications and </w:t>
      </w:r>
      <w:r w:rsidR="00B506FB">
        <w:t>categorisations</w:t>
      </w:r>
      <w:r>
        <w:t xml:space="preserve"> for the new and amended MBS items</w:t>
      </w:r>
      <w:r w:rsidR="00635BEE">
        <w:t>.</w:t>
      </w:r>
      <w:r>
        <w:t xml:space="preserve"> </w:t>
      </w:r>
    </w:p>
    <w:p w14:paraId="1A1F349F" w14:textId="50A2267F" w:rsidR="00135417" w:rsidRDefault="00135417" w:rsidP="00AB53A4">
      <w:pPr>
        <w:pStyle w:val="Heading2"/>
      </w:pPr>
      <w:r>
        <w:t xml:space="preserve">Why </w:t>
      </w:r>
      <w:r w:rsidR="009F52D4">
        <w:t>are the changes being made</w:t>
      </w:r>
      <w:r>
        <w:t>?</w:t>
      </w:r>
    </w:p>
    <w:p w14:paraId="45C017F0" w14:textId="7C90DEE5" w:rsidR="00966A67" w:rsidRDefault="00E30DFE" w:rsidP="00E91A13">
      <w:bookmarkStart w:id="2" w:name="_Hlk535386664"/>
      <w:r w:rsidRPr="004F5F4C">
        <w:t xml:space="preserve">These changes </w:t>
      </w:r>
      <w:r w:rsidR="00E91A13">
        <w:t>give effect to the recommendations</w:t>
      </w:r>
      <w:r w:rsidR="00E91A13" w:rsidRPr="004F5F4C">
        <w:t xml:space="preserve"> </w:t>
      </w:r>
      <w:r w:rsidR="00E91A13">
        <w:t xml:space="preserve">of </w:t>
      </w:r>
      <w:r w:rsidRPr="004F5F4C">
        <w:t xml:space="preserve">the </w:t>
      </w:r>
      <w:r w:rsidR="00E91A13">
        <w:t xml:space="preserve">independent </w:t>
      </w:r>
      <w:r w:rsidR="00702218" w:rsidRPr="004F5F4C">
        <w:t>MBS Review Taskforce</w:t>
      </w:r>
      <w:r w:rsidR="00E91A13">
        <w:t xml:space="preserve"> for</w:t>
      </w:r>
      <w:r w:rsidR="00702218" w:rsidRPr="004F5F4C">
        <w:t xml:space="preserve"> </w:t>
      </w:r>
      <w:r w:rsidR="000B0732" w:rsidRPr="004F5F4C">
        <w:t>the pain management MBS items</w:t>
      </w:r>
      <w:r w:rsidRPr="004F5F4C">
        <w:t xml:space="preserve">, which was informed by the </w:t>
      </w:r>
      <w:r w:rsidR="004F5F4C" w:rsidRPr="004F5F4C">
        <w:t>Pain Management Clinical Committee</w:t>
      </w:r>
      <w:r w:rsidRPr="004F5F4C">
        <w:t xml:space="preserve"> (</w:t>
      </w:r>
      <w:r w:rsidR="004F5F4C" w:rsidRPr="004F5F4C">
        <w:t>PMCC</w:t>
      </w:r>
      <w:r w:rsidRPr="004F5F4C">
        <w:t>)</w:t>
      </w:r>
      <w:r w:rsidR="00E91A13">
        <w:t>,</w:t>
      </w:r>
      <w:r w:rsidRPr="004F5F4C">
        <w:t xml:space="preserve"> and </w:t>
      </w:r>
      <w:r w:rsidR="00E91A13">
        <w:t xml:space="preserve">further </w:t>
      </w:r>
      <w:r w:rsidR="00E91A13">
        <w:lastRenderedPageBreak/>
        <w:t>consultation with clinical experts and stakeholders through</w:t>
      </w:r>
      <w:r w:rsidR="00E91A13" w:rsidRPr="004F5F4C">
        <w:t xml:space="preserve"> </w:t>
      </w:r>
      <w:r w:rsidR="00E91A13">
        <w:t>the Pain Management Implementation Liaison Group</w:t>
      </w:r>
      <w:r w:rsidR="00E91A13" w:rsidRPr="004F5F4C">
        <w:t xml:space="preserve"> </w:t>
      </w:r>
      <w:r w:rsidR="00E91A13">
        <w:t>(ILG)</w:t>
      </w:r>
      <w:r w:rsidRPr="004F5F4C">
        <w:t xml:space="preserve">. </w:t>
      </w:r>
      <w:r w:rsidR="00E91A13">
        <w:t xml:space="preserve">The changes promote best clinical practice, patient safety and quality of care. </w:t>
      </w:r>
    </w:p>
    <w:p w14:paraId="30437B56" w14:textId="165C89F8" w:rsidR="00D47877" w:rsidRDefault="00E30DFE" w:rsidP="00574838">
      <w:pPr>
        <w:spacing w:line="259" w:lineRule="auto"/>
        <w:rPr>
          <w:rStyle w:val="Hyperlink"/>
        </w:rPr>
      </w:pPr>
      <w:r w:rsidRPr="004F5F4C">
        <w:t xml:space="preserve">More information about the Taskforce and associated Committees is available </w:t>
      </w:r>
      <w:r w:rsidR="00DE77C9">
        <w:t>on the Department of Health website:</w:t>
      </w:r>
      <w:r w:rsidRPr="00E30DFE">
        <w:rPr>
          <w:i/>
          <w:iCs/>
        </w:rPr>
        <w:t xml:space="preserve"> </w:t>
      </w:r>
      <w:hyperlink r:id="rId11" w:history="1">
        <w:r w:rsidRPr="004F5F4C">
          <w:rPr>
            <w:rStyle w:val="Hyperlink"/>
          </w:rPr>
          <w:t>Medicare Benefits Schedule Review</w:t>
        </w:r>
      </w:hyperlink>
      <w:r w:rsidRPr="004F5F4C">
        <w:t>.</w:t>
      </w:r>
      <w:r w:rsidRPr="00E30DFE">
        <w:rPr>
          <w:i/>
          <w:iCs/>
        </w:rPr>
        <w:t xml:space="preserve"> </w:t>
      </w:r>
      <w:r w:rsidRPr="004F5F4C">
        <w:t>A full copy of the Taskforce’s final report</w:t>
      </w:r>
      <w:r w:rsidR="009D16C9">
        <w:t xml:space="preserve">, </w:t>
      </w:r>
      <w:r w:rsidR="009D16C9" w:rsidRPr="009D16C9">
        <w:rPr>
          <w:rFonts w:cs="Arial"/>
          <w:szCs w:val="20"/>
        </w:rPr>
        <w:t xml:space="preserve">including the rationales of changes which are outlined in this factsheet, </w:t>
      </w:r>
      <w:r w:rsidRPr="004F5F4C">
        <w:t>can be found at:</w:t>
      </w:r>
      <w:r w:rsidRPr="00E30DFE">
        <w:rPr>
          <w:i/>
          <w:iCs/>
        </w:rPr>
        <w:t xml:space="preserve"> </w:t>
      </w:r>
      <w:hyperlink r:id="rId12" w:history="1">
        <w:r w:rsidR="004F5F4C" w:rsidRPr="004F5F4C">
          <w:rPr>
            <w:rStyle w:val="Hyperlink"/>
          </w:rPr>
          <w:t>2019 – Medicare Benefits Schedule Review Taskforce</w:t>
        </w:r>
        <w:r w:rsidR="00D47877">
          <w:rPr>
            <w:rStyle w:val="Hyperlink"/>
          </w:rPr>
          <w:t xml:space="preserve"> -</w:t>
        </w:r>
        <w:r w:rsidR="004F5F4C" w:rsidRPr="004F5F4C">
          <w:rPr>
            <w:rStyle w:val="Hyperlink"/>
          </w:rPr>
          <w:t xml:space="preserve"> Final Report on the </w:t>
        </w:r>
        <w:r w:rsidR="00D47877">
          <w:rPr>
            <w:rStyle w:val="Hyperlink"/>
          </w:rPr>
          <w:t>R</w:t>
        </w:r>
        <w:r w:rsidR="004F5F4C" w:rsidRPr="004F5F4C">
          <w:rPr>
            <w:rStyle w:val="Hyperlink"/>
          </w:rPr>
          <w:t>eview of Pain Management MBS Items</w:t>
        </w:r>
        <w:r w:rsidR="00E5285D">
          <w:rPr>
            <w:rStyle w:val="Hyperlink"/>
          </w:rPr>
          <w:t>.</w:t>
        </w:r>
        <w:r w:rsidR="004F5F4C" w:rsidRPr="004F5F4C">
          <w:rPr>
            <w:rStyle w:val="Hyperlink"/>
          </w:rPr>
          <w:t xml:space="preserve"> </w:t>
        </w:r>
      </w:hyperlink>
      <w:bookmarkEnd w:id="2"/>
    </w:p>
    <w:p w14:paraId="3E035568" w14:textId="7EA6DDBE" w:rsidR="00425089" w:rsidRDefault="00425089" w:rsidP="00380F20">
      <w:pPr>
        <w:pStyle w:val="Heading2"/>
      </w:pPr>
      <w:r>
        <w:t xml:space="preserve">What does this mean for </w:t>
      </w:r>
      <w:r w:rsidR="00135417">
        <w:t>providers</w:t>
      </w:r>
      <w:r>
        <w:t>?</w:t>
      </w:r>
    </w:p>
    <w:p w14:paraId="7850CA97" w14:textId="7696AE2E" w:rsidR="00DD6E2C" w:rsidRPr="00D47877" w:rsidRDefault="00E30DFE" w:rsidP="00DD6E2C">
      <w:r w:rsidRPr="00D47877">
        <w:t>Providers will need to familiarise themselves with the changes to the MBS items</w:t>
      </w:r>
      <w:r w:rsidR="00E5285D">
        <w:t xml:space="preserve"> relevant to their practice</w:t>
      </w:r>
      <w:r w:rsidRPr="00D47877">
        <w:t xml:space="preserve">, and any associated rules and/or explanatory notes. Providers have a responsibility to ensure that any services they bill to Medicare fully meet the eligibility requirements outlined in the legislation. </w:t>
      </w:r>
    </w:p>
    <w:p w14:paraId="3DA81D10" w14:textId="47ED5E8B" w:rsidR="00BF00A9" w:rsidRDefault="008766AD" w:rsidP="00AB53A4">
      <w:pPr>
        <w:pStyle w:val="Heading2"/>
      </w:pPr>
      <w:r>
        <w:t>How will</w:t>
      </w:r>
      <w:r w:rsidR="009F52D4">
        <w:t xml:space="preserve"> these changes affect patients</w:t>
      </w:r>
      <w:r w:rsidR="00BF00A9" w:rsidRPr="001A7FB7">
        <w:t>?</w:t>
      </w:r>
    </w:p>
    <w:p w14:paraId="62ED6B3E" w14:textId="58B09BBC" w:rsidR="000560FD" w:rsidRPr="000560FD" w:rsidRDefault="00FD17B8" w:rsidP="000560FD">
      <w:r w:rsidRPr="000560FD">
        <w:t xml:space="preserve">Patients will continue to receive Medicare rebates for pain management services that reflect contemporary clinical practice.  </w:t>
      </w:r>
    </w:p>
    <w:p w14:paraId="5E518ABE" w14:textId="73B7881B" w:rsidR="00595BBD" w:rsidRPr="005A6A42" w:rsidRDefault="00595BBD" w:rsidP="005A6A42">
      <w:pPr>
        <w:pStyle w:val="Heading2"/>
      </w:pPr>
      <w:r w:rsidRPr="005A6A42">
        <w:t>Who was consulted on the changes?</w:t>
      </w:r>
    </w:p>
    <w:p w14:paraId="6CCCFD08" w14:textId="64820C87" w:rsidR="001B6E56" w:rsidRPr="005039B6" w:rsidRDefault="00C55163" w:rsidP="005039B6">
      <w:pPr>
        <w:spacing w:after="200" w:line="276" w:lineRule="auto"/>
        <w:rPr>
          <w:bCs/>
        </w:rPr>
      </w:pPr>
      <w:r>
        <w:t xml:space="preserve">A number of peak bodies were consulted during the </w:t>
      </w:r>
      <w:r w:rsidR="00382373">
        <w:t xml:space="preserve">MBS Review </w:t>
      </w:r>
      <w:r>
        <w:t>process</w:t>
      </w:r>
      <w:r w:rsidR="00382373">
        <w:t>,</w:t>
      </w:r>
      <w:r>
        <w:t xml:space="preserve"> includ</w:t>
      </w:r>
      <w:r w:rsidR="00382373">
        <w:t>ing</w:t>
      </w:r>
      <w:r>
        <w:t xml:space="preserve"> the </w:t>
      </w:r>
      <w:r w:rsidR="00A37D76" w:rsidRPr="005039B6">
        <w:rPr>
          <w:bCs/>
        </w:rPr>
        <w:t>Australian</w:t>
      </w:r>
      <w:r w:rsidR="00A37D76">
        <w:rPr>
          <w:bCs/>
        </w:rPr>
        <w:t xml:space="preserve"> and</w:t>
      </w:r>
      <w:r w:rsidR="00A37D76" w:rsidRPr="005039B6">
        <w:rPr>
          <w:bCs/>
        </w:rPr>
        <w:t xml:space="preserve"> New Zealand College of Anaesthetists </w:t>
      </w:r>
      <w:r w:rsidR="00A37D76">
        <w:rPr>
          <w:bCs/>
        </w:rPr>
        <w:t xml:space="preserve">– Faculty of Pain Medicine, </w:t>
      </w:r>
      <w:r w:rsidR="005039B6" w:rsidRPr="005039B6">
        <w:rPr>
          <w:bCs/>
        </w:rPr>
        <w:t xml:space="preserve">Australian Pain Society, Royal Australasian College of Physicians, Neuro-modulation Society of Australia and New Zealand, Australian Society of Anaesthetists, , Australian Medical Association, Palliative Care Australia, Royal Australian College of General Practitioners, </w:t>
      </w:r>
      <w:r w:rsidR="00382373">
        <w:rPr>
          <w:bCs/>
        </w:rPr>
        <w:t xml:space="preserve">Private Healthcare Australia, Australian Private Hospital Association, and </w:t>
      </w:r>
      <w:r w:rsidR="005039B6" w:rsidRPr="005039B6">
        <w:rPr>
          <w:bCs/>
        </w:rPr>
        <w:t>consumer representatives</w:t>
      </w:r>
      <w:r>
        <w:rPr>
          <w:bCs/>
        </w:rPr>
        <w:t>.</w:t>
      </w:r>
      <w:r w:rsidR="001B6E56" w:rsidRPr="005039B6">
        <w:rPr>
          <w:bCs/>
        </w:rPr>
        <w:t xml:space="preserve"> </w:t>
      </w:r>
    </w:p>
    <w:p w14:paraId="76CBB44A" w14:textId="407B7BC4" w:rsidR="00D3776E" w:rsidRPr="00DA18C2" w:rsidRDefault="001B6E56" w:rsidP="00D3776E">
      <w:pPr>
        <w:pStyle w:val="Heading2"/>
        <w:spacing w:before="360" w:after="240"/>
        <w:rPr>
          <w:rFonts w:ascii="Arial" w:hAnsi="Arial" w:cs="Arial"/>
          <w:color w:val="002060"/>
        </w:rPr>
      </w:pPr>
      <w:r>
        <w:t>New</w:t>
      </w:r>
      <w:r w:rsidR="00D3776E">
        <w:t xml:space="preserve"> item descriptors </w:t>
      </w:r>
      <w:r w:rsidR="00DA18C2">
        <w:t>(effect</w:t>
      </w:r>
      <w:r w:rsidR="00A37D76">
        <w:t>ive</w:t>
      </w:r>
      <w:r w:rsidR="00DA18C2">
        <w:t xml:space="preserve"> from 1 March 2022)</w:t>
      </w:r>
      <w:r w:rsidR="00A37D76">
        <w:t xml:space="preserve"> – with further amendments to the percutaneous neurotomy items</w:t>
      </w:r>
      <w:r w:rsidR="002D1BC1">
        <w:t xml:space="preserve"> (</w:t>
      </w:r>
      <w:r w:rsidR="00A37D76">
        <w:t>effective from 11 April 2022)</w:t>
      </w:r>
    </w:p>
    <w:tbl>
      <w:tblPr>
        <w:tblStyle w:val="TableGrid"/>
        <w:tblW w:w="10285" w:type="dxa"/>
        <w:tblInd w:w="-5" w:type="dxa"/>
        <w:tblLayout w:type="fixed"/>
        <w:tblLook w:val="01E0" w:firstRow="1" w:lastRow="1" w:firstColumn="1" w:lastColumn="1" w:noHBand="0" w:noVBand="0"/>
      </w:tblPr>
      <w:tblGrid>
        <w:gridCol w:w="1276"/>
        <w:gridCol w:w="9009"/>
      </w:tblGrid>
      <w:tr w:rsidR="007714AA" w:rsidRPr="003357BC" w14:paraId="12B402D7" w14:textId="77777777" w:rsidTr="007714AA">
        <w:trPr>
          <w:trHeight w:val="294"/>
        </w:trPr>
        <w:tc>
          <w:tcPr>
            <w:tcW w:w="10285" w:type="dxa"/>
            <w:gridSpan w:val="2"/>
            <w:shd w:val="clear" w:color="auto" w:fill="auto"/>
          </w:tcPr>
          <w:p w14:paraId="3E886C6A" w14:textId="00BE9F94" w:rsidR="007714AA" w:rsidRDefault="007714AA" w:rsidP="008D5192">
            <w:pPr>
              <w:rPr>
                <w:rFonts w:cs="Arial"/>
              </w:rPr>
            </w:pPr>
            <w:bookmarkStart w:id="3" w:name="_Hlk89085419"/>
            <w:r w:rsidRPr="008D138D">
              <w:rPr>
                <w:rFonts w:eastAsia="Times New Roman" w:cs="Times New Roman"/>
                <w:b/>
                <w:bCs/>
                <w:color w:val="000000"/>
                <w:szCs w:val="18"/>
              </w:rPr>
              <w:t xml:space="preserve">Group </w:t>
            </w:r>
            <w:r>
              <w:rPr>
                <w:rFonts w:eastAsia="Times New Roman" w:cs="Times New Roman"/>
                <w:b/>
                <w:bCs/>
                <w:color w:val="000000"/>
                <w:szCs w:val="18"/>
              </w:rPr>
              <w:t>T8</w:t>
            </w:r>
            <w:r w:rsidRPr="008D138D">
              <w:rPr>
                <w:rFonts w:eastAsia="Times New Roman" w:cs="Times New Roman"/>
                <w:b/>
                <w:bCs/>
                <w:color w:val="000000"/>
                <w:szCs w:val="18"/>
              </w:rPr>
              <w:t xml:space="preserve"> –</w:t>
            </w:r>
            <w:r>
              <w:rPr>
                <w:rFonts w:eastAsia="Times New Roman" w:cs="Times New Roman"/>
                <w:b/>
                <w:bCs/>
                <w:color w:val="000000"/>
                <w:szCs w:val="18"/>
              </w:rPr>
              <w:t xml:space="preserve"> Surgical Operations</w:t>
            </w:r>
          </w:p>
        </w:tc>
      </w:tr>
      <w:tr w:rsidR="007714AA" w:rsidRPr="003357BC" w14:paraId="68C3264B" w14:textId="77777777" w:rsidTr="007714AA">
        <w:trPr>
          <w:trHeight w:val="294"/>
        </w:trPr>
        <w:tc>
          <w:tcPr>
            <w:tcW w:w="10285" w:type="dxa"/>
            <w:gridSpan w:val="2"/>
            <w:shd w:val="clear" w:color="auto" w:fill="auto"/>
          </w:tcPr>
          <w:p w14:paraId="5D538932" w14:textId="5D6F6DC3" w:rsidR="007714AA" w:rsidRPr="008D138D" w:rsidRDefault="007714AA" w:rsidP="008D5192">
            <w:pPr>
              <w:rPr>
                <w:rFonts w:eastAsia="Times New Roman" w:cs="Times New Roman"/>
                <w:b/>
                <w:bCs/>
                <w:color w:val="000000"/>
                <w:szCs w:val="18"/>
              </w:rPr>
            </w:pPr>
            <w:r w:rsidRPr="008D138D">
              <w:rPr>
                <w:rFonts w:eastAsia="Times New Roman" w:cs="Times New Roman"/>
                <w:b/>
                <w:bCs/>
                <w:color w:val="000000"/>
              </w:rPr>
              <w:t xml:space="preserve">Subgroup </w:t>
            </w:r>
            <w:r>
              <w:rPr>
                <w:rFonts w:eastAsia="Times New Roman" w:cs="Times New Roman"/>
                <w:b/>
                <w:bCs/>
                <w:color w:val="000000"/>
              </w:rPr>
              <w:t>7</w:t>
            </w:r>
            <w:r w:rsidRPr="008D138D">
              <w:rPr>
                <w:rFonts w:eastAsia="Times New Roman" w:cs="Times New Roman"/>
                <w:b/>
                <w:bCs/>
                <w:color w:val="000000"/>
              </w:rPr>
              <w:t xml:space="preserve"> – </w:t>
            </w:r>
            <w:r>
              <w:rPr>
                <w:rFonts w:eastAsia="Times New Roman" w:cs="Times New Roman"/>
                <w:b/>
                <w:bCs/>
                <w:color w:val="000000"/>
              </w:rPr>
              <w:t>Neurosurgical</w:t>
            </w:r>
          </w:p>
        </w:tc>
      </w:tr>
      <w:tr w:rsidR="00FF7F1B" w:rsidRPr="003357BC" w14:paraId="5FDEB01B" w14:textId="77777777" w:rsidTr="00A37D76">
        <w:trPr>
          <w:trHeight w:val="1350"/>
        </w:trPr>
        <w:tc>
          <w:tcPr>
            <w:tcW w:w="1276" w:type="dxa"/>
            <w:shd w:val="clear" w:color="auto" w:fill="auto"/>
          </w:tcPr>
          <w:p w14:paraId="43B718BA" w14:textId="77777777" w:rsidR="007714AA" w:rsidRDefault="007714AA" w:rsidP="007714AA">
            <w:pPr>
              <w:spacing w:before="60" w:after="60" w:line="240" w:lineRule="atLeast"/>
              <w:rPr>
                <w:rFonts w:eastAsia="Times New Roman" w:cs="Times New Roman"/>
                <w:color w:val="000000"/>
              </w:rPr>
            </w:pPr>
            <w:r w:rsidRPr="00EA795F">
              <w:rPr>
                <w:rFonts w:asciiTheme="minorHAnsi" w:eastAsia="Times New Roman" w:hAnsiTheme="minorHAnsi" w:cstheme="minorHAnsi"/>
                <w:color w:val="000000"/>
              </w:rPr>
              <w:t>39014</w:t>
            </w:r>
          </w:p>
          <w:p w14:paraId="3EB0E3F3" w14:textId="4B4F7E8F" w:rsidR="00FF7F1B" w:rsidRPr="003E60B1" w:rsidRDefault="00FF7F1B" w:rsidP="008D5192">
            <w:pPr>
              <w:rPr>
                <w:rFonts w:eastAsia="Times New Roman" w:cs="Arial"/>
                <w:b/>
                <w:bCs/>
                <w:szCs w:val="20"/>
              </w:rPr>
            </w:pPr>
          </w:p>
        </w:tc>
        <w:tc>
          <w:tcPr>
            <w:tcW w:w="9009" w:type="dxa"/>
            <w:shd w:val="clear" w:color="auto" w:fill="FFFFFF" w:themeFill="background1"/>
          </w:tcPr>
          <w:p w14:paraId="59598387" w14:textId="77777777" w:rsidR="007714AA" w:rsidRPr="00FF7F1B" w:rsidRDefault="007714AA" w:rsidP="007714AA">
            <w:pPr>
              <w:rPr>
                <w:rFonts w:asciiTheme="minorHAnsi" w:eastAsia="Times New Roman" w:hAnsiTheme="minorHAnsi" w:cstheme="minorHAnsi"/>
                <w:color w:val="000000"/>
              </w:rPr>
            </w:pPr>
            <w:r w:rsidRPr="00FF7F1B">
              <w:rPr>
                <w:rFonts w:asciiTheme="minorHAnsi" w:eastAsia="Times New Roman" w:hAnsiTheme="minorHAnsi" w:cstheme="minorHAnsi"/>
                <w:color w:val="000000"/>
              </w:rPr>
              <w:t>Medial branch block of one or more primary posterior rami, injection of an anaesthetic agent under image guidance (</w:t>
            </w:r>
            <w:proofErr w:type="spellStart"/>
            <w:r w:rsidRPr="00FF7F1B">
              <w:rPr>
                <w:rFonts w:asciiTheme="minorHAnsi" w:eastAsia="Times New Roman" w:hAnsiTheme="minorHAnsi" w:cstheme="minorHAnsi"/>
                <w:color w:val="000000"/>
              </w:rPr>
              <w:t>Anaes</w:t>
            </w:r>
            <w:proofErr w:type="spellEnd"/>
            <w:r w:rsidRPr="00FF7F1B">
              <w:rPr>
                <w:rFonts w:asciiTheme="minorHAnsi" w:eastAsia="Times New Roman" w:hAnsiTheme="minorHAnsi" w:cstheme="minorHAnsi"/>
                <w:color w:val="000000"/>
              </w:rPr>
              <w:t>.)</w:t>
            </w:r>
          </w:p>
          <w:p w14:paraId="6A09CF2A" w14:textId="250B62D0" w:rsidR="00FA48B8" w:rsidRPr="00850E6A" w:rsidRDefault="00850E6A" w:rsidP="00850E6A">
            <w:pPr>
              <w:spacing w:after="160"/>
              <w:ind w:right="-535"/>
              <w:rPr>
                <w:rFonts w:cs="Arial"/>
              </w:rPr>
            </w:pPr>
            <w:r>
              <w:rPr>
                <w:rFonts w:asciiTheme="minorHAnsi" w:hAnsiTheme="minorHAnsi" w:cstheme="minorHAnsi"/>
              </w:rPr>
              <w:t xml:space="preserve">MBS Schedule </w:t>
            </w:r>
            <w:r w:rsidR="00D4403C">
              <w:rPr>
                <w:rFonts w:asciiTheme="minorHAnsi" w:hAnsiTheme="minorHAnsi" w:cstheme="minorHAnsi"/>
              </w:rPr>
              <w:t>Fee:</w:t>
            </w:r>
            <w:r>
              <w:rPr>
                <w:rFonts w:asciiTheme="minorHAnsi" w:hAnsiTheme="minorHAnsi" w:cstheme="minorHAnsi"/>
              </w:rPr>
              <w:t xml:space="preserve"> </w:t>
            </w:r>
            <w:r w:rsidR="00FF7F1B">
              <w:rPr>
                <w:rFonts w:cs="Arial"/>
              </w:rPr>
              <w:t>$</w:t>
            </w:r>
            <w:r w:rsidR="0023590E">
              <w:rPr>
                <w:rFonts w:asciiTheme="minorHAnsi" w:eastAsia="Times New Roman" w:hAnsiTheme="minorHAnsi" w:cstheme="minorHAnsi"/>
                <w:color w:val="000000"/>
              </w:rPr>
              <w:t>1</w:t>
            </w:r>
            <w:r w:rsidR="0066003A">
              <w:rPr>
                <w:rFonts w:asciiTheme="minorHAnsi" w:eastAsia="Times New Roman" w:hAnsiTheme="minorHAnsi" w:cstheme="minorHAnsi"/>
                <w:color w:val="000000"/>
              </w:rPr>
              <w:t>29.90</w:t>
            </w:r>
            <w:r>
              <w:rPr>
                <w:rFonts w:cs="Arial"/>
              </w:rPr>
              <w:br/>
            </w:r>
            <w:r>
              <w:rPr>
                <w:rFonts w:asciiTheme="minorHAnsi" w:hAnsiTheme="minorHAnsi" w:cstheme="minorHAnsi"/>
              </w:rPr>
              <w:t>85% Benefit:</w:t>
            </w:r>
            <w:r w:rsidR="004F5D70">
              <w:rPr>
                <w:rFonts w:ascii="Helvetica" w:hAnsi="Helvetica" w:cs="Helvetica"/>
                <w:color w:val="222222"/>
                <w:szCs w:val="20"/>
                <w:shd w:val="clear" w:color="auto" w:fill="FBFBFB"/>
              </w:rPr>
              <w:t xml:space="preserve"> $110.45</w:t>
            </w:r>
            <w:r>
              <w:rPr>
                <w:rFonts w:cs="Arial"/>
              </w:rPr>
              <w:br/>
            </w:r>
            <w:r>
              <w:rPr>
                <w:rFonts w:asciiTheme="minorHAnsi" w:hAnsiTheme="minorHAnsi" w:cstheme="minorHAnsi"/>
              </w:rPr>
              <w:t>75% Benefit:</w:t>
            </w:r>
            <w:r w:rsidR="004F5D70">
              <w:rPr>
                <w:rFonts w:ascii="Helvetica" w:hAnsi="Helvetica" w:cs="Helvetica"/>
                <w:color w:val="222222"/>
                <w:szCs w:val="20"/>
                <w:shd w:val="clear" w:color="auto" w:fill="FBFBFB"/>
              </w:rPr>
              <w:t xml:space="preserve"> $97.45</w:t>
            </w:r>
          </w:p>
          <w:p w14:paraId="75EB7DEA" w14:textId="374A3FE9" w:rsidR="00FF7F1B" w:rsidRPr="007714AA" w:rsidRDefault="00FF7F1B" w:rsidP="00CB7E09">
            <w:pPr>
              <w:spacing w:after="0" w:line="240" w:lineRule="auto"/>
              <w:rPr>
                <w:rFonts w:eastAsia="Times New Roman" w:cs="Times New Roman"/>
              </w:rPr>
            </w:pPr>
            <w:r w:rsidRPr="007714AA">
              <w:rPr>
                <w:rFonts w:eastAsia="Times New Roman" w:cs="Times New Roman"/>
              </w:rPr>
              <w:t>PHI Procedure Type:</w:t>
            </w:r>
            <w:r w:rsidR="001846C7">
              <w:rPr>
                <w:rFonts w:eastAsia="Times New Roman" w:cs="Times New Roman"/>
              </w:rPr>
              <w:t xml:space="preserve"> </w:t>
            </w:r>
            <w:r w:rsidR="00C05CB1" w:rsidRPr="00C05CB1">
              <w:rPr>
                <w:rFonts w:eastAsia="Times New Roman" w:cs="Times New Roman"/>
              </w:rPr>
              <w:t>Type B Non-band specific</w:t>
            </w:r>
          </w:p>
          <w:p w14:paraId="76CADF1F" w14:textId="6D9AB5F9" w:rsidR="00FF7F1B" w:rsidRPr="0023590E" w:rsidRDefault="00FF7F1B" w:rsidP="00811DE0">
            <w:pPr>
              <w:spacing w:after="120" w:line="240" w:lineRule="auto"/>
              <w:rPr>
                <w:rFonts w:eastAsia="Times New Roman" w:cs="Times New Roman"/>
              </w:rPr>
            </w:pPr>
            <w:r w:rsidRPr="007714AA">
              <w:rPr>
                <w:rFonts w:eastAsia="Times New Roman" w:cs="Times New Roman"/>
              </w:rPr>
              <w:t>PHI Clinical Category:</w:t>
            </w:r>
            <w:r w:rsidR="001846C7">
              <w:rPr>
                <w:rFonts w:eastAsia="Times New Roman" w:cs="Times New Roman"/>
              </w:rPr>
              <w:t xml:space="preserve"> </w:t>
            </w:r>
            <w:r w:rsidR="00C05CB1">
              <w:rPr>
                <w:rFonts w:eastAsia="Times New Roman" w:cs="Times New Roman"/>
              </w:rPr>
              <w:t>Pain Management</w:t>
            </w:r>
          </w:p>
        </w:tc>
      </w:tr>
      <w:tr w:rsidR="00DA18C2" w:rsidRPr="003357BC" w14:paraId="09368B62" w14:textId="77777777" w:rsidTr="00906DA7">
        <w:trPr>
          <w:trHeight w:val="997"/>
        </w:trPr>
        <w:tc>
          <w:tcPr>
            <w:tcW w:w="10285" w:type="dxa"/>
            <w:gridSpan w:val="2"/>
            <w:shd w:val="clear" w:color="auto" w:fill="auto"/>
          </w:tcPr>
          <w:p w14:paraId="1F1F2762" w14:textId="7942FCAF" w:rsidR="00DA18C2" w:rsidRPr="00FF7F1B" w:rsidRDefault="00B506FB" w:rsidP="007714AA">
            <w:pPr>
              <w:rPr>
                <w:rFonts w:asciiTheme="minorHAnsi" w:eastAsia="Times New Roman" w:hAnsiTheme="minorHAnsi" w:cstheme="minorHAnsi"/>
                <w:color w:val="000000"/>
              </w:rPr>
            </w:pPr>
            <w:r>
              <w:rPr>
                <w:rFonts w:eastAsia="Times New Roman" w:cs="Times New Roman"/>
              </w:rPr>
              <w:lastRenderedPageBreak/>
              <w:t>Note</w:t>
            </w:r>
            <w:r w:rsidR="00DA18C2" w:rsidRPr="007714AA">
              <w:rPr>
                <w:rFonts w:eastAsia="Times New Roman" w:cs="Times New Roman"/>
              </w:rPr>
              <w:t>:</w:t>
            </w:r>
            <w:r w:rsidR="00DA18C2">
              <w:rPr>
                <w:rFonts w:eastAsia="Times New Roman" w:cs="Times New Roman"/>
              </w:rPr>
              <w:t xml:space="preserve"> Item 39014 will provide </w:t>
            </w:r>
            <w:r w:rsidR="00DA18C2">
              <w:rPr>
                <w:bCs/>
              </w:rPr>
              <w:t>for the injection of an anaesthetic agent into the medial branch block of one or more primary posterior rami. The item</w:t>
            </w:r>
            <w:r w:rsidR="00F27F2F">
              <w:rPr>
                <w:bCs/>
              </w:rPr>
              <w:t xml:space="preserve"> will</w:t>
            </w:r>
            <w:r w:rsidR="00DA18C2">
              <w:rPr>
                <w:bCs/>
              </w:rPr>
              <w:t xml:space="preserve"> differentiate</w:t>
            </w:r>
            <w:r w:rsidR="00F27F2F">
              <w:rPr>
                <w:bCs/>
              </w:rPr>
              <w:t xml:space="preserve"> </w:t>
            </w:r>
            <w:r w:rsidR="00DA18C2">
              <w:rPr>
                <w:bCs/>
              </w:rPr>
              <w:t xml:space="preserve">a medical branch block (as a prelude to radiofrequency neurotomy) from an intra-articular </w:t>
            </w:r>
            <w:proofErr w:type="spellStart"/>
            <w:r w:rsidR="00DA18C2">
              <w:rPr>
                <w:bCs/>
              </w:rPr>
              <w:t>zygaphophyseal</w:t>
            </w:r>
            <w:proofErr w:type="spellEnd"/>
            <w:r w:rsidR="00DA18C2">
              <w:rPr>
                <w:bCs/>
              </w:rPr>
              <w:t xml:space="preserve"> joint block (item 39013).</w:t>
            </w:r>
          </w:p>
        </w:tc>
      </w:tr>
      <w:tr w:rsidR="00870A71" w:rsidRPr="003357BC" w14:paraId="107BA3B3" w14:textId="77777777" w:rsidTr="00A37D76">
        <w:trPr>
          <w:trHeight w:val="983"/>
        </w:trPr>
        <w:tc>
          <w:tcPr>
            <w:tcW w:w="1276" w:type="dxa"/>
            <w:shd w:val="clear" w:color="auto" w:fill="auto"/>
          </w:tcPr>
          <w:p w14:paraId="390C4478" w14:textId="77777777" w:rsidR="00870A71" w:rsidRPr="00574838" w:rsidRDefault="00870A71" w:rsidP="007714AA">
            <w:pPr>
              <w:rPr>
                <w:rFonts w:eastAsia="Times New Roman" w:cs="Times New Roman"/>
              </w:rPr>
            </w:pPr>
            <w:r w:rsidRPr="00574838">
              <w:rPr>
                <w:rFonts w:eastAsia="Times New Roman" w:cs="Times New Roman"/>
              </w:rPr>
              <w:t>39110</w:t>
            </w:r>
          </w:p>
          <w:p w14:paraId="51360990" w14:textId="4BA9962C" w:rsidR="00A65B2F" w:rsidRPr="00A37D76" w:rsidRDefault="00A37D76" w:rsidP="007714AA">
            <w:pPr>
              <w:rPr>
                <w:rFonts w:eastAsia="Times New Roman" w:cs="Times New Roman"/>
                <w:b/>
                <w:bCs/>
                <w:i/>
                <w:iCs/>
                <w:sz w:val="16"/>
                <w:szCs w:val="16"/>
              </w:rPr>
            </w:pPr>
            <w:r w:rsidRPr="00A37D76">
              <w:rPr>
                <w:rFonts w:eastAsia="Times New Roman" w:cs="Times New Roman"/>
                <w:b/>
                <w:bCs/>
                <w:i/>
                <w:iCs/>
                <w:sz w:val="16"/>
                <w:szCs w:val="16"/>
              </w:rPr>
              <w:t>As amended from 11</w:t>
            </w:r>
            <w:r>
              <w:rPr>
                <w:rFonts w:eastAsia="Times New Roman" w:cs="Times New Roman"/>
                <w:b/>
                <w:bCs/>
                <w:i/>
                <w:iCs/>
                <w:sz w:val="16"/>
                <w:szCs w:val="16"/>
              </w:rPr>
              <w:t> </w:t>
            </w:r>
            <w:r w:rsidRPr="00A37D76">
              <w:rPr>
                <w:rFonts w:eastAsia="Times New Roman" w:cs="Times New Roman"/>
                <w:b/>
                <w:bCs/>
                <w:i/>
                <w:iCs/>
                <w:sz w:val="16"/>
                <w:szCs w:val="16"/>
              </w:rPr>
              <w:t>April 2022</w:t>
            </w:r>
            <w:r w:rsidR="00A65B2F" w:rsidRPr="00A37D76">
              <w:rPr>
                <w:rFonts w:eastAsia="Times New Roman" w:cs="Times New Roman"/>
                <w:b/>
                <w:bCs/>
                <w:i/>
                <w:iCs/>
                <w:sz w:val="16"/>
                <w:szCs w:val="16"/>
              </w:rPr>
              <w:t xml:space="preserve"> </w:t>
            </w:r>
          </w:p>
        </w:tc>
        <w:tc>
          <w:tcPr>
            <w:tcW w:w="9009" w:type="dxa"/>
            <w:shd w:val="clear" w:color="auto" w:fill="auto"/>
          </w:tcPr>
          <w:p w14:paraId="77BF92AA" w14:textId="2FCEB4CA" w:rsidR="00870A71" w:rsidRPr="00870A71" w:rsidRDefault="00870A71" w:rsidP="00870A71">
            <w:pPr>
              <w:rPr>
                <w:rFonts w:asciiTheme="minorHAnsi" w:eastAsia="Times New Roman" w:hAnsiTheme="minorHAnsi" w:cstheme="minorHAnsi"/>
                <w:color w:val="000000"/>
              </w:rPr>
            </w:pPr>
            <w:r w:rsidRPr="00870A71">
              <w:rPr>
                <w:rFonts w:asciiTheme="minorHAnsi" w:eastAsia="Times New Roman" w:hAnsiTheme="minorHAnsi" w:cstheme="minorHAnsi"/>
                <w:color w:val="000000"/>
              </w:rPr>
              <w:t>Left lumbar percutaneous zygapophyseal joint denervation by radio-frequency probe, or cryoprobe, using radiological imaging</w:t>
            </w:r>
            <w:r w:rsidRPr="00EA795F">
              <w:rPr>
                <w:rFonts w:asciiTheme="minorHAnsi" w:hAnsiTheme="minorHAnsi" w:cstheme="minorHAnsi"/>
                <w:color w:val="0070C0"/>
              </w:rPr>
              <w:t xml:space="preserve"> </w:t>
            </w:r>
            <w:r w:rsidRPr="00870A71">
              <w:rPr>
                <w:rFonts w:asciiTheme="minorHAnsi" w:eastAsia="Times New Roman" w:hAnsiTheme="minorHAnsi" w:cstheme="minorHAnsi"/>
                <w:color w:val="000000"/>
              </w:rPr>
              <w:t xml:space="preserve">control, </w:t>
            </w:r>
            <w:r w:rsidRPr="002D1BC1">
              <w:rPr>
                <w:rFonts w:asciiTheme="minorHAnsi" w:hAnsiTheme="minorHAnsi" w:cstheme="minorHAnsi"/>
                <w:szCs w:val="20"/>
              </w:rPr>
              <w:t>applicable</w:t>
            </w:r>
            <w:r w:rsidRPr="00A37D76">
              <w:rPr>
                <w:rFonts w:asciiTheme="minorHAnsi" w:hAnsiTheme="minorHAnsi" w:cstheme="minorHAnsi"/>
                <w:color w:val="0070C0"/>
                <w:szCs w:val="20"/>
              </w:rPr>
              <w:t xml:space="preserve"> </w:t>
            </w:r>
            <w:r w:rsidR="008B7E81" w:rsidRPr="002820AA">
              <w:rPr>
                <w:rFonts w:asciiTheme="minorHAnsi" w:hAnsiTheme="minorHAnsi" w:cstheme="minorHAnsi"/>
                <w:color w:val="0070C0"/>
                <w:szCs w:val="20"/>
              </w:rPr>
              <w:t>to one or more services provided in a single attendance, for not more than 3 attend</w:t>
            </w:r>
            <w:r w:rsidR="008B7E81" w:rsidRPr="0036098A">
              <w:rPr>
                <w:rFonts w:asciiTheme="minorHAnsi" w:hAnsiTheme="minorHAnsi" w:cstheme="minorHAnsi"/>
                <w:color w:val="0070C0"/>
                <w:szCs w:val="20"/>
              </w:rPr>
              <w:t xml:space="preserve">ances in a </w:t>
            </w:r>
            <w:proofErr w:type="gramStart"/>
            <w:r w:rsidR="008B7E81" w:rsidRPr="0036098A">
              <w:rPr>
                <w:rFonts w:asciiTheme="minorHAnsi" w:hAnsiTheme="minorHAnsi" w:cstheme="minorHAnsi"/>
                <w:color w:val="0070C0"/>
                <w:szCs w:val="20"/>
              </w:rPr>
              <w:t>12 month</w:t>
            </w:r>
            <w:proofErr w:type="gramEnd"/>
            <w:r w:rsidR="008B7E81" w:rsidRPr="0036098A">
              <w:rPr>
                <w:rFonts w:asciiTheme="minorHAnsi" w:hAnsiTheme="minorHAnsi" w:cstheme="minorHAnsi"/>
                <w:color w:val="0070C0"/>
                <w:szCs w:val="20"/>
              </w:rPr>
              <w:t xml:space="preserve"> period</w:t>
            </w:r>
            <w:r w:rsidRPr="00870A71">
              <w:rPr>
                <w:rFonts w:asciiTheme="minorHAnsi" w:eastAsia="Times New Roman" w:hAnsiTheme="minorHAnsi" w:cstheme="minorHAnsi"/>
                <w:color w:val="000000"/>
              </w:rPr>
              <w:t xml:space="preserve"> (</w:t>
            </w:r>
            <w:proofErr w:type="spellStart"/>
            <w:r w:rsidRPr="00870A71">
              <w:rPr>
                <w:rFonts w:asciiTheme="minorHAnsi" w:eastAsia="Times New Roman" w:hAnsiTheme="minorHAnsi" w:cstheme="minorHAnsi"/>
                <w:color w:val="000000"/>
              </w:rPr>
              <w:t>Anaes</w:t>
            </w:r>
            <w:proofErr w:type="spellEnd"/>
            <w:r w:rsidRPr="00870A71">
              <w:rPr>
                <w:rFonts w:asciiTheme="minorHAnsi" w:eastAsia="Times New Roman" w:hAnsiTheme="minorHAnsi" w:cstheme="minorHAnsi"/>
                <w:color w:val="000000"/>
              </w:rPr>
              <w:t>.)</w:t>
            </w:r>
          </w:p>
          <w:p w14:paraId="5B5AEDCD" w14:textId="52E7ADE6" w:rsidR="00870A71" w:rsidRPr="004174DB" w:rsidRDefault="00850E6A" w:rsidP="00870A71">
            <w:pPr>
              <w:spacing w:after="0" w:line="240" w:lineRule="auto"/>
              <w:rPr>
                <w:rFonts w:asciiTheme="minorHAnsi" w:eastAsia="Times New Roman" w:hAnsiTheme="minorHAnsi" w:cstheme="minorHAnsi"/>
                <w:color w:val="000000"/>
              </w:rPr>
            </w:pPr>
            <w:r w:rsidRPr="004174DB">
              <w:rPr>
                <w:rFonts w:asciiTheme="minorHAnsi" w:hAnsiTheme="minorHAnsi" w:cstheme="minorHAnsi"/>
              </w:rPr>
              <w:t xml:space="preserve">MBS Schedule </w:t>
            </w:r>
            <w:r w:rsidR="00D4403C" w:rsidRPr="004174DB">
              <w:rPr>
                <w:rFonts w:asciiTheme="minorHAnsi" w:hAnsiTheme="minorHAnsi" w:cstheme="minorHAnsi"/>
              </w:rPr>
              <w:t>Fee:</w:t>
            </w:r>
            <w:r w:rsidR="00870A71" w:rsidRPr="004174DB">
              <w:rPr>
                <w:rFonts w:asciiTheme="minorHAnsi" w:eastAsia="Times New Roman" w:hAnsiTheme="minorHAnsi" w:cstheme="minorHAnsi"/>
                <w:color w:val="000000"/>
              </w:rPr>
              <w:t xml:space="preserve"> $278.90</w:t>
            </w:r>
          </w:p>
          <w:p w14:paraId="23406032" w14:textId="33F63834" w:rsidR="00906DA7" w:rsidRPr="00850E6A" w:rsidRDefault="00850E6A" w:rsidP="00850E6A">
            <w:pPr>
              <w:spacing w:after="160"/>
              <w:ind w:right="-535"/>
              <w:rPr>
                <w:rFonts w:cs="Arial"/>
              </w:rPr>
            </w:pPr>
            <w:r w:rsidRPr="004174DB">
              <w:rPr>
                <w:rFonts w:asciiTheme="minorHAnsi" w:hAnsiTheme="minorHAnsi" w:cstheme="minorHAnsi"/>
              </w:rPr>
              <w:t>85% Benefit:</w:t>
            </w:r>
            <w:r w:rsidR="000A7AE4" w:rsidRPr="004174DB">
              <w:rPr>
                <w:rFonts w:asciiTheme="minorHAnsi" w:hAnsiTheme="minorHAnsi" w:cstheme="minorHAnsi"/>
              </w:rPr>
              <w:t xml:space="preserve"> $237.10</w:t>
            </w:r>
            <w:r w:rsidRPr="004174DB">
              <w:rPr>
                <w:rFonts w:cs="Arial"/>
              </w:rPr>
              <w:br/>
            </w:r>
            <w:r w:rsidRPr="004174DB">
              <w:rPr>
                <w:rFonts w:asciiTheme="minorHAnsi" w:hAnsiTheme="minorHAnsi" w:cstheme="minorHAnsi"/>
              </w:rPr>
              <w:t>75% Benefit:</w:t>
            </w:r>
            <w:r w:rsidR="000A7AE4" w:rsidRPr="004174DB">
              <w:rPr>
                <w:rFonts w:asciiTheme="minorHAnsi" w:hAnsiTheme="minorHAnsi" w:cstheme="minorHAnsi"/>
              </w:rPr>
              <w:t xml:space="preserve"> $209.20</w:t>
            </w:r>
          </w:p>
          <w:p w14:paraId="1477F261" w14:textId="6DAECC6B" w:rsidR="00906DA7" w:rsidRPr="007714AA" w:rsidRDefault="00906DA7" w:rsidP="00CB7E09">
            <w:pPr>
              <w:spacing w:after="0" w:line="240" w:lineRule="auto"/>
              <w:rPr>
                <w:rFonts w:eastAsia="Times New Roman" w:cs="Times New Roman"/>
              </w:rPr>
            </w:pPr>
            <w:r w:rsidRPr="007714AA">
              <w:rPr>
                <w:rFonts w:eastAsia="Times New Roman" w:cs="Times New Roman"/>
              </w:rPr>
              <w:t>PHI Procedure Type:</w:t>
            </w:r>
            <w:r>
              <w:rPr>
                <w:rFonts w:eastAsia="Times New Roman" w:cs="Times New Roman"/>
              </w:rPr>
              <w:t xml:space="preserve"> </w:t>
            </w:r>
            <w:r w:rsidR="00847B30">
              <w:rPr>
                <w:rFonts w:eastAsia="Times New Roman" w:cs="Times New Roman"/>
              </w:rPr>
              <w:t xml:space="preserve">Type A Surgical and </w:t>
            </w:r>
            <w:r w:rsidR="00C05CB1" w:rsidRPr="00C05CB1">
              <w:rPr>
                <w:rFonts w:eastAsia="Times New Roman" w:cs="Times New Roman"/>
              </w:rPr>
              <w:t>Type B Non-</w:t>
            </w:r>
            <w:proofErr w:type="gramStart"/>
            <w:r w:rsidR="00C05CB1" w:rsidRPr="00C05CB1">
              <w:rPr>
                <w:rFonts w:eastAsia="Times New Roman" w:cs="Times New Roman"/>
              </w:rPr>
              <w:t>band</w:t>
            </w:r>
            <w:proofErr w:type="gramEnd"/>
            <w:r w:rsidR="00C05CB1" w:rsidRPr="00C05CB1">
              <w:rPr>
                <w:rFonts w:eastAsia="Times New Roman" w:cs="Times New Roman"/>
              </w:rPr>
              <w:t xml:space="preserve"> Specific</w:t>
            </w:r>
          </w:p>
          <w:p w14:paraId="2A155C1E" w14:textId="27FA7536" w:rsidR="00A65B2F" w:rsidRPr="00850E6A" w:rsidRDefault="00906DA7" w:rsidP="00CB7E09">
            <w:pPr>
              <w:spacing w:after="120" w:line="240" w:lineRule="auto"/>
              <w:rPr>
                <w:rFonts w:eastAsia="Times New Roman" w:cs="Times New Roman"/>
              </w:rPr>
            </w:pPr>
            <w:r w:rsidRPr="007714AA">
              <w:rPr>
                <w:rFonts w:eastAsia="Times New Roman" w:cs="Times New Roman"/>
              </w:rPr>
              <w:t>PHI Clinical Category:</w:t>
            </w:r>
            <w:r>
              <w:rPr>
                <w:rFonts w:eastAsia="Times New Roman" w:cs="Times New Roman"/>
              </w:rPr>
              <w:t xml:space="preserve"> </w:t>
            </w:r>
            <w:r w:rsidR="00C05CB1">
              <w:rPr>
                <w:rFonts w:eastAsia="Times New Roman" w:cs="Times New Roman"/>
              </w:rPr>
              <w:t>Pain Management</w:t>
            </w:r>
          </w:p>
        </w:tc>
      </w:tr>
      <w:tr w:rsidR="00482270" w:rsidRPr="003357BC" w14:paraId="22903A4D" w14:textId="77777777" w:rsidTr="00A37D76">
        <w:trPr>
          <w:trHeight w:val="983"/>
        </w:trPr>
        <w:tc>
          <w:tcPr>
            <w:tcW w:w="1276" w:type="dxa"/>
            <w:shd w:val="clear" w:color="auto" w:fill="auto"/>
          </w:tcPr>
          <w:p w14:paraId="5593BAD0" w14:textId="77777777" w:rsidR="00482270" w:rsidRPr="00574838" w:rsidRDefault="00482270" w:rsidP="007714AA">
            <w:pPr>
              <w:rPr>
                <w:rFonts w:asciiTheme="minorHAnsi" w:eastAsia="Times New Roman" w:hAnsiTheme="minorHAnsi" w:cstheme="minorHAnsi"/>
              </w:rPr>
            </w:pPr>
            <w:r w:rsidRPr="00574838">
              <w:rPr>
                <w:rFonts w:asciiTheme="minorHAnsi" w:eastAsia="Times New Roman" w:hAnsiTheme="minorHAnsi" w:cstheme="minorHAnsi"/>
              </w:rPr>
              <w:t>39111</w:t>
            </w:r>
          </w:p>
          <w:p w14:paraId="51EE5F8A" w14:textId="237E5013" w:rsidR="00A65B2F" w:rsidRPr="00574838" w:rsidRDefault="00A37D76" w:rsidP="007714AA">
            <w:pPr>
              <w:rPr>
                <w:rFonts w:eastAsia="Times New Roman" w:cs="Times New Roman"/>
              </w:rPr>
            </w:pPr>
            <w:r w:rsidRPr="005C63F7">
              <w:rPr>
                <w:rFonts w:eastAsia="Times New Roman" w:cs="Times New Roman"/>
                <w:b/>
                <w:bCs/>
                <w:i/>
                <w:iCs/>
                <w:sz w:val="16"/>
                <w:szCs w:val="16"/>
              </w:rPr>
              <w:t>As amended from 11</w:t>
            </w:r>
            <w:r>
              <w:rPr>
                <w:rFonts w:eastAsia="Times New Roman" w:cs="Times New Roman"/>
                <w:b/>
                <w:bCs/>
                <w:i/>
                <w:iCs/>
                <w:sz w:val="16"/>
                <w:szCs w:val="16"/>
              </w:rPr>
              <w:t> </w:t>
            </w:r>
            <w:r w:rsidRPr="005C63F7">
              <w:rPr>
                <w:rFonts w:eastAsia="Times New Roman" w:cs="Times New Roman"/>
                <w:b/>
                <w:bCs/>
                <w:i/>
                <w:iCs/>
                <w:sz w:val="16"/>
                <w:szCs w:val="16"/>
              </w:rPr>
              <w:t xml:space="preserve">April 2022 </w:t>
            </w:r>
          </w:p>
        </w:tc>
        <w:tc>
          <w:tcPr>
            <w:tcW w:w="9009" w:type="dxa"/>
            <w:shd w:val="clear" w:color="auto" w:fill="auto"/>
          </w:tcPr>
          <w:p w14:paraId="53194BEF" w14:textId="12C80D3C" w:rsidR="00482270" w:rsidRPr="00482270" w:rsidRDefault="00482270" w:rsidP="00482270">
            <w:pPr>
              <w:rPr>
                <w:rFonts w:asciiTheme="minorHAnsi" w:eastAsia="Times New Roman" w:hAnsiTheme="minorHAnsi" w:cstheme="minorHAnsi"/>
                <w:color w:val="000000"/>
              </w:rPr>
            </w:pPr>
            <w:r w:rsidRPr="00482270">
              <w:rPr>
                <w:rFonts w:asciiTheme="minorHAnsi" w:eastAsia="Times New Roman" w:hAnsiTheme="minorHAnsi" w:cstheme="minorHAnsi"/>
                <w:color w:val="000000"/>
              </w:rPr>
              <w:t xml:space="preserve">Right lumbar percutaneous zygapophyseal joint denervation by radio-frequency probe, or cryoprobe, using radiological imaging control, applicable </w:t>
            </w:r>
            <w:r w:rsidR="008B7E81" w:rsidRPr="002820AA">
              <w:rPr>
                <w:rFonts w:asciiTheme="minorHAnsi" w:hAnsiTheme="minorHAnsi" w:cstheme="minorHAnsi"/>
                <w:color w:val="0070C0"/>
                <w:szCs w:val="20"/>
              </w:rPr>
              <w:t>to one or more services provided in a single attendance, for not more than 3 attend</w:t>
            </w:r>
            <w:r w:rsidR="008B7E81" w:rsidRPr="0036098A">
              <w:rPr>
                <w:rFonts w:asciiTheme="minorHAnsi" w:hAnsiTheme="minorHAnsi" w:cstheme="minorHAnsi"/>
                <w:color w:val="0070C0"/>
                <w:szCs w:val="20"/>
              </w:rPr>
              <w:t xml:space="preserve">ances in a </w:t>
            </w:r>
            <w:proofErr w:type="gramStart"/>
            <w:r w:rsidR="008B7E81" w:rsidRPr="0036098A">
              <w:rPr>
                <w:rFonts w:asciiTheme="minorHAnsi" w:hAnsiTheme="minorHAnsi" w:cstheme="minorHAnsi"/>
                <w:color w:val="0070C0"/>
                <w:szCs w:val="20"/>
              </w:rPr>
              <w:t>12 month</w:t>
            </w:r>
            <w:proofErr w:type="gramEnd"/>
            <w:r w:rsidR="008B7E81" w:rsidRPr="0036098A">
              <w:rPr>
                <w:rFonts w:asciiTheme="minorHAnsi" w:hAnsiTheme="minorHAnsi" w:cstheme="minorHAnsi"/>
                <w:color w:val="0070C0"/>
                <w:szCs w:val="20"/>
              </w:rPr>
              <w:t xml:space="preserve"> period</w:t>
            </w:r>
            <w:r w:rsidR="002D1BC1" w:rsidRPr="0036098A">
              <w:rPr>
                <w:rFonts w:asciiTheme="minorHAnsi" w:hAnsiTheme="minorHAnsi" w:cstheme="minorHAnsi"/>
                <w:color w:val="0070C0"/>
                <w:szCs w:val="20"/>
              </w:rPr>
              <w:t xml:space="preserve"> </w:t>
            </w:r>
            <w:r w:rsidRPr="00482270">
              <w:rPr>
                <w:rFonts w:asciiTheme="minorHAnsi" w:eastAsia="Times New Roman" w:hAnsiTheme="minorHAnsi" w:cstheme="minorHAnsi"/>
                <w:color w:val="000000"/>
              </w:rPr>
              <w:t>(</w:t>
            </w:r>
            <w:proofErr w:type="spellStart"/>
            <w:r w:rsidRPr="00482270">
              <w:rPr>
                <w:rFonts w:asciiTheme="minorHAnsi" w:eastAsia="Times New Roman" w:hAnsiTheme="minorHAnsi" w:cstheme="minorHAnsi"/>
                <w:color w:val="000000"/>
              </w:rPr>
              <w:t>Anaes</w:t>
            </w:r>
            <w:proofErr w:type="spellEnd"/>
            <w:r w:rsidRPr="00482270">
              <w:rPr>
                <w:rFonts w:asciiTheme="minorHAnsi" w:eastAsia="Times New Roman" w:hAnsiTheme="minorHAnsi" w:cstheme="minorHAnsi"/>
                <w:color w:val="000000"/>
              </w:rPr>
              <w:t>.)</w:t>
            </w:r>
          </w:p>
          <w:p w14:paraId="3131767E" w14:textId="1D0736AF" w:rsidR="00906DA7" w:rsidRPr="000A7AE4" w:rsidRDefault="00850E6A" w:rsidP="00482270">
            <w:pPr>
              <w:spacing w:after="0" w:line="240" w:lineRule="auto"/>
              <w:rPr>
                <w:rFonts w:asciiTheme="minorHAnsi" w:eastAsia="Times New Roman" w:hAnsiTheme="minorHAnsi" w:cstheme="minorHAnsi"/>
                <w:color w:val="000000"/>
              </w:rPr>
            </w:pPr>
            <w:r w:rsidRPr="000A7AE4">
              <w:rPr>
                <w:rFonts w:asciiTheme="minorHAnsi" w:hAnsiTheme="minorHAnsi" w:cstheme="minorHAnsi"/>
              </w:rPr>
              <w:t xml:space="preserve">MBS Schedule </w:t>
            </w:r>
            <w:r w:rsidR="00D4403C" w:rsidRPr="000A7AE4">
              <w:rPr>
                <w:rFonts w:asciiTheme="minorHAnsi" w:eastAsia="Times New Roman" w:hAnsiTheme="minorHAnsi" w:cstheme="minorHAnsi"/>
                <w:color w:val="000000"/>
              </w:rPr>
              <w:t>Fee:</w:t>
            </w:r>
            <w:r w:rsidR="00482270" w:rsidRPr="000A7AE4">
              <w:rPr>
                <w:rFonts w:asciiTheme="minorHAnsi" w:eastAsia="Times New Roman" w:hAnsiTheme="minorHAnsi" w:cstheme="minorHAnsi"/>
                <w:color w:val="000000"/>
              </w:rPr>
              <w:t xml:space="preserve"> $278.90</w:t>
            </w:r>
          </w:p>
          <w:p w14:paraId="2D3399BD" w14:textId="58B68E50" w:rsidR="00850E6A" w:rsidRPr="00850E6A" w:rsidRDefault="00850E6A" w:rsidP="00850E6A">
            <w:pPr>
              <w:spacing w:after="160"/>
              <w:ind w:right="-535"/>
              <w:rPr>
                <w:rFonts w:cs="Arial"/>
              </w:rPr>
            </w:pPr>
            <w:r w:rsidRPr="000A7AE4">
              <w:rPr>
                <w:rFonts w:asciiTheme="minorHAnsi" w:hAnsiTheme="minorHAnsi" w:cstheme="minorHAnsi"/>
              </w:rPr>
              <w:t>85% Benefit:</w:t>
            </w:r>
            <w:r w:rsidR="000A7AE4" w:rsidRPr="000A7AE4">
              <w:rPr>
                <w:rFonts w:asciiTheme="minorHAnsi" w:hAnsiTheme="minorHAnsi" w:cstheme="minorHAnsi"/>
              </w:rPr>
              <w:t xml:space="preserve"> $237.10</w:t>
            </w:r>
            <w:r w:rsidRPr="000A7AE4">
              <w:rPr>
                <w:rFonts w:cs="Arial"/>
              </w:rPr>
              <w:br/>
            </w:r>
            <w:r w:rsidRPr="000A7AE4">
              <w:rPr>
                <w:rFonts w:asciiTheme="minorHAnsi" w:hAnsiTheme="minorHAnsi" w:cstheme="minorHAnsi"/>
              </w:rPr>
              <w:t>75% Benefit:</w:t>
            </w:r>
            <w:r w:rsidR="000A7AE4" w:rsidRPr="000A7AE4">
              <w:rPr>
                <w:rFonts w:asciiTheme="minorHAnsi" w:hAnsiTheme="minorHAnsi" w:cstheme="minorHAnsi"/>
              </w:rPr>
              <w:t xml:space="preserve"> $209.20</w:t>
            </w:r>
          </w:p>
          <w:p w14:paraId="4A7F14F3" w14:textId="2386F32C" w:rsidR="00906DA7" w:rsidRPr="007714AA" w:rsidRDefault="00906DA7" w:rsidP="00CB7E09">
            <w:pPr>
              <w:spacing w:after="0" w:line="240" w:lineRule="auto"/>
              <w:rPr>
                <w:rFonts w:eastAsia="Times New Roman" w:cs="Times New Roman"/>
              </w:rPr>
            </w:pPr>
            <w:r w:rsidRPr="007714AA">
              <w:rPr>
                <w:rFonts w:eastAsia="Times New Roman" w:cs="Times New Roman"/>
              </w:rPr>
              <w:t>PHI Procedure Type:</w:t>
            </w:r>
            <w:r>
              <w:rPr>
                <w:rFonts w:eastAsia="Times New Roman" w:cs="Times New Roman"/>
              </w:rPr>
              <w:t xml:space="preserve"> </w:t>
            </w:r>
            <w:r w:rsidR="00C05CB1" w:rsidRPr="00C05CB1">
              <w:rPr>
                <w:rFonts w:eastAsia="Times New Roman" w:cs="Times New Roman"/>
              </w:rPr>
              <w:t>Type A Surgical and Type B Non-band specific</w:t>
            </w:r>
          </w:p>
          <w:p w14:paraId="40D410AB" w14:textId="1FB06D46" w:rsidR="00A65B2F" w:rsidRPr="00906DA7" w:rsidRDefault="00906DA7" w:rsidP="00CB7E09">
            <w:pPr>
              <w:spacing w:after="120" w:line="240" w:lineRule="auto"/>
              <w:rPr>
                <w:rFonts w:eastAsia="Times New Roman" w:cs="Times New Roman"/>
              </w:rPr>
            </w:pPr>
            <w:r w:rsidRPr="007714AA">
              <w:rPr>
                <w:rFonts w:eastAsia="Times New Roman" w:cs="Times New Roman"/>
              </w:rPr>
              <w:t>PHI Clinical Category:</w:t>
            </w:r>
            <w:r>
              <w:rPr>
                <w:rFonts w:eastAsia="Times New Roman" w:cs="Times New Roman"/>
              </w:rPr>
              <w:t xml:space="preserve"> </w:t>
            </w:r>
            <w:r w:rsidR="00C05CB1">
              <w:rPr>
                <w:rFonts w:eastAsia="Times New Roman" w:cs="Times New Roman"/>
              </w:rPr>
              <w:t>Pain Management</w:t>
            </w:r>
          </w:p>
        </w:tc>
      </w:tr>
      <w:tr w:rsidR="00482270" w:rsidRPr="003357BC" w14:paraId="658FFE85" w14:textId="77777777" w:rsidTr="00A37D76">
        <w:trPr>
          <w:trHeight w:val="983"/>
        </w:trPr>
        <w:tc>
          <w:tcPr>
            <w:tcW w:w="1276" w:type="dxa"/>
            <w:shd w:val="clear" w:color="auto" w:fill="auto"/>
          </w:tcPr>
          <w:p w14:paraId="21665F53" w14:textId="77777777" w:rsidR="00482270" w:rsidRPr="00574838" w:rsidRDefault="00482270" w:rsidP="007714AA">
            <w:pPr>
              <w:rPr>
                <w:rFonts w:asciiTheme="minorHAnsi" w:eastAsia="Times New Roman" w:hAnsiTheme="minorHAnsi" w:cstheme="minorHAnsi"/>
              </w:rPr>
            </w:pPr>
            <w:r w:rsidRPr="00574838">
              <w:rPr>
                <w:rFonts w:asciiTheme="minorHAnsi" w:eastAsia="Times New Roman" w:hAnsiTheme="minorHAnsi" w:cstheme="minorHAnsi"/>
              </w:rPr>
              <w:t>39116</w:t>
            </w:r>
          </w:p>
          <w:p w14:paraId="6D73B3A2" w14:textId="59083776" w:rsidR="00A65B2F" w:rsidRPr="00574838" w:rsidRDefault="00A37D76" w:rsidP="007714AA">
            <w:pPr>
              <w:rPr>
                <w:rFonts w:asciiTheme="minorHAnsi" w:eastAsia="Times New Roman" w:hAnsiTheme="minorHAnsi" w:cstheme="minorHAnsi"/>
              </w:rPr>
            </w:pPr>
            <w:r w:rsidRPr="005C63F7">
              <w:rPr>
                <w:rFonts w:eastAsia="Times New Roman" w:cs="Times New Roman"/>
                <w:b/>
                <w:bCs/>
                <w:i/>
                <w:iCs/>
                <w:sz w:val="16"/>
                <w:szCs w:val="16"/>
              </w:rPr>
              <w:t>As amended from 11</w:t>
            </w:r>
            <w:r>
              <w:rPr>
                <w:rFonts w:eastAsia="Times New Roman" w:cs="Times New Roman"/>
                <w:b/>
                <w:bCs/>
                <w:i/>
                <w:iCs/>
                <w:sz w:val="16"/>
                <w:szCs w:val="16"/>
              </w:rPr>
              <w:t> </w:t>
            </w:r>
            <w:r w:rsidRPr="005C63F7">
              <w:rPr>
                <w:rFonts w:eastAsia="Times New Roman" w:cs="Times New Roman"/>
                <w:b/>
                <w:bCs/>
                <w:i/>
                <w:iCs/>
                <w:sz w:val="16"/>
                <w:szCs w:val="16"/>
              </w:rPr>
              <w:t xml:space="preserve">April 2022 </w:t>
            </w:r>
          </w:p>
        </w:tc>
        <w:tc>
          <w:tcPr>
            <w:tcW w:w="9009" w:type="dxa"/>
            <w:shd w:val="clear" w:color="auto" w:fill="auto"/>
          </w:tcPr>
          <w:p w14:paraId="67B7C738" w14:textId="7EFEE29A" w:rsidR="00482270" w:rsidRPr="00482270" w:rsidRDefault="00482270" w:rsidP="00482270">
            <w:pPr>
              <w:rPr>
                <w:rFonts w:asciiTheme="minorHAnsi" w:eastAsia="Times New Roman" w:hAnsiTheme="minorHAnsi" w:cstheme="minorHAnsi"/>
                <w:color w:val="000000"/>
              </w:rPr>
            </w:pPr>
            <w:r w:rsidRPr="00482270">
              <w:rPr>
                <w:rFonts w:asciiTheme="minorHAnsi" w:eastAsia="Times New Roman" w:hAnsiTheme="minorHAnsi" w:cstheme="minorHAnsi"/>
                <w:color w:val="000000"/>
              </w:rPr>
              <w:t xml:space="preserve">Left thoracic percutaneous zygapophyseal joint denervation by radio-frequency probe, or cryoprobe, using radiological imaging control, applicable </w:t>
            </w:r>
            <w:r w:rsidR="008B7E81" w:rsidRPr="00CB7E09">
              <w:rPr>
                <w:rFonts w:asciiTheme="minorHAnsi" w:hAnsiTheme="minorHAnsi" w:cstheme="minorHAnsi"/>
                <w:color w:val="0070C0"/>
                <w:szCs w:val="20"/>
              </w:rPr>
              <w:t>to one or more services provided in a single attendance, for not more than 3 attend</w:t>
            </w:r>
            <w:r w:rsidR="008B7E81">
              <w:rPr>
                <w:rFonts w:asciiTheme="minorHAnsi" w:hAnsiTheme="minorHAnsi" w:cstheme="minorHAnsi"/>
                <w:color w:val="0070C0"/>
                <w:szCs w:val="20"/>
              </w:rPr>
              <w:t>an</w:t>
            </w:r>
            <w:r w:rsidR="008B7E81" w:rsidRPr="00A37D76">
              <w:rPr>
                <w:rFonts w:asciiTheme="minorHAnsi" w:hAnsiTheme="minorHAnsi" w:cstheme="minorHAnsi"/>
                <w:color w:val="0070C0"/>
                <w:szCs w:val="20"/>
              </w:rPr>
              <w:t xml:space="preserve">ces in a </w:t>
            </w:r>
            <w:proofErr w:type="gramStart"/>
            <w:r w:rsidR="008B7E81" w:rsidRPr="00A37D76">
              <w:rPr>
                <w:rFonts w:asciiTheme="minorHAnsi" w:hAnsiTheme="minorHAnsi" w:cstheme="minorHAnsi"/>
                <w:color w:val="0070C0"/>
                <w:szCs w:val="20"/>
              </w:rPr>
              <w:t>12 month</w:t>
            </w:r>
            <w:proofErr w:type="gramEnd"/>
            <w:r w:rsidR="008B7E81" w:rsidRPr="00A37D76">
              <w:rPr>
                <w:rFonts w:asciiTheme="minorHAnsi" w:hAnsiTheme="minorHAnsi" w:cstheme="minorHAnsi"/>
                <w:color w:val="0070C0"/>
                <w:szCs w:val="20"/>
              </w:rPr>
              <w:t xml:space="preserve"> period</w:t>
            </w:r>
            <w:r w:rsidR="008B7E81" w:rsidRPr="00482270">
              <w:rPr>
                <w:rFonts w:asciiTheme="minorHAnsi" w:eastAsia="Times New Roman" w:hAnsiTheme="minorHAnsi" w:cstheme="minorHAnsi"/>
                <w:color w:val="000000"/>
              </w:rPr>
              <w:t xml:space="preserve"> </w:t>
            </w:r>
            <w:r w:rsidRPr="00482270">
              <w:rPr>
                <w:rFonts w:asciiTheme="minorHAnsi" w:eastAsia="Times New Roman" w:hAnsiTheme="minorHAnsi" w:cstheme="minorHAnsi"/>
                <w:color w:val="000000"/>
              </w:rPr>
              <w:t>(</w:t>
            </w:r>
            <w:proofErr w:type="spellStart"/>
            <w:r w:rsidRPr="00482270">
              <w:rPr>
                <w:rFonts w:asciiTheme="minorHAnsi" w:eastAsia="Times New Roman" w:hAnsiTheme="minorHAnsi" w:cstheme="minorHAnsi"/>
                <w:color w:val="000000"/>
              </w:rPr>
              <w:t>Anaes</w:t>
            </w:r>
            <w:proofErr w:type="spellEnd"/>
            <w:r w:rsidRPr="00482270">
              <w:rPr>
                <w:rFonts w:asciiTheme="minorHAnsi" w:eastAsia="Times New Roman" w:hAnsiTheme="minorHAnsi" w:cstheme="minorHAnsi"/>
                <w:color w:val="000000"/>
              </w:rPr>
              <w:t>.)</w:t>
            </w:r>
          </w:p>
          <w:p w14:paraId="60FAF9BB" w14:textId="38C9A128" w:rsidR="00482270" w:rsidRDefault="008D702D" w:rsidP="00482270">
            <w:pPr>
              <w:spacing w:after="0" w:line="240" w:lineRule="auto"/>
              <w:rPr>
                <w:rFonts w:asciiTheme="minorHAnsi" w:eastAsia="Times New Roman" w:hAnsiTheme="minorHAnsi" w:cstheme="minorHAnsi"/>
                <w:color w:val="000000"/>
              </w:rPr>
            </w:pPr>
            <w:r w:rsidRPr="008D702D">
              <w:rPr>
                <w:rFonts w:asciiTheme="minorHAnsi" w:hAnsiTheme="minorHAnsi" w:cstheme="minorHAnsi"/>
              </w:rPr>
              <w:t xml:space="preserve">MBS Schedule </w:t>
            </w:r>
            <w:r w:rsidR="00D4403C">
              <w:rPr>
                <w:rFonts w:asciiTheme="minorHAnsi" w:eastAsia="Times New Roman" w:hAnsiTheme="minorHAnsi" w:cstheme="minorHAnsi"/>
                <w:color w:val="000000"/>
              </w:rPr>
              <w:t>Fee:</w:t>
            </w:r>
            <w:r w:rsidR="00482270" w:rsidRPr="00482270">
              <w:rPr>
                <w:rFonts w:asciiTheme="minorHAnsi" w:eastAsia="Times New Roman" w:hAnsiTheme="minorHAnsi" w:cstheme="minorHAnsi"/>
                <w:color w:val="000000"/>
              </w:rPr>
              <w:t xml:space="preserve"> $309.90</w:t>
            </w:r>
          </w:p>
          <w:p w14:paraId="4397EF0F" w14:textId="6B2A0987" w:rsidR="008D702D" w:rsidRPr="00850E6A" w:rsidRDefault="008D702D" w:rsidP="008D702D">
            <w:pPr>
              <w:spacing w:after="160"/>
              <w:ind w:right="-535"/>
              <w:rPr>
                <w:rFonts w:cs="Arial"/>
              </w:rPr>
            </w:pPr>
            <w:r w:rsidRPr="008D702D">
              <w:rPr>
                <w:rFonts w:asciiTheme="minorHAnsi" w:hAnsiTheme="minorHAnsi" w:cstheme="minorHAnsi"/>
              </w:rPr>
              <w:t>85% Benefit:</w:t>
            </w:r>
            <w:r w:rsidR="004F5D70">
              <w:rPr>
                <w:rFonts w:asciiTheme="minorHAnsi" w:hAnsiTheme="minorHAnsi" w:cstheme="minorHAnsi"/>
              </w:rPr>
              <w:t xml:space="preserve"> </w:t>
            </w:r>
            <w:r w:rsidR="004F5D70">
              <w:rPr>
                <w:rFonts w:ascii="Helvetica" w:hAnsi="Helvetica" w:cs="Helvetica"/>
                <w:color w:val="222222"/>
                <w:szCs w:val="20"/>
                <w:shd w:val="clear" w:color="auto" w:fill="FBFBFB"/>
              </w:rPr>
              <w:t>$263.45</w:t>
            </w:r>
            <w:r w:rsidRPr="008D702D">
              <w:rPr>
                <w:rFonts w:cs="Arial"/>
              </w:rPr>
              <w:br/>
            </w:r>
            <w:r w:rsidRPr="008D702D">
              <w:rPr>
                <w:rFonts w:asciiTheme="minorHAnsi" w:hAnsiTheme="minorHAnsi" w:cstheme="minorHAnsi"/>
              </w:rPr>
              <w:t>75% Benefit:</w:t>
            </w:r>
            <w:r w:rsidR="004F5D70">
              <w:rPr>
                <w:rFonts w:ascii="Helvetica" w:hAnsi="Helvetica" w:cs="Helvetica"/>
                <w:color w:val="222222"/>
                <w:szCs w:val="20"/>
                <w:shd w:val="clear" w:color="auto" w:fill="FBFBFB"/>
              </w:rPr>
              <w:t xml:space="preserve"> $232.45</w:t>
            </w:r>
          </w:p>
          <w:p w14:paraId="3AFFEB19" w14:textId="619A3883" w:rsidR="00906DA7" w:rsidRPr="007714AA" w:rsidRDefault="00906DA7" w:rsidP="00811DE0">
            <w:pPr>
              <w:spacing w:after="0" w:line="240" w:lineRule="auto"/>
              <w:rPr>
                <w:rFonts w:eastAsia="Times New Roman" w:cs="Times New Roman"/>
              </w:rPr>
            </w:pPr>
            <w:r w:rsidRPr="007714AA">
              <w:rPr>
                <w:rFonts w:eastAsia="Times New Roman" w:cs="Times New Roman"/>
              </w:rPr>
              <w:t>PHI Procedure Type:</w:t>
            </w:r>
            <w:r>
              <w:rPr>
                <w:rFonts w:eastAsia="Times New Roman" w:cs="Times New Roman"/>
              </w:rPr>
              <w:t xml:space="preserve"> </w:t>
            </w:r>
            <w:r w:rsidR="00C05CB1" w:rsidRPr="00C05CB1">
              <w:rPr>
                <w:rFonts w:eastAsia="Times New Roman" w:cs="Times New Roman"/>
              </w:rPr>
              <w:t>Type A Surgical and Type B Non-band specific</w:t>
            </w:r>
          </w:p>
          <w:p w14:paraId="0ABF3CE6" w14:textId="13483412" w:rsidR="00A65B2F" w:rsidRPr="00482270" w:rsidRDefault="00906DA7" w:rsidP="00811DE0">
            <w:pPr>
              <w:spacing w:after="120" w:line="240" w:lineRule="auto"/>
              <w:rPr>
                <w:rFonts w:asciiTheme="minorHAnsi" w:eastAsia="Times New Roman" w:hAnsiTheme="minorHAnsi" w:cstheme="minorHAnsi"/>
                <w:color w:val="000000"/>
              </w:rPr>
            </w:pPr>
            <w:r w:rsidRPr="007714AA">
              <w:rPr>
                <w:rFonts w:eastAsia="Times New Roman" w:cs="Times New Roman"/>
              </w:rPr>
              <w:t>PHI Clinical Category:</w:t>
            </w:r>
            <w:r>
              <w:rPr>
                <w:rFonts w:eastAsia="Times New Roman" w:cs="Times New Roman"/>
              </w:rPr>
              <w:t xml:space="preserve"> </w:t>
            </w:r>
            <w:r w:rsidR="00C05CB1">
              <w:rPr>
                <w:rFonts w:eastAsia="Times New Roman" w:cs="Times New Roman"/>
              </w:rPr>
              <w:t>Pain Management</w:t>
            </w:r>
          </w:p>
        </w:tc>
      </w:tr>
      <w:tr w:rsidR="00482270" w:rsidRPr="003357BC" w14:paraId="166C94E2" w14:textId="77777777" w:rsidTr="00CB7E09">
        <w:trPr>
          <w:trHeight w:val="557"/>
        </w:trPr>
        <w:tc>
          <w:tcPr>
            <w:tcW w:w="1276" w:type="dxa"/>
            <w:shd w:val="clear" w:color="auto" w:fill="auto"/>
          </w:tcPr>
          <w:p w14:paraId="3655D97D" w14:textId="62CE5C5A" w:rsidR="00A65B2F" w:rsidRPr="00574838" w:rsidRDefault="00A37D76" w:rsidP="007714AA">
            <w:pPr>
              <w:rPr>
                <w:rFonts w:asciiTheme="minorHAnsi" w:eastAsia="Times New Roman" w:hAnsiTheme="minorHAnsi" w:cstheme="minorHAnsi"/>
              </w:rPr>
            </w:pPr>
            <w:r w:rsidRPr="005C63F7">
              <w:rPr>
                <w:rFonts w:eastAsia="Times New Roman" w:cs="Times New Roman"/>
                <w:b/>
                <w:bCs/>
                <w:i/>
                <w:iCs/>
                <w:sz w:val="16"/>
                <w:szCs w:val="16"/>
              </w:rPr>
              <w:t>As amended from 11</w:t>
            </w:r>
            <w:r>
              <w:rPr>
                <w:rFonts w:eastAsia="Times New Roman" w:cs="Times New Roman"/>
                <w:b/>
                <w:bCs/>
                <w:i/>
                <w:iCs/>
                <w:sz w:val="16"/>
                <w:szCs w:val="16"/>
              </w:rPr>
              <w:t> </w:t>
            </w:r>
            <w:r w:rsidRPr="005C63F7">
              <w:rPr>
                <w:rFonts w:eastAsia="Times New Roman" w:cs="Times New Roman"/>
                <w:b/>
                <w:bCs/>
                <w:i/>
                <w:iCs/>
                <w:sz w:val="16"/>
                <w:szCs w:val="16"/>
              </w:rPr>
              <w:t>April 2022</w:t>
            </w:r>
          </w:p>
        </w:tc>
        <w:tc>
          <w:tcPr>
            <w:tcW w:w="9009" w:type="dxa"/>
            <w:shd w:val="clear" w:color="auto" w:fill="auto"/>
          </w:tcPr>
          <w:p w14:paraId="1BFF9531" w14:textId="21B9CA67" w:rsidR="00482270" w:rsidRPr="00482270" w:rsidRDefault="00482270" w:rsidP="00482270">
            <w:pPr>
              <w:rPr>
                <w:rFonts w:asciiTheme="minorHAnsi" w:eastAsia="Times New Roman" w:hAnsiTheme="minorHAnsi" w:cstheme="minorHAnsi"/>
                <w:color w:val="000000"/>
              </w:rPr>
            </w:pPr>
            <w:r w:rsidRPr="00482270">
              <w:rPr>
                <w:rFonts w:asciiTheme="minorHAnsi" w:eastAsia="Times New Roman" w:hAnsiTheme="minorHAnsi" w:cstheme="minorHAnsi"/>
                <w:color w:val="000000"/>
              </w:rPr>
              <w:t xml:space="preserve">Right thoracic percutaneous zygapophyseal joint denervation by radio-frequency probe, or cryoprobe, using radiological imaging control, applicable </w:t>
            </w:r>
            <w:r w:rsidR="008B7E81" w:rsidRPr="00A37D76">
              <w:rPr>
                <w:rFonts w:asciiTheme="minorHAnsi" w:hAnsiTheme="minorHAnsi" w:cstheme="minorHAnsi"/>
                <w:color w:val="0070C0"/>
                <w:szCs w:val="20"/>
              </w:rPr>
              <w:t>to one or more services provided in a single attendance, for not more than 3 attend</w:t>
            </w:r>
            <w:r w:rsidR="008B7E81">
              <w:rPr>
                <w:rFonts w:asciiTheme="minorHAnsi" w:hAnsiTheme="minorHAnsi" w:cstheme="minorHAnsi"/>
                <w:color w:val="0070C0"/>
                <w:szCs w:val="20"/>
              </w:rPr>
              <w:t>an</w:t>
            </w:r>
            <w:r w:rsidR="008B7E81" w:rsidRPr="00A37D76">
              <w:rPr>
                <w:rFonts w:asciiTheme="minorHAnsi" w:hAnsiTheme="minorHAnsi" w:cstheme="minorHAnsi"/>
                <w:color w:val="0070C0"/>
                <w:szCs w:val="20"/>
              </w:rPr>
              <w:t xml:space="preserve">ces in a </w:t>
            </w:r>
            <w:proofErr w:type="gramStart"/>
            <w:r w:rsidR="008B7E81" w:rsidRPr="00A37D76">
              <w:rPr>
                <w:rFonts w:asciiTheme="minorHAnsi" w:hAnsiTheme="minorHAnsi" w:cstheme="minorHAnsi"/>
                <w:color w:val="0070C0"/>
                <w:szCs w:val="20"/>
              </w:rPr>
              <w:t>12 month</w:t>
            </w:r>
            <w:proofErr w:type="gramEnd"/>
            <w:r w:rsidR="008B7E81" w:rsidRPr="00A37D76">
              <w:rPr>
                <w:rFonts w:asciiTheme="minorHAnsi" w:hAnsiTheme="minorHAnsi" w:cstheme="minorHAnsi"/>
                <w:color w:val="0070C0"/>
                <w:szCs w:val="20"/>
              </w:rPr>
              <w:t xml:space="preserve"> period</w:t>
            </w:r>
            <w:r w:rsidR="008B7E81" w:rsidRPr="00482270">
              <w:rPr>
                <w:rFonts w:asciiTheme="minorHAnsi" w:eastAsia="Times New Roman" w:hAnsiTheme="minorHAnsi" w:cstheme="minorHAnsi"/>
                <w:color w:val="000000"/>
              </w:rPr>
              <w:t xml:space="preserve"> </w:t>
            </w:r>
            <w:r w:rsidRPr="00482270">
              <w:rPr>
                <w:rFonts w:asciiTheme="minorHAnsi" w:eastAsia="Times New Roman" w:hAnsiTheme="minorHAnsi" w:cstheme="minorHAnsi"/>
                <w:color w:val="000000"/>
              </w:rPr>
              <w:t>(</w:t>
            </w:r>
            <w:proofErr w:type="spellStart"/>
            <w:r w:rsidRPr="00482270">
              <w:rPr>
                <w:rFonts w:asciiTheme="minorHAnsi" w:eastAsia="Times New Roman" w:hAnsiTheme="minorHAnsi" w:cstheme="minorHAnsi"/>
                <w:color w:val="000000"/>
              </w:rPr>
              <w:t>Anaes</w:t>
            </w:r>
            <w:proofErr w:type="spellEnd"/>
            <w:r w:rsidRPr="00482270">
              <w:rPr>
                <w:rFonts w:asciiTheme="minorHAnsi" w:eastAsia="Times New Roman" w:hAnsiTheme="minorHAnsi" w:cstheme="minorHAnsi"/>
                <w:color w:val="000000"/>
              </w:rPr>
              <w:t>.)</w:t>
            </w:r>
          </w:p>
          <w:p w14:paraId="26468849" w14:textId="2A383D3F" w:rsidR="00482270" w:rsidRDefault="008D702D" w:rsidP="00482270">
            <w:pPr>
              <w:spacing w:after="0" w:line="240" w:lineRule="auto"/>
              <w:rPr>
                <w:rFonts w:asciiTheme="minorHAnsi" w:eastAsia="Times New Roman" w:hAnsiTheme="minorHAnsi" w:cstheme="minorHAnsi"/>
                <w:color w:val="000000"/>
              </w:rPr>
            </w:pPr>
            <w:r w:rsidRPr="008D702D">
              <w:rPr>
                <w:rFonts w:asciiTheme="minorHAnsi" w:hAnsiTheme="minorHAnsi" w:cstheme="minorHAnsi"/>
              </w:rPr>
              <w:t xml:space="preserve">MBS Schedule </w:t>
            </w:r>
            <w:r w:rsidR="00D4403C">
              <w:rPr>
                <w:rFonts w:asciiTheme="minorHAnsi" w:eastAsia="Times New Roman" w:hAnsiTheme="minorHAnsi" w:cstheme="minorHAnsi"/>
                <w:color w:val="000000"/>
              </w:rPr>
              <w:t>Fee:</w:t>
            </w:r>
            <w:r w:rsidR="00482270" w:rsidRPr="00482270">
              <w:rPr>
                <w:rFonts w:asciiTheme="minorHAnsi" w:eastAsia="Times New Roman" w:hAnsiTheme="minorHAnsi" w:cstheme="minorHAnsi"/>
                <w:color w:val="000000"/>
              </w:rPr>
              <w:t xml:space="preserve"> $309.90</w:t>
            </w:r>
          </w:p>
          <w:p w14:paraId="5251A8D5" w14:textId="0AEDA934" w:rsidR="008D702D" w:rsidRPr="00850E6A" w:rsidRDefault="008D702D" w:rsidP="008D702D">
            <w:pPr>
              <w:spacing w:after="160"/>
              <w:ind w:right="-535"/>
              <w:rPr>
                <w:rFonts w:cs="Arial"/>
              </w:rPr>
            </w:pPr>
            <w:r w:rsidRPr="008D702D">
              <w:rPr>
                <w:rFonts w:asciiTheme="minorHAnsi" w:hAnsiTheme="minorHAnsi" w:cstheme="minorHAnsi"/>
              </w:rPr>
              <w:t>85% Benefit:</w:t>
            </w:r>
            <w:r w:rsidR="004F5D70">
              <w:rPr>
                <w:rFonts w:asciiTheme="minorHAnsi" w:hAnsiTheme="minorHAnsi" w:cstheme="minorHAnsi"/>
              </w:rPr>
              <w:t xml:space="preserve"> </w:t>
            </w:r>
            <w:r w:rsidR="004F5D70">
              <w:rPr>
                <w:rFonts w:ascii="Helvetica" w:hAnsi="Helvetica" w:cs="Helvetica"/>
                <w:color w:val="222222"/>
                <w:szCs w:val="20"/>
                <w:shd w:val="clear" w:color="auto" w:fill="FBFBFB"/>
              </w:rPr>
              <w:t>$263.45</w:t>
            </w:r>
            <w:r w:rsidR="004F5D70" w:rsidRPr="008D702D">
              <w:rPr>
                <w:rFonts w:cs="Arial"/>
              </w:rPr>
              <w:br/>
            </w:r>
            <w:r w:rsidRPr="008D702D">
              <w:rPr>
                <w:rFonts w:asciiTheme="minorHAnsi" w:hAnsiTheme="minorHAnsi" w:cstheme="minorHAnsi"/>
              </w:rPr>
              <w:t>75% Benefit:</w:t>
            </w:r>
            <w:r w:rsidR="004F5D70">
              <w:rPr>
                <w:rFonts w:asciiTheme="minorHAnsi" w:hAnsiTheme="minorHAnsi" w:cstheme="minorHAnsi"/>
              </w:rPr>
              <w:t xml:space="preserve"> </w:t>
            </w:r>
            <w:r w:rsidR="004F5D70">
              <w:rPr>
                <w:rFonts w:ascii="Helvetica" w:hAnsi="Helvetica" w:cs="Helvetica"/>
                <w:color w:val="222222"/>
                <w:szCs w:val="20"/>
                <w:shd w:val="clear" w:color="auto" w:fill="FBFBFB"/>
              </w:rPr>
              <w:t>$232.45</w:t>
            </w:r>
          </w:p>
          <w:p w14:paraId="1C0CA2D0" w14:textId="38E781BA" w:rsidR="00906DA7" w:rsidRPr="007714AA" w:rsidRDefault="00906DA7" w:rsidP="00CB7E09">
            <w:pPr>
              <w:spacing w:after="0" w:line="240" w:lineRule="auto"/>
              <w:rPr>
                <w:rFonts w:eastAsia="Times New Roman" w:cs="Times New Roman"/>
              </w:rPr>
            </w:pPr>
            <w:r w:rsidRPr="007714AA">
              <w:rPr>
                <w:rFonts w:eastAsia="Times New Roman" w:cs="Times New Roman"/>
              </w:rPr>
              <w:t>PHI Procedure Type:</w:t>
            </w:r>
            <w:r>
              <w:rPr>
                <w:rFonts w:eastAsia="Times New Roman" w:cs="Times New Roman"/>
              </w:rPr>
              <w:t xml:space="preserve"> </w:t>
            </w:r>
            <w:r w:rsidR="00C05CB1" w:rsidRPr="00C05CB1">
              <w:rPr>
                <w:rFonts w:eastAsia="Times New Roman" w:cs="Times New Roman"/>
              </w:rPr>
              <w:t>Type A Surgical and Type B Non-band specific</w:t>
            </w:r>
          </w:p>
          <w:p w14:paraId="1685647C" w14:textId="0165DDF7" w:rsidR="00906DA7" w:rsidRPr="00482270" w:rsidRDefault="00906DA7" w:rsidP="00CB7E09">
            <w:pPr>
              <w:spacing w:after="120" w:line="240" w:lineRule="auto"/>
              <w:rPr>
                <w:rFonts w:asciiTheme="minorHAnsi" w:eastAsia="Times New Roman" w:hAnsiTheme="minorHAnsi" w:cstheme="minorHAnsi"/>
                <w:color w:val="000000"/>
              </w:rPr>
            </w:pPr>
            <w:r w:rsidRPr="007714AA">
              <w:rPr>
                <w:rFonts w:eastAsia="Times New Roman" w:cs="Times New Roman"/>
              </w:rPr>
              <w:t>PHI Clinical Category:</w:t>
            </w:r>
            <w:r>
              <w:rPr>
                <w:rFonts w:eastAsia="Times New Roman" w:cs="Times New Roman"/>
              </w:rPr>
              <w:t xml:space="preserve"> </w:t>
            </w:r>
            <w:r w:rsidR="00C05CB1">
              <w:rPr>
                <w:rFonts w:eastAsia="Times New Roman" w:cs="Times New Roman"/>
              </w:rPr>
              <w:t>Pain Management</w:t>
            </w:r>
          </w:p>
        </w:tc>
      </w:tr>
      <w:tr w:rsidR="00482270" w:rsidRPr="003357BC" w14:paraId="45C005D1" w14:textId="77777777" w:rsidTr="00A37D76">
        <w:trPr>
          <w:trHeight w:val="983"/>
        </w:trPr>
        <w:tc>
          <w:tcPr>
            <w:tcW w:w="1276" w:type="dxa"/>
            <w:shd w:val="clear" w:color="auto" w:fill="auto"/>
          </w:tcPr>
          <w:p w14:paraId="3F476DC5" w14:textId="77777777" w:rsidR="00482270" w:rsidRPr="00574838" w:rsidRDefault="00482270" w:rsidP="007714AA">
            <w:pPr>
              <w:rPr>
                <w:rFonts w:asciiTheme="minorHAnsi" w:eastAsia="Times New Roman" w:hAnsiTheme="minorHAnsi" w:cstheme="minorHAnsi"/>
              </w:rPr>
            </w:pPr>
            <w:r w:rsidRPr="00574838">
              <w:rPr>
                <w:rFonts w:asciiTheme="minorHAnsi" w:eastAsia="Times New Roman" w:hAnsiTheme="minorHAnsi" w:cstheme="minorHAnsi"/>
              </w:rPr>
              <w:lastRenderedPageBreak/>
              <w:t>39119</w:t>
            </w:r>
          </w:p>
          <w:p w14:paraId="076ED53D" w14:textId="0BDF5509" w:rsidR="00A65B2F" w:rsidRPr="00574838" w:rsidRDefault="00A37D76" w:rsidP="007714AA">
            <w:pPr>
              <w:rPr>
                <w:rFonts w:asciiTheme="minorHAnsi" w:eastAsia="Times New Roman" w:hAnsiTheme="minorHAnsi" w:cstheme="minorHAnsi"/>
              </w:rPr>
            </w:pPr>
            <w:r w:rsidRPr="005C63F7">
              <w:rPr>
                <w:rFonts w:eastAsia="Times New Roman" w:cs="Times New Roman"/>
                <w:b/>
                <w:bCs/>
                <w:i/>
                <w:iCs/>
                <w:sz w:val="16"/>
                <w:szCs w:val="16"/>
              </w:rPr>
              <w:t>As amended from 11</w:t>
            </w:r>
            <w:r>
              <w:rPr>
                <w:rFonts w:eastAsia="Times New Roman" w:cs="Times New Roman"/>
                <w:b/>
                <w:bCs/>
                <w:i/>
                <w:iCs/>
                <w:sz w:val="16"/>
                <w:szCs w:val="16"/>
              </w:rPr>
              <w:t> </w:t>
            </w:r>
            <w:r w:rsidRPr="005C63F7">
              <w:rPr>
                <w:rFonts w:eastAsia="Times New Roman" w:cs="Times New Roman"/>
                <w:b/>
                <w:bCs/>
                <w:i/>
                <w:iCs/>
                <w:sz w:val="16"/>
                <w:szCs w:val="16"/>
              </w:rPr>
              <w:t>April 2022</w:t>
            </w:r>
          </w:p>
        </w:tc>
        <w:tc>
          <w:tcPr>
            <w:tcW w:w="9009" w:type="dxa"/>
            <w:shd w:val="clear" w:color="auto" w:fill="auto"/>
          </w:tcPr>
          <w:p w14:paraId="5F0C3305" w14:textId="11CDFA43" w:rsidR="00482270" w:rsidRPr="00482270" w:rsidRDefault="00482270" w:rsidP="00482270">
            <w:pPr>
              <w:rPr>
                <w:rFonts w:asciiTheme="minorHAnsi" w:eastAsia="Times New Roman" w:hAnsiTheme="minorHAnsi" w:cstheme="minorHAnsi"/>
                <w:color w:val="000000"/>
              </w:rPr>
            </w:pPr>
            <w:r w:rsidRPr="00482270">
              <w:rPr>
                <w:rFonts w:asciiTheme="minorHAnsi" w:eastAsia="Times New Roman" w:hAnsiTheme="minorHAnsi" w:cstheme="minorHAnsi"/>
                <w:color w:val="000000"/>
              </w:rPr>
              <w:t xml:space="preserve">Right cervical percutaneous zygapophyseal joint denervation by radio-frequency probe, or cryoprobe, using radiological imaging control, applicable </w:t>
            </w:r>
            <w:r w:rsidR="008B7E81" w:rsidRPr="00A37D76">
              <w:rPr>
                <w:rFonts w:asciiTheme="minorHAnsi" w:hAnsiTheme="minorHAnsi" w:cstheme="minorHAnsi"/>
                <w:color w:val="0070C0"/>
                <w:szCs w:val="20"/>
              </w:rPr>
              <w:t>to one or more services provided in a single attendance, for not more than 3 attend</w:t>
            </w:r>
            <w:r w:rsidR="008B7E81">
              <w:rPr>
                <w:rFonts w:asciiTheme="minorHAnsi" w:hAnsiTheme="minorHAnsi" w:cstheme="minorHAnsi"/>
                <w:color w:val="0070C0"/>
                <w:szCs w:val="20"/>
              </w:rPr>
              <w:t>an</w:t>
            </w:r>
            <w:r w:rsidR="008B7E81" w:rsidRPr="00A37D76">
              <w:rPr>
                <w:rFonts w:asciiTheme="minorHAnsi" w:hAnsiTheme="minorHAnsi" w:cstheme="minorHAnsi"/>
                <w:color w:val="0070C0"/>
                <w:szCs w:val="20"/>
              </w:rPr>
              <w:t xml:space="preserve">ces in a </w:t>
            </w:r>
            <w:proofErr w:type="gramStart"/>
            <w:r w:rsidR="008B7E81" w:rsidRPr="00A37D76">
              <w:rPr>
                <w:rFonts w:asciiTheme="minorHAnsi" w:hAnsiTheme="minorHAnsi" w:cstheme="minorHAnsi"/>
                <w:color w:val="0070C0"/>
                <w:szCs w:val="20"/>
              </w:rPr>
              <w:t>12 month</w:t>
            </w:r>
            <w:proofErr w:type="gramEnd"/>
            <w:r w:rsidR="008B7E81" w:rsidRPr="00A37D76">
              <w:rPr>
                <w:rFonts w:asciiTheme="minorHAnsi" w:hAnsiTheme="minorHAnsi" w:cstheme="minorHAnsi"/>
                <w:color w:val="0070C0"/>
                <w:szCs w:val="20"/>
              </w:rPr>
              <w:t xml:space="preserve"> period</w:t>
            </w:r>
            <w:r w:rsidR="008B7E81" w:rsidRPr="00482270">
              <w:rPr>
                <w:rFonts w:asciiTheme="minorHAnsi" w:eastAsia="Times New Roman" w:hAnsiTheme="minorHAnsi" w:cstheme="minorHAnsi"/>
                <w:color w:val="000000"/>
              </w:rPr>
              <w:t xml:space="preserve"> </w:t>
            </w:r>
            <w:r w:rsidRPr="00482270">
              <w:rPr>
                <w:rFonts w:asciiTheme="minorHAnsi" w:eastAsia="Times New Roman" w:hAnsiTheme="minorHAnsi" w:cstheme="minorHAnsi"/>
                <w:color w:val="000000"/>
              </w:rPr>
              <w:t>(</w:t>
            </w:r>
            <w:proofErr w:type="spellStart"/>
            <w:r w:rsidRPr="00482270">
              <w:rPr>
                <w:rFonts w:asciiTheme="minorHAnsi" w:eastAsia="Times New Roman" w:hAnsiTheme="minorHAnsi" w:cstheme="minorHAnsi"/>
                <w:color w:val="000000"/>
              </w:rPr>
              <w:t>Anaes</w:t>
            </w:r>
            <w:proofErr w:type="spellEnd"/>
            <w:r w:rsidRPr="00482270">
              <w:rPr>
                <w:rFonts w:asciiTheme="minorHAnsi" w:eastAsia="Times New Roman" w:hAnsiTheme="minorHAnsi" w:cstheme="minorHAnsi"/>
                <w:color w:val="000000"/>
              </w:rPr>
              <w:t>.)</w:t>
            </w:r>
          </w:p>
          <w:p w14:paraId="1F80ED51" w14:textId="458FCABC" w:rsidR="008404BC" w:rsidRPr="008404BC" w:rsidRDefault="008404BC" w:rsidP="008404BC">
            <w:pPr>
              <w:spacing w:after="160"/>
              <w:ind w:right="-535"/>
              <w:rPr>
                <w:rFonts w:cs="Arial"/>
              </w:rPr>
            </w:pPr>
            <w:r w:rsidRPr="00A37A78">
              <w:rPr>
                <w:rFonts w:asciiTheme="minorHAnsi" w:hAnsiTheme="minorHAnsi" w:cstheme="minorHAnsi"/>
              </w:rPr>
              <w:t xml:space="preserve">MBS Schedule </w:t>
            </w:r>
            <w:r w:rsidR="00D4403C" w:rsidRPr="00A37A78">
              <w:rPr>
                <w:rFonts w:asciiTheme="minorHAnsi" w:eastAsia="Times New Roman" w:hAnsiTheme="minorHAnsi" w:cstheme="minorHAnsi"/>
                <w:color w:val="000000"/>
              </w:rPr>
              <w:t>Fee:</w:t>
            </w:r>
            <w:r w:rsidR="00482270" w:rsidRPr="00A37A78">
              <w:rPr>
                <w:rFonts w:asciiTheme="minorHAnsi" w:eastAsia="Times New Roman" w:hAnsiTheme="minorHAnsi" w:cstheme="minorHAnsi"/>
                <w:color w:val="000000"/>
              </w:rPr>
              <w:t xml:space="preserve"> $340.90</w:t>
            </w:r>
            <w:r w:rsidRPr="00A37A78">
              <w:rPr>
                <w:rFonts w:asciiTheme="minorHAnsi" w:eastAsia="Times New Roman" w:hAnsiTheme="minorHAnsi" w:cstheme="minorHAnsi"/>
                <w:color w:val="000000"/>
              </w:rPr>
              <w:br/>
            </w:r>
            <w:r w:rsidRPr="00A37A78">
              <w:rPr>
                <w:rFonts w:asciiTheme="minorHAnsi" w:hAnsiTheme="minorHAnsi" w:cstheme="minorHAnsi"/>
              </w:rPr>
              <w:t>85% Benefit:</w:t>
            </w:r>
            <w:r w:rsidR="00A37A78">
              <w:rPr>
                <w:rFonts w:asciiTheme="minorHAnsi" w:hAnsiTheme="minorHAnsi" w:cstheme="minorHAnsi"/>
              </w:rPr>
              <w:t xml:space="preserve"> </w:t>
            </w:r>
            <w:r w:rsidR="00A37A78" w:rsidRPr="00A37A78">
              <w:rPr>
                <w:rFonts w:asciiTheme="minorHAnsi" w:hAnsiTheme="minorHAnsi" w:cstheme="minorHAnsi"/>
              </w:rPr>
              <w:t>$289.80</w:t>
            </w:r>
            <w:r w:rsidRPr="00A37A78">
              <w:rPr>
                <w:rFonts w:cs="Arial"/>
              </w:rPr>
              <w:br/>
            </w:r>
            <w:r w:rsidRPr="00A37A78">
              <w:rPr>
                <w:rFonts w:asciiTheme="minorHAnsi" w:hAnsiTheme="minorHAnsi" w:cstheme="minorHAnsi"/>
              </w:rPr>
              <w:t>75% Benefit:</w:t>
            </w:r>
            <w:r w:rsidR="00A37A78" w:rsidRPr="00A37A78">
              <w:rPr>
                <w:rFonts w:asciiTheme="minorHAnsi" w:hAnsiTheme="minorHAnsi" w:cstheme="minorHAnsi"/>
              </w:rPr>
              <w:t xml:space="preserve"> $255.70</w:t>
            </w:r>
          </w:p>
          <w:p w14:paraId="6E016245" w14:textId="58895743" w:rsidR="00906DA7" w:rsidRPr="007714AA" w:rsidRDefault="00906DA7" w:rsidP="00CB7E09">
            <w:pPr>
              <w:spacing w:after="0" w:line="240" w:lineRule="auto"/>
              <w:rPr>
                <w:rFonts w:eastAsia="Times New Roman" w:cs="Times New Roman"/>
              </w:rPr>
            </w:pPr>
            <w:r w:rsidRPr="007714AA">
              <w:rPr>
                <w:rFonts w:eastAsia="Times New Roman" w:cs="Times New Roman"/>
              </w:rPr>
              <w:t>PHI Procedure Type:</w:t>
            </w:r>
            <w:r>
              <w:rPr>
                <w:rFonts w:eastAsia="Times New Roman" w:cs="Times New Roman"/>
              </w:rPr>
              <w:t xml:space="preserve"> </w:t>
            </w:r>
            <w:r w:rsidR="00C05CB1" w:rsidRPr="00C05CB1">
              <w:rPr>
                <w:rFonts w:eastAsia="Times New Roman" w:cs="Times New Roman"/>
              </w:rPr>
              <w:t>Type A Surgical and Type B Non-band specific</w:t>
            </w:r>
          </w:p>
          <w:p w14:paraId="41F74287" w14:textId="11810724" w:rsidR="00A65B2F" w:rsidRPr="00811DE0" w:rsidRDefault="00906DA7" w:rsidP="00811DE0">
            <w:pPr>
              <w:spacing w:after="120" w:line="240" w:lineRule="auto"/>
              <w:rPr>
                <w:rFonts w:eastAsia="Times New Roman" w:cs="Times New Roman"/>
              </w:rPr>
            </w:pPr>
            <w:r w:rsidRPr="007714AA">
              <w:rPr>
                <w:rFonts w:eastAsia="Times New Roman" w:cs="Times New Roman"/>
              </w:rPr>
              <w:t>PHI Clinical Category:</w:t>
            </w:r>
            <w:r>
              <w:rPr>
                <w:rFonts w:eastAsia="Times New Roman" w:cs="Times New Roman"/>
              </w:rPr>
              <w:t xml:space="preserve"> </w:t>
            </w:r>
            <w:r w:rsidR="00C05CB1">
              <w:rPr>
                <w:rFonts w:eastAsia="Times New Roman" w:cs="Times New Roman"/>
              </w:rPr>
              <w:t>Pain Management</w:t>
            </w:r>
          </w:p>
        </w:tc>
      </w:tr>
      <w:tr w:rsidR="00482270" w:rsidRPr="003357BC" w14:paraId="3D630451" w14:textId="77777777" w:rsidTr="008D5192">
        <w:trPr>
          <w:trHeight w:val="983"/>
        </w:trPr>
        <w:tc>
          <w:tcPr>
            <w:tcW w:w="10285" w:type="dxa"/>
            <w:gridSpan w:val="2"/>
            <w:shd w:val="clear" w:color="auto" w:fill="auto"/>
          </w:tcPr>
          <w:p w14:paraId="5BF0BBD7" w14:textId="0A495189" w:rsidR="00482270" w:rsidRPr="0085194C" w:rsidRDefault="00B506FB" w:rsidP="0085194C">
            <w:pPr>
              <w:rPr>
                <w:rFonts w:asciiTheme="minorHAnsi" w:eastAsia="Times New Roman" w:hAnsiTheme="minorHAnsi" w:cstheme="minorHAnsi"/>
              </w:rPr>
            </w:pPr>
            <w:r>
              <w:rPr>
                <w:rFonts w:asciiTheme="minorHAnsi" w:eastAsia="Times New Roman" w:hAnsiTheme="minorHAnsi" w:cstheme="minorHAnsi"/>
                <w:color w:val="000000"/>
              </w:rPr>
              <w:t>Note</w:t>
            </w:r>
            <w:r w:rsidR="00482270">
              <w:rPr>
                <w:rFonts w:asciiTheme="minorHAnsi" w:eastAsia="Times New Roman" w:hAnsiTheme="minorHAnsi" w:cstheme="minorHAnsi"/>
                <w:color w:val="000000"/>
              </w:rPr>
              <w:t xml:space="preserve">: </w:t>
            </w:r>
            <w:r w:rsidR="00581CC9">
              <w:rPr>
                <w:rFonts w:asciiTheme="minorHAnsi" w:eastAsia="Times New Roman" w:hAnsiTheme="minorHAnsi" w:cstheme="minorHAnsi"/>
                <w:color w:val="000000"/>
              </w:rPr>
              <w:t xml:space="preserve">The procedures </w:t>
            </w:r>
            <w:r w:rsidR="00C05CB1">
              <w:rPr>
                <w:rFonts w:asciiTheme="minorHAnsi" w:eastAsia="Times New Roman" w:hAnsiTheme="minorHAnsi" w:cstheme="minorHAnsi"/>
                <w:color w:val="000000"/>
              </w:rPr>
              <w:t xml:space="preserve">that can be </w:t>
            </w:r>
            <w:r w:rsidR="00581CC9">
              <w:rPr>
                <w:rFonts w:asciiTheme="minorHAnsi" w:eastAsia="Times New Roman" w:hAnsiTheme="minorHAnsi" w:cstheme="minorHAnsi"/>
                <w:color w:val="000000"/>
              </w:rPr>
              <w:t xml:space="preserve">provided </w:t>
            </w:r>
            <w:r w:rsidR="00581CC9" w:rsidRPr="00581CC9">
              <w:rPr>
                <w:rFonts w:asciiTheme="minorHAnsi" w:eastAsia="Times New Roman" w:hAnsiTheme="minorHAnsi" w:cstheme="minorHAnsi"/>
              </w:rPr>
              <w:t>under items 39110, 39111, 39116, 39117 and 39119 were previously billed under item 39118</w:t>
            </w:r>
            <w:r w:rsidR="0085194C">
              <w:rPr>
                <w:rFonts w:asciiTheme="minorHAnsi" w:eastAsia="Times New Roman" w:hAnsiTheme="minorHAnsi" w:cstheme="minorHAnsi"/>
              </w:rPr>
              <w:t xml:space="preserve">. Item 39118 </w:t>
            </w:r>
            <w:r w:rsidR="00A65B2F">
              <w:rPr>
                <w:rFonts w:asciiTheme="minorHAnsi" w:eastAsia="Times New Roman" w:hAnsiTheme="minorHAnsi" w:cstheme="minorHAnsi"/>
              </w:rPr>
              <w:t>has been</w:t>
            </w:r>
            <w:r w:rsidR="0085194C">
              <w:rPr>
                <w:rFonts w:asciiTheme="minorHAnsi" w:eastAsia="Times New Roman" w:hAnsiTheme="minorHAnsi" w:cstheme="minorHAnsi"/>
              </w:rPr>
              <w:t xml:space="preserve"> amended to provide for l</w:t>
            </w:r>
            <w:r w:rsidR="0085194C" w:rsidRPr="0085194C">
              <w:rPr>
                <w:rFonts w:asciiTheme="minorHAnsi" w:eastAsia="Times New Roman" w:hAnsiTheme="minorHAnsi" w:cstheme="minorHAnsi"/>
              </w:rPr>
              <w:t>eft cervical percutaneous</w:t>
            </w:r>
            <w:r w:rsidR="0085194C">
              <w:rPr>
                <w:rFonts w:asciiTheme="minorHAnsi" w:eastAsia="Times New Roman" w:hAnsiTheme="minorHAnsi" w:cstheme="minorHAnsi"/>
              </w:rPr>
              <w:t xml:space="preserve"> </w:t>
            </w:r>
            <w:r w:rsidR="0085194C" w:rsidRPr="0085194C">
              <w:rPr>
                <w:rFonts w:asciiTheme="minorHAnsi" w:eastAsia="Times New Roman" w:hAnsiTheme="minorHAnsi" w:cstheme="minorHAnsi"/>
              </w:rPr>
              <w:t>zygapophyseal joint denervation</w:t>
            </w:r>
            <w:r w:rsidR="00F46F3C">
              <w:rPr>
                <w:rFonts w:asciiTheme="minorHAnsi" w:eastAsia="Times New Roman" w:hAnsiTheme="minorHAnsi" w:cstheme="minorHAnsi"/>
              </w:rPr>
              <w:t xml:space="preserve">. </w:t>
            </w:r>
            <w:r w:rsidR="00A65B2F">
              <w:rPr>
                <w:rFonts w:asciiTheme="minorHAnsi" w:eastAsia="Times New Roman" w:hAnsiTheme="minorHAnsi" w:cstheme="minorHAnsi"/>
              </w:rPr>
              <w:t>I</w:t>
            </w:r>
            <w:r w:rsidR="0085194C">
              <w:rPr>
                <w:rFonts w:asciiTheme="minorHAnsi" w:eastAsia="Times New Roman" w:hAnsiTheme="minorHAnsi" w:cstheme="minorHAnsi"/>
              </w:rPr>
              <w:t xml:space="preserve">tem 39118 </w:t>
            </w:r>
            <w:r w:rsidR="00A65B2F">
              <w:rPr>
                <w:rFonts w:asciiTheme="minorHAnsi" w:eastAsia="Times New Roman" w:hAnsiTheme="minorHAnsi" w:cstheme="minorHAnsi"/>
              </w:rPr>
              <w:t xml:space="preserve">is set out </w:t>
            </w:r>
            <w:r w:rsidR="00F46F3C">
              <w:rPr>
                <w:rFonts w:asciiTheme="minorHAnsi" w:eastAsia="Times New Roman" w:hAnsiTheme="minorHAnsi" w:cstheme="minorHAnsi"/>
              </w:rPr>
              <w:t>b</w:t>
            </w:r>
            <w:r w:rsidR="00A65B2F">
              <w:rPr>
                <w:rFonts w:asciiTheme="minorHAnsi" w:eastAsia="Times New Roman" w:hAnsiTheme="minorHAnsi" w:cstheme="minorHAnsi"/>
              </w:rPr>
              <w:t xml:space="preserve">elow under </w:t>
            </w:r>
            <w:r w:rsidR="00386EEF">
              <w:rPr>
                <w:rFonts w:asciiTheme="minorHAnsi" w:eastAsia="Times New Roman" w:hAnsiTheme="minorHAnsi" w:cstheme="minorHAnsi"/>
              </w:rPr>
              <w:t>the a</w:t>
            </w:r>
            <w:r w:rsidR="00A65B2F">
              <w:rPr>
                <w:rFonts w:asciiTheme="minorHAnsi" w:eastAsia="Times New Roman" w:hAnsiTheme="minorHAnsi" w:cstheme="minorHAnsi"/>
              </w:rPr>
              <w:t>mended item descriptors</w:t>
            </w:r>
            <w:r w:rsidR="0085194C">
              <w:rPr>
                <w:rFonts w:asciiTheme="minorHAnsi" w:eastAsia="Times New Roman" w:hAnsiTheme="minorHAnsi" w:cstheme="minorHAnsi"/>
              </w:rPr>
              <w:t>.</w:t>
            </w:r>
          </w:p>
        </w:tc>
      </w:tr>
      <w:tr w:rsidR="00A65B2F" w:rsidRPr="003357BC" w14:paraId="73846A03" w14:textId="77777777" w:rsidTr="00CB7E09">
        <w:trPr>
          <w:trHeight w:val="464"/>
        </w:trPr>
        <w:tc>
          <w:tcPr>
            <w:tcW w:w="10285" w:type="dxa"/>
            <w:gridSpan w:val="2"/>
            <w:shd w:val="clear" w:color="auto" w:fill="auto"/>
          </w:tcPr>
          <w:p w14:paraId="33843F7D" w14:textId="3CDEC9B1" w:rsidR="00A65B2F" w:rsidRDefault="00CF3A28" w:rsidP="002D1BC1">
            <w:pPr>
              <w:spacing w:after="0"/>
              <w:rPr>
                <w:rFonts w:asciiTheme="minorHAnsi" w:eastAsia="Times New Roman" w:hAnsiTheme="minorHAnsi" w:cstheme="minorHAnsi"/>
                <w:color w:val="000000"/>
              </w:rPr>
            </w:pPr>
            <w:r w:rsidRPr="00574838">
              <w:rPr>
                <w:rFonts w:asciiTheme="minorHAnsi" w:eastAsia="Times New Roman" w:hAnsiTheme="minorHAnsi" w:cstheme="minorHAnsi"/>
                <w:szCs w:val="20"/>
              </w:rPr>
              <w:t>N</w:t>
            </w:r>
            <w:r w:rsidR="00CA739A" w:rsidRPr="00574838">
              <w:rPr>
                <w:rFonts w:asciiTheme="minorHAnsi" w:eastAsia="Times New Roman" w:hAnsiTheme="minorHAnsi" w:cstheme="minorHAnsi"/>
                <w:szCs w:val="20"/>
              </w:rPr>
              <w:t xml:space="preserve">ote: </w:t>
            </w:r>
            <w:r w:rsidR="00A37D76">
              <w:rPr>
                <w:rFonts w:asciiTheme="minorHAnsi" w:eastAsia="Times New Roman" w:hAnsiTheme="minorHAnsi" w:cstheme="minorHAnsi"/>
                <w:szCs w:val="20"/>
              </w:rPr>
              <w:t xml:space="preserve">See also </w:t>
            </w:r>
            <w:r w:rsidR="00CA739A" w:rsidRPr="00574838">
              <w:rPr>
                <w:rFonts w:asciiTheme="minorHAnsi" w:eastAsia="Times New Roman" w:hAnsiTheme="minorHAnsi" w:cstheme="minorHAnsi"/>
                <w:szCs w:val="20"/>
              </w:rPr>
              <w:t>updated</w:t>
            </w:r>
            <w:r w:rsidR="00A37D76">
              <w:rPr>
                <w:rFonts w:asciiTheme="minorHAnsi" w:eastAsia="Times New Roman" w:hAnsiTheme="minorHAnsi" w:cstheme="minorHAnsi"/>
                <w:szCs w:val="20"/>
              </w:rPr>
              <w:t xml:space="preserve"> additional</w:t>
            </w:r>
            <w:r w:rsidR="00CA739A" w:rsidRPr="00574838">
              <w:rPr>
                <w:rFonts w:asciiTheme="minorHAnsi" w:eastAsia="Times New Roman" w:hAnsiTheme="minorHAnsi" w:cstheme="minorHAnsi"/>
                <w:szCs w:val="20"/>
              </w:rPr>
              <w:t xml:space="preserve"> information </w:t>
            </w:r>
            <w:r w:rsidR="00A37D76">
              <w:rPr>
                <w:rFonts w:asciiTheme="minorHAnsi" w:eastAsia="Times New Roman" w:hAnsiTheme="minorHAnsi" w:cstheme="minorHAnsi"/>
                <w:szCs w:val="20"/>
              </w:rPr>
              <w:t>at</w:t>
            </w:r>
            <w:r w:rsidR="00CA739A" w:rsidRPr="00574838">
              <w:rPr>
                <w:rFonts w:asciiTheme="minorHAnsi" w:eastAsia="Times New Roman" w:hAnsiTheme="minorHAnsi" w:cstheme="minorHAnsi"/>
                <w:szCs w:val="20"/>
              </w:rPr>
              <w:t xml:space="preserve"> </w:t>
            </w:r>
            <w:hyperlink r:id="rId13" w:history="1">
              <w:r w:rsidR="00574838" w:rsidRPr="00574838">
                <w:rPr>
                  <w:color w:val="0000FF"/>
                  <w:u w:val="single"/>
                  <w:lang w:eastAsia="en-US"/>
                </w:rPr>
                <w:t>MBS online - Pain Management Services Changes</w:t>
              </w:r>
            </w:hyperlink>
            <w:r w:rsidR="00CA739A">
              <w:rPr>
                <w:rFonts w:asciiTheme="minorHAnsi" w:eastAsia="Times New Roman" w:hAnsiTheme="minorHAnsi" w:cstheme="minorHAnsi"/>
                <w:color w:val="FF0000"/>
                <w:szCs w:val="20"/>
              </w:rPr>
              <w:t>.</w:t>
            </w:r>
          </w:p>
        </w:tc>
      </w:tr>
    </w:tbl>
    <w:bookmarkEnd w:id="3"/>
    <w:p w14:paraId="1A21FEC5" w14:textId="16AC3655" w:rsidR="001B6E56" w:rsidRPr="00DA18C2" w:rsidRDefault="001B6E56" w:rsidP="001B6E56">
      <w:pPr>
        <w:pStyle w:val="Heading2"/>
        <w:spacing w:before="360" w:after="240"/>
        <w:rPr>
          <w:rFonts w:ascii="Arial" w:hAnsi="Arial" w:cs="Arial"/>
          <w:color w:val="002060"/>
        </w:rPr>
      </w:pPr>
      <w:r>
        <w:t>Amended item descriptors</w:t>
      </w:r>
      <w:r w:rsidR="00DA18C2">
        <w:t xml:space="preserve"> (effect</w:t>
      </w:r>
      <w:r w:rsidR="00A37D76">
        <w:t>ive</w:t>
      </w:r>
      <w:r w:rsidR="00DA18C2">
        <w:t xml:space="preserve"> from 1 March 202</w:t>
      </w:r>
      <w:r w:rsidR="00CA7935">
        <w:t>2</w:t>
      </w:r>
      <w:r w:rsidR="00F46F3C">
        <w:t>)</w:t>
      </w:r>
      <w:r w:rsidR="00CA7935">
        <w:t xml:space="preserve"> – </w:t>
      </w:r>
      <w:r w:rsidR="00A37D76">
        <w:t>with further amendments to the percutaneous neurotomy items</w:t>
      </w:r>
      <w:r w:rsidR="002D1BC1">
        <w:t xml:space="preserve"> (</w:t>
      </w:r>
      <w:r w:rsidR="00A37D76">
        <w:t>effective from 11 April 2022). C</w:t>
      </w:r>
      <w:r w:rsidR="00CA7935">
        <w:t>hanges represented in blue</w:t>
      </w:r>
    </w:p>
    <w:tbl>
      <w:tblPr>
        <w:tblStyle w:val="TableGrid"/>
        <w:tblW w:w="10285" w:type="dxa"/>
        <w:tblInd w:w="-5" w:type="dxa"/>
        <w:tblLayout w:type="fixed"/>
        <w:tblLook w:val="01E0" w:firstRow="1" w:lastRow="1" w:firstColumn="1" w:lastColumn="1" w:noHBand="0" w:noVBand="0"/>
      </w:tblPr>
      <w:tblGrid>
        <w:gridCol w:w="1276"/>
        <w:gridCol w:w="9009"/>
      </w:tblGrid>
      <w:tr w:rsidR="00FF56ED" w:rsidRPr="00336115" w14:paraId="6E1487A6" w14:textId="77777777" w:rsidTr="008D5192">
        <w:trPr>
          <w:trHeight w:val="294"/>
        </w:trPr>
        <w:tc>
          <w:tcPr>
            <w:tcW w:w="10285" w:type="dxa"/>
            <w:gridSpan w:val="2"/>
            <w:shd w:val="clear" w:color="auto" w:fill="auto"/>
          </w:tcPr>
          <w:p w14:paraId="4A099E8E" w14:textId="254C5B56" w:rsidR="00FF56ED" w:rsidRPr="00336115" w:rsidRDefault="00FF56ED" w:rsidP="008D5192">
            <w:pPr>
              <w:rPr>
                <w:rFonts w:asciiTheme="minorHAnsi" w:hAnsiTheme="minorHAnsi" w:cstheme="minorHAnsi"/>
                <w:szCs w:val="20"/>
              </w:rPr>
            </w:pPr>
            <w:bookmarkStart w:id="4" w:name="_Hlk89085449"/>
            <w:r w:rsidRPr="00336115">
              <w:rPr>
                <w:rFonts w:asciiTheme="minorHAnsi" w:eastAsia="Times New Roman" w:hAnsiTheme="minorHAnsi" w:cstheme="minorHAnsi"/>
                <w:b/>
                <w:bCs/>
                <w:color w:val="000000"/>
                <w:szCs w:val="20"/>
              </w:rPr>
              <w:t xml:space="preserve">Group T7- Regional </w:t>
            </w:r>
            <w:r w:rsidR="00906DA7" w:rsidRPr="00336115">
              <w:rPr>
                <w:rFonts w:asciiTheme="minorHAnsi" w:eastAsia="Times New Roman" w:hAnsiTheme="minorHAnsi" w:cstheme="minorHAnsi"/>
                <w:b/>
                <w:bCs/>
                <w:color w:val="000000"/>
                <w:szCs w:val="20"/>
              </w:rPr>
              <w:t>o</w:t>
            </w:r>
            <w:r w:rsidRPr="00336115">
              <w:rPr>
                <w:rFonts w:asciiTheme="minorHAnsi" w:eastAsia="Times New Roman" w:hAnsiTheme="minorHAnsi" w:cstheme="minorHAnsi"/>
                <w:b/>
                <w:bCs/>
                <w:color w:val="000000"/>
                <w:szCs w:val="20"/>
              </w:rPr>
              <w:t>r Field Nerve Blocks</w:t>
            </w:r>
          </w:p>
        </w:tc>
      </w:tr>
      <w:tr w:rsidR="00FF56ED" w:rsidRPr="00336115" w14:paraId="26169C4A" w14:textId="77777777" w:rsidTr="00F33A4E">
        <w:trPr>
          <w:trHeight w:val="1350"/>
        </w:trPr>
        <w:tc>
          <w:tcPr>
            <w:tcW w:w="1276" w:type="dxa"/>
            <w:shd w:val="clear" w:color="auto" w:fill="auto"/>
          </w:tcPr>
          <w:p w14:paraId="4B1FD935" w14:textId="41F26CA8" w:rsidR="00FF56ED" w:rsidRPr="00336115" w:rsidRDefault="00FF56ED" w:rsidP="008D5192">
            <w:pPr>
              <w:spacing w:before="60" w:after="60" w:line="240" w:lineRule="atLeast"/>
              <w:rPr>
                <w:rFonts w:asciiTheme="minorHAnsi" w:eastAsia="Times New Roman" w:hAnsiTheme="minorHAnsi" w:cstheme="minorHAnsi"/>
                <w:color w:val="000000"/>
                <w:szCs w:val="20"/>
              </w:rPr>
            </w:pPr>
            <w:r w:rsidRPr="00336115">
              <w:rPr>
                <w:rFonts w:asciiTheme="minorHAnsi" w:eastAsia="Times New Roman" w:hAnsiTheme="minorHAnsi" w:cstheme="minorHAnsi"/>
                <w:color w:val="000000"/>
                <w:szCs w:val="20"/>
              </w:rPr>
              <w:t>18213</w:t>
            </w:r>
          </w:p>
          <w:p w14:paraId="1FDCA9B0" w14:textId="77777777" w:rsidR="00FF56ED" w:rsidRPr="00336115" w:rsidRDefault="00FF56ED" w:rsidP="008D5192">
            <w:pPr>
              <w:rPr>
                <w:rFonts w:asciiTheme="minorHAnsi" w:eastAsia="Times New Roman" w:hAnsiTheme="minorHAnsi" w:cstheme="minorHAnsi"/>
                <w:b/>
                <w:bCs/>
                <w:szCs w:val="20"/>
              </w:rPr>
            </w:pPr>
          </w:p>
        </w:tc>
        <w:tc>
          <w:tcPr>
            <w:tcW w:w="9009" w:type="dxa"/>
            <w:shd w:val="clear" w:color="auto" w:fill="auto"/>
          </w:tcPr>
          <w:p w14:paraId="5AA6A77B" w14:textId="77777777" w:rsidR="00FF56ED" w:rsidRPr="00336115" w:rsidRDefault="00FF56ED" w:rsidP="00FF56ED">
            <w:pPr>
              <w:spacing w:line="240" w:lineRule="auto"/>
              <w:rPr>
                <w:rFonts w:asciiTheme="minorHAnsi" w:eastAsia="Times New Roman" w:hAnsiTheme="minorHAnsi" w:cstheme="minorHAnsi"/>
                <w:color w:val="000000"/>
                <w:szCs w:val="20"/>
              </w:rPr>
            </w:pPr>
            <w:r w:rsidRPr="00336115">
              <w:rPr>
                <w:rFonts w:asciiTheme="minorHAnsi" w:hAnsiTheme="minorHAnsi" w:cstheme="minorHAnsi"/>
                <w:color w:val="000000"/>
                <w:szCs w:val="20"/>
              </w:rPr>
              <w:t>I</w:t>
            </w:r>
            <w:r w:rsidRPr="00336115">
              <w:rPr>
                <w:rFonts w:asciiTheme="minorHAnsi" w:eastAsia="Times New Roman" w:hAnsiTheme="minorHAnsi" w:cstheme="minorHAnsi"/>
                <w:color w:val="000000"/>
                <w:szCs w:val="20"/>
              </w:rPr>
              <w:t>ntravenous</w:t>
            </w:r>
            <w:r w:rsidRPr="00336115">
              <w:rPr>
                <w:rFonts w:asciiTheme="minorHAnsi" w:hAnsiTheme="minorHAnsi" w:cstheme="minorHAnsi"/>
                <w:color w:val="000000"/>
                <w:szCs w:val="20"/>
              </w:rPr>
              <w:t xml:space="preserve"> regional anaesthesia of limb by retrograde perfusion </w:t>
            </w:r>
            <w:r w:rsidRPr="00336115">
              <w:rPr>
                <w:rFonts w:asciiTheme="minorHAnsi" w:hAnsiTheme="minorHAnsi" w:cstheme="minorHAnsi"/>
                <w:color w:val="0070C0"/>
                <w:szCs w:val="20"/>
              </w:rPr>
              <w:t>of local anaesthetic agent</w:t>
            </w:r>
          </w:p>
          <w:p w14:paraId="7B41F7C7" w14:textId="286880C9" w:rsidR="00D4403C" w:rsidRPr="00D4403C" w:rsidRDefault="00D4403C" w:rsidP="008D5192">
            <w:pPr>
              <w:spacing w:after="160"/>
              <w:ind w:right="-535"/>
              <w:rPr>
                <w:rFonts w:cs="Arial"/>
              </w:rPr>
            </w:pPr>
            <w:r w:rsidRPr="00D4403C">
              <w:rPr>
                <w:rFonts w:asciiTheme="minorHAnsi" w:hAnsiTheme="minorHAnsi" w:cstheme="minorHAnsi"/>
              </w:rPr>
              <w:t xml:space="preserve">MBS Schedule </w:t>
            </w:r>
            <w:r>
              <w:rPr>
                <w:rFonts w:asciiTheme="minorHAnsi" w:eastAsia="Times New Roman" w:hAnsiTheme="minorHAnsi" w:cstheme="minorHAnsi"/>
                <w:color w:val="000000"/>
              </w:rPr>
              <w:t>Fee:</w:t>
            </w:r>
            <w:r w:rsidR="00FF56ED" w:rsidRPr="00D4403C">
              <w:rPr>
                <w:rFonts w:asciiTheme="minorHAnsi" w:hAnsiTheme="minorHAnsi" w:cstheme="minorHAnsi"/>
                <w:szCs w:val="20"/>
              </w:rPr>
              <w:t xml:space="preserve"> $</w:t>
            </w:r>
            <w:r w:rsidR="0023590E" w:rsidRPr="00D4403C">
              <w:rPr>
                <w:rFonts w:asciiTheme="minorHAnsi" w:eastAsia="Times New Roman" w:hAnsiTheme="minorHAnsi" w:cstheme="minorHAnsi"/>
                <w:color w:val="000000"/>
                <w:szCs w:val="20"/>
              </w:rPr>
              <w:t>92.20</w:t>
            </w:r>
            <w:r>
              <w:rPr>
                <w:rFonts w:asciiTheme="minorHAnsi" w:eastAsia="Times New Roman" w:hAnsiTheme="minorHAnsi" w:cstheme="minorHAnsi"/>
                <w:color w:val="000000"/>
                <w:szCs w:val="20"/>
              </w:rPr>
              <w:br/>
            </w:r>
            <w:r w:rsidRPr="00D4403C">
              <w:rPr>
                <w:rFonts w:asciiTheme="minorHAnsi" w:hAnsiTheme="minorHAnsi" w:cstheme="minorHAnsi"/>
              </w:rPr>
              <w:t>85% Benefit:</w:t>
            </w:r>
            <w:r w:rsidR="008552DA">
              <w:rPr>
                <w:rFonts w:ascii="Helvetica" w:hAnsi="Helvetica" w:cs="Helvetica"/>
                <w:color w:val="222222"/>
                <w:szCs w:val="20"/>
                <w:shd w:val="clear" w:color="auto" w:fill="FBFBFB"/>
              </w:rPr>
              <w:t xml:space="preserve"> $78.40</w:t>
            </w:r>
            <w:r w:rsidRPr="00D4403C">
              <w:rPr>
                <w:rFonts w:cs="Arial"/>
              </w:rPr>
              <w:br/>
            </w:r>
            <w:r w:rsidRPr="00D4403C">
              <w:rPr>
                <w:rFonts w:asciiTheme="minorHAnsi" w:hAnsiTheme="minorHAnsi" w:cstheme="minorHAnsi"/>
              </w:rPr>
              <w:t>75% Benefit:</w:t>
            </w:r>
            <w:r w:rsidR="008552DA">
              <w:rPr>
                <w:rFonts w:asciiTheme="minorHAnsi" w:hAnsiTheme="minorHAnsi" w:cstheme="minorHAnsi"/>
              </w:rPr>
              <w:t xml:space="preserve"> </w:t>
            </w:r>
            <w:r w:rsidR="008552DA">
              <w:rPr>
                <w:rFonts w:ascii="Helvetica" w:hAnsi="Helvetica" w:cs="Helvetica"/>
                <w:color w:val="222222"/>
                <w:szCs w:val="20"/>
                <w:shd w:val="clear" w:color="auto" w:fill="FBFBFB"/>
              </w:rPr>
              <w:t>$69.15</w:t>
            </w:r>
          </w:p>
          <w:p w14:paraId="0C7F361A" w14:textId="0D727AC5" w:rsidR="00FF56ED" w:rsidRPr="00D4403C" w:rsidRDefault="00FF56ED" w:rsidP="00811DE0">
            <w:pPr>
              <w:spacing w:after="0" w:line="240" w:lineRule="auto"/>
              <w:rPr>
                <w:rFonts w:eastAsia="Times New Roman" w:cs="Times New Roman"/>
              </w:rPr>
            </w:pPr>
            <w:r w:rsidRPr="00336115">
              <w:rPr>
                <w:rFonts w:asciiTheme="minorHAnsi" w:eastAsia="Times New Roman" w:hAnsiTheme="minorHAnsi" w:cstheme="minorHAnsi"/>
                <w:szCs w:val="20"/>
              </w:rPr>
              <w:t>PHI Procedure Type:</w:t>
            </w:r>
            <w:r w:rsidR="001846C7" w:rsidRPr="00336115">
              <w:rPr>
                <w:rFonts w:asciiTheme="minorHAnsi" w:eastAsia="Times New Roman" w:hAnsiTheme="minorHAnsi" w:cstheme="minorHAnsi"/>
                <w:szCs w:val="20"/>
              </w:rPr>
              <w:t xml:space="preserve"> T</w:t>
            </w:r>
            <w:r w:rsidR="00C05CB1">
              <w:rPr>
                <w:rFonts w:asciiTheme="minorHAnsi" w:eastAsia="Times New Roman" w:hAnsiTheme="minorHAnsi" w:cstheme="minorHAnsi"/>
                <w:szCs w:val="20"/>
              </w:rPr>
              <w:t>ype C</w:t>
            </w:r>
          </w:p>
          <w:p w14:paraId="7EE8050C" w14:textId="31B063E2" w:rsidR="00C05CB1" w:rsidRPr="00336115" w:rsidRDefault="00FF56ED" w:rsidP="00811DE0">
            <w:pPr>
              <w:spacing w:after="120" w:line="240" w:lineRule="auto"/>
              <w:rPr>
                <w:rFonts w:asciiTheme="minorHAnsi" w:eastAsia="Times New Roman" w:hAnsiTheme="minorHAnsi" w:cstheme="minorHAnsi"/>
                <w:szCs w:val="20"/>
              </w:rPr>
            </w:pPr>
            <w:r w:rsidRPr="00336115">
              <w:rPr>
                <w:rFonts w:asciiTheme="minorHAnsi" w:eastAsia="Times New Roman" w:hAnsiTheme="minorHAnsi" w:cstheme="minorHAnsi"/>
                <w:szCs w:val="20"/>
              </w:rPr>
              <w:t>PHI Clinical Category:</w:t>
            </w:r>
            <w:r w:rsidR="001846C7" w:rsidRPr="00336115">
              <w:rPr>
                <w:rFonts w:asciiTheme="minorHAnsi" w:eastAsia="Times New Roman" w:hAnsiTheme="minorHAnsi" w:cstheme="minorHAnsi"/>
                <w:szCs w:val="20"/>
              </w:rPr>
              <w:t xml:space="preserve"> </w:t>
            </w:r>
            <w:r w:rsidR="00BD6E09">
              <w:rPr>
                <w:rFonts w:asciiTheme="minorHAnsi" w:eastAsia="Times New Roman" w:hAnsiTheme="minorHAnsi" w:cstheme="minorHAnsi"/>
                <w:szCs w:val="20"/>
              </w:rPr>
              <w:t>Support List</w:t>
            </w:r>
          </w:p>
        </w:tc>
      </w:tr>
      <w:tr w:rsidR="00482270" w:rsidRPr="00336115" w14:paraId="5A4A54C9" w14:textId="77777777" w:rsidTr="00F33A4E">
        <w:trPr>
          <w:trHeight w:val="1350"/>
        </w:trPr>
        <w:tc>
          <w:tcPr>
            <w:tcW w:w="1276" w:type="dxa"/>
            <w:shd w:val="clear" w:color="auto" w:fill="auto"/>
          </w:tcPr>
          <w:p w14:paraId="18E6823A" w14:textId="751F9203" w:rsidR="00482270" w:rsidRPr="00336115" w:rsidRDefault="00482270" w:rsidP="008D5192">
            <w:pPr>
              <w:spacing w:before="60" w:after="60" w:line="240" w:lineRule="atLeast"/>
              <w:rPr>
                <w:rFonts w:asciiTheme="minorHAnsi" w:eastAsia="Times New Roman" w:hAnsiTheme="minorHAnsi" w:cstheme="minorHAnsi"/>
                <w:color w:val="000000"/>
                <w:szCs w:val="20"/>
              </w:rPr>
            </w:pPr>
            <w:r w:rsidRPr="00336115">
              <w:rPr>
                <w:rFonts w:asciiTheme="minorHAnsi" w:eastAsia="Times New Roman" w:hAnsiTheme="minorHAnsi" w:cstheme="minorHAnsi"/>
                <w:color w:val="000000"/>
                <w:szCs w:val="20"/>
              </w:rPr>
              <w:t>18222</w:t>
            </w:r>
          </w:p>
        </w:tc>
        <w:tc>
          <w:tcPr>
            <w:tcW w:w="9009" w:type="dxa"/>
            <w:shd w:val="clear" w:color="auto" w:fill="auto"/>
          </w:tcPr>
          <w:p w14:paraId="53B4DAC5" w14:textId="77777777" w:rsidR="00A523CC" w:rsidRPr="00336115" w:rsidRDefault="00482270" w:rsidP="00A523CC">
            <w:pPr>
              <w:rPr>
                <w:rFonts w:asciiTheme="minorHAnsi" w:hAnsiTheme="minorHAnsi" w:cstheme="minorHAnsi"/>
                <w:szCs w:val="20"/>
              </w:rPr>
            </w:pPr>
            <w:r w:rsidRPr="00336115">
              <w:rPr>
                <w:rFonts w:asciiTheme="minorHAnsi" w:hAnsiTheme="minorHAnsi" w:cstheme="minorHAnsi"/>
                <w:color w:val="0070C0"/>
                <w:szCs w:val="20"/>
              </w:rPr>
              <w:t>Continuous</w:t>
            </w:r>
            <w:r w:rsidRPr="00336115">
              <w:rPr>
                <w:rFonts w:asciiTheme="minorHAnsi" w:hAnsiTheme="minorHAnsi" w:cstheme="minorHAnsi"/>
                <w:szCs w:val="20"/>
              </w:rPr>
              <w:t xml:space="preserve"> infusion </w:t>
            </w:r>
            <w:r w:rsidRPr="00336115">
              <w:rPr>
                <w:rFonts w:asciiTheme="minorHAnsi" w:hAnsiTheme="minorHAnsi" w:cstheme="minorHAnsi"/>
                <w:color w:val="0070C0"/>
                <w:szCs w:val="20"/>
              </w:rPr>
              <w:t>or injection by catheter</w:t>
            </w:r>
            <w:r w:rsidRPr="00336115">
              <w:rPr>
                <w:rFonts w:asciiTheme="minorHAnsi" w:hAnsiTheme="minorHAnsi" w:cstheme="minorHAnsi"/>
                <w:szCs w:val="20"/>
              </w:rPr>
              <w:t xml:space="preserve"> of a therapeutic substance </w:t>
            </w:r>
            <w:r w:rsidRPr="00336115">
              <w:rPr>
                <w:rFonts w:asciiTheme="minorHAnsi" w:hAnsiTheme="minorHAnsi" w:cstheme="minorHAnsi"/>
                <w:color w:val="0070C0"/>
                <w:szCs w:val="20"/>
              </w:rPr>
              <w:t>(not contrast agent)</w:t>
            </w:r>
            <w:r w:rsidRPr="00336115">
              <w:rPr>
                <w:rFonts w:asciiTheme="minorHAnsi" w:hAnsiTheme="minorHAnsi" w:cstheme="minorHAnsi"/>
                <w:szCs w:val="20"/>
              </w:rPr>
              <w:t xml:space="preserve"> to maintain regional anaesthesia or analgesia, subsequent </w:t>
            </w:r>
            <w:proofErr w:type="gramStart"/>
            <w:r w:rsidRPr="00336115">
              <w:rPr>
                <w:rFonts w:asciiTheme="minorHAnsi" w:hAnsiTheme="minorHAnsi" w:cstheme="minorHAnsi"/>
                <w:szCs w:val="20"/>
              </w:rPr>
              <w:t>injection</w:t>
            </w:r>
            <w:proofErr w:type="gramEnd"/>
            <w:r w:rsidRPr="00336115">
              <w:rPr>
                <w:rFonts w:asciiTheme="minorHAnsi" w:hAnsiTheme="minorHAnsi" w:cstheme="minorHAnsi"/>
                <w:szCs w:val="20"/>
              </w:rPr>
              <w:t xml:space="preserve"> or revision of, if the period of continuous medical practitioner attendance is 15 minutes or less</w:t>
            </w:r>
          </w:p>
          <w:p w14:paraId="4F4A3B87" w14:textId="09329ED0" w:rsidR="00396FD1" w:rsidRPr="00D4403C" w:rsidRDefault="00D4403C" w:rsidP="00396FD1">
            <w:pPr>
              <w:spacing w:after="160"/>
              <w:ind w:right="-535"/>
              <w:rPr>
                <w:rFonts w:cs="Arial"/>
              </w:rPr>
            </w:pPr>
            <w:r>
              <w:rPr>
                <w:rFonts w:asciiTheme="minorHAnsi" w:eastAsia="Times New Roman" w:hAnsiTheme="minorHAnsi" w:cstheme="minorHAnsi"/>
                <w:color w:val="000000"/>
                <w:szCs w:val="20"/>
              </w:rPr>
              <w:t>MBS Schedule Fee:</w:t>
            </w:r>
            <w:r w:rsidR="00A523CC" w:rsidRPr="00336115">
              <w:rPr>
                <w:rFonts w:asciiTheme="minorHAnsi" w:eastAsia="Times New Roman" w:hAnsiTheme="minorHAnsi" w:cstheme="minorHAnsi"/>
                <w:color w:val="000000"/>
                <w:szCs w:val="20"/>
              </w:rPr>
              <w:t xml:space="preserve"> $39.15</w:t>
            </w:r>
            <w:r w:rsidR="00396FD1">
              <w:rPr>
                <w:rFonts w:asciiTheme="minorHAnsi" w:eastAsia="Times New Roman" w:hAnsiTheme="minorHAnsi" w:cstheme="minorHAnsi"/>
                <w:color w:val="000000"/>
                <w:szCs w:val="20"/>
              </w:rPr>
              <w:br/>
            </w:r>
            <w:r w:rsidR="00396FD1" w:rsidRPr="00D4403C">
              <w:rPr>
                <w:rFonts w:asciiTheme="minorHAnsi" w:hAnsiTheme="minorHAnsi" w:cstheme="minorHAnsi"/>
              </w:rPr>
              <w:t>85% Benefit:</w:t>
            </w:r>
            <w:r w:rsidR="008552DA">
              <w:rPr>
                <w:rFonts w:asciiTheme="minorHAnsi" w:hAnsiTheme="minorHAnsi" w:cstheme="minorHAnsi"/>
              </w:rPr>
              <w:t xml:space="preserve"> </w:t>
            </w:r>
            <w:r w:rsidR="008552DA">
              <w:rPr>
                <w:rFonts w:ascii="Helvetica" w:hAnsi="Helvetica" w:cs="Helvetica"/>
                <w:color w:val="222222"/>
                <w:szCs w:val="20"/>
                <w:shd w:val="clear" w:color="auto" w:fill="FBFBFB"/>
              </w:rPr>
              <w:t>$33.30</w:t>
            </w:r>
            <w:r w:rsidR="00396FD1" w:rsidRPr="00D4403C">
              <w:rPr>
                <w:rFonts w:cs="Arial"/>
              </w:rPr>
              <w:br/>
            </w:r>
            <w:r w:rsidR="00396FD1" w:rsidRPr="00D4403C">
              <w:rPr>
                <w:rFonts w:asciiTheme="minorHAnsi" w:hAnsiTheme="minorHAnsi" w:cstheme="minorHAnsi"/>
              </w:rPr>
              <w:t>75% Benefit:</w:t>
            </w:r>
            <w:r w:rsidR="008552DA">
              <w:rPr>
                <w:rFonts w:asciiTheme="minorHAnsi" w:hAnsiTheme="minorHAnsi" w:cstheme="minorHAnsi"/>
              </w:rPr>
              <w:t xml:space="preserve"> </w:t>
            </w:r>
            <w:r w:rsidR="008552DA">
              <w:rPr>
                <w:rFonts w:ascii="Helvetica" w:hAnsi="Helvetica" w:cs="Helvetica"/>
                <w:color w:val="222222"/>
                <w:szCs w:val="20"/>
                <w:shd w:val="clear" w:color="auto" w:fill="FBFBFB"/>
              </w:rPr>
              <w:t>$29.40</w:t>
            </w:r>
          </w:p>
          <w:p w14:paraId="0B8E99FE" w14:textId="77777777" w:rsidR="00C05CB1" w:rsidRDefault="00906DA7" w:rsidP="00811DE0">
            <w:pPr>
              <w:spacing w:after="120" w:line="240" w:lineRule="auto"/>
              <w:rPr>
                <w:rFonts w:eastAsia="Times New Roman" w:cs="Times New Roman"/>
              </w:rPr>
            </w:pPr>
            <w:r w:rsidRPr="00336115">
              <w:rPr>
                <w:rFonts w:asciiTheme="minorHAnsi" w:eastAsia="Times New Roman" w:hAnsiTheme="minorHAnsi" w:cstheme="minorHAnsi"/>
                <w:szCs w:val="20"/>
              </w:rPr>
              <w:t xml:space="preserve">PHI Procedure Type: </w:t>
            </w:r>
            <w:r w:rsidR="00C05CB1">
              <w:rPr>
                <w:rFonts w:asciiTheme="minorHAnsi" w:eastAsia="Times New Roman" w:hAnsiTheme="minorHAnsi" w:cstheme="minorHAnsi"/>
                <w:szCs w:val="20"/>
              </w:rPr>
              <w:t>Unlisted</w:t>
            </w:r>
            <w:r w:rsidRPr="00336115">
              <w:rPr>
                <w:rFonts w:asciiTheme="minorHAnsi" w:eastAsia="Times New Roman" w:hAnsiTheme="minorHAnsi" w:cstheme="minorHAnsi"/>
                <w:szCs w:val="20"/>
              </w:rPr>
              <w:br/>
              <w:t xml:space="preserve">PHI Clinical Category: </w:t>
            </w:r>
            <w:r w:rsidR="00BD6E09">
              <w:rPr>
                <w:rFonts w:asciiTheme="minorHAnsi" w:eastAsia="Times New Roman" w:hAnsiTheme="minorHAnsi" w:cstheme="minorHAnsi"/>
                <w:szCs w:val="20"/>
              </w:rPr>
              <w:t>Support List</w:t>
            </w:r>
          </w:p>
          <w:p w14:paraId="5E1EAFC7" w14:textId="6529B195" w:rsidR="00811DE0" w:rsidRPr="00811DE0" w:rsidRDefault="00811DE0" w:rsidP="00811DE0">
            <w:pPr>
              <w:spacing w:after="120" w:line="240" w:lineRule="auto"/>
              <w:rPr>
                <w:rFonts w:eastAsia="Times New Roman" w:cs="Times New Roman"/>
              </w:rPr>
            </w:pPr>
          </w:p>
        </w:tc>
      </w:tr>
      <w:tr w:rsidR="00A523CC" w:rsidRPr="00336115" w14:paraId="7BC094BF" w14:textId="77777777" w:rsidTr="00F33A4E">
        <w:trPr>
          <w:trHeight w:val="557"/>
        </w:trPr>
        <w:tc>
          <w:tcPr>
            <w:tcW w:w="1276" w:type="dxa"/>
            <w:shd w:val="clear" w:color="auto" w:fill="auto"/>
          </w:tcPr>
          <w:p w14:paraId="222E594C" w14:textId="69CA6FCF" w:rsidR="00A523CC" w:rsidRPr="00336115" w:rsidRDefault="00A523CC" w:rsidP="008D5192">
            <w:pPr>
              <w:spacing w:before="60" w:after="60" w:line="240" w:lineRule="atLeast"/>
              <w:rPr>
                <w:rFonts w:asciiTheme="minorHAnsi" w:eastAsia="Times New Roman" w:hAnsiTheme="minorHAnsi" w:cstheme="minorHAnsi"/>
                <w:color w:val="000000"/>
                <w:szCs w:val="20"/>
              </w:rPr>
            </w:pPr>
            <w:r w:rsidRPr="00336115">
              <w:rPr>
                <w:rFonts w:asciiTheme="minorHAnsi" w:eastAsia="Times New Roman" w:hAnsiTheme="minorHAnsi" w:cstheme="minorHAnsi"/>
                <w:color w:val="000000"/>
                <w:szCs w:val="20"/>
              </w:rPr>
              <w:lastRenderedPageBreak/>
              <w:t>18225</w:t>
            </w:r>
          </w:p>
        </w:tc>
        <w:tc>
          <w:tcPr>
            <w:tcW w:w="9009" w:type="dxa"/>
            <w:shd w:val="clear" w:color="auto" w:fill="auto"/>
          </w:tcPr>
          <w:p w14:paraId="2AFBAD7C" w14:textId="77777777" w:rsidR="00A523CC" w:rsidRPr="00336115" w:rsidRDefault="00A523CC" w:rsidP="00A523CC">
            <w:pPr>
              <w:rPr>
                <w:rFonts w:asciiTheme="minorHAnsi" w:hAnsiTheme="minorHAnsi" w:cstheme="minorHAnsi"/>
                <w:color w:val="000000"/>
                <w:szCs w:val="20"/>
              </w:rPr>
            </w:pPr>
            <w:r w:rsidRPr="00336115">
              <w:rPr>
                <w:rFonts w:asciiTheme="minorHAnsi" w:hAnsiTheme="minorHAnsi" w:cstheme="minorHAnsi"/>
                <w:color w:val="0070C0"/>
                <w:szCs w:val="20"/>
              </w:rPr>
              <w:t>Continuous</w:t>
            </w:r>
            <w:r w:rsidRPr="00336115">
              <w:rPr>
                <w:rFonts w:asciiTheme="minorHAnsi" w:hAnsiTheme="minorHAnsi" w:cstheme="minorHAnsi"/>
                <w:color w:val="000000"/>
                <w:szCs w:val="20"/>
              </w:rPr>
              <w:t xml:space="preserve"> infusion </w:t>
            </w:r>
            <w:r w:rsidRPr="00336115">
              <w:rPr>
                <w:rFonts w:asciiTheme="minorHAnsi" w:hAnsiTheme="minorHAnsi" w:cstheme="minorHAnsi"/>
                <w:color w:val="0070C0"/>
                <w:szCs w:val="20"/>
              </w:rPr>
              <w:t>or injection by catheter</w:t>
            </w:r>
            <w:r w:rsidRPr="00336115">
              <w:rPr>
                <w:rFonts w:asciiTheme="minorHAnsi" w:hAnsiTheme="minorHAnsi" w:cstheme="minorHAnsi"/>
                <w:color w:val="000000"/>
                <w:szCs w:val="20"/>
              </w:rPr>
              <w:t xml:space="preserve"> of a therapeutic substance </w:t>
            </w:r>
            <w:r w:rsidRPr="00336115">
              <w:rPr>
                <w:rFonts w:asciiTheme="minorHAnsi" w:hAnsiTheme="minorHAnsi" w:cstheme="minorHAnsi"/>
                <w:color w:val="0070C0"/>
                <w:szCs w:val="20"/>
              </w:rPr>
              <w:t>(not contrast agent)</w:t>
            </w:r>
            <w:r w:rsidRPr="00336115">
              <w:rPr>
                <w:rFonts w:asciiTheme="minorHAnsi" w:hAnsiTheme="minorHAnsi" w:cstheme="minorHAnsi"/>
                <w:color w:val="000000"/>
                <w:szCs w:val="20"/>
              </w:rPr>
              <w:t xml:space="preserve"> to maintain regional anaesthesia or analgesia, subsequent </w:t>
            </w:r>
            <w:proofErr w:type="gramStart"/>
            <w:r w:rsidRPr="00336115">
              <w:rPr>
                <w:rFonts w:asciiTheme="minorHAnsi" w:hAnsiTheme="minorHAnsi" w:cstheme="minorHAnsi"/>
                <w:color w:val="000000"/>
                <w:szCs w:val="20"/>
              </w:rPr>
              <w:t>injection</w:t>
            </w:r>
            <w:proofErr w:type="gramEnd"/>
            <w:r w:rsidRPr="00336115">
              <w:rPr>
                <w:rFonts w:asciiTheme="minorHAnsi" w:hAnsiTheme="minorHAnsi" w:cstheme="minorHAnsi"/>
                <w:color w:val="000000"/>
                <w:szCs w:val="20"/>
              </w:rPr>
              <w:t xml:space="preserve"> or revision of, if the period of continuous medical practitioner attendance is more than 15 minutes</w:t>
            </w:r>
          </w:p>
          <w:p w14:paraId="271C1C40" w14:textId="2BDDFF0E" w:rsidR="00396FD1" w:rsidRPr="00D4403C" w:rsidRDefault="00D4403C" w:rsidP="00396FD1">
            <w:pPr>
              <w:spacing w:after="160"/>
              <w:ind w:right="-535"/>
              <w:rPr>
                <w:rFonts w:cs="Arial"/>
              </w:rPr>
            </w:pPr>
            <w:r>
              <w:rPr>
                <w:rFonts w:asciiTheme="minorHAnsi" w:eastAsia="Times New Roman" w:hAnsiTheme="minorHAnsi" w:cstheme="minorHAnsi"/>
                <w:color w:val="000000"/>
                <w:szCs w:val="20"/>
              </w:rPr>
              <w:t>MBS Schedule Fee:</w:t>
            </w:r>
            <w:r w:rsidR="00A523CC" w:rsidRPr="00336115">
              <w:rPr>
                <w:rFonts w:asciiTheme="minorHAnsi" w:eastAsia="Times New Roman" w:hAnsiTheme="minorHAnsi" w:cstheme="minorHAnsi"/>
                <w:color w:val="000000"/>
                <w:szCs w:val="20"/>
              </w:rPr>
              <w:t xml:space="preserve"> $52.05</w:t>
            </w:r>
            <w:r w:rsidR="00A523CC" w:rsidRPr="00336115">
              <w:rPr>
                <w:rFonts w:asciiTheme="minorHAnsi" w:eastAsia="Times New Roman" w:hAnsiTheme="minorHAnsi" w:cstheme="minorHAnsi"/>
                <w:color w:val="000000"/>
                <w:szCs w:val="20"/>
              </w:rPr>
              <w:br/>
            </w:r>
            <w:r w:rsidR="00396FD1" w:rsidRPr="00D4403C">
              <w:rPr>
                <w:rFonts w:asciiTheme="minorHAnsi" w:hAnsiTheme="minorHAnsi" w:cstheme="minorHAnsi"/>
              </w:rPr>
              <w:t>85% Benefit:</w:t>
            </w:r>
            <w:r w:rsidR="008552DA">
              <w:rPr>
                <w:rFonts w:ascii="Helvetica" w:hAnsi="Helvetica" w:cs="Helvetica"/>
                <w:color w:val="222222"/>
                <w:szCs w:val="20"/>
                <w:shd w:val="clear" w:color="auto" w:fill="FBFBFB"/>
              </w:rPr>
              <w:t xml:space="preserve"> $44.25</w:t>
            </w:r>
            <w:r w:rsidR="00396FD1" w:rsidRPr="00D4403C">
              <w:rPr>
                <w:rFonts w:cs="Arial"/>
              </w:rPr>
              <w:br/>
            </w:r>
            <w:r w:rsidR="00396FD1" w:rsidRPr="00D4403C">
              <w:rPr>
                <w:rFonts w:asciiTheme="minorHAnsi" w:hAnsiTheme="minorHAnsi" w:cstheme="minorHAnsi"/>
              </w:rPr>
              <w:t>75% Benefit:</w:t>
            </w:r>
            <w:r w:rsidR="008552DA">
              <w:rPr>
                <w:rFonts w:asciiTheme="minorHAnsi" w:hAnsiTheme="minorHAnsi" w:cstheme="minorHAnsi"/>
              </w:rPr>
              <w:t xml:space="preserve"> </w:t>
            </w:r>
            <w:r w:rsidR="008552DA">
              <w:rPr>
                <w:rFonts w:ascii="Helvetica" w:hAnsi="Helvetica" w:cs="Helvetica"/>
                <w:color w:val="222222"/>
                <w:szCs w:val="20"/>
                <w:shd w:val="clear" w:color="auto" w:fill="FBFBFB"/>
              </w:rPr>
              <w:t>$39.05 </w:t>
            </w:r>
          </w:p>
          <w:p w14:paraId="0B430B45" w14:textId="67AD2B33" w:rsidR="00906DA7" w:rsidRPr="00CB7E09" w:rsidRDefault="00906DA7" w:rsidP="00CB7E09">
            <w:pPr>
              <w:spacing w:after="0" w:line="240" w:lineRule="auto"/>
              <w:rPr>
                <w:rFonts w:asciiTheme="minorHAnsi" w:eastAsia="Times New Roman" w:hAnsiTheme="minorHAnsi" w:cstheme="minorHAnsi"/>
                <w:szCs w:val="20"/>
              </w:rPr>
            </w:pPr>
            <w:r w:rsidRPr="00336115">
              <w:rPr>
                <w:rFonts w:asciiTheme="minorHAnsi" w:eastAsia="Times New Roman" w:hAnsiTheme="minorHAnsi" w:cstheme="minorHAnsi"/>
                <w:szCs w:val="20"/>
              </w:rPr>
              <w:t xml:space="preserve">PHI Procedure Type: </w:t>
            </w:r>
            <w:r w:rsidR="00C05CB1">
              <w:rPr>
                <w:rFonts w:asciiTheme="minorHAnsi" w:eastAsia="Times New Roman" w:hAnsiTheme="minorHAnsi" w:cstheme="minorHAnsi"/>
                <w:szCs w:val="20"/>
              </w:rPr>
              <w:t>Unlisted</w:t>
            </w:r>
          </w:p>
          <w:p w14:paraId="67246EEE" w14:textId="27B5EE13" w:rsidR="002820AA" w:rsidRPr="00396FD1" w:rsidRDefault="00906DA7" w:rsidP="00811DE0">
            <w:pPr>
              <w:spacing w:after="120" w:line="240" w:lineRule="auto"/>
              <w:rPr>
                <w:rFonts w:asciiTheme="minorHAnsi" w:eastAsia="Times New Roman" w:hAnsiTheme="minorHAnsi" w:cstheme="minorHAnsi"/>
                <w:szCs w:val="20"/>
              </w:rPr>
            </w:pPr>
            <w:r w:rsidRPr="00336115">
              <w:rPr>
                <w:rFonts w:asciiTheme="minorHAnsi" w:eastAsia="Times New Roman" w:hAnsiTheme="minorHAnsi" w:cstheme="minorHAnsi"/>
                <w:szCs w:val="20"/>
              </w:rPr>
              <w:t xml:space="preserve">PHI Clinical Category: </w:t>
            </w:r>
            <w:r w:rsidR="00BD6E09">
              <w:rPr>
                <w:rFonts w:asciiTheme="minorHAnsi" w:eastAsia="Times New Roman" w:hAnsiTheme="minorHAnsi" w:cstheme="minorHAnsi"/>
                <w:szCs w:val="20"/>
              </w:rPr>
              <w:t>Support List</w:t>
            </w:r>
          </w:p>
        </w:tc>
      </w:tr>
      <w:tr w:rsidR="00460DCD" w:rsidRPr="00336115" w14:paraId="153B62ED" w14:textId="77777777" w:rsidTr="00F33A4E">
        <w:trPr>
          <w:trHeight w:val="1350"/>
        </w:trPr>
        <w:tc>
          <w:tcPr>
            <w:tcW w:w="1276" w:type="dxa"/>
            <w:shd w:val="clear" w:color="auto" w:fill="auto"/>
          </w:tcPr>
          <w:p w14:paraId="2324CA23" w14:textId="48823B44" w:rsidR="00460DCD" w:rsidRPr="00336115" w:rsidRDefault="00460DCD" w:rsidP="008D5192">
            <w:pPr>
              <w:spacing w:before="60" w:after="60" w:line="240" w:lineRule="atLeast"/>
              <w:rPr>
                <w:rFonts w:asciiTheme="minorHAnsi" w:eastAsia="Times New Roman" w:hAnsiTheme="minorHAnsi" w:cstheme="minorHAnsi"/>
                <w:color w:val="000000"/>
                <w:szCs w:val="20"/>
              </w:rPr>
            </w:pPr>
            <w:r w:rsidRPr="00336115">
              <w:rPr>
                <w:rFonts w:asciiTheme="minorHAnsi" w:eastAsia="Times New Roman" w:hAnsiTheme="minorHAnsi" w:cstheme="minorHAnsi"/>
                <w:color w:val="000000"/>
                <w:szCs w:val="20"/>
              </w:rPr>
              <w:t>18228</w:t>
            </w:r>
          </w:p>
        </w:tc>
        <w:tc>
          <w:tcPr>
            <w:tcW w:w="9009" w:type="dxa"/>
            <w:shd w:val="clear" w:color="auto" w:fill="auto"/>
          </w:tcPr>
          <w:p w14:paraId="3241595D" w14:textId="77777777" w:rsidR="00460DCD" w:rsidRPr="00336115" w:rsidRDefault="00460DCD" w:rsidP="00460DCD">
            <w:pPr>
              <w:rPr>
                <w:rFonts w:asciiTheme="minorHAnsi" w:hAnsiTheme="minorHAnsi" w:cstheme="minorHAnsi"/>
                <w:color w:val="000000"/>
                <w:szCs w:val="20"/>
              </w:rPr>
            </w:pPr>
            <w:r w:rsidRPr="00336115">
              <w:rPr>
                <w:rFonts w:asciiTheme="minorHAnsi" w:hAnsiTheme="minorHAnsi" w:cstheme="minorHAnsi"/>
                <w:color w:val="000000"/>
                <w:szCs w:val="20"/>
              </w:rPr>
              <w:t xml:space="preserve">Interpleural block, initial </w:t>
            </w:r>
            <w:proofErr w:type="gramStart"/>
            <w:r w:rsidRPr="00336115">
              <w:rPr>
                <w:rFonts w:asciiTheme="minorHAnsi" w:hAnsiTheme="minorHAnsi" w:cstheme="minorHAnsi"/>
                <w:color w:val="000000"/>
                <w:szCs w:val="20"/>
              </w:rPr>
              <w:t>injection</w:t>
            </w:r>
            <w:proofErr w:type="gramEnd"/>
            <w:r w:rsidRPr="00336115">
              <w:rPr>
                <w:rFonts w:asciiTheme="minorHAnsi" w:hAnsiTheme="minorHAnsi" w:cstheme="minorHAnsi"/>
                <w:color w:val="000000"/>
                <w:szCs w:val="20"/>
              </w:rPr>
              <w:t xml:space="preserve"> or commencement of infusion of a therapeutic substance, </w:t>
            </w:r>
            <w:r w:rsidRPr="00336115">
              <w:rPr>
                <w:rFonts w:asciiTheme="minorHAnsi" w:hAnsiTheme="minorHAnsi" w:cstheme="minorHAnsi"/>
                <w:color w:val="0070C0"/>
                <w:szCs w:val="20"/>
              </w:rPr>
              <w:t>not in association with a service to which an item in Group T8 applies, unless the nerve block is performed using a targeted percutaneous approach</w:t>
            </w:r>
          </w:p>
          <w:p w14:paraId="100E018E" w14:textId="0C8D462E" w:rsidR="00460DCD" w:rsidRDefault="00D4403C" w:rsidP="00460DCD">
            <w:pPr>
              <w:spacing w:after="0" w:line="240" w:lineRule="auto"/>
              <w:rPr>
                <w:rFonts w:asciiTheme="minorHAnsi" w:eastAsia="Times New Roman" w:hAnsiTheme="minorHAnsi" w:cstheme="minorHAnsi"/>
                <w:color w:val="000000"/>
                <w:szCs w:val="20"/>
              </w:rPr>
            </w:pPr>
            <w:r>
              <w:rPr>
                <w:rFonts w:asciiTheme="minorHAnsi" w:eastAsia="Times New Roman" w:hAnsiTheme="minorHAnsi" w:cstheme="minorHAnsi"/>
                <w:color w:val="000000"/>
                <w:szCs w:val="20"/>
              </w:rPr>
              <w:t>MBS Schedule Fee:</w:t>
            </w:r>
            <w:r w:rsidR="00460DCD" w:rsidRPr="00336115">
              <w:rPr>
                <w:rFonts w:asciiTheme="minorHAnsi" w:eastAsia="Times New Roman" w:hAnsiTheme="minorHAnsi" w:cstheme="minorHAnsi"/>
                <w:color w:val="000000"/>
                <w:szCs w:val="20"/>
              </w:rPr>
              <w:t xml:space="preserve"> $65.05</w:t>
            </w:r>
          </w:p>
          <w:p w14:paraId="0EB2678E" w14:textId="343D915A" w:rsidR="00396FD1" w:rsidRPr="00D4403C" w:rsidRDefault="00396FD1" w:rsidP="00396FD1">
            <w:pPr>
              <w:spacing w:after="160"/>
              <w:ind w:right="-535"/>
              <w:rPr>
                <w:rFonts w:cs="Arial"/>
              </w:rPr>
            </w:pPr>
            <w:r w:rsidRPr="00D4403C">
              <w:rPr>
                <w:rFonts w:asciiTheme="minorHAnsi" w:hAnsiTheme="minorHAnsi" w:cstheme="minorHAnsi"/>
              </w:rPr>
              <w:t>85% Benefit:</w:t>
            </w:r>
            <w:r w:rsidR="008552DA">
              <w:rPr>
                <w:rFonts w:asciiTheme="minorHAnsi" w:hAnsiTheme="minorHAnsi" w:cstheme="minorHAnsi"/>
              </w:rPr>
              <w:t xml:space="preserve"> </w:t>
            </w:r>
            <w:r w:rsidR="008552DA">
              <w:rPr>
                <w:rFonts w:ascii="Helvetica" w:hAnsi="Helvetica" w:cs="Helvetica"/>
                <w:color w:val="222222"/>
                <w:szCs w:val="20"/>
                <w:shd w:val="clear" w:color="auto" w:fill="FBFBFB"/>
              </w:rPr>
              <w:t>$55.30</w:t>
            </w:r>
            <w:r w:rsidRPr="00D4403C">
              <w:rPr>
                <w:rFonts w:cs="Arial"/>
              </w:rPr>
              <w:br/>
            </w:r>
            <w:r w:rsidRPr="00D4403C">
              <w:rPr>
                <w:rFonts w:asciiTheme="minorHAnsi" w:hAnsiTheme="minorHAnsi" w:cstheme="minorHAnsi"/>
              </w:rPr>
              <w:t>75% Benefit:</w:t>
            </w:r>
            <w:r w:rsidR="008552DA">
              <w:rPr>
                <w:rFonts w:asciiTheme="minorHAnsi" w:hAnsiTheme="minorHAnsi" w:cstheme="minorHAnsi"/>
              </w:rPr>
              <w:t xml:space="preserve"> </w:t>
            </w:r>
            <w:r w:rsidR="008552DA">
              <w:rPr>
                <w:rFonts w:ascii="Helvetica" w:hAnsi="Helvetica" w:cs="Helvetica"/>
                <w:color w:val="222222"/>
                <w:szCs w:val="20"/>
                <w:shd w:val="clear" w:color="auto" w:fill="FBFBFB"/>
              </w:rPr>
              <w:t>$48.80</w:t>
            </w:r>
          </w:p>
          <w:p w14:paraId="72DA5ADB" w14:textId="0E1B80C2" w:rsidR="00906DA7" w:rsidRPr="00396FD1" w:rsidRDefault="00906DA7" w:rsidP="00CB7E09">
            <w:pPr>
              <w:spacing w:after="0" w:line="240" w:lineRule="auto"/>
              <w:rPr>
                <w:rFonts w:eastAsia="Times New Roman" w:cs="Times New Roman"/>
              </w:rPr>
            </w:pPr>
            <w:r w:rsidRPr="00336115">
              <w:rPr>
                <w:rFonts w:asciiTheme="minorHAnsi" w:eastAsia="Times New Roman" w:hAnsiTheme="minorHAnsi" w:cstheme="minorHAnsi"/>
                <w:szCs w:val="20"/>
              </w:rPr>
              <w:t xml:space="preserve">PHI Procedure Type: </w:t>
            </w:r>
            <w:r w:rsidR="00DB68E0">
              <w:rPr>
                <w:rFonts w:asciiTheme="minorHAnsi" w:eastAsia="Times New Roman" w:hAnsiTheme="minorHAnsi" w:cstheme="minorHAnsi"/>
                <w:szCs w:val="20"/>
              </w:rPr>
              <w:t>Unlisted</w:t>
            </w:r>
          </w:p>
          <w:p w14:paraId="556B6CD7" w14:textId="097B0C0C" w:rsidR="002820AA" w:rsidRPr="00811DE0" w:rsidRDefault="00906DA7" w:rsidP="00811DE0">
            <w:pPr>
              <w:spacing w:after="120" w:line="240" w:lineRule="auto"/>
              <w:rPr>
                <w:rFonts w:asciiTheme="minorHAnsi" w:eastAsia="Times New Roman" w:hAnsiTheme="minorHAnsi" w:cstheme="minorHAnsi"/>
                <w:szCs w:val="20"/>
              </w:rPr>
            </w:pPr>
            <w:r w:rsidRPr="00336115">
              <w:rPr>
                <w:rFonts w:asciiTheme="minorHAnsi" w:eastAsia="Times New Roman" w:hAnsiTheme="minorHAnsi" w:cstheme="minorHAnsi"/>
                <w:szCs w:val="20"/>
              </w:rPr>
              <w:t xml:space="preserve">PHI Clinical Category: </w:t>
            </w:r>
            <w:r w:rsidR="00BD6E09">
              <w:rPr>
                <w:rFonts w:asciiTheme="minorHAnsi" w:eastAsia="Times New Roman" w:hAnsiTheme="minorHAnsi" w:cstheme="minorHAnsi"/>
                <w:szCs w:val="20"/>
              </w:rPr>
              <w:t>Support List</w:t>
            </w:r>
          </w:p>
        </w:tc>
      </w:tr>
      <w:tr w:rsidR="00A523CC" w:rsidRPr="00336115" w14:paraId="5A28128F" w14:textId="77777777" w:rsidTr="00F33A4E">
        <w:trPr>
          <w:trHeight w:val="1350"/>
        </w:trPr>
        <w:tc>
          <w:tcPr>
            <w:tcW w:w="1276" w:type="dxa"/>
            <w:shd w:val="clear" w:color="auto" w:fill="auto"/>
          </w:tcPr>
          <w:p w14:paraId="52B6320B" w14:textId="58F4AF0C" w:rsidR="00A523CC" w:rsidRPr="00336115" w:rsidRDefault="00A523CC" w:rsidP="008D5192">
            <w:pPr>
              <w:spacing w:before="60" w:after="60" w:line="240" w:lineRule="atLeast"/>
              <w:rPr>
                <w:rFonts w:asciiTheme="minorHAnsi" w:eastAsia="Times New Roman" w:hAnsiTheme="minorHAnsi" w:cstheme="minorHAnsi"/>
                <w:color w:val="000000"/>
                <w:szCs w:val="20"/>
              </w:rPr>
            </w:pPr>
            <w:r w:rsidRPr="00336115">
              <w:rPr>
                <w:rFonts w:asciiTheme="minorHAnsi" w:eastAsia="Times New Roman" w:hAnsiTheme="minorHAnsi" w:cstheme="minorHAnsi"/>
                <w:color w:val="000000"/>
                <w:szCs w:val="20"/>
              </w:rPr>
              <w:t>18230</w:t>
            </w:r>
          </w:p>
        </w:tc>
        <w:tc>
          <w:tcPr>
            <w:tcW w:w="9009" w:type="dxa"/>
            <w:shd w:val="clear" w:color="auto" w:fill="auto"/>
          </w:tcPr>
          <w:p w14:paraId="55CED7A6" w14:textId="77777777" w:rsidR="00A523CC" w:rsidRPr="00336115" w:rsidRDefault="00A523CC" w:rsidP="00A523CC">
            <w:pPr>
              <w:rPr>
                <w:rFonts w:asciiTheme="minorHAnsi" w:hAnsiTheme="minorHAnsi" w:cstheme="minorHAnsi"/>
                <w:color w:val="000000"/>
                <w:szCs w:val="20"/>
              </w:rPr>
            </w:pPr>
            <w:r w:rsidRPr="00336115">
              <w:rPr>
                <w:rFonts w:asciiTheme="minorHAnsi" w:hAnsiTheme="minorHAnsi" w:cstheme="minorHAnsi"/>
                <w:color w:val="000000"/>
                <w:szCs w:val="20"/>
              </w:rPr>
              <w:t xml:space="preserve">Intrathecal or epidural injection of neurolytic substance </w:t>
            </w:r>
            <w:r w:rsidRPr="00336115">
              <w:rPr>
                <w:rFonts w:asciiTheme="minorHAnsi" w:hAnsiTheme="minorHAnsi" w:cstheme="minorHAnsi"/>
                <w:color w:val="0070C0"/>
                <w:szCs w:val="20"/>
              </w:rPr>
              <w:t>(not contrast agent) by any route, including transforaminal</w:t>
            </w:r>
            <w:r w:rsidRPr="00336115">
              <w:rPr>
                <w:rFonts w:asciiTheme="minorHAnsi" w:hAnsiTheme="minorHAnsi" w:cstheme="minorHAnsi"/>
                <w:b/>
                <w:bCs/>
                <w:color w:val="0070C0"/>
                <w:szCs w:val="20"/>
              </w:rPr>
              <w:t xml:space="preserve"> </w:t>
            </w:r>
            <w:r w:rsidRPr="00336115">
              <w:rPr>
                <w:rFonts w:asciiTheme="minorHAnsi" w:hAnsiTheme="minorHAnsi" w:cstheme="minorHAnsi"/>
                <w:color w:val="0070C0"/>
                <w:szCs w:val="20"/>
              </w:rPr>
              <w:t>route</w:t>
            </w:r>
            <w:r w:rsidRPr="00336115">
              <w:rPr>
                <w:rFonts w:asciiTheme="minorHAnsi" w:hAnsiTheme="minorHAnsi" w:cstheme="minorHAnsi"/>
                <w:b/>
                <w:bCs/>
                <w:color w:val="0070C0"/>
                <w:szCs w:val="20"/>
              </w:rPr>
              <w:t xml:space="preserve"> </w:t>
            </w:r>
            <w:r w:rsidRPr="00336115">
              <w:rPr>
                <w:rFonts w:asciiTheme="minorHAnsi" w:hAnsiTheme="minorHAnsi" w:cstheme="minorHAnsi"/>
                <w:color w:val="000000"/>
                <w:szCs w:val="20"/>
              </w:rPr>
              <w:t>(</w:t>
            </w:r>
            <w:proofErr w:type="spellStart"/>
            <w:r w:rsidRPr="00336115">
              <w:rPr>
                <w:rFonts w:asciiTheme="minorHAnsi" w:hAnsiTheme="minorHAnsi" w:cstheme="minorHAnsi"/>
                <w:color w:val="000000"/>
                <w:szCs w:val="20"/>
              </w:rPr>
              <w:t>Anaes</w:t>
            </w:r>
            <w:proofErr w:type="spellEnd"/>
            <w:r w:rsidRPr="00336115">
              <w:rPr>
                <w:rFonts w:asciiTheme="minorHAnsi" w:hAnsiTheme="minorHAnsi" w:cstheme="minorHAnsi"/>
                <w:color w:val="000000"/>
                <w:szCs w:val="20"/>
              </w:rPr>
              <w:t>.)</w:t>
            </w:r>
          </w:p>
          <w:p w14:paraId="7B33CFE5" w14:textId="42BE0F2D" w:rsidR="00A523CC" w:rsidRDefault="00D4403C" w:rsidP="00A523CC">
            <w:pPr>
              <w:spacing w:after="0" w:line="240" w:lineRule="auto"/>
              <w:rPr>
                <w:rFonts w:asciiTheme="minorHAnsi" w:hAnsiTheme="minorHAnsi" w:cstheme="minorHAnsi"/>
                <w:szCs w:val="20"/>
              </w:rPr>
            </w:pPr>
            <w:r>
              <w:rPr>
                <w:rFonts w:asciiTheme="minorHAnsi" w:hAnsiTheme="minorHAnsi" w:cstheme="minorHAnsi"/>
                <w:szCs w:val="20"/>
              </w:rPr>
              <w:t>MBS Schedule Fee:</w:t>
            </w:r>
            <w:r w:rsidR="00A523CC" w:rsidRPr="00336115">
              <w:rPr>
                <w:rFonts w:asciiTheme="minorHAnsi" w:hAnsiTheme="minorHAnsi" w:cstheme="minorHAnsi"/>
                <w:szCs w:val="20"/>
              </w:rPr>
              <w:t xml:space="preserve">  $248.10</w:t>
            </w:r>
          </w:p>
          <w:p w14:paraId="1059159B" w14:textId="77BC7482" w:rsidR="009E7105" w:rsidRPr="009E7105" w:rsidRDefault="009E7105" w:rsidP="009E7105">
            <w:pPr>
              <w:spacing w:after="160"/>
              <w:ind w:right="-535"/>
              <w:rPr>
                <w:rFonts w:cs="Arial"/>
              </w:rPr>
            </w:pPr>
            <w:r w:rsidRPr="00D4403C">
              <w:rPr>
                <w:rFonts w:asciiTheme="minorHAnsi" w:hAnsiTheme="minorHAnsi" w:cstheme="minorHAnsi"/>
              </w:rPr>
              <w:t>85% Benefit:</w:t>
            </w:r>
            <w:r w:rsidR="008552DA">
              <w:rPr>
                <w:rFonts w:ascii="Helvetica" w:hAnsi="Helvetica" w:cs="Helvetica"/>
                <w:color w:val="222222"/>
                <w:szCs w:val="20"/>
                <w:shd w:val="clear" w:color="auto" w:fill="FBFBFB"/>
              </w:rPr>
              <w:t xml:space="preserve"> $210.90</w:t>
            </w:r>
            <w:r w:rsidRPr="00D4403C">
              <w:rPr>
                <w:rFonts w:cs="Arial"/>
              </w:rPr>
              <w:br/>
            </w:r>
            <w:r w:rsidRPr="00D4403C">
              <w:rPr>
                <w:rFonts w:asciiTheme="minorHAnsi" w:hAnsiTheme="minorHAnsi" w:cstheme="minorHAnsi"/>
              </w:rPr>
              <w:t>75% Benefit:</w:t>
            </w:r>
            <w:r w:rsidR="008552DA">
              <w:rPr>
                <w:rFonts w:asciiTheme="minorHAnsi" w:hAnsiTheme="minorHAnsi" w:cstheme="minorHAnsi"/>
              </w:rPr>
              <w:t xml:space="preserve"> </w:t>
            </w:r>
            <w:r w:rsidR="008552DA">
              <w:rPr>
                <w:rFonts w:ascii="Helvetica" w:hAnsi="Helvetica" w:cs="Helvetica"/>
                <w:color w:val="222222"/>
                <w:szCs w:val="20"/>
                <w:shd w:val="clear" w:color="auto" w:fill="FBFBFB"/>
              </w:rPr>
              <w:t>$186.10 </w:t>
            </w:r>
          </w:p>
          <w:p w14:paraId="40DBAFB3" w14:textId="664718C5" w:rsidR="00906DA7" w:rsidRPr="009E7105" w:rsidRDefault="00906DA7" w:rsidP="00CB7E09">
            <w:pPr>
              <w:spacing w:after="0" w:line="240" w:lineRule="auto"/>
              <w:rPr>
                <w:rFonts w:eastAsia="Times New Roman" w:cs="Times New Roman"/>
              </w:rPr>
            </w:pPr>
            <w:r w:rsidRPr="00336115">
              <w:rPr>
                <w:rFonts w:asciiTheme="minorHAnsi" w:eastAsia="Times New Roman" w:hAnsiTheme="minorHAnsi" w:cstheme="minorHAnsi"/>
                <w:szCs w:val="20"/>
              </w:rPr>
              <w:t xml:space="preserve">PHI Procedure Type: </w:t>
            </w:r>
            <w:r w:rsidR="00DB68E0" w:rsidRPr="00DB68E0">
              <w:rPr>
                <w:rFonts w:asciiTheme="minorHAnsi" w:eastAsia="Times New Roman" w:hAnsiTheme="minorHAnsi" w:cstheme="minorHAnsi"/>
                <w:szCs w:val="20"/>
              </w:rPr>
              <w:t>Type B Non-band specific</w:t>
            </w:r>
          </w:p>
          <w:p w14:paraId="32AAB680" w14:textId="0DE33B0E" w:rsidR="002820AA" w:rsidRPr="00811DE0" w:rsidRDefault="00906DA7" w:rsidP="00811DE0">
            <w:pPr>
              <w:spacing w:after="120" w:line="240" w:lineRule="auto"/>
              <w:rPr>
                <w:rFonts w:asciiTheme="minorHAnsi" w:eastAsia="Times New Roman" w:hAnsiTheme="minorHAnsi" w:cstheme="minorHAnsi"/>
                <w:szCs w:val="20"/>
              </w:rPr>
            </w:pPr>
            <w:r w:rsidRPr="00336115">
              <w:rPr>
                <w:rFonts w:asciiTheme="minorHAnsi" w:eastAsia="Times New Roman" w:hAnsiTheme="minorHAnsi" w:cstheme="minorHAnsi"/>
                <w:szCs w:val="20"/>
              </w:rPr>
              <w:t xml:space="preserve">PHI Clinical Category: </w:t>
            </w:r>
            <w:r w:rsidR="00BD6E09">
              <w:rPr>
                <w:rFonts w:asciiTheme="minorHAnsi" w:eastAsia="Times New Roman" w:hAnsiTheme="minorHAnsi" w:cstheme="minorHAnsi"/>
                <w:szCs w:val="20"/>
              </w:rPr>
              <w:t>Support List</w:t>
            </w:r>
          </w:p>
        </w:tc>
      </w:tr>
      <w:tr w:rsidR="00A523CC" w:rsidRPr="00336115" w14:paraId="67E2BEA5" w14:textId="77777777" w:rsidTr="00F33A4E">
        <w:trPr>
          <w:trHeight w:val="1350"/>
        </w:trPr>
        <w:tc>
          <w:tcPr>
            <w:tcW w:w="1276" w:type="dxa"/>
            <w:shd w:val="clear" w:color="auto" w:fill="auto"/>
          </w:tcPr>
          <w:p w14:paraId="7AC2953C" w14:textId="4A8ABECB" w:rsidR="00A523CC" w:rsidRPr="00336115" w:rsidRDefault="00A523CC" w:rsidP="008D5192">
            <w:pPr>
              <w:spacing w:before="60" w:after="60" w:line="240" w:lineRule="atLeast"/>
              <w:rPr>
                <w:rFonts w:asciiTheme="minorHAnsi" w:eastAsia="Times New Roman" w:hAnsiTheme="minorHAnsi" w:cstheme="minorHAnsi"/>
                <w:color w:val="000000"/>
                <w:szCs w:val="20"/>
              </w:rPr>
            </w:pPr>
            <w:r w:rsidRPr="00336115">
              <w:rPr>
                <w:rFonts w:asciiTheme="minorHAnsi" w:eastAsia="Times New Roman" w:hAnsiTheme="minorHAnsi" w:cstheme="minorHAnsi"/>
                <w:color w:val="000000"/>
                <w:szCs w:val="20"/>
              </w:rPr>
              <w:t>18232</w:t>
            </w:r>
          </w:p>
        </w:tc>
        <w:tc>
          <w:tcPr>
            <w:tcW w:w="9009" w:type="dxa"/>
            <w:shd w:val="clear" w:color="auto" w:fill="auto"/>
          </w:tcPr>
          <w:p w14:paraId="28CE27B9" w14:textId="77777777" w:rsidR="00A523CC" w:rsidRPr="00336115" w:rsidRDefault="00A523CC" w:rsidP="00A523CC">
            <w:pPr>
              <w:spacing w:after="240"/>
              <w:rPr>
                <w:rFonts w:asciiTheme="minorHAnsi" w:hAnsiTheme="minorHAnsi" w:cstheme="minorHAnsi"/>
                <w:color w:val="000000"/>
                <w:szCs w:val="20"/>
              </w:rPr>
            </w:pPr>
            <w:r w:rsidRPr="00336115">
              <w:rPr>
                <w:rFonts w:asciiTheme="minorHAnsi" w:hAnsiTheme="minorHAnsi" w:cstheme="minorHAnsi"/>
                <w:color w:val="000000"/>
                <w:szCs w:val="20"/>
              </w:rPr>
              <w:t xml:space="preserve">Intrathecal or epidural injection </w:t>
            </w:r>
            <w:r w:rsidRPr="00336115">
              <w:rPr>
                <w:rFonts w:asciiTheme="minorHAnsi" w:hAnsiTheme="minorHAnsi" w:cstheme="minorHAnsi"/>
                <w:color w:val="0070C0"/>
                <w:szCs w:val="20"/>
              </w:rPr>
              <w:t>(including translaminar and transforaminal approaches)</w:t>
            </w:r>
            <w:r w:rsidRPr="00336115">
              <w:rPr>
                <w:rFonts w:asciiTheme="minorHAnsi" w:hAnsiTheme="minorHAnsi" w:cstheme="minorHAnsi"/>
                <w:color w:val="000000"/>
                <w:szCs w:val="20"/>
              </w:rPr>
              <w:t xml:space="preserve"> </w:t>
            </w:r>
            <w:proofErr w:type="gramStart"/>
            <w:r w:rsidRPr="00336115">
              <w:rPr>
                <w:rFonts w:asciiTheme="minorHAnsi" w:hAnsiTheme="minorHAnsi" w:cstheme="minorHAnsi"/>
                <w:color w:val="000000"/>
                <w:szCs w:val="20"/>
              </w:rPr>
              <w:t xml:space="preserve">of </w:t>
            </w:r>
            <w:r w:rsidRPr="00336115">
              <w:rPr>
                <w:rFonts w:asciiTheme="minorHAnsi" w:hAnsiTheme="minorHAnsi" w:cstheme="minorHAnsi"/>
                <w:color w:val="0070C0"/>
                <w:szCs w:val="20"/>
              </w:rPr>
              <w:t xml:space="preserve"> therapeutic</w:t>
            </w:r>
            <w:proofErr w:type="gramEnd"/>
            <w:r w:rsidRPr="00336115">
              <w:rPr>
                <w:rFonts w:asciiTheme="minorHAnsi" w:hAnsiTheme="minorHAnsi" w:cstheme="minorHAnsi"/>
                <w:color w:val="0070C0"/>
                <w:szCs w:val="20"/>
              </w:rPr>
              <w:t xml:space="preserve"> substance or substances</w:t>
            </w:r>
            <w:r w:rsidRPr="00336115">
              <w:rPr>
                <w:rFonts w:asciiTheme="minorHAnsi" w:hAnsiTheme="minorHAnsi" w:cstheme="minorHAnsi"/>
                <w:color w:val="000000"/>
                <w:szCs w:val="20"/>
              </w:rPr>
              <w:t xml:space="preserve"> </w:t>
            </w:r>
            <w:r w:rsidRPr="00336115">
              <w:rPr>
                <w:rFonts w:asciiTheme="minorHAnsi" w:hAnsiTheme="minorHAnsi" w:cstheme="minorHAnsi"/>
                <w:color w:val="0070C0"/>
                <w:szCs w:val="20"/>
              </w:rPr>
              <w:t>(anaesthetic, steroid or chemotherapeutic agents):</w:t>
            </w:r>
            <w:r w:rsidRPr="00336115">
              <w:rPr>
                <w:rFonts w:asciiTheme="minorHAnsi" w:hAnsiTheme="minorHAnsi" w:cstheme="minorHAnsi"/>
                <w:strike/>
                <w:color w:val="0070C0"/>
                <w:szCs w:val="20"/>
              </w:rPr>
              <w:t>other than anaesthetic, contrast or neurolytic solutions,</w:t>
            </w:r>
            <w:r w:rsidRPr="00336115">
              <w:rPr>
                <w:rFonts w:asciiTheme="minorHAnsi" w:hAnsiTheme="minorHAnsi" w:cstheme="minorHAnsi"/>
                <w:strike/>
                <w:color w:val="0070C0"/>
                <w:szCs w:val="20"/>
              </w:rPr>
              <w:br/>
            </w:r>
            <w:r w:rsidRPr="00336115">
              <w:rPr>
                <w:rFonts w:asciiTheme="minorHAnsi" w:hAnsiTheme="minorHAnsi" w:cstheme="minorHAnsi"/>
                <w:color w:val="0070C0"/>
                <w:szCs w:val="20"/>
              </w:rPr>
              <w:t xml:space="preserve">(a) </w:t>
            </w:r>
            <w:r w:rsidRPr="00336115">
              <w:rPr>
                <w:rFonts w:asciiTheme="minorHAnsi" w:hAnsiTheme="minorHAnsi" w:cstheme="minorHAnsi"/>
                <w:color w:val="000000"/>
                <w:szCs w:val="20"/>
              </w:rPr>
              <w:t>other than a service to which another item in this Group applies</w:t>
            </w:r>
            <w:r w:rsidRPr="00336115">
              <w:rPr>
                <w:rFonts w:asciiTheme="minorHAnsi" w:hAnsiTheme="minorHAnsi" w:cstheme="minorHAnsi"/>
                <w:color w:val="0070C0"/>
                <w:szCs w:val="20"/>
              </w:rPr>
              <w:t xml:space="preserve">; and </w:t>
            </w:r>
            <w:r w:rsidRPr="00336115">
              <w:rPr>
                <w:rFonts w:asciiTheme="minorHAnsi" w:hAnsiTheme="minorHAnsi" w:cstheme="minorHAnsi"/>
                <w:color w:val="0070C0"/>
                <w:szCs w:val="20"/>
              </w:rPr>
              <w:br/>
              <w:t>(b) not in association with a service to which an item in Group T8 applies, unless the nerve block is performed using a targeted percutaneous approach</w:t>
            </w:r>
            <w:r w:rsidRPr="00336115">
              <w:rPr>
                <w:rFonts w:asciiTheme="minorHAnsi" w:hAnsiTheme="minorHAnsi" w:cstheme="minorHAnsi"/>
                <w:color w:val="000000"/>
                <w:szCs w:val="20"/>
              </w:rPr>
              <w:t xml:space="preserve"> (</w:t>
            </w:r>
            <w:proofErr w:type="spellStart"/>
            <w:r w:rsidRPr="00336115">
              <w:rPr>
                <w:rFonts w:asciiTheme="minorHAnsi" w:hAnsiTheme="minorHAnsi" w:cstheme="minorHAnsi"/>
                <w:color w:val="000000"/>
                <w:szCs w:val="20"/>
              </w:rPr>
              <w:t>Anaes</w:t>
            </w:r>
            <w:proofErr w:type="spellEnd"/>
            <w:r w:rsidRPr="00336115">
              <w:rPr>
                <w:rFonts w:asciiTheme="minorHAnsi" w:hAnsiTheme="minorHAnsi" w:cstheme="minorHAnsi"/>
                <w:color w:val="000000"/>
                <w:szCs w:val="20"/>
              </w:rPr>
              <w:t>.)</w:t>
            </w:r>
          </w:p>
          <w:p w14:paraId="6F0063E4" w14:textId="0232B435" w:rsidR="009E7105" w:rsidRDefault="00D4403C" w:rsidP="00811DE0">
            <w:pPr>
              <w:spacing w:after="0" w:line="240" w:lineRule="auto"/>
              <w:ind w:right="-533"/>
              <w:rPr>
                <w:rFonts w:ascii="Helvetica" w:hAnsi="Helvetica" w:cs="Helvetica"/>
                <w:color w:val="222222"/>
                <w:szCs w:val="20"/>
                <w:shd w:val="clear" w:color="auto" w:fill="FBFBFB"/>
              </w:rPr>
            </w:pPr>
            <w:r>
              <w:rPr>
                <w:rFonts w:asciiTheme="minorHAnsi" w:eastAsia="Times New Roman" w:hAnsiTheme="minorHAnsi" w:cstheme="minorHAnsi"/>
                <w:color w:val="000000"/>
                <w:szCs w:val="20"/>
              </w:rPr>
              <w:t>MBS Schedule Fee:</w:t>
            </w:r>
            <w:r w:rsidR="00A523CC" w:rsidRPr="00336115">
              <w:rPr>
                <w:rFonts w:asciiTheme="minorHAnsi" w:eastAsia="Times New Roman" w:hAnsiTheme="minorHAnsi" w:cstheme="minorHAnsi"/>
                <w:color w:val="000000"/>
                <w:szCs w:val="20"/>
              </w:rPr>
              <w:t xml:space="preserve"> $197.60</w:t>
            </w:r>
            <w:r w:rsidR="009E7105">
              <w:rPr>
                <w:rFonts w:asciiTheme="minorHAnsi" w:eastAsia="Times New Roman" w:hAnsiTheme="minorHAnsi" w:cstheme="minorHAnsi"/>
                <w:color w:val="000000"/>
                <w:szCs w:val="20"/>
              </w:rPr>
              <w:br/>
            </w:r>
            <w:r w:rsidR="009E7105" w:rsidRPr="00D4403C">
              <w:rPr>
                <w:rFonts w:asciiTheme="minorHAnsi" w:hAnsiTheme="minorHAnsi" w:cstheme="minorHAnsi"/>
              </w:rPr>
              <w:t>85% Benefit:</w:t>
            </w:r>
            <w:r w:rsidR="008552DA">
              <w:rPr>
                <w:rFonts w:ascii="Helvetica" w:hAnsi="Helvetica" w:cs="Helvetica"/>
                <w:color w:val="222222"/>
                <w:szCs w:val="20"/>
                <w:shd w:val="clear" w:color="auto" w:fill="FBFBFB"/>
              </w:rPr>
              <w:t xml:space="preserve"> $168.00</w:t>
            </w:r>
            <w:r w:rsidR="009E7105" w:rsidRPr="00D4403C">
              <w:rPr>
                <w:rFonts w:cs="Arial"/>
              </w:rPr>
              <w:br/>
            </w:r>
            <w:r w:rsidR="009E7105" w:rsidRPr="00D4403C">
              <w:rPr>
                <w:rFonts w:asciiTheme="minorHAnsi" w:hAnsiTheme="minorHAnsi" w:cstheme="minorHAnsi"/>
              </w:rPr>
              <w:t>75% Benefit:</w:t>
            </w:r>
            <w:r w:rsidR="008552DA">
              <w:rPr>
                <w:rFonts w:ascii="Helvetica" w:hAnsi="Helvetica" w:cs="Helvetica"/>
                <w:color w:val="222222"/>
                <w:szCs w:val="20"/>
                <w:shd w:val="clear" w:color="auto" w:fill="FBFBFB"/>
              </w:rPr>
              <w:t xml:space="preserve"> $148.20</w:t>
            </w:r>
          </w:p>
          <w:p w14:paraId="6E38134B" w14:textId="77777777" w:rsidR="00811DE0" w:rsidRPr="009E7105" w:rsidRDefault="00811DE0" w:rsidP="00811DE0">
            <w:pPr>
              <w:spacing w:after="0"/>
              <w:ind w:right="-533"/>
              <w:rPr>
                <w:rFonts w:cs="Arial"/>
              </w:rPr>
            </w:pPr>
          </w:p>
          <w:p w14:paraId="5388D50A" w14:textId="77777777" w:rsidR="00906DA7" w:rsidRDefault="00906DA7" w:rsidP="00CB7E09">
            <w:pPr>
              <w:spacing w:after="120" w:line="240" w:lineRule="auto"/>
              <w:rPr>
                <w:rFonts w:asciiTheme="minorHAnsi" w:eastAsia="Times New Roman" w:hAnsiTheme="minorHAnsi" w:cstheme="minorHAnsi"/>
                <w:szCs w:val="20"/>
              </w:rPr>
            </w:pPr>
            <w:r w:rsidRPr="00336115">
              <w:rPr>
                <w:rFonts w:asciiTheme="minorHAnsi" w:eastAsia="Times New Roman" w:hAnsiTheme="minorHAnsi" w:cstheme="minorHAnsi"/>
                <w:szCs w:val="20"/>
              </w:rPr>
              <w:t xml:space="preserve">PHI Procedure Type: </w:t>
            </w:r>
            <w:r w:rsidR="00DB68E0">
              <w:rPr>
                <w:rFonts w:asciiTheme="minorHAnsi" w:eastAsia="Times New Roman" w:hAnsiTheme="minorHAnsi" w:cstheme="minorHAnsi"/>
                <w:szCs w:val="20"/>
              </w:rPr>
              <w:t>Unlisted</w:t>
            </w:r>
            <w:r w:rsidRPr="00336115">
              <w:rPr>
                <w:rFonts w:asciiTheme="minorHAnsi" w:eastAsia="Times New Roman" w:hAnsiTheme="minorHAnsi" w:cstheme="minorHAnsi"/>
                <w:szCs w:val="20"/>
              </w:rPr>
              <w:br/>
              <w:t xml:space="preserve">PHI Clinical Category: </w:t>
            </w:r>
            <w:r w:rsidR="00BD6E09">
              <w:rPr>
                <w:rFonts w:asciiTheme="minorHAnsi" w:eastAsia="Times New Roman" w:hAnsiTheme="minorHAnsi" w:cstheme="minorHAnsi"/>
                <w:szCs w:val="20"/>
              </w:rPr>
              <w:t>Support List</w:t>
            </w:r>
          </w:p>
          <w:p w14:paraId="15E406BA" w14:textId="615D4E11" w:rsidR="00811DE0" w:rsidRPr="00336115" w:rsidRDefault="00811DE0" w:rsidP="00CB7E09">
            <w:pPr>
              <w:spacing w:after="120" w:line="240" w:lineRule="auto"/>
              <w:rPr>
                <w:rFonts w:asciiTheme="minorHAnsi" w:eastAsia="Times New Roman" w:hAnsiTheme="minorHAnsi" w:cstheme="minorHAnsi"/>
                <w:szCs w:val="20"/>
              </w:rPr>
            </w:pPr>
          </w:p>
        </w:tc>
      </w:tr>
      <w:tr w:rsidR="0006592F" w:rsidRPr="00336115" w14:paraId="7A031929" w14:textId="77777777" w:rsidTr="00F33A4E">
        <w:trPr>
          <w:trHeight w:val="699"/>
        </w:trPr>
        <w:tc>
          <w:tcPr>
            <w:tcW w:w="1276" w:type="dxa"/>
            <w:shd w:val="clear" w:color="auto" w:fill="auto"/>
          </w:tcPr>
          <w:p w14:paraId="6F03D920" w14:textId="03EE2AC7" w:rsidR="0006592F" w:rsidRPr="00336115" w:rsidRDefault="0006592F" w:rsidP="008D5192">
            <w:pPr>
              <w:spacing w:before="60" w:after="60" w:line="240" w:lineRule="atLeast"/>
              <w:rPr>
                <w:rFonts w:asciiTheme="minorHAnsi" w:eastAsia="Times New Roman" w:hAnsiTheme="minorHAnsi" w:cstheme="minorHAnsi"/>
                <w:color w:val="000000"/>
                <w:szCs w:val="20"/>
              </w:rPr>
            </w:pPr>
            <w:r w:rsidRPr="00336115">
              <w:rPr>
                <w:rFonts w:asciiTheme="minorHAnsi" w:eastAsia="Times New Roman" w:hAnsiTheme="minorHAnsi" w:cstheme="minorHAnsi"/>
                <w:color w:val="000000"/>
                <w:szCs w:val="20"/>
              </w:rPr>
              <w:lastRenderedPageBreak/>
              <w:t>18234</w:t>
            </w:r>
          </w:p>
        </w:tc>
        <w:tc>
          <w:tcPr>
            <w:tcW w:w="9009" w:type="dxa"/>
            <w:shd w:val="clear" w:color="auto" w:fill="auto"/>
          </w:tcPr>
          <w:p w14:paraId="2C7550B7" w14:textId="77777777" w:rsidR="0006592F" w:rsidRPr="00336115" w:rsidRDefault="0006592F" w:rsidP="0006592F">
            <w:pPr>
              <w:rPr>
                <w:rFonts w:asciiTheme="minorHAnsi" w:hAnsiTheme="minorHAnsi" w:cstheme="minorHAnsi"/>
                <w:color w:val="000000"/>
                <w:szCs w:val="20"/>
              </w:rPr>
            </w:pPr>
            <w:r w:rsidRPr="00336115">
              <w:rPr>
                <w:rFonts w:asciiTheme="minorHAnsi" w:hAnsiTheme="minorHAnsi" w:cstheme="minorHAnsi"/>
                <w:color w:val="000000"/>
                <w:szCs w:val="20"/>
              </w:rPr>
              <w:t xml:space="preserve">Trigeminal nerve, primary </w:t>
            </w:r>
            <w:r w:rsidRPr="00336115">
              <w:rPr>
                <w:rFonts w:asciiTheme="minorHAnsi" w:hAnsiTheme="minorHAnsi" w:cstheme="minorHAnsi"/>
                <w:strike/>
                <w:color w:val="0070C0"/>
                <w:szCs w:val="20"/>
              </w:rPr>
              <w:t xml:space="preserve">division of </w:t>
            </w:r>
            <w:r w:rsidRPr="00336115">
              <w:rPr>
                <w:rFonts w:asciiTheme="minorHAnsi" w:hAnsiTheme="minorHAnsi" w:cstheme="minorHAnsi"/>
                <w:color w:val="0070C0"/>
                <w:szCs w:val="20"/>
              </w:rPr>
              <w:t xml:space="preserve">branch (ophthalmic, maxillary or mandibular </w:t>
            </w:r>
            <w:proofErr w:type="gramStart"/>
            <w:r w:rsidRPr="00336115">
              <w:rPr>
                <w:rFonts w:asciiTheme="minorHAnsi" w:hAnsiTheme="minorHAnsi" w:cstheme="minorHAnsi"/>
                <w:color w:val="0070C0"/>
                <w:szCs w:val="20"/>
              </w:rPr>
              <w:t>branches,  excluding</w:t>
            </w:r>
            <w:proofErr w:type="gramEnd"/>
            <w:r w:rsidRPr="00336115">
              <w:rPr>
                <w:rFonts w:asciiTheme="minorHAnsi" w:hAnsiTheme="minorHAnsi" w:cstheme="minorHAnsi"/>
                <w:color w:val="0070C0"/>
                <w:szCs w:val="20"/>
              </w:rPr>
              <w:t xml:space="preserve"> infraorbital nerve)</w:t>
            </w:r>
            <w:r w:rsidRPr="00336115">
              <w:rPr>
                <w:rFonts w:asciiTheme="minorHAnsi" w:hAnsiTheme="minorHAnsi" w:cstheme="minorHAnsi"/>
                <w:color w:val="000000"/>
                <w:szCs w:val="20"/>
              </w:rPr>
              <w:t xml:space="preserve">, injection of an anaesthetic agent </w:t>
            </w:r>
            <w:r w:rsidRPr="00336115">
              <w:rPr>
                <w:rFonts w:asciiTheme="minorHAnsi" w:hAnsiTheme="minorHAnsi" w:cstheme="minorHAnsi"/>
                <w:color w:val="0070C0"/>
                <w:szCs w:val="20"/>
              </w:rPr>
              <w:t xml:space="preserve">or steroid, but not in association with a service to which an item in Group T8 applies, unless a targeted percutaneous technique is used </w:t>
            </w:r>
            <w:r w:rsidRPr="00336115">
              <w:rPr>
                <w:rFonts w:asciiTheme="minorHAnsi" w:hAnsiTheme="minorHAnsi" w:cstheme="minorHAnsi"/>
                <w:color w:val="000000"/>
                <w:szCs w:val="20"/>
              </w:rPr>
              <w:t>(</w:t>
            </w:r>
            <w:proofErr w:type="spellStart"/>
            <w:r w:rsidRPr="00336115">
              <w:rPr>
                <w:rFonts w:asciiTheme="minorHAnsi" w:hAnsiTheme="minorHAnsi" w:cstheme="minorHAnsi"/>
                <w:color w:val="000000"/>
                <w:szCs w:val="20"/>
              </w:rPr>
              <w:t>Anaes</w:t>
            </w:r>
            <w:proofErr w:type="spellEnd"/>
            <w:r w:rsidRPr="00336115">
              <w:rPr>
                <w:rFonts w:asciiTheme="minorHAnsi" w:hAnsiTheme="minorHAnsi" w:cstheme="minorHAnsi"/>
                <w:color w:val="000000"/>
                <w:szCs w:val="20"/>
              </w:rPr>
              <w:t>.)</w:t>
            </w:r>
          </w:p>
          <w:p w14:paraId="2BA63D4C" w14:textId="06460EF3" w:rsidR="0006592F" w:rsidRPr="00336115" w:rsidRDefault="00D4403C" w:rsidP="0006592F">
            <w:pPr>
              <w:spacing w:after="0" w:line="240" w:lineRule="auto"/>
              <w:rPr>
                <w:rFonts w:asciiTheme="minorHAnsi" w:eastAsia="Times New Roman" w:hAnsiTheme="minorHAnsi" w:cstheme="minorHAnsi"/>
                <w:color w:val="000000"/>
                <w:szCs w:val="20"/>
              </w:rPr>
            </w:pPr>
            <w:r>
              <w:rPr>
                <w:rFonts w:asciiTheme="minorHAnsi" w:eastAsia="Times New Roman" w:hAnsiTheme="minorHAnsi" w:cstheme="minorHAnsi"/>
                <w:color w:val="000000"/>
                <w:szCs w:val="20"/>
              </w:rPr>
              <w:t>MBS Schedule Fee:</w:t>
            </w:r>
            <w:r w:rsidR="0006592F" w:rsidRPr="00336115">
              <w:rPr>
                <w:rFonts w:asciiTheme="minorHAnsi" w:eastAsia="Times New Roman" w:hAnsiTheme="minorHAnsi" w:cstheme="minorHAnsi"/>
                <w:color w:val="000000"/>
                <w:szCs w:val="20"/>
              </w:rPr>
              <w:t xml:space="preserve"> $129.90</w:t>
            </w:r>
          </w:p>
          <w:p w14:paraId="238A44A8" w14:textId="6755E162" w:rsidR="0006592F" w:rsidRDefault="00DD6AF4" w:rsidP="0006592F">
            <w:pPr>
              <w:spacing w:after="0" w:line="240" w:lineRule="auto"/>
              <w:rPr>
                <w:rFonts w:asciiTheme="minorHAnsi" w:hAnsiTheme="minorHAnsi" w:cstheme="minorHAnsi"/>
              </w:rPr>
            </w:pPr>
            <w:r w:rsidRPr="00D4403C">
              <w:rPr>
                <w:rFonts w:asciiTheme="minorHAnsi" w:hAnsiTheme="minorHAnsi" w:cstheme="minorHAnsi"/>
              </w:rPr>
              <w:t>85% Benefit:</w:t>
            </w:r>
            <w:r w:rsidR="008552DA">
              <w:rPr>
                <w:rFonts w:ascii="Helvetica" w:hAnsi="Helvetica" w:cs="Helvetica"/>
                <w:color w:val="222222"/>
                <w:szCs w:val="20"/>
                <w:shd w:val="clear" w:color="auto" w:fill="FBFBFB"/>
              </w:rPr>
              <w:t xml:space="preserve"> $110.45</w:t>
            </w:r>
            <w:r w:rsidRPr="00D4403C">
              <w:rPr>
                <w:rFonts w:cs="Arial"/>
              </w:rPr>
              <w:br/>
            </w:r>
            <w:r w:rsidRPr="00D4403C">
              <w:rPr>
                <w:rFonts w:asciiTheme="minorHAnsi" w:hAnsiTheme="minorHAnsi" w:cstheme="minorHAnsi"/>
              </w:rPr>
              <w:t>75% Benefit:</w:t>
            </w:r>
            <w:r w:rsidR="008552DA">
              <w:rPr>
                <w:rFonts w:asciiTheme="minorHAnsi" w:hAnsiTheme="minorHAnsi" w:cstheme="minorHAnsi"/>
              </w:rPr>
              <w:t xml:space="preserve"> </w:t>
            </w:r>
            <w:r w:rsidR="008552DA">
              <w:rPr>
                <w:rFonts w:ascii="Helvetica" w:hAnsi="Helvetica" w:cs="Helvetica"/>
                <w:color w:val="222222"/>
                <w:szCs w:val="20"/>
                <w:shd w:val="clear" w:color="auto" w:fill="FBFBFB"/>
              </w:rPr>
              <w:t>$97.45</w:t>
            </w:r>
          </w:p>
          <w:p w14:paraId="39108062" w14:textId="77777777" w:rsidR="00DD6AF4" w:rsidRPr="00336115" w:rsidRDefault="00DD6AF4" w:rsidP="0006592F">
            <w:pPr>
              <w:spacing w:after="0" w:line="240" w:lineRule="auto"/>
              <w:rPr>
                <w:rFonts w:asciiTheme="minorHAnsi" w:eastAsia="Times New Roman" w:hAnsiTheme="minorHAnsi" w:cstheme="minorHAnsi"/>
                <w:color w:val="000000"/>
                <w:szCs w:val="20"/>
              </w:rPr>
            </w:pPr>
          </w:p>
          <w:p w14:paraId="01AD8CE7" w14:textId="1E8B3998" w:rsidR="0006592F" w:rsidRPr="00336115" w:rsidRDefault="00906DA7" w:rsidP="00CB7E09">
            <w:pPr>
              <w:spacing w:after="120" w:line="240" w:lineRule="auto"/>
              <w:rPr>
                <w:rFonts w:asciiTheme="minorHAnsi" w:hAnsiTheme="minorHAnsi" w:cstheme="minorHAnsi"/>
                <w:color w:val="000000"/>
                <w:szCs w:val="20"/>
              </w:rPr>
            </w:pPr>
            <w:r w:rsidRPr="00336115">
              <w:rPr>
                <w:rFonts w:asciiTheme="minorHAnsi" w:eastAsia="Times New Roman" w:hAnsiTheme="minorHAnsi" w:cstheme="minorHAnsi"/>
                <w:szCs w:val="20"/>
              </w:rPr>
              <w:t xml:space="preserve">PHI Procedure Type: </w:t>
            </w:r>
            <w:r w:rsidR="00685DB1">
              <w:rPr>
                <w:rFonts w:asciiTheme="minorHAnsi" w:eastAsia="Times New Roman" w:hAnsiTheme="minorHAnsi" w:cstheme="minorHAnsi"/>
                <w:szCs w:val="20"/>
              </w:rPr>
              <w:t xml:space="preserve"> Unlisted</w:t>
            </w:r>
            <w:r w:rsidRPr="00336115">
              <w:rPr>
                <w:rFonts w:asciiTheme="minorHAnsi" w:eastAsia="Times New Roman" w:hAnsiTheme="minorHAnsi" w:cstheme="minorHAnsi"/>
                <w:szCs w:val="20"/>
              </w:rPr>
              <w:br/>
              <w:t xml:space="preserve">PHI Clinical Category: </w:t>
            </w:r>
            <w:r w:rsidR="00BD6E09">
              <w:rPr>
                <w:rFonts w:asciiTheme="minorHAnsi" w:eastAsia="Times New Roman" w:hAnsiTheme="minorHAnsi" w:cstheme="minorHAnsi"/>
                <w:szCs w:val="20"/>
              </w:rPr>
              <w:t>Support List</w:t>
            </w:r>
          </w:p>
        </w:tc>
      </w:tr>
      <w:tr w:rsidR="0006592F" w:rsidRPr="00336115" w14:paraId="64CAB89E" w14:textId="77777777" w:rsidTr="00F33A4E">
        <w:trPr>
          <w:trHeight w:val="1350"/>
        </w:trPr>
        <w:tc>
          <w:tcPr>
            <w:tcW w:w="1276" w:type="dxa"/>
            <w:shd w:val="clear" w:color="auto" w:fill="auto"/>
          </w:tcPr>
          <w:p w14:paraId="61CD4D64" w14:textId="0B1AF852" w:rsidR="0006592F" w:rsidRPr="00336115" w:rsidRDefault="0006592F" w:rsidP="008D5192">
            <w:pPr>
              <w:spacing w:before="60" w:after="60" w:line="240" w:lineRule="atLeast"/>
              <w:rPr>
                <w:rFonts w:asciiTheme="minorHAnsi" w:eastAsia="Times New Roman" w:hAnsiTheme="minorHAnsi" w:cstheme="minorHAnsi"/>
                <w:color w:val="000000"/>
                <w:szCs w:val="20"/>
              </w:rPr>
            </w:pPr>
            <w:r w:rsidRPr="00336115">
              <w:rPr>
                <w:rFonts w:asciiTheme="minorHAnsi" w:eastAsia="Times New Roman" w:hAnsiTheme="minorHAnsi" w:cstheme="minorHAnsi"/>
                <w:color w:val="000000"/>
                <w:szCs w:val="20"/>
              </w:rPr>
              <w:t>18236</w:t>
            </w:r>
          </w:p>
        </w:tc>
        <w:tc>
          <w:tcPr>
            <w:tcW w:w="9009" w:type="dxa"/>
            <w:shd w:val="clear" w:color="auto" w:fill="auto"/>
          </w:tcPr>
          <w:p w14:paraId="7CC5F1BA" w14:textId="77777777" w:rsidR="0006592F" w:rsidRPr="00336115" w:rsidRDefault="0006592F" w:rsidP="0006592F">
            <w:pPr>
              <w:rPr>
                <w:rFonts w:asciiTheme="minorHAnsi" w:hAnsiTheme="minorHAnsi" w:cstheme="minorHAnsi"/>
                <w:color w:val="000000"/>
                <w:szCs w:val="20"/>
              </w:rPr>
            </w:pPr>
            <w:r w:rsidRPr="00336115">
              <w:rPr>
                <w:rFonts w:asciiTheme="minorHAnsi" w:hAnsiTheme="minorHAnsi" w:cstheme="minorHAnsi"/>
                <w:color w:val="000000"/>
                <w:szCs w:val="20"/>
              </w:rPr>
              <w:t xml:space="preserve">Trigeminal nerve, peripheral branch </w:t>
            </w:r>
            <w:r w:rsidRPr="00336115">
              <w:rPr>
                <w:rFonts w:asciiTheme="minorHAnsi" w:hAnsiTheme="minorHAnsi" w:cstheme="minorHAnsi"/>
                <w:color w:val="0070C0"/>
                <w:szCs w:val="20"/>
              </w:rPr>
              <w:t>(including infraorbital nerve)</w:t>
            </w:r>
            <w:r w:rsidRPr="00336115">
              <w:rPr>
                <w:rFonts w:asciiTheme="minorHAnsi" w:hAnsiTheme="minorHAnsi" w:cstheme="minorHAnsi"/>
                <w:color w:val="000000"/>
                <w:szCs w:val="20"/>
              </w:rPr>
              <w:t xml:space="preserve">, injection of an anaesthetic agent, </w:t>
            </w:r>
            <w:r w:rsidRPr="00336115">
              <w:rPr>
                <w:rFonts w:asciiTheme="minorHAnsi" w:hAnsiTheme="minorHAnsi" w:cstheme="minorHAnsi"/>
                <w:color w:val="0070C0"/>
                <w:szCs w:val="20"/>
              </w:rPr>
              <w:t xml:space="preserve">but not in association with a service to which an item in Group T8 applies unless a targeted percutaneous technique is used </w:t>
            </w:r>
            <w:r w:rsidRPr="00336115">
              <w:rPr>
                <w:rFonts w:asciiTheme="minorHAnsi" w:hAnsiTheme="minorHAnsi" w:cstheme="minorHAnsi"/>
                <w:color w:val="000000"/>
                <w:szCs w:val="20"/>
              </w:rPr>
              <w:t>(</w:t>
            </w:r>
            <w:proofErr w:type="spellStart"/>
            <w:r w:rsidRPr="00336115">
              <w:rPr>
                <w:rFonts w:asciiTheme="minorHAnsi" w:hAnsiTheme="minorHAnsi" w:cstheme="minorHAnsi"/>
                <w:color w:val="000000"/>
                <w:szCs w:val="20"/>
              </w:rPr>
              <w:t>Anaes</w:t>
            </w:r>
            <w:proofErr w:type="spellEnd"/>
            <w:r w:rsidRPr="00336115">
              <w:rPr>
                <w:rFonts w:asciiTheme="minorHAnsi" w:hAnsiTheme="minorHAnsi" w:cstheme="minorHAnsi"/>
                <w:color w:val="000000"/>
                <w:szCs w:val="20"/>
              </w:rPr>
              <w:t>.)</w:t>
            </w:r>
          </w:p>
          <w:p w14:paraId="0B99077F" w14:textId="5C7B523C" w:rsidR="00906DA7" w:rsidRPr="00336115" w:rsidRDefault="00D4403C" w:rsidP="00906DA7">
            <w:pPr>
              <w:spacing w:after="60" w:line="240" w:lineRule="auto"/>
              <w:rPr>
                <w:rFonts w:asciiTheme="minorHAnsi" w:eastAsia="Times New Roman" w:hAnsiTheme="minorHAnsi" w:cstheme="minorHAnsi"/>
                <w:color w:val="000000"/>
                <w:szCs w:val="20"/>
              </w:rPr>
            </w:pPr>
            <w:r>
              <w:rPr>
                <w:rFonts w:asciiTheme="minorHAnsi" w:eastAsia="Times New Roman" w:hAnsiTheme="minorHAnsi" w:cstheme="minorHAnsi"/>
                <w:color w:val="000000"/>
                <w:szCs w:val="20"/>
              </w:rPr>
              <w:t>MBS Schedule Fee:</w:t>
            </w:r>
            <w:r w:rsidR="0006592F" w:rsidRPr="00336115">
              <w:rPr>
                <w:rFonts w:asciiTheme="minorHAnsi" w:eastAsia="Times New Roman" w:hAnsiTheme="minorHAnsi" w:cstheme="minorHAnsi"/>
                <w:color w:val="000000"/>
                <w:szCs w:val="20"/>
              </w:rPr>
              <w:t xml:space="preserve"> $65.05</w:t>
            </w:r>
          </w:p>
          <w:p w14:paraId="6EEA21CE" w14:textId="4324EA91" w:rsidR="00DD6AF4" w:rsidRDefault="00DD6AF4" w:rsidP="00DD6AF4">
            <w:pPr>
              <w:spacing w:after="0" w:line="240" w:lineRule="auto"/>
              <w:rPr>
                <w:rFonts w:asciiTheme="minorHAnsi" w:hAnsiTheme="minorHAnsi" w:cstheme="minorHAnsi"/>
              </w:rPr>
            </w:pPr>
            <w:r w:rsidRPr="00D4403C">
              <w:rPr>
                <w:rFonts w:asciiTheme="minorHAnsi" w:hAnsiTheme="minorHAnsi" w:cstheme="minorHAnsi"/>
              </w:rPr>
              <w:t>85% Benefit:</w:t>
            </w:r>
            <w:r w:rsidR="001151C6">
              <w:rPr>
                <w:rFonts w:ascii="Helvetica" w:hAnsi="Helvetica" w:cs="Helvetica"/>
                <w:color w:val="222222"/>
                <w:szCs w:val="20"/>
                <w:shd w:val="clear" w:color="auto" w:fill="FBFBFB"/>
              </w:rPr>
              <w:t xml:space="preserve"> $55.30</w:t>
            </w:r>
            <w:r w:rsidRPr="00D4403C">
              <w:rPr>
                <w:rFonts w:cs="Arial"/>
              </w:rPr>
              <w:br/>
            </w:r>
            <w:r w:rsidRPr="00D4403C">
              <w:rPr>
                <w:rFonts w:asciiTheme="minorHAnsi" w:hAnsiTheme="minorHAnsi" w:cstheme="minorHAnsi"/>
              </w:rPr>
              <w:t>75% Benefit:</w:t>
            </w:r>
            <w:r w:rsidR="001151C6">
              <w:rPr>
                <w:rFonts w:asciiTheme="minorHAnsi" w:hAnsiTheme="minorHAnsi" w:cstheme="minorHAnsi"/>
              </w:rPr>
              <w:t xml:space="preserve"> </w:t>
            </w:r>
            <w:r w:rsidR="001151C6">
              <w:rPr>
                <w:rFonts w:ascii="Helvetica" w:hAnsi="Helvetica" w:cs="Helvetica"/>
                <w:color w:val="222222"/>
                <w:szCs w:val="20"/>
                <w:shd w:val="clear" w:color="auto" w:fill="FBFBFB"/>
              </w:rPr>
              <w:t>$48.80</w:t>
            </w:r>
          </w:p>
          <w:p w14:paraId="1C1ECDD2" w14:textId="5E2D48CB" w:rsidR="0006592F" w:rsidRPr="00336115" w:rsidRDefault="0006592F" w:rsidP="00CB7E09">
            <w:pPr>
              <w:spacing w:after="120" w:line="240" w:lineRule="auto"/>
              <w:rPr>
                <w:rFonts w:asciiTheme="minorHAnsi" w:eastAsia="Times New Roman" w:hAnsiTheme="minorHAnsi" w:cstheme="minorHAnsi"/>
                <w:szCs w:val="20"/>
              </w:rPr>
            </w:pPr>
            <w:r w:rsidRPr="00336115">
              <w:rPr>
                <w:rFonts w:asciiTheme="minorHAnsi" w:eastAsia="Times New Roman" w:hAnsiTheme="minorHAnsi" w:cstheme="minorHAnsi"/>
                <w:color w:val="000000"/>
                <w:szCs w:val="20"/>
              </w:rPr>
              <w:br/>
            </w:r>
            <w:r w:rsidR="00906DA7" w:rsidRPr="00336115">
              <w:rPr>
                <w:rFonts w:asciiTheme="minorHAnsi" w:eastAsia="Times New Roman" w:hAnsiTheme="minorHAnsi" w:cstheme="minorHAnsi"/>
                <w:szCs w:val="20"/>
              </w:rPr>
              <w:t xml:space="preserve">PHI Procedure Type: </w:t>
            </w:r>
            <w:r w:rsidR="00685DB1">
              <w:rPr>
                <w:rFonts w:asciiTheme="minorHAnsi" w:eastAsia="Times New Roman" w:hAnsiTheme="minorHAnsi" w:cstheme="minorHAnsi"/>
                <w:szCs w:val="20"/>
              </w:rPr>
              <w:t>Unlisted</w:t>
            </w:r>
            <w:r w:rsidR="00906DA7" w:rsidRPr="00336115">
              <w:rPr>
                <w:rFonts w:asciiTheme="minorHAnsi" w:eastAsia="Times New Roman" w:hAnsiTheme="minorHAnsi" w:cstheme="minorHAnsi"/>
                <w:szCs w:val="20"/>
              </w:rPr>
              <w:br/>
              <w:t xml:space="preserve">PHI Clinical Category: </w:t>
            </w:r>
            <w:r w:rsidR="00BD6E09">
              <w:rPr>
                <w:rFonts w:asciiTheme="minorHAnsi" w:eastAsia="Times New Roman" w:hAnsiTheme="minorHAnsi" w:cstheme="minorHAnsi"/>
                <w:szCs w:val="20"/>
              </w:rPr>
              <w:t>Support List</w:t>
            </w:r>
          </w:p>
        </w:tc>
      </w:tr>
      <w:tr w:rsidR="0006592F" w:rsidRPr="00336115" w14:paraId="7D9DAFFA" w14:textId="77777777" w:rsidTr="002D1BC1">
        <w:trPr>
          <w:trHeight w:val="837"/>
        </w:trPr>
        <w:tc>
          <w:tcPr>
            <w:tcW w:w="1276" w:type="dxa"/>
            <w:shd w:val="clear" w:color="auto" w:fill="auto"/>
          </w:tcPr>
          <w:p w14:paraId="5CABA79E" w14:textId="29B803E6" w:rsidR="0006592F" w:rsidRPr="00336115" w:rsidRDefault="0006592F" w:rsidP="008D5192">
            <w:pPr>
              <w:spacing w:before="60" w:after="60" w:line="240" w:lineRule="atLeast"/>
              <w:rPr>
                <w:rFonts w:asciiTheme="minorHAnsi" w:eastAsia="Times New Roman" w:hAnsiTheme="minorHAnsi" w:cstheme="minorHAnsi"/>
                <w:color w:val="000000"/>
                <w:szCs w:val="20"/>
              </w:rPr>
            </w:pPr>
            <w:r w:rsidRPr="00336115">
              <w:rPr>
                <w:rFonts w:asciiTheme="minorHAnsi" w:eastAsia="Times New Roman" w:hAnsiTheme="minorHAnsi" w:cstheme="minorHAnsi"/>
                <w:color w:val="000000"/>
                <w:szCs w:val="20"/>
              </w:rPr>
              <w:t>18238</w:t>
            </w:r>
          </w:p>
        </w:tc>
        <w:tc>
          <w:tcPr>
            <w:tcW w:w="9009" w:type="dxa"/>
            <w:shd w:val="clear" w:color="auto" w:fill="auto"/>
          </w:tcPr>
          <w:p w14:paraId="5476C34D" w14:textId="77777777" w:rsidR="0006592F" w:rsidRPr="00336115" w:rsidRDefault="0006592F" w:rsidP="0006592F">
            <w:pPr>
              <w:rPr>
                <w:rFonts w:asciiTheme="minorHAnsi" w:hAnsiTheme="minorHAnsi" w:cstheme="minorHAnsi"/>
                <w:color w:val="0070C0"/>
                <w:szCs w:val="20"/>
              </w:rPr>
            </w:pPr>
            <w:r w:rsidRPr="00336115">
              <w:rPr>
                <w:rFonts w:asciiTheme="minorHAnsi" w:hAnsiTheme="minorHAnsi" w:cstheme="minorHAnsi"/>
                <w:color w:val="000000"/>
                <w:szCs w:val="20"/>
              </w:rPr>
              <w:t>Facial nerve, injection of an anaesthetic agent, other than a service associated with a service to which item 18240 applies,</w:t>
            </w:r>
            <w:r w:rsidRPr="00336115">
              <w:rPr>
                <w:rFonts w:asciiTheme="minorHAnsi" w:hAnsiTheme="minorHAnsi" w:cstheme="minorHAnsi"/>
                <w:color w:val="FF0000"/>
                <w:szCs w:val="20"/>
              </w:rPr>
              <w:t xml:space="preserve"> </w:t>
            </w:r>
            <w:r w:rsidRPr="00336115">
              <w:rPr>
                <w:rFonts w:asciiTheme="minorHAnsi" w:hAnsiTheme="minorHAnsi" w:cstheme="minorHAnsi"/>
                <w:color w:val="0070C0"/>
                <w:szCs w:val="20"/>
              </w:rPr>
              <w:t>not in association with a service to which an item in Group T8 applies, unless the nerve block is performed using a targeted percutaneous approach</w:t>
            </w:r>
          </w:p>
          <w:p w14:paraId="6B2F5350" w14:textId="07477149" w:rsidR="0006592F" w:rsidRPr="00336115" w:rsidRDefault="00D4403C" w:rsidP="0006592F">
            <w:pPr>
              <w:spacing w:after="0" w:line="240" w:lineRule="auto"/>
              <w:rPr>
                <w:rFonts w:asciiTheme="minorHAnsi" w:eastAsia="Times New Roman" w:hAnsiTheme="minorHAnsi" w:cstheme="minorHAnsi"/>
                <w:color w:val="000000"/>
                <w:szCs w:val="20"/>
              </w:rPr>
            </w:pPr>
            <w:r>
              <w:rPr>
                <w:rFonts w:asciiTheme="minorHAnsi" w:eastAsia="Times New Roman" w:hAnsiTheme="minorHAnsi" w:cstheme="minorHAnsi"/>
                <w:color w:val="000000"/>
                <w:szCs w:val="20"/>
              </w:rPr>
              <w:t>MBS Schedule Fee:</w:t>
            </w:r>
            <w:r w:rsidR="0006592F" w:rsidRPr="00336115">
              <w:rPr>
                <w:rFonts w:asciiTheme="minorHAnsi" w:eastAsia="Times New Roman" w:hAnsiTheme="minorHAnsi" w:cstheme="minorHAnsi"/>
                <w:color w:val="000000"/>
                <w:szCs w:val="20"/>
              </w:rPr>
              <w:t xml:space="preserve"> $39.15</w:t>
            </w:r>
          </w:p>
          <w:p w14:paraId="7C8D95E6" w14:textId="205FA1D0" w:rsidR="00DD6AF4" w:rsidRDefault="00DD6AF4" w:rsidP="00DD6AF4">
            <w:pPr>
              <w:spacing w:after="0" w:line="240" w:lineRule="auto"/>
              <w:rPr>
                <w:rFonts w:asciiTheme="minorHAnsi" w:hAnsiTheme="minorHAnsi" w:cstheme="minorHAnsi"/>
              </w:rPr>
            </w:pPr>
            <w:r w:rsidRPr="00D4403C">
              <w:rPr>
                <w:rFonts w:asciiTheme="minorHAnsi" w:hAnsiTheme="minorHAnsi" w:cstheme="minorHAnsi"/>
              </w:rPr>
              <w:t>85% Benefit:</w:t>
            </w:r>
            <w:r w:rsidR="001151C6">
              <w:rPr>
                <w:rFonts w:ascii="Helvetica" w:hAnsi="Helvetica" w:cs="Helvetica"/>
                <w:color w:val="222222"/>
                <w:szCs w:val="20"/>
                <w:shd w:val="clear" w:color="auto" w:fill="FBFBFB"/>
              </w:rPr>
              <w:t xml:space="preserve"> $33.30</w:t>
            </w:r>
            <w:r w:rsidRPr="00D4403C">
              <w:rPr>
                <w:rFonts w:cs="Arial"/>
              </w:rPr>
              <w:br/>
            </w:r>
            <w:r w:rsidRPr="00D4403C">
              <w:rPr>
                <w:rFonts w:asciiTheme="minorHAnsi" w:hAnsiTheme="minorHAnsi" w:cstheme="minorHAnsi"/>
              </w:rPr>
              <w:t>75% Benefit:</w:t>
            </w:r>
            <w:r w:rsidR="001151C6">
              <w:rPr>
                <w:rFonts w:ascii="Helvetica" w:hAnsi="Helvetica" w:cs="Helvetica"/>
                <w:color w:val="222222"/>
                <w:szCs w:val="20"/>
                <w:shd w:val="clear" w:color="auto" w:fill="FBFBFB"/>
              </w:rPr>
              <w:t xml:space="preserve"> $29.40</w:t>
            </w:r>
          </w:p>
          <w:p w14:paraId="119C04F3" w14:textId="7BF22D5B" w:rsidR="0006592F" w:rsidRPr="00336115" w:rsidRDefault="0006592F" w:rsidP="0006592F">
            <w:pPr>
              <w:spacing w:after="0" w:line="240" w:lineRule="auto"/>
              <w:rPr>
                <w:rFonts w:asciiTheme="minorHAnsi" w:eastAsia="Times New Roman" w:hAnsiTheme="minorHAnsi" w:cstheme="minorHAnsi"/>
                <w:color w:val="000000"/>
                <w:szCs w:val="20"/>
              </w:rPr>
            </w:pPr>
          </w:p>
          <w:p w14:paraId="404A4DF6" w14:textId="0A4E8604" w:rsidR="0006592F" w:rsidRPr="00336115" w:rsidRDefault="00906DA7" w:rsidP="00CB7E09">
            <w:pPr>
              <w:spacing w:after="120" w:line="240" w:lineRule="auto"/>
              <w:rPr>
                <w:rFonts w:asciiTheme="minorHAnsi" w:hAnsiTheme="minorHAnsi" w:cstheme="minorHAnsi"/>
                <w:color w:val="000000"/>
                <w:szCs w:val="20"/>
              </w:rPr>
            </w:pPr>
            <w:r w:rsidRPr="00336115">
              <w:rPr>
                <w:rFonts w:asciiTheme="minorHAnsi" w:eastAsia="Times New Roman" w:hAnsiTheme="minorHAnsi" w:cstheme="minorHAnsi"/>
                <w:szCs w:val="20"/>
              </w:rPr>
              <w:t xml:space="preserve">PHI Procedure Type: </w:t>
            </w:r>
            <w:r w:rsidR="00DB68E0">
              <w:rPr>
                <w:rFonts w:asciiTheme="minorHAnsi" w:eastAsia="Times New Roman" w:hAnsiTheme="minorHAnsi" w:cstheme="minorHAnsi"/>
                <w:szCs w:val="20"/>
              </w:rPr>
              <w:t>Unlisted</w:t>
            </w:r>
            <w:r w:rsidRPr="00336115">
              <w:rPr>
                <w:rFonts w:asciiTheme="minorHAnsi" w:eastAsia="Times New Roman" w:hAnsiTheme="minorHAnsi" w:cstheme="minorHAnsi"/>
                <w:szCs w:val="20"/>
              </w:rPr>
              <w:br/>
              <w:t xml:space="preserve">PHI Clinical Category: </w:t>
            </w:r>
            <w:r w:rsidR="00BD6E09">
              <w:rPr>
                <w:rFonts w:asciiTheme="minorHAnsi" w:eastAsia="Times New Roman" w:hAnsiTheme="minorHAnsi" w:cstheme="minorHAnsi"/>
                <w:szCs w:val="20"/>
              </w:rPr>
              <w:t>Support List</w:t>
            </w:r>
          </w:p>
        </w:tc>
      </w:tr>
      <w:tr w:rsidR="0006592F" w:rsidRPr="00336115" w14:paraId="6E49711A" w14:textId="77777777" w:rsidTr="00F33A4E">
        <w:trPr>
          <w:trHeight w:val="1350"/>
        </w:trPr>
        <w:tc>
          <w:tcPr>
            <w:tcW w:w="1276" w:type="dxa"/>
            <w:shd w:val="clear" w:color="auto" w:fill="auto"/>
          </w:tcPr>
          <w:p w14:paraId="6C6C8947" w14:textId="0107DE99" w:rsidR="0006592F" w:rsidRPr="00336115" w:rsidRDefault="0006592F" w:rsidP="008D5192">
            <w:pPr>
              <w:spacing w:before="60" w:after="60" w:line="240" w:lineRule="atLeast"/>
              <w:rPr>
                <w:rFonts w:asciiTheme="minorHAnsi" w:eastAsia="Times New Roman" w:hAnsiTheme="minorHAnsi" w:cstheme="minorHAnsi"/>
                <w:color w:val="000000"/>
                <w:szCs w:val="20"/>
              </w:rPr>
            </w:pPr>
            <w:r w:rsidRPr="00336115">
              <w:rPr>
                <w:rFonts w:asciiTheme="minorHAnsi" w:eastAsia="Times New Roman" w:hAnsiTheme="minorHAnsi" w:cstheme="minorHAnsi"/>
                <w:color w:val="000000"/>
                <w:szCs w:val="20"/>
              </w:rPr>
              <w:t>18244</w:t>
            </w:r>
          </w:p>
        </w:tc>
        <w:tc>
          <w:tcPr>
            <w:tcW w:w="9009" w:type="dxa"/>
            <w:shd w:val="clear" w:color="auto" w:fill="auto"/>
          </w:tcPr>
          <w:p w14:paraId="2D527DCC" w14:textId="15579C12" w:rsidR="0006592F" w:rsidRPr="00336115" w:rsidRDefault="0006592F" w:rsidP="0006592F">
            <w:pPr>
              <w:rPr>
                <w:rFonts w:asciiTheme="minorHAnsi" w:hAnsiTheme="minorHAnsi" w:cstheme="minorHAnsi"/>
                <w:color w:val="000000"/>
                <w:szCs w:val="20"/>
              </w:rPr>
            </w:pPr>
            <w:proofErr w:type="spellStart"/>
            <w:r w:rsidRPr="00336115">
              <w:rPr>
                <w:rFonts w:asciiTheme="minorHAnsi" w:hAnsiTheme="minorHAnsi" w:cstheme="minorHAnsi"/>
                <w:color w:val="000000"/>
                <w:szCs w:val="20"/>
              </w:rPr>
              <w:t>Vagus</w:t>
            </w:r>
            <w:proofErr w:type="spellEnd"/>
            <w:r w:rsidRPr="00336115">
              <w:rPr>
                <w:rFonts w:asciiTheme="minorHAnsi" w:hAnsiTheme="minorHAnsi" w:cstheme="minorHAnsi"/>
                <w:color w:val="000000"/>
                <w:szCs w:val="20"/>
              </w:rPr>
              <w:t xml:space="preserve"> nerve, injection of an anaesthetic agent</w:t>
            </w:r>
            <w:r w:rsidRPr="00336115">
              <w:rPr>
                <w:rFonts w:asciiTheme="minorHAnsi" w:hAnsiTheme="minorHAnsi" w:cstheme="minorHAnsi"/>
                <w:color w:val="0070C0"/>
                <w:szCs w:val="20"/>
              </w:rPr>
              <w:t>, not in association with a service to which an item in Group T8 applies, unless the nerve block is performed using a targeted percutaneous approach</w:t>
            </w:r>
          </w:p>
          <w:p w14:paraId="50B0CFA1" w14:textId="3A888368" w:rsidR="0006592F" w:rsidRPr="00336115" w:rsidRDefault="00D4403C" w:rsidP="0006592F">
            <w:pPr>
              <w:spacing w:after="0" w:line="240" w:lineRule="auto"/>
              <w:rPr>
                <w:rFonts w:asciiTheme="minorHAnsi" w:eastAsia="Times New Roman" w:hAnsiTheme="minorHAnsi" w:cstheme="minorHAnsi"/>
                <w:color w:val="000000"/>
                <w:szCs w:val="20"/>
              </w:rPr>
            </w:pPr>
            <w:r>
              <w:rPr>
                <w:rFonts w:asciiTheme="minorHAnsi" w:eastAsia="Times New Roman" w:hAnsiTheme="minorHAnsi" w:cstheme="minorHAnsi"/>
                <w:color w:val="000000"/>
                <w:szCs w:val="20"/>
              </w:rPr>
              <w:t>MBS Schedule Fee:</w:t>
            </w:r>
            <w:r w:rsidR="0006592F" w:rsidRPr="00336115">
              <w:rPr>
                <w:rFonts w:asciiTheme="minorHAnsi" w:eastAsia="Times New Roman" w:hAnsiTheme="minorHAnsi" w:cstheme="minorHAnsi"/>
                <w:color w:val="000000"/>
                <w:szCs w:val="20"/>
              </w:rPr>
              <w:t xml:space="preserve"> $104.90</w:t>
            </w:r>
          </w:p>
          <w:p w14:paraId="4C3E2952" w14:textId="3BAAB020" w:rsidR="00DD6AF4" w:rsidRDefault="00DD6AF4" w:rsidP="00DD6AF4">
            <w:pPr>
              <w:spacing w:after="0" w:line="240" w:lineRule="auto"/>
              <w:rPr>
                <w:rFonts w:asciiTheme="minorHAnsi" w:hAnsiTheme="minorHAnsi" w:cstheme="minorHAnsi"/>
              </w:rPr>
            </w:pPr>
            <w:r w:rsidRPr="00D4403C">
              <w:rPr>
                <w:rFonts w:asciiTheme="minorHAnsi" w:hAnsiTheme="minorHAnsi" w:cstheme="minorHAnsi"/>
              </w:rPr>
              <w:t>85% Benefit:</w:t>
            </w:r>
            <w:r w:rsidR="001151C6">
              <w:rPr>
                <w:rFonts w:ascii="Helvetica" w:hAnsi="Helvetica" w:cs="Helvetica"/>
                <w:color w:val="222222"/>
                <w:szCs w:val="20"/>
                <w:shd w:val="clear" w:color="auto" w:fill="FBFBFB"/>
              </w:rPr>
              <w:t xml:space="preserve"> $89.20</w:t>
            </w:r>
            <w:r w:rsidRPr="00D4403C">
              <w:rPr>
                <w:rFonts w:cs="Arial"/>
              </w:rPr>
              <w:br/>
            </w:r>
            <w:r w:rsidRPr="00D4403C">
              <w:rPr>
                <w:rFonts w:asciiTheme="minorHAnsi" w:hAnsiTheme="minorHAnsi" w:cstheme="minorHAnsi"/>
              </w:rPr>
              <w:t>75% Benefit:</w:t>
            </w:r>
            <w:r w:rsidR="001151C6">
              <w:rPr>
                <w:rFonts w:ascii="Helvetica" w:hAnsi="Helvetica" w:cs="Helvetica"/>
                <w:color w:val="222222"/>
                <w:szCs w:val="20"/>
                <w:shd w:val="clear" w:color="auto" w:fill="FBFBFB"/>
              </w:rPr>
              <w:t xml:space="preserve"> $78.70</w:t>
            </w:r>
          </w:p>
          <w:p w14:paraId="2A1A2922" w14:textId="77777777" w:rsidR="0006592F" w:rsidRPr="00336115" w:rsidRDefault="0006592F" w:rsidP="0006592F">
            <w:pPr>
              <w:spacing w:after="0" w:line="240" w:lineRule="auto"/>
              <w:rPr>
                <w:rFonts w:asciiTheme="minorHAnsi" w:eastAsia="Times New Roman" w:hAnsiTheme="minorHAnsi" w:cstheme="minorHAnsi"/>
                <w:color w:val="000000"/>
                <w:szCs w:val="20"/>
              </w:rPr>
            </w:pPr>
          </w:p>
          <w:p w14:paraId="1ADB68A0" w14:textId="04B857C4" w:rsidR="00811DE0" w:rsidRPr="00811DE0" w:rsidRDefault="00906DA7" w:rsidP="00CB7E09">
            <w:pPr>
              <w:spacing w:after="120" w:line="240" w:lineRule="auto"/>
              <w:rPr>
                <w:rFonts w:asciiTheme="minorHAnsi" w:eastAsia="Times New Roman" w:hAnsiTheme="minorHAnsi" w:cstheme="minorHAnsi"/>
                <w:szCs w:val="20"/>
              </w:rPr>
            </w:pPr>
            <w:r w:rsidRPr="00336115">
              <w:rPr>
                <w:rFonts w:asciiTheme="minorHAnsi" w:eastAsia="Times New Roman" w:hAnsiTheme="minorHAnsi" w:cstheme="minorHAnsi"/>
                <w:szCs w:val="20"/>
              </w:rPr>
              <w:t xml:space="preserve">PHI Procedure Type: </w:t>
            </w:r>
            <w:r w:rsidR="008F4A20">
              <w:rPr>
                <w:rFonts w:asciiTheme="minorHAnsi" w:eastAsia="Times New Roman" w:hAnsiTheme="minorHAnsi" w:cstheme="minorHAnsi"/>
                <w:szCs w:val="20"/>
              </w:rPr>
              <w:t xml:space="preserve"> Unlisted</w:t>
            </w:r>
            <w:r w:rsidRPr="00336115">
              <w:rPr>
                <w:rFonts w:asciiTheme="minorHAnsi" w:eastAsia="Times New Roman" w:hAnsiTheme="minorHAnsi" w:cstheme="minorHAnsi"/>
                <w:szCs w:val="20"/>
              </w:rPr>
              <w:br/>
              <w:t xml:space="preserve">PHI Clinical Category: </w:t>
            </w:r>
            <w:r w:rsidR="00BD6E09">
              <w:rPr>
                <w:rFonts w:asciiTheme="minorHAnsi" w:eastAsia="Times New Roman" w:hAnsiTheme="minorHAnsi" w:cstheme="minorHAnsi"/>
                <w:szCs w:val="20"/>
              </w:rPr>
              <w:t>Support List</w:t>
            </w:r>
          </w:p>
        </w:tc>
      </w:tr>
      <w:tr w:rsidR="0006592F" w:rsidRPr="00336115" w14:paraId="1ED017D3" w14:textId="77777777" w:rsidTr="00F33A4E">
        <w:trPr>
          <w:trHeight w:val="50"/>
        </w:trPr>
        <w:tc>
          <w:tcPr>
            <w:tcW w:w="1276" w:type="dxa"/>
            <w:shd w:val="clear" w:color="auto" w:fill="auto"/>
          </w:tcPr>
          <w:p w14:paraId="440F0B9D" w14:textId="302EB3B9" w:rsidR="0006592F" w:rsidRPr="00336115" w:rsidRDefault="0006592F" w:rsidP="008D5192">
            <w:pPr>
              <w:spacing w:before="60" w:after="60" w:line="240" w:lineRule="atLeast"/>
              <w:rPr>
                <w:rFonts w:asciiTheme="minorHAnsi" w:eastAsia="Times New Roman" w:hAnsiTheme="minorHAnsi" w:cstheme="minorHAnsi"/>
                <w:color w:val="000000"/>
                <w:szCs w:val="20"/>
              </w:rPr>
            </w:pPr>
            <w:r w:rsidRPr="00336115">
              <w:rPr>
                <w:rFonts w:asciiTheme="minorHAnsi" w:eastAsia="Times New Roman" w:hAnsiTheme="minorHAnsi" w:cstheme="minorHAnsi"/>
                <w:color w:val="000000"/>
                <w:szCs w:val="20"/>
              </w:rPr>
              <w:t>18252</w:t>
            </w:r>
          </w:p>
        </w:tc>
        <w:tc>
          <w:tcPr>
            <w:tcW w:w="9009" w:type="dxa"/>
            <w:shd w:val="clear" w:color="auto" w:fill="auto"/>
          </w:tcPr>
          <w:p w14:paraId="616DBFA0" w14:textId="77777777" w:rsidR="0006592F" w:rsidRPr="00336115" w:rsidRDefault="0006592F" w:rsidP="0006592F">
            <w:pPr>
              <w:rPr>
                <w:rFonts w:asciiTheme="minorHAnsi" w:hAnsiTheme="minorHAnsi" w:cstheme="minorHAnsi"/>
                <w:color w:val="0070C0"/>
                <w:szCs w:val="20"/>
              </w:rPr>
            </w:pPr>
            <w:r w:rsidRPr="00336115">
              <w:rPr>
                <w:rFonts w:asciiTheme="minorHAnsi" w:hAnsiTheme="minorHAnsi" w:cstheme="minorHAnsi"/>
                <w:color w:val="000000"/>
                <w:szCs w:val="20"/>
              </w:rPr>
              <w:t>Cervical plexus, injection of an anaesthetic agent</w:t>
            </w:r>
            <w:r w:rsidRPr="00336115">
              <w:rPr>
                <w:rFonts w:asciiTheme="minorHAnsi" w:hAnsiTheme="minorHAnsi" w:cstheme="minorHAnsi"/>
                <w:color w:val="0070C0"/>
                <w:szCs w:val="20"/>
              </w:rPr>
              <w:t>, not in association with a service to which an item in Group T8 applies, unless the nerve block is performed using a targeted percutaneous approach</w:t>
            </w:r>
          </w:p>
          <w:p w14:paraId="4A5D38E9" w14:textId="165F73BE" w:rsidR="0006592F" w:rsidRDefault="00D4403C" w:rsidP="0006592F">
            <w:pPr>
              <w:spacing w:after="0" w:line="240" w:lineRule="auto"/>
              <w:rPr>
                <w:rFonts w:asciiTheme="minorHAnsi" w:eastAsia="Times New Roman" w:hAnsiTheme="minorHAnsi" w:cstheme="minorHAnsi"/>
                <w:color w:val="000000"/>
                <w:szCs w:val="20"/>
              </w:rPr>
            </w:pPr>
            <w:r>
              <w:rPr>
                <w:rFonts w:asciiTheme="minorHAnsi" w:eastAsia="Times New Roman" w:hAnsiTheme="minorHAnsi" w:cstheme="minorHAnsi"/>
                <w:color w:val="000000"/>
                <w:szCs w:val="20"/>
              </w:rPr>
              <w:t>MBS Schedule Fee:</w:t>
            </w:r>
            <w:r w:rsidR="0006592F" w:rsidRPr="00336115">
              <w:rPr>
                <w:rFonts w:asciiTheme="minorHAnsi" w:eastAsia="Times New Roman" w:hAnsiTheme="minorHAnsi" w:cstheme="minorHAnsi"/>
                <w:color w:val="000000"/>
                <w:szCs w:val="20"/>
              </w:rPr>
              <w:t xml:space="preserve"> $104.90</w:t>
            </w:r>
          </w:p>
          <w:p w14:paraId="6D8BEF1D" w14:textId="6718EB88" w:rsidR="003329F8" w:rsidRDefault="003329F8" w:rsidP="003329F8">
            <w:pPr>
              <w:spacing w:after="0" w:line="240" w:lineRule="auto"/>
              <w:rPr>
                <w:rFonts w:asciiTheme="minorHAnsi" w:hAnsiTheme="minorHAnsi" w:cstheme="minorHAnsi"/>
              </w:rPr>
            </w:pPr>
            <w:r w:rsidRPr="00D4403C">
              <w:rPr>
                <w:rFonts w:asciiTheme="minorHAnsi" w:hAnsiTheme="minorHAnsi" w:cstheme="minorHAnsi"/>
              </w:rPr>
              <w:t>85% Benefit:</w:t>
            </w:r>
            <w:r w:rsidR="001151C6">
              <w:rPr>
                <w:rFonts w:asciiTheme="minorHAnsi" w:hAnsiTheme="minorHAnsi" w:cstheme="minorHAnsi"/>
              </w:rPr>
              <w:t xml:space="preserve"> </w:t>
            </w:r>
            <w:r w:rsidR="001151C6">
              <w:rPr>
                <w:rFonts w:ascii="Helvetica" w:hAnsi="Helvetica" w:cs="Helvetica"/>
                <w:color w:val="222222"/>
                <w:szCs w:val="20"/>
                <w:shd w:val="clear" w:color="auto" w:fill="FBFBFB"/>
              </w:rPr>
              <w:t>$89.20</w:t>
            </w:r>
            <w:r w:rsidRPr="00D4403C">
              <w:rPr>
                <w:rFonts w:cs="Arial"/>
              </w:rPr>
              <w:br/>
            </w:r>
            <w:r w:rsidRPr="00D4403C">
              <w:rPr>
                <w:rFonts w:asciiTheme="minorHAnsi" w:hAnsiTheme="minorHAnsi" w:cstheme="minorHAnsi"/>
              </w:rPr>
              <w:t>75% Benefit:</w:t>
            </w:r>
            <w:r w:rsidR="001151C6">
              <w:rPr>
                <w:rFonts w:asciiTheme="minorHAnsi" w:hAnsiTheme="minorHAnsi" w:cstheme="minorHAnsi"/>
              </w:rPr>
              <w:t xml:space="preserve"> </w:t>
            </w:r>
            <w:r w:rsidR="001151C6">
              <w:rPr>
                <w:rFonts w:ascii="Helvetica" w:hAnsi="Helvetica" w:cs="Helvetica"/>
                <w:color w:val="222222"/>
                <w:szCs w:val="20"/>
                <w:shd w:val="clear" w:color="auto" w:fill="FBFBFB"/>
              </w:rPr>
              <w:t>$78.70</w:t>
            </w:r>
          </w:p>
          <w:p w14:paraId="66E8016F" w14:textId="77777777" w:rsidR="003329F8" w:rsidRPr="00336115" w:rsidRDefault="003329F8" w:rsidP="0006592F">
            <w:pPr>
              <w:spacing w:after="0" w:line="240" w:lineRule="auto"/>
              <w:rPr>
                <w:rFonts w:asciiTheme="minorHAnsi" w:eastAsia="Times New Roman" w:hAnsiTheme="minorHAnsi" w:cstheme="minorHAnsi"/>
                <w:color w:val="000000"/>
                <w:szCs w:val="20"/>
              </w:rPr>
            </w:pPr>
          </w:p>
          <w:p w14:paraId="103D681F" w14:textId="2A5DC8AA" w:rsidR="0006592F" w:rsidRPr="003329F8" w:rsidRDefault="00906DA7" w:rsidP="00CB7E09">
            <w:pPr>
              <w:spacing w:after="120" w:line="240" w:lineRule="auto"/>
              <w:rPr>
                <w:rFonts w:eastAsia="Times New Roman" w:cs="Times New Roman"/>
              </w:rPr>
            </w:pPr>
            <w:r w:rsidRPr="00336115">
              <w:rPr>
                <w:rFonts w:asciiTheme="minorHAnsi" w:eastAsia="Times New Roman" w:hAnsiTheme="minorHAnsi" w:cstheme="minorHAnsi"/>
                <w:szCs w:val="20"/>
              </w:rPr>
              <w:t xml:space="preserve">PHI Procedure Type: </w:t>
            </w:r>
            <w:r w:rsidR="008F4A20">
              <w:rPr>
                <w:rFonts w:asciiTheme="minorHAnsi" w:eastAsia="Times New Roman" w:hAnsiTheme="minorHAnsi" w:cstheme="minorHAnsi"/>
                <w:szCs w:val="20"/>
              </w:rPr>
              <w:t xml:space="preserve"> Unlisted</w:t>
            </w:r>
            <w:r w:rsidRPr="00336115">
              <w:rPr>
                <w:rFonts w:asciiTheme="minorHAnsi" w:eastAsia="Times New Roman" w:hAnsiTheme="minorHAnsi" w:cstheme="minorHAnsi"/>
                <w:szCs w:val="20"/>
              </w:rPr>
              <w:br/>
              <w:t xml:space="preserve">PHI Clinical Category: </w:t>
            </w:r>
            <w:r w:rsidR="00BD6E09">
              <w:rPr>
                <w:rFonts w:asciiTheme="minorHAnsi" w:eastAsia="Times New Roman" w:hAnsiTheme="minorHAnsi" w:cstheme="minorHAnsi"/>
                <w:szCs w:val="20"/>
              </w:rPr>
              <w:t>Support List</w:t>
            </w:r>
          </w:p>
        </w:tc>
      </w:tr>
      <w:tr w:rsidR="0006592F" w:rsidRPr="00336115" w14:paraId="51FA023A" w14:textId="77777777" w:rsidTr="00F33A4E">
        <w:trPr>
          <w:trHeight w:val="1350"/>
        </w:trPr>
        <w:tc>
          <w:tcPr>
            <w:tcW w:w="1276" w:type="dxa"/>
            <w:shd w:val="clear" w:color="auto" w:fill="auto"/>
          </w:tcPr>
          <w:p w14:paraId="1FBF576B" w14:textId="153E598F" w:rsidR="0006592F" w:rsidRPr="00336115" w:rsidRDefault="0006592F" w:rsidP="008D5192">
            <w:pPr>
              <w:spacing w:before="60" w:after="60" w:line="240" w:lineRule="atLeast"/>
              <w:rPr>
                <w:rFonts w:asciiTheme="minorHAnsi" w:eastAsia="Times New Roman" w:hAnsiTheme="minorHAnsi" w:cstheme="minorHAnsi"/>
                <w:color w:val="000000"/>
                <w:szCs w:val="20"/>
              </w:rPr>
            </w:pPr>
            <w:r w:rsidRPr="00336115">
              <w:rPr>
                <w:rFonts w:asciiTheme="minorHAnsi" w:eastAsia="Times New Roman" w:hAnsiTheme="minorHAnsi" w:cstheme="minorHAnsi"/>
                <w:color w:val="000000"/>
                <w:szCs w:val="20"/>
              </w:rPr>
              <w:lastRenderedPageBreak/>
              <w:t>18254</w:t>
            </w:r>
          </w:p>
        </w:tc>
        <w:tc>
          <w:tcPr>
            <w:tcW w:w="9009" w:type="dxa"/>
            <w:shd w:val="clear" w:color="auto" w:fill="auto"/>
          </w:tcPr>
          <w:p w14:paraId="43DBB614" w14:textId="77777777" w:rsidR="0006592F" w:rsidRPr="00336115" w:rsidRDefault="0006592F" w:rsidP="0006592F">
            <w:pPr>
              <w:rPr>
                <w:rFonts w:asciiTheme="minorHAnsi" w:hAnsiTheme="minorHAnsi" w:cstheme="minorHAnsi"/>
                <w:color w:val="000000"/>
                <w:szCs w:val="20"/>
              </w:rPr>
            </w:pPr>
            <w:r w:rsidRPr="00336115">
              <w:rPr>
                <w:rFonts w:asciiTheme="minorHAnsi" w:hAnsiTheme="minorHAnsi" w:cstheme="minorHAnsi"/>
                <w:color w:val="000000"/>
                <w:szCs w:val="20"/>
              </w:rPr>
              <w:t xml:space="preserve">Brachial plexus, injection of an anaesthetic agent, </w:t>
            </w:r>
            <w:r w:rsidRPr="00336115">
              <w:rPr>
                <w:rFonts w:asciiTheme="minorHAnsi" w:hAnsiTheme="minorHAnsi" w:cstheme="minorHAnsi"/>
                <w:color w:val="0070C0"/>
                <w:szCs w:val="20"/>
              </w:rPr>
              <w:t>not in association with a service to which an item in Group T8 applies, unless the nerve block is performed using a targeted percutaneous approach</w:t>
            </w:r>
          </w:p>
          <w:p w14:paraId="5EE504D1" w14:textId="52D15BF0" w:rsidR="0006592F" w:rsidRDefault="00D4403C" w:rsidP="0006592F">
            <w:pPr>
              <w:spacing w:after="0" w:line="240" w:lineRule="auto"/>
              <w:rPr>
                <w:rFonts w:asciiTheme="minorHAnsi" w:eastAsia="Times New Roman" w:hAnsiTheme="minorHAnsi" w:cstheme="minorHAnsi"/>
                <w:color w:val="000000"/>
                <w:szCs w:val="20"/>
              </w:rPr>
            </w:pPr>
            <w:r>
              <w:rPr>
                <w:rFonts w:asciiTheme="minorHAnsi" w:eastAsia="Times New Roman" w:hAnsiTheme="minorHAnsi" w:cstheme="minorHAnsi"/>
                <w:color w:val="000000"/>
                <w:szCs w:val="20"/>
              </w:rPr>
              <w:t>MBS Schedule Fee:</w:t>
            </w:r>
            <w:r w:rsidR="0006592F" w:rsidRPr="00336115">
              <w:rPr>
                <w:rFonts w:asciiTheme="minorHAnsi" w:eastAsia="Times New Roman" w:hAnsiTheme="minorHAnsi" w:cstheme="minorHAnsi"/>
                <w:color w:val="000000"/>
                <w:szCs w:val="20"/>
              </w:rPr>
              <w:t xml:space="preserve"> $104.90</w:t>
            </w:r>
          </w:p>
          <w:p w14:paraId="39E015DE" w14:textId="40945390" w:rsidR="00074552" w:rsidRDefault="00074552" w:rsidP="00074552">
            <w:pPr>
              <w:spacing w:after="0" w:line="240" w:lineRule="auto"/>
              <w:rPr>
                <w:rFonts w:asciiTheme="minorHAnsi" w:hAnsiTheme="minorHAnsi" w:cstheme="minorHAnsi"/>
              </w:rPr>
            </w:pPr>
            <w:r w:rsidRPr="00D4403C">
              <w:rPr>
                <w:rFonts w:asciiTheme="minorHAnsi" w:hAnsiTheme="minorHAnsi" w:cstheme="minorHAnsi"/>
              </w:rPr>
              <w:t>85% Benefit:</w:t>
            </w:r>
            <w:r w:rsidR="001151C6">
              <w:rPr>
                <w:rFonts w:ascii="Helvetica" w:hAnsi="Helvetica" w:cs="Helvetica"/>
                <w:color w:val="222222"/>
                <w:szCs w:val="20"/>
                <w:shd w:val="clear" w:color="auto" w:fill="FBFBFB"/>
              </w:rPr>
              <w:t xml:space="preserve"> $89.20</w:t>
            </w:r>
            <w:r w:rsidRPr="00D4403C">
              <w:rPr>
                <w:rFonts w:cs="Arial"/>
              </w:rPr>
              <w:br/>
            </w:r>
            <w:r w:rsidRPr="00D4403C">
              <w:rPr>
                <w:rFonts w:asciiTheme="minorHAnsi" w:hAnsiTheme="minorHAnsi" w:cstheme="minorHAnsi"/>
              </w:rPr>
              <w:t>75% Benefit:</w:t>
            </w:r>
            <w:r w:rsidR="001151C6">
              <w:rPr>
                <w:rFonts w:asciiTheme="minorHAnsi" w:hAnsiTheme="minorHAnsi" w:cstheme="minorHAnsi"/>
              </w:rPr>
              <w:t xml:space="preserve"> </w:t>
            </w:r>
            <w:r w:rsidR="001151C6">
              <w:rPr>
                <w:rFonts w:ascii="Helvetica" w:hAnsi="Helvetica" w:cs="Helvetica"/>
                <w:color w:val="222222"/>
                <w:szCs w:val="20"/>
                <w:shd w:val="clear" w:color="auto" w:fill="FBFBFB"/>
              </w:rPr>
              <w:t> $78.70</w:t>
            </w:r>
          </w:p>
          <w:p w14:paraId="64B3AB41" w14:textId="77777777" w:rsidR="00074552" w:rsidRPr="00336115" w:rsidRDefault="00074552" w:rsidP="00074552">
            <w:pPr>
              <w:spacing w:after="0" w:line="240" w:lineRule="auto"/>
              <w:rPr>
                <w:rFonts w:asciiTheme="minorHAnsi" w:eastAsia="Times New Roman" w:hAnsiTheme="minorHAnsi" w:cstheme="minorHAnsi"/>
                <w:color w:val="000000"/>
                <w:szCs w:val="20"/>
              </w:rPr>
            </w:pPr>
          </w:p>
          <w:p w14:paraId="0A8957CD" w14:textId="72E52E00" w:rsidR="0006592F" w:rsidRPr="00336115" w:rsidRDefault="00906DA7" w:rsidP="00CB7E09">
            <w:pPr>
              <w:spacing w:after="120" w:line="240" w:lineRule="auto"/>
              <w:rPr>
                <w:rFonts w:asciiTheme="minorHAnsi" w:eastAsia="Times New Roman" w:hAnsiTheme="minorHAnsi" w:cstheme="minorHAnsi"/>
                <w:szCs w:val="20"/>
              </w:rPr>
            </w:pPr>
            <w:r w:rsidRPr="00336115">
              <w:rPr>
                <w:rFonts w:asciiTheme="minorHAnsi" w:eastAsia="Times New Roman" w:hAnsiTheme="minorHAnsi" w:cstheme="minorHAnsi"/>
                <w:szCs w:val="20"/>
              </w:rPr>
              <w:t xml:space="preserve">PHI Procedure Type: </w:t>
            </w:r>
            <w:r w:rsidR="00DB68E0">
              <w:rPr>
                <w:rFonts w:asciiTheme="minorHAnsi" w:eastAsia="Times New Roman" w:hAnsiTheme="minorHAnsi" w:cstheme="minorHAnsi"/>
                <w:szCs w:val="20"/>
              </w:rPr>
              <w:t>Unlisted</w:t>
            </w:r>
            <w:r w:rsidRPr="00336115">
              <w:rPr>
                <w:rFonts w:asciiTheme="minorHAnsi" w:eastAsia="Times New Roman" w:hAnsiTheme="minorHAnsi" w:cstheme="minorHAnsi"/>
                <w:szCs w:val="20"/>
              </w:rPr>
              <w:br/>
              <w:t xml:space="preserve">PHI Clinical Category: </w:t>
            </w:r>
            <w:r w:rsidR="00BD6E09">
              <w:rPr>
                <w:rFonts w:asciiTheme="minorHAnsi" w:eastAsia="Times New Roman" w:hAnsiTheme="minorHAnsi" w:cstheme="minorHAnsi"/>
                <w:szCs w:val="20"/>
              </w:rPr>
              <w:t>Support List</w:t>
            </w:r>
          </w:p>
        </w:tc>
      </w:tr>
      <w:tr w:rsidR="0006592F" w:rsidRPr="00336115" w14:paraId="33C50D9C" w14:textId="77777777" w:rsidTr="00F33A4E">
        <w:trPr>
          <w:trHeight w:val="1350"/>
        </w:trPr>
        <w:tc>
          <w:tcPr>
            <w:tcW w:w="1276" w:type="dxa"/>
            <w:shd w:val="clear" w:color="auto" w:fill="auto"/>
          </w:tcPr>
          <w:p w14:paraId="529D832B" w14:textId="5D989FB7" w:rsidR="0006592F" w:rsidRPr="00336115" w:rsidRDefault="0006592F" w:rsidP="008D5192">
            <w:pPr>
              <w:spacing w:before="60" w:after="60" w:line="240" w:lineRule="atLeast"/>
              <w:rPr>
                <w:rFonts w:asciiTheme="minorHAnsi" w:eastAsia="Times New Roman" w:hAnsiTheme="minorHAnsi" w:cstheme="minorHAnsi"/>
                <w:color w:val="000000"/>
                <w:szCs w:val="20"/>
              </w:rPr>
            </w:pPr>
            <w:r w:rsidRPr="00336115">
              <w:rPr>
                <w:rFonts w:asciiTheme="minorHAnsi" w:eastAsia="Times New Roman" w:hAnsiTheme="minorHAnsi" w:cstheme="minorHAnsi"/>
                <w:color w:val="000000"/>
                <w:szCs w:val="20"/>
              </w:rPr>
              <w:t>18262</w:t>
            </w:r>
          </w:p>
        </w:tc>
        <w:tc>
          <w:tcPr>
            <w:tcW w:w="9009" w:type="dxa"/>
            <w:shd w:val="clear" w:color="auto" w:fill="auto"/>
          </w:tcPr>
          <w:p w14:paraId="3D44BC07" w14:textId="77777777" w:rsidR="0006592F" w:rsidRPr="00336115" w:rsidRDefault="0006592F" w:rsidP="0006592F">
            <w:pPr>
              <w:rPr>
                <w:rFonts w:asciiTheme="minorHAnsi" w:hAnsiTheme="minorHAnsi" w:cstheme="minorHAnsi"/>
                <w:szCs w:val="20"/>
              </w:rPr>
            </w:pPr>
            <w:proofErr w:type="spellStart"/>
            <w:r w:rsidRPr="00336115">
              <w:rPr>
                <w:rFonts w:asciiTheme="minorHAnsi" w:hAnsiTheme="minorHAnsi" w:cstheme="minorHAnsi"/>
                <w:color w:val="000000"/>
                <w:szCs w:val="20"/>
              </w:rPr>
              <w:t>Ilio</w:t>
            </w:r>
            <w:proofErr w:type="spellEnd"/>
            <w:r w:rsidRPr="00336115">
              <w:rPr>
                <w:rFonts w:asciiTheme="minorHAnsi" w:hAnsiTheme="minorHAnsi" w:cstheme="minorHAnsi"/>
                <w:color w:val="000000"/>
                <w:szCs w:val="20"/>
              </w:rPr>
              <w:t xml:space="preserve"> inguinal, </w:t>
            </w:r>
            <w:proofErr w:type="spellStart"/>
            <w:r w:rsidRPr="00336115">
              <w:rPr>
                <w:rFonts w:asciiTheme="minorHAnsi" w:hAnsiTheme="minorHAnsi" w:cstheme="minorHAnsi"/>
                <w:color w:val="000000"/>
                <w:szCs w:val="20"/>
              </w:rPr>
              <w:t>iliohypogastric</w:t>
            </w:r>
            <w:proofErr w:type="spellEnd"/>
            <w:r w:rsidRPr="00336115">
              <w:rPr>
                <w:rFonts w:asciiTheme="minorHAnsi" w:hAnsiTheme="minorHAnsi" w:cstheme="minorHAnsi"/>
                <w:color w:val="000000"/>
                <w:szCs w:val="20"/>
              </w:rPr>
              <w:t xml:space="preserve"> or genitofemoral nerves, one or more of, injections of an anaesthetic agent</w:t>
            </w:r>
            <w:r w:rsidRPr="00336115">
              <w:rPr>
                <w:rFonts w:asciiTheme="minorHAnsi" w:hAnsiTheme="minorHAnsi" w:cstheme="minorHAnsi"/>
                <w:color w:val="0070C0"/>
                <w:szCs w:val="20"/>
              </w:rPr>
              <w:t>, not in association with a service to which an item in Group T8 applies, unless the nerve block is performed using a targeted percutaneous approach</w:t>
            </w:r>
            <w:r w:rsidRPr="00336115">
              <w:rPr>
                <w:rFonts w:asciiTheme="minorHAnsi" w:hAnsiTheme="minorHAnsi" w:cstheme="minorHAnsi"/>
                <w:color w:val="FF0000"/>
                <w:szCs w:val="20"/>
              </w:rPr>
              <w:t xml:space="preserve"> </w:t>
            </w:r>
            <w:r w:rsidRPr="00336115">
              <w:rPr>
                <w:rFonts w:asciiTheme="minorHAnsi" w:hAnsiTheme="minorHAnsi" w:cstheme="minorHAnsi"/>
                <w:szCs w:val="20"/>
              </w:rPr>
              <w:t>(</w:t>
            </w:r>
            <w:proofErr w:type="spellStart"/>
            <w:r w:rsidRPr="00336115">
              <w:rPr>
                <w:rFonts w:asciiTheme="minorHAnsi" w:hAnsiTheme="minorHAnsi" w:cstheme="minorHAnsi"/>
                <w:szCs w:val="20"/>
              </w:rPr>
              <w:t>Anaes</w:t>
            </w:r>
            <w:proofErr w:type="spellEnd"/>
            <w:r w:rsidRPr="00336115">
              <w:rPr>
                <w:rFonts w:asciiTheme="minorHAnsi" w:hAnsiTheme="minorHAnsi" w:cstheme="minorHAnsi"/>
                <w:szCs w:val="20"/>
              </w:rPr>
              <w:t>.)</w:t>
            </w:r>
          </w:p>
          <w:p w14:paraId="10EE1B28" w14:textId="223E0690" w:rsidR="0006592F" w:rsidRPr="00336115" w:rsidRDefault="00D4403C" w:rsidP="0006592F">
            <w:pPr>
              <w:spacing w:after="0" w:line="240" w:lineRule="auto"/>
              <w:rPr>
                <w:rFonts w:asciiTheme="minorHAnsi" w:eastAsia="Times New Roman" w:hAnsiTheme="minorHAnsi" w:cstheme="minorHAnsi"/>
                <w:color w:val="000000"/>
                <w:szCs w:val="20"/>
              </w:rPr>
            </w:pPr>
            <w:r>
              <w:rPr>
                <w:rFonts w:asciiTheme="minorHAnsi" w:eastAsia="Times New Roman" w:hAnsiTheme="minorHAnsi" w:cstheme="minorHAnsi"/>
                <w:color w:val="000000"/>
                <w:szCs w:val="20"/>
              </w:rPr>
              <w:t>MBS Schedule Fee:</w:t>
            </w:r>
            <w:r w:rsidR="0006592F" w:rsidRPr="00336115">
              <w:rPr>
                <w:rFonts w:asciiTheme="minorHAnsi" w:eastAsia="Times New Roman" w:hAnsiTheme="minorHAnsi" w:cstheme="minorHAnsi"/>
                <w:color w:val="000000"/>
                <w:szCs w:val="20"/>
              </w:rPr>
              <w:t xml:space="preserve"> $65.05</w:t>
            </w:r>
          </w:p>
          <w:p w14:paraId="75833BB7" w14:textId="0020898F" w:rsidR="00074552" w:rsidRDefault="00074552" w:rsidP="00074552">
            <w:pPr>
              <w:spacing w:after="0" w:line="240" w:lineRule="auto"/>
              <w:rPr>
                <w:rFonts w:asciiTheme="minorHAnsi" w:hAnsiTheme="minorHAnsi" w:cstheme="minorHAnsi"/>
              </w:rPr>
            </w:pPr>
            <w:r w:rsidRPr="00D4403C">
              <w:rPr>
                <w:rFonts w:asciiTheme="minorHAnsi" w:hAnsiTheme="minorHAnsi" w:cstheme="minorHAnsi"/>
              </w:rPr>
              <w:t>85% Benefit:</w:t>
            </w:r>
            <w:r w:rsidR="001151C6">
              <w:rPr>
                <w:rFonts w:asciiTheme="minorHAnsi" w:hAnsiTheme="minorHAnsi" w:cstheme="minorHAnsi"/>
              </w:rPr>
              <w:t xml:space="preserve"> </w:t>
            </w:r>
            <w:r w:rsidR="001151C6">
              <w:rPr>
                <w:rFonts w:ascii="Helvetica" w:hAnsi="Helvetica" w:cs="Helvetica"/>
                <w:color w:val="222222"/>
                <w:szCs w:val="20"/>
                <w:shd w:val="clear" w:color="auto" w:fill="FBFBFB"/>
              </w:rPr>
              <w:t>$55.30</w:t>
            </w:r>
            <w:r w:rsidRPr="00D4403C">
              <w:rPr>
                <w:rFonts w:cs="Arial"/>
              </w:rPr>
              <w:br/>
            </w:r>
            <w:r w:rsidRPr="00D4403C">
              <w:rPr>
                <w:rFonts w:asciiTheme="minorHAnsi" w:hAnsiTheme="minorHAnsi" w:cstheme="minorHAnsi"/>
              </w:rPr>
              <w:t>75% Benefit:</w:t>
            </w:r>
            <w:r w:rsidR="001151C6">
              <w:rPr>
                <w:rFonts w:asciiTheme="minorHAnsi" w:hAnsiTheme="minorHAnsi" w:cstheme="minorHAnsi"/>
              </w:rPr>
              <w:t xml:space="preserve"> </w:t>
            </w:r>
            <w:r w:rsidR="001151C6">
              <w:rPr>
                <w:rFonts w:ascii="Helvetica" w:hAnsi="Helvetica" w:cs="Helvetica"/>
                <w:color w:val="222222"/>
                <w:szCs w:val="20"/>
                <w:shd w:val="clear" w:color="auto" w:fill="FBFBFB"/>
              </w:rPr>
              <w:t>$48.80</w:t>
            </w:r>
          </w:p>
          <w:p w14:paraId="1994935E" w14:textId="77777777" w:rsidR="0006592F" w:rsidRPr="00336115" w:rsidRDefault="0006592F" w:rsidP="0006592F">
            <w:pPr>
              <w:spacing w:after="0" w:line="240" w:lineRule="auto"/>
              <w:rPr>
                <w:rFonts w:asciiTheme="minorHAnsi" w:eastAsia="Times New Roman" w:hAnsiTheme="minorHAnsi" w:cstheme="minorHAnsi"/>
                <w:color w:val="000000"/>
                <w:szCs w:val="20"/>
              </w:rPr>
            </w:pPr>
          </w:p>
          <w:p w14:paraId="7FBDE9F3" w14:textId="5D22B1A2" w:rsidR="00FA48B8" w:rsidRPr="00336115" w:rsidRDefault="00906DA7" w:rsidP="00CB7E09">
            <w:pPr>
              <w:spacing w:after="120" w:line="240" w:lineRule="auto"/>
              <w:rPr>
                <w:rFonts w:asciiTheme="minorHAnsi" w:hAnsiTheme="minorHAnsi" w:cstheme="minorHAnsi"/>
                <w:color w:val="000000"/>
                <w:szCs w:val="20"/>
              </w:rPr>
            </w:pPr>
            <w:r w:rsidRPr="00336115">
              <w:rPr>
                <w:rFonts w:asciiTheme="minorHAnsi" w:eastAsia="Times New Roman" w:hAnsiTheme="minorHAnsi" w:cstheme="minorHAnsi"/>
                <w:szCs w:val="20"/>
              </w:rPr>
              <w:t xml:space="preserve">PHI Procedure Type: </w:t>
            </w:r>
            <w:r w:rsidR="00DB68E0">
              <w:rPr>
                <w:rFonts w:asciiTheme="minorHAnsi" w:eastAsia="Times New Roman" w:hAnsiTheme="minorHAnsi" w:cstheme="minorHAnsi"/>
                <w:szCs w:val="20"/>
              </w:rPr>
              <w:t>Unlisted</w:t>
            </w:r>
            <w:r w:rsidRPr="00336115">
              <w:rPr>
                <w:rFonts w:asciiTheme="minorHAnsi" w:eastAsia="Times New Roman" w:hAnsiTheme="minorHAnsi" w:cstheme="minorHAnsi"/>
                <w:szCs w:val="20"/>
              </w:rPr>
              <w:br/>
              <w:t xml:space="preserve">PHI Clinical Category: </w:t>
            </w:r>
            <w:r w:rsidR="00BD6E09">
              <w:rPr>
                <w:rFonts w:asciiTheme="minorHAnsi" w:eastAsia="Times New Roman" w:hAnsiTheme="minorHAnsi" w:cstheme="minorHAnsi"/>
                <w:szCs w:val="20"/>
              </w:rPr>
              <w:t>Support List</w:t>
            </w:r>
          </w:p>
        </w:tc>
      </w:tr>
      <w:tr w:rsidR="0006592F" w:rsidRPr="00336115" w14:paraId="5D291C44" w14:textId="77777777" w:rsidTr="00811DE0">
        <w:trPr>
          <w:trHeight w:val="2575"/>
        </w:trPr>
        <w:tc>
          <w:tcPr>
            <w:tcW w:w="1276" w:type="dxa"/>
            <w:shd w:val="clear" w:color="auto" w:fill="auto"/>
          </w:tcPr>
          <w:p w14:paraId="59C04132" w14:textId="1BF40E85" w:rsidR="0006592F" w:rsidRPr="00336115" w:rsidRDefault="000C2F4E" w:rsidP="008D5192">
            <w:pPr>
              <w:spacing w:before="60" w:after="60" w:line="240" w:lineRule="atLeast"/>
              <w:rPr>
                <w:rFonts w:asciiTheme="minorHAnsi" w:eastAsia="Times New Roman" w:hAnsiTheme="minorHAnsi" w:cstheme="minorHAnsi"/>
                <w:color w:val="000000"/>
                <w:szCs w:val="20"/>
              </w:rPr>
            </w:pPr>
            <w:r w:rsidRPr="00336115">
              <w:rPr>
                <w:rFonts w:asciiTheme="minorHAnsi" w:eastAsia="Times New Roman" w:hAnsiTheme="minorHAnsi" w:cstheme="minorHAnsi"/>
                <w:color w:val="000000"/>
                <w:szCs w:val="20"/>
              </w:rPr>
              <w:t>18264</w:t>
            </w:r>
          </w:p>
        </w:tc>
        <w:tc>
          <w:tcPr>
            <w:tcW w:w="9009" w:type="dxa"/>
            <w:shd w:val="clear" w:color="auto" w:fill="auto"/>
          </w:tcPr>
          <w:p w14:paraId="5E8687B3" w14:textId="3728873F" w:rsidR="000C2F4E" w:rsidRPr="00336115" w:rsidRDefault="000C2F4E" w:rsidP="000C2F4E">
            <w:pPr>
              <w:rPr>
                <w:rFonts w:asciiTheme="minorHAnsi" w:hAnsiTheme="minorHAnsi" w:cstheme="minorHAnsi"/>
                <w:color w:val="000000"/>
                <w:szCs w:val="20"/>
              </w:rPr>
            </w:pPr>
            <w:r w:rsidRPr="00336115">
              <w:rPr>
                <w:rFonts w:asciiTheme="minorHAnsi" w:hAnsiTheme="minorHAnsi" w:cstheme="minorHAnsi"/>
                <w:color w:val="000000"/>
                <w:szCs w:val="20"/>
              </w:rPr>
              <w:t>Pudendal nerve or dorsal nerve (or both), injection of an anaesthetic agent</w:t>
            </w:r>
            <w:r w:rsidRPr="00336115">
              <w:rPr>
                <w:rFonts w:asciiTheme="minorHAnsi" w:hAnsiTheme="minorHAnsi" w:cstheme="minorHAnsi"/>
                <w:color w:val="0070C0"/>
                <w:szCs w:val="20"/>
              </w:rPr>
              <w:t>, not in association with a service to which an item in Group T8 applies unless the nerve bloc</w:t>
            </w:r>
            <w:r w:rsidRPr="00D23556">
              <w:rPr>
                <w:rFonts w:asciiTheme="minorHAnsi" w:hAnsiTheme="minorHAnsi" w:cstheme="minorHAnsi"/>
                <w:color w:val="0070C0"/>
                <w:szCs w:val="20"/>
              </w:rPr>
              <w:t>k</w:t>
            </w:r>
            <w:r w:rsidR="00D23556">
              <w:rPr>
                <w:rFonts w:asciiTheme="minorHAnsi" w:hAnsiTheme="minorHAnsi" w:cstheme="minorHAnsi"/>
                <w:color w:val="0070C0"/>
                <w:szCs w:val="20"/>
              </w:rPr>
              <w:t xml:space="preserve"> </w:t>
            </w:r>
            <w:r w:rsidRPr="00D23556">
              <w:rPr>
                <w:rFonts w:asciiTheme="minorHAnsi" w:hAnsiTheme="minorHAnsi" w:cstheme="minorHAnsi"/>
                <w:color w:val="0070C0"/>
                <w:szCs w:val="20"/>
              </w:rPr>
              <w:t xml:space="preserve">is </w:t>
            </w:r>
            <w:r w:rsidRPr="00336115">
              <w:rPr>
                <w:rFonts w:asciiTheme="minorHAnsi" w:hAnsiTheme="minorHAnsi" w:cstheme="minorHAnsi"/>
                <w:color w:val="0070C0"/>
                <w:szCs w:val="20"/>
              </w:rPr>
              <w:t>performed using a targeted percutaneous approach</w:t>
            </w:r>
          </w:p>
          <w:p w14:paraId="6A10D9F5" w14:textId="547B3311" w:rsidR="000C2F4E" w:rsidRDefault="00D4403C" w:rsidP="000C2F4E">
            <w:pPr>
              <w:spacing w:after="0" w:line="240" w:lineRule="auto"/>
              <w:rPr>
                <w:rFonts w:asciiTheme="minorHAnsi" w:eastAsia="Times New Roman" w:hAnsiTheme="minorHAnsi" w:cstheme="minorHAnsi"/>
                <w:color w:val="000000"/>
                <w:szCs w:val="20"/>
              </w:rPr>
            </w:pPr>
            <w:r>
              <w:rPr>
                <w:rFonts w:asciiTheme="minorHAnsi" w:eastAsia="Times New Roman" w:hAnsiTheme="minorHAnsi" w:cstheme="minorHAnsi"/>
                <w:color w:val="000000"/>
                <w:szCs w:val="20"/>
              </w:rPr>
              <w:t>MBS Schedule Fee:</w:t>
            </w:r>
            <w:r w:rsidR="000C2F4E" w:rsidRPr="00336115">
              <w:rPr>
                <w:rFonts w:asciiTheme="minorHAnsi" w:eastAsia="Times New Roman" w:hAnsiTheme="minorHAnsi" w:cstheme="minorHAnsi"/>
                <w:color w:val="000000"/>
                <w:szCs w:val="20"/>
              </w:rPr>
              <w:t xml:space="preserve"> $104.90</w:t>
            </w:r>
          </w:p>
          <w:p w14:paraId="68BC40CE" w14:textId="3DD6F625" w:rsidR="00074552" w:rsidRDefault="00074552" w:rsidP="00074552">
            <w:pPr>
              <w:spacing w:after="0" w:line="240" w:lineRule="auto"/>
              <w:rPr>
                <w:rFonts w:asciiTheme="minorHAnsi" w:hAnsiTheme="minorHAnsi" w:cstheme="minorHAnsi"/>
              </w:rPr>
            </w:pPr>
            <w:r w:rsidRPr="00D4403C">
              <w:rPr>
                <w:rFonts w:asciiTheme="minorHAnsi" w:hAnsiTheme="minorHAnsi" w:cstheme="minorHAnsi"/>
              </w:rPr>
              <w:t>85% Benefit:</w:t>
            </w:r>
            <w:r w:rsidR="001151C6">
              <w:rPr>
                <w:rFonts w:ascii="Helvetica" w:hAnsi="Helvetica" w:cs="Helvetica"/>
                <w:color w:val="222222"/>
                <w:szCs w:val="20"/>
                <w:shd w:val="clear" w:color="auto" w:fill="FBFBFB"/>
              </w:rPr>
              <w:t xml:space="preserve"> $89.20</w:t>
            </w:r>
            <w:r w:rsidRPr="00D4403C">
              <w:rPr>
                <w:rFonts w:cs="Arial"/>
              </w:rPr>
              <w:br/>
            </w:r>
            <w:r w:rsidRPr="00D4403C">
              <w:rPr>
                <w:rFonts w:asciiTheme="minorHAnsi" w:hAnsiTheme="minorHAnsi" w:cstheme="minorHAnsi"/>
              </w:rPr>
              <w:t>75% Benefit:</w:t>
            </w:r>
            <w:r w:rsidR="001151C6">
              <w:rPr>
                <w:rFonts w:ascii="Helvetica" w:hAnsi="Helvetica" w:cs="Helvetica"/>
                <w:color w:val="222222"/>
                <w:szCs w:val="20"/>
                <w:shd w:val="clear" w:color="auto" w:fill="FBFBFB"/>
              </w:rPr>
              <w:t xml:space="preserve"> $78.70 </w:t>
            </w:r>
          </w:p>
          <w:p w14:paraId="58C45D2E" w14:textId="003793D8" w:rsidR="00906DA7" w:rsidRPr="00336115" w:rsidRDefault="00906DA7" w:rsidP="000C2F4E">
            <w:pPr>
              <w:spacing w:after="0" w:line="240" w:lineRule="auto"/>
              <w:rPr>
                <w:rFonts w:asciiTheme="minorHAnsi" w:eastAsia="Times New Roman" w:hAnsiTheme="minorHAnsi" w:cstheme="minorHAnsi"/>
                <w:color w:val="000000"/>
                <w:szCs w:val="20"/>
              </w:rPr>
            </w:pPr>
          </w:p>
          <w:p w14:paraId="3F91F321" w14:textId="63F4C104" w:rsidR="0006592F" w:rsidRPr="00811DE0" w:rsidRDefault="00906DA7" w:rsidP="00811DE0">
            <w:pPr>
              <w:spacing w:after="120" w:line="240" w:lineRule="auto"/>
              <w:rPr>
                <w:rFonts w:asciiTheme="minorHAnsi" w:eastAsia="Times New Roman" w:hAnsiTheme="minorHAnsi" w:cstheme="minorHAnsi"/>
                <w:color w:val="000000"/>
                <w:szCs w:val="20"/>
              </w:rPr>
            </w:pPr>
            <w:r w:rsidRPr="00336115">
              <w:rPr>
                <w:rFonts w:asciiTheme="minorHAnsi" w:eastAsia="Times New Roman" w:hAnsiTheme="minorHAnsi" w:cstheme="minorHAnsi"/>
                <w:szCs w:val="20"/>
              </w:rPr>
              <w:t xml:space="preserve">PHI Procedure Type: </w:t>
            </w:r>
            <w:r w:rsidR="008F4A20">
              <w:rPr>
                <w:rFonts w:asciiTheme="minorHAnsi" w:eastAsia="Times New Roman" w:hAnsiTheme="minorHAnsi" w:cstheme="minorHAnsi"/>
                <w:szCs w:val="20"/>
              </w:rPr>
              <w:t xml:space="preserve"> Unlisted</w:t>
            </w:r>
            <w:r w:rsidRPr="00336115">
              <w:rPr>
                <w:rFonts w:asciiTheme="minorHAnsi" w:eastAsia="Times New Roman" w:hAnsiTheme="minorHAnsi" w:cstheme="minorHAnsi"/>
                <w:szCs w:val="20"/>
              </w:rPr>
              <w:br/>
              <w:t xml:space="preserve">PHI Clinical Category: </w:t>
            </w:r>
            <w:r w:rsidR="00DB68E0" w:rsidRPr="00DB68E0">
              <w:rPr>
                <w:rFonts w:asciiTheme="minorHAnsi" w:eastAsia="Times New Roman" w:hAnsiTheme="minorHAnsi" w:cstheme="minorHAnsi"/>
                <w:szCs w:val="20"/>
              </w:rPr>
              <w:t>Common Treatments</w:t>
            </w:r>
          </w:p>
        </w:tc>
      </w:tr>
      <w:tr w:rsidR="000C2F4E" w:rsidRPr="00336115" w14:paraId="4E700F94" w14:textId="77777777" w:rsidTr="00F33A4E">
        <w:trPr>
          <w:trHeight w:val="1350"/>
        </w:trPr>
        <w:tc>
          <w:tcPr>
            <w:tcW w:w="1276" w:type="dxa"/>
            <w:shd w:val="clear" w:color="auto" w:fill="auto"/>
          </w:tcPr>
          <w:p w14:paraId="3C29D034" w14:textId="2BF37E1C" w:rsidR="000C2F4E" w:rsidRPr="00336115" w:rsidRDefault="000C2F4E" w:rsidP="008D5192">
            <w:pPr>
              <w:spacing w:before="60" w:after="60" w:line="240" w:lineRule="atLeast"/>
              <w:rPr>
                <w:rFonts w:asciiTheme="minorHAnsi" w:eastAsia="Times New Roman" w:hAnsiTheme="minorHAnsi" w:cstheme="minorHAnsi"/>
                <w:color w:val="000000"/>
                <w:szCs w:val="20"/>
              </w:rPr>
            </w:pPr>
            <w:r w:rsidRPr="00336115">
              <w:rPr>
                <w:rFonts w:asciiTheme="minorHAnsi" w:eastAsia="Times New Roman" w:hAnsiTheme="minorHAnsi" w:cstheme="minorHAnsi"/>
                <w:color w:val="000000"/>
                <w:szCs w:val="20"/>
              </w:rPr>
              <w:t>18266</w:t>
            </w:r>
          </w:p>
        </w:tc>
        <w:tc>
          <w:tcPr>
            <w:tcW w:w="9009" w:type="dxa"/>
            <w:shd w:val="clear" w:color="auto" w:fill="auto"/>
          </w:tcPr>
          <w:p w14:paraId="7C6D5C67" w14:textId="054B1FF9" w:rsidR="000C2F4E" w:rsidRPr="00336115" w:rsidRDefault="000C2F4E" w:rsidP="000C2F4E">
            <w:pPr>
              <w:rPr>
                <w:rFonts w:asciiTheme="minorHAnsi" w:hAnsiTheme="minorHAnsi" w:cstheme="minorHAnsi"/>
                <w:color w:val="0070C0"/>
                <w:szCs w:val="20"/>
              </w:rPr>
            </w:pPr>
            <w:r w:rsidRPr="00336115">
              <w:rPr>
                <w:rFonts w:asciiTheme="minorHAnsi" w:hAnsiTheme="minorHAnsi" w:cstheme="minorHAnsi"/>
                <w:color w:val="000000"/>
                <w:szCs w:val="20"/>
              </w:rPr>
              <w:t xml:space="preserve">Ulnar, </w:t>
            </w:r>
            <w:proofErr w:type="gramStart"/>
            <w:r w:rsidRPr="00336115">
              <w:rPr>
                <w:rFonts w:asciiTheme="minorHAnsi" w:hAnsiTheme="minorHAnsi" w:cstheme="minorHAnsi"/>
                <w:color w:val="000000"/>
                <w:szCs w:val="20"/>
              </w:rPr>
              <w:t>radial</w:t>
            </w:r>
            <w:proofErr w:type="gramEnd"/>
            <w:r w:rsidRPr="00336115">
              <w:rPr>
                <w:rFonts w:asciiTheme="minorHAnsi" w:hAnsiTheme="minorHAnsi" w:cstheme="minorHAnsi"/>
                <w:color w:val="000000"/>
                <w:szCs w:val="20"/>
              </w:rPr>
              <w:t xml:space="preserve"> or median nerve, main trunk of, one or more of, injections of an anaesthetic agent, not being associated with a brachial plexus block</w:t>
            </w:r>
            <w:r w:rsidRPr="00336115">
              <w:rPr>
                <w:rFonts w:asciiTheme="minorHAnsi" w:hAnsiTheme="minorHAnsi" w:cstheme="minorHAnsi"/>
                <w:color w:val="0070C0"/>
                <w:szCs w:val="20"/>
              </w:rPr>
              <w:t xml:space="preserve">, not in association with a service to which an item in Group T8 applies, unless the nerve block is performed using a targeted percutaneous approach </w:t>
            </w:r>
          </w:p>
          <w:p w14:paraId="0A7ECB70" w14:textId="190F16F3" w:rsidR="000C2F4E" w:rsidRDefault="00D4403C" w:rsidP="000C2F4E">
            <w:pPr>
              <w:spacing w:after="0" w:line="240" w:lineRule="auto"/>
              <w:rPr>
                <w:rFonts w:asciiTheme="minorHAnsi" w:eastAsia="Times New Roman" w:hAnsiTheme="minorHAnsi" w:cstheme="minorHAnsi"/>
                <w:color w:val="000000"/>
                <w:szCs w:val="20"/>
              </w:rPr>
            </w:pPr>
            <w:r>
              <w:rPr>
                <w:rFonts w:asciiTheme="minorHAnsi" w:eastAsia="Times New Roman" w:hAnsiTheme="minorHAnsi" w:cstheme="minorHAnsi"/>
                <w:color w:val="000000"/>
                <w:szCs w:val="20"/>
              </w:rPr>
              <w:t>MBS Schedule Fee:</w:t>
            </w:r>
            <w:r w:rsidR="000C2F4E" w:rsidRPr="00336115">
              <w:rPr>
                <w:rFonts w:asciiTheme="minorHAnsi" w:eastAsia="Times New Roman" w:hAnsiTheme="minorHAnsi" w:cstheme="minorHAnsi"/>
                <w:color w:val="000000"/>
                <w:szCs w:val="20"/>
              </w:rPr>
              <w:t xml:space="preserve"> $65.05</w:t>
            </w:r>
          </w:p>
          <w:p w14:paraId="4CC4D0F9" w14:textId="19DB599C" w:rsidR="00074552" w:rsidRDefault="00074552" w:rsidP="00074552">
            <w:pPr>
              <w:spacing w:after="0" w:line="240" w:lineRule="auto"/>
              <w:rPr>
                <w:rFonts w:asciiTheme="minorHAnsi" w:hAnsiTheme="minorHAnsi" w:cstheme="minorHAnsi"/>
              </w:rPr>
            </w:pPr>
            <w:r w:rsidRPr="00D4403C">
              <w:rPr>
                <w:rFonts w:asciiTheme="minorHAnsi" w:hAnsiTheme="minorHAnsi" w:cstheme="minorHAnsi"/>
              </w:rPr>
              <w:t>85% Benefit:</w:t>
            </w:r>
            <w:r w:rsidR="001151C6">
              <w:rPr>
                <w:rFonts w:ascii="Helvetica" w:hAnsi="Helvetica" w:cs="Helvetica"/>
                <w:color w:val="222222"/>
                <w:szCs w:val="20"/>
                <w:shd w:val="clear" w:color="auto" w:fill="FBFBFB"/>
              </w:rPr>
              <w:t xml:space="preserve"> $55.30</w:t>
            </w:r>
            <w:r w:rsidRPr="00D4403C">
              <w:rPr>
                <w:rFonts w:cs="Arial"/>
              </w:rPr>
              <w:br/>
            </w:r>
            <w:r w:rsidRPr="00D4403C">
              <w:rPr>
                <w:rFonts w:asciiTheme="minorHAnsi" w:hAnsiTheme="minorHAnsi" w:cstheme="minorHAnsi"/>
              </w:rPr>
              <w:t>75% Benefit:</w:t>
            </w:r>
            <w:r w:rsidR="001151C6">
              <w:rPr>
                <w:rFonts w:asciiTheme="minorHAnsi" w:hAnsiTheme="minorHAnsi" w:cstheme="minorHAnsi"/>
              </w:rPr>
              <w:t xml:space="preserve"> </w:t>
            </w:r>
            <w:r w:rsidR="001151C6">
              <w:rPr>
                <w:rFonts w:ascii="Helvetica" w:hAnsi="Helvetica" w:cs="Helvetica"/>
                <w:color w:val="222222"/>
                <w:szCs w:val="20"/>
                <w:shd w:val="clear" w:color="auto" w:fill="FBFBFB"/>
              </w:rPr>
              <w:t>$48.80</w:t>
            </w:r>
          </w:p>
          <w:p w14:paraId="72F02245" w14:textId="77777777" w:rsidR="00074552" w:rsidRPr="00336115" w:rsidRDefault="00074552" w:rsidP="000C2F4E">
            <w:pPr>
              <w:spacing w:after="0" w:line="240" w:lineRule="auto"/>
              <w:rPr>
                <w:rFonts w:asciiTheme="minorHAnsi" w:eastAsia="Times New Roman" w:hAnsiTheme="minorHAnsi" w:cstheme="minorHAnsi"/>
                <w:color w:val="000000"/>
                <w:szCs w:val="20"/>
              </w:rPr>
            </w:pPr>
          </w:p>
          <w:p w14:paraId="2B253BB3" w14:textId="3F017987" w:rsidR="000C2F4E" w:rsidRPr="000560FD" w:rsidRDefault="009B1BB6" w:rsidP="000560FD">
            <w:pPr>
              <w:spacing w:after="60" w:line="240" w:lineRule="auto"/>
              <w:rPr>
                <w:rFonts w:eastAsia="Times New Roman" w:cs="Times New Roman"/>
              </w:rPr>
            </w:pPr>
            <w:r w:rsidRPr="00336115">
              <w:rPr>
                <w:rFonts w:asciiTheme="minorHAnsi" w:eastAsia="Times New Roman" w:hAnsiTheme="minorHAnsi" w:cstheme="minorHAnsi"/>
                <w:szCs w:val="20"/>
              </w:rPr>
              <w:t xml:space="preserve">PHI Procedure Type: </w:t>
            </w:r>
            <w:r w:rsidR="00DB68E0">
              <w:rPr>
                <w:rFonts w:asciiTheme="minorHAnsi" w:eastAsia="Times New Roman" w:hAnsiTheme="minorHAnsi" w:cstheme="minorHAnsi"/>
                <w:szCs w:val="20"/>
              </w:rPr>
              <w:t>Unlisted</w:t>
            </w:r>
            <w:r w:rsidRPr="00336115">
              <w:rPr>
                <w:rFonts w:asciiTheme="minorHAnsi" w:eastAsia="Times New Roman" w:hAnsiTheme="minorHAnsi" w:cstheme="minorHAnsi"/>
                <w:szCs w:val="20"/>
              </w:rPr>
              <w:br/>
              <w:t xml:space="preserve">PHI Clinical Category: </w:t>
            </w:r>
            <w:r w:rsidR="00BD6E09">
              <w:rPr>
                <w:rFonts w:asciiTheme="minorHAnsi" w:eastAsia="Times New Roman" w:hAnsiTheme="minorHAnsi" w:cstheme="minorHAnsi"/>
                <w:szCs w:val="20"/>
              </w:rPr>
              <w:t>Support List</w:t>
            </w:r>
          </w:p>
        </w:tc>
      </w:tr>
      <w:tr w:rsidR="000C2F4E" w:rsidRPr="00336115" w14:paraId="36CBCB6A" w14:textId="77777777" w:rsidTr="00F33A4E">
        <w:trPr>
          <w:trHeight w:val="1350"/>
        </w:trPr>
        <w:tc>
          <w:tcPr>
            <w:tcW w:w="1276" w:type="dxa"/>
            <w:shd w:val="clear" w:color="auto" w:fill="auto"/>
          </w:tcPr>
          <w:p w14:paraId="6915D403" w14:textId="355E2ECB" w:rsidR="000C2F4E" w:rsidRPr="00336115" w:rsidRDefault="000C2F4E" w:rsidP="008D5192">
            <w:pPr>
              <w:spacing w:before="60" w:after="60" w:line="240" w:lineRule="atLeast"/>
              <w:rPr>
                <w:rFonts w:asciiTheme="minorHAnsi" w:eastAsia="Times New Roman" w:hAnsiTheme="minorHAnsi" w:cstheme="minorHAnsi"/>
                <w:color w:val="000000"/>
                <w:szCs w:val="20"/>
              </w:rPr>
            </w:pPr>
            <w:r w:rsidRPr="00336115">
              <w:rPr>
                <w:rFonts w:asciiTheme="minorHAnsi" w:eastAsia="Times New Roman" w:hAnsiTheme="minorHAnsi" w:cstheme="minorHAnsi"/>
                <w:color w:val="000000"/>
                <w:szCs w:val="20"/>
              </w:rPr>
              <w:lastRenderedPageBreak/>
              <w:t>18278</w:t>
            </w:r>
          </w:p>
        </w:tc>
        <w:tc>
          <w:tcPr>
            <w:tcW w:w="9009" w:type="dxa"/>
            <w:shd w:val="clear" w:color="auto" w:fill="auto"/>
          </w:tcPr>
          <w:p w14:paraId="306694F5" w14:textId="77777777" w:rsidR="000C2F4E" w:rsidRPr="00336115" w:rsidRDefault="000C2F4E" w:rsidP="000C2F4E">
            <w:pPr>
              <w:rPr>
                <w:rFonts w:asciiTheme="minorHAnsi" w:hAnsiTheme="minorHAnsi" w:cstheme="minorHAnsi"/>
                <w:color w:val="000000"/>
                <w:szCs w:val="20"/>
              </w:rPr>
            </w:pPr>
            <w:r w:rsidRPr="00336115">
              <w:rPr>
                <w:rFonts w:asciiTheme="minorHAnsi" w:hAnsiTheme="minorHAnsi" w:cstheme="minorHAnsi"/>
                <w:color w:val="000000"/>
                <w:szCs w:val="20"/>
              </w:rPr>
              <w:t>Sciatic nerve, injection of an anaesthetic agent</w:t>
            </w:r>
            <w:r w:rsidRPr="00336115">
              <w:rPr>
                <w:rFonts w:asciiTheme="minorHAnsi" w:hAnsiTheme="minorHAnsi" w:cstheme="minorHAnsi"/>
                <w:color w:val="0070C0"/>
                <w:szCs w:val="20"/>
              </w:rPr>
              <w:t>, not in association with a service to which an item in Group T8 applies, unless the nerve block is performed using a targeted percutaneous approach</w:t>
            </w:r>
          </w:p>
          <w:p w14:paraId="6A6D3D2A" w14:textId="070ED05B" w:rsidR="000C2F4E" w:rsidRPr="00336115" w:rsidRDefault="00D4403C" w:rsidP="000C2F4E">
            <w:pPr>
              <w:spacing w:after="0" w:line="240" w:lineRule="auto"/>
              <w:rPr>
                <w:rFonts w:asciiTheme="minorHAnsi" w:eastAsia="Times New Roman" w:hAnsiTheme="minorHAnsi" w:cstheme="minorHAnsi"/>
                <w:color w:val="000000"/>
                <w:szCs w:val="20"/>
              </w:rPr>
            </w:pPr>
            <w:r>
              <w:rPr>
                <w:rFonts w:asciiTheme="minorHAnsi" w:eastAsia="Times New Roman" w:hAnsiTheme="minorHAnsi" w:cstheme="minorHAnsi"/>
                <w:color w:val="000000"/>
                <w:szCs w:val="20"/>
              </w:rPr>
              <w:t>MBS Schedule Fee:</w:t>
            </w:r>
            <w:r w:rsidR="000C2F4E" w:rsidRPr="00336115">
              <w:rPr>
                <w:rFonts w:asciiTheme="minorHAnsi" w:eastAsia="Times New Roman" w:hAnsiTheme="minorHAnsi" w:cstheme="minorHAnsi"/>
                <w:color w:val="000000"/>
                <w:szCs w:val="20"/>
              </w:rPr>
              <w:t xml:space="preserve"> $92.20</w:t>
            </w:r>
          </w:p>
          <w:p w14:paraId="4BAF329D" w14:textId="5E310912" w:rsidR="009C6709" w:rsidRDefault="009C6709" w:rsidP="009C6709">
            <w:pPr>
              <w:spacing w:after="0" w:line="240" w:lineRule="auto"/>
              <w:rPr>
                <w:rFonts w:asciiTheme="minorHAnsi" w:hAnsiTheme="minorHAnsi" w:cstheme="minorHAnsi"/>
              </w:rPr>
            </w:pPr>
            <w:r w:rsidRPr="00D4403C">
              <w:rPr>
                <w:rFonts w:asciiTheme="minorHAnsi" w:hAnsiTheme="minorHAnsi" w:cstheme="minorHAnsi"/>
              </w:rPr>
              <w:t>85% Benefit:</w:t>
            </w:r>
            <w:r w:rsidR="00D330AB">
              <w:rPr>
                <w:rFonts w:ascii="Helvetica" w:hAnsi="Helvetica" w:cs="Helvetica"/>
                <w:color w:val="222222"/>
                <w:szCs w:val="20"/>
                <w:shd w:val="clear" w:color="auto" w:fill="FBFBFB"/>
              </w:rPr>
              <w:t xml:space="preserve"> $78.40</w:t>
            </w:r>
            <w:r w:rsidRPr="00D4403C">
              <w:rPr>
                <w:rFonts w:cs="Arial"/>
              </w:rPr>
              <w:br/>
            </w:r>
            <w:r w:rsidRPr="00D4403C">
              <w:rPr>
                <w:rFonts w:asciiTheme="minorHAnsi" w:hAnsiTheme="minorHAnsi" w:cstheme="minorHAnsi"/>
              </w:rPr>
              <w:t>75% Benefit:</w:t>
            </w:r>
            <w:r w:rsidR="00D330AB">
              <w:rPr>
                <w:rFonts w:ascii="Helvetica" w:hAnsi="Helvetica" w:cs="Helvetica"/>
                <w:color w:val="222222"/>
                <w:szCs w:val="20"/>
                <w:shd w:val="clear" w:color="auto" w:fill="FBFBFB"/>
              </w:rPr>
              <w:t xml:space="preserve"> $69.15</w:t>
            </w:r>
          </w:p>
          <w:p w14:paraId="7BD05D01" w14:textId="77777777" w:rsidR="000C2F4E" w:rsidRPr="00336115" w:rsidRDefault="000C2F4E" w:rsidP="000C2F4E">
            <w:pPr>
              <w:spacing w:after="0" w:line="240" w:lineRule="auto"/>
              <w:rPr>
                <w:rFonts w:asciiTheme="minorHAnsi" w:eastAsia="Times New Roman" w:hAnsiTheme="minorHAnsi" w:cstheme="minorHAnsi"/>
                <w:color w:val="000000"/>
                <w:szCs w:val="20"/>
              </w:rPr>
            </w:pPr>
          </w:p>
          <w:p w14:paraId="057363E4" w14:textId="3BF9BF41" w:rsidR="000C2F4E" w:rsidRPr="00811DE0" w:rsidRDefault="009B1BB6" w:rsidP="00811DE0">
            <w:pPr>
              <w:spacing w:after="120" w:line="240" w:lineRule="auto"/>
              <w:rPr>
                <w:rFonts w:asciiTheme="minorHAnsi" w:eastAsia="Times New Roman" w:hAnsiTheme="minorHAnsi" w:cstheme="minorHAnsi"/>
                <w:szCs w:val="20"/>
              </w:rPr>
            </w:pPr>
            <w:r w:rsidRPr="00336115">
              <w:rPr>
                <w:rFonts w:asciiTheme="minorHAnsi" w:eastAsia="Times New Roman" w:hAnsiTheme="minorHAnsi" w:cstheme="minorHAnsi"/>
                <w:szCs w:val="20"/>
              </w:rPr>
              <w:t xml:space="preserve">PHI Procedure Type: </w:t>
            </w:r>
            <w:r w:rsidR="00DB68E0">
              <w:rPr>
                <w:rFonts w:asciiTheme="minorHAnsi" w:eastAsia="Times New Roman" w:hAnsiTheme="minorHAnsi" w:cstheme="minorHAnsi"/>
                <w:szCs w:val="20"/>
              </w:rPr>
              <w:t>Unlisted</w:t>
            </w:r>
            <w:r w:rsidRPr="00336115">
              <w:rPr>
                <w:rFonts w:asciiTheme="minorHAnsi" w:eastAsia="Times New Roman" w:hAnsiTheme="minorHAnsi" w:cstheme="minorHAnsi"/>
                <w:szCs w:val="20"/>
              </w:rPr>
              <w:br/>
              <w:t xml:space="preserve">PHI Clinical Category: </w:t>
            </w:r>
            <w:r w:rsidR="00BD6E09">
              <w:rPr>
                <w:rFonts w:asciiTheme="minorHAnsi" w:eastAsia="Times New Roman" w:hAnsiTheme="minorHAnsi" w:cstheme="minorHAnsi"/>
                <w:szCs w:val="20"/>
              </w:rPr>
              <w:t>Support List</w:t>
            </w:r>
          </w:p>
        </w:tc>
      </w:tr>
      <w:tr w:rsidR="000C2F4E" w:rsidRPr="00336115" w14:paraId="5B95021F" w14:textId="77777777" w:rsidTr="00F33A4E">
        <w:trPr>
          <w:trHeight w:val="1350"/>
        </w:trPr>
        <w:tc>
          <w:tcPr>
            <w:tcW w:w="1276" w:type="dxa"/>
            <w:shd w:val="clear" w:color="auto" w:fill="auto"/>
          </w:tcPr>
          <w:p w14:paraId="3280D2CC" w14:textId="5BD7301B" w:rsidR="000C2F4E" w:rsidRPr="00336115" w:rsidRDefault="000C2F4E" w:rsidP="008D5192">
            <w:pPr>
              <w:spacing w:before="60" w:after="60" w:line="240" w:lineRule="atLeast"/>
              <w:rPr>
                <w:rFonts w:asciiTheme="minorHAnsi" w:eastAsia="Times New Roman" w:hAnsiTheme="minorHAnsi" w:cstheme="minorHAnsi"/>
                <w:color w:val="000000"/>
                <w:szCs w:val="20"/>
              </w:rPr>
            </w:pPr>
            <w:r w:rsidRPr="00336115">
              <w:rPr>
                <w:rFonts w:asciiTheme="minorHAnsi" w:eastAsia="Times New Roman" w:hAnsiTheme="minorHAnsi" w:cstheme="minorHAnsi"/>
                <w:color w:val="000000"/>
                <w:szCs w:val="20"/>
              </w:rPr>
              <w:t>18280</w:t>
            </w:r>
          </w:p>
        </w:tc>
        <w:tc>
          <w:tcPr>
            <w:tcW w:w="9009" w:type="dxa"/>
            <w:shd w:val="clear" w:color="auto" w:fill="auto"/>
          </w:tcPr>
          <w:p w14:paraId="7C48A29C" w14:textId="77777777" w:rsidR="000C2F4E" w:rsidRPr="00336115" w:rsidRDefault="000C2F4E" w:rsidP="000C2F4E">
            <w:pPr>
              <w:rPr>
                <w:rFonts w:asciiTheme="minorHAnsi" w:hAnsiTheme="minorHAnsi" w:cstheme="minorHAnsi"/>
                <w:color w:val="000000"/>
                <w:szCs w:val="20"/>
              </w:rPr>
            </w:pPr>
            <w:r w:rsidRPr="00336115">
              <w:rPr>
                <w:rFonts w:asciiTheme="minorHAnsi" w:hAnsiTheme="minorHAnsi" w:cstheme="minorHAnsi"/>
                <w:color w:val="000000"/>
                <w:szCs w:val="20"/>
              </w:rPr>
              <w:t>Sphenopalatine ganglion, injection of an anaesthetic agent</w:t>
            </w:r>
            <w:r w:rsidRPr="00336115">
              <w:rPr>
                <w:rFonts w:asciiTheme="minorHAnsi" w:hAnsiTheme="minorHAnsi" w:cstheme="minorHAnsi"/>
                <w:color w:val="0070C0"/>
                <w:szCs w:val="20"/>
              </w:rPr>
              <w:t xml:space="preserve">, not in association with a service to which an item in Group T8 applies, unless the nerve block is performed using a targeted percutaneous approach </w:t>
            </w:r>
            <w:r w:rsidRPr="00336115">
              <w:rPr>
                <w:rFonts w:asciiTheme="minorHAnsi" w:hAnsiTheme="minorHAnsi" w:cstheme="minorHAnsi"/>
                <w:color w:val="000000"/>
                <w:szCs w:val="20"/>
              </w:rPr>
              <w:t>(</w:t>
            </w:r>
            <w:proofErr w:type="spellStart"/>
            <w:r w:rsidRPr="00336115">
              <w:rPr>
                <w:rFonts w:asciiTheme="minorHAnsi" w:hAnsiTheme="minorHAnsi" w:cstheme="minorHAnsi"/>
                <w:color w:val="000000"/>
                <w:szCs w:val="20"/>
              </w:rPr>
              <w:t>Anaes</w:t>
            </w:r>
            <w:proofErr w:type="spellEnd"/>
            <w:r w:rsidRPr="00336115">
              <w:rPr>
                <w:rFonts w:asciiTheme="minorHAnsi" w:hAnsiTheme="minorHAnsi" w:cstheme="minorHAnsi"/>
                <w:color w:val="000000"/>
                <w:szCs w:val="20"/>
              </w:rPr>
              <w:t>.)</w:t>
            </w:r>
          </w:p>
          <w:p w14:paraId="0993388E" w14:textId="067149E7" w:rsidR="000C2F4E" w:rsidRPr="00336115" w:rsidRDefault="00D4403C" w:rsidP="000C2F4E">
            <w:pPr>
              <w:spacing w:after="0" w:line="240" w:lineRule="auto"/>
              <w:rPr>
                <w:rFonts w:asciiTheme="minorHAnsi" w:eastAsia="Times New Roman" w:hAnsiTheme="minorHAnsi" w:cstheme="minorHAnsi"/>
                <w:color w:val="000000"/>
                <w:szCs w:val="20"/>
              </w:rPr>
            </w:pPr>
            <w:r>
              <w:rPr>
                <w:rFonts w:asciiTheme="minorHAnsi" w:eastAsia="Times New Roman" w:hAnsiTheme="minorHAnsi" w:cstheme="minorHAnsi"/>
                <w:color w:val="000000"/>
                <w:szCs w:val="20"/>
              </w:rPr>
              <w:t>MBS Schedule Fee:</w:t>
            </w:r>
            <w:r w:rsidR="000C2F4E" w:rsidRPr="00336115">
              <w:rPr>
                <w:rFonts w:asciiTheme="minorHAnsi" w:eastAsia="Times New Roman" w:hAnsiTheme="minorHAnsi" w:cstheme="minorHAnsi"/>
                <w:color w:val="000000"/>
                <w:szCs w:val="20"/>
              </w:rPr>
              <w:t xml:space="preserve"> $129.90</w:t>
            </w:r>
          </w:p>
          <w:p w14:paraId="031F3577" w14:textId="00DECC8C" w:rsidR="009C6709" w:rsidRDefault="009C6709" w:rsidP="009C6709">
            <w:pPr>
              <w:spacing w:after="0" w:line="240" w:lineRule="auto"/>
              <w:rPr>
                <w:rFonts w:asciiTheme="minorHAnsi" w:hAnsiTheme="minorHAnsi" w:cstheme="minorHAnsi"/>
              </w:rPr>
            </w:pPr>
            <w:r w:rsidRPr="00D4403C">
              <w:rPr>
                <w:rFonts w:asciiTheme="minorHAnsi" w:hAnsiTheme="minorHAnsi" w:cstheme="minorHAnsi"/>
              </w:rPr>
              <w:t>85% Benefit:</w:t>
            </w:r>
            <w:r w:rsidR="00D330AB">
              <w:rPr>
                <w:rFonts w:ascii="Helvetica" w:hAnsi="Helvetica" w:cs="Helvetica"/>
                <w:color w:val="222222"/>
                <w:szCs w:val="20"/>
                <w:shd w:val="clear" w:color="auto" w:fill="FBFBFB"/>
              </w:rPr>
              <w:t xml:space="preserve"> $110.45</w:t>
            </w:r>
            <w:r w:rsidRPr="00D4403C">
              <w:rPr>
                <w:rFonts w:cs="Arial"/>
              </w:rPr>
              <w:br/>
            </w:r>
            <w:r w:rsidRPr="00D4403C">
              <w:rPr>
                <w:rFonts w:asciiTheme="minorHAnsi" w:hAnsiTheme="minorHAnsi" w:cstheme="minorHAnsi"/>
              </w:rPr>
              <w:t>75% Benefit:</w:t>
            </w:r>
            <w:r w:rsidR="00D330AB">
              <w:rPr>
                <w:rFonts w:ascii="Helvetica" w:hAnsi="Helvetica" w:cs="Helvetica"/>
                <w:color w:val="222222"/>
                <w:szCs w:val="20"/>
                <w:shd w:val="clear" w:color="auto" w:fill="FBFBFB"/>
              </w:rPr>
              <w:t xml:space="preserve">  $97.45 </w:t>
            </w:r>
          </w:p>
          <w:p w14:paraId="6FED590E" w14:textId="77777777" w:rsidR="000C2F4E" w:rsidRPr="00336115" w:rsidRDefault="000C2F4E" w:rsidP="000C2F4E">
            <w:pPr>
              <w:spacing w:after="0" w:line="240" w:lineRule="auto"/>
              <w:rPr>
                <w:rFonts w:asciiTheme="minorHAnsi" w:eastAsia="Times New Roman" w:hAnsiTheme="minorHAnsi" w:cstheme="minorHAnsi"/>
                <w:color w:val="000000"/>
                <w:szCs w:val="20"/>
              </w:rPr>
            </w:pPr>
          </w:p>
          <w:p w14:paraId="1323B2F4" w14:textId="772B00BE" w:rsidR="000C2F4E" w:rsidRPr="00811DE0" w:rsidRDefault="009B1BB6" w:rsidP="00811DE0">
            <w:pPr>
              <w:spacing w:after="120" w:line="240" w:lineRule="auto"/>
              <w:rPr>
                <w:rFonts w:eastAsia="Times New Roman" w:cs="Times New Roman"/>
              </w:rPr>
            </w:pPr>
            <w:r w:rsidRPr="00336115">
              <w:rPr>
                <w:rFonts w:asciiTheme="minorHAnsi" w:eastAsia="Times New Roman" w:hAnsiTheme="minorHAnsi" w:cstheme="minorHAnsi"/>
                <w:szCs w:val="20"/>
              </w:rPr>
              <w:t xml:space="preserve">PHI Procedure Type: </w:t>
            </w:r>
            <w:r w:rsidR="00DB68E0" w:rsidRPr="00DB68E0">
              <w:rPr>
                <w:rFonts w:asciiTheme="minorHAnsi" w:eastAsia="Times New Roman" w:hAnsiTheme="minorHAnsi" w:cstheme="minorHAnsi"/>
                <w:szCs w:val="20"/>
              </w:rPr>
              <w:t>Type B Non-band specific</w:t>
            </w:r>
            <w:r w:rsidRPr="00336115">
              <w:rPr>
                <w:rFonts w:asciiTheme="minorHAnsi" w:eastAsia="Times New Roman" w:hAnsiTheme="minorHAnsi" w:cstheme="minorHAnsi"/>
                <w:szCs w:val="20"/>
              </w:rPr>
              <w:br/>
              <w:t xml:space="preserve">PHI Clinical Category: </w:t>
            </w:r>
            <w:r w:rsidR="00DB68E0">
              <w:rPr>
                <w:rFonts w:asciiTheme="minorHAnsi" w:eastAsia="Times New Roman" w:hAnsiTheme="minorHAnsi" w:cstheme="minorHAnsi"/>
                <w:szCs w:val="20"/>
              </w:rPr>
              <w:t>Pain Management</w:t>
            </w:r>
          </w:p>
        </w:tc>
      </w:tr>
      <w:tr w:rsidR="000C2F4E" w:rsidRPr="00336115" w14:paraId="4DCC43C1" w14:textId="77777777" w:rsidTr="00F33A4E">
        <w:trPr>
          <w:trHeight w:val="1350"/>
        </w:trPr>
        <w:tc>
          <w:tcPr>
            <w:tcW w:w="1276" w:type="dxa"/>
            <w:shd w:val="clear" w:color="auto" w:fill="auto"/>
          </w:tcPr>
          <w:p w14:paraId="7B32ECCA" w14:textId="38DC6F2D" w:rsidR="000C2F4E" w:rsidRPr="00336115" w:rsidRDefault="000C2F4E" w:rsidP="008D5192">
            <w:pPr>
              <w:spacing w:before="60" w:after="60" w:line="240" w:lineRule="atLeast"/>
              <w:rPr>
                <w:rFonts w:asciiTheme="minorHAnsi" w:eastAsia="Times New Roman" w:hAnsiTheme="minorHAnsi" w:cstheme="minorHAnsi"/>
                <w:color w:val="000000"/>
                <w:szCs w:val="20"/>
              </w:rPr>
            </w:pPr>
            <w:r w:rsidRPr="00336115">
              <w:rPr>
                <w:rFonts w:asciiTheme="minorHAnsi" w:eastAsia="Times New Roman" w:hAnsiTheme="minorHAnsi" w:cstheme="minorHAnsi"/>
                <w:color w:val="000000"/>
                <w:szCs w:val="20"/>
              </w:rPr>
              <w:t>18284</w:t>
            </w:r>
          </w:p>
        </w:tc>
        <w:tc>
          <w:tcPr>
            <w:tcW w:w="9009" w:type="dxa"/>
            <w:shd w:val="clear" w:color="auto" w:fill="auto"/>
          </w:tcPr>
          <w:p w14:paraId="19C58E88" w14:textId="77777777" w:rsidR="000C2F4E" w:rsidRPr="00336115" w:rsidRDefault="000C2F4E" w:rsidP="000C2F4E">
            <w:pPr>
              <w:spacing w:after="240"/>
              <w:rPr>
                <w:rFonts w:asciiTheme="minorHAnsi" w:hAnsiTheme="minorHAnsi" w:cstheme="minorHAnsi"/>
                <w:color w:val="000000"/>
                <w:szCs w:val="20"/>
              </w:rPr>
            </w:pPr>
            <w:r w:rsidRPr="00336115">
              <w:rPr>
                <w:rFonts w:asciiTheme="minorHAnsi" w:hAnsiTheme="minorHAnsi" w:cstheme="minorHAnsi"/>
                <w:color w:val="0070C0"/>
                <w:szCs w:val="20"/>
              </w:rPr>
              <w:t>Cervical or thoracic sympathetic chain</w:t>
            </w:r>
            <w:r w:rsidRPr="00336115">
              <w:rPr>
                <w:rFonts w:asciiTheme="minorHAnsi" w:hAnsiTheme="minorHAnsi" w:cstheme="minorHAnsi"/>
                <w:b/>
                <w:bCs/>
                <w:szCs w:val="20"/>
              </w:rPr>
              <w:t xml:space="preserve"> </w:t>
            </w:r>
            <w:r w:rsidRPr="00336115">
              <w:rPr>
                <w:rFonts w:asciiTheme="minorHAnsi" w:hAnsiTheme="minorHAnsi" w:cstheme="minorHAnsi"/>
                <w:b/>
                <w:bCs/>
                <w:strike/>
                <w:color w:val="0070C0"/>
                <w:szCs w:val="20"/>
              </w:rPr>
              <w:t>S</w:t>
            </w:r>
            <w:r w:rsidRPr="00336115">
              <w:rPr>
                <w:rFonts w:asciiTheme="minorHAnsi" w:hAnsiTheme="minorHAnsi" w:cstheme="minorHAnsi"/>
                <w:strike/>
                <w:color w:val="0070C0"/>
                <w:szCs w:val="20"/>
              </w:rPr>
              <w:t>tellate ganglion</w:t>
            </w:r>
            <w:r w:rsidRPr="00336115">
              <w:rPr>
                <w:rFonts w:asciiTheme="minorHAnsi" w:hAnsiTheme="minorHAnsi" w:cstheme="minorHAnsi"/>
                <w:szCs w:val="20"/>
              </w:rPr>
              <w:t xml:space="preserve">, injection of an anaesthetic agent </w:t>
            </w:r>
            <w:r w:rsidRPr="00336115">
              <w:rPr>
                <w:rFonts w:asciiTheme="minorHAnsi" w:hAnsiTheme="minorHAnsi" w:cstheme="minorHAnsi"/>
                <w:strike/>
                <w:color w:val="0070C0"/>
                <w:szCs w:val="20"/>
              </w:rPr>
              <w:t>(cervical sympathetic block)</w:t>
            </w:r>
            <w:r w:rsidRPr="00336115">
              <w:rPr>
                <w:rFonts w:asciiTheme="minorHAnsi" w:hAnsiTheme="minorHAnsi" w:cstheme="minorHAnsi"/>
                <w:color w:val="0070C0"/>
                <w:szCs w:val="20"/>
              </w:rPr>
              <w:t xml:space="preserve"> </w:t>
            </w:r>
            <w:r w:rsidRPr="00336115">
              <w:rPr>
                <w:rFonts w:asciiTheme="minorHAnsi" w:hAnsiTheme="minorHAnsi" w:cstheme="minorHAnsi"/>
                <w:szCs w:val="20"/>
              </w:rPr>
              <w:t>(</w:t>
            </w:r>
            <w:proofErr w:type="spellStart"/>
            <w:r w:rsidRPr="00336115">
              <w:rPr>
                <w:rFonts w:asciiTheme="minorHAnsi" w:hAnsiTheme="minorHAnsi" w:cstheme="minorHAnsi"/>
                <w:szCs w:val="20"/>
              </w:rPr>
              <w:t>Anaes</w:t>
            </w:r>
            <w:proofErr w:type="spellEnd"/>
            <w:r w:rsidRPr="00336115">
              <w:rPr>
                <w:rFonts w:asciiTheme="minorHAnsi" w:hAnsiTheme="minorHAnsi" w:cstheme="minorHAnsi"/>
                <w:szCs w:val="20"/>
              </w:rPr>
              <w:t>.)</w:t>
            </w:r>
          </w:p>
          <w:p w14:paraId="3DF4DD19" w14:textId="77777777" w:rsidR="009C6709" w:rsidRDefault="00D4403C" w:rsidP="00FA48B8">
            <w:pPr>
              <w:spacing w:after="60" w:line="240" w:lineRule="auto"/>
              <w:rPr>
                <w:rFonts w:asciiTheme="minorHAnsi" w:eastAsia="Times New Roman" w:hAnsiTheme="minorHAnsi" w:cstheme="minorHAnsi"/>
                <w:color w:val="000000"/>
                <w:szCs w:val="20"/>
              </w:rPr>
            </w:pPr>
            <w:r>
              <w:rPr>
                <w:rFonts w:asciiTheme="minorHAnsi" w:eastAsia="Times New Roman" w:hAnsiTheme="minorHAnsi" w:cstheme="minorHAnsi"/>
                <w:color w:val="000000"/>
                <w:szCs w:val="20"/>
              </w:rPr>
              <w:t>MBS Schedule Fee:</w:t>
            </w:r>
            <w:r w:rsidR="000C2F4E" w:rsidRPr="00336115">
              <w:rPr>
                <w:rFonts w:asciiTheme="minorHAnsi" w:eastAsia="Times New Roman" w:hAnsiTheme="minorHAnsi" w:cstheme="minorHAnsi"/>
                <w:color w:val="000000"/>
                <w:szCs w:val="20"/>
              </w:rPr>
              <w:t xml:space="preserve">  $153.60</w:t>
            </w:r>
          </w:p>
          <w:p w14:paraId="6DBE2A20" w14:textId="7AD20BC4" w:rsidR="009C6709" w:rsidRDefault="009C6709" w:rsidP="009C6709">
            <w:pPr>
              <w:spacing w:after="0" w:line="240" w:lineRule="auto"/>
              <w:rPr>
                <w:rFonts w:asciiTheme="minorHAnsi" w:hAnsiTheme="minorHAnsi" w:cstheme="minorHAnsi"/>
              </w:rPr>
            </w:pPr>
            <w:r w:rsidRPr="00D4403C">
              <w:rPr>
                <w:rFonts w:asciiTheme="minorHAnsi" w:hAnsiTheme="minorHAnsi" w:cstheme="minorHAnsi"/>
              </w:rPr>
              <w:t>85% Benefit:</w:t>
            </w:r>
            <w:r w:rsidR="00D330AB">
              <w:rPr>
                <w:rFonts w:asciiTheme="minorHAnsi" w:hAnsiTheme="minorHAnsi" w:cstheme="minorHAnsi"/>
              </w:rPr>
              <w:t xml:space="preserve"> </w:t>
            </w:r>
            <w:r w:rsidR="00D330AB">
              <w:rPr>
                <w:rFonts w:ascii="Helvetica" w:hAnsi="Helvetica" w:cs="Helvetica"/>
                <w:color w:val="222222"/>
                <w:szCs w:val="20"/>
                <w:shd w:val="clear" w:color="auto" w:fill="FBFBFB"/>
              </w:rPr>
              <w:t>$130.60</w:t>
            </w:r>
            <w:r w:rsidRPr="00D4403C">
              <w:rPr>
                <w:rFonts w:cs="Arial"/>
              </w:rPr>
              <w:br/>
            </w:r>
            <w:r w:rsidRPr="00D4403C">
              <w:rPr>
                <w:rFonts w:asciiTheme="minorHAnsi" w:hAnsiTheme="minorHAnsi" w:cstheme="minorHAnsi"/>
              </w:rPr>
              <w:t>75% Benefit:</w:t>
            </w:r>
            <w:r w:rsidR="00D330AB">
              <w:rPr>
                <w:rFonts w:ascii="Helvetica" w:hAnsi="Helvetica" w:cs="Helvetica"/>
                <w:color w:val="222222"/>
                <w:szCs w:val="20"/>
                <w:shd w:val="clear" w:color="auto" w:fill="FBFBFB"/>
              </w:rPr>
              <w:t xml:space="preserve"> $115.20</w:t>
            </w:r>
          </w:p>
          <w:p w14:paraId="6BB304CE" w14:textId="09A526E8" w:rsidR="000C2F4E" w:rsidRPr="00336115" w:rsidRDefault="000C2F4E" w:rsidP="00CB7E09">
            <w:pPr>
              <w:spacing w:after="120" w:line="240" w:lineRule="auto"/>
              <w:rPr>
                <w:rFonts w:asciiTheme="minorHAnsi" w:hAnsiTheme="minorHAnsi" w:cstheme="minorHAnsi"/>
                <w:color w:val="000000"/>
                <w:szCs w:val="20"/>
              </w:rPr>
            </w:pPr>
            <w:r w:rsidRPr="00336115">
              <w:rPr>
                <w:rFonts w:asciiTheme="minorHAnsi" w:eastAsia="Times New Roman" w:hAnsiTheme="minorHAnsi" w:cstheme="minorHAnsi"/>
                <w:color w:val="000000"/>
                <w:szCs w:val="20"/>
              </w:rPr>
              <w:br/>
            </w:r>
            <w:r w:rsidR="009B1BB6" w:rsidRPr="00336115">
              <w:rPr>
                <w:rFonts w:asciiTheme="minorHAnsi" w:eastAsia="Times New Roman" w:hAnsiTheme="minorHAnsi" w:cstheme="minorHAnsi"/>
                <w:szCs w:val="20"/>
              </w:rPr>
              <w:t xml:space="preserve">PHI Procedure Type: </w:t>
            </w:r>
            <w:r w:rsidR="00FC47D2" w:rsidRPr="00FC47D2">
              <w:rPr>
                <w:rFonts w:asciiTheme="minorHAnsi" w:eastAsia="Times New Roman" w:hAnsiTheme="minorHAnsi" w:cstheme="minorHAnsi"/>
                <w:szCs w:val="20"/>
              </w:rPr>
              <w:t>Type B Non-band specific</w:t>
            </w:r>
            <w:r w:rsidR="009B1BB6" w:rsidRPr="00336115">
              <w:rPr>
                <w:rFonts w:asciiTheme="minorHAnsi" w:eastAsia="Times New Roman" w:hAnsiTheme="minorHAnsi" w:cstheme="minorHAnsi"/>
                <w:szCs w:val="20"/>
              </w:rPr>
              <w:br/>
              <w:t xml:space="preserve">PHI Clinical Category: </w:t>
            </w:r>
            <w:r w:rsidR="00FC47D2">
              <w:rPr>
                <w:rFonts w:asciiTheme="minorHAnsi" w:eastAsia="Times New Roman" w:hAnsiTheme="minorHAnsi" w:cstheme="minorHAnsi"/>
                <w:szCs w:val="20"/>
              </w:rPr>
              <w:t>Common treatments</w:t>
            </w:r>
          </w:p>
        </w:tc>
      </w:tr>
      <w:tr w:rsidR="000C2F4E" w:rsidRPr="00336115" w14:paraId="0B60E92B" w14:textId="77777777" w:rsidTr="00F33A4E">
        <w:trPr>
          <w:trHeight w:val="1350"/>
        </w:trPr>
        <w:tc>
          <w:tcPr>
            <w:tcW w:w="1276" w:type="dxa"/>
            <w:shd w:val="clear" w:color="auto" w:fill="auto"/>
          </w:tcPr>
          <w:p w14:paraId="10D23E2E" w14:textId="2B3079EB" w:rsidR="000C2F4E" w:rsidRPr="00336115" w:rsidRDefault="000C2F4E" w:rsidP="008D5192">
            <w:pPr>
              <w:spacing w:before="60" w:after="60" w:line="240" w:lineRule="atLeast"/>
              <w:rPr>
                <w:rFonts w:asciiTheme="minorHAnsi" w:eastAsia="Times New Roman" w:hAnsiTheme="minorHAnsi" w:cstheme="minorHAnsi"/>
                <w:color w:val="000000"/>
                <w:szCs w:val="20"/>
              </w:rPr>
            </w:pPr>
            <w:r w:rsidRPr="00336115">
              <w:rPr>
                <w:rFonts w:asciiTheme="minorHAnsi" w:eastAsia="Times New Roman" w:hAnsiTheme="minorHAnsi" w:cstheme="minorHAnsi"/>
                <w:color w:val="000000"/>
                <w:szCs w:val="20"/>
              </w:rPr>
              <w:t>18286</w:t>
            </w:r>
          </w:p>
        </w:tc>
        <w:tc>
          <w:tcPr>
            <w:tcW w:w="9009" w:type="dxa"/>
            <w:shd w:val="clear" w:color="auto" w:fill="auto"/>
          </w:tcPr>
          <w:p w14:paraId="2CF3530B" w14:textId="77777777" w:rsidR="000C2F4E" w:rsidRPr="00336115" w:rsidRDefault="000C2F4E" w:rsidP="000C2F4E">
            <w:pPr>
              <w:rPr>
                <w:rFonts w:asciiTheme="minorHAnsi" w:hAnsiTheme="minorHAnsi" w:cstheme="minorHAnsi"/>
                <w:color w:val="000000"/>
                <w:szCs w:val="20"/>
              </w:rPr>
            </w:pPr>
            <w:r w:rsidRPr="00336115">
              <w:rPr>
                <w:rFonts w:asciiTheme="minorHAnsi" w:hAnsiTheme="minorHAnsi" w:cstheme="minorHAnsi"/>
                <w:color w:val="000000"/>
                <w:szCs w:val="20"/>
              </w:rPr>
              <w:t xml:space="preserve">Lumbar or </w:t>
            </w:r>
            <w:r w:rsidRPr="00336115">
              <w:rPr>
                <w:rFonts w:asciiTheme="minorHAnsi" w:hAnsiTheme="minorHAnsi" w:cstheme="minorHAnsi"/>
                <w:color w:val="0070C0"/>
                <w:szCs w:val="20"/>
              </w:rPr>
              <w:t>pelvic sympathetic chain</w:t>
            </w:r>
            <w:r w:rsidRPr="00336115">
              <w:rPr>
                <w:rFonts w:asciiTheme="minorHAnsi" w:hAnsiTheme="minorHAnsi" w:cstheme="minorHAnsi"/>
                <w:color w:val="000000"/>
                <w:szCs w:val="20"/>
              </w:rPr>
              <w:t xml:space="preserve"> </w:t>
            </w:r>
            <w:r w:rsidRPr="00336115">
              <w:rPr>
                <w:rFonts w:asciiTheme="minorHAnsi" w:hAnsiTheme="minorHAnsi" w:cstheme="minorHAnsi"/>
                <w:strike/>
                <w:color w:val="0070C0"/>
                <w:szCs w:val="20"/>
              </w:rPr>
              <w:t>thoracic nerves</w:t>
            </w:r>
            <w:r w:rsidRPr="00336115">
              <w:rPr>
                <w:rFonts w:asciiTheme="minorHAnsi" w:hAnsiTheme="minorHAnsi" w:cstheme="minorHAnsi"/>
                <w:color w:val="000000"/>
                <w:szCs w:val="20"/>
              </w:rPr>
              <w:t xml:space="preserve">, injection of an anaesthetic agent </w:t>
            </w:r>
            <w:r w:rsidRPr="00336115">
              <w:rPr>
                <w:rFonts w:asciiTheme="minorHAnsi" w:hAnsiTheme="minorHAnsi" w:cstheme="minorHAnsi"/>
                <w:strike/>
                <w:color w:val="0070C0"/>
                <w:szCs w:val="20"/>
              </w:rPr>
              <w:t>(paravertebral sympathetic block)</w:t>
            </w:r>
            <w:r w:rsidRPr="00336115">
              <w:rPr>
                <w:rFonts w:asciiTheme="minorHAnsi" w:hAnsiTheme="minorHAnsi" w:cstheme="minorHAnsi"/>
                <w:color w:val="0070C0"/>
                <w:szCs w:val="20"/>
              </w:rPr>
              <w:t xml:space="preserve"> </w:t>
            </w:r>
            <w:r w:rsidRPr="00336115">
              <w:rPr>
                <w:rFonts w:asciiTheme="minorHAnsi" w:hAnsiTheme="minorHAnsi" w:cstheme="minorHAnsi"/>
                <w:color w:val="000000"/>
                <w:szCs w:val="20"/>
              </w:rPr>
              <w:t>(</w:t>
            </w:r>
            <w:proofErr w:type="spellStart"/>
            <w:r w:rsidRPr="00336115">
              <w:rPr>
                <w:rFonts w:asciiTheme="minorHAnsi" w:hAnsiTheme="minorHAnsi" w:cstheme="minorHAnsi"/>
                <w:color w:val="000000"/>
                <w:szCs w:val="20"/>
              </w:rPr>
              <w:t>Anaes</w:t>
            </w:r>
            <w:proofErr w:type="spellEnd"/>
            <w:r w:rsidRPr="00336115">
              <w:rPr>
                <w:rFonts w:asciiTheme="minorHAnsi" w:hAnsiTheme="minorHAnsi" w:cstheme="minorHAnsi"/>
                <w:color w:val="000000"/>
                <w:szCs w:val="20"/>
              </w:rPr>
              <w:t>.)</w:t>
            </w:r>
          </w:p>
          <w:p w14:paraId="5D9C7B6E" w14:textId="138427C7" w:rsidR="009C6709" w:rsidRDefault="00D4403C" w:rsidP="009C6709">
            <w:pPr>
              <w:spacing w:after="0" w:line="240" w:lineRule="auto"/>
              <w:rPr>
                <w:rFonts w:asciiTheme="minorHAnsi" w:hAnsiTheme="minorHAnsi" w:cstheme="minorHAnsi"/>
              </w:rPr>
            </w:pPr>
            <w:r>
              <w:rPr>
                <w:rFonts w:asciiTheme="minorHAnsi" w:eastAsia="Times New Roman" w:hAnsiTheme="minorHAnsi" w:cstheme="minorHAnsi"/>
                <w:color w:val="000000"/>
                <w:szCs w:val="20"/>
              </w:rPr>
              <w:t>MBS Schedule Fee:</w:t>
            </w:r>
            <w:r w:rsidR="000C2F4E" w:rsidRPr="00336115">
              <w:rPr>
                <w:rFonts w:asciiTheme="minorHAnsi" w:eastAsia="Times New Roman" w:hAnsiTheme="minorHAnsi" w:cstheme="minorHAnsi"/>
                <w:color w:val="000000"/>
                <w:szCs w:val="20"/>
              </w:rPr>
              <w:t xml:space="preserve"> $153.60</w:t>
            </w:r>
            <w:r w:rsidR="000C2F4E" w:rsidRPr="00336115">
              <w:rPr>
                <w:rFonts w:asciiTheme="minorHAnsi" w:eastAsia="Times New Roman" w:hAnsiTheme="minorHAnsi" w:cstheme="minorHAnsi"/>
                <w:color w:val="000000"/>
                <w:szCs w:val="20"/>
              </w:rPr>
              <w:br/>
            </w:r>
            <w:r w:rsidR="009C6709" w:rsidRPr="00D4403C">
              <w:rPr>
                <w:rFonts w:asciiTheme="minorHAnsi" w:hAnsiTheme="minorHAnsi" w:cstheme="minorHAnsi"/>
              </w:rPr>
              <w:t>85% Benefit:</w:t>
            </w:r>
            <w:r w:rsidR="00D330AB">
              <w:rPr>
                <w:rFonts w:ascii="Helvetica" w:hAnsi="Helvetica" w:cs="Helvetica"/>
                <w:color w:val="222222"/>
                <w:szCs w:val="20"/>
                <w:shd w:val="clear" w:color="auto" w:fill="FBFBFB"/>
              </w:rPr>
              <w:t xml:space="preserve"> $130.60</w:t>
            </w:r>
            <w:r w:rsidR="009C6709" w:rsidRPr="00D4403C">
              <w:rPr>
                <w:rFonts w:cs="Arial"/>
              </w:rPr>
              <w:br/>
            </w:r>
            <w:r w:rsidR="009C6709" w:rsidRPr="00D4403C">
              <w:rPr>
                <w:rFonts w:asciiTheme="minorHAnsi" w:hAnsiTheme="minorHAnsi" w:cstheme="minorHAnsi"/>
              </w:rPr>
              <w:t>75% Benefit:</w:t>
            </w:r>
            <w:r w:rsidR="00D330AB">
              <w:rPr>
                <w:rFonts w:asciiTheme="minorHAnsi" w:hAnsiTheme="minorHAnsi" w:cstheme="minorHAnsi"/>
              </w:rPr>
              <w:t xml:space="preserve"> </w:t>
            </w:r>
            <w:r w:rsidR="00D330AB">
              <w:rPr>
                <w:rFonts w:ascii="Helvetica" w:hAnsi="Helvetica" w:cs="Helvetica"/>
                <w:color w:val="222222"/>
                <w:szCs w:val="20"/>
                <w:shd w:val="clear" w:color="auto" w:fill="FBFBFB"/>
              </w:rPr>
              <w:t>$115.20</w:t>
            </w:r>
          </w:p>
          <w:p w14:paraId="6CA830B1" w14:textId="17056DFE" w:rsidR="002D1BC1" w:rsidRPr="00336115" w:rsidRDefault="000C2F4E" w:rsidP="00CB7E09">
            <w:pPr>
              <w:spacing w:after="120" w:line="240" w:lineRule="auto"/>
              <w:rPr>
                <w:rFonts w:asciiTheme="minorHAnsi" w:hAnsiTheme="minorHAnsi" w:cstheme="minorHAnsi"/>
                <w:color w:val="0070C0"/>
                <w:szCs w:val="20"/>
              </w:rPr>
            </w:pPr>
            <w:r w:rsidRPr="00336115">
              <w:rPr>
                <w:rFonts w:asciiTheme="minorHAnsi" w:eastAsia="Times New Roman" w:hAnsiTheme="minorHAnsi" w:cstheme="minorHAnsi"/>
                <w:color w:val="000000"/>
                <w:szCs w:val="20"/>
              </w:rPr>
              <w:br/>
            </w:r>
            <w:r w:rsidR="009B1BB6" w:rsidRPr="00336115">
              <w:rPr>
                <w:rFonts w:asciiTheme="minorHAnsi" w:eastAsia="Times New Roman" w:hAnsiTheme="minorHAnsi" w:cstheme="minorHAnsi"/>
                <w:szCs w:val="20"/>
              </w:rPr>
              <w:t xml:space="preserve">PHI Procedure Type: </w:t>
            </w:r>
            <w:r w:rsidR="00FC47D2" w:rsidRPr="00FC47D2">
              <w:rPr>
                <w:rFonts w:asciiTheme="minorHAnsi" w:eastAsia="Times New Roman" w:hAnsiTheme="minorHAnsi" w:cstheme="minorHAnsi"/>
                <w:szCs w:val="20"/>
              </w:rPr>
              <w:t>Type B Non-band specific</w:t>
            </w:r>
            <w:r w:rsidR="009B1BB6" w:rsidRPr="00336115">
              <w:rPr>
                <w:rFonts w:asciiTheme="minorHAnsi" w:eastAsia="Times New Roman" w:hAnsiTheme="minorHAnsi" w:cstheme="minorHAnsi"/>
                <w:szCs w:val="20"/>
              </w:rPr>
              <w:br/>
              <w:t xml:space="preserve">PHI Clinical Category: </w:t>
            </w:r>
            <w:r w:rsidR="00FC47D2">
              <w:rPr>
                <w:rFonts w:asciiTheme="minorHAnsi" w:eastAsia="Times New Roman" w:hAnsiTheme="minorHAnsi" w:cstheme="minorHAnsi"/>
                <w:szCs w:val="20"/>
              </w:rPr>
              <w:t>Common treatments</w:t>
            </w:r>
          </w:p>
        </w:tc>
      </w:tr>
      <w:tr w:rsidR="000C2F4E" w:rsidRPr="00336115" w14:paraId="509F2569" w14:textId="77777777" w:rsidTr="00811DE0">
        <w:trPr>
          <w:trHeight w:val="557"/>
        </w:trPr>
        <w:tc>
          <w:tcPr>
            <w:tcW w:w="1276" w:type="dxa"/>
            <w:shd w:val="clear" w:color="auto" w:fill="auto"/>
          </w:tcPr>
          <w:p w14:paraId="4710CDC1" w14:textId="585095E0" w:rsidR="000C2F4E" w:rsidRPr="00336115" w:rsidRDefault="000C2F4E" w:rsidP="008D5192">
            <w:pPr>
              <w:spacing w:before="60" w:after="60" w:line="240" w:lineRule="atLeast"/>
              <w:rPr>
                <w:rFonts w:asciiTheme="minorHAnsi" w:eastAsia="Times New Roman" w:hAnsiTheme="minorHAnsi" w:cstheme="minorHAnsi"/>
                <w:color w:val="000000"/>
                <w:szCs w:val="20"/>
              </w:rPr>
            </w:pPr>
            <w:r w:rsidRPr="00336115">
              <w:rPr>
                <w:rFonts w:asciiTheme="minorHAnsi" w:eastAsia="Times New Roman" w:hAnsiTheme="minorHAnsi" w:cstheme="minorHAnsi"/>
                <w:color w:val="000000"/>
                <w:szCs w:val="20"/>
              </w:rPr>
              <w:t>18288</w:t>
            </w:r>
          </w:p>
        </w:tc>
        <w:tc>
          <w:tcPr>
            <w:tcW w:w="9009" w:type="dxa"/>
            <w:shd w:val="clear" w:color="auto" w:fill="auto"/>
          </w:tcPr>
          <w:p w14:paraId="0CA714AD" w14:textId="47F533EB" w:rsidR="000C2F4E" w:rsidRPr="00336115" w:rsidRDefault="000C2F4E" w:rsidP="000C2F4E">
            <w:pPr>
              <w:rPr>
                <w:rFonts w:asciiTheme="minorHAnsi" w:hAnsiTheme="minorHAnsi" w:cstheme="minorHAnsi"/>
                <w:color w:val="000000"/>
                <w:szCs w:val="20"/>
              </w:rPr>
            </w:pPr>
            <w:r w:rsidRPr="00336115">
              <w:rPr>
                <w:rFonts w:asciiTheme="minorHAnsi" w:hAnsiTheme="minorHAnsi" w:cstheme="minorHAnsi"/>
                <w:color w:val="000000"/>
                <w:szCs w:val="20"/>
              </w:rPr>
              <w:t>Coeliac plexus or splanchnic nerves, injection of an anaesthetic agent</w:t>
            </w:r>
            <w:r w:rsidRPr="00336115">
              <w:rPr>
                <w:rFonts w:asciiTheme="minorHAnsi" w:hAnsiTheme="minorHAnsi" w:cstheme="minorHAnsi"/>
                <w:color w:val="0070C0"/>
                <w:szCs w:val="20"/>
              </w:rPr>
              <w:t xml:space="preserve">, not in association with a service to which an item in Group T8 applies, unless the nerve block is performed using a targeted percutaneous approach </w:t>
            </w:r>
            <w:r w:rsidRPr="00336115">
              <w:rPr>
                <w:rFonts w:asciiTheme="minorHAnsi" w:hAnsiTheme="minorHAnsi" w:cstheme="minorHAnsi"/>
                <w:color w:val="000000"/>
                <w:szCs w:val="20"/>
              </w:rPr>
              <w:t>(</w:t>
            </w:r>
            <w:proofErr w:type="spellStart"/>
            <w:r w:rsidRPr="00336115">
              <w:rPr>
                <w:rFonts w:asciiTheme="minorHAnsi" w:hAnsiTheme="minorHAnsi" w:cstheme="minorHAnsi"/>
                <w:color w:val="000000"/>
                <w:szCs w:val="20"/>
              </w:rPr>
              <w:t>Anaes</w:t>
            </w:r>
            <w:proofErr w:type="spellEnd"/>
            <w:r w:rsidRPr="00336115">
              <w:rPr>
                <w:rFonts w:asciiTheme="minorHAnsi" w:hAnsiTheme="minorHAnsi" w:cstheme="minorHAnsi"/>
                <w:color w:val="000000"/>
                <w:szCs w:val="20"/>
              </w:rPr>
              <w:t>.)</w:t>
            </w:r>
          </w:p>
          <w:p w14:paraId="00D0F9C2" w14:textId="13B9D421" w:rsidR="000C2F4E" w:rsidRDefault="00D4403C" w:rsidP="000C2F4E">
            <w:pPr>
              <w:spacing w:after="0" w:line="240" w:lineRule="auto"/>
              <w:rPr>
                <w:rFonts w:asciiTheme="minorHAnsi" w:eastAsia="Times New Roman" w:hAnsiTheme="minorHAnsi" w:cstheme="minorHAnsi"/>
                <w:color w:val="000000"/>
                <w:szCs w:val="20"/>
              </w:rPr>
            </w:pPr>
            <w:r>
              <w:rPr>
                <w:rFonts w:asciiTheme="minorHAnsi" w:eastAsia="Times New Roman" w:hAnsiTheme="minorHAnsi" w:cstheme="minorHAnsi"/>
                <w:color w:val="000000"/>
                <w:szCs w:val="20"/>
              </w:rPr>
              <w:t>MBS Schedule Fee:</w:t>
            </w:r>
            <w:r w:rsidR="000C2F4E" w:rsidRPr="00336115">
              <w:rPr>
                <w:rFonts w:asciiTheme="minorHAnsi" w:eastAsia="Times New Roman" w:hAnsiTheme="minorHAnsi" w:cstheme="minorHAnsi"/>
                <w:color w:val="000000"/>
                <w:szCs w:val="20"/>
              </w:rPr>
              <w:t xml:space="preserve"> $153.60</w:t>
            </w:r>
          </w:p>
          <w:p w14:paraId="07E78B27" w14:textId="18A5CFB0" w:rsidR="009C6709" w:rsidRDefault="009C6709" w:rsidP="009C6709">
            <w:pPr>
              <w:spacing w:after="0" w:line="240" w:lineRule="auto"/>
              <w:rPr>
                <w:rFonts w:asciiTheme="minorHAnsi" w:hAnsiTheme="minorHAnsi" w:cstheme="minorHAnsi"/>
              </w:rPr>
            </w:pPr>
            <w:r w:rsidRPr="00D4403C">
              <w:rPr>
                <w:rFonts w:asciiTheme="minorHAnsi" w:hAnsiTheme="minorHAnsi" w:cstheme="minorHAnsi"/>
              </w:rPr>
              <w:t>85% Benefit:</w:t>
            </w:r>
            <w:r w:rsidR="00D330AB">
              <w:rPr>
                <w:rFonts w:asciiTheme="minorHAnsi" w:hAnsiTheme="minorHAnsi" w:cstheme="minorHAnsi"/>
              </w:rPr>
              <w:t xml:space="preserve"> </w:t>
            </w:r>
            <w:r w:rsidR="00D330AB">
              <w:rPr>
                <w:rFonts w:ascii="Helvetica" w:hAnsi="Helvetica" w:cs="Helvetica"/>
                <w:color w:val="222222"/>
                <w:szCs w:val="20"/>
                <w:shd w:val="clear" w:color="auto" w:fill="FBFBFB"/>
              </w:rPr>
              <w:t>$130.60</w:t>
            </w:r>
            <w:r w:rsidRPr="00D4403C">
              <w:rPr>
                <w:rFonts w:cs="Arial"/>
              </w:rPr>
              <w:br/>
            </w:r>
            <w:r w:rsidRPr="00D4403C">
              <w:rPr>
                <w:rFonts w:asciiTheme="minorHAnsi" w:hAnsiTheme="minorHAnsi" w:cstheme="minorHAnsi"/>
              </w:rPr>
              <w:t>75% Benefit:</w:t>
            </w:r>
            <w:r w:rsidR="00D330AB">
              <w:rPr>
                <w:rFonts w:ascii="Helvetica" w:hAnsi="Helvetica" w:cs="Helvetica"/>
                <w:color w:val="222222"/>
                <w:szCs w:val="20"/>
                <w:shd w:val="clear" w:color="auto" w:fill="FBFBFB"/>
              </w:rPr>
              <w:t xml:space="preserve"> $115.20</w:t>
            </w:r>
          </w:p>
          <w:p w14:paraId="5B0BB84C" w14:textId="77777777" w:rsidR="009C6709" w:rsidRPr="00336115" w:rsidRDefault="009C6709" w:rsidP="000C2F4E">
            <w:pPr>
              <w:spacing w:after="0" w:line="240" w:lineRule="auto"/>
              <w:rPr>
                <w:rFonts w:asciiTheme="minorHAnsi" w:eastAsia="Times New Roman" w:hAnsiTheme="minorHAnsi" w:cstheme="minorHAnsi"/>
                <w:color w:val="000000"/>
                <w:szCs w:val="20"/>
              </w:rPr>
            </w:pPr>
          </w:p>
          <w:p w14:paraId="6AB22E17" w14:textId="46597075" w:rsidR="000C2F4E" w:rsidRPr="00336115" w:rsidRDefault="009B1BB6" w:rsidP="00CB7E09">
            <w:pPr>
              <w:spacing w:after="120" w:line="240" w:lineRule="auto"/>
              <w:rPr>
                <w:rFonts w:asciiTheme="minorHAnsi" w:hAnsiTheme="minorHAnsi" w:cstheme="minorHAnsi"/>
                <w:color w:val="000000"/>
                <w:szCs w:val="20"/>
              </w:rPr>
            </w:pPr>
            <w:r w:rsidRPr="00336115">
              <w:rPr>
                <w:rFonts w:asciiTheme="minorHAnsi" w:eastAsia="Times New Roman" w:hAnsiTheme="minorHAnsi" w:cstheme="minorHAnsi"/>
                <w:szCs w:val="20"/>
              </w:rPr>
              <w:lastRenderedPageBreak/>
              <w:t xml:space="preserve">PHI Procedure Type: </w:t>
            </w:r>
            <w:r w:rsidR="008F4A20">
              <w:rPr>
                <w:rFonts w:asciiTheme="minorHAnsi" w:eastAsia="Times New Roman" w:hAnsiTheme="minorHAnsi" w:cstheme="minorHAnsi"/>
                <w:szCs w:val="20"/>
              </w:rPr>
              <w:t xml:space="preserve"> Unlisted</w:t>
            </w:r>
            <w:r w:rsidRPr="00336115">
              <w:rPr>
                <w:rFonts w:asciiTheme="minorHAnsi" w:eastAsia="Times New Roman" w:hAnsiTheme="minorHAnsi" w:cstheme="minorHAnsi"/>
                <w:szCs w:val="20"/>
              </w:rPr>
              <w:br/>
              <w:t xml:space="preserve">PHI Clinical Category: </w:t>
            </w:r>
            <w:r w:rsidR="00BD6E09">
              <w:rPr>
                <w:rFonts w:asciiTheme="minorHAnsi" w:eastAsia="Times New Roman" w:hAnsiTheme="minorHAnsi" w:cstheme="minorHAnsi"/>
                <w:szCs w:val="20"/>
              </w:rPr>
              <w:t>Support List</w:t>
            </w:r>
          </w:p>
        </w:tc>
      </w:tr>
      <w:tr w:rsidR="000C2F4E" w:rsidRPr="00336115" w14:paraId="25C77D20" w14:textId="77777777" w:rsidTr="00F33A4E">
        <w:trPr>
          <w:trHeight w:val="1350"/>
        </w:trPr>
        <w:tc>
          <w:tcPr>
            <w:tcW w:w="1276" w:type="dxa"/>
            <w:shd w:val="clear" w:color="auto" w:fill="auto"/>
          </w:tcPr>
          <w:p w14:paraId="2DA4610B" w14:textId="68A99C8D" w:rsidR="000C2F4E" w:rsidRPr="00336115" w:rsidRDefault="000C2F4E" w:rsidP="008D5192">
            <w:pPr>
              <w:spacing w:before="60" w:after="60" w:line="240" w:lineRule="atLeast"/>
              <w:rPr>
                <w:rFonts w:asciiTheme="minorHAnsi" w:eastAsia="Times New Roman" w:hAnsiTheme="minorHAnsi" w:cstheme="minorHAnsi"/>
                <w:color w:val="000000"/>
                <w:szCs w:val="20"/>
              </w:rPr>
            </w:pPr>
            <w:r w:rsidRPr="00336115">
              <w:rPr>
                <w:rFonts w:asciiTheme="minorHAnsi" w:eastAsia="Times New Roman" w:hAnsiTheme="minorHAnsi" w:cstheme="minorHAnsi"/>
                <w:color w:val="000000"/>
                <w:szCs w:val="20"/>
              </w:rPr>
              <w:lastRenderedPageBreak/>
              <w:t>18290</w:t>
            </w:r>
          </w:p>
        </w:tc>
        <w:tc>
          <w:tcPr>
            <w:tcW w:w="9009" w:type="dxa"/>
            <w:shd w:val="clear" w:color="auto" w:fill="auto"/>
          </w:tcPr>
          <w:p w14:paraId="15147497" w14:textId="77777777" w:rsidR="000C2F4E" w:rsidRPr="00336115" w:rsidRDefault="000C2F4E" w:rsidP="000C2F4E">
            <w:pPr>
              <w:rPr>
                <w:rFonts w:asciiTheme="minorHAnsi" w:hAnsiTheme="minorHAnsi" w:cstheme="minorHAnsi"/>
                <w:color w:val="000000"/>
                <w:szCs w:val="20"/>
              </w:rPr>
            </w:pPr>
            <w:r w:rsidRPr="00336115">
              <w:rPr>
                <w:rFonts w:asciiTheme="minorHAnsi" w:hAnsiTheme="minorHAnsi" w:cstheme="minorHAnsi"/>
                <w:color w:val="000000"/>
                <w:szCs w:val="20"/>
              </w:rPr>
              <w:t>Cranial nerve other than trigeminal, destruction by a neurolytic agent</w:t>
            </w:r>
            <w:r w:rsidRPr="00336115">
              <w:rPr>
                <w:rFonts w:asciiTheme="minorHAnsi" w:hAnsiTheme="minorHAnsi" w:cstheme="minorHAnsi"/>
                <w:color w:val="0070C0"/>
                <w:szCs w:val="20"/>
              </w:rPr>
              <w:t xml:space="preserve"> under image guidance</w:t>
            </w:r>
            <w:r w:rsidRPr="00336115">
              <w:rPr>
                <w:rFonts w:asciiTheme="minorHAnsi" w:hAnsiTheme="minorHAnsi" w:cstheme="minorHAnsi"/>
                <w:color w:val="000000"/>
                <w:szCs w:val="20"/>
              </w:rPr>
              <w:t>, other than a service associated with the injection of botulinum toxin (</w:t>
            </w:r>
            <w:proofErr w:type="spellStart"/>
            <w:r w:rsidRPr="00336115">
              <w:rPr>
                <w:rFonts w:asciiTheme="minorHAnsi" w:hAnsiTheme="minorHAnsi" w:cstheme="minorHAnsi"/>
                <w:color w:val="000000"/>
                <w:szCs w:val="20"/>
              </w:rPr>
              <w:t>Anaes</w:t>
            </w:r>
            <w:proofErr w:type="spellEnd"/>
            <w:r w:rsidRPr="00336115">
              <w:rPr>
                <w:rFonts w:asciiTheme="minorHAnsi" w:hAnsiTheme="minorHAnsi" w:cstheme="minorHAnsi"/>
                <w:color w:val="000000"/>
                <w:szCs w:val="20"/>
              </w:rPr>
              <w:t xml:space="preserve">.) </w:t>
            </w:r>
          </w:p>
          <w:p w14:paraId="0DCB05F1" w14:textId="77777777" w:rsidR="009C6709" w:rsidRDefault="00D4403C" w:rsidP="00D9434D">
            <w:pPr>
              <w:spacing w:after="60" w:line="240" w:lineRule="auto"/>
              <w:rPr>
                <w:rFonts w:asciiTheme="minorHAnsi" w:eastAsia="Times New Roman" w:hAnsiTheme="minorHAnsi" w:cstheme="minorHAnsi"/>
                <w:color w:val="000000"/>
                <w:szCs w:val="20"/>
              </w:rPr>
            </w:pPr>
            <w:r>
              <w:rPr>
                <w:rFonts w:asciiTheme="minorHAnsi" w:eastAsia="Times New Roman" w:hAnsiTheme="minorHAnsi" w:cstheme="minorHAnsi"/>
                <w:color w:val="000000"/>
                <w:szCs w:val="20"/>
              </w:rPr>
              <w:t>MBS Schedule Fee:</w:t>
            </w:r>
            <w:r w:rsidR="000C2F4E" w:rsidRPr="00336115">
              <w:rPr>
                <w:rFonts w:asciiTheme="minorHAnsi" w:eastAsia="Times New Roman" w:hAnsiTheme="minorHAnsi" w:cstheme="minorHAnsi"/>
                <w:color w:val="000000"/>
                <w:szCs w:val="20"/>
              </w:rPr>
              <w:t xml:space="preserve"> $259.85</w:t>
            </w:r>
          </w:p>
          <w:p w14:paraId="162BB4E5" w14:textId="703C0168" w:rsidR="002D1BC1" w:rsidRPr="00336115" w:rsidRDefault="009C6709" w:rsidP="00CB7E09">
            <w:pPr>
              <w:spacing w:after="120" w:line="240" w:lineRule="auto"/>
              <w:rPr>
                <w:rFonts w:asciiTheme="minorHAnsi" w:hAnsiTheme="minorHAnsi" w:cstheme="minorHAnsi"/>
                <w:color w:val="000000"/>
                <w:szCs w:val="20"/>
              </w:rPr>
            </w:pPr>
            <w:r w:rsidRPr="00D4403C">
              <w:rPr>
                <w:rFonts w:asciiTheme="minorHAnsi" w:hAnsiTheme="minorHAnsi" w:cstheme="minorHAnsi"/>
              </w:rPr>
              <w:t>85% Benefit:</w:t>
            </w:r>
            <w:r w:rsidR="003D17A1">
              <w:rPr>
                <w:rFonts w:asciiTheme="minorHAnsi" w:hAnsiTheme="minorHAnsi" w:cstheme="minorHAnsi"/>
              </w:rPr>
              <w:t xml:space="preserve"> </w:t>
            </w:r>
            <w:r w:rsidR="003D17A1">
              <w:rPr>
                <w:rFonts w:ascii="Helvetica" w:hAnsi="Helvetica" w:cs="Helvetica"/>
                <w:color w:val="222222"/>
                <w:szCs w:val="20"/>
                <w:shd w:val="clear" w:color="auto" w:fill="FBFBFB"/>
              </w:rPr>
              <w:t>$220.90</w:t>
            </w:r>
            <w:r w:rsidRPr="00D4403C">
              <w:rPr>
                <w:rFonts w:cs="Arial"/>
              </w:rPr>
              <w:br/>
            </w:r>
            <w:r w:rsidRPr="00D4403C">
              <w:rPr>
                <w:rFonts w:asciiTheme="minorHAnsi" w:hAnsiTheme="minorHAnsi" w:cstheme="minorHAnsi"/>
              </w:rPr>
              <w:t>75% Benefit:</w:t>
            </w:r>
            <w:r w:rsidR="003D17A1">
              <w:rPr>
                <w:rFonts w:ascii="Helvetica" w:hAnsi="Helvetica" w:cs="Helvetica"/>
                <w:color w:val="222222"/>
                <w:szCs w:val="20"/>
                <w:shd w:val="clear" w:color="auto" w:fill="FBFBFB"/>
              </w:rPr>
              <w:t xml:space="preserve"> $194.90</w:t>
            </w:r>
            <w:r w:rsidR="000C2F4E" w:rsidRPr="00336115">
              <w:rPr>
                <w:rFonts w:asciiTheme="minorHAnsi" w:eastAsia="Times New Roman" w:hAnsiTheme="minorHAnsi" w:cstheme="minorHAnsi"/>
                <w:color w:val="000000"/>
                <w:szCs w:val="20"/>
              </w:rPr>
              <w:br/>
            </w:r>
            <w:r w:rsidR="000C2F4E" w:rsidRPr="00336115">
              <w:rPr>
                <w:rFonts w:asciiTheme="minorHAnsi" w:eastAsia="Times New Roman" w:hAnsiTheme="minorHAnsi" w:cstheme="minorHAnsi"/>
                <w:color w:val="000000"/>
                <w:szCs w:val="20"/>
              </w:rPr>
              <w:br/>
            </w:r>
            <w:r w:rsidR="009B1BB6" w:rsidRPr="00336115">
              <w:rPr>
                <w:rFonts w:asciiTheme="minorHAnsi" w:eastAsia="Times New Roman" w:hAnsiTheme="minorHAnsi" w:cstheme="minorHAnsi"/>
                <w:szCs w:val="20"/>
              </w:rPr>
              <w:t xml:space="preserve">PHI Procedure Type: </w:t>
            </w:r>
            <w:r w:rsidR="00FC47D2" w:rsidRPr="00FC47D2">
              <w:rPr>
                <w:rFonts w:asciiTheme="minorHAnsi" w:eastAsia="Times New Roman" w:hAnsiTheme="minorHAnsi" w:cstheme="minorHAnsi"/>
                <w:szCs w:val="20"/>
              </w:rPr>
              <w:t>Type B Non-band specific</w:t>
            </w:r>
            <w:r w:rsidR="009B1BB6" w:rsidRPr="00336115">
              <w:rPr>
                <w:rFonts w:asciiTheme="minorHAnsi" w:eastAsia="Times New Roman" w:hAnsiTheme="minorHAnsi" w:cstheme="minorHAnsi"/>
                <w:szCs w:val="20"/>
              </w:rPr>
              <w:br/>
              <w:t xml:space="preserve">PHI Clinical Category: </w:t>
            </w:r>
            <w:r w:rsidR="00FC47D2">
              <w:rPr>
                <w:rFonts w:asciiTheme="minorHAnsi" w:eastAsia="Times New Roman" w:hAnsiTheme="minorHAnsi" w:cstheme="minorHAnsi"/>
                <w:szCs w:val="20"/>
              </w:rPr>
              <w:t>Common treatments</w:t>
            </w:r>
          </w:p>
        </w:tc>
      </w:tr>
      <w:tr w:rsidR="00AB0C0A" w:rsidRPr="00336115" w14:paraId="68D68F3E" w14:textId="77777777" w:rsidTr="00CB7E09">
        <w:trPr>
          <w:trHeight w:val="132"/>
        </w:trPr>
        <w:tc>
          <w:tcPr>
            <w:tcW w:w="1276" w:type="dxa"/>
            <w:shd w:val="clear" w:color="auto" w:fill="auto"/>
          </w:tcPr>
          <w:p w14:paraId="0AE547A9" w14:textId="0EC882EE" w:rsidR="00AB0C0A" w:rsidRPr="00336115" w:rsidRDefault="00AB0C0A" w:rsidP="008D5192">
            <w:pPr>
              <w:spacing w:before="60" w:after="60" w:line="240" w:lineRule="atLeast"/>
              <w:rPr>
                <w:rFonts w:asciiTheme="minorHAnsi" w:eastAsia="Times New Roman" w:hAnsiTheme="minorHAnsi" w:cstheme="minorHAnsi"/>
                <w:color w:val="000000"/>
                <w:szCs w:val="20"/>
              </w:rPr>
            </w:pPr>
            <w:r w:rsidRPr="00336115">
              <w:rPr>
                <w:rFonts w:asciiTheme="minorHAnsi" w:eastAsia="Times New Roman" w:hAnsiTheme="minorHAnsi" w:cstheme="minorHAnsi"/>
                <w:color w:val="000000"/>
                <w:szCs w:val="20"/>
              </w:rPr>
              <w:t>18292</w:t>
            </w:r>
          </w:p>
        </w:tc>
        <w:tc>
          <w:tcPr>
            <w:tcW w:w="9009" w:type="dxa"/>
            <w:shd w:val="clear" w:color="auto" w:fill="auto"/>
          </w:tcPr>
          <w:p w14:paraId="457FD4DD" w14:textId="77777777" w:rsidR="00AB0C0A" w:rsidRPr="00336115" w:rsidRDefault="00AB0C0A" w:rsidP="00AB0C0A">
            <w:pPr>
              <w:rPr>
                <w:rFonts w:asciiTheme="minorHAnsi" w:hAnsiTheme="minorHAnsi" w:cstheme="minorHAnsi"/>
                <w:color w:val="000000"/>
                <w:szCs w:val="20"/>
              </w:rPr>
            </w:pPr>
            <w:r w:rsidRPr="00336115">
              <w:rPr>
                <w:rFonts w:asciiTheme="minorHAnsi" w:hAnsiTheme="minorHAnsi" w:cstheme="minorHAnsi"/>
                <w:color w:val="000000"/>
                <w:szCs w:val="20"/>
              </w:rPr>
              <w:t xml:space="preserve">Nerve branch, destruction by a neurolytic agent </w:t>
            </w:r>
            <w:r w:rsidRPr="00336115">
              <w:rPr>
                <w:rFonts w:asciiTheme="minorHAnsi" w:hAnsiTheme="minorHAnsi" w:cstheme="minorHAnsi"/>
                <w:color w:val="0070C0"/>
                <w:szCs w:val="20"/>
              </w:rPr>
              <w:t>under image guidance,</w:t>
            </w:r>
            <w:r w:rsidRPr="00336115">
              <w:rPr>
                <w:rFonts w:asciiTheme="minorHAnsi" w:hAnsiTheme="minorHAnsi" w:cstheme="minorHAnsi"/>
                <w:szCs w:val="20"/>
              </w:rPr>
              <w:t xml:space="preserve"> other </w:t>
            </w:r>
            <w:r w:rsidRPr="00336115">
              <w:rPr>
                <w:rFonts w:asciiTheme="minorHAnsi" w:hAnsiTheme="minorHAnsi" w:cstheme="minorHAnsi"/>
                <w:color w:val="000000"/>
                <w:szCs w:val="20"/>
              </w:rPr>
              <w:t>than a service to which another item in this Group applies or a service associated with the injection of botulinum toxin except a service to which item 18354 applies (</w:t>
            </w:r>
            <w:proofErr w:type="spellStart"/>
            <w:r w:rsidRPr="00336115">
              <w:rPr>
                <w:rFonts w:asciiTheme="minorHAnsi" w:hAnsiTheme="minorHAnsi" w:cstheme="minorHAnsi"/>
                <w:color w:val="000000"/>
                <w:szCs w:val="20"/>
              </w:rPr>
              <w:t>Anaes</w:t>
            </w:r>
            <w:proofErr w:type="spellEnd"/>
            <w:r w:rsidRPr="00336115">
              <w:rPr>
                <w:rFonts w:asciiTheme="minorHAnsi" w:hAnsiTheme="minorHAnsi" w:cstheme="minorHAnsi"/>
                <w:color w:val="000000"/>
                <w:szCs w:val="20"/>
              </w:rPr>
              <w:t xml:space="preserve">.) </w:t>
            </w:r>
          </w:p>
          <w:p w14:paraId="1C188BEC" w14:textId="1853992C" w:rsidR="009C6709" w:rsidRDefault="00D4403C" w:rsidP="00D9434D">
            <w:pPr>
              <w:spacing w:after="60" w:line="240" w:lineRule="auto"/>
              <w:rPr>
                <w:rFonts w:asciiTheme="minorHAnsi" w:eastAsia="Times New Roman" w:hAnsiTheme="minorHAnsi" w:cstheme="minorHAnsi"/>
                <w:color w:val="000000"/>
                <w:szCs w:val="20"/>
              </w:rPr>
            </w:pPr>
            <w:r>
              <w:rPr>
                <w:rFonts w:asciiTheme="minorHAnsi" w:eastAsia="Times New Roman" w:hAnsiTheme="minorHAnsi" w:cstheme="minorHAnsi"/>
                <w:color w:val="000000"/>
                <w:szCs w:val="20"/>
              </w:rPr>
              <w:t>MBS Schedule Fee:</w:t>
            </w:r>
            <w:r w:rsidR="00AB0C0A" w:rsidRPr="00336115">
              <w:rPr>
                <w:rFonts w:asciiTheme="minorHAnsi" w:eastAsia="Times New Roman" w:hAnsiTheme="minorHAnsi" w:cstheme="minorHAnsi"/>
                <w:color w:val="000000"/>
                <w:szCs w:val="20"/>
              </w:rPr>
              <w:t xml:space="preserve"> $129.90</w:t>
            </w:r>
          </w:p>
          <w:p w14:paraId="5A27EB40" w14:textId="233A89C3" w:rsidR="00500911" w:rsidRDefault="00500911" w:rsidP="00D9434D">
            <w:pPr>
              <w:spacing w:after="60" w:line="240" w:lineRule="auto"/>
              <w:rPr>
                <w:rFonts w:asciiTheme="minorHAnsi" w:eastAsia="Times New Roman" w:hAnsiTheme="minorHAnsi" w:cstheme="minorHAnsi"/>
                <w:color w:val="000000"/>
                <w:szCs w:val="20"/>
              </w:rPr>
            </w:pPr>
            <w:r w:rsidRPr="00D4403C">
              <w:rPr>
                <w:rFonts w:asciiTheme="minorHAnsi" w:hAnsiTheme="minorHAnsi" w:cstheme="minorHAnsi"/>
              </w:rPr>
              <w:t>85% Benefit:</w:t>
            </w:r>
            <w:r w:rsidR="003D17A1">
              <w:rPr>
                <w:rFonts w:ascii="Helvetica" w:hAnsi="Helvetica" w:cs="Helvetica"/>
                <w:color w:val="222222"/>
                <w:szCs w:val="20"/>
                <w:shd w:val="clear" w:color="auto" w:fill="FBFBFB"/>
              </w:rPr>
              <w:t xml:space="preserve"> $110.45</w:t>
            </w:r>
            <w:r w:rsidRPr="00D4403C">
              <w:rPr>
                <w:rFonts w:cs="Arial"/>
              </w:rPr>
              <w:br/>
            </w:r>
            <w:r w:rsidRPr="00D4403C">
              <w:rPr>
                <w:rFonts w:asciiTheme="minorHAnsi" w:hAnsiTheme="minorHAnsi" w:cstheme="minorHAnsi"/>
              </w:rPr>
              <w:t>75% Benefit:</w:t>
            </w:r>
            <w:r w:rsidR="003D17A1">
              <w:rPr>
                <w:rFonts w:ascii="Helvetica" w:hAnsi="Helvetica" w:cs="Helvetica"/>
                <w:color w:val="222222"/>
                <w:szCs w:val="20"/>
                <w:shd w:val="clear" w:color="auto" w:fill="FBFBFB"/>
              </w:rPr>
              <w:t xml:space="preserve"> $97.45 </w:t>
            </w:r>
            <w:r w:rsidRPr="00336115">
              <w:rPr>
                <w:rFonts w:asciiTheme="minorHAnsi" w:eastAsia="Times New Roman" w:hAnsiTheme="minorHAnsi" w:cstheme="minorHAnsi"/>
                <w:color w:val="000000"/>
                <w:szCs w:val="20"/>
              </w:rPr>
              <w:br/>
            </w:r>
          </w:p>
          <w:p w14:paraId="18FACEA7" w14:textId="490EE8DE" w:rsidR="002D1BC1" w:rsidRPr="00336115" w:rsidRDefault="009B1BB6" w:rsidP="00CB7E09">
            <w:pPr>
              <w:spacing w:after="120" w:line="240" w:lineRule="auto"/>
              <w:rPr>
                <w:rFonts w:asciiTheme="minorHAnsi" w:hAnsiTheme="minorHAnsi" w:cstheme="minorHAnsi"/>
                <w:color w:val="000000"/>
                <w:szCs w:val="20"/>
              </w:rPr>
            </w:pPr>
            <w:r w:rsidRPr="00336115">
              <w:rPr>
                <w:rFonts w:asciiTheme="minorHAnsi" w:eastAsia="Times New Roman" w:hAnsiTheme="minorHAnsi" w:cstheme="minorHAnsi"/>
                <w:szCs w:val="20"/>
              </w:rPr>
              <w:t xml:space="preserve">PHI Procedure Type: </w:t>
            </w:r>
            <w:r w:rsidR="00FC47D2">
              <w:rPr>
                <w:rFonts w:asciiTheme="minorHAnsi" w:eastAsia="Times New Roman" w:hAnsiTheme="minorHAnsi" w:cstheme="minorHAnsi"/>
                <w:szCs w:val="20"/>
              </w:rPr>
              <w:t>Unlisted</w:t>
            </w:r>
            <w:r w:rsidRPr="00336115">
              <w:rPr>
                <w:rFonts w:asciiTheme="minorHAnsi" w:eastAsia="Times New Roman" w:hAnsiTheme="minorHAnsi" w:cstheme="minorHAnsi"/>
                <w:szCs w:val="20"/>
              </w:rPr>
              <w:br/>
              <w:t xml:space="preserve">PHI Clinical Category: </w:t>
            </w:r>
            <w:r w:rsidR="00FC47D2">
              <w:rPr>
                <w:rFonts w:asciiTheme="minorHAnsi" w:eastAsia="Times New Roman" w:hAnsiTheme="minorHAnsi" w:cstheme="minorHAnsi"/>
                <w:szCs w:val="20"/>
              </w:rPr>
              <w:t>Common treatments</w:t>
            </w:r>
          </w:p>
        </w:tc>
      </w:tr>
      <w:tr w:rsidR="00AB0C0A" w:rsidRPr="00336115" w14:paraId="3EA5C09A" w14:textId="77777777" w:rsidTr="00F33A4E">
        <w:trPr>
          <w:trHeight w:val="1350"/>
        </w:trPr>
        <w:tc>
          <w:tcPr>
            <w:tcW w:w="1276" w:type="dxa"/>
            <w:shd w:val="clear" w:color="auto" w:fill="auto"/>
          </w:tcPr>
          <w:p w14:paraId="1C3E1EB4" w14:textId="77777777" w:rsidR="00AB0C0A" w:rsidRPr="00336115" w:rsidRDefault="00AB0C0A" w:rsidP="00AB0C0A">
            <w:pPr>
              <w:rPr>
                <w:rFonts w:asciiTheme="minorHAnsi" w:hAnsiTheme="minorHAnsi" w:cstheme="minorHAnsi"/>
                <w:szCs w:val="20"/>
              </w:rPr>
            </w:pPr>
            <w:r w:rsidRPr="00336115">
              <w:rPr>
                <w:rFonts w:asciiTheme="minorHAnsi" w:hAnsiTheme="minorHAnsi" w:cstheme="minorHAnsi"/>
                <w:szCs w:val="20"/>
              </w:rPr>
              <w:t>18294</w:t>
            </w:r>
          </w:p>
          <w:p w14:paraId="779F98D3" w14:textId="77777777" w:rsidR="00AB0C0A" w:rsidRPr="00336115" w:rsidRDefault="00AB0C0A" w:rsidP="008D5192">
            <w:pPr>
              <w:spacing w:before="60" w:after="60" w:line="240" w:lineRule="atLeast"/>
              <w:rPr>
                <w:rFonts w:asciiTheme="minorHAnsi" w:eastAsia="Times New Roman" w:hAnsiTheme="minorHAnsi" w:cstheme="minorHAnsi"/>
                <w:color w:val="000000"/>
                <w:szCs w:val="20"/>
              </w:rPr>
            </w:pPr>
          </w:p>
        </w:tc>
        <w:tc>
          <w:tcPr>
            <w:tcW w:w="9009" w:type="dxa"/>
            <w:shd w:val="clear" w:color="auto" w:fill="auto"/>
          </w:tcPr>
          <w:p w14:paraId="6752F55F" w14:textId="77777777" w:rsidR="00AB0C0A" w:rsidRPr="00336115" w:rsidRDefault="00AB0C0A" w:rsidP="00AB0C0A">
            <w:pPr>
              <w:rPr>
                <w:rFonts w:asciiTheme="minorHAnsi" w:hAnsiTheme="minorHAnsi" w:cstheme="minorHAnsi"/>
                <w:color w:val="000000"/>
                <w:szCs w:val="20"/>
              </w:rPr>
            </w:pPr>
            <w:r w:rsidRPr="00336115">
              <w:rPr>
                <w:rFonts w:asciiTheme="minorHAnsi" w:hAnsiTheme="minorHAnsi" w:cstheme="minorHAnsi"/>
                <w:color w:val="000000"/>
                <w:szCs w:val="20"/>
              </w:rPr>
              <w:t>Coeliac plexus or splanchnic nerves, destruction by a neurolytic agent</w:t>
            </w:r>
            <w:r w:rsidRPr="00336115">
              <w:rPr>
                <w:rFonts w:asciiTheme="minorHAnsi" w:hAnsiTheme="minorHAnsi" w:cstheme="minorHAnsi"/>
                <w:color w:val="0070C0"/>
                <w:szCs w:val="20"/>
              </w:rPr>
              <w:t xml:space="preserve"> under image guidance</w:t>
            </w:r>
            <w:r w:rsidRPr="00336115">
              <w:rPr>
                <w:rFonts w:asciiTheme="minorHAnsi" w:hAnsiTheme="minorHAnsi" w:cstheme="minorHAnsi"/>
                <w:color w:val="000000"/>
                <w:szCs w:val="20"/>
              </w:rPr>
              <w:t xml:space="preserve"> (</w:t>
            </w:r>
            <w:proofErr w:type="spellStart"/>
            <w:r w:rsidRPr="00336115">
              <w:rPr>
                <w:rFonts w:asciiTheme="minorHAnsi" w:hAnsiTheme="minorHAnsi" w:cstheme="minorHAnsi"/>
                <w:color w:val="000000"/>
                <w:szCs w:val="20"/>
              </w:rPr>
              <w:t>Anaes</w:t>
            </w:r>
            <w:proofErr w:type="spellEnd"/>
            <w:r w:rsidRPr="00336115">
              <w:rPr>
                <w:rFonts w:asciiTheme="minorHAnsi" w:hAnsiTheme="minorHAnsi" w:cstheme="minorHAnsi"/>
                <w:color w:val="000000"/>
                <w:szCs w:val="20"/>
              </w:rPr>
              <w:t>.)</w:t>
            </w:r>
          </w:p>
          <w:p w14:paraId="44FC650A" w14:textId="75AAD0C7" w:rsidR="007D1B15" w:rsidRDefault="00D4403C" w:rsidP="007D1B15">
            <w:pPr>
              <w:spacing w:after="60" w:line="240" w:lineRule="auto"/>
              <w:rPr>
                <w:rFonts w:asciiTheme="minorHAnsi" w:eastAsia="Times New Roman" w:hAnsiTheme="minorHAnsi" w:cstheme="minorHAnsi"/>
                <w:color w:val="000000"/>
                <w:szCs w:val="20"/>
              </w:rPr>
            </w:pPr>
            <w:r>
              <w:rPr>
                <w:rFonts w:asciiTheme="minorHAnsi" w:eastAsia="Times New Roman" w:hAnsiTheme="minorHAnsi" w:cstheme="minorHAnsi"/>
                <w:color w:val="000000"/>
                <w:szCs w:val="20"/>
              </w:rPr>
              <w:t>MBS Schedule Fee:</w:t>
            </w:r>
            <w:r w:rsidR="00AB0C0A" w:rsidRPr="00336115">
              <w:rPr>
                <w:rFonts w:asciiTheme="minorHAnsi" w:eastAsia="Times New Roman" w:hAnsiTheme="minorHAnsi" w:cstheme="minorHAnsi"/>
                <w:color w:val="000000"/>
                <w:szCs w:val="20"/>
              </w:rPr>
              <w:t xml:space="preserve"> $183.15</w:t>
            </w:r>
            <w:r w:rsidR="00AB0C0A" w:rsidRPr="00336115">
              <w:rPr>
                <w:rFonts w:asciiTheme="minorHAnsi" w:eastAsia="Times New Roman" w:hAnsiTheme="minorHAnsi" w:cstheme="minorHAnsi"/>
                <w:color w:val="000000"/>
                <w:szCs w:val="20"/>
              </w:rPr>
              <w:br/>
            </w:r>
            <w:r w:rsidR="007D1B15" w:rsidRPr="00D4403C">
              <w:rPr>
                <w:rFonts w:asciiTheme="minorHAnsi" w:hAnsiTheme="minorHAnsi" w:cstheme="minorHAnsi"/>
              </w:rPr>
              <w:t>85% Benefit:</w:t>
            </w:r>
            <w:r w:rsidR="003D17A1">
              <w:rPr>
                <w:rFonts w:asciiTheme="minorHAnsi" w:hAnsiTheme="minorHAnsi" w:cstheme="minorHAnsi"/>
              </w:rPr>
              <w:t xml:space="preserve"> </w:t>
            </w:r>
            <w:r w:rsidR="003D17A1">
              <w:rPr>
                <w:rFonts w:ascii="Helvetica" w:hAnsi="Helvetica" w:cs="Helvetica"/>
                <w:color w:val="222222"/>
                <w:szCs w:val="20"/>
                <w:shd w:val="clear" w:color="auto" w:fill="FBFBFB"/>
              </w:rPr>
              <w:t>$155.70</w:t>
            </w:r>
            <w:r w:rsidR="007D1B15" w:rsidRPr="00D4403C">
              <w:rPr>
                <w:rFonts w:cs="Arial"/>
              </w:rPr>
              <w:br/>
            </w:r>
            <w:r w:rsidR="007D1B15" w:rsidRPr="00D4403C">
              <w:rPr>
                <w:rFonts w:asciiTheme="minorHAnsi" w:hAnsiTheme="minorHAnsi" w:cstheme="minorHAnsi"/>
              </w:rPr>
              <w:t>75% Benefit:</w:t>
            </w:r>
            <w:r w:rsidR="003D17A1">
              <w:rPr>
                <w:rFonts w:asciiTheme="minorHAnsi" w:hAnsiTheme="minorHAnsi" w:cstheme="minorHAnsi"/>
              </w:rPr>
              <w:t xml:space="preserve"> </w:t>
            </w:r>
            <w:r w:rsidR="003D17A1">
              <w:rPr>
                <w:rFonts w:ascii="Helvetica" w:hAnsi="Helvetica" w:cs="Helvetica"/>
                <w:color w:val="222222"/>
                <w:szCs w:val="20"/>
                <w:shd w:val="clear" w:color="auto" w:fill="FBFBFB"/>
              </w:rPr>
              <w:t>$137.40</w:t>
            </w:r>
            <w:r w:rsidR="007D1B15" w:rsidRPr="00336115">
              <w:rPr>
                <w:rFonts w:asciiTheme="minorHAnsi" w:eastAsia="Times New Roman" w:hAnsiTheme="minorHAnsi" w:cstheme="minorHAnsi"/>
                <w:color w:val="000000"/>
                <w:szCs w:val="20"/>
              </w:rPr>
              <w:br/>
            </w:r>
          </w:p>
          <w:p w14:paraId="40B6C4B9" w14:textId="5C0870AD" w:rsidR="002D1BC1" w:rsidRPr="00336115" w:rsidRDefault="009B1BB6" w:rsidP="00CB7E09">
            <w:pPr>
              <w:spacing w:after="120" w:line="240" w:lineRule="auto"/>
              <w:rPr>
                <w:rFonts w:asciiTheme="minorHAnsi" w:hAnsiTheme="minorHAnsi" w:cstheme="minorHAnsi"/>
                <w:color w:val="000000"/>
                <w:szCs w:val="20"/>
              </w:rPr>
            </w:pPr>
            <w:r w:rsidRPr="00336115">
              <w:rPr>
                <w:rFonts w:asciiTheme="minorHAnsi" w:eastAsia="Times New Roman" w:hAnsiTheme="minorHAnsi" w:cstheme="minorHAnsi"/>
                <w:szCs w:val="20"/>
              </w:rPr>
              <w:t xml:space="preserve">PHI Procedure Type: </w:t>
            </w:r>
            <w:r w:rsidR="00FC47D2" w:rsidRPr="00FC47D2">
              <w:rPr>
                <w:rFonts w:asciiTheme="minorHAnsi" w:eastAsia="Times New Roman" w:hAnsiTheme="minorHAnsi" w:cstheme="minorHAnsi"/>
                <w:szCs w:val="20"/>
              </w:rPr>
              <w:t>Type B Non-band specific</w:t>
            </w:r>
            <w:r w:rsidRPr="00336115">
              <w:rPr>
                <w:rFonts w:asciiTheme="minorHAnsi" w:eastAsia="Times New Roman" w:hAnsiTheme="minorHAnsi" w:cstheme="minorHAnsi"/>
                <w:szCs w:val="20"/>
              </w:rPr>
              <w:br/>
              <w:t xml:space="preserve">PHI Clinical Category: </w:t>
            </w:r>
            <w:r w:rsidR="00FC47D2">
              <w:rPr>
                <w:rFonts w:asciiTheme="minorHAnsi" w:eastAsia="Times New Roman" w:hAnsiTheme="minorHAnsi" w:cstheme="minorHAnsi"/>
                <w:szCs w:val="20"/>
              </w:rPr>
              <w:t>Common treatments</w:t>
            </w:r>
          </w:p>
        </w:tc>
      </w:tr>
      <w:tr w:rsidR="00AB0C0A" w:rsidRPr="00336115" w14:paraId="18FADE0A" w14:textId="77777777" w:rsidTr="00F33A4E">
        <w:trPr>
          <w:trHeight w:val="1350"/>
        </w:trPr>
        <w:tc>
          <w:tcPr>
            <w:tcW w:w="1276" w:type="dxa"/>
            <w:shd w:val="clear" w:color="auto" w:fill="auto"/>
          </w:tcPr>
          <w:p w14:paraId="34509FF7" w14:textId="1A5891D1" w:rsidR="00AB0C0A" w:rsidRPr="00336115" w:rsidRDefault="00AB0C0A" w:rsidP="00AB0C0A">
            <w:pPr>
              <w:rPr>
                <w:rFonts w:asciiTheme="minorHAnsi" w:hAnsiTheme="minorHAnsi" w:cstheme="minorHAnsi"/>
                <w:szCs w:val="20"/>
              </w:rPr>
            </w:pPr>
            <w:r w:rsidRPr="00336115">
              <w:rPr>
                <w:rFonts w:asciiTheme="minorHAnsi" w:eastAsia="Times New Roman" w:hAnsiTheme="minorHAnsi" w:cstheme="minorHAnsi"/>
                <w:color w:val="000000"/>
                <w:szCs w:val="20"/>
              </w:rPr>
              <w:t>18296</w:t>
            </w:r>
          </w:p>
        </w:tc>
        <w:tc>
          <w:tcPr>
            <w:tcW w:w="9009" w:type="dxa"/>
            <w:shd w:val="clear" w:color="auto" w:fill="auto"/>
          </w:tcPr>
          <w:p w14:paraId="783E618A" w14:textId="77777777" w:rsidR="00AB0C0A" w:rsidRPr="00336115" w:rsidRDefault="00AB0C0A" w:rsidP="00AB0C0A">
            <w:pPr>
              <w:rPr>
                <w:rFonts w:asciiTheme="minorHAnsi" w:hAnsiTheme="minorHAnsi" w:cstheme="minorHAnsi"/>
                <w:color w:val="000000"/>
                <w:szCs w:val="20"/>
              </w:rPr>
            </w:pPr>
            <w:r w:rsidRPr="00336115">
              <w:rPr>
                <w:rFonts w:asciiTheme="minorHAnsi" w:hAnsiTheme="minorHAnsi" w:cstheme="minorHAnsi"/>
                <w:color w:val="000000"/>
                <w:szCs w:val="20"/>
              </w:rPr>
              <w:t xml:space="preserve">Lumbar </w:t>
            </w:r>
            <w:r w:rsidRPr="00336115">
              <w:rPr>
                <w:rFonts w:asciiTheme="minorHAnsi" w:hAnsiTheme="minorHAnsi" w:cstheme="minorHAnsi"/>
                <w:color w:val="0070C0"/>
                <w:szCs w:val="20"/>
              </w:rPr>
              <w:t>or pelvic</w:t>
            </w:r>
            <w:r w:rsidRPr="00336115">
              <w:rPr>
                <w:rFonts w:asciiTheme="minorHAnsi" w:hAnsiTheme="minorHAnsi" w:cstheme="minorHAnsi"/>
                <w:color w:val="FF0000"/>
                <w:szCs w:val="20"/>
              </w:rPr>
              <w:t xml:space="preserve"> </w:t>
            </w:r>
            <w:r w:rsidRPr="00336115">
              <w:rPr>
                <w:rFonts w:asciiTheme="minorHAnsi" w:hAnsiTheme="minorHAnsi" w:cstheme="minorHAnsi"/>
                <w:color w:val="000000"/>
                <w:szCs w:val="20"/>
              </w:rPr>
              <w:t xml:space="preserve">sympathetic chain, destruction by a neurolytic agent </w:t>
            </w:r>
            <w:r w:rsidRPr="00336115">
              <w:rPr>
                <w:rFonts w:asciiTheme="minorHAnsi" w:hAnsiTheme="minorHAnsi" w:cstheme="minorHAnsi"/>
                <w:color w:val="0070C0"/>
                <w:szCs w:val="20"/>
              </w:rPr>
              <w:t>under image guidance</w:t>
            </w:r>
            <w:r w:rsidRPr="00336115">
              <w:rPr>
                <w:rFonts w:asciiTheme="minorHAnsi" w:hAnsiTheme="minorHAnsi" w:cstheme="minorHAnsi"/>
                <w:color w:val="000000"/>
                <w:szCs w:val="20"/>
              </w:rPr>
              <w:t xml:space="preserve"> (</w:t>
            </w:r>
            <w:proofErr w:type="spellStart"/>
            <w:r w:rsidRPr="00336115">
              <w:rPr>
                <w:rFonts w:asciiTheme="minorHAnsi" w:hAnsiTheme="minorHAnsi" w:cstheme="minorHAnsi"/>
                <w:color w:val="000000"/>
                <w:szCs w:val="20"/>
              </w:rPr>
              <w:t>Anaes</w:t>
            </w:r>
            <w:proofErr w:type="spellEnd"/>
            <w:r w:rsidRPr="00336115">
              <w:rPr>
                <w:rFonts w:asciiTheme="minorHAnsi" w:hAnsiTheme="minorHAnsi" w:cstheme="minorHAnsi"/>
                <w:color w:val="000000"/>
                <w:szCs w:val="20"/>
              </w:rPr>
              <w:t>.)</w:t>
            </w:r>
          </w:p>
          <w:p w14:paraId="4CE646CC" w14:textId="2E5A6912" w:rsidR="00AB0C0A" w:rsidRPr="00336115" w:rsidRDefault="00AB0C0A" w:rsidP="00AB0C0A">
            <w:pPr>
              <w:spacing w:after="0" w:line="240" w:lineRule="auto"/>
              <w:rPr>
                <w:rFonts w:asciiTheme="minorHAnsi" w:eastAsia="Times New Roman" w:hAnsiTheme="minorHAnsi" w:cstheme="minorHAnsi"/>
                <w:szCs w:val="20"/>
              </w:rPr>
            </w:pPr>
            <w:r w:rsidRPr="00336115">
              <w:rPr>
                <w:rFonts w:asciiTheme="minorHAnsi" w:eastAsia="Times New Roman" w:hAnsiTheme="minorHAnsi" w:cstheme="minorHAnsi"/>
                <w:szCs w:val="20"/>
              </w:rPr>
              <w:br w:type="page"/>
            </w:r>
            <w:r w:rsidRPr="00336115">
              <w:rPr>
                <w:rFonts w:asciiTheme="minorHAnsi" w:eastAsia="Times New Roman" w:hAnsiTheme="minorHAnsi" w:cstheme="minorHAnsi"/>
                <w:szCs w:val="20"/>
              </w:rPr>
              <w:br w:type="page"/>
            </w:r>
            <w:r w:rsidR="00D4403C">
              <w:rPr>
                <w:rFonts w:asciiTheme="minorHAnsi" w:eastAsia="Times New Roman" w:hAnsiTheme="minorHAnsi" w:cstheme="minorHAnsi"/>
                <w:szCs w:val="20"/>
              </w:rPr>
              <w:t>MBS Schedule Fee:</w:t>
            </w:r>
            <w:r w:rsidRPr="00336115">
              <w:rPr>
                <w:rFonts w:asciiTheme="minorHAnsi" w:eastAsia="Times New Roman" w:hAnsiTheme="minorHAnsi" w:cstheme="minorHAnsi"/>
                <w:szCs w:val="20"/>
              </w:rPr>
              <w:t xml:space="preserve"> $156.65</w:t>
            </w:r>
          </w:p>
          <w:p w14:paraId="3936E21E" w14:textId="1614FE7F" w:rsidR="00AB0C0A" w:rsidRDefault="007D1B15" w:rsidP="00AB0C0A">
            <w:pPr>
              <w:spacing w:after="0" w:line="240" w:lineRule="auto"/>
              <w:rPr>
                <w:rFonts w:asciiTheme="minorHAnsi" w:hAnsiTheme="minorHAnsi" w:cstheme="minorHAnsi"/>
              </w:rPr>
            </w:pPr>
            <w:r w:rsidRPr="00D4403C">
              <w:rPr>
                <w:rFonts w:asciiTheme="minorHAnsi" w:hAnsiTheme="minorHAnsi" w:cstheme="minorHAnsi"/>
              </w:rPr>
              <w:t>85% Benefit:</w:t>
            </w:r>
            <w:r w:rsidR="003D17A1">
              <w:rPr>
                <w:rFonts w:asciiTheme="minorHAnsi" w:hAnsiTheme="minorHAnsi" w:cstheme="minorHAnsi"/>
              </w:rPr>
              <w:t xml:space="preserve"> </w:t>
            </w:r>
            <w:r w:rsidR="003D17A1">
              <w:rPr>
                <w:rFonts w:ascii="Helvetica" w:hAnsi="Helvetica" w:cs="Helvetica"/>
                <w:color w:val="222222"/>
                <w:szCs w:val="20"/>
                <w:shd w:val="clear" w:color="auto" w:fill="FBFBFB"/>
              </w:rPr>
              <w:t>$133.20</w:t>
            </w:r>
            <w:r w:rsidRPr="00D4403C">
              <w:rPr>
                <w:rFonts w:cs="Arial"/>
              </w:rPr>
              <w:br/>
            </w:r>
            <w:r w:rsidRPr="00D4403C">
              <w:rPr>
                <w:rFonts w:asciiTheme="minorHAnsi" w:hAnsiTheme="minorHAnsi" w:cstheme="minorHAnsi"/>
              </w:rPr>
              <w:t>75% Benefit:</w:t>
            </w:r>
            <w:r w:rsidR="003D17A1">
              <w:rPr>
                <w:rFonts w:asciiTheme="minorHAnsi" w:hAnsiTheme="minorHAnsi" w:cstheme="minorHAnsi"/>
              </w:rPr>
              <w:t xml:space="preserve"> </w:t>
            </w:r>
            <w:r w:rsidR="003D17A1">
              <w:rPr>
                <w:rFonts w:ascii="Helvetica" w:hAnsi="Helvetica" w:cs="Helvetica"/>
                <w:color w:val="222222"/>
                <w:szCs w:val="20"/>
                <w:shd w:val="clear" w:color="auto" w:fill="FBFBFB"/>
              </w:rPr>
              <w:t> $117.50</w:t>
            </w:r>
          </w:p>
          <w:p w14:paraId="6CAC1A03" w14:textId="77777777" w:rsidR="007D1B15" w:rsidRPr="00336115" w:rsidRDefault="007D1B15" w:rsidP="00AB0C0A">
            <w:pPr>
              <w:spacing w:after="0" w:line="240" w:lineRule="auto"/>
              <w:rPr>
                <w:rFonts w:asciiTheme="minorHAnsi" w:eastAsia="Times New Roman" w:hAnsiTheme="minorHAnsi" w:cstheme="minorHAnsi"/>
                <w:szCs w:val="20"/>
              </w:rPr>
            </w:pPr>
          </w:p>
          <w:p w14:paraId="5CB8D032" w14:textId="0CFF9970" w:rsidR="00FC47D2" w:rsidRPr="007D1B15" w:rsidRDefault="009B1BB6" w:rsidP="00CB7E09">
            <w:pPr>
              <w:spacing w:after="0" w:line="240" w:lineRule="auto"/>
              <w:rPr>
                <w:rFonts w:eastAsia="Times New Roman" w:cs="Times New Roman"/>
              </w:rPr>
            </w:pPr>
            <w:r w:rsidRPr="00336115">
              <w:rPr>
                <w:rFonts w:asciiTheme="minorHAnsi" w:eastAsia="Times New Roman" w:hAnsiTheme="minorHAnsi" w:cstheme="minorHAnsi"/>
                <w:szCs w:val="20"/>
              </w:rPr>
              <w:t xml:space="preserve">PHI Procedure Type: </w:t>
            </w:r>
            <w:r w:rsidR="00FC47D2" w:rsidRPr="00FC47D2">
              <w:rPr>
                <w:rFonts w:asciiTheme="minorHAnsi" w:eastAsia="Times New Roman" w:hAnsiTheme="minorHAnsi" w:cstheme="minorHAnsi"/>
                <w:szCs w:val="20"/>
              </w:rPr>
              <w:t>Type B Non-band specific</w:t>
            </w:r>
          </w:p>
          <w:p w14:paraId="14158779" w14:textId="7920D5CB" w:rsidR="00811DE0" w:rsidRPr="00811DE0" w:rsidRDefault="009B1BB6" w:rsidP="00CB7E09">
            <w:pPr>
              <w:spacing w:after="120" w:line="240" w:lineRule="auto"/>
              <w:rPr>
                <w:rFonts w:asciiTheme="minorHAnsi" w:eastAsia="Times New Roman" w:hAnsiTheme="minorHAnsi" w:cstheme="minorHAnsi"/>
                <w:szCs w:val="20"/>
              </w:rPr>
            </w:pPr>
            <w:r w:rsidRPr="00336115">
              <w:rPr>
                <w:rFonts w:asciiTheme="minorHAnsi" w:eastAsia="Times New Roman" w:hAnsiTheme="minorHAnsi" w:cstheme="minorHAnsi"/>
                <w:szCs w:val="20"/>
              </w:rPr>
              <w:t xml:space="preserve">PHI Clinical Category: </w:t>
            </w:r>
            <w:r w:rsidR="00FC47D2">
              <w:rPr>
                <w:rFonts w:asciiTheme="minorHAnsi" w:eastAsia="Times New Roman" w:hAnsiTheme="minorHAnsi" w:cstheme="minorHAnsi"/>
                <w:szCs w:val="20"/>
              </w:rPr>
              <w:t>Common treatments</w:t>
            </w:r>
          </w:p>
        </w:tc>
      </w:tr>
    </w:tbl>
    <w:p w14:paraId="32F9F360" w14:textId="77777777" w:rsidR="00811DE0" w:rsidRDefault="00811DE0">
      <w:r>
        <w:br w:type="page"/>
      </w:r>
    </w:p>
    <w:tbl>
      <w:tblPr>
        <w:tblStyle w:val="TableGrid"/>
        <w:tblW w:w="10285" w:type="dxa"/>
        <w:tblInd w:w="-5" w:type="dxa"/>
        <w:tblLayout w:type="fixed"/>
        <w:tblLook w:val="01E0" w:firstRow="1" w:lastRow="1" w:firstColumn="1" w:lastColumn="1" w:noHBand="0" w:noVBand="0"/>
      </w:tblPr>
      <w:tblGrid>
        <w:gridCol w:w="1276"/>
        <w:gridCol w:w="9009"/>
      </w:tblGrid>
      <w:tr w:rsidR="00AB0C0A" w:rsidRPr="00336115" w14:paraId="26CC6976" w14:textId="77777777" w:rsidTr="00AB0C0A">
        <w:trPr>
          <w:trHeight w:val="426"/>
        </w:trPr>
        <w:tc>
          <w:tcPr>
            <w:tcW w:w="10285" w:type="dxa"/>
            <w:gridSpan w:val="2"/>
            <w:shd w:val="clear" w:color="auto" w:fill="auto"/>
          </w:tcPr>
          <w:p w14:paraId="04114D3A" w14:textId="4B952003" w:rsidR="00AB0C0A" w:rsidRPr="00336115" w:rsidRDefault="00AB0C0A" w:rsidP="00AB0C0A">
            <w:pPr>
              <w:spacing w:after="0" w:line="240" w:lineRule="auto"/>
              <w:rPr>
                <w:rFonts w:asciiTheme="minorHAnsi" w:eastAsia="Times New Roman" w:hAnsiTheme="minorHAnsi" w:cstheme="minorHAnsi"/>
                <w:color w:val="000000"/>
                <w:szCs w:val="20"/>
              </w:rPr>
            </w:pPr>
            <w:r w:rsidRPr="00336115">
              <w:rPr>
                <w:rFonts w:asciiTheme="minorHAnsi" w:eastAsia="Times New Roman" w:hAnsiTheme="minorHAnsi" w:cstheme="minorHAnsi"/>
                <w:b/>
                <w:bCs/>
                <w:color w:val="000000"/>
                <w:szCs w:val="20"/>
              </w:rPr>
              <w:lastRenderedPageBreak/>
              <w:t>Group T8 – Surgical Operations</w:t>
            </w:r>
          </w:p>
        </w:tc>
      </w:tr>
      <w:tr w:rsidR="00AB0C0A" w:rsidRPr="00336115" w14:paraId="40CCF4C7" w14:textId="77777777" w:rsidTr="00AB0C0A">
        <w:trPr>
          <w:trHeight w:val="418"/>
        </w:trPr>
        <w:tc>
          <w:tcPr>
            <w:tcW w:w="10285" w:type="dxa"/>
            <w:gridSpan w:val="2"/>
            <w:shd w:val="clear" w:color="auto" w:fill="auto"/>
          </w:tcPr>
          <w:p w14:paraId="5CFF14C7" w14:textId="433656A1" w:rsidR="00AB0C0A" w:rsidRPr="00336115" w:rsidRDefault="00AB0C0A" w:rsidP="00AB0C0A">
            <w:pPr>
              <w:spacing w:after="0" w:line="240" w:lineRule="auto"/>
              <w:rPr>
                <w:rFonts w:asciiTheme="minorHAnsi" w:eastAsia="Times New Roman" w:hAnsiTheme="minorHAnsi" w:cstheme="minorHAnsi"/>
                <w:b/>
                <w:bCs/>
                <w:color w:val="000000"/>
                <w:szCs w:val="20"/>
              </w:rPr>
            </w:pPr>
            <w:r w:rsidRPr="00336115">
              <w:rPr>
                <w:rFonts w:asciiTheme="minorHAnsi" w:eastAsia="Times New Roman" w:hAnsiTheme="minorHAnsi" w:cstheme="minorHAnsi"/>
                <w:b/>
                <w:bCs/>
                <w:color w:val="000000"/>
                <w:szCs w:val="20"/>
              </w:rPr>
              <w:t>Subgroup 7 – Neurosurgical</w:t>
            </w:r>
          </w:p>
        </w:tc>
      </w:tr>
      <w:tr w:rsidR="00AB0C0A" w:rsidRPr="00336115" w14:paraId="1F109706" w14:textId="77777777" w:rsidTr="00574838">
        <w:trPr>
          <w:trHeight w:val="1350"/>
        </w:trPr>
        <w:tc>
          <w:tcPr>
            <w:tcW w:w="1276" w:type="dxa"/>
            <w:shd w:val="clear" w:color="auto" w:fill="auto"/>
          </w:tcPr>
          <w:p w14:paraId="50430C0E" w14:textId="399EE816" w:rsidR="00AB0C0A" w:rsidRPr="00336115" w:rsidRDefault="00AB0C0A" w:rsidP="00AB0C0A">
            <w:pPr>
              <w:rPr>
                <w:rFonts w:asciiTheme="minorHAnsi" w:eastAsia="Times New Roman" w:hAnsiTheme="minorHAnsi" w:cstheme="minorHAnsi"/>
                <w:color w:val="000000"/>
                <w:szCs w:val="20"/>
              </w:rPr>
            </w:pPr>
            <w:r w:rsidRPr="00336115">
              <w:rPr>
                <w:rFonts w:asciiTheme="minorHAnsi" w:hAnsiTheme="minorHAnsi" w:cstheme="minorHAnsi"/>
                <w:szCs w:val="20"/>
              </w:rPr>
              <w:t>39013</w:t>
            </w:r>
          </w:p>
        </w:tc>
        <w:tc>
          <w:tcPr>
            <w:tcW w:w="9009" w:type="dxa"/>
            <w:shd w:val="clear" w:color="auto" w:fill="auto"/>
          </w:tcPr>
          <w:p w14:paraId="6C55FBCA" w14:textId="77777777" w:rsidR="00AB0C0A" w:rsidRPr="00336115" w:rsidRDefault="00AB0C0A" w:rsidP="00AB0C0A">
            <w:pPr>
              <w:spacing w:after="0" w:line="240" w:lineRule="auto"/>
              <w:rPr>
                <w:rFonts w:asciiTheme="minorHAnsi" w:eastAsia="Times New Roman" w:hAnsiTheme="minorHAnsi" w:cstheme="minorHAnsi"/>
                <w:color w:val="000000"/>
                <w:szCs w:val="20"/>
              </w:rPr>
            </w:pPr>
            <w:r w:rsidRPr="00336115">
              <w:rPr>
                <w:rFonts w:asciiTheme="minorHAnsi" w:eastAsia="Times New Roman" w:hAnsiTheme="minorHAnsi" w:cstheme="minorHAnsi"/>
                <w:color w:val="000000"/>
                <w:szCs w:val="20"/>
              </w:rPr>
              <w:t xml:space="preserve">Injection </w:t>
            </w:r>
            <w:r w:rsidRPr="00336115">
              <w:rPr>
                <w:rFonts w:asciiTheme="minorHAnsi" w:eastAsia="Times New Roman" w:hAnsiTheme="minorHAnsi" w:cstheme="minorHAnsi"/>
                <w:strike/>
                <w:color w:val="0070C0"/>
                <w:szCs w:val="20"/>
              </w:rPr>
              <w:t xml:space="preserve">under image intensification with one or more of contrast media, local </w:t>
            </w:r>
            <w:proofErr w:type="gramStart"/>
            <w:r w:rsidRPr="00336115">
              <w:rPr>
                <w:rFonts w:asciiTheme="minorHAnsi" w:eastAsia="Times New Roman" w:hAnsiTheme="minorHAnsi" w:cstheme="minorHAnsi"/>
                <w:strike/>
                <w:color w:val="0070C0"/>
                <w:szCs w:val="20"/>
              </w:rPr>
              <w:t>anaesthetic</w:t>
            </w:r>
            <w:proofErr w:type="gramEnd"/>
            <w:r w:rsidRPr="00336115">
              <w:rPr>
                <w:rFonts w:asciiTheme="minorHAnsi" w:eastAsia="Times New Roman" w:hAnsiTheme="minorHAnsi" w:cstheme="minorHAnsi"/>
                <w:strike/>
                <w:color w:val="0070C0"/>
                <w:szCs w:val="20"/>
              </w:rPr>
              <w:t xml:space="preserve"> or corticosteroid into</w:t>
            </w:r>
            <w:r w:rsidRPr="00336115">
              <w:rPr>
                <w:rFonts w:asciiTheme="minorHAnsi" w:eastAsia="Times New Roman" w:hAnsiTheme="minorHAnsi" w:cstheme="minorHAnsi"/>
                <w:color w:val="000000"/>
                <w:szCs w:val="20"/>
              </w:rPr>
              <w:t xml:space="preserve"> </w:t>
            </w:r>
            <w:r w:rsidRPr="00336115">
              <w:rPr>
                <w:rFonts w:asciiTheme="minorHAnsi" w:eastAsia="Times New Roman" w:hAnsiTheme="minorHAnsi" w:cstheme="minorHAnsi"/>
                <w:color w:val="0070C0"/>
                <w:szCs w:val="20"/>
              </w:rPr>
              <w:t>of</w:t>
            </w:r>
            <w:r w:rsidRPr="00336115">
              <w:rPr>
                <w:rFonts w:asciiTheme="minorHAnsi" w:eastAsia="Times New Roman" w:hAnsiTheme="minorHAnsi" w:cstheme="minorHAnsi"/>
                <w:color w:val="000000"/>
                <w:szCs w:val="20"/>
              </w:rPr>
              <w:t xml:space="preserve"> one or more zygo</w:t>
            </w:r>
            <w:r w:rsidRPr="00336115">
              <w:rPr>
                <w:rFonts w:ascii="Cambria Math" w:eastAsia="Times New Roman" w:hAnsi="Cambria Math" w:cs="Cambria Math"/>
                <w:color w:val="000000"/>
                <w:szCs w:val="20"/>
              </w:rPr>
              <w:t>‑</w:t>
            </w:r>
            <w:r w:rsidRPr="00336115">
              <w:rPr>
                <w:rFonts w:asciiTheme="minorHAnsi" w:eastAsia="Times New Roman" w:hAnsiTheme="minorHAnsi" w:cstheme="minorHAnsi"/>
                <w:color w:val="000000"/>
                <w:szCs w:val="20"/>
              </w:rPr>
              <w:t xml:space="preserve">apophyseal or </w:t>
            </w:r>
            <w:proofErr w:type="spellStart"/>
            <w:r w:rsidRPr="00336115">
              <w:rPr>
                <w:rFonts w:asciiTheme="minorHAnsi" w:eastAsia="Times New Roman" w:hAnsiTheme="minorHAnsi" w:cstheme="minorHAnsi"/>
                <w:color w:val="000000"/>
                <w:szCs w:val="20"/>
              </w:rPr>
              <w:t>costo</w:t>
            </w:r>
            <w:proofErr w:type="spellEnd"/>
            <w:r w:rsidRPr="00336115">
              <w:rPr>
                <w:rFonts w:ascii="Cambria Math" w:eastAsia="Times New Roman" w:hAnsi="Cambria Math" w:cs="Cambria Math"/>
                <w:color w:val="000000"/>
                <w:szCs w:val="20"/>
              </w:rPr>
              <w:t>‑</w:t>
            </w:r>
            <w:r w:rsidRPr="00336115">
              <w:rPr>
                <w:rFonts w:asciiTheme="minorHAnsi" w:eastAsia="Times New Roman" w:hAnsiTheme="minorHAnsi" w:cstheme="minorHAnsi"/>
                <w:color w:val="000000"/>
                <w:szCs w:val="20"/>
              </w:rPr>
              <w:t xml:space="preserve">transverse joints </w:t>
            </w:r>
            <w:r w:rsidRPr="00336115">
              <w:rPr>
                <w:rFonts w:asciiTheme="minorHAnsi" w:eastAsia="Times New Roman" w:hAnsiTheme="minorHAnsi" w:cstheme="minorHAnsi"/>
                <w:strike/>
                <w:color w:val="0070C0"/>
                <w:szCs w:val="20"/>
              </w:rPr>
              <w:t>or</w:t>
            </w:r>
            <w:r w:rsidRPr="00336115">
              <w:rPr>
                <w:rFonts w:asciiTheme="minorHAnsi" w:eastAsia="Times New Roman" w:hAnsiTheme="minorHAnsi" w:cstheme="minorHAnsi"/>
                <w:color w:val="000000"/>
                <w:szCs w:val="20"/>
              </w:rPr>
              <w:t xml:space="preserve"> </w:t>
            </w:r>
            <w:r w:rsidRPr="00336115">
              <w:rPr>
                <w:rFonts w:asciiTheme="minorHAnsi" w:eastAsia="Times New Roman" w:hAnsiTheme="minorHAnsi" w:cstheme="minorHAnsi"/>
                <w:color w:val="0070C0"/>
                <w:szCs w:val="20"/>
              </w:rPr>
              <w:t>with</w:t>
            </w:r>
            <w:r w:rsidRPr="00336115">
              <w:rPr>
                <w:rFonts w:asciiTheme="minorHAnsi" w:eastAsia="Times New Roman" w:hAnsiTheme="minorHAnsi" w:cstheme="minorHAnsi"/>
                <w:color w:val="000000"/>
                <w:szCs w:val="20"/>
              </w:rPr>
              <w:t xml:space="preserve"> one or more </w:t>
            </w:r>
            <w:r w:rsidRPr="00336115">
              <w:rPr>
                <w:rFonts w:asciiTheme="minorHAnsi" w:eastAsia="Times New Roman" w:hAnsiTheme="minorHAnsi" w:cstheme="minorHAnsi"/>
                <w:strike/>
                <w:color w:val="0070C0"/>
                <w:szCs w:val="20"/>
              </w:rPr>
              <w:t xml:space="preserve">primary posterior rami of spinal nerves </w:t>
            </w:r>
            <w:r w:rsidRPr="00336115">
              <w:rPr>
                <w:rFonts w:asciiTheme="minorHAnsi" w:hAnsiTheme="minorHAnsi" w:cstheme="minorHAnsi"/>
                <w:color w:val="0070C0"/>
                <w:szCs w:val="20"/>
              </w:rPr>
              <w:t>of contrast media, local anaesthetic or corticosteroid under image guidance</w:t>
            </w:r>
            <w:r w:rsidRPr="00336115">
              <w:rPr>
                <w:rFonts w:asciiTheme="minorHAnsi" w:eastAsia="Times New Roman" w:hAnsiTheme="minorHAnsi" w:cstheme="minorHAnsi"/>
                <w:color w:val="0070C0"/>
                <w:szCs w:val="20"/>
              </w:rPr>
              <w:t xml:space="preserve"> </w:t>
            </w:r>
            <w:r w:rsidRPr="00336115">
              <w:rPr>
                <w:rFonts w:asciiTheme="minorHAnsi" w:eastAsia="Times New Roman" w:hAnsiTheme="minorHAnsi" w:cstheme="minorHAnsi"/>
                <w:color w:val="000000"/>
                <w:szCs w:val="20"/>
              </w:rPr>
              <w:t>(</w:t>
            </w:r>
            <w:proofErr w:type="spellStart"/>
            <w:r w:rsidRPr="00336115">
              <w:rPr>
                <w:rFonts w:asciiTheme="minorHAnsi" w:eastAsia="Times New Roman" w:hAnsiTheme="minorHAnsi" w:cstheme="minorHAnsi"/>
                <w:color w:val="000000"/>
                <w:szCs w:val="20"/>
              </w:rPr>
              <w:t>Anaes</w:t>
            </w:r>
            <w:proofErr w:type="spellEnd"/>
            <w:r w:rsidRPr="00336115">
              <w:rPr>
                <w:rFonts w:asciiTheme="minorHAnsi" w:eastAsia="Times New Roman" w:hAnsiTheme="minorHAnsi" w:cstheme="minorHAnsi"/>
                <w:color w:val="000000"/>
                <w:szCs w:val="20"/>
              </w:rPr>
              <w:t>.)</w:t>
            </w:r>
          </w:p>
          <w:p w14:paraId="39A963CD" w14:textId="77777777" w:rsidR="00AB0C0A" w:rsidRPr="00336115" w:rsidRDefault="00AB0C0A" w:rsidP="00AB0C0A">
            <w:pPr>
              <w:spacing w:after="0" w:line="240" w:lineRule="auto"/>
              <w:rPr>
                <w:rFonts w:asciiTheme="minorHAnsi" w:eastAsia="Times New Roman" w:hAnsiTheme="minorHAnsi" w:cstheme="minorHAnsi"/>
                <w:color w:val="000000"/>
                <w:szCs w:val="20"/>
              </w:rPr>
            </w:pPr>
          </w:p>
          <w:p w14:paraId="32668D36" w14:textId="35FCF699" w:rsidR="00AB0C0A" w:rsidRPr="00336115" w:rsidRDefault="00D4403C" w:rsidP="00AB0C0A">
            <w:pPr>
              <w:spacing w:after="0" w:line="240" w:lineRule="auto"/>
              <w:rPr>
                <w:rFonts w:asciiTheme="minorHAnsi" w:eastAsia="Times New Roman" w:hAnsiTheme="minorHAnsi" w:cstheme="minorHAnsi"/>
                <w:color w:val="000000"/>
                <w:szCs w:val="20"/>
              </w:rPr>
            </w:pPr>
            <w:r>
              <w:rPr>
                <w:rFonts w:asciiTheme="minorHAnsi" w:eastAsia="Times New Roman" w:hAnsiTheme="minorHAnsi" w:cstheme="minorHAnsi"/>
                <w:color w:val="000000"/>
                <w:szCs w:val="20"/>
              </w:rPr>
              <w:t>MBS Schedule Fee:</w:t>
            </w:r>
            <w:r w:rsidR="00AB0C0A" w:rsidRPr="00336115">
              <w:rPr>
                <w:rFonts w:asciiTheme="minorHAnsi" w:eastAsia="Times New Roman" w:hAnsiTheme="minorHAnsi" w:cstheme="minorHAnsi"/>
                <w:color w:val="000000"/>
                <w:szCs w:val="20"/>
              </w:rPr>
              <w:t xml:space="preserve"> $113.55</w:t>
            </w:r>
          </w:p>
          <w:p w14:paraId="1A1E2006" w14:textId="233689CE" w:rsidR="008D5192" w:rsidRDefault="008D5192" w:rsidP="008D5192">
            <w:pPr>
              <w:spacing w:after="0" w:line="240" w:lineRule="auto"/>
              <w:rPr>
                <w:rFonts w:asciiTheme="minorHAnsi" w:hAnsiTheme="minorHAnsi" w:cstheme="minorHAnsi"/>
              </w:rPr>
            </w:pPr>
            <w:r w:rsidRPr="00D4403C">
              <w:rPr>
                <w:rFonts w:asciiTheme="minorHAnsi" w:hAnsiTheme="minorHAnsi" w:cstheme="minorHAnsi"/>
              </w:rPr>
              <w:t>85% Benefit:</w:t>
            </w:r>
            <w:r w:rsidR="003D17A1">
              <w:rPr>
                <w:rFonts w:asciiTheme="minorHAnsi" w:hAnsiTheme="minorHAnsi" w:cstheme="minorHAnsi"/>
              </w:rPr>
              <w:t xml:space="preserve"> </w:t>
            </w:r>
            <w:r w:rsidR="003D17A1">
              <w:rPr>
                <w:rFonts w:ascii="Helvetica" w:hAnsi="Helvetica" w:cs="Helvetica"/>
                <w:color w:val="222222"/>
                <w:szCs w:val="20"/>
                <w:shd w:val="clear" w:color="auto" w:fill="FBFBFB"/>
              </w:rPr>
              <w:t>$96.55</w:t>
            </w:r>
            <w:r w:rsidRPr="00D4403C">
              <w:rPr>
                <w:rFonts w:cs="Arial"/>
              </w:rPr>
              <w:br/>
            </w:r>
            <w:r w:rsidRPr="00D4403C">
              <w:rPr>
                <w:rFonts w:asciiTheme="minorHAnsi" w:hAnsiTheme="minorHAnsi" w:cstheme="minorHAnsi"/>
              </w:rPr>
              <w:t>75% Benefit:</w:t>
            </w:r>
            <w:r w:rsidR="003D17A1">
              <w:rPr>
                <w:rFonts w:ascii="Helvetica" w:hAnsi="Helvetica" w:cs="Helvetica"/>
                <w:color w:val="222222"/>
                <w:szCs w:val="20"/>
                <w:shd w:val="clear" w:color="auto" w:fill="FBFBFB"/>
              </w:rPr>
              <w:t xml:space="preserve"> $85.20</w:t>
            </w:r>
          </w:p>
          <w:p w14:paraId="23440D03" w14:textId="77777777" w:rsidR="00AB0C0A" w:rsidRPr="00336115" w:rsidRDefault="00AB0C0A" w:rsidP="00AB0C0A">
            <w:pPr>
              <w:spacing w:after="0" w:line="240" w:lineRule="auto"/>
              <w:rPr>
                <w:rFonts w:asciiTheme="minorHAnsi" w:eastAsia="Times New Roman" w:hAnsiTheme="minorHAnsi" w:cstheme="minorHAnsi"/>
                <w:color w:val="000000"/>
                <w:szCs w:val="20"/>
              </w:rPr>
            </w:pPr>
          </w:p>
          <w:p w14:paraId="37324868" w14:textId="70DC5ABA" w:rsidR="002820AA" w:rsidRPr="00336115" w:rsidRDefault="00FB391E" w:rsidP="00811DE0">
            <w:pPr>
              <w:spacing w:after="120" w:line="240" w:lineRule="auto"/>
              <w:rPr>
                <w:rFonts w:asciiTheme="minorHAnsi" w:eastAsia="Times New Roman" w:hAnsiTheme="minorHAnsi" w:cstheme="minorHAnsi"/>
                <w:color w:val="000000"/>
                <w:szCs w:val="20"/>
              </w:rPr>
            </w:pPr>
            <w:r w:rsidRPr="00336115">
              <w:rPr>
                <w:rFonts w:asciiTheme="minorHAnsi" w:eastAsia="Times New Roman" w:hAnsiTheme="minorHAnsi" w:cstheme="minorHAnsi"/>
                <w:szCs w:val="20"/>
              </w:rPr>
              <w:t xml:space="preserve">PHI Procedure Type: </w:t>
            </w:r>
            <w:r w:rsidR="00FC47D2" w:rsidRPr="00FC47D2">
              <w:rPr>
                <w:rFonts w:asciiTheme="minorHAnsi" w:eastAsia="Times New Roman" w:hAnsiTheme="minorHAnsi" w:cstheme="minorHAnsi"/>
                <w:szCs w:val="20"/>
              </w:rPr>
              <w:t>Type B Non-band specific</w:t>
            </w:r>
            <w:r w:rsidRPr="00336115">
              <w:rPr>
                <w:rFonts w:asciiTheme="minorHAnsi" w:eastAsia="Times New Roman" w:hAnsiTheme="minorHAnsi" w:cstheme="minorHAnsi"/>
                <w:szCs w:val="20"/>
              </w:rPr>
              <w:br/>
              <w:t xml:space="preserve">PHI Clinical Category: </w:t>
            </w:r>
            <w:r w:rsidR="00FC47D2">
              <w:rPr>
                <w:rFonts w:asciiTheme="minorHAnsi" w:eastAsia="Times New Roman" w:hAnsiTheme="minorHAnsi" w:cstheme="minorHAnsi"/>
                <w:szCs w:val="20"/>
              </w:rPr>
              <w:t>Pain Management</w:t>
            </w:r>
          </w:p>
        </w:tc>
      </w:tr>
      <w:tr w:rsidR="00AB0C0A" w:rsidRPr="00336115" w14:paraId="281DBE95" w14:textId="77777777" w:rsidTr="00574838">
        <w:trPr>
          <w:trHeight w:val="1350"/>
        </w:trPr>
        <w:tc>
          <w:tcPr>
            <w:tcW w:w="1276" w:type="dxa"/>
            <w:shd w:val="clear" w:color="auto" w:fill="auto"/>
          </w:tcPr>
          <w:p w14:paraId="0F870615" w14:textId="1EDD5731" w:rsidR="00AB0C0A" w:rsidRPr="00336115" w:rsidRDefault="00311FC7" w:rsidP="00AB0C0A">
            <w:pPr>
              <w:rPr>
                <w:rFonts w:asciiTheme="minorHAnsi" w:hAnsiTheme="minorHAnsi" w:cstheme="minorHAnsi"/>
                <w:szCs w:val="20"/>
              </w:rPr>
            </w:pPr>
            <w:r w:rsidRPr="00336115">
              <w:rPr>
                <w:rFonts w:asciiTheme="minorHAnsi" w:eastAsia="Times New Roman" w:hAnsiTheme="minorHAnsi" w:cstheme="minorHAnsi"/>
                <w:color w:val="000000"/>
                <w:szCs w:val="20"/>
              </w:rPr>
              <w:t>39100</w:t>
            </w:r>
          </w:p>
        </w:tc>
        <w:tc>
          <w:tcPr>
            <w:tcW w:w="9009" w:type="dxa"/>
            <w:shd w:val="clear" w:color="auto" w:fill="auto"/>
          </w:tcPr>
          <w:p w14:paraId="2B545B72" w14:textId="77777777" w:rsidR="00311FC7" w:rsidRPr="00336115" w:rsidRDefault="00311FC7" w:rsidP="00311FC7">
            <w:pPr>
              <w:spacing w:after="240"/>
              <w:rPr>
                <w:rFonts w:asciiTheme="minorHAnsi" w:hAnsiTheme="minorHAnsi" w:cstheme="minorHAnsi"/>
                <w:color w:val="000000"/>
                <w:szCs w:val="20"/>
              </w:rPr>
            </w:pPr>
            <w:r w:rsidRPr="00336115">
              <w:rPr>
                <w:rFonts w:asciiTheme="minorHAnsi" w:hAnsiTheme="minorHAnsi" w:cstheme="minorHAnsi"/>
                <w:color w:val="000000"/>
                <w:szCs w:val="20"/>
              </w:rPr>
              <w:t xml:space="preserve">Injection of primary branch of trigeminal nerve </w:t>
            </w:r>
            <w:r w:rsidRPr="00336115">
              <w:rPr>
                <w:rFonts w:asciiTheme="minorHAnsi" w:hAnsiTheme="minorHAnsi" w:cstheme="minorHAnsi"/>
                <w:color w:val="0070C0"/>
                <w:szCs w:val="20"/>
              </w:rPr>
              <w:t xml:space="preserve">(ophthalmic, </w:t>
            </w:r>
            <w:proofErr w:type="gramStart"/>
            <w:r w:rsidRPr="00336115">
              <w:rPr>
                <w:rFonts w:asciiTheme="minorHAnsi" w:hAnsiTheme="minorHAnsi" w:cstheme="minorHAnsi"/>
                <w:color w:val="0070C0"/>
                <w:szCs w:val="20"/>
              </w:rPr>
              <w:t>maxillary</w:t>
            </w:r>
            <w:proofErr w:type="gramEnd"/>
            <w:r w:rsidRPr="00336115">
              <w:rPr>
                <w:rFonts w:asciiTheme="minorHAnsi" w:hAnsiTheme="minorHAnsi" w:cstheme="minorHAnsi"/>
                <w:color w:val="0070C0"/>
                <w:szCs w:val="20"/>
              </w:rPr>
              <w:t xml:space="preserve"> or mandibular branches)</w:t>
            </w:r>
            <w:r w:rsidRPr="00336115">
              <w:rPr>
                <w:rFonts w:asciiTheme="minorHAnsi" w:hAnsiTheme="minorHAnsi" w:cstheme="minorHAnsi"/>
                <w:color w:val="000000"/>
                <w:szCs w:val="20"/>
              </w:rPr>
              <w:t xml:space="preserve"> with alcohol, cortisone, phenol, or similar </w:t>
            </w:r>
            <w:r w:rsidRPr="00336115">
              <w:rPr>
                <w:rFonts w:asciiTheme="minorHAnsi" w:hAnsiTheme="minorHAnsi" w:cstheme="minorHAnsi"/>
                <w:color w:val="0070C0"/>
                <w:szCs w:val="20"/>
              </w:rPr>
              <w:t>neurolytic</w:t>
            </w:r>
            <w:r w:rsidRPr="00336115">
              <w:rPr>
                <w:rFonts w:asciiTheme="minorHAnsi" w:hAnsiTheme="minorHAnsi" w:cstheme="minorHAnsi"/>
                <w:color w:val="000000"/>
                <w:szCs w:val="20"/>
              </w:rPr>
              <w:t xml:space="preserve"> substance</w:t>
            </w:r>
            <w:r w:rsidRPr="00336115">
              <w:rPr>
                <w:rFonts w:asciiTheme="minorHAnsi" w:hAnsiTheme="minorHAnsi" w:cstheme="minorHAnsi"/>
                <w:color w:val="0070C0"/>
                <w:szCs w:val="20"/>
              </w:rPr>
              <w:t>,</w:t>
            </w:r>
            <w:r w:rsidRPr="00336115">
              <w:rPr>
                <w:rFonts w:asciiTheme="minorHAnsi" w:hAnsiTheme="minorHAnsi" w:cstheme="minorHAnsi"/>
                <w:color w:val="000000"/>
                <w:szCs w:val="20"/>
              </w:rPr>
              <w:t xml:space="preserve"> </w:t>
            </w:r>
            <w:r w:rsidRPr="00336115">
              <w:rPr>
                <w:rFonts w:asciiTheme="minorHAnsi" w:hAnsiTheme="minorHAnsi" w:cstheme="minorHAnsi"/>
                <w:color w:val="0070C0"/>
                <w:szCs w:val="20"/>
              </w:rPr>
              <w:t>under image guidance</w:t>
            </w:r>
            <w:r w:rsidRPr="00336115">
              <w:rPr>
                <w:rFonts w:asciiTheme="minorHAnsi" w:hAnsiTheme="minorHAnsi" w:cstheme="minorHAnsi"/>
                <w:color w:val="000000"/>
                <w:szCs w:val="20"/>
              </w:rPr>
              <w:t xml:space="preserve"> (</w:t>
            </w:r>
            <w:proofErr w:type="spellStart"/>
            <w:r w:rsidRPr="00336115">
              <w:rPr>
                <w:rFonts w:asciiTheme="minorHAnsi" w:hAnsiTheme="minorHAnsi" w:cstheme="minorHAnsi"/>
                <w:color w:val="000000"/>
                <w:szCs w:val="20"/>
              </w:rPr>
              <w:t>Anaes</w:t>
            </w:r>
            <w:proofErr w:type="spellEnd"/>
            <w:r w:rsidRPr="00336115">
              <w:rPr>
                <w:rFonts w:asciiTheme="minorHAnsi" w:hAnsiTheme="minorHAnsi" w:cstheme="minorHAnsi"/>
                <w:color w:val="000000"/>
                <w:szCs w:val="20"/>
              </w:rPr>
              <w:t>.)</w:t>
            </w:r>
          </w:p>
          <w:p w14:paraId="5E44F6D5" w14:textId="69C1EFE5" w:rsidR="00311FC7" w:rsidRDefault="00D4403C" w:rsidP="00311FC7">
            <w:pPr>
              <w:spacing w:after="0" w:line="240" w:lineRule="auto"/>
              <w:rPr>
                <w:rFonts w:asciiTheme="minorHAnsi" w:eastAsia="Times New Roman" w:hAnsiTheme="minorHAnsi" w:cstheme="minorHAnsi"/>
                <w:color w:val="000000"/>
                <w:szCs w:val="20"/>
              </w:rPr>
            </w:pPr>
            <w:r>
              <w:rPr>
                <w:rFonts w:asciiTheme="minorHAnsi" w:eastAsia="Times New Roman" w:hAnsiTheme="minorHAnsi" w:cstheme="minorHAnsi"/>
                <w:color w:val="000000"/>
                <w:szCs w:val="20"/>
              </w:rPr>
              <w:t>MBS Schedule Fee:</w:t>
            </w:r>
            <w:r w:rsidR="00311FC7" w:rsidRPr="00336115">
              <w:rPr>
                <w:rFonts w:asciiTheme="minorHAnsi" w:eastAsia="Times New Roman" w:hAnsiTheme="minorHAnsi" w:cstheme="minorHAnsi"/>
                <w:color w:val="000000"/>
                <w:szCs w:val="20"/>
              </w:rPr>
              <w:t xml:space="preserve"> $247.20</w:t>
            </w:r>
          </w:p>
          <w:p w14:paraId="7F8EEB60" w14:textId="1F576A32" w:rsidR="008D5192" w:rsidRDefault="008D5192" w:rsidP="008D5192">
            <w:pPr>
              <w:spacing w:after="0" w:line="240" w:lineRule="auto"/>
              <w:rPr>
                <w:rFonts w:asciiTheme="minorHAnsi" w:hAnsiTheme="minorHAnsi" w:cstheme="minorHAnsi"/>
              </w:rPr>
            </w:pPr>
            <w:r w:rsidRPr="00D4403C">
              <w:rPr>
                <w:rFonts w:asciiTheme="minorHAnsi" w:hAnsiTheme="minorHAnsi" w:cstheme="minorHAnsi"/>
              </w:rPr>
              <w:t>85% Benefit:</w:t>
            </w:r>
            <w:r w:rsidR="003D17A1">
              <w:rPr>
                <w:rFonts w:ascii="Helvetica" w:hAnsi="Helvetica" w:cs="Helvetica"/>
                <w:color w:val="222222"/>
                <w:szCs w:val="20"/>
                <w:shd w:val="clear" w:color="auto" w:fill="FBFBFB"/>
              </w:rPr>
              <w:t xml:space="preserve"> $210.15</w:t>
            </w:r>
            <w:r w:rsidRPr="00D4403C">
              <w:rPr>
                <w:rFonts w:cs="Arial"/>
              </w:rPr>
              <w:br/>
            </w:r>
            <w:r w:rsidRPr="00D4403C">
              <w:rPr>
                <w:rFonts w:asciiTheme="minorHAnsi" w:hAnsiTheme="minorHAnsi" w:cstheme="minorHAnsi"/>
              </w:rPr>
              <w:t>75% Benefit:</w:t>
            </w:r>
            <w:r w:rsidR="003D17A1">
              <w:rPr>
                <w:rFonts w:ascii="Helvetica" w:hAnsi="Helvetica" w:cs="Helvetica"/>
                <w:color w:val="222222"/>
                <w:szCs w:val="20"/>
                <w:shd w:val="clear" w:color="auto" w:fill="FBFBFB"/>
              </w:rPr>
              <w:t xml:space="preserve"> $185.40</w:t>
            </w:r>
          </w:p>
          <w:p w14:paraId="501D1F26" w14:textId="77777777" w:rsidR="008D5192" w:rsidRPr="00336115" w:rsidRDefault="008D5192" w:rsidP="00311FC7">
            <w:pPr>
              <w:spacing w:after="0" w:line="240" w:lineRule="auto"/>
              <w:rPr>
                <w:rFonts w:asciiTheme="minorHAnsi" w:eastAsia="Times New Roman" w:hAnsiTheme="minorHAnsi" w:cstheme="minorHAnsi"/>
                <w:color w:val="000000"/>
                <w:szCs w:val="20"/>
              </w:rPr>
            </w:pPr>
          </w:p>
          <w:p w14:paraId="4A011F62" w14:textId="4E3162E8" w:rsidR="00AB0C0A" w:rsidRPr="00811DE0" w:rsidRDefault="00FB391E" w:rsidP="00811DE0">
            <w:pPr>
              <w:spacing w:after="120" w:line="240" w:lineRule="auto"/>
              <w:rPr>
                <w:rFonts w:eastAsia="Times New Roman" w:cs="Times New Roman"/>
              </w:rPr>
            </w:pPr>
            <w:r w:rsidRPr="00336115">
              <w:rPr>
                <w:rFonts w:asciiTheme="minorHAnsi" w:eastAsia="Times New Roman" w:hAnsiTheme="minorHAnsi" w:cstheme="minorHAnsi"/>
                <w:szCs w:val="20"/>
              </w:rPr>
              <w:t xml:space="preserve">PHI Procedure Type: </w:t>
            </w:r>
            <w:r w:rsidR="00FC47D2" w:rsidRPr="00FC47D2">
              <w:rPr>
                <w:rFonts w:asciiTheme="minorHAnsi" w:eastAsia="Times New Roman" w:hAnsiTheme="minorHAnsi" w:cstheme="minorHAnsi"/>
                <w:szCs w:val="20"/>
              </w:rPr>
              <w:t>Type B Non-</w:t>
            </w:r>
            <w:proofErr w:type="gramStart"/>
            <w:r w:rsidR="00FC47D2" w:rsidRPr="00FC47D2">
              <w:rPr>
                <w:rFonts w:asciiTheme="minorHAnsi" w:eastAsia="Times New Roman" w:hAnsiTheme="minorHAnsi" w:cstheme="minorHAnsi"/>
                <w:szCs w:val="20"/>
              </w:rPr>
              <w:t>band</w:t>
            </w:r>
            <w:proofErr w:type="gramEnd"/>
            <w:r w:rsidR="00FC47D2" w:rsidRPr="00FC47D2">
              <w:rPr>
                <w:rFonts w:asciiTheme="minorHAnsi" w:eastAsia="Times New Roman" w:hAnsiTheme="minorHAnsi" w:cstheme="minorHAnsi"/>
                <w:szCs w:val="20"/>
              </w:rPr>
              <w:t xml:space="preserve"> Specific</w:t>
            </w:r>
            <w:r w:rsidRPr="00336115">
              <w:rPr>
                <w:rFonts w:asciiTheme="minorHAnsi" w:eastAsia="Times New Roman" w:hAnsiTheme="minorHAnsi" w:cstheme="minorHAnsi"/>
                <w:szCs w:val="20"/>
              </w:rPr>
              <w:br/>
              <w:t xml:space="preserve">PHI Clinical Category: </w:t>
            </w:r>
            <w:r w:rsidR="00C22621">
              <w:rPr>
                <w:rFonts w:asciiTheme="minorHAnsi" w:eastAsia="Times New Roman" w:hAnsiTheme="minorHAnsi" w:cstheme="minorHAnsi"/>
                <w:szCs w:val="20"/>
              </w:rPr>
              <w:t>Pain Management</w:t>
            </w:r>
          </w:p>
        </w:tc>
      </w:tr>
      <w:tr w:rsidR="00311FC7" w:rsidRPr="00336115" w14:paraId="654FFF59" w14:textId="77777777" w:rsidTr="00574838">
        <w:trPr>
          <w:trHeight w:val="1350"/>
        </w:trPr>
        <w:tc>
          <w:tcPr>
            <w:tcW w:w="1276" w:type="dxa"/>
            <w:shd w:val="clear" w:color="auto" w:fill="auto"/>
          </w:tcPr>
          <w:p w14:paraId="3B045FDD" w14:textId="6C687754" w:rsidR="00311FC7" w:rsidRDefault="00311FC7" w:rsidP="00AB0C0A">
            <w:pPr>
              <w:rPr>
                <w:rFonts w:asciiTheme="minorHAnsi" w:eastAsia="Times New Roman" w:hAnsiTheme="minorHAnsi" w:cstheme="minorHAnsi"/>
                <w:color w:val="000000"/>
                <w:szCs w:val="20"/>
              </w:rPr>
            </w:pPr>
            <w:r w:rsidRPr="00336115">
              <w:rPr>
                <w:rFonts w:asciiTheme="minorHAnsi" w:eastAsia="Times New Roman" w:hAnsiTheme="minorHAnsi" w:cstheme="minorHAnsi"/>
                <w:color w:val="000000"/>
                <w:szCs w:val="20"/>
              </w:rPr>
              <w:t>39118</w:t>
            </w:r>
          </w:p>
          <w:p w14:paraId="7EB6D383" w14:textId="54FA01BA" w:rsidR="00A37D76" w:rsidRDefault="00A37D76" w:rsidP="00AB0C0A">
            <w:pPr>
              <w:rPr>
                <w:rFonts w:asciiTheme="minorHAnsi" w:eastAsia="Times New Roman" w:hAnsiTheme="minorHAnsi" w:cstheme="minorHAnsi"/>
                <w:color w:val="000000"/>
                <w:szCs w:val="20"/>
              </w:rPr>
            </w:pPr>
            <w:r w:rsidRPr="005C63F7">
              <w:rPr>
                <w:rFonts w:eastAsia="Times New Roman" w:cs="Times New Roman"/>
                <w:b/>
                <w:bCs/>
                <w:i/>
                <w:iCs/>
                <w:sz w:val="16"/>
                <w:szCs w:val="16"/>
              </w:rPr>
              <w:t>As amended from 11</w:t>
            </w:r>
            <w:r>
              <w:rPr>
                <w:rFonts w:eastAsia="Times New Roman" w:cs="Times New Roman"/>
                <w:b/>
                <w:bCs/>
                <w:i/>
                <w:iCs/>
                <w:sz w:val="16"/>
                <w:szCs w:val="16"/>
              </w:rPr>
              <w:t> </w:t>
            </w:r>
            <w:r w:rsidRPr="005C63F7">
              <w:rPr>
                <w:rFonts w:eastAsia="Times New Roman" w:cs="Times New Roman"/>
                <w:b/>
                <w:bCs/>
                <w:i/>
                <w:iCs/>
                <w:sz w:val="16"/>
                <w:szCs w:val="16"/>
              </w:rPr>
              <w:t>April 2022</w:t>
            </w:r>
          </w:p>
          <w:p w14:paraId="627F3859" w14:textId="0A3356D6" w:rsidR="00F46F3C" w:rsidRPr="00FE5842" w:rsidRDefault="00F46F3C" w:rsidP="00AB0C0A">
            <w:pPr>
              <w:rPr>
                <w:rFonts w:asciiTheme="minorHAnsi" w:eastAsia="Times New Roman" w:hAnsiTheme="minorHAnsi" w:cstheme="minorHAnsi"/>
                <w:color w:val="000000"/>
                <w:sz w:val="16"/>
                <w:szCs w:val="16"/>
              </w:rPr>
            </w:pPr>
          </w:p>
        </w:tc>
        <w:tc>
          <w:tcPr>
            <w:tcW w:w="9009" w:type="dxa"/>
            <w:shd w:val="clear" w:color="auto" w:fill="auto"/>
          </w:tcPr>
          <w:p w14:paraId="523F5463" w14:textId="6FFEAFEE" w:rsidR="00311FC7" w:rsidRPr="00336115" w:rsidRDefault="00311FC7" w:rsidP="00311FC7">
            <w:pPr>
              <w:spacing w:after="240"/>
              <w:rPr>
                <w:rFonts w:asciiTheme="minorHAnsi" w:hAnsiTheme="minorHAnsi" w:cstheme="minorHAnsi"/>
                <w:color w:val="0070C0"/>
                <w:szCs w:val="20"/>
              </w:rPr>
            </w:pPr>
            <w:r w:rsidRPr="00336115">
              <w:rPr>
                <w:rFonts w:asciiTheme="minorHAnsi" w:hAnsiTheme="minorHAnsi" w:cstheme="minorHAnsi"/>
                <w:color w:val="0070C0"/>
                <w:szCs w:val="20"/>
              </w:rPr>
              <w:t>Left cervical</w:t>
            </w:r>
            <w:r w:rsidRPr="00336115">
              <w:rPr>
                <w:rFonts w:asciiTheme="minorHAnsi" w:hAnsiTheme="minorHAnsi" w:cstheme="minorHAnsi"/>
                <w:szCs w:val="20"/>
              </w:rPr>
              <w:t xml:space="preserve"> percutaneous </w:t>
            </w:r>
            <w:r w:rsidRPr="00336115">
              <w:rPr>
                <w:rFonts w:asciiTheme="minorHAnsi" w:hAnsiTheme="minorHAnsi" w:cstheme="minorHAnsi"/>
                <w:strike/>
                <w:color w:val="0070C0"/>
                <w:szCs w:val="20"/>
              </w:rPr>
              <w:t xml:space="preserve">neurotomy for facet </w:t>
            </w:r>
            <w:r w:rsidRPr="00336115">
              <w:rPr>
                <w:rFonts w:asciiTheme="minorHAnsi" w:hAnsiTheme="minorHAnsi" w:cstheme="minorHAnsi"/>
                <w:color w:val="0070C0"/>
                <w:szCs w:val="20"/>
              </w:rPr>
              <w:t>zygapophyseal</w:t>
            </w:r>
            <w:r w:rsidRPr="00336115">
              <w:rPr>
                <w:rFonts w:asciiTheme="minorHAnsi" w:hAnsiTheme="minorHAnsi" w:cstheme="minorHAnsi"/>
                <w:color w:val="FF0000"/>
                <w:szCs w:val="20"/>
              </w:rPr>
              <w:t xml:space="preserve"> </w:t>
            </w:r>
            <w:r w:rsidRPr="00336115">
              <w:rPr>
                <w:rFonts w:asciiTheme="minorHAnsi" w:hAnsiTheme="minorHAnsi" w:cstheme="minorHAnsi"/>
                <w:szCs w:val="20"/>
              </w:rPr>
              <w:t>joint denervation by radio</w:t>
            </w:r>
            <w:r w:rsidRPr="00336115">
              <w:rPr>
                <w:rFonts w:asciiTheme="minorHAnsi" w:hAnsiTheme="minorHAnsi" w:cstheme="minorHAnsi"/>
                <w:szCs w:val="20"/>
              </w:rPr>
              <w:noBreakHyphen/>
              <w:t xml:space="preserve">frequency probe or cryoprobe, using radiological imaging control, </w:t>
            </w:r>
            <w:r w:rsidRPr="00336115">
              <w:rPr>
                <w:rFonts w:asciiTheme="minorHAnsi" w:hAnsiTheme="minorHAnsi" w:cstheme="minorHAnsi"/>
                <w:color w:val="0070C0"/>
                <w:szCs w:val="20"/>
              </w:rPr>
              <w:t xml:space="preserve">applicable </w:t>
            </w:r>
            <w:r w:rsidR="008735EE" w:rsidRPr="00A37D76">
              <w:rPr>
                <w:rFonts w:asciiTheme="minorHAnsi" w:eastAsia="Times New Roman" w:hAnsiTheme="minorHAnsi" w:cstheme="minorHAnsi"/>
                <w:color w:val="0070C0"/>
              </w:rPr>
              <w:t>to one or more services provided in a single attendance, for not more than 3 attend</w:t>
            </w:r>
            <w:r w:rsidR="008735EE">
              <w:rPr>
                <w:rFonts w:asciiTheme="minorHAnsi" w:eastAsia="Times New Roman" w:hAnsiTheme="minorHAnsi" w:cstheme="minorHAnsi"/>
                <w:color w:val="0070C0"/>
              </w:rPr>
              <w:t>an</w:t>
            </w:r>
            <w:r w:rsidR="008735EE" w:rsidRPr="00A37D76">
              <w:rPr>
                <w:rFonts w:asciiTheme="minorHAnsi" w:eastAsia="Times New Roman" w:hAnsiTheme="minorHAnsi" w:cstheme="minorHAnsi"/>
                <w:color w:val="0070C0"/>
              </w:rPr>
              <w:t xml:space="preserve">ces in a </w:t>
            </w:r>
            <w:proofErr w:type="gramStart"/>
            <w:r w:rsidR="008735EE" w:rsidRPr="00A37D76">
              <w:rPr>
                <w:rFonts w:asciiTheme="minorHAnsi" w:eastAsia="Times New Roman" w:hAnsiTheme="minorHAnsi" w:cstheme="minorHAnsi"/>
                <w:color w:val="0070C0"/>
              </w:rPr>
              <w:t>12 month</w:t>
            </w:r>
            <w:proofErr w:type="gramEnd"/>
            <w:r w:rsidR="008735EE" w:rsidRPr="00A37D76">
              <w:rPr>
                <w:rFonts w:asciiTheme="minorHAnsi" w:eastAsia="Times New Roman" w:hAnsiTheme="minorHAnsi" w:cstheme="minorHAnsi"/>
                <w:color w:val="0070C0"/>
              </w:rPr>
              <w:t xml:space="preserve"> period</w:t>
            </w:r>
            <w:r w:rsidRPr="00A37D76">
              <w:rPr>
                <w:rFonts w:asciiTheme="minorHAnsi" w:hAnsiTheme="minorHAnsi" w:cstheme="minorHAnsi"/>
                <w:color w:val="0070C0"/>
                <w:szCs w:val="20"/>
              </w:rPr>
              <w:t xml:space="preserve"> </w:t>
            </w:r>
            <w:r w:rsidRPr="00336115">
              <w:rPr>
                <w:rFonts w:asciiTheme="minorHAnsi" w:hAnsiTheme="minorHAnsi" w:cstheme="minorHAnsi"/>
                <w:szCs w:val="20"/>
              </w:rPr>
              <w:t>(</w:t>
            </w:r>
            <w:proofErr w:type="spellStart"/>
            <w:r w:rsidRPr="00336115">
              <w:rPr>
                <w:rFonts w:asciiTheme="minorHAnsi" w:hAnsiTheme="minorHAnsi" w:cstheme="minorHAnsi"/>
                <w:szCs w:val="20"/>
              </w:rPr>
              <w:t>Anaes</w:t>
            </w:r>
            <w:proofErr w:type="spellEnd"/>
            <w:r w:rsidRPr="00336115">
              <w:rPr>
                <w:rFonts w:asciiTheme="minorHAnsi" w:hAnsiTheme="minorHAnsi" w:cstheme="minorHAnsi"/>
                <w:szCs w:val="20"/>
              </w:rPr>
              <w:t xml:space="preserve">.) </w:t>
            </w:r>
            <w:r w:rsidRPr="00336115">
              <w:rPr>
                <w:rFonts w:asciiTheme="minorHAnsi" w:hAnsiTheme="minorHAnsi" w:cstheme="minorHAnsi"/>
                <w:strike/>
                <w:color w:val="0070C0"/>
                <w:szCs w:val="20"/>
              </w:rPr>
              <w:t>(Assist.) </w:t>
            </w:r>
          </w:p>
          <w:p w14:paraId="62954735" w14:textId="00FBD481" w:rsidR="00311FC7" w:rsidRPr="00A37A78" w:rsidRDefault="00D4403C" w:rsidP="00311FC7">
            <w:pPr>
              <w:spacing w:after="0" w:line="240" w:lineRule="auto"/>
              <w:rPr>
                <w:rFonts w:asciiTheme="minorHAnsi" w:eastAsia="Times New Roman" w:hAnsiTheme="minorHAnsi" w:cstheme="minorHAnsi"/>
                <w:szCs w:val="20"/>
              </w:rPr>
            </w:pPr>
            <w:r w:rsidRPr="00A37A78">
              <w:rPr>
                <w:rFonts w:asciiTheme="minorHAnsi" w:eastAsia="Times New Roman" w:hAnsiTheme="minorHAnsi" w:cstheme="minorHAnsi"/>
                <w:color w:val="000000"/>
                <w:szCs w:val="20"/>
              </w:rPr>
              <w:t>MBS Schedule Fee:</w:t>
            </w:r>
            <w:r w:rsidR="00311FC7" w:rsidRPr="00A37A78">
              <w:rPr>
                <w:rFonts w:asciiTheme="minorHAnsi" w:eastAsia="Times New Roman" w:hAnsiTheme="minorHAnsi" w:cstheme="minorHAnsi"/>
                <w:szCs w:val="20"/>
              </w:rPr>
              <w:t xml:space="preserve"> $340.90</w:t>
            </w:r>
          </w:p>
          <w:p w14:paraId="1DBE7715" w14:textId="7EEDAC59" w:rsidR="00D71714" w:rsidRDefault="00D71714" w:rsidP="00D71714">
            <w:pPr>
              <w:spacing w:after="0" w:line="240" w:lineRule="auto"/>
              <w:rPr>
                <w:rFonts w:asciiTheme="minorHAnsi" w:hAnsiTheme="minorHAnsi" w:cstheme="minorHAnsi"/>
              </w:rPr>
            </w:pPr>
            <w:r w:rsidRPr="00A37A78">
              <w:rPr>
                <w:rFonts w:asciiTheme="minorHAnsi" w:hAnsiTheme="minorHAnsi" w:cstheme="minorHAnsi"/>
              </w:rPr>
              <w:t>85% Benefit:</w:t>
            </w:r>
            <w:r w:rsidR="00A37A78">
              <w:rPr>
                <w:rFonts w:asciiTheme="minorHAnsi" w:hAnsiTheme="minorHAnsi" w:cstheme="minorHAnsi"/>
              </w:rPr>
              <w:t xml:space="preserve"> $289.80</w:t>
            </w:r>
            <w:r w:rsidRPr="00A37A78">
              <w:rPr>
                <w:rFonts w:cs="Arial"/>
              </w:rPr>
              <w:br/>
            </w:r>
            <w:r w:rsidRPr="00A37A78">
              <w:rPr>
                <w:rFonts w:asciiTheme="minorHAnsi" w:hAnsiTheme="minorHAnsi" w:cstheme="minorHAnsi"/>
              </w:rPr>
              <w:t>75% Benefit:</w:t>
            </w:r>
            <w:r w:rsidR="00A37A78">
              <w:rPr>
                <w:rFonts w:asciiTheme="minorHAnsi" w:hAnsiTheme="minorHAnsi" w:cstheme="minorHAnsi"/>
              </w:rPr>
              <w:t xml:space="preserve"> $255.70</w:t>
            </w:r>
          </w:p>
          <w:p w14:paraId="58141BB3" w14:textId="77777777" w:rsidR="00D71714" w:rsidRPr="00336115" w:rsidRDefault="00D71714" w:rsidP="00311FC7">
            <w:pPr>
              <w:spacing w:after="0" w:line="240" w:lineRule="auto"/>
              <w:rPr>
                <w:rFonts w:asciiTheme="minorHAnsi" w:eastAsia="Times New Roman" w:hAnsiTheme="minorHAnsi" w:cstheme="minorHAnsi"/>
                <w:szCs w:val="20"/>
              </w:rPr>
            </w:pPr>
          </w:p>
          <w:p w14:paraId="45A1A551" w14:textId="50918E7A" w:rsidR="002D1BC1" w:rsidRPr="00811DE0" w:rsidRDefault="00FB391E" w:rsidP="00811DE0">
            <w:pPr>
              <w:spacing w:after="120" w:line="240" w:lineRule="auto"/>
              <w:rPr>
                <w:rFonts w:asciiTheme="minorHAnsi" w:eastAsia="Times New Roman" w:hAnsiTheme="minorHAnsi" w:cstheme="minorHAnsi"/>
                <w:szCs w:val="20"/>
              </w:rPr>
            </w:pPr>
            <w:r w:rsidRPr="00336115">
              <w:rPr>
                <w:rFonts w:asciiTheme="minorHAnsi" w:eastAsia="Times New Roman" w:hAnsiTheme="minorHAnsi" w:cstheme="minorHAnsi"/>
                <w:szCs w:val="20"/>
              </w:rPr>
              <w:t xml:space="preserve">PHI Procedure Type: </w:t>
            </w:r>
            <w:r w:rsidR="00C22621" w:rsidRPr="00C22621">
              <w:rPr>
                <w:rFonts w:asciiTheme="minorHAnsi" w:eastAsia="Times New Roman" w:hAnsiTheme="minorHAnsi" w:cstheme="minorHAnsi"/>
                <w:szCs w:val="20"/>
              </w:rPr>
              <w:t>Type A Surgical and Type B Non-band specific</w:t>
            </w:r>
            <w:r w:rsidRPr="00336115">
              <w:rPr>
                <w:rFonts w:asciiTheme="minorHAnsi" w:eastAsia="Times New Roman" w:hAnsiTheme="minorHAnsi" w:cstheme="minorHAnsi"/>
                <w:szCs w:val="20"/>
              </w:rPr>
              <w:br/>
              <w:t xml:space="preserve">PHI Clinical Category: </w:t>
            </w:r>
            <w:r w:rsidR="00C22621">
              <w:rPr>
                <w:rFonts w:asciiTheme="minorHAnsi" w:eastAsia="Times New Roman" w:hAnsiTheme="minorHAnsi" w:cstheme="minorHAnsi"/>
                <w:szCs w:val="20"/>
              </w:rPr>
              <w:t>Pain Management</w:t>
            </w:r>
          </w:p>
        </w:tc>
      </w:tr>
      <w:tr w:rsidR="00A65B2F" w:rsidRPr="00336115" w14:paraId="57E42EFC" w14:textId="77777777" w:rsidTr="00811DE0">
        <w:trPr>
          <w:trHeight w:val="427"/>
        </w:trPr>
        <w:tc>
          <w:tcPr>
            <w:tcW w:w="10285" w:type="dxa"/>
            <w:gridSpan w:val="2"/>
            <w:shd w:val="clear" w:color="auto" w:fill="auto"/>
          </w:tcPr>
          <w:p w14:paraId="30EEE56C" w14:textId="614ABA70" w:rsidR="00A65B2F" w:rsidRPr="00336115" w:rsidRDefault="00A37D76" w:rsidP="00811DE0">
            <w:pPr>
              <w:spacing w:after="120" w:line="240" w:lineRule="auto"/>
              <w:rPr>
                <w:rFonts w:asciiTheme="minorHAnsi" w:hAnsiTheme="minorHAnsi" w:cstheme="minorHAnsi"/>
                <w:color w:val="0070C0"/>
                <w:szCs w:val="20"/>
              </w:rPr>
            </w:pPr>
            <w:r>
              <w:rPr>
                <w:rFonts w:asciiTheme="minorHAnsi" w:eastAsia="Times New Roman" w:hAnsiTheme="minorHAnsi" w:cstheme="minorHAnsi"/>
                <w:szCs w:val="20"/>
              </w:rPr>
              <w:t>Note: See also updated additiona</w:t>
            </w:r>
            <w:r w:rsidR="00CB7E09">
              <w:rPr>
                <w:rFonts w:asciiTheme="minorHAnsi" w:eastAsia="Times New Roman" w:hAnsiTheme="minorHAnsi" w:cstheme="minorHAnsi"/>
                <w:szCs w:val="20"/>
              </w:rPr>
              <w:t>l</w:t>
            </w:r>
            <w:r>
              <w:rPr>
                <w:rFonts w:asciiTheme="minorHAnsi" w:eastAsia="Times New Roman" w:hAnsiTheme="minorHAnsi" w:cstheme="minorHAnsi"/>
                <w:szCs w:val="20"/>
              </w:rPr>
              <w:t xml:space="preserve"> information at</w:t>
            </w:r>
            <w:r w:rsidR="00A65B2F" w:rsidRPr="00FE5842">
              <w:rPr>
                <w:rFonts w:asciiTheme="minorHAnsi" w:eastAsia="Times New Roman" w:hAnsiTheme="minorHAnsi" w:cstheme="minorHAnsi"/>
                <w:color w:val="FF0000"/>
                <w:szCs w:val="20"/>
              </w:rPr>
              <w:t xml:space="preserve"> </w:t>
            </w:r>
            <w:hyperlink r:id="rId14" w:history="1">
              <w:r w:rsidR="00574838" w:rsidRPr="00574838">
                <w:rPr>
                  <w:color w:val="0000FF"/>
                  <w:u w:val="single"/>
                  <w:lang w:eastAsia="en-US"/>
                </w:rPr>
                <w:t>MBS online - Pain Management Services Changes</w:t>
              </w:r>
            </w:hyperlink>
            <w:r w:rsidR="00574838">
              <w:rPr>
                <w:lang w:eastAsia="en-US"/>
              </w:rPr>
              <w:t>.</w:t>
            </w:r>
          </w:p>
        </w:tc>
      </w:tr>
      <w:tr w:rsidR="00311FC7" w:rsidRPr="00336115" w14:paraId="0C0F9F2C" w14:textId="77777777" w:rsidTr="00811DE0">
        <w:trPr>
          <w:trHeight w:val="699"/>
        </w:trPr>
        <w:tc>
          <w:tcPr>
            <w:tcW w:w="1276" w:type="dxa"/>
            <w:shd w:val="clear" w:color="auto" w:fill="auto"/>
          </w:tcPr>
          <w:p w14:paraId="2174CF65" w14:textId="6EECA1EB" w:rsidR="00311FC7" w:rsidRPr="00336115" w:rsidRDefault="00311FC7" w:rsidP="00AB0C0A">
            <w:pPr>
              <w:rPr>
                <w:rFonts w:asciiTheme="minorHAnsi" w:eastAsia="Times New Roman" w:hAnsiTheme="minorHAnsi" w:cstheme="minorHAnsi"/>
                <w:color w:val="000000"/>
                <w:szCs w:val="20"/>
              </w:rPr>
            </w:pPr>
            <w:r w:rsidRPr="00336115">
              <w:rPr>
                <w:rFonts w:asciiTheme="minorHAnsi" w:eastAsia="Times New Roman" w:hAnsiTheme="minorHAnsi" w:cstheme="minorHAnsi"/>
                <w:color w:val="000000"/>
                <w:szCs w:val="20"/>
              </w:rPr>
              <w:t>39323</w:t>
            </w:r>
          </w:p>
        </w:tc>
        <w:tc>
          <w:tcPr>
            <w:tcW w:w="9009" w:type="dxa"/>
            <w:shd w:val="clear" w:color="auto" w:fill="auto"/>
          </w:tcPr>
          <w:p w14:paraId="3CC64F9E" w14:textId="77777777" w:rsidR="00311FC7" w:rsidRPr="00336115" w:rsidRDefault="00311FC7" w:rsidP="00311FC7">
            <w:pPr>
              <w:spacing w:after="240"/>
              <w:rPr>
                <w:rFonts w:asciiTheme="minorHAnsi" w:hAnsiTheme="minorHAnsi" w:cstheme="minorHAnsi"/>
                <w:strike/>
                <w:color w:val="0070C0"/>
                <w:szCs w:val="20"/>
              </w:rPr>
            </w:pPr>
            <w:r w:rsidRPr="00336115">
              <w:rPr>
                <w:rFonts w:asciiTheme="minorHAnsi" w:hAnsiTheme="minorHAnsi" w:cstheme="minorHAnsi"/>
                <w:color w:val="000000"/>
                <w:szCs w:val="20"/>
              </w:rPr>
              <w:t xml:space="preserve">Percutaneous </w:t>
            </w:r>
            <w:r w:rsidRPr="00336115">
              <w:rPr>
                <w:rFonts w:asciiTheme="minorHAnsi" w:hAnsiTheme="minorHAnsi" w:cstheme="minorHAnsi"/>
                <w:color w:val="0070C0"/>
                <w:szCs w:val="20"/>
              </w:rPr>
              <w:t>denervation (excluding medial branch nerve)</w:t>
            </w:r>
            <w:r w:rsidRPr="00336115">
              <w:rPr>
                <w:rFonts w:asciiTheme="minorHAnsi" w:hAnsiTheme="minorHAnsi" w:cstheme="minorHAnsi"/>
                <w:color w:val="000000"/>
                <w:szCs w:val="20"/>
              </w:rPr>
              <w:t xml:space="preserve"> </w:t>
            </w:r>
            <w:r w:rsidRPr="00336115">
              <w:rPr>
                <w:rFonts w:asciiTheme="minorHAnsi" w:hAnsiTheme="minorHAnsi" w:cstheme="minorHAnsi"/>
                <w:strike/>
                <w:color w:val="0070C0"/>
                <w:szCs w:val="20"/>
              </w:rPr>
              <w:t>neurotomy</w:t>
            </w:r>
            <w:r w:rsidRPr="00336115">
              <w:rPr>
                <w:rFonts w:asciiTheme="minorHAnsi" w:hAnsiTheme="minorHAnsi" w:cstheme="minorHAnsi"/>
                <w:color w:val="000000"/>
                <w:szCs w:val="20"/>
              </w:rPr>
              <w:t xml:space="preserve"> by cryotherapy or radiofrequency </w:t>
            </w:r>
            <w:r w:rsidRPr="00336115">
              <w:rPr>
                <w:rFonts w:asciiTheme="minorHAnsi" w:hAnsiTheme="minorHAnsi" w:cstheme="minorHAnsi"/>
                <w:color w:val="0070C0"/>
                <w:szCs w:val="20"/>
              </w:rPr>
              <w:t>probe</w:t>
            </w:r>
            <w:r w:rsidRPr="00336115">
              <w:rPr>
                <w:rFonts w:asciiTheme="minorHAnsi" w:hAnsiTheme="minorHAnsi" w:cstheme="minorHAnsi"/>
                <w:color w:val="000000"/>
                <w:szCs w:val="20"/>
              </w:rPr>
              <w:t xml:space="preserve"> </w:t>
            </w:r>
            <w:r w:rsidRPr="00336115">
              <w:rPr>
                <w:rFonts w:asciiTheme="minorHAnsi" w:hAnsiTheme="minorHAnsi" w:cstheme="minorHAnsi"/>
                <w:strike/>
                <w:color w:val="0070C0"/>
                <w:szCs w:val="20"/>
              </w:rPr>
              <w:t>lesion generator</w:t>
            </w:r>
            <w:r w:rsidRPr="00336115">
              <w:rPr>
                <w:rFonts w:asciiTheme="minorHAnsi" w:hAnsiTheme="minorHAnsi" w:cstheme="minorHAnsi"/>
                <w:color w:val="000000"/>
                <w:szCs w:val="20"/>
              </w:rPr>
              <w:t>, other than a service to which another item applies</w:t>
            </w:r>
            <w:r w:rsidRPr="00336115">
              <w:rPr>
                <w:rFonts w:asciiTheme="minorHAnsi" w:hAnsiTheme="minorHAnsi" w:cstheme="minorHAnsi"/>
                <w:color w:val="0070C0"/>
                <w:szCs w:val="20"/>
              </w:rPr>
              <w:t xml:space="preserve">, applicable not more than six times for a given nerve in a </w:t>
            </w:r>
            <w:proofErr w:type="gramStart"/>
            <w:r w:rsidRPr="00336115">
              <w:rPr>
                <w:rFonts w:asciiTheme="minorHAnsi" w:hAnsiTheme="minorHAnsi" w:cstheme="minorHAnsi"/>
                <w:color w:val="0070C0"/>
                <w:szCs w:val="20"/>
              </w:rPr>
              <w:t>12 month</w:t>
            </w:r>
            <w:proofErr w:type="gramEnd"/>
            <w:r w:rsidRPr="00336115">
              <w:rPr>
                <w:rFonts w:asciiTheme="minorHAnsi" w:hAnsiTheme="minorHAnsi" w:cstheme="minorHAnsi"/>
                <w:color w:val="0070C0"/>
                <w:szCs w:val="20"/>
              </w:rPr>
              <w:t xml:space="preserve"> period</w:t>
            </w:r>
            <w:r w:rsidRPr="00336115">
              <w:rPr>
                <w:rFonts w:asciiTheme="minorHAnsi" w:hAnsiTheme="minorHAnsi" w:cstheme="minorHAnsi"/>
                <w:color w:val="000000"/>
                <w:szCs w:val="20"/>
              </w:rPr>
              <w:t xml:space="preserve"> (</w:t>
            </w:r>
            <w:proofErr w:type="spellStart"/>
            <w:r w:rsidRPr="00336115">
              <w:rPr>
                <w:rFonts w:asciiTheme="minorHAnsi" w:hAnsiTheme="minorHAnsi" w:cstheme="minorHAnsi"/>
                <w:color w:val="000000"/>
                <w:szCs w:val="20"/>
              </w:rPr>
              <w:t>Anaes</w:t>
            </w:r>
            <w:proofErr w:type="spellEnd"/>
            <w:r w:rsidRPr="00336115">
              <w:rPr>
                <w:rFonts w:asciiTheme="minorHAnsi" w:hAnsiTheme="minorHAnsi" w:cstheme="minorHAnsi"/>
                <w:color w:val="000000"/>
                <w:szCs w:val="20"/>
              </w:rPr>
              <w:t xml:space="preserve">.) </w:t>
            </w:r>
            <w:r w:rsidRPr="00336115">
              <w:rPr>
                <w:rFonts w:asciiTheme="minorHAnsi" w:hAnsiTheme="minorHAnsi" w:cstheme="minorHAnsi"/>
                <w:strike/>
                <w:color w:val="0070C0"/>
                <w:szCs w:val="20"/>
              </w:rPr>
              <w:t>(Assist.)</w:t>
            </w:r>
          </w:p>
          <w:p w14:paraId="1EE93E49" w14:textId="79CC2A45" w:rsidR="00311FC7" w:rsidRDefault="00D4403C" w:rsidP="00311FC7">
            <w:pPr>
              <w:spacing w:after="0" w:line="240" w:lineRule="auto"/>
              <w:rPr>
                <w:rFonts w:asciiTheme="minorHAnsi" w:eastAsia="Times New Roman" w:hAnsiTheme="minorHAnsi" w:cstheme="minorHAnsi"/>
                <w:color w:val="000000"/>
                <w:szCs w:val="20"/>
              </w:rPr>
            </w:pPr>
            <w:r>
              <w:rPr>
                <w:rFonts w:asciiTheme="minorHAnsi" w:eastAsia="Times New Roman" w:hAnsiTheme="minorHAnsi" w:cstheme="minorHAnsi"/>
                <w:color w:val="000000"/>
                <w:szCs w:val="20"/>
              </w:rPr>
              <w:t>MBS Schedule Fee:</w:t>
            </w:r>
            <w:r w:rsidR="00311FC7" w:rsidRPr="00336115">
              <w:rPr>
                <w:rFonts w:asciiTheme="minorHAnsi" w:eastAsia="Times New Roman" w:hAnsiTheme="minorHAnsi" w:cstheme="minorHAnsi"/>
                <w:color w:val="000000"/>
                <w:szCs w:val="20"/>
              </w:rPr>
              <w:t xml:space="preserve"> $288.00</w:t>
            </w:r>
          </w:p>
          <w:p w14:paraId="6F30325A" w14:textId="4689CDCA" w:rsidR="00463856" w:rsidRDefault="00463856" w:rsidP="00463856">
            <w:pPr>
              <w:spacing w:after="0" w:line="240" w:lineRule="auto"/>
              <w:rPr>
                <w:rFonts w:asciiTheme="minorHAnsi" w:hAnsiTheme="minorHAnsi" w:cstheme="minorHAnsi"/>
              </w:rPr>
            </w:pPr>
            <w:r w:rsidRPr="00D4403C">
              <w:rPr>
                <w:rFonts w:asciiTheme="minorHAnsi" w:hAnsiTheme="minorHAnsi" w:cstheme="minorHAnsi"/>
              </w:rPr>
              <w:t>85% Benefit:</w:t>
            </w:r>
            <w:r w:rsidR="003D17A1">
              <w:rPr>
                <w:rFonts w:asciiTheme="minorHAnsi" w:hAnsiTheme="minorHAnsi" w:cstheme="minorHAnsi"/>
              </w:rPr>
              <w:t xml:space="preserve"> </w:t>
            </w:r>
            <w:r w:rsidR="003D17A1">
              <w:rPr>
                <w:rFonts w:ascii="Helvetica" w:hAnsi="Helvetica" w:cs="Helvetica"/>
                <w:color w:val="222222"/>
                <w:szCs w:val="20"/>
                <w:shd w:val="clear" w:color="auto" w:fill="FBFBFB"/>
              </w:rPr>
              <w:t>$244.80</w:t>
            </w:r>
            <w:r w:rsidRPr="00D4403C">
              <w:rPr>
                <w:rFonts w:cs="Arial"/>
              </w:rPr>
              <w:br/>
            </w:r>
            <w:r w:rsidRPr="00D4403C">
              <w:rPr>
                <w:rFonts w:asciiTheme="minorHAnsi" w:hAnsiTheme="minorHAnsi" w:cstheme="minorHAnsi"/>
              </w:rPr>
              <w:t>75% Benefit:</w:t>
            </w:r>
            <w:r w:rsidR="003D17A1">
              <w:rPr>
                <w:rFonts w:ascii="Helvetica" w:hAnsi="Helvetica" w:cs="Helvetica"/>
                <w:color w:val="222222"/>
                <w:szCs w:val="20"/>
                <w:shd w:val="clear" w:color="auto" w:fill="FBFBFB"/>
              </w:rPr>
              <w:t xml:space="preserve"> $216.00</w:t>
            </w:r>
          </w:p>
          <w:p w14:paraId="750740D8" w14:textId="77777777" w:rsidR="00311FC7" w:rsidRPr="00336115" w:rsidRDefault="00311FC7" w:rsidP="00311FC7">
            <w:pPr>
              <w:spacing w:after="0" w:line="240" w:lineRule="auto"/>
              <w:rPr>
                <w:rFonts w:asciiTheme="minorHAnsi" w:eastAsia="Times New Roman" w:hAnsiTheme="minorHAnsi" w:cstheme="minorHAnsi"/>
                <w:color w:val="000000"/>
                <w:szCs w:val="20"/>
              </w:rPr>
            </w:pPr>
          </w:p>
          <w:p w14:paraId="194520FF" w14:textId="7B13B05D" w:rsidR="00F46F3C" w:rsidRPr="00336115" w:rsidRDefault="00FB391E" w:rsidP="00FE5842">
            <w:pPr>
              <w:spacing w:after="60" w:line="240" w:lineRule="auto"/>
              <w:rPr>
                <w:rFonts w:asciiTheme="minorHAnsi" w:hAnsiTheme="minorHAnsi" w:cstheme="minorHAnsi"/>
                <w:color w:val="0070C0"/>
                <w:szCs w:val="20"/>
              </w:rPr>
            </w:pPr>
            <w:r w:rsidRPr="00336115">
              <w:rPr>
                <w:rFonts w:asciiTheme="minorHAnsi" w:eastAsia="Times New Roman" w:hAnsiTheme="minorHAnsi" w:cstheme="minorHAnsi"/>
                <w:szCs w:val="20"/>
              </w:rPr>
              <w:t xml:space="preserve">PHI Procedure Type: </w:t>
            </w:r>
            <w:r w:rsidR="007E7434">
              <w:rPr>
                <w:rFonts w:asciiTheme="minorHAnsi" w:eastAsia="Times New Roman" w:hAnsiTheme="minorHAnsi" w:cstheme="minorHAnsi"/>
                <w:szCs w:val="20"/>
              </w:rPr>
              <w:t xml:space="preserve"> </w:t>
            </w:r>
            <w:r w:rsidR="007E7434" w:rsidRPr="007E7434">
              <w:rPr>
                <w:rFonts w:asciiTheme="minorHAnsi" w:eastAsia="Times New Roman" w:hAnsiTheme="minorHAnsi" w:cstheme="minorHAnsi"/>
                <w:szCs w:val="20"/>
              </w:rPr>
              <w:t>Type A Surgical and Type B Non-band specific</w:t>
            </w:r>
            <w:r w:rsidRPr="00336115">
              <w:rPr>
                <w:rFonts w:asciiTheme="minorHAnsi" w:eastAsia="Times New Roman" w:hAnsiTheme="minorHAnsi" w:cstheme="minorHAnsi"/>
                <w:szCs w:val="20"/>
              </w:rPr>
              <w:br/>
              <w:t xml:space="preserve">PHI Clinical Category: </w:t>
            </w:r>
            <w:r w:rsidR="00C22621">
              <w:rPr>
                <w:rFonts w:asciiTheme="minorHAnsi" w:eastAsia="Times New Roman" w:hAnsiTheme="minorHAnsi" w:cstheme="minorHAnsi"/>
                <w:szCs w:val="20"/>
              </w:rPr>
              <w:t>Pain Management</w:t>
            </w:r>
          </w:p>
        </w:tc>
      </w:tr>
      <w:bookmarkEnd w:id="4"/>
    </w:tbl>
    <w:p w14:paraId="5A5344A5" w14:textId="27A3684A" w:rsidR="00B64CDC" w:rsidRPr="00336115" w:rsidRDefault="00B64CDC" w:rsidP="00141450">
      <w:pPr>
        <w:rPr>
          <w:rFonts w:asciiTheme="minorHAnsi" w:hAnsiTheme="minorHAnsi" w:cstheme="minorHAnsi"/>
          <w:szCs w:val="20"/>
        </w:rPr>
      </w:pPr>
    </w:p>
    <w:p w14:paraId="16D2A92C" w14:textId="22893C07" w:rsidR="00DA113C" w:rsidRDefault="002820AA" w:rsidP="00811DE0">
      <w:pPr>
        <w:pStyle w:val="Heading2"/>
      </w:pPr>
      <w:r>
        <w:br w:type="page"/>
      </w:r>
      <w:r w:rsidR="001B6E56">
        <w:lastRenderedPageBreak/>
        <w:t>Deleted item descriptors</w:t>
      </w:r>
    </w:p>
    <w:tbl>
      <w:tblPr>
        <w:tblStyle w:val="TableGrid"/>
        <w:tblW w:w="10285" w:type="dxa"/>
        <w:tblInd w:w="-5" w:type="dxa"/>
        <w:tblLayout w:type="fixed"/>
        <w:tblLook w:val="01E0" w:firstRow="1" w:lastRow="1" w:firstColumn="1" w:lastColumn="1" w:noHBand="0" w:noVBand="0"/>
      </w:tblPr>
      <w:tblGrid>
        <w:gridCol w:w="993"/>
        <w:gridCol w:w="7"/>
        <w:gridCol w:w="9285"/>
      </w:tblGrid>
      <w:tr w:rsidR="00C077DA" w:rsidRPr="003357BC" w14:paraId="60BC9B85" w14:textId="77777777" w:rsidTr="008D5192">
        <w:trPr>
          <w:trHeight w:val="294"/>
        </w:trPr>
        <w:tc>
          <w:tcPr>
            <w:tcW w:w="10285" w:type="dxa"/>
            <w:gridSpan w:val="3"/>
            <w:shd w:val="clear" w:color="auto" w:fill="auto"/>
          </w:tcPr>
          <w:p w14:paraId="33C32704" w14:textId="43DE5D03" w:rsidR="00C077DA" w:rsidRPr="00336115" w:rsidRDefault="00A70351" w:rsidP="008D5192">
            <w:pPr>
              <w:rPr>
                <w:rFonts w:eastAsia="Times New Roman" w:cs="Times New Roman"/>
                <w:b/>
                <w:bCs/>
                <w:color w:val="000000"/>
                <w:szCs w:val="20"/>
              </w:rPr>
            </w:pPr>
            <w:r w:rsidRPr="00336115">
              <w:rPr>
                <w:rFonts w:eastAsia="Times New Roman" w:cs="Times New Roman"/>
                <w:b/>
                <w:bCs/>
                <w:color w:val="000000"/>
                <w:szCs w:val="20"/>
              </w:rPr>
              <w:t>Group T1 - Miscellaneous Therapeutic Procedures</w:t>
            </w:r>
          </w:p>
        </w:tc>
      </w:tr>
      <w:tr w:rsidR="00FF56ED" w:rsidRPr="003357BC" w14:paraId="1696A9DC" w14:textId="77777777" w:rsidTr="008D5192">
        <w:trPr>
          <w:trHeight w:val="294"/>
        </w:trPr>
        <w:tc>
          <w:tcPr>
            <w:tcW w:w="10285" w:type="dxa"/>
            <w:gridSpan w:val="3"/>
            <w:shd w:val="clear" w:color="auto" w:fill="auto"/>
          </w:tcPr>
          <w:p w14:paraId="322A29E9" w14:textId="7F10A52C" w:rsidR="00FF56ED" w:rsidRPr="00336115" w:rsidRDefault="00C077DA" w:rsidP="008D5192">
            <w:pPr>
              <w:rPr>
                <w:rFonts w:cs="Arial"/>
                <w:szCs w:val="20"/>
              </w:rPr>
            </w:pPr>
            <w:bookmarkStart w:id="5" w:name="_Hlk89085470"/>
            <w:r w:rsidRPr="00336115">
              <w:rPr>
                <w:rFonts w:eastAsia="Times New Roman" w:cs="Times New Roman"/>
                <w:b/>
                <w:bCs/>
                <w:color w:val="000000"/>
                <w:szCs w:val="20"/>
              </w:rPr>
              <w:t>Subgroup 13 - Other Therapeutic Procedures</w:t>
            </w:r>
          </w:p>
        </w:tc>
      </w:tr>
      <w:tr w:rsidR="00C077DA" w:rsidRPr="003357BC" w14:paraId="28C3F703" w14:textId="77777777" w:rsidTr="00C077DA">
        <w:trPr>
          <w:trHeight w:val="294"/>
        </w:trPr>
        <w:tc>
          <w:tcPr>
            <w:tcW w:w="993" w:type="dxa"/>
            <w:shd w:val="clear" w:color="auto" w:fill="auto"/>
          </w:tcPr>
          <w:p w14:paraId="24DEF7D7" w14:textId="2C87B9F5" w:rsidR="00C077DA" w:rsidRPr="00336115" w:rsidRDefault="00C077DA" w:rsidP="008D5192">
            <w:pPr>
              <w:rPr>
                <w:rFonts w:eastAsia="Times New Roman" w:cs="Times New Roman"/>
                <w:b/>
                <w:bCs/>
                <w:color w:val="000000"/>
                <w:szCs w:val="20"/>
              </w:rPr>
            </w:pPr>
            <w:r w:rsidRPr="00336115">
              <w:rPr>
                <w:rFonts w:asciiTheme="minorHAnsi" w:eastAsia="Times New Roman" w:hAnsiTheme="minorHAnsi" w:cstheme="minorHAnsi"/>
                <w:color w:val="000000"/>
                <w:szCs w:val="20"/>
              </w:rPr>
              <w:t>14209</w:t>
            </w:r>
          </w:p>
        </w:tc>
        <w:tc>
          <w:tcPr>
            <w:tcW w:w="9292" w:type="dxa"/>
            <w:gridSpan w:val="2"/>
            <w:shd w:val="clear" w:color="auto" w:fill="auto"/>
          </w:tcPr>
          <w:p w14:paraId="687C8BBC" w14:textId="77777777" w:rsidR="00C077DA" w:rsidRPr="00336115" w:rsidRDefault="00C077DA" w:rsidP="00C077DA">
            <w:pPr>
              <w:spacing w:after="0" w:line="240" w:lineRule="auto"/>
              <w:rPr>
                <w:rFonts w:asciiTheme="minorHAnsi" w:eastAsia="Times New Roman" w:hAnsiTheme="minorHAnsi" w:cstheme="minorHAnsi"/>
                <w:color w:val="000000"/>
                <w:szCs w:val="20"/>
              </w:rPr>
            </w:pPr>
            <w:r w:rsidRPr="00336115">
              <w:rPr>
                <w:rFonts w:asciiTheme="minorHAnsi" w:eastAsia="Times New Roman" w:hAnsiTheme="minorHAnsi" w:cstheme="minorHAnsi"/>
                <w:color w:val="000000"/>
                <w:szCs w:val="20"/>
              </w:rPr>
              <w:t>Intra</w:t>
            </w:r>
            <w:r w:rsidRPr="00336115">
              <w:rPr>
                <w:rFonts w:asciiTheme="minorHAnsi" w:eastAsia="Times New Roman" w:hAnsiTheme="minorHAnsi" w:cstheme="minorHAnsi"/>
                <w:color w:val="000000"/>
                <w:szCs w:val="20"/>
              </w:rPr>
              <w:noBreakHyphen/>
              <w:t>arterial infusion or retrograde intravenous perfusion of a sympatholytic agent</w:t>
            </w:r>
          </w:p>
          <w:p w14:paraId="0D099E3E" w14:textId="77777777" w:rsidR="00C077DA" w:rsidRPr="00336115" w:rsidRDefault="00C077DA" w:rsidP="00C077DA">
            <w:pPr>
              <w:spacing w:after="0" w:line="240" w:lineRule="auto"/>
              <w:rPr>
                <w:rFonts w:asciiTheme="minorHAnsi" w:eastAsia="Times New Roman" w:hAnsiTheme="minorHAnsi" w:cstheme="minorHAnsi"/>
                <w:color w:val="000000"/>
                <w:szCs w:val="20"/>
              </w:rPr>
            </w:pPr>
          </w:p>
          <w:p w14:paraId="2FFD7025" w14:textId="0F8F7759" w:rsidR="00C077DA" w:rsidRPr="00811DE0" w:rsidRDefault="00D4403C" w:rsidP="00811DE0">
            <w:pPr>
              <w:spacing w:after="240" w:line="240" w:lineRule="auto"/>
              <w:rPr>
                <w:rFonts w:asciiTheme="minorHAnsi" w:eastAsia="Times New Roman" w:hAnsiTheme="minorHAnsi" w:cstheme="minorHAnsi"/>
                <w:color w:val="000000"/>
                <w:szCs w:val="20"/>
              </w:rPr>
            </w:pPr>
            <w:r>
              <w:rPr>
                <w:rFonts w:asciiTheme="minorHAnsi" w:eastAsia="Times New Roman" w:hAnsiTheme="minorHAnsi" w:cstheme="minorHAnsi"/>
                <w:color w:val="000000"/>
                <w:szCs w:val="20"/>
              </w:rPr>
              <w:t>MBS Schedule Fee:</w:t>
            </w:r>
            <w:r w:rsidR="00C077DA" w:rsidRPr="00336115">
              <w:rPr>
                <w:rFonts w:asciiTheme="minorHAnsi" w:eastAsia="Times New Roman" w:hAnsiTheme="minorHAnsi" w:cstheme="minorHAnsi"/>
                <w:color w:val="000000"/>
                <w:szCs w:val="20"/>
              </w:rPr>
              <w:t xml:space="preserve"> $92.25</w:t>
            </w:r>
          </w:p>
        </w:tc>
      </w:tr>
      <w:tr w:rsidR="00C077DA" w:rsidRPr="003357BC" w14:paraId="3B8A564C" w14:textId="77777777" w:rsidTr="008D5192">
        <w:trPr>
          <w:trHeight w:val="294"/>
        </w:trPr>
        <w:tc>
          <w:tcPr>
            <w:tcW w:w="10285" w:type="dxa"/>
            <w:gridSpan w:val="3"/>
            <w:shd w:val="clear" w:color="auto" w:fill="auto"/>
          </w:tcPr>
          <w:p w14:paraId="69F16AED" w14:textId="6C20CF35" w:rsidR="00C077DA" w:rsidRPr="00336115" w:rsidRDefault="00B506FB" w:rsidP="00574838">
            <w:pPr>
              <w:spacing w:after="60" w:line="240" w:lineRule="auto"/>
              <w:rPr>
                <w:rFonts w:eastAsia="Times New Roman" w:cs="Times New Roman"/>
                <w:szCs w:val="20"/>
              </w:rPr>
            </w:pPr>
            <w:r>
              <w:rPr>
                <w:rFonts w:eastAsia="Times New Roman" w:cs="Times New Roman"/>
                <w:szCs w:val="20"/>
              </w:rPr>
              <w:t>Note:</w:t>
            </w:r>
            <w:r w:rsidR="00CA739A">
              <w:rPr>
                <w:rFonts w:eastAsia="Times New Roman" w:cs="Times New Roman"/>
                <w:szCs w:val="20"/>
              </w:rPr>
              <w:t xml:space="preserve"> </w:t>
            </w:r>
            <w:r w:rsidR="00C077DA" w:rsidRPr="00336115">
              <w:rPr>
                <w:rFonts w:eastAsia="Times New Roman" w:cs="Times New Roman"/>
                <w:szCs w:val="20"/>
              </w:rPr>
              <w:t>Where appropriate these services can be billed under item 18213: Intravenous regional anaesthesia of limb by retrograde perfusion</w:t>
            </w:r>
          </w:p>
          <w:p w14:paraId="0B9057F0" w14:textId="0A689A3A" w:rsidR="00C077DA" w:rsidRPr="00336115" w:rsidRDefault="00C077DA" w:rsidP="00C077DA">
            <w:pPr>
              <w:spacing w:after="0" w:line="240" w:lineRule="auto"/>
              <w:rPr>
                <w:rFonts w:asciiTheme="minorHAnsi" w:eastAsia="Times New Roman" w:hAnsiTheme="minorHAnsi" w:cstheme="minorHAnsi"/>
                <w:color w:val="000000"/>
                <w:szCs w:val="20"/>
              </w:rPr>
            </w:pPr>
          </w:p>
        </w:tc>
      </w:tr>
      <w:tr w:rsidR="00A70351" w:rsidRPr="003357BC" w14:paraId="1A402388" w14:textId="77777777" w:rsidTr="008D5192">
        <w:trPr>
          <w:trHeight w:val="294"/>
        </w:trPr>
        <w:tc>
          <w:tcPr>
            <w:tcW w:w="10285" w:type="dxa"/>
            <w:gridSpan w:val="3"/>
            <w:shd w:val="clear" w:color="auto" w:fill="auto"/>
          </w:tcPr>
          <w:p w14:paraId="3CCCDCD1" w14:textId="7D1ACE4F" w:rsidR="00A70351" w:rsidRPr="00336115" w:rsidRDefault="00A70351" w:rsidP="00A70351">
            <w:pPr>
              <w:rPr>
                <w:rFonts w:eastAsia="Times New Roman" w:cs="Times New Roman"/>
                <w:szCs w:val="20"/>
              </w:rPr>
            </w:pPr>
            <w:r w:rsidRPr="00336115">
              <w:rPr>
                <w:rFonts w:eastAsia="Times New Roman" w:cs="Times New Roman"/>
                <w:b/>
                <w:bCs/>
                <w:color w:val="000000"/>
                <w:szCs w:val="20"/>
              </w:rPr>
              <w:t xml:space="preserve">Group T7 - Regional </w:t>
            </w:r>
            <w:proofErr w:type="gramStart"/>
            <w:r w:rsidRPr="00336115">
              <w:rPr>
                <w:rFonts w:eastAsia="Times New Roman" w:cs="Times New Roman"/>
                <w:b/>
                <w:bCs/>
                <w:color w:val="000000"/>
                <w:szCs w:val="20"/>
              </w:rPr>
              <w:t>Or</w:t>
            </w:r>
            <w:proofErr w:type="gramEnd"/>
            <w:r w:rsidRPr="00336115">
              <w:rPr>
                <w:rFonts w:eastAsia="Times New Roman" w:cs="Times New Roman"/>
                <w:b/>
                <w:bCs/>
                <w:color w:val="000000"/>
                <w:szCs w:val="20"/>
              </w:rPr>
              <w:t xml:space="preserve"> Field Nerve Blocks</w:t>
            </w:r>
          </w:p>
        </w:tc>
      </w:tr>
      <w:tr w:rsidR="00FF56ED" w:rsidRPr="003357BC" w14:paraId="17C99CDD" w14:textId="77777777" w:rsidTr="00811DE0">
        <w:trPr>
          <w:trHeight w:val="1241"/>
        </w:trPr>
        <w:tc>
          <w:tcPr>
            <w:tcW w:w="1000" w:type="dxa"/>
            <w:gridSpan w:val="2"/>
            <w:shd w:val="clear" w:color="auto" w:fill="auto"/>
          </w:tcPr>
          <w:p w14:paraId="2CFF2B13" w14:textId="4C9C768F" w:rsidR="00FF56ED" w:rsidRPr="00336115" w:rsidRDefault="00FF56ED" w:rsidP="008D5192">
            <w:pPr>
              <w:spacing w:before="60" w:after="60" w:line="240" w:lineRule="atLeast"/>
              <w:rPr>
                <w:rFonts w:eastAsia="Times New Roman" w:cs="Times New Roman"/>
                <w:color w:val="000000"/>
                <w:szCs w:val="20"/>
              </w:rPr>
            </w:pPr>
            <w:r w:rsidRPr="00336115">
              <w:rPr>
                <w:rFonts w:asciiTheme="minorHAnsi" w:eastAsia="Times New Roman" w:hAnsiTheme="minorHAnsi" w:cstheme="minorHAnsi"/>
                <w:color w:val="000000"/>
                <w:szCs w:val="20"/>
              </w:rPr>
              <w:t>18274</w:t>
            </w:r>
          </w:p>
          <w:p w14:paraId="54243CB0" w14:textId="77777777" w:rsidR="00FF56ED" w:rsidRPr="00336115" w:rsidRDefault="00FF56ED" w:rsidP="008D5192">
            <w:pPr>
              <w:rPr>
                <w:rFonts w:eastAsia="Times New Roman" w:cs="Arial"/>
                <w:b/>
                <w:bCs/>
                <w:szCs w:val="20"/>
              </w:rPr>
            </w:pPr>
          </w:p>
        </w:tc>
        <w:tc>
          <w:tcPr>
            <w:tcW w:w="9285" w:type="dxa"/>
            <w:shd w:val="clear" w:color="auto" w:fill="auto"/>
          </w:tcPr>
          <w:p w14:paraId="3789691E" w14:textId="24CE4017" w:rsidR="00F17701" w:rsidRPr="00336115" w:rsidRDefault="00F17701" w:rsidP="004F7981">
            <w:pPr>
              <w:spacing w:after="160"/>
              <w:ind w:right="-535"/>
              <w:rPr>
                <w:rFonts w:cs="Arial"/>
                <w:szCs w:val="20"/>
              </w:rPr>
            </w:pPr>
            <w:r w:rsidRPr="00336115">
              <w:rPr>
                <w:szCs w:val="20"/>
              </w:rPr>
              <w:t xml:space="preserve">Paravertebral, cervical, thoracic, lumbar, </w:t>
            </w:r>
            <w:proofErr w:type="gramStart"/>
            <w:r w:rsidRPr="00336115">
              <w:rPr>
                <w:szCs w:val="20"/>
              </w:rPr>
              <w:t>sacral</w:t>
            </w:r>
            <w:proofErr w:type="gramEnd"/>
            <w:r w:rsidRPr="00336115">
              <w:rPr>
                <w:szCs w:val="20"/>
              </w:rPr>
              <w:t xml:space="preserve"> or coccygeal nerves, injection of an anaesthetic agent, (single vertebral level)</w:t>
            </w:r>
          </w:p>
          <w:p w14:paraId="2CF03FBA" w14:textId="1447E0F6" w:rsidR="00FF56ED" w:rsidRPr="00336115" w:rsidRDefault="00D4403C" w:rsidP="00811DE0">
            <w:pPr>
              <w:spacing w:after="240" w:line="240" w:lineRule="auto"/>
              <w:rPr>
                <w:rFonts w:cs="Arial"/>
                <w:szCs w:val="20"/>
              </w:rPr>
            </w:pPr>
            <w:r w:rsidRPr="00811DE0">
              <w:rPr>
                <w:rFonts w:asciiTheme="minorHAnsi" w:eastAsia="Times New Roman" w:hAnsiTheme="minorHAnsi" w:cstheme="minorHAnsi"/>
                <w:color w:val="000000"/>
                <w:szCs w:val="20"/>
              </w:rPr>
              <w:t>MBS Schedule Fee:</w:t>
            </w:r>
            <w:r w:rsidR="00FF56ED" w:rsidRPr="00811DE0">
              <w:rPr>
                <w:rFonts w:asciiTheme="minorHAnsi" w:eastAsia="Times New Roman" w:hAnsiTheme="minorHAnsi" w:cstheme="minorHAnsi"/>
                <w:color w:val="000000"/>
                <w:szCs w:val="20"/>
              </w:rPr>
              <w:t xml:space="preserve"> $</w:t>
            </w:r>
            <w:r w:rsidR="00514511" w:rsidRPr="00336115">
              <w:rPr>
                <w:rFonts w:asciiTheme="minorHAnsi" w:eastAsia="Times New Roman" w:hAnsiTheme="minorHAnsi" w:cstheme="minorHAnsi"/>
                <w:color w:val="000000"/>
                <w:szCs w:val="20"/>
              </w:rPr>
              <w:t>92.20</w:t>
            </w:r>
          </w:p>
        </w:tc>
      </w:tr>
      <w:tr w:rsidR="005554EC" w:rsidRPr="003357BC" w14:paraId="21B6F57B" w14:textId="77777777" w:rsidTr="00574838">
        <w:trPr>
          <w:trHeight w:val="798"/>
        </w:trPr>
        <w:tc>
          <w:tcPr>
            <w:tcW w:w="10285" w:type="dxa"/>
            <w:gridSpan w:val="3"/>
            <w:shd w:val="clear" w:color="auto" w:fill="auto"/>
          </w:tcPr>
          <w:p w14:paraId="1B6235CF" w14:textId="41BA1E2A" w:rsidR="005554EC" w:rsidRPr="00336115" w:rsidRDefault="00B506FB" w:rsidP="00574838">
            <w:pPr>
              <w:spacing w:after="60" w:line="240" w:lineRule="auto"/>
              <w:rPr>
                <w:szCs w:val="20"/>
              </w:rPr>
            </w:pPr>
            <w:r>
              <w:rPr>
                <w:rFonts w:eastAsia="Times New Roman" w:cs="Times New Roman"/>
                <w:szCs w:val="20"/>
              </w:rPr>
              <w:t>Note</w:t>
            </w:r>
            <w:r w:rsidR="005554EC" w:rsidRPr="00336115">
              <w:rPr>
                <w:rFonts w:eastAsia="Times New Roman" w:cs="Times New Roman"/>
                <w:szCs w:val="20"/>
              </w:rPr>
              <w:t>:</w:t>
            </w:r>
            <w:r w:rsidR="00CA739A">
              <w:rPr>
                <w:rFonts w:eastAsia="Times New Roman" w:cs="Times New Roman"/>
                <w:szCs w:val="20"/>
              </w:rPr>
              <w:t xml:space="preserve"> </w:t>
            </w:r>
            <w:r w:rsidR="005554EC" w:rsidRPr="00336115">
              <w:rPr>
                <w:rFonts w:eastAsia="Times New Roman" w:cs="Times New Roman"/>
                <w:szCs w:val="20"/>
              </w:rPr>
              <w:t>Where appropriate these services can be billed under item 18276: Paravertebral nerves, injection of an anaesthetic agent, (multiple levels).</w:t>
            </w:r>
          </w:p>
        </w:tc>
      </w:tr>
      <w:tr w:rsidR="00295229" w:rsidRPr="003357BC" w14:paraId="35918557" w14:textId="77777777" w:rsidTr="00295229">
        <w:trPr>
          <w:trHeight w:val="409"/>
        </w:trPr>
        <w:tc>
          <w:tcPr>
            <w:tcW w:w="10285" w:type="dxa"/>
            <w:gridSpan w:val="3"/>
            <w:shd w:val="clear" w:color="auto" w:fill="auto"/>
          </w:tcPr>
          <w:p w14:paraId="2FBB0A93" w14:textId="66BE62AC" w:rsidR="00295229" w:rsidRPr="00336115" w:rsidRDefault="00295229" w:rsidP="005554EC">
            <w:pPr>
              <w:spacing w:after="60" w:line="240" w:lineRule="auto"/>
              <w:rPr>
                <w:rFonts w:eastAsia="Times New Roman" w:cs="Times New Roman"/>
                <w:szCs w:val="20"/>
              </w:rPr>
            </w:pPr>
            <w:r w:rsidRPr="00336115">
              <w:rPr>
                <w:rFonts w:eastAsia="Times New Roman" w:cs="Times New Roman"/>
                <w:b/>
                <w:bCs/>
                <w:color w:val="000000"/>
                <w:szCs w:val="20"/>
              </w:rPr>
              <w:t>Group T8 - Surgical Operations</w:t>
            </w:r>
          </w:p>
        </w:tc>
      </w:tr>
      <w:tr w:rsidR="00295229" w:rsidRPr="003357BC" w14:paraId="3D686874" w14:textId="77777777" w:rsidTr="00295229">
        <w:trPr>
          <w:trHeight w:val="409"/>
        </w:trPr>
        <w:tc>
          <w:tcPr>
            <w:tcW w:w="10285" w:type="dxa"/>
            <w:gridSpan w:val="3"/>
            <w:shd w:val="clear" w:color="auto" w:fill="auto"/>
          </w:tcPr>
          <w:p w14:paraId="100F7E2E" w14:textId="4605B67A" w:rsidR="00295229" w:rsidRPr="00336115" w:rsidRDefault="00295229" w:rsidP="005554EC">
            <w:pPr>
              <w:spacing w:after="60" w:line="240" w:lineRule="auto"/>
              <w:rPr>
                <w:rFonts w:eastAsia="Times New Roman" w:cs="Times New Roman"/>
                <w:b/>
                <w:bCs/>
                <w:color w:val="000000"/>
                <w:szCs w:val="20"/>
              </w:rPr>
            </w:pPr>
            <w:r w:rsidRPr="00336115">
              <w:rPr>
                <w:rFonts w:eastAsia="Times New Roman" w:cs="Times New Roman"/>
                <w:b/>
                <w:bCs/>
                <w:color w:val="000000"/>
                <w:szCs w:val="20"/>
              </w:rPr>
              <w:t>Subgroup 7 - Neurosurgical</w:t>
            </w:r>
          </w:p>
        </w:tc>
      </w:tr>
      <w:tr w:rsidR="00295229" w:rsidRPr="003357BC" w14:paraId="24F28E31" w14:textId="77777777" w:rsidTr="00295229">
        <w:trPr>
          <w:trHeight w:val="409"/>
        </w:trPr>
        <w:tc>
          <w:tcPr>
            <w:tcW w:w="10285" w:type="dxa"/>
            <w:gridSpan w:val="3"/>
            <w:shd w:val="clear" w:color="auto" w:fill="auto"/>
          </w:tcPr>
          <w:p w14:paraId="428FE28A" w14:textId="5798410A" w:rsidR="00295229" w:rsidRPr="00336115" w:rsidRDefault="00295229" w:rsidP="005554EC">
            <w:pPr>
              <w:spacing w:after="60" w:line="240" w:lineRule="auto"/>
              <w:rPr>
                <w:rFonts w:eastAsia="Times New Roman" w:cs="Times New Roman"/>
                <w:b/>
                <w:bCs/>
                <w:color w:val="000000"/>
                <w:szCs w:val="20"/>
              </w:rPr>
            </w:pPr>
            <w:r w:rsidRPr="00336115">
              <w:rPr>
                <w:rFonts w:eastAsia="Times New Roman" w:cs="Times New Roman"/>
                <w:b/>
                <w:bCs/>
                <w:color w:val="000000"/>
                <w:szCs w:val="20"/>
              </w:rPr>
              <w:t>Subheading 2 - Pain Relief</w:t>
            </w:r>
          </w:p>
        </w:tc>
      </w:tr>
      <w:tr w:rsidR="00295229" w:rsidRPr="003357BC" w14:paraId="5AEA981A" w14:textId="77777777" w:rsidTr="00295229">
        <w:trPr>
          <w:trHeight w:val="409"/>
        </w:trPr>
        <w:tc>
          <w:tcPr>
            <w:tcW w:w="993" w:type="dxa"/>
            <w:shd w:val="clear" w:color="auto" w:fill="auto"/>
          </w:tcPr>
          <w:p w14:paraId="2FE57CC4" w14:textId="36C1E4FB" w:rsidR="00295229" w:rsidRPr="00336115" w:rsidRDefault="009674C4" w:rsidP="005554EC">
            <w:pPr>
              <w:spacing w:after="60" w:line="240" w:lineRule="auto"/>
              <w:rPr>
                <w:rFonts w:eastAsia="Times New Roman" w:cs="Times New Roman"/>
                <w:color w:val="000000"/>
                <w:szCs w:val="20"/>
              </w:rPr>
            </w:pPr>
            <w:r w:rsidRPr="00336115">
              <w:rPr>
                <w:rFonts w:eastAsia="Times New Roman" w:cs="Times New Roman"/>
                <w:color w:val="000000"/>
                <w:szCs w:val="20"/>
              </w:rPr>
              <w:t>39115</w:t>
            </w:r>
          </w:p>
        </w:tc>
        <w:tc>
          <w:tcPr>
            <w:tcW w:w="9292" w:type="dxa"/>
            <w:gridSpan w:val="2"/>
            <w:shd w:val="clear" w:color="auto" w:fill="auto"/>
          </w:tcPr>
          <w:p w14:paraId="3FAE5A10" w14:textId="77777777" w:rsidR="009674C4" w:rsidRPr="00336115" w:rsidRDefault="009674C4" w:rsidP="009674C4">
            <w:pPr>
              <w:spacing w:after="0" w:line="240" w:lineRule="auto"/>
              <w:rPr>
                <w:rFonts w:asciiTheme="minorHAnsi" w:eastAsia="Times New Roman" w:hAnsiTheme="minorHAnsi" w:cstheme="minorHAnsi"/>
                <w:color w:val="000000"/>
                <w:szCs w:val="20"/>
              </w:rPr>
            </w:pPr>
            <w:r w:rsidRPr="00336115">
              <w:rPr>
                <w:rFonts w:asciiTheme="minorHAnsi" w:eastAsia="Times New Roman" w:hAnsiTheme="minorHAnsi" w:cstheme="minorHAnsi"/>
                <w:color w:val="000000"/>
                <w:szCs w:val="20"/>
              </w:rPr>
              <w:t xml:space="preserve">Percutaneous neurotomy of posterior divisions (or rami) of spinal nerves by any method, including any associated spinal, epidural or regional nerve block (applicable once in a </w:t>
            </w:r>
            <w:proofErr w:type="gramStart"/>
            <w:r w:rsidRPr="00336115">
              <w:rPr>
                <w:rFonts w:asciiTheme="minorHAnsi" w:eastAsia="Times New Roman" w:hAnsiTheme="minorHAnsi" w:cstheme="minorHAnsi"/>
                <w:color w:val="000000"/>
                <w:szCs w:val="20"/>
              </w:rPr>
              <w:t>30 day</w:t>
            </w:r>
            <w:proofErr w:type="gramEnd"/>
            <w:r w:rsidRPr="00336115">
              <w:rPr>
                <w:rFonts w:asciiTheme="minorHAnsi" w:eastAsia="Times New Roman" w:hAnsiTheme="minorHAnsi" w:cstheme="minorHAnsi"/>
                <w:color w:val="000000"/>
                <w:szCs w:val="20"/>
              </w:rPr>
              <w:t xml:space="preserve"> period) (</w:t>
            </w:r>
            <w:proofErr w:type="spellStart"/>
            <w:r w:rsidRPr="00336115">
              <w:rPr>
                <w:rFonts w:asciiTheme="minorHAnsi" w:eastAsia="Times New Roman" w:hAnsiTheme="minorHAnsi" w:cstheme="minorHAnsi"/>
                <w:color w:val="000000"/>
                <w:szCs w:val="20"/>
              </w:rPr>
              <w:t>Anaes</w:t>
            </w:r>
            <w:proofErr w:type="spellEnd"/>
            <w:r w:rsidRPr="00336115">
              <w:rPr>
                <w:rFonts w:asciiTheme="minorHAnsi" w:eastAsia="Times New Roman" w:hAnsiTheme="minorHAnsi" w:cstheme="minorHAnsi"/>
                <w:color w:val="000000"/>
                <w:szCs w:val="20"/>
              </w:rPr>
              <w:t>.)</w:t>
            </w:r>
          </w:p>
          <w:p w14:paraId="1EC1E5F7" w14:textId="77777777" w:rsidR="009674C4" w:rsidRPr="00336115" w:rsidRDefault="009674C4" w:rsidP="009674C4">
            <w:pPr>
              <w:spacing w:after="0" w:line="240" w:lineRule="auto"/>
              <w:rPr>
                <w:rFonts w:asciiTheme="minorHAnsi" w:eastAsia="Times New Roman" w:hAnsiTheme="minorHAnsi" w:cstheme="minorHAnsi"/>
                <w:color w:val="000000"/>
                <w:szCs w:val="20"/>
              </w:rPr>
            </w:pPr>
          </w:p>
          <w:p w14:paraId="72DE72E4" w14:textId="74717F3C" w:rsidR="00295229" w:rsidRPr="00336115" w:rsidRDefault="00D4403C" w:rsidP="009674C4">
            <w:pPr>
              <w:spacing w:after="60" w:line="240" w:lineRule="auto"/>
              <w:rPr>
                <w:rFonts w:eastAsia="Times New Roman" w:cs="Times New Roman"/>
                <w:b/>
                <w:bCs/>
                <w:color w:val="000000"/>
                <w:szCs w:val="20"/>
              </w:rPr>
            </w:pPr>
            <w:r>
              <w:rPr>
                <w:rFonts w:asciiTheme="minorHAnsi" w:eastAsia="Times New Roman" w:hAnsiTheme="minorHAnsi" w:cstheme="minorHAnsi"/>
                <w:color w:val="000000"/>
                <w:szCs w:val="20"/>
              </w:rPr>
              <w:t>MBS Schedule Fee:</w:t>
            </w:r>
            <w:r w:rsidR="009674C4" w:rsidRPr="00336115">
              <w:rPr>
                <w:rFonts w:asciiTheme="minorHAnsi" w:eastAsia="Times New Roman" w:hAnsiTheme="minorHAnsi" w:cstheme="minorHAnsi"/>
                <w:color w:val="000000"/>
                <w:szCs w:val="20"/>
              </w:rPr>
              <w:t xml:space="preserve"> $78.35</w:t>
            </w:r>
            <w:r w:rsidR="009674C4" w:rsidRPr="00336115">
              <w:rPr>
                <w:rFonts w:asciiTheme="minorHAnsi" w:eastAsia="Times New Roman" w:hAnsiTheme="minorHAnsi" w:cstheme="minorHAnsi"/>
                <w:color w:val="000000"/>
                <w:szCs w:val="20"/>
              </w:rPr>
              <w:br/>
            </w:r>
          </w:p>
        </w:tc>
      </w:tr>
      <w:tr w:rsidR="009674C4" w:rsidRPr="003357BC" w14:paraId="3EEE5816" w14:textId="77777777" w:rsidTr="008D5192">
        <w:trPr>
          <w:trHeight w:val="409"/>
        </w:trPr>
        <w:tc>
          <w:tcPr>
            <w:tcW w:w="10285" w:type="dxa"/>
            <w:gridSpan w:val="3"/>
            <w:shd w:val="clear" w:color="auto" w:fill="auto"/>
          </w:tcPr>
          <w:p w14:paraId="3FD22593" w14:textId="1C23F91E" w:rsidR="009674C4" w:rsidRPr="00A37D76" w:rsidRDefault="00B506FB" w:rsidP="00CA739A">
            <w:pPr>
              <w:spacing w:after="0" w:line="240" w:lineRule="auto"/>
              <w:rPr>
                <w:rFonts w:asciiTheme="minorHAnsi" w:eastAsia="Times New Roman" w:hAnsiTheme="minorHAnsi" w:cstheme="minorHAnsi"/>
                <w:color w:val="000000"/>
                <w:szCs w:val="20"/>
              </w:rPr>
            </w:pPr>
            <w:r>
              <w:rPr>
                <w:rFonts w:asciiTheme="minorHAnsi" w:eastAsia="Times New Roman" w:hAnsiTheme="minorHAnsi" w:cstheme="minorHAnsi"/>
                <w:color w:val="000000"/>
                <w:szCs w:val="20"/>
              </w:rPr>
              <w:t>Note</w:t>
            </w:r>
            <w:r w:rsidR="009674C4" w:rsidRPr="00336115">
              <w:rPr>
                <w:rFonts w:asciiTheme="minorHAnsi" w:eastAsia="Times New Roman" w:hAnsiTheme="minorHAnsi" w:cstheme="minorHAnsi"/>
                <w:color w:val="000000"/>
                <w:szCs w:val="20"/>
              </w:rPr>
              <w:t>: This is an outdated procedure</w:t>
            </w:r>
            <w:r w:rsidR="004C0FF1" w:rsidRPr="00336115">
              <w:rPr>
                <w:rFonts w:asciiTheme="minorHAnsi" w:eastAsia="Times New Roman" w:hAnsiTheme="minorHAnsi" w:cstheme="minorHAnsi"/>
                <w:color w:val="000000"/>
                <w:szCs w:val="20"/>
              </w:rPr>
              <w:t>, there are alternative pain management procedures and relevant MBS items available</w:t>
            </w:r>
            <w:r w:rsidR="00810049">
              <w:rPr>
                <w:rFonts w:asciiTheme="minorHAnsi" w:eastAsia="Times New Roman" w:hAnsiTheme="minorHAnsi" w:cstheme="minorHAnsi"/>
                <w:color w:val="000000"/>
                <w:szCs w:val="20"/>
              </w:rPr>
              <w:t xml:space="preserve">. </w:t>
            </w:r>
            <w:r w:rsidR="00810049" w:rsidRPr="00336115">
              <w:rPr>
                <w:rFonts w:eastAsia="Times New Roman" w:cs="Times New Roman"/>
                <w:szCs w:val="20"/>
              </w:rPr>
              <w:t xml:space="preserve">Where appropriate these services can be billed under item </w:t>
            </w:r>
            <w:r w:rsidR="00810049">
              <w:rPr>
                <w:rFonts w:ascii="Calibri" w:hAnsi="Calibri" w:cs="Calibri"/>
                <w:sz w:val="22"/>
                <w:szCs w:val="22"/>
              </w:rPr>
              <w:t>39323</w:t>
            </w:r>
            <w:r w:rsidR="00810049" w:rsidRPr="00336115">
              <w:rPr>
                <w:rFonts w:eastAsia="Times New Roman" w:cs="Times New Roman"/>
                <w:szCs w:val="20"/>
              </w:rPr>
              <w:t>:</w:t>
            </w:r>
            <w:r w:rsidR="00810049">
              <w:rPr>
                <w:rFonts w:ascii="Calibri" w:hAnsi="Calibri" w:cs="Calibri"/>
                <w:sz w:val="22"/>
                <w:szCs w:val="22"/>
              </w:rPr>
              <w:t xml:space="preserve"> </w:t>
            </w:r>
            <w:r w:rsidR="00810049" w:rsidRPr="00A37D76">
              <w:rPr>
                <w:rFonts w:asciiTheme="minorHAnsi" w:eastAsia="Times New Roman" w:hAnsiTheme="minorHAnsi" w:cstheme="minorHAnsi"/>
                <w:color w:val="000000"/>
                <w:szCs w:val="20"/>
              </w:rPr>
              <w:t>Percutaneous denervation (excluding medial branch nerve) by cryotherapy or radiofrequency probe.</w:t>
            </w:r>
          </w:p>
          <w:p w14:paraId="7CA772DC" w14:textId="66E37A27" w:rsidR="00CA739A" w:rsidRPr="00336115" w:rsidRDefault="00CA739A" w:rsidP="00F33A4E">
            <w:pPr>
              <w:spacing w:after="0" w:line="240" w:lineRule="auto"/>
              <w:rPr>
                <w:rFonts w:asciiTheme="minorHAnsi" w:eastAsia="Times New Roman" w:hAnsiTheme="minorHAnsi" w:cstheme="minorHAnsi"/>
                <w:color w:val="000000"/>
                <w:szCs w:val="20"/>
              </w:rPr>
            </w:pPr>
          </w:p>
        </w:tc>
      </w:tr>
      <w:bookmarkEnd w:id="5"/>
    </w:tbl>
    <w:p w14:paraId="678956F9" w14:textId="77777777" w:rsidR="001B6E56" w:rsidRPr="001B6E56" w:rsidRDefault="001B6E56" w:rsidP="001B6E56"/>
    <w:p w14:paraId="5D92E5B3" w14:textId="77777777" w:rsidR="002820AA" w:rsidRDefault="002820AA">
      <w:pPr>
        <w:spacing w:line="259" w:lineRule="auto"/>
        <w:rPr>
          <w:rFonts w:asciiTheme="majorHAnsi" w:hAnsiTheme="majorHAnsi"/>
          <w:color w:val="001A70" w:themeColor="text2"/>
          <w:sz w:val="28"/>
        </w:rPr>
      </w:pPr>
      <w:r>
        <w:br w:type="page"/>
      </w:r>
    </w:p>
    <w:p w14:paraId="528ED098" w14:textId="15DF0A7C" w:rsidR="00595BBD" w:rsidRDefault="00595BBD">
      <w:pPr>
        <w:pStyle w:val="Heading2"/>
      </w:pPr>
      <w:r w:rsidRPr="001A7FB7">
        <w:lastRenderedPageBreak/>
        <w:t>How will the changes be monitored</w:t>
      </w:r>
      <w:r w:rsidR="000367AA">
        <w:t xml:space="preserve"> and reviewed</w:t>
      </w:r>
      <w:r w:rsidRPr="001A7FB7">
        <w:t>?</w:t>
      </w:r>
    </w:p>
    <w:p w14:paraId="442810D0" w14:textId="5386B330" w:rsidR="00675578" w:rsidRDefault="00675578" w:rsidP="00675578">
      <w:r>
        <w:t>The impact of these changes will be closely monitored</w:t>
      </w:r>
      <w:r w:rsidR="00382373">
        <w:t>.</w:t>
      </w:r>
      <w:r w:rsidR="00382373" w:rsidRPr="00382373">
        <w:t xml:space="preserve"> </w:t>
      </w:r>
      <w:r w:rsidR="00382373">
        <w:t>The Department will continue to work with stakeholders following implementation of the changes</w:t>
      </w:r>
      <w:r>
        <w:t xml:space="preserve">. </w:t>
      </w:r>
    </w:p>
    <w:p w14:paraId="4BE5388D" w14:textId="32A1DFE4" w:rsidR="0063748F" w:rsidRDefault="00675578" w:rsidP="005A6A42">
      <w:r w:rsidRPr="00D91048">
        <w:t>All MBS items are subject to compliance processes and activities, including random and targeted audits which may require a provider to submit evidence about the services claimed.</w:t>
      </w:r>
    </w:p>
    <w:p w14:paraId="4D273D2B" w14:textId="77777777" w:rsidR="00F93F71" w:rsidRDefault="00F93F71" w:rsidP="0063748F">
      <w:pPr>
        <w:pStyle w:val="Heading2"/>
      </w:pPr>
      <w:r>
        <w:t>Where can I find more information?</w:t>
      </w:r>
    </w:p>
    <w:p w14:paraId="64165503" w14:textId="6837A4A6" w:rsidR="00F11B30" w:rsidRPr="00D91048" w:rsidRDefault="00055DB0" w:rsidP="00504831">
      <w:r w:rsidRPr="00D91048">
        <w:t xml:space="preserve">The </w:t>
      </w:r>
      <w:r w:rsidR="008729F0" w:rsidRPr="00D91048">
        <w:t>current</w:t>
      </w:r>
      <w:r w:rsidR="00D91048">
        <w:t xml:space="preserve"> pain management</w:t>
      </w:r>
      <w:r w:rsidR="008729F0" w:rsidRPr="00D91048">
        <w:t xml:space="preserve"> </w:t>
      </w:r>
      <w:r w:rsidRPr="00D91048">
        <w:t>i</w:t>
      </w:r>
      <w:r w:rsidR="00D6302E" w:rsidRPr="00D91048">
        <w:t>tem descriptor</w:t>
      </w:r>
      <w:r w:rsidR="005E1472" w:rsidRPr="00D91048">
        <w:t>(s)</w:t>
      </w:r>
      <w:r w:rsidR="00D6302E" w:rsidRPr="00D91048">
        <w:t xml:space="preserve"> and information on other changes to the MBS can be found</w:t>
      </w:r>
      <w:r w:rsidR="005E1472" w:rsidRPr="00D91048">
        <w:t xml:space="preserve"> </w:t>
      </w:r>
      <w:r w:rsidR="00ED1055" w:rsidRPr="00D91048">
        <w:t>on the</w:t>
      </w:r>
      <w:r w:rsidR="0018507E" w:rsidRPr="00D91048">
        <w:t xml:space="preserve"> </w:t>
      </w:r>
      <w:r w:rsidR="00141BC3" w:rsidRPr="00D91048">
        <w:t>MBS Online</w:t>
      </w:r>
      <w:r w:rsidR="0018507E" w:rsidRPr="00D91048">
        <w:t xml:space="preserve"> </w:t>
      </w:r>
      <w:r w:rsidR="00ED1055" w:rsidRPr="00D91048">
        <w:t xml:space="preserve">website at </w:t>
      </w:r>
      <w:hyperlink r:id="rId15" w:history="1">
        <w:r w:rsidR="00144CA3" w:rsidRPr="00D91048">
          <w:rPr>
            <w:rStyle w:val="Hyperlink"/>
          </w:rPr>
          <w:t>www.mbsonline.gov.au</w:t>
        </w:r>
      </w:hyperlink>
      <w:r w:rsidR="00AA69A9" w:rsidRPr="00D91048">
        <w:rPr>
          <w:rStyle w:val="Hyperlink"/>
        </w:rPr>
        <w:t>.</w:t>
      </w:r>
      <w:r w:rsidR="00D6302E" w:rsidRPr="00D91048">
        <w:t xml:space="preserve"> </w:t>
      </w:r>
    </w:p>
    <w:p w14:paraId="756285D7" w14:textId="7F1858DF" w:rsidR="00D6302E" w:rsidRPr="00D91048" w:rsidRDefault="0018507E" w:rsidP="00504831">
      <w:r w:rsidRPr="00D91048">
        <w:t xml:space="preserve">You can also </w:t>
      </w:r>
      <w:r w:rsidR="00D16EF3" w:rsidRPr="00D91048">
        <w:t xml:space="preserve">subscribe to future MBS updates by visiting </w:t>
      </w:r>
      <w:hyperlink r:id="rId16" w:history="1">
        <w:r w:rsidR="00ED1055" w:rsidRPr="00D91048">
          <w:rPr>
            <w:rStyle w:val="Hyperlink"/>
          </w:rPr>
          <w:t>MBS Online</w:t>
        </w:r>
      </w:hyperlink>
      <w:r w:rsidR="00ED1055" w:rsidRPr="00D91048">
        <w:t xml:space="preserve"> a</w:t>
      </w:r>
      <w:r w:rsidR="00D62923" w:rsidRPr="00D91048">
        <w:t>nd clicking</w:t>
      </w:r>
      <w:r w:rsidR="00D16EF3" w:rsidRPr="00D91048">
        <w:t xml:space="preserve"> ‘Subscribe’.</w:t>
      </w:r>
    </w:p>
    <w:p w14:paraId="57B34A70" w14:textId="4A7AC770" w:rsidR="00335894" w:rsidRPr="003C30EE" w:rsidRDefault="00335894" w:rsidP="00335894">
      <w:bookmarkStart w:id="6" w:name="_Hlk89954053"/>
      <w:r w:rsidRPr="003C30EE">
        <w:t xml:space="preserve">The Department of Health provides an email advice service for providers seeking advice on interpretation of MBS items and rules and the Health Insurance Act and associated regulations. If you have a </w:t>
      </w:r>
      <w:r w:rsidR="00875924">
        <w:t xml:space="preserve">question regarding the </w:t>
      </w:r>
      <w:r w:rsidRPr="003C30EE">
        <w:t>interpretation of the</w:t>
      </w:r>
      <w:r w:rsidR="00875924" w:rsidRPr="00875924">
        <w:t xml:space="preserve"> </w:t>
      </w:r>
      <w:r w:rsidR="00875924">
        <w:t>pain management items</w:t>
      </w:r>
      <w:r w:rsidRPr="003C30EE">
        <w:t xml:space="preserve">, </w:t>
      </w:r>
      <w:r w:rsidR="00875924">
        <w:t xml:space="preserve">please </w:t>
      </w:r>
      <w:r w:rsidRPr="003C30EE">
        <w:t xml:space="preserve">email </w:t>
      </w:r>
      <w:hyperlink r:id="rId17" w:history="1">
        <w:r w:rsidRPr="003C30EE">
          <w:rPr>
            <w:rStyle w:val="Hyperlink"/>
          </w:rPr>
          <w:t>askMBS@health.gov.au</w:t>
        </w:r>
      </w:hyperlink>
      <w:r w:rsidRPr="003C30EE">
        <w:t>.</w:t>
      </w:r>
    </w:p>
    <w:p w14:paraId="4C9CD936" w14:textId="66FFDD9A" w:rsidR="0043767A" w:rsidRDefault="0043767A" w:rsidP="000E6B9B">
      <w:r>
        <w:t xml:space="preserve">For questions regarding the PHI classifications, please email </w:t>
      </w:r>
      <w:hyperlink r:id="rId18" w:history="1">
        <w:r w:rsidR="00C73C90" w:rsidRPr="00D76DCB">
          <w:rPr>
            <w:rStyle w:val="Hyperlink"/>
          </w:rPr>
          <w:t>PHI@health.gov.au</w:t>
        </w:r>
      </w:hyperlink>
      <w:r>
        <w:t>.</w:t>
      </w:r>
    </w:p>
    <w:bookmarkEnd w:id="6"/>
    <w:p w14:paraId="51F7124E" w14:textId="3BCB48D5" w:rsidR="00B378D4" w:rsidRPr="00D91048" w:rsidRDefault="00B378D4">
      <w:r w:rsidRPr="00D91048">
        <w:t>Subscribe to ‘</w:t>
      </w:r>
      <w:hyperlink r:id="rId19" w:history="1">
        <w:r w:rsidRPr="00D91048">
          <w:rPr>
            <w:rStyle w:val="Hyperlink"/>
          </w:rPr>
          <w:t>News for Health Professionals</w:t>
        </w:r>
      </w:hyperlink>
      <w:r w:rsidRPr="00D91048">
        <w:t xml:space="preserve">’ on the Services </w:t>
      </w:r>
      <w:r w:rsidR="006806D1" w:rsidRPr="00D91048">
        <w:t xml:space="preserve">Australia </w:t>
      </w:r>
      <w:r w:rsidRPr="00D91048">
        <w:t>website and you will receive regular news highlights.</w:t>
      </w:r>
    </w:p>
    <w:p w14:paraId="0E8620B1" w14:textId="27CA8FBD" w:rsidR="00ED1055" w:rsidRPr="00D91048" w:rsidRDefault="00ED1055">
      <w:r w:rsidRPr="00D91048">
        <w:t xml:space="preserve">If you are seeking advice in relation to Medicare billing, claiming, payments, or obtaining a provider number, please </w:t>
      </w:r>
      <w:bookmarkStart w:id="7" w:name="_Hlk7773414"/>
      <w:r w:rsidR="00B378D4" w:rsidRPr="00D91048">
        <w:t xml:space="preserve">go to the Health Professionals page on the Services </w:t>
      </w:r>
      <w:r w:rsidR="00AA68D9" w:rsidRPr="00D91048">
        <w:t xml:space="preserve">Australia </w:t>
      </w:r>
      <w:r w:rsidR="00B378D4" w:rsidRPr="00D91048">
        <w:t xml:space="preserve">website or </w:t>
      </w:r>
      <w:bookmarkEnd w:id="7"/>
      <w:r w:rsidRPr="00D91048">
        <w:t xml:space="preserve">contact Services </w:t>
      </w:r>
      <w:r w:rsidR="00AA68D9" w:rsidRPr="00D91048">
        <w:t xml:space="preserve">Australia </w:t>
      </w:r>
      <w:r w:rsidRPr="00D91048">
        <w:t xml:space="preserve">on the Provider Enquiry Line </w:t>
      </w:r>
      <w:r w:rsidR="00E7460D" w:rsidRPr="00D91048">
        <w:t>–</w:t>
      </w:r>
      <w:r w:rsidRPr="00D91048">
        <w:t xml:space="preserve"> 13 21 50. </w:t>
      </w:r>
    </w:p>
    <w:p w14:paraId="1881B0F3" w14:textId="013563FC" w:rsidR="00656F11" w:rsidRPr="00D91048" w:rsidRDefault="008A6F4F" w:rsidP="005E1472">
      <w:bookmarkStart w:id="8" w:name="_Hlk82952008"/>
      <w:r w:rsidRPr="00D91048">
        <w:t xml:space="preserve">The data file for software vendors </w:t>
      </w:r>
      <w:r w:rsidR="00CA13CC" w:rsidRPr="00D91048">
        <w:t>will be available</w:t>
      </w:r>
      <w:r w:rsidR="002427E0" w:rsidRPr="00D91048">
        <w:t xml:space="preserve"> via the MBS Online website under the </w:t>
      </w:r>
      <w:hyperlink r:id="rId20" w:history="1">
        <w:r w:rsidR="002427E0" w:rsidRPr="00D91048">
          <w:rPr>
            <w:rStyle w:val="Hyperlink"/>
          </w:rPr>
          <w:t>Downloads</w:t>
        </w:r>
      </w:hyperlink>
      <w:r w:rsidR="002427E0" w:rsidRPr="00D91048">
        <w:t xml:space="preserve"> page.</w:t>
      </w:r>
      <w:bookmarkEnd w:id="8"/>
    </w:p>
    <w:p w14:paraId="426E1A57" w14:textId="2D0AE786" w:rsidR="00656F11" w:rsidRDefault="00656F11" w:rsidP="001250DA">
      <w:pPr>
        <w:pStyle w:val="Disclaimer"/>
        <w:jc w:val="center"/>
      </w:pPr>
      <w:r w:rsidRPr="0029176A">
        <w:t>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w:t>
      </w:r>
    </w:p>
    <w:p w14:paraId="2499540B" w14:textId="1607FF54" w:rsidR="00656F11" w:rsidRDefault="00656F11" w:rsidP="006F0C21">
      <w:pPr>
        <w:pStyle w:val="Disclaimer"/>
        <w:jc w:val="center"/>
      </w:pPr>
      <w:r w:rsidRPr="0029176A">
        <w:t xml:space="preserve">This sheet is current as of the </w:t>
      </w:r>
      <w:r w:rsidR="00CA13CC">
        <w:t>l</w:t>
      </w:r>
      <w:r w:rsidRPr="0029176A">
        <w:t>ast updated date</w:t>
      </w:r>
      <w:r>
        <w:t xml:space="preserve"> shown above</w:t>
      </w:r>
      <w:r w:rsidRPr="0029176A">
        <w:t xml:space="preserve"> and does not account for MBS changes</w:t>
      </w:r>
      <w:r>
        <w:t xml:space="preserve"> since that date</w:t>
      </w:r>
      <w:r w:rsidRPr="0029176A">
        <w:t>.</w:t>
      </w:r>
    </w:p>
    <w:p w14:paraId="5F6AB042" w14:textId="77777777" w:rsidR="008729F0" w:rsidRPr="008729F0" w:rsidRDefault="008729F0" w:rsidP="008729F0">
      <w:pPr>
        <w:pStyle w:val="Disclaimer"/>
        <w:rPr>
          <w:i w:val="0"/>
          <w:iCs/>
          <w:sz w:val="18"/>
          <w:szCs w:val="18"/>
        </w:rPr>
      </w:pPr>
    </w:p>
    <w:sectPr w:rsidR="008729F0" w:rsidRPr="008729F0"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7575C" w14:textId="77777777" w:rsidR="0055744C" w:rsidRDefault="0055744C" w:rsidP="006D1088">
      <w:pPr>
        <w:spacing w:after="0" w:line="240" w:lineRule="auto"/>
      </w:pPr>
      <w:r>
        <w:separator/>
      </w:r>
    </w:p>
  </w:endnote>
  <w:endnote w:type="continuationSeparator" w:id="0">
    <w:p w14:paraId="39417BFE" w14:textId="77777777" w:rsidR="0055744C" w:rsidRDefault="0055744C"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482B5" w14:textId="77777777" w:rsidR="008D5192" w:rsidRDefault="00744638" w:rsidP="00CA13CC">
    <w:pPr>
      <w:pStyle w:val="Footer"/>
    </w:pPr>
    <w:r>
      <w:rPr>
        <w:rStyle w:val="BookTitle"/>
        <w:noProof/>
      </w:rPr>
      <w:pict w14:anchorId="1D89406B">
        <v:rect id="_x0000_i1025" style="width:523.3pt;height:1.9pt" o:hralign="center" o:hrstd="t" o:hr="t" fillcolor="#a0a0a0" stroked="f"/>
      </w:pict>
    </w:r>
    <w:r w:rsidR="008D5192">
      <w:t>Medicare Benefits Schedule</w:t>
    </w:r>
  </w:p>
  <w:p w14:paraId="2EAEF099" w14:textId="7563EF17" w:rsidR="008D5192" w:rsidRDefault="008D5192" w:rsidP="00CA13CC">
    <w:pPr>
      <w:pStyle w:val="Footer"/>
    </w:pPr>
    <w:r>
      <w:t>Changes to nerve block and spinal injection MBS items</w:t>
    </w:r>
    <w:r w:rsidRPr="00E368D6" w:rsidDel="00165A22">
      <w:t xml:space="preserve"> </w:t>
    </w:r>
    <w:r w:rsidRPr="00E368D6">
      <w:t>– Factsheet</w:t>
    </w:r>
    <w:r w:rsidRPr="00165A22">
      <w:t xml:space="preserve"> </w:t>
    </w:r>
    <w:sdt>
      <w:sdtPr>
        <w:id w:val="960607005"/>
        <w:docPartObj>
          <w:docPartGallery w:val="Page Numbers (Bottom of Page)"/>
          <w:docPartUnique/>
        </w:docPartObj>
      </w:sdtPr>
      <w:sdtEndPr>
        <w:rPr>
          <w:noProof/>
        </w:rPr>
      </w:sdtEndPr>
      <w:sdtContent>
        <w:r w:rsidRPr="00165A22">
          <w:tab/>
        </w:r>
      </w:sdtContent>
    </w:sdt>
  </w:p>
  <w:p w14:paraId="0850E6A4" w14:textId="77777777" w:rsidR="008D5192" w:rsidRDefault="00744638">
    <w:pPr>
      <w:pStyle w:val="Footer"/>
      <w:rPr>
        <w:rStyle w:val="Hyperlink"/>
        <w:szCs w:val="18"/>
      </w:rPr>
    </w:pPr>
    <w:hyperlink r:id="rId1" w:history="1">
      <w:r w:rsidR="008D5192" w:rsidRPr="00E863C4">
        <w:rPr>
          <w:rStyle w:val="Hyperlink"/>
          <w:szCs w:val="18"/>
        </w:rPr>
        <w:t>MBS Online</w:t>
      </w:r>
    </w:hyperlink>
  </w:p>
  <w:p w14:paraId="22ACD8E1" w14:textId="01A4B82D" w:rsidR="008D5192" w:rsidRPr="009B32BA" w:rsidRDefault="008D5192">
    <w:pPr>
      <w:pStyle w:val="Footer"/>
      <w:rPr>
        <w:szCs w:val="18"/>
      </w:rPr>
    </w:pPr>
    <w:r w:rsidRPr="00870B05">
      <w:t>Last updated</w:t>
    </w:r>
    <w:r>
      <w:t xml:space="preserve"> –</w:t>
    </w:r>
    <w:r w:rsidR="00A37D76">
      <w:t xml:space="preserve"> </w:t>
    </w:r>
    <w:r w:rsidR="00811DE0">
      <w:t xml:space="preserve">12 </w:t>
    </w:r>
    <w:r w:rsidR="00A37D76">
      <w:t xml:space="preserve">April </w:t>
    </w:r>
    <w:r w:rsidR="00F46F3C">
      <w:t>2022</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6FBBCE" w14:textId="77777777" w:rsidR="0055744C" w:rsidRDefault="0055744C" w:rsidP="006D1088">
      <w:pPr>
        <w:spacing w:after="0" w:line="240" w:lineRule="auto"/>
      </w:pPr>
      <w:r>
        <w:separator/>
      </w:r>
    </w:p>
  </w:footnote>
  <w:footnote w:type="continuationSeparator" w:id="0">
    <w:p w14:paraId="33DF20FC" w14:textId="77777777" w:rsidR="0055744C" w:rsidRDefault="0055744C"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99B6D" w14:textId="77777777" w:rsidR="008D5192" w:rsidRDefault="008D5192">
    <w:pPr>
      <w:pStyle w:val="Header"/>
    </w:pPr>
    <w:r w:rsidRPr="00113A85">
      <w:rPr>
        <w:noProof/>
        <w:lang w:eastAsia="en-AU"/>
      </w:rPr>
      <mc:AlternateContent>
        <mc:Choice Requires="wps">
          <w:drawing>
            <wp:anchor distT="0" distB="0" distL="114300" distR="114300" simplePos="0" relativeHeight="251660288" behindDoc="0" locked="0" layoutInCell="1" allowOverlap="1" wp14:anchorId="74BE4F36" wp14:editId="43F1C8F2">
              <wp:simplePos x="0" y="0"/>
              <wp:positionH relativeFrom="column">
                <wp:align>right</wp:align>
              </wp:positionH>
              <wp:positionV relativeFrom="paragraph">
                <wp:posOffset>-288646</wp:posOffset>
              </wp:positionV>
              <wp:extent cx="2516400" cy="1285200"/>
              <wp:effectExtent l="0" t="0" r="0" b="0"/>
              <wp:wrapNone/>
              <wp:docPr id="6" name="Tit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14:paraId="3578FA53" w14:textId="7C9EB120" w:rsidR="008D5192" w:rsidRDefault="008D5192"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74BE4F36" id="Title 3" o:spid="_x0000_s1026" style="position:absolute;margin-left:146.95pt;margin-top:-22.75pt;width:198.15pt;height:101.2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tSRwAEAAGkDAAAOAAAAZHJzL2Uyb0RvYy54bWysU9uO0zAQfUfiHyy/01xoyxI1XSFWrJBW&#10;sNIuH+A6dmMRe8zYbVK+nrGbLbvwhnixMp7JyblMNteTHdhRYTDgWl4tSs6Uk9AZt2/5t8dPb644&#10;C1G4TgzgVMtPKvDr7etXm9E3qoYehk4hIxAXmtG3vI/RN0URZK+sCAvwylFTA1oRqcR90aEYCd0O&#10;RV2W62IE7DyCVCHQ7c25ybcZX2sl41etg4psaDlxi/nEfO7SWWw3otmj8L2RMw3xDyysMI4+eoG6&#10;EVGwA5q/oKyRCAF0XEiwBWhtpMoaSE1V/qHmoRdeZS1kTvAXm8L/g5VfjvfITNfyNWdOWIro0cRB&#10;sbfJmtGHhiYe/D0mccHfgfwemINbpKyqNFK8mElFmKcnjTa9RSLZlB0/XRxXU2SSLutVtV6WFIyk&#10;XlVfrSjTjCqap9c9hnirwLL00HKkSLPT4ngXYiIgmqeRmc2ZQKISp900y9hBdyKltKoE0gP+5Gyk&#10;2FsefhwEKs6Gz458fV8tl2lPcrFcvaupwOed3YtOHD7CebOEk4Tachkx03O0sh8OEbTJJBObM4WZ&#10;JOWZuc+7lxbmeZ2nfv8h218AAAD//wMAUEsDBBQABgAIAAAAIQAjk/FT2wAAAAgBAAAPAAAAZHJz&#10;L2Rvd25yZXYueG1sTI/NTsMwEITvSLyDtUjcWieURDSNU0FRL9woSFy38TaO6p8odtPw9iwnOI5m&#10;NPNNvZ2dFRONsQ9eQb7MQJBvg+59p+DzY794AhETeo02eFLwTRG2ze1NjZUOV/9O0yF1gkt8rFCB&#10;SWmopIytIYdxGQby7J3C6DCxHDupR7xyubPyIctK6bD3vGBwoJ2h9ny4OAXzyxfKYA2dULrsbdrn&#10;r/nOKnV/Nz9vQCSa018YfvEZHRpmOoaL11FYBXwkKVg8FgUItlfrcgXiyLmiXINsavn/QPMDAAD/&#10;/wMAUEsBAi0AFAAGAAgAAAAhALaDOJL+AAAA4QEAABMAAAAAAAAAAAAAAAAAAAAAAFtDb250ZW50&#10;X1R5cGVzXS54bWxQSwECLQAUAAYACAAAACEAOP0h/9YAAACUAQAACwAAAAAAAAAAAAAAAAAvAQAA&#10;X3JlbHMvLnJlbHNQSwECLQAUAAYACAAAACEACLrUkcABAABpAwAADgAAAAAAAAAAAAAAAAAuAgAA&#10;ZHJzL2Uyb0RvYy54bWxQSwECLQAUAAYACAAAACEAI5PxU9sAAAAIAQAADwAAAAAAAAAAAAAAAAAa&#10;BAAAZHJzL2Rvd25yZXYueG1sUEsFBgAAAAAEAAQA8wAAACIFAAAAAA==&#10;" filled="f" stroked="f">
              <o:lock v:ext="edit" grouping="t"/>
              <v:textbox>
                <w:txbxContent>
                  <w:p w14:paraId="3578FA53" w14:textId="7C9EB120" w:rsidR="008D5192" w:rsidRDefault="008D5192"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v:textbox>
            </v:rect>
          </w:pict>
        </mc:Fallback>
      </mc:AlternateContent>
    </w:r>
    <w:r w:rsidRPr="006D1088">
      <w:rPr>
        <w:noProof/>
        <w:lang w:eastAsia="en-AU"/>
      </w:rPr>
      <w:drawing>
        <wp:anchor distT="0" distB="0" distL="114300" distR="114300" simplePos="0" relativeHeight="251658240" behindDoc="1" locked="0" layoutInCell="1" allowOverlap="1" wp14:anchorId="2DB6CF58" wp14:editId="593D3E3B">
          <wp:simplePos x="0" y="0"/>
          <wp:positionH relativeFrom="page">
            <wp:align>left</wp:align>
          </wp:positionH>
          <wp:positionV relativeFrom="paragraph">
            <wp:posOffset>-449580</wp:posOffset>
          </wp:positionV>
          <wp:extent cx="7643250" cy="1611213"/>
          <wp:effectExtent l="0" t="0" r="0"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AFEC9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5EE0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FA36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9069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AE03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06A7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FE9B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F6C3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623D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7838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434E0D"/>
    <w:multiLevelType w:val="hybridMultilevel"/>
    <w:tmpl w:val="587CEE72"/>
    <w:lvl w:ilvl="0" w:tplc="E17E3018">
      <w:numFmt w:val="bullet"/>
      <w:lvlText w:val="-"/>
      <w:lvlJc w:val="left"/>
      <w:pPr>
        <w:ind w:left="720" w:hanging="360"/>
      </w:pPr>
      <w:rPr>
        <w:rFonts w:ascii="Arial" w:eastAsia="Times New Roman" w:hAnsi="Arial" w:cs="Arial" w:hint="default"/>
        <w:color w:val="00B0F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EB1F26"/>
    <w:multiLevelType w:val="hybridMultilevel"/>
    <w:tmpl w:val="45A8C228"/>
    <w:lvl w:ilvl="0" w:tplc="38047BF0">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B1AE0930"/>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6C227F5"/>
    <w:multiLevelType w:val="hybridMultilevel"/>
    <w:tmpl w:val="A814B7D6"/>
    <w:lvl w:ilvl="0" w:tplc="CE307F00">
      <w:start w:val="9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3F3EE0"/>
    <w:multiLevelType w:val="hybridMultilevel"/>
    <w:tmpl w:val="004CA252"/>
    <w:lvl w:ilvl="0" w:tplc="D714DB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C77134"/>
    <w:multiLevelType w:val="hybridMultilevel"/>
    <w:tmpl w:val="6B9CD8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D436EC7"/>
    <w:multiLevelType w:val="hybridMultilevel"/>
    <w:tmpl w:val="A9989A00"/>
    <w:lvl w:ilvl="0" w:tplc="13B0AADE">
      <w:start w:val="1"/>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2"/>
  </w:num>
  <w:num w:numId="15">
    <w:abstractNumId w:val="14"/>
  </w:num>
  <w:num w:numId="16">
    <w:abstractNumId w:val="17"/>
  </w:num>
  <w:num w:numId="17">
    <w:abstractNumId w:val="12"/>
  </w:num>
  <w:num w:numId="18">
    <w:abstractNumId w:val="13"/>
  </w:num>
  <w:num w:numId="19">
    <w:abstractNumId w:val="15"/>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hideSpellingErrors/>
  <w:proofState w:spelling="clean" w:grammar="clean"/>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2CB"/>
    <w:rsid w:val="000074DD"/>
    <w:rsid w:val="0002371D"/>
    <w:rsid w:val="0003311D"/>
    <w:rsid w:val="000367AA"/>
    <w:rsid w:val="00045810"/>
    <w:rsid w:val="00055DB0"/>
    <w:rsid w:val="000560FD"/>
    <w:rsid w:val="0006592F"/>
    <w:rsid w:val="00074552"/>
    <w:rsid w:val="00081B97"/>
    <w:rsid w:val="000A0A4C"/>
    <w:rsid w:val="000A22AD"/>
    <w:rsid w:val="000A2F0A"/>
    <w:rsid w:val="000A3839"/>
    <w:rsid w:val="000A7AE4"/>
    <w:rsid w:val="000B01AE"/>
    <w:rsid w:val="000B0732"/>
    <w:rsid w:val="000B2A1B"/>
    <w:rsid w:val="000B7317"/>
    <w:rsid w:val="000C2143"/>
    <w:rsid w:val="000C2F4E"/>
    <w:rsid w:val="000C3B83"/>
    <w:rsid w:val="000D1778"/>
    <w:rsid w:val="000E6B9B"/>
    <w:rsid w:val="001014EB"/>
    <w:rsid w:val="00102885"/>
    <w:rsid w:val="0011237F"/>
    <w:rsid w:val="001151C6"/>
    <w:rsid w:val="00121100"/>
    <w:rsid w:val="00124E0B"/>
    <w:rsid w:val="001250DA"/>
    <w:rsid w:val="00130343"/>
    <w:rsid w:val="00135417"/>
    <w:rsid w:val="00141450"/>
    <w:rsid w:val="00141BC3"/>
    <w:rsid w:val="001432AF"/>
    <w:rsid w:val="001434D2"/>
    <w:rsid w:val="00144CA3"/>
    <w:rsid w:val="001504C3"/>
    <w:rsid w:val="00151636"/>
    <w:rsid w:val="00155BD4"/>
    <w:rsid w:val="00157837"/>
    <w:rsid w:val="00161085"/>
    <w:rsid w:val="00162328"/>
    <w:rsid w:val="00165A22"/>
    <w:rsid w:val="00167446"/>
    <w:rsid w:val="0017279A"/>
    <w:rsid w:val="0017358D"/>
    <w:rsid w:val="001756E6"/>
    <w:rsid w:val="00181B52"/>
    <w:rsid w:val="001846C7"/>
    <w:rsid w:val="0018507E"/>
    <w:rsid w:val="0019170A"/>
    <w:rsid w:val="001925B0"/>
    <w:rsid w:val="0019794B"/>
    <w:rsid w:val="001A2523"/>
    <w:rsid w:val="001A6FE6"/>
    <w:rsid w:val="001A7FB7"/>
    <w:rsid w:val="001B4380"/>
    <w:rsid w:val="001B6E56"/>
    <w:rsid w:val="001C5C56"/>
    <w:rsid w:val="001E10F5"/>
    <w:rsid w:val="001E6F63"/>
    <w:rsid w:val="001F0B38"/>
    <w:rsid w:val="001F49E8"/>
    <w:rsid w:val="001F7DF8"/>
    <w:rsid w:val="00200902"/>
    <w:rsid w:val="00203F3E"/>
    <w:rsid w:val="00221334"/>
    <w:rsid w:val="0023590E"/>
    <w:rsid w:val="002427E0"/>
    <w:rsid w:val="00243D1C"/>
    <w:rsid w:val="00256C31"/>
    <w:rsid w:val="00264FC5"/>
    <w:rsid w:val="0026502E"/>
    <w:rsid w:val="00276A29"/>
    <w:rsid w:val="00281820"/>
    <w:rsid w:val="002820AA"/>
    <w:rsid w:val="00292CBF"/>
    <w:rsid w:val="00295229"/>
    <w:rsid w:val="002A04C5"/>
    <w:rsid w:val="002A3C7C"/>
    <w:rsid w:val="002A5A70"/>
    <w:rsid w:val="002B1E0D"/>
    <w:rsid w:val="002B70AC"/>
    <w:rsid w:val="002C08FD"/>
    <w:rsid w:val="002C123F"/>
    <w:rsid w:val="002C2A61"/>
    <w:rsid w:val="002D1BC1"/>
    <w:rsid w:val="002D2CC5"/>
    <w:rsid w:val="002F05C4"/>
    <w:rsid w:val="002F3ECA"/>
    <w:rsid w:val="002F686A"/>
    <w:rsid w:val="00311FC7"/>
    <w:rsid w:val="003122B4"/>
    <w:rsid w:val="003329F8"/>
    <w:rsid w:val="00335894"/>
    <w:rsid w:val="00336115"/>
    <w:rsid w:val="00337919"/>
    <w:rsid w:val="00342548"/>
    <w:rsid w:val="00345DC5"/>
    <w:rsid w:val="00352174"/>
    <w:rsid w:val="0035251C"/>
    <w:rsid w:val="0035391D"/>
    <w:rsid w:val="0035526E"/>
    <w:rsid w:val="00355E8A"/>
    <w:rsid w:val="0036098A"/>
    <w:rsid w:val="00363819"/>
    <w:rsid w:val="003709D6"/>
    <w:rsid w:val="00374AE3"/>
    <w:rsid w:val="00380F20"/>
    <w:rsid w:val="00382373"/>
    <w:rsid w:val="00386EEF"/>
    <w:rsid w:val="00390C5A"/>
    <w:rsid w:val="00394426"/>
    <w:rsid w:val="00396FD1"/>
    <w:rsid w:val="003A52BA"/>
    <w:rsid w:val="003B218D"/>
    <w:rsid w:val="003B2D4E"/>
    <w:rsid w:val="003B56AD"/>
    <w:rsid w:val="003C5838"/>
    <w:rsid w:val="003D17A1"/>
    <w:rsid w:val="003D1B28"/>
    <w:rsid w:val="003D5CEF"/>
    <w:rsid w:val="003E0945"/>
    <w:rsid w:val="003E15B0"/>
    <w:rsid w:val="003E6457"/>
    <w:rsid w:val="003F6682"/>
    <w:rsid w:val="003F6AB8"/>
    <w:rsid w:val="00405506"/>
    <w:rsid w:val="00405B1A"/>
    <w:rsid w:val="00405BC5"/>
    <w:rsid w:val="004174DB"/>
    <w:rsid w:val="00420023"/>
    <w:rsid w:val="0042229D"/>
    <w:rsid w:val="00425089"/>
    <w:rsid w:val="00427D7F"/>
    <w:rsid w:val="004324B6"/>
    <w:rsid w:val="00433682"/>
    <w:rsid w:val="0043744D"/>
    <w:rsid w:val="0043767A"/>
    <w:rsid w:val="00445086"/>
    <w:rsid w:val="004511F2"/>
    <w:rsid w:val="00460DCD"/>
    <w:rsid w:val="00463856"/>
    <w:rsid w:val="00482270"/>
    <w:rsid w:val="00485AF3"/>
    <w:rsid w:val="00494B72"/>
    <w:rsid w:val="00496081"/>
    <w:rsid w:val="004A1348"/>
    <w:rsid w:val="004B243F"/>
    <w:rsid w:val="004B7749"/>
    <w:rsid w:val="004C0FF1"/>
    <w:rsid w:val="004C2B08"/>
    <w:rsid w:val="004D2C7C"/>
    <w:rsid w:val="004D63DF"/>
    <w:rsid w:val="004D71C4"/>
    <w:rsid w:val="004E52A2"/>
    <w:rsid w:val="004F0AA6"/>
    <w:rsid w:val="004F2F41"/>
    <w:rsid w:val="004F5D70"/>
    <w:rsid w:val="004F5F4C"/>
    <w:rsid w:val="004F7981"/>
    <w:rsid w:val="00500911"/>
    <w:rsid w:val="0050107D"/>
    <w:rsid w:val="00501ACC"/>
    <w:rsid w:val="005039B6"/>
    <w:rsid w:val="00504831"/>
    <w:rsid w:val="00504AD4"/>
    <w:rsid w:val="00510063"/>
    <w:rsid w:val="00513F25"/>
    <w:rsid w:val="00514511"/>
    <w:rsid w:val="005261D0"/>
    <w:rsid w:val="00526B5C"/>
    <w:rsid w:val="0054242B"/>
    <w:rsid w:val="00542F07"/>
    <w:rsid w:val="00543427"/>
    <w:rsid w:val="00545863"/>
    <w:rsid w:val="00550525"/>
    <w:rsid w:val="00552978"/>
    <w:rsid w:val="00553EB1"/>
    <w:rsid w:val="005554EC"/>
    <w:rsid w:val="0055744C"/>
    <w:rsid w:val="00570B62"/>
    <w:rsid w:val="005722B4"/>
    <w:rsid w:val="00574838"/>
    <w:rsid w:val="00581CC9"/>
    <w:rsid w:val="00584B50"/>
    <w:rsid w:val="00595BBD"/>
    <w:rsid w:val="0059641E"/>
    <w:rsid w:val="005A2176"/>
    <w:rsid w:val="005A6A42"/>
    <w:rsid w:val="005C08F7"/>
    <w:rsid w:val="005D79E3"/>
    <w:rsid w:val="005E1472"/>
    <w:rsid w:val="005E16C4"/>
    <w:rsid w:val="005E7C6F"/>
    <w:rsid w:val="005F42C8"/>
    <w:rsid w:val="006035AB"/>
    <w:rsid w:val="006173AC"/>
    <w:rsid w:val="0062100F"/>
    <w:rsid w:val="00632F93"/>
    <w:rsid w:val="00633D6F"/>
    <w:rsid w:val="00634880"/>
    <w:rsid w:val="00635BEE"/>
    <w:rsid w:val="0063748F"/>
    <w:rsid w:val="006425BA"/>
    <w:rsid w:val="006430D4"/>
    <w:rsid w:val="00650B9A"/>
    <w:rsid w:val="00653345"/>
    <w:rsid w:val="00655D74"/>
    <w:rsid w:val="00656F11"/>
    <w:rsid w:val="0066003A"/>
    <w:rsid w:val="00675578"/>
    <w:rsid w:val="006806D1"/>
    <w:rsid w:val="00684D37"/>
    <w:rsid w:val="00685960"/>
    <w:rsid w:val="00685DB1"/>
    <w:rsid w:val="0069173E"/>
    <w:rsid w:val="00694030"/>
    <w:rsid w:val="006961D6"/>
    <w:rsid w:val="006A175B"/>
    <w:rsid w:val="006A6984"/>
    <w:rsid w:val="006B4EFA"/>
    <w:rsid w:val="006D04CC"/>
    <w:rsid w:val="006D1088"/>
    <w:rsid w:val="006D2A35"/>
    <w:rsid w:val="006D5B4D"/>
    <w:rsid w:val="006E0734"/>
    <w:rsid w:val="006E5156"/>
    <w:rsid w:val="006F0C21"/>
    <w:rsid w:val="006F5785"/>
    <w:rsid w:val="00702218"/>
    <w:rsid w:val="0070604A"/>
    <w:rsid w:val="007128D3"/>
    <w:rsid w:val="00714EA4"/>
    <w:rsid w:val="00726103"/>
    <w:rsid w:val="00727F4C"/>
    <w:rsid w:val="007333EE"/>
    <w:rsid w:val="00734F6B"/>
    <w:rsid w:val="007361D9"/>
    <w:rsid w:val="00736D31"/>
    <w:rsid w:val="00743905"/>
    <w:rsid w:val="00744638"/>
    <w:rsid w:val="00752D54"/>
    <w:rsid w:val="0076011B"/>
    <w:rsid w:val="007645D7"/>
    <w:rsid w:val="0077082A"/>
    <w:rsid w:val="007714AA"/>
    <w:rsid w:val="00781867"/>
    <w:rsid w:val="007D0E66"/>
    <w:rsid w:val="007D1B15"/>
    <w:rsid w:val="007D1D3A"/>
    <w:rsid w:val="007D5622"/>
    <w:rsid w:val="007E2604"/>
    <w:rsid w:val="007E33D2"/>
    <w:rsid w:val="007E7434"/>
    <w:rsid w:val="007F27B7"/>
    <w:rsid w:val="00803954"/>
    <w:rsid w:val="00810049"/>
    <w:rsid w:val="00811DE0"/>
    <w:rsid w:val="0081789F"/>
    <w:rsid w:val="00825056"/>
    <w:rsid w:val="00830E81"/>
    <w:rsid w:val="00834903"/>
    <w:rsid w:val="008352AC"/>
    <w:rsid w:val="0083585C"/>
    <w:rsid w:val="008404BC"/>
    <w:rsid w:val="00847B30"/>
    <w:rsid w:val="00850E6A"/>
    <w:rsid w:val="0085194C"/>
    <w:rsid w:val="00852651"/>
    <w:rsid w:val="008552DA"/>
    <w:rsid w:val="008553F7"/>
    <w:rsid w:val="00864E28"/>
    <w:rsid w:val="00866FAA"/>
    <w:rsid w:val="00870A71"/>
    <w:rsid w:val="008729F0"/>
    <w:rsid w:val="008735EE"/>
    <w:rsid w:val="00875924"/>
    <w:rsid w:val="008766AD"/>
    <w:rsid w:val="008800B0"/>
    <w:rsid w:val="00881219"/>
    <w:rsid w:val="00884BD2"/>
    <w:rsid w:val="008957B9"/>
    <w:rsid w:val="008A6F4F"/>
    <w:rsid w:val="008B71C8"/>
    <w:rsid w:val="008B7E81"/>
    <w:rsid w:val="008D1DDC"/>
    <w:rsid w:val="008D26AD"/>
    <w:rsid w:val="008D5192"/>
    <w:rsid w:val="008D69FA"/>
    <w:rsid w:val="008D6A8F"/>
    <w:rsid w:val="008D702D"/>
    <w:rsid w:val="008E258C"/>
    <w:rsid w:val="008E4C9B"/>
    <w:rsid w:val="008E5833"/>
    <w:rsid w:val="008E7B7C"/>
    <w:rsid w:val="008F0B05"/>
    <w:rsid w:val="008F1594"/>
    <w:rsid w:val="008F4A20"/>
    <w:rsid w:val="008F4B45"/>
    <w:rsid w:val="009000AA"/>
    <w:rsid w:val="00906DA7"/>
    <w:rsid w:val="00907B4A"/>
    <w:rsid w:val="009105A6"/>
    <w:rsid w:val="00912B2A"/>
    <w:rsid w:val="00914A96"/>
    <w:rsid w:val="0091706C"/>
    <w:rsid w:val="00924AEF"/>
    <w:rsid w:val="009428C4"/>
    <w:rsid w:val="00942A31"/>
    <w:rsid w:val="00944A59"/>
    <w:rsid w:val="00944E5B"/>
    <w:rsid w:val="00953EC9"/>
    <w:rsid w:val="009542F2"/>
    <w:rsid w:val="009562F4"/>
    <w:rsid w:val="00965F98"/>
    <w:rsid w:val="00966A67"/>
    <w:rsid w:val="009674C4"/>
    <w:rsid w:val="00977405"/>
    <w:rsid w:val="009850EB"/>
    <w:rsid w:val="009858E2"/>
    <w:rsid w:val="00990E56"/>
    <w:rsid w:val="009A0552"/>
    <w:rsid w:val="009B0393"/>
    <w:rsid w:val="009B1BB6"/>
    <w:rsid w:val="009B32BA"/>
    <w:rsid w:val="009B51E7"/>
    <w:rsid w:val="009B5206"/>
    <w:rsid w:val="009B7859"/>
    <w:rsid w:val="009B7CD2"/>
    <w:rsid w:val="009C6709"/>
    <w:rsid w:val="009C742B"/>
    <w:rsid w:val="009D0B98"/>
    <w:rsid w:val="009D16C9"/>
    <w:rsid w:val="009E4A9E"/>
    <w:rsid w:val="009E66EE"/>
    <w:rsid w:val="009E6DE2"/>
    <w:rsid w:val="009E7105"/>
    <w:rsid w:val="009F2583"/>
    <w:rsid w:val="009F3D42"/>
    <w:rsid w:val="009F4F68"/>
    <w:rsid w:val="009F52D4"/>
    <w:rsid w:val="00A14A67"/>
    <w:rsid w:val="00A26321"/>
    <w:rsid w:val="00A3287F"/>
    <w:rsid w:val="00A36F42"/>
    <w:rsid w:val="00A37A78"/>
    <w:rsid w:val="00A37CE3"/>
    <w:rsid w:val="00A37D76"/>
    <w:rsid w:val="00A430C5"/>
    <w:rsid w:val="00A43A25"/>
    <w:rsid w:val="00A51FC5"/>
    <w:rsid w:val="00A5210A"/>
    <w:rsid w:val="00A523CC"/>
    <w:rsid w:val="00A5641C"/>
    <w:rsid w:val="00A60D8B"/>
    <w:rsid w:val="00A60FB7"/>
    <w:rsid w:val="00A64177"/>
    <w:rsid w:val="00A65B2F"/>
    <w:rsid w:val="00A70351"/>
    <w:rsid w:val="00A7172E"/>
    <w:rsid w:val="00A91196"/>
    <w:rsid w:val="00A92B97"/>
    <w:rsid w:val="00A93289"/>
    <w:rsid w:val="00AA41CD"/>
    <w:rsid w:val="00AA5232"/>
    <w:rsid w:val="00AA68D9"/>
    <w:rsid w:val="00AA69A9"/>
    <w:rsid w:val="00AB0C0A"/>
    <w:rsid w:val="00AB53A4"/>
    <w:rsid w:val="00AC2B6C"/>
    <w:rsid w:val="00AD5122"/>
    <w:rsid w:val="00AD6E1F"/>
    <w:rsid w:val="00AE2F7E"/>
    <w:rsid w:val="00B06E28"/>
    <w:rsid w:val="00B14A00"/>
    <w:rsid w:val="00B15CE8"/>
    <w:rsid w:val="00B2044B"/>
    <w:rsid w:val="00B20F52"/>
    <w:rsid w:val="00B23A4C"/>
    <w:rsid w:val="00B25AC0"/>
    <w:rsid w:val="00B30363"/>
    <w:rsid w:val="00B31FBA"/>
    <w:rsid w:val="00B378D4"/>
    <w:rsid w:val="00B3793F"/>
    <w:rsid w:val="00B46C6B"/>
    <w:rsid w:val="00B506FB"/>
    <w:rsid w:val="00B542FB"/>
    <w:rsid w:val="00B63DB8"/>
    <w:rsid w:val="00B64CDC"/>
    <w:rsid w:val="00B714E8"/>
    <w:rsid w:val="00B73038"/>
    <w:rsid w:val="00B83E3D"/>
    <w:rsid w:val="00B90DB5"/>
    <w:rsid w:val="00BA0109"/>
    <w:rsid w:val="00BA7CA8"/>
    <w:rsid w:val="00BB25DE"/>
    <w:rsid w:val="00BC1F66"/>
    <w:rsid w:val="00BC50C1"/>
    <w:rsid w:val="00BC5AB7"/>
    <w:rsid w:val="00BC5B9E"/>
    <w:rsid w:val="00BD1C20"/>
    <w:rsid w:val="00BD2649"/>
    <w:rsid w:val="00BD6E09"/>
    <w:rsid w:val="00BE2018"/>
    <w:rsid w:val="00BE37A7"/>
    <w:rsid w:val="00BE505F"/>
    <w:rsid w:val="00BE5FDF"/>
    <w:rsid w:val="00BF00A9"/>
    <w:rsid w:val="00BF426F"/>
    <w:rsid w:val="00C0126E"/>
    <w:rsid w:val="00C02DCA"/>
    <w:rsid w:val="00C04EBA"/>
    <w:rsid w:val="00C05CB1"/>
    <w:rsid w:val="00C077DA"/>
    <w:rsid w:val="00C10138"/>
    <w:rsid w:val="00C1047D"/>
    <w:rsid w:val="00C11326"/>
    <w:rsid w:val="00C131D7"/>
    <w:rsid w:val="00C13ABA"/>
    <w:rsid w:val="00C22621"/>
    <w:rsid w:val="00C37B06"/>
    <w:rsid w:val="00C4491F"/>
    <w:rsid w:val="00C47BAD"/>
    <w:rsid w:val="00C55163"/>
    <w:rsid w:val="00C56B7A"/>
    <w:rsid w:val="00C61A31"/>
    <w:rsid w:val="00C66700"/>
    <w:rsid w:val="00C73C90"/>
    <w:rsid w:val="00C77705"/>
    <w:rsid w:val="00C80AD5"/>
    <w:rsid w:val="00C9213D"/>
    <w:rsid w:val="00C9774B"/>
    <w:rsid w:val="00CA13CC"/>
    <w:rsid w:val="00CA4C07"/>
    <w:rsid w:val="00CA5F76"/>
    <w:rsid w:val="00CA739A"/>
    <w:rsid w:val="00CA7935"/>
    <w:rsid w:val="00CB7E09"/>
    <w:rsid w:val="00CC281F"/>
    <w:rsid w:val="00CC39C8"/>
    <w:rsid w:val="00CE1EFA"/>
    <w:rsid w:val="00CE389B"/>
    <w:rsid w:val="00CF3A28"/>
    <w:rsid w:val="00CF45CC"/>
    <w:rsid w:val="00D00063"/>
    <w:rsid w:val="00D069E2"/>
    <w:rsid w:val="00D1097F"/>
    <w:rsid w:val="00D11EDB"/>
    <w:rsid w:val="00D16EF3"/>
    <w:rsid w:val="00D23556"/>
    <w:rsid w:val="00D3244E"/>
    <w:rsid w:val="00D330AB"/>
    <w:rsid w:val="00D37294"/>
    <w:rsid w:val="00D3741F"/>
    <w:rsid w:val="00D3776E"/>
    <w:rsid w:val="00D422E5"/>
    <w:rsid w:val="00D4403C"/>
    <w:rsid w:val="00D47877"/>
    <w:rsid w:val="00D6274A"/>
    <w:rsid w:val="00D62923"/>
    <w:rsid w:val="00D6302E"/>
    <w:rsid w:val="00D67E9A"/>
    <w:rsid w:val="00D71714"/>
    <w:rsid w:val="00D76659"/>
    <w:rsid w:val="00D854B6"/>
    <w:rsid w:val="00D91048"/>
    <w:rsid w:val="00D9434D"/>
    <w:rsid w:val="00D94AA1"/>
    <w:rsid w:val="00DA113C"/>
    <w:rsid w:val="00DA18C2"/>
    <w:rsid w:val="00DA50D6"/>
    <w:rsid w:val="00DB54A4"/>
    <w:rsid w:val="00DB6585"/>
    <w:rsid w:val="00DB68E0"/>
    <w:rsid w:val="00DC127A"/>
    <w:rsid w:val="00DC356C"/>
    <w:rsid w:val="00DD6AF4"/>
    <w:rsid w:val="00DD6E2C"/>
    <w:rsid w:val="00DE22E2"/>
    <w:rsid w:val="00DE77C9"/>
    <w:rsid w:val="00DF7606"/>
    <w:rsid w:val="00DF7C32"/>
    <w:rsid w:val="00E067F6"/>
    <w:rsid w:val="00E14ADC"/>
    <w:rsid w:val="00E23277"/>
    <w:rsid w:val="00E30DFE"/>
    <w:rsid w:val="00E368D6"/>
    <w:rsid w:val="00E43ACB"/>
    <w:rsid w:val="00E43F82"/>
    <w:rsid w:val="00E516E4"/>
    <w:rsid w:val="00E5285D"/>
    <w:rsid w:val="00E7460D"/>
    <w:rsid w:val="00E91A13"/>
    <w:rsid w:val="00E92E27"/>
    <w:rsid w:val="00EA2CDC"/>
    <w:rsid w:val="00EC2DBE"/>
    <w:rsid w:val="00ED1055"/>
    <w:rsid w:val="00ED2B70"/>
    <w:rsid w:val="00ED60EE"/>
    <w:rsid w:val="00EF217C"/>
    <w:rsid w:val="00F074CE"/>
    <w:rsid w:val="00F07E89"/>
    <w:rsid w:val="00F11B30"/>
    <w:rsid w:val="00F16B42"/>
    <w:rsid w:val="00F17701"/>
    <w:rsid w:val="00F27F2F"/>
    <w:rsid w:val="00F308D7"/>
    <w:rsid w:val="00F33A4E"/>
    <w:rsid w:val="00F33D07"/>
    <w:rsid w:val="00F3425F"/>
    <w:rsid w:val="00F45EF6"/>
    <w:rsid w:val="00F46F3C"/>
    <w:rsid w:val="00F50491"/>
    <w:rsid w:val="00F50994"/>
    <w:rsid w:val="00F52F71"/>
    <w:rsid w:val="00F559C8"/>
    <w:rsid w:val="00F74AD4"/>
    <w:rsid w:val="00F74DFC"/>
    <w:rsid w:val="00F801D3"/>
    <w:rsid w:val="00F862CB"/>
    <w:rsid w:val="00F92510"/>
    <w:rsid w:val="00F936A0"/>
    <w:rsid w:val="00F93F71"/>
    <w:rsid w:val="00F96493"/>
    <w:rsid w:val="00FA48B8"/>
    <w:rsid w:val="00FB0085"/>
    <w:rsid w:val="00FB2102"/>
    <w:rsid w:val="00FB391E"/>
    <w:rsid w:val="00FB4DEF"/>
    <w:rsid w:val="00FC47D2"/>
    <w:rsid w:val="00FC690D"/>
    <w:rsid w:val="00FD17B8"/>
    <w:rsid w:val="00FD1E77"/>
    <w:rsid w:val="00FD5A30"/>
    <w:rsid w:val="00FD69FF"/>
    <w:rsid w:val="00FE50B6"/>
    <w:rsid w:val="00FE5842"/>
    <w:rsid w:val="00FF3B72"/>
    <w:rsid w:val="00FF56ED"/>
    <w:rsid w:val="00FF7F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52512B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AD4"/>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aliases w:val="List Bullet Cab,CAB - List Bullet,Bullet Point,Bullet point,Bulletr List Paragraph,Content descriptions,FooterText,L,List Bullet 1,List Paragraph1,List Paragraph11,List Paragraph2,List Paragraph21,Listeafsnit1,NFP GP Bulleted List,リスト段落"/>
    <w:basedOn w:val="Normal"/>
    <w:link w:val="ListParagraphChar"/>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character" w:styleId="UnresolvedMention">
    <w:name w:val="Unresolved Mention"/>
    <w:basedOn w:val="DefaultParagraphFont"/>
    <w:uiPriority w:val="99"/>
    <w:semiHidden/>
    <w:unhideWhenUsed/>
    <w:rsid w:val="00144CA3"/>
    <w:rPr>
      <w:color w:val="605E5C"/>
      <w:shd w:val="clear" w:color="auto" w:fill="E1DFDD"/>
    </w:rPr>
  </w:style>
  <w:style w:type="paragraph" w:styleId="ListBullet">
    <w:name w:val="List Bullet"/>
    <w:basedOn w:val="Normal"/>
    <w:uiPriority w:val="99"/>
    <w:unhideWhenUsed/>
    <w:rsid w:val="00504AD4"/>
    <w:pPr>
      <w:numPr>
        <w:numId w:val="3"/>
      </w:numPr>
      <w:contextualSpacing/>
    </w:pPr>
  </w:style>
  <w:style w:type="table" w:styleId="ListTable1Light-Accent2">
    <w:name w:val="List Table 1 Light Accent 2"/>
    <w:basedOn w:val="TableNormal"/>
    <w:uiPriority w:val="46"/>
    <w:rsid w:val="008729F0"/>
    <w:pPr>
      <w:spacing w:after="0" w:line="240" w:lineRule="auto"/>
    </w:pPr>
    <w:tblPr>
      <w:tblStyleRowBandSize w:val="1"/>
      <w:tblStyleColBandSize w:val="1"/>
      <w:tblInd w:w="0" w:type="nil"/>
    </w:tblPr>
    <w:tblStylePr w:type="firstRow">
      <w:rPr>
        <w:b/>
        <w:bCs/>
      </w:rPr>
      <w:tblPr/>
      <w:tcPr>
        <w:tcBorders>
          <w:bottom w:val="single" w:sz="4" w:space="0" w:color="AEC98D" w:themeColor="accent2" w:themeTint="99"/>
        </w:tcBorders>
      </w:tcPr>
    </w:tblStylePr>
    <w:tblStylePr w:type="lastRow">
      <w:rPr>
        <w:b/>
        <w:bCs/>
      </w:rPr>
      <w:tblPr/>
      <w:tcPr>
        <w:tcBorders>
          <w:top w:val="single" w:sz="4" w:space="0" w:color="AEC98D" w:themeColor="accent2" w:themeTint="99"/>
        </w:tcBorders>
      </w:tcPr>
    </w:tblStylePr>
    <w:tblStylePr w:type="firstCol">
      <w:rPr>
        <w:b/>
        <w:bCs/>
      </w:rPr>
    </w:tblStylePr>
    <w:tblStylePr w:type="lastCol">
      <w:rPr>
        <w:b/>
        <w:bCs/>
      </w:rPr>
    </w:tblStylePr>
    <w:tblStylePr w:type="band1Vert">
      <w:tblPr/>
      <w:tcPr>
        <w:shd w:val="clear" w:color="auto" w:fill="E4EDD8" w:themeFill="accent2" w:themeFillTint="33"/>
      </w:tcPr>
    </w:tblStylePr>
    <w:tblStylePr w:type="band1Horz">
      <w:tblPr/>
      <w:tcPr>
        <w:shd w:val="clear" w:color="auto" w:fill="E4EDD8" w:themeFill="accent2" w:themeFillTint="33"/>
      </w:tcPr>
    </w:tblStylePr>
  </w:style>
  <w:style w:type="table" w:styleId="TableGrid">
    <w:name w:val="Table Grid"/>
    <w:basedOn w:val="TableNormal"/>
    <w:rsid w:val="00F45EF6"/>
    <w:pPr>
      <w:spacing w:after="200" w:line="276"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Normal"/>
    <w:rsid w:val="00F45EF6"/>
    <w:pPr>
      <w:spacing w:before="60" w:after="0" w:line="240" w:lineRule="auto"/>
      <w:ind w:left="284" w:hanging="284"/>
    </w:pPr>
    <w:rPr>
      <w:rFonts w:ascii="Times New Roman" w:eastAsia="Times New Roman" w:hAnsi="Times New Roman" w:cs="Times New Roman"/>
      <w:szCs w:val="20"/>
      <w:lang w:eastAsia="en-AU"/>
    </w:rPr>
  </w:style>
  <w:style w:type="paragraph" w:customStyle="1" w:styleId="tabletext">
    <w:name w:val="tabletext"/>
    <w:basedOn w:val="Normal"/>
    <w:rsid w:val="000A0A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a0">
    <w:name w:val="tablea"/>
    <w:basedOn w:val="Normal"/>
    <w:rsid w:val="000A0A4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List Bullet Cab Char,CAB - List Bullet Char,Bullet Point Char,Bullet point Char,Bulletr List Paragraph Char,Content descriptions Char,FooterText Char,L Char,List Bullet 1 Char,List Paragraph1 Char,List Paragraph11 Char,リスト段落 Char"/>
    <w:basedOn w:val="DefaultParagraphFont"/>
    <w:link w:val="ListParagraph"/>
    <w:locked/>
    <w:rsid w:val="007645D7"/>
    <w:rPr>
      <w:rFonts w:ascii="Arial" w:eastAsiaTheme="minorEastAsia" w:hAnsi="Arial"/>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55657">
      <w:bodyDiv w:val="1"/>
      <w:marLeft w:val="0"/>
      <w:marRight w:val="0"/>
      <w:marTop w:val="0"/>
      <w:marBottom w:val="0"/>
      <w:divBdr>
        <w:top w:val="none" w:sz="0" w:space="0" w:color="auto"/>
        <w:left w:val="none" w:sz="0" w:space="0" w:color="auto"/>
        <w:bottom w:val="none" w:sz="0" w:space="0" w:color="auto"/>
        <w:right w:val="none" w:sz="0" w:space="0" w:color="auto"/>
      </w:divBdr>
    </w:div>
    <w:div w:id="309335350">
      <w:bodyDiv w:val="1"/>
      <w:marLeft w:val="0"/>
      <w:marRight w:val="0"/>
      <w:marTop w:val="0"/>
      <w:marBottom w:val="0"/>
      <w:divBdr>
        <w:top w:val="none" w:sz="0" w:space="0" w:color="auto"/>
        <w:left w:val="none" w:sz="0" w:space="0" w:color="auto"/>
        <w:bottom w:val="none" w:sz="0" w:space="0" w:color="auto"/>
        <w:right w:val="none" w:sz="0" w:space="0" w:color="auto"/>
      </w:divBdr>
    </w:div>
    <w:div w:id="331760456">
      <w:bodyDiv w:val="1"/>
      <w:marLeft w:val="0"/>
      <w:marRight w:val="0"/>
      <w:marTop w:val="0"/>
      <w:marBottom w:val="0"/>
      <w:divBdr>
        <w:top w:val="none" w:sz="0" w:space="0" w:color="auto"/>
        <w:left w:val="none" w:sz="0" w:space="0" w:color="auto"/>
        <w:bottom w:val="none" w:sz="0" w:space="0" w:color="auto"/>
        <w:right w:val="none" w:sz="0" w:space="0" w:color="auto"/>
      </w:divBdr>
    </w:div>
    <w:div w:id="452403191">
      <w:bodyDiv w:val="1"/>
      <w:marLeft w:val="0"/>
      <w:marRight w:val="0"/>
      <w:marTop w:val="0"/>
      <w:marBottom w:val="0"/>
      <w:divBdr>
        <w:top w:val="none" w:sz="0" w:space="0" w:color="auto"/>
        <w:left w:val="none" w:sz="0" w:space="0" w:color="auto"/>
        <w:bottom w:val="none" w:sz="0" w:space="0" w:color="auto"/>
        <w:right w:val="none" w:sz="0" w:space="0" w:color="auto"/>
      </w:divBdr>
    </w:div>
    <w:div w:id="554852558">
      <w:bodyDiv w:val="1"/>
      <w:marLeft w:val="0"/>
      <w:marRight w:val="0"/>
      <w:marTop w:val="0"/>
      <w:marBottom w:val="0"/>
      <w:divBdr>
        <w:top w:val="none" w:sz="0" w:space="0" w:color="auto"/>
        <w:left w:val="none" w:sz="0" w:space="0" w:color="auto"/>
        <w:bottom w:val="none" w:sz="0" w:space="0" w:color="auto"/>
        <w:right w:val="none" w:sz="0" w:space="0" w:color="auto"/>
      </w:divBdr>
    </w:div>
    <w:div w:id="641927687">
      <w:bodyDiv w:val="1"/>
      <w:marLeft w:val="0"/>
      <w:marRight w:val="0"/>
      <w:marTop w:val="0"/>
      <w:marBottom w:val="0"/>
      <w:divBdr>
        <w:top w:val="none" w:sz="0" w:space="0" w:color="auto"/>
        <w:left w:val="none" w:sz="0" w:space="0" w:color="auto"/>
        <w:bottom w:val="none" w:sz="0" w:space="0" w:color="auto"/>
        <w:right w:val="none" w:sz="0" w:space="0" w:color="auto"/>
      </w:divBdr>
    </w:div>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760371223">
      <w:bodyDiv w:val="1"/>
      <w:marLeft w:val="0"/>
      <w:marRight w:val="0"/>
      <w:marTop w:val="0"/>
      <w:marBottom w:val="0"/>
      <w:divBdr>
        <w:top w:val="none" w:sz="0" w:space="0" w:color="auto"/>
        <w:left w:val="none" w:sz="0" w:space="0" w:color="auto"/>
        <w:bottom w:val="none" w:sz="0" w:space="0" w:color="auto"/>
        <w:right w:val="none" w:sz="0" w:space="0" w:color="auto"/>
      </w:divBdr>
    </w:div>
    <w:div w:id="768157517">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1072002707">
      <w:bodyDiv w:val="1"/>
      <w:marLeft w:val="0"/>
      <w:marRight w:val="0"/>
      <w:marTop w:val="0"/>
      <w:marBottom w:val="0"/>
      <w:divBdr>
        <w:top w:val="none" w:sz="0" w:space="0" w:color="auto"/>
        <w:left w:val="none" w:sz="0" w:space="0" w:color="auto"/>
        <w:bottom w:val="none" w:sz="0" w:space="0" w:color="auto"/>
        <w:right w:val="none" w:sz="0" w:space="0" w:color="auto"/>
      </w:divBdr>
    </w:div>
    <w:div w:id="1377004313">
      <w:bodyDiv w:val="1"/>
      <w:marLeft w:val="0"/>
      <w:marRight w:val="0"/>
      <w:marTop w:val="0"/>
      <w:marBottom w:val="0"/>
      <w:divBdr>
        <w:top w:val="none" w:sz="0" w:space="0" w:color="auto"/>
        <w:left w:val="none" w:sz="0" w:space="0" w:color="auto"/>
        <w:bottom w:val="none" w:sz="0" w:space="0" w:color="auto"/>
        <w:right w:val="none" w:sz="0" w:space="0" w:color="auto"/>
      </w:divBdr>
    </w:div>
    <w:div w:id="1456632466">
      <w:bodyDiv w:val="1"/>
      <w:marLeft w:val="0"/>
      <w:marRight w:val="0"/>
      <w:marTop w:val="0"/>
      <w:marBottom w:val="0"/>
      <w:divBdr>
        <w:top w:val="none" w:sz="0" w:space="0" w:color="auto"/>
        <w:left w:val="none" w:sz="0" w:space="0" w:color="auto"/>
        <w:bottom w:val="none" w:sz="0" w:space="0" w:color="auto"/>
        <w:right w:val="none" w:sz="0" w:space="0" w:color="auto"/>
      </w:divBdr>
    </w:div>
    <w:div w:id="1510176110">
      <w:bodyDiv w:val="1"/>
      <w:marLeft w:val="0"/>
      <w:marRight w:val="0"/>
      <w:marTop w:val="0"/>
      <w:marBottom w:val="0"/>
      <w:divBdr>
        <w:top w:val="none" w:sz="0" w:space="0" w:color="auto"/>
        <w:left w:val="none" w:sz="0" w:space="0" w:color="auto"/>
        <w:bottom w:val="none" w:sz="0" w:space="0" w:color="auto"/>
        <w:right w:val="none" w:sz="0" w:space="0" w:color="auto"/>
      </w:divBdr>
    </w:div>
    <w:div w:id="1512137407">
      <w:bodyDiv w:val="1"/>
      <w:marLeft w:val="0"/>
      <w:marRight w:val="0"/>
      <w:marTop w:val="0"/>
      <w:marBottom w:val="0"/>
      <w:divBdr>
        <w:top w:val="none" w:sz="0" w:space="0" w:color="auto"/>
        <w:left w:val="none" w:sz="0" w:space="0" w:color="auto"/>
        <w:bottom w:val="none" w:sz="0" w:space="0" w:color="auto"/>
        <w:right w:val="none" w:sz="0" w:space="0" w:color="auto"/>
      </w:divBdr>
    </w:div>
    <w:div w:id="1590848536">
      <w:bodyDiv w:val="1"/>
      <w:marLeft w:val="0"/>
      <w:marRight w:val="0"/>
      <w:marTop w:val="0"/>
      <w:marBottom w:val="0"/>
      <w:divBdr>
        <w:top w:val="none" w:sz="0" w:space="0" w:color="auto"/>
        <w:left w:val="none" w:sz="0" w:space="0" w:color="auto"/>
        <w:bottom w:val="none" w:sz="0" w:space="0" w:color="auto"/>
        <w:right w:val="none" w:sz="0" w:space="0" w:color="auto"/>
      </w:divBdr>
    </w:div>
    <w:div w:id="1866476698">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internet/mbsonline/publishing.nsf/Content/Factsheet-changes-pain-management" TargetMode="External"/><Relationship Id="rId13" Type="http://schemas.openxmlformats.org/officeDocument/2006/relationships/hyperlink" Target="http://www.mbsonline.gov.au/internet/mbsonline/publishing.nsf/Content/Factsheet-changes-pain-management" TargetMode="External"/><Relationship Id="rId18" Type="http://schemas.openxmlformats.org/officeDocument/2006/relationships/hyperlink" Target="mailto:PHI@health.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cmprd01.central.health/internet/main/publishing.nsf/Content/MBSR-closed-consult" TargetMode="External"/><Relationship Id="rId17" Type="http://schemas.openxmlformats.org/officeDocument/2006/relationships/hyperlink" Target="mailto:askMBS@health.gov.au" TargetMode="External"/><Relationship Id="rId2" Type="http://schemas.openxmlformats.org/officeDocument/2006/relationships/numbering" Target="numbering.xml"/><Relationship Id="rId16" Type="http://schemas.openxmlformats.org/officeDocument/2006/relationships/hyperlink" Target="http://www.mbsonline.gov.au/" TargetMode="External"/><Relationship Id="rId20" Type="http://schemas.openxmlformats.org/officeDocument/2006/relationships/hyperlink" Target="https://protect-au.mimecast.com/s/YGuBCWLVnwSNGEDUxwHa2?domain=mbsonline.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initiatives-and-programs/mbs-review?utm_source=health.gov.au&amp;utm_medium=callout-auto-custom&amp;utm_campaign=digital_transformation" TargetMode="External"/><Relationship Id="rId5" Type="http://schemas.openxmlformats.org/officeDocument/2006/relationships/webSettings" Target="webSettings.xml"/><Relationship Id="rId15" Type="http://schemas.openxmlformats.org/officeDocument/2006/relationships/hyperlink" Target="http://www.mbsonline.gov.au" TargetMode="External"/><Relationship Id="rId10" Type="http://schemas.openxmlformats.org/officeDocument/2006/relationships/footer" Target="footer1.xml"/><Relationship Id="rId19" Type="http://schemas.openxmlformats.org/officeDocument/2006/relationships/hyperlink" Target="https://www.servicesaustralia.gov.au/news-for-health-professionals?type%5Bvalue%5D%5Bnews%5D=new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bsonline.gov.au/internet/mbsonline/publishing.nsf/Content/Factsheet-changes-pain-managemen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944DB-69AB-40DD-91DC-4740F0382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3389</Words>
  <Characters>19319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2022-02-28T00:51:00Z</dcterms:created>
  <dcterms:modified xsi:type="dcterms:W3CDTF">2022-04-12T04:51:00Z</dcterms:modified>
</cp:coreProperties>
</file>