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4DDC5F6B" w:rsidR="00C72C2D" w:rsidRPr="00702D01" w:rsidRDefault="003F2E62" w:rsidP="00962435">
      <w:pPr>
        <w:pStyle w:val="Heading1"/>
      </w:pPr>
      <w:bookmarkStart w:id="0" w:name="_GoBack"/>
      <w:bookmarkEnd w:id="0"/>
      <w:r w:rsidRPr="00702D01">
        <w:t xml:space="preserve">Changes to </w:t>
      </w:r>
      <w:r w:rsidR="00033D93">
        <w:t>liver</w:t>
      </w:r>
      <w:r w:rsidR="000D052C">
        <w:t xml:space="preserve"> procedure</w:t>
      </w:r>
      <w:r w:rsidR="00933CFA" w:rsidRPr="00702D01">
        <w:t xml:space="preserve"> </w:t>
      </w:r>
      <w:r w:rsidR="00702D01" w:rsidRPr="00702D01">
        <w:t>MBS services - Reference G</w:t>
      </w:r>
      <w:r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69AEEC7A" w14:textId="4F7BD4A7" w:rsidR="00FA7AAF" w:rsidRDefault="00FA7AAF" w:rsidP="00C85BCE">
      <w:pPr>
        <w:pStyle w:val="Heading2"/>
        <w:ind w:left="2160" w:hanging="2160"/>
        <w:rPr>
          <w:rStyle w:val="NEWItemNumber"/>
        </w:rPr>
      </w:pPr>
      <w:bookmarkStart w:id="1" w:name="_Hlk10794542"/>
      <w:r w:rsidRPr="00561D56">
        <w:rPr>
          <w:szCs w:val="28"/>
        </w:rPr>
        <w:t>New items:</w:t>
      </w:r>
      <w:r w:rsidRPr="00C160BC">
        <w:rPr>
          <w:szCs w:val="28"/>
        </w:rPr>
        <w:tab/>
      </w:r>
      <w:r w:rsidR="00814E9B">
        <w:rPr>
          <w:szCs w:val="28"/>
        </w:rPr>
        <w:tab/>
      </w:r>
      <w:r w:rsidR="00DC5087" w:rsidRPr="000B75AA">
        <w:rPr>
          <w:rStyle w:val="NEWItemNumber"/>
        </w:rPr>
        <w:t>30770 30771</w:t>
      </w:r>
    </w:p>
    <w:p w14:paraId="79F65147" w14:textId="5393EEDB" w:rsidR="00933CFA" w:rsidRPr="00DC5087" w:rsidRDefault="00933CFA" w:rsidP="00933CFA">
      <w:pPr>
        <w:rPr>
          <w:noProof/>
          <w:color w:val="001A70" w:themeColor="text2"/>
          <w:sz w:val="28"/>
          <w:szCs w:val="28"/>
        </w:rPr>
      </w:pPr>
      <w:r w:rsidRPr="00933CFA">
        <w:rPr>
          <w:noProof/>
          <w:color w:val="001A70" w:themeColor="text2"/>
          <w:sz w:val="28"/>
          <w:szCs w:val="28"/>
        </w:rPr>
        <w:t>Amended items:</w:t>
      </w:r>
      <w:r>
        <w:rPr>
          <w:noProof/>
          <w:color w:val="001A70" w:themeColor="text2"/>
          <w:sz w:val="28"/>
          <w:szCs w:val="28"/>
        </w:rPr>
        <w:tab/>
      </w:r>
      <w:r>
        <w:rPr>
          <w:noProof/>
          <w:color w:val="001A70" w:themeColor="text2"/>
          <w:sz w:val="28"/>
          <w:szCs w:val="28"/>
        </w:rPr>
        <w:tab/>
      </w:r>
      <w:r w:rsidR="00DC5087" w:rsidRPr="00DC5087">
        <w:rPr>
          <w:rStyle w:val="AmendedItemNumber"/>
          <w:sz w:val="28"/>
          <w:szCs w:val="28"/>
        </w:rPr>
        <w:t>30416 30417  30421 30430 30431 30433 50950 50952</w:t>
      </w:r>
    </w:p>
    <w:p w14:paraId="126286FF" w14:textId="6C843164" w:rsidR="00365CEC" w:rsidRPr="00814E9B" w:rsidRDefault="00FA7AAF" w:rsidP="00814E9B">
      <w:pPr>
        <w:pStyle w:val="Heading2"/>
        <w:ind w:left="2880" w:hanging="2880"/>
        <w:rPr>
          <w:rStyle w:val="BookTitle"/>
          <w:rFonts w:ascii="Arial" w:hAnsi="Arial"/>
          <w:bCs w:val="0"/>
          <w:i w:val="0"/>
          <w:iCs w:val="0"/>
          <w:color w:val="FFFFFF" w:themeColor="background1"/>
          <w:spacing w:val="0"/>
          <w:sz w:val="28"/>
          <w:u w:color="006341" w:themeColor="accent1"/>
          <w:shd w:val="clear" w:color="auto" w:fill="A72B2A" w:themeFill="accent6"/>
        </w:rPr>
      </w:pPr>
      <w:r w:rsidRPr="00561D56">
        <w:rPr>
          <w:szCs w:val="28"/>
        </w:rPr>
        <w:t>Deleted items:</w:t>
      </w:r>
      <w:r w:rsidRPr="00C160BC">
        <w:rPr>
          <w:szCs w:val="28"/>
        </w:rPr>
        <w:t xml:space="preserve"> </w:t>
      </w:r>
      <w:r w:rsidRPr="00C160BC">
        <w:rPr>
          <w:szCs w:val="28"/>
        </w:rPr>
        <w:tab/>
      </w:r>
      <w:bookmarkEnd w:id="1"/>
      <w:r w:rsidR="00DC5087" w:rsidRPr="000B75AA">
        <w:rPr>
          <w:rStyle w:val="DeletedItemNumber"/>
        </w:rPr>
        <w:t>30434 30436 30437 30438 30602 30603 30605</w:t>
      </w:r>
    </w:p>
    <w:p w14:paraId="516DA7E4" w14:textId="1638E3A8" w:rsidR="00F625C9" w:rsidRDefault="00F625C9" w:rsidP="00237A74">
      <w:pPr>
        <w:spacing w:line="276" w:lineRule="auto"/>
        <w:rPr>
          <w:sz w:val="18"/>
        </w:rPr>
      </w:pPr>
    </w:p>
    <w:p w14:paraId="4E3497D9" w14:textId="77777777" w:rsidR="00F625C9" w:rsidRPr="00520161" w:rsidRDefault="00F625C9" w:rsidP="00F625C9">
      <w:pPr>
        <w:pStyle w:val="Heading2"/>
      </w:pPr>
      <w:r w:rsidRPr="00520161">
        <w:t>Revised structure</w:t>
      </w:r>
    </w:p>
    <w:p w14:paraId="382A0179" w14:textId="740BC63B" w:rsidR="00144BE4" w:rsidRPr="0069017C" w:rsidRDefault="0020113D" w:rsidP="00776BD4">
      <w:pPr>
        <w:pStyle w:val="ListParagraph"/>
        <w:numPr>
          <w:ilvl w:val="0"/>
          <w:numId w:val="1"/>
        </w:numPr>
        <w:rPr>
          <w:b/>
        </w:rPr>
      </w:pPr>
      <w:bookmarkStart w:id="2" w:name="_Hlk535506978"/>
      <w:r>
        <w:rPr>
          <w:b/>
        </w:rPr>
        <w:t>6</w:t>
      </w:r>
      <w:r w:rsidR="0010311A">
        <w:rPr>
          <w:b/>
        </w:rPr>
        <w:t xml:space="preserve"> July</w:t>
      </w:r>
      <w:r w:rsidR="00144BE4">
        <w:rPr>
          <w:b/>
        </w:rPr>
        <w:t xml:space="preserve"> 2021 update: this factsheet now includes the final item descriptors and fees (inclusive of 1 July 2021 indexation) for the new and amended items listed above.</w:t>
      </w:r>
      <w:r w:rsidR="00776BD4">
        <w:rPr>
          <w:b/>
        </w:rPr>
        <w:t xml:space="preserve"> </w:t>
      </w:r>
      <w:r w:rsidR="00776BD4" w:rsidRPr="00D3768B">
        <w:rPr>
          <w:b/>
        </w:rPr>
        <w:t xml:space="preserve">Only minor wording changes were made to the item descriptors during the drafting of the legislation, </w:t>
      </w:r>
      <w:r w:rsidR="00776BD4">
        <w:rPr>
          <w:b/>
        </w:rPr>
        <w:t>there have been no changes to the clinical intent of the items.</w:t>
      </w:r>
    </w:p>
    <w:p w14:paraId="11E0282A" w14:textId="17BFE7BD" w:rsidR="00F625C9" w:rsidRDefault="00F625C9" w:rsidP="00F625C9">
      <w:pPr>
        <w:pStyle w:val="ListParagraph"/>
        <w:numPr>
          <w:ilvl w:val="0"/>
          <w:numId w:val="1"/>
        </w:numPr>
      </w:pPr>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31A8C0A7" w:rsidR="00847B94" w:rsidRDefault="008D2EF9" w:rsidP="00847B94">
      <w:pPr>
        <w:pStyle w:val="ListParagraph"/>
        <w:numPr>
          <w:ilvl w:val="0"/>
          <w:numId w:val="1"/>
        </w:numPr>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Oesophageal; Stomach; Liver; Biliary; Pancreas; Spleen; Oncology; Lymph Nodes;</w:t>
      </w:r>
      <w:r>
        <w:t xml:space="preserve"> </w:t>
      </w:r>
      <w:r w:rsidR="00847B94" w:rsidRPr="005F586D">
        <w:t>Excisions</w:t>
      </w:r>
      <w:r w:rsidR="00641B55">
        <w:t>; and Bariatric</w:t>
      </w:r>
      <w:r>
        <w:t>.</w:t>
      </w:r>
      <w:r w:rsidR="00847B94" w:rsidRPr="003F2E62">
        <w:t xml:space="preserve"> </w:t>
      </w:r>
    </w:p>
    <w:p w14:paraId="01FF4453" w14:textId="77777777" w:rsidR="008D2EF9" w:rsidRDefault="008D2EF9" w:rsidP="008D2EF9">
      <w:pPr>
        <w:pStyle w:val="ListParagraph"/>
        <w:numPr>
          <w:ilvl w:val="0"/>
          <w:numId w:val="1"/>
        </w:numPr>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2BAF7D8C" w14:textId="151B0CF3" w:rsidR="003A2EE6" w:rsidRDefault="00F625C9" w:rsidP="003A2EE6">
      <w:pPr>
        <w:pStyle w:val="ListParagraph"/>
        <w:numPr>
          <w:ilvl w:val="0"/>
          <w:numId w:val="1"/>
        </w:numPr>
      </w:pPr>
      <w:r>
        <w:t>From 1 July 2021, billing practices will need to be adjusted to reflect these changes.</w:t>
      </w:r>
    </w:p>
    <w:p w14:paraId="67615E51" w14:textId="77777777" w:rsidR="00F625C9" w:rsidRPr="00432212" w:rsidRDefault="00F625C9" w:rsidP="00F625C9">
      <w:pPr>
        <w:pStyle w:val="Heading2"/>
      </w:pPr>
      <w:r w:rsidRPr="00432212">
        <w:t xml:space="preserve">Patient </w:t>
      </w:r>
      <w:r>
        <w:t>impacts</w:t>
      </w:r>
      <w:r w:rsidRPr="00432212">
        <w:t xml:space="preserve"> </w:t>
      </w:r>
    </w:p>
    <w:p w14:paraId="04D08AE2" w14:textId="2EB80BEF" w:rsidR="00F625C9" w:rsidRPr="00E163A3" w:rsidRDefault="00E163A3" w:rsidP="00E163A3">
      <w:bookmarkStart w:id="3" w:name="_Hlk271137"/>
      <w:r w:rsidRPr="00DA097A">
        <w:t>Patients wil</w:t>
      </w:r>
      <w:r>
        <w:t>l receive Medicare rebates for general surgery</w:t>
      </w:r>
      <w:r w:rsidRPr="00DA097A">
        <w:t xml:space="preserve"> services that are clinically appropriate and reflect modern clinical practice. </w:t>
      </w:r>
      <w:r w:rsidRPr="004A6607">
        <w:t>Additionally, patients should no longer receive different Medicare rebates for the same operations as there should be less variation in the items claimed by different providers. In some cases, the changes will help doctors refer patients for the most suitable test/procedure for them.</w:t>
      </w:r>
    </w:p>
    <w:p w14:paraId="5D040629" w14:textId="0F3294EF" w:rsidR="00F625C9" w:rsidRPr="00114BC8" w:rsidRDefault="00F625C9" w:rsidP="00F625C9">
      <w:pPr>
        <w:pStyle w:val="Heading2"/>
      </w:pPr>
      <w:r w:rsidRPr="00114BC8">
        <w:t>Restrictions or requirements</w:t>
      </w:r>
    </w:p>
    <w:bookmarkEnd w:id="3"/>
    <w:p w14:paraId="77F80ED2" w14:textId="3AF108B9" w:rsidR="00E163A3" w:rsidRPr="004A6607" w:rsidRDefault="00F625C9" w:rsidP="00F625C9">
      <w:pPr>
        <w:spacing w:line="276" w:lineRule="auto"/>
      </w:pPr>
      <w:r w:rsidRPr="004A6607">
        <w:t>Providers will need to familiarise themselves</w:t>
      </w:r>
      <w:r w:rsidR="00E163A3" w:rsidRPr="004A6607">
        <w:t xml:space="preserve"> with the changes to the general surgery</w:t>
      </w:r>
      <w:r w:rsidRPr="004A6607">
        <w:t xml:space="preserve"> MBS items, and any associated rules and/or explanatory notes. Providers have a responsibility to ensure that any services they bill to Medicare fully meet the eligibility requirements outlined in the legislation.</w:t>
      </w:r>
    </w:p>
    <w:p w14:paraId="4BE87653" w14:textId="77777777" w:rsidR="00E163A3" w:rsidRDefault="00E163A3">
      <w:pPr>
        <w:spacing w:line="259" w:lineRule="auto"/>
        <w:rPr>
          <w:rFonts w:ascii="Helvetica" w:hAnsi="Helvetica"/>
          <w:color w:val="222222"/>
        </w:rPr>
      </w:pPr>
      <w:r>
        <w:rPr>
          <w:rFonts w:ascii="Helvetica" w:hAnsi="Helvetica"/>
          <w:color w:val="222222"/>
        </w:rPr>
        <w:br w:type="page"/>
      </w:r>
    </w:p>
    <w:p w14:paraId="4E05433B" w14:textId="77777777" w:rsidR="00F625C9" w:rsidRPr="00E163A3" w:rsidRDefault="00F625C9" w:rsidP="00F625C9">
      <w:pPr>
        <w:spacing w:line="276" w:lineRule="auto"/>
        <w:rPr>
          <w:rFonts w:ascii="Helvetica" w:hAnsi="Helvetica"/>
          <w:color w:val="222222"/>
        </w:rPr>
      </w:pPr>
    </w:p>
    <w:p w14:paraId="1B05458C" w14:textId="19E3E6AF" w:rsidR="00AC2975" w:rsidRPr="00962435" w:rsidRDefault="005B5A69" w:rsidP="00962435">
      <w:pPr>
        <w:pStyle w:val="Heading1"/>
      </w:pPr>
      <w:r>
        <w:t>Liver</w:t>
      </w:r>
      <w:r w:rsidR="000D052C">
        <w:t xml:space="preserve"> procedure</w:t>
      </w:r>
      <w:r w:rsidR="00E163A3">
        <w:t xml:space="preserve"> MBS services</w:t>
      </w:r>
      <w:r w:rsidR="00237A74" w:rsidRPr="00962435">
        <w:t xml:space="preserve"> </w:t>
      </w:r>
      <w:r w:rsidR="00AC2975" w:rsidRPr="00962435">
        <w:t>changes</w:t>
      </w:r>
    </w:p>
    <w:p w14:paraId="2E191431" w14:textId="77777777" w:rsidR="005D68EF" w:rsidRPr="005D68EF" w:rsidRDefault="005D68EF" w:rsidP="005D68EF">
      <w:pPr>
        <w:sectPr w:rsidR="005D68EF" w:rsidRPr="005D68EF" w:rsidSect="004C1290">
          <w:headerReference w:type="default" r:id="rId7"/>
          <w:footerReference w:type="default" r:id="rId8"/>
          <w:type w:val="continuous"/>
          <w:pgSz w:w="11906" w:h="16838"/>
          <w:pgMar w:top="2694" w:right="720" w:bottom="720" w:left="720" w:header="708" w:footer="708" w:gutter="0"/>
          <w:cols w:space="567"/>
          <w:docGrid w:linePitch="360"/>
        </w:sectPr>
      </w:pPr>
    </w:p>
    <w:p w14:paraId="0A137631" w14:textId="4FA1CF19" w:rsidR="00814AE2" w:rsidRPr="00C85BCE" w:rsidRDefault="005D68EF" w:rsidP="00EA08FE">
      <w:pPr>
        <w:pStyle w:val="Heading2"/>
        <w:rPr>
          <w:rStyle w:val="Descriptorheader"/>
          <w:rFonts w:ascii="Arial" w:hAnsi="Arial"/>
          <w:b w:val="0"/>
          <w:bCs w:val="0"/>
          <w:i/>
          <w:iCs w:val="0"/>
          <w:color w:val="auto"/>
          <w:spacing w:val="0"/>
          <w:sz w:val="28"/>
        </w:rPr>
      </w:pPr>
      <w:r w:rsidRPr="005D68EF">
        <w:rPr>
          <w:rStyle w:val="NEWItemNumber"/>
        </w:rPr>
        <w:t>New</w:t>
      </w:r>
      <w:r w:rsidR="00681667" w:rsidRPr="005D68EF">
        <w:rPr>
          <w:rStyle w:val="NEWItemNumber"/>
        </w:rPr>
        <w:t xml:space="preserve"> i</w:t>
      </w:r>
      <w:r w:rsidR="00C72C2D" w:rsidRPr="005D68EF">
        <w:rPr>
          <w:rStyle w:val="NEWItemNumber"/>
        </w:rPr>
        <w:t xml:space="preserve">tem </w:t>
      </w:r>
      <w:r w:rsidR="005B5A69">
        <w:rPr>
          <w:rStyle w:val="NEWItemNumber"/>
        </w:rPr>
        <w:t>30770</w:t>
      </w:r>
      <w:r w:rsidR="00911BCA" w:rsidRPr="002672AF">
        <w:rPr>
          <w:rStyle w:val="AmendedItemNumber"/>
          <w:b w:val="0"/>
          <w:color w:val="001A70" w:themeColor="text2"/>
          <w:shd w:val="clear" w:color="auto" w:fill="auto"/>
        </w:rPr>
        <w:t xml:space="preserve"> </w:t>
      </w:r>
      <w:r w:rsidR="00894F9E">
        <w:t>R</w:t>
      </w:r>
      <w:r w:rsidR="00894F9E" w:rsidRPr="005B5A69">
        <w:t>emoval of contents of</w:t>
      </w:r>
      <w:r w:rsidR="00894F9E">
        <w:t xml:space="preserve"> h</w:t>
      </w:r>
      <w:r w:rsidR="00894F9E" w:rsidRPr="005B5A69">
        <w:t>ydatid cyst of liver</w:t>
      </w:r>
    </w:p>
    <w:p w14:paraId="4E4C3E7F" w14:textId="503757D9" w:rsidR="00961D88" w:rsidRPr="00882BF4" w:rsidRDefault="00962435" w:rsidP="00894F9E">
      <w:r w:rsidRPr="00882BF4">
        <w:rPr>
          <w:rStyle w:val="Descriptorheader"/>
        </w:rPr>
        <w:t>Overview</w:t>
      </w:r>
      <w:r w:rsidR="00244C4C" w:rsidRPr="00882BF4">
        <w:rPr>
          <w:rStyle w:val="Descriptorheader"/>
        </w:rPr>
        <w:t>:</w:t>
      </w:r>
      <w:r w:rsidR="00244C4C" w:rsidRPr="00882BF4">
        <w:t xml:space="preserve"> </w:t>
      </w:r>
      <w:r w:rsidR="005102FB">
        <w:t>Introducing</w:t>
      </w:r>
      <w:r w:rsidR="005102FB" w:rsidRPr="008F47D0">
        <w:t xml:space="preserve"> a new </w:t>
      </w:r>
      <w:r w:rsidR="005102FB" w:rsidRPr="006458B8">
        <w:t>item</w:t>
      </w:r>
      <w:r w:rsidR="005102FB">
        <w:t xml:space="preserve"> that</w:t>
      </w:r>
      <w:r w:rsidR="005102FB" w:rsidRPr="006458B8">
        <w:t xml:space="preserve"> </w:t>
      </w:r>
      <w:r w:rsidR="005102FB">
        <w:t>combines</w:t>
      </w:r>
      <w:r w:rsidR="005102FB" w:rsidRPr="006458B8">
        <w:t xml:space="preserve"> existing items </w:t>
      </w:r>
      <w:r w:rsidR="005102FB" w:rsidRPr="005102FB">
        <w:t>30434</w:t>
      </w:r>
      <w:r w:rsidR="004304B8">
        <w:t xml:space="preserve"> (</w:t>
      </w:r>
      <w:r w:rsidR="004304B8" w:rsidRPr="004304B8">
        <w:t>removal of contents of</w:t>
      </w:r>
      <w:r w:rsidR="004304B8">
        <w:t xml:space="preserve"> h</w:t>
      </w:r>
      <w:r w:rsidR="004304B8" w:rsidRPr="004304B8">
        <w:t>ydatid cyst of liver, peritoneum or viscus</w:t>
      </w:r>
      <w:r w:rsidR="005102FB">
        <w:t xml:space="preserve">), </w:t>
      </w:r>
      <w:r w:rsidR="005102FB" w:rsidRPr="005102FB">
        <w:t>30436</w:t>
      </w:r>
      <w:r w:rsidR="005102FB">
        <w:t xml:space="preserve"> (</w:t>
      </w:r>
      <w:r w:rsidR="007B5534" w:rsidRPr="007B5534">
        <w:t>removal of contents of</w:t>
      </w:r>
      <w:r w:rsidR="007B5534">
        <w:t xml:space="preserve"> h</w:t>
      </w:r>
      <w:r w:rsidR="007B5534" w:rsidRPr="007B5534">
        <w:t>ydatid cyst</w:t>
      </w:r>
      <w:r w:rsidR="00894F9E">
        <w:t xml:space="preserve"> of liver, peritoneum or viscus </w:t>
      </w:r>
      <w:r w:rsidR="00894F9E" w:rsidRPr="00894F9E">
        <w:t>with omentoplasty or myeloplasty</w:t>
      </w:r>
      <w:r w:rsidR="005102FB">
        <w:t xml:space="preserve">), </w:t>
      </w:r>
      <w:r w:rsidR="005102FB" w:rsidRPr="005102FB">
        <w:t>30437</w:t>
      </w:r>
      <w:r w:rsidR="004304B8">
        <w:t xml:space="preserve"> (</w:t>
      </w:r>
      <w:r w:rsidR="00894F9E" w:rsidRPr="00894F9E">
        <w:t>excision of</w:t>
      </w:r>
      <w:r w:rsidR="00894F9E">
        <w:t xml:space="preserve"> h</w:t>
      </w:r>
      <w:r w:rsidR="00894F9E" w:rsidRPr="00894F9E">
        <w:t>ydatid cyst of liver</w:t>
      </w:r>
      <w:r w:rsidR="00894F9E">
        <w:t xml:space="preserve"> by cysto-pericystectomy</w:t>
      </w:r>
      <w:r w:rsidR="004304B8">
        <w:t xml:space="preserve">) and </w:t>
      </w:r>
      <w:r w:rsidR="005102FB" w:rsidRPr="005102FB">
        <w:t>30438</w:t>
      </w:r>
      <w:r w:rsidR="005102FB">
        <w:t xml:space="preserve"> (</w:t>
      </w:r>
      <w:r w:rsidR="00894F9E" w:rsidRPr="00894F9E">
        <w:t>excision of</w:t>
      </w:r>
      <w:r w:rsidR="00894F9E">
        <w:t xml:space="preserve"> h</w:t>
      </w:r>
      <w:r w:rsidR="00894F9E" w:rsidRPr="00894F9E">
        <w:t>ydatid cyst of liver</w:t>
      </w:r>
      <w:r w:rsidR="00894F9E">
        <w:t xml:space="preserve"> </w:t>
      </w:r>
      <w:r w:rsidR="00894F9E" w:rsidRPr="00894F9E">
        <w:t>with drainage and excision of liver tissue</w:t>
      </w:r>
      <w:r w:rsidR="005102FB">
        <w:t xml:space="preserve">). </w:t>
      </w:r>
      <w:r w:rsidR="004304B8">
        <w:t xml:space="preserve">Items </w:t>
      </w:r>
      <w:r w:rsidR="004304B8" w:rsidRPr="005102FB">
        <w:t>3043</w:t>
      </w:r>
      <w:r w:rsidR="004304B8">
        <w:t xml:space="preserve">4, </w:t>
      </w:r>
      <w:r w:rsidR="004304B8" w:rsidRPr="005102FB">
        <w:t>30436</w:t>
      </w:r>
      <w:r w:rsidR="004304B8">
        <w:t xml:space="preserve">, </w:t>
      </w:r>
      <w:r w:rsidR="004304B8" w:rsidRPr="005102FB">
        <w:t>30437</w:t>
      </w:r>
      <w:r w:rsidR="004304B8">
        <w:t xml:space="preserve"> and 30438 </w:t>
      </w:r>
      <w:r w:rsidR="005102FB">
        <w:t>will be deleted.</w:t>
      </w:r>
    </w:p>
    <w:p w14:paraId="531737BD" w14:textId="025A52DF" w:rsidR="000D052C" w:rsidRPr="0069017C" w:rsidRDefault="00A03571" w:rsidP="0069017C">
      <w:pPr>
        <w:spacing w:after="240" w:line="240" w:lineRule="auto"/>
        <w:rPr>
          <w:rFonts w:asciiTheme="minorHAnsi" w:hAnsiTheme="minorHAnsi" w:cstheme="minorHAnsi"/>
          <w:szCs w:val="20"/>
        </w:rPr>
      </w:pPr>
      <w:r w:rsidRPr="00882BF4">
        <w:rPr>
          <w:rStyle w:val="Descriptorheader"/>
        </w:rPr>
        <w:t xml:space="preserve">Item </w:t>
      </w:r>
      <w:r w:rsidR="00F37C06" w:rsidRPr="00882BF4">
        <w:rPr>
          <w:rStyle w:val="Descriptorheader"/>
        </w:rPr>
        <w:t>Descriptor</w:t>
      </w:r>
      <w:r w:rsidR="00C33A20" w:rsidRPr="00882BF4">
        <w:rPr>
          <w:b/>
          <w:bCs/>
          <w:iCs/>
        </w:rPr>
        <w:t>:</w:t>
      </w:r>
      <w:r w:rsidR="00C33A20" w:rsidRPr="00882BF4">
        <w:t xml:space="preserve"> </w:t>
      </w:r>
      <w:r w:rsidR="00B82AEE" w:rsidRPr="0069017C">
        <w:rPr>
          <w:rFonts w:asciiTheme="minorHAnsi" w:hAnsiTheme="minorHAnsi" w:cstheme="minorHAnsi"/>
          <w:szCs w:val="20"/>
        </w:rPr>
        <w:t>Hydatid cyst of liver, peritoneum or viscus, complete removal of contents of, with or without suture of biliary radicles, with omentoplasty or myeloplasty (H) (Anaes.) (Assist.)</w:t>
      </w:r>
    </w:p>
    <w:p w14:paraId="37094720" w14:textId="3022EF2E" w:rsidR="004C69B3" w:rsidRPr="00882BF4" w:rsidRDefault="00A03571" w:rsidP="00A03571">
      <w:r w:rsidRPr="00882BF4">
        <w:rPr>
          <w:rStyle w:val="Descriptorheader"/>
        </w:rPr>
        <w:t>MBS fee</w:t>
      </w:r>
      <w:r w:rsidRPr="0069017C">
        <w:rPr>
          <w:rStyle w:val="Descriptorheader"/>
          <w:rFonts w:cstheme="minorHAnsi"/>
          <w:sz w:val="20"/>
          <w:szCs w:val="20"/>
        </w:rPr>
        <w:t>:</w:t>
      </w:r>
      <w:r w:rsidRPr="0069017C">
        <w:rPr>
          <w:rFonts w:asciiTheme="minorHAnsi" w:hAnsiTheme="minorHAnsi" w:cstheme="minorHAnsi"/>
          <w:i/>
          <w:noProof/>
          <w:szCs w:val="20"/>
        </w:rPr>
        <w:t xml:space="preserve"> </w:t>
      </w:r>
      <w:r w:rsidR="00B82AEE" w:rsidRPr="0069017C">
        <w:rPr>
          <w:rFonts w:asciiTheme="minorHAnsi" w:hAnsiTheme="minorHAnsi" w:cstheme="minorHAnsi"/>
          <w:szCs w:val="20"/>
        </w:rPr>
        <w:t>$870.25</w:t>
      </w:r>
    </w:p>
    <w:p w14:paraId="0F03956A" w14:textId="40558885" w:rsidR="00A03571" w:rsidRPr="00C85BCE" w:rsidRDefault="005A3A41" w:rsidP="0092459A">
      <w:pPr>
        <w:rPr>
          <w:i/>
          <w:noProof/>
        </w:rPr>
      </w:pPr>
      <w:r>
        <w:rPr>
          <w:rStyle w:val="Descriptorheader"/>
        </w:rPr>
        <w:t>PHI Classification</w:t>
      </w:r>
      <w:r w:rsidR="00B45B2D" w:rsidRPr="00882BF4">
        <w:rPr>
          <w:rStyle w:val="Descriptorheader"/>
        </w:rPr>
        <w:t>:</w:t>
      </w:r>
      <w:r w:rsidR="00882BF4" w:rsidRPr="00882BF4">
        <w:t xml:space="preserve"> </w:t>
      </w:r>
      <w:r w:rsidR="000D052C" w:rsidRPr="000D052C">
        <w:t>Type A - Surgical patient</w:t>
      </w:r>
      <w:r w:rsidR="00B45B2D" w:rsidRPr="00C85BCE">
        <w:rPr>
          <w:b/>
          <w:i/>
          <w:noProof/>
        </w:rPr>
        <w:t xml:space="preserve"> </w:t>
      </w:r>
      <w:r>
        <w:rPr>
          <w:rStyle w:val="Descriptorheader"/>
        </w:rPr>
        <w:t xml:space="preserve"> Clinical Category</w:t>
      </w:r>
      <w:r w:rsidR="00B45B2D" w:rsidRPr="00882BF4">
        <w:rPr>
          <w:rStyle w:val="Descriptorheader"/>
        </w:rPr>
        <w:t>:</w:t>
      </w:r>
      <w:r w:rsidR="00B45B2D" w:rsidRPr="00882BF4">
        <w:rPr>
          <w:b/>
          <w:noProof/>
        </w:rPr>
        <w:t xml:space="preserve"> </w:t>
      </w:r>
      <w:r w:rsidR="00882BF4" w:rsidRPr="00882BF4">
        <w:rPr>
          <w:noProof/>
        </w:rPr>
        <w:t>Digestive system</w:t>
      </w:r>
    </w:p>
    <w:p w14:paraId="600333B7" w14:textId="77777777" w:rsidR="00AC0C2D" w:rsidRDefault="00AC0C2D" w:rsidP="0092459A">
      <w:pPr>
        <w:rPr>
          <w:noProof/>
        </w:rPr>
      </w:pPr>
    </w:p>
    <w:p w14:paraId="741583E3" w14:textId="26C25EBB" w:rsidR="00B45B2D" w:rsidRPr="005F146C" w:rsidRDefault="005B5A69" w:rsidP="00B45B2D">
      <w:pPr>
        <w:pStyle w:val="Heading2"/>
        <w:rPr>
          <w:i/>
          <w:color w:val="auto"/>
        </w:rPr>
      </w:pPr>
      <w:r>
        <w:rPr>
          <w:rStyle w:val="NEWItemNumber"/>
        </w:rPr>
        <w:t>New item 30771</w:t>
      </w:r>
      <w:r w:rsidR="00B45B2D" w:rsidRPr="002672AF">
        <w:rPr>
          <w:rStyle w:val="AmendedItemNumber"/>
          <w:b w:val="0"/>
          <w:color w:val="001A70" w:themeColor="text2"/>
          <w:shd w:val="clear" w:color="auto" w:fill="auto"/>
        </w:rPr>
        <w:t xml:space="preserve"> </w:t>
      </w:r>
      <w:r w:rsidR="00513A49">
        <w:t>P</w:t>
      </w:r>
      <w:r w:rsidR="00513A49" w:rsidRPr="005B5A69">
        <w:t>orto-caval, meso-caval or selective spleno-renal shunt for</w:t>
      </w:r>
      <w:r w:rsidR="00513A49">
        <w:t xml:space="preserve"> p</w:t>
      </w:r>
      <w:r w:rsidR="00513A49" w:rsidRPr="005B5A69">
        <w:t>ortal hypertension</w:t>
      </w:r>
    </w:p>
    <w:p w14:paraId="78719D2A" w14:textId="0FF5BF83" w:rsidR="00B45B2D" w:rsidRPr="005F146C" w:rsidRDefault="00962435" w:rsidP="00B45B2D">
      <w:r w:rsidRPr="005F146C">
        <w:rPr>
          <w:rStyle w:val="Descriptorheader"/>
        </w:rPr>
        <w:t>Overview</w:t>
      </w:r>
      <w:r w:rsidR="00B45B2D" w:rsidRPr="005F146C">
        <w:rPr>
          <w:rStyle w:val="Descriptorheader"/>
        </w:rPr>
        <w:t>:</w:t>
      </w:r>
      <w:r w:rsidR="00B45B2D" w:rsidRPr="005F146C">
        <w:t xml:space="preserve"> </w:t>
      </w:r>
      <w:r w:rsidR="00513A49">
        <w:t>Introducing</w:t>
      </w:r>
      <w:r w:rsidR="00513A49" w:rsidRPr="008F47D0">
        <w:t xml:space="preserve"> a new </w:t>
      </w:r>
      <w:r w:rsidR="00513A49" w:rsidRPr="006458B8">
        <w:t>item</w:t>
      </w:r>
      <w:r w:rsidR="00513A49">
        <w:t xml:space="preserve"> that</w:t>
      </w:r>
      <w:r w:rsidR="00513A49" w:rsidRPr="006458B8">
        <w:t xml:space="preserve"> </w:t>
      </w:r>
      <w:r w:rsidR="00513A49">
        <w:t>combines</w:t>
      </w:r>
      <w:r w:rsidR="00513A49" w:rsidRPr="006458B8">
        <w:t xml:space="preserve"> existing items</w:t>
      </w:r>
      <w:r w:rsidR="00513A49">
        <w:t xml:space="preserve"> 30602 (</w:t>
      </w:r>
      <w:r w:rsidR="00513A49" w:rsidRPr="00513A49">
        <w:t>porto-caval shunt for</w:t>
      </w:r>
      <w:r w:rsidR="00513A49">
        <w:t xml:space="preserve"> p</w:t>
      </w:r>
      <w:r w:rsidR="00513A49" w:rsidRPr="00513A49">
        <w:t>ortal hypertension</w:t>
      </w:r>
      <w:r w:rsidR="00513A49">
        <w:t xml:space="preserve">), </w:t>
      </w:r>
      <w:r w:rsidR="00513A49" w:rsidRPr="00513A49">
        <w:t>30603</w:t>
      </w:r>
      <w:r w:rsidR="00513A49">
        <w:t xml:space="preserve"> (</w:t>
      </w:r>
      <w:r w:rsidR="00513A49" w:rsidRPr="00513A49">
        <w:t>meso-caval shunt for</w:t>
      </w:r>
      <w:r w:rsidR="00513A49">
        <w:t xml:space="preserve"> p</w:t>
      </w:r>
      <w:r w:rsidR="00513A49" w:rsidRPr="00513A49">
        <w:t>ortal hypertension</w:t>
      </w:r>
      <w:r w:rsidR="00513A49">
        <w:t xml:space="preserve">) and </w:t>
      </w:r>
      <w:r w:rsidR="00513A49" w:rsidRPr="00513A49">
        <w:t>30605</w:t>
      </w:r>
      <w:r w:rsidR="00513A49">
        <w:t>(</w:t>
      </w:r>
      <w:r w:rsidR="00513A49" w:rsidRPr="00513A49">
        <w:t>selective spleno-renal shunt</w:t>
      </w:r>
      <w:r w:rsidR="00513A49">
        <w:t xml:space="preserve"> for p</w:t>
      </w:r>
      <w:r w:rsidR="00513A49" w:rsidRPr="00513A49">
        <w:t>ortal hypertension</w:t>
      </w:r>
      <w:r w:rsidR="00513A49">
        <w:t xml:space="preserve">). Items </w:t>
      </w:r>
      <w:r w:rsidR="00513A49" w:rsidRPr="005102FB">
        <w:t>30</w:t>
      </w:r>
      <w:r w:rsidR="00513A49">
        <w:t xml:space="preserve">602, 30603 and </w:t>
      </w:r>
      <w:r w:rsidR="00513A49" w:rsidRPr="00513A49">
        <w:t>30605</w:t>
      </w:r>
      <w:r w:rsidR="00513A49">
        <w:t xml:space="preserve"> will be deleted.</w:t>
      </w:r>
    </w:p>
    <w:p w14:paraId="39A73E48" w14:textId="473E7F4E" w:rsidR="00B45B2D" w:rsidRPr="005B5A69" w:rsidRDefault="00B45B2D" w:rsidP="00B45B2D">
      <w:pPr>
        <w:pStyle w:val="Tabletext"/>
        <w:rPr>
          <w:rFonts w:ascii="Arial" w:eastAsiaTheme="minorEastAsia" w:hAnsi="Arial" w:cstheme="minorBidi"/>
          <w:szCs w:val="21"/>
          <w:lang w:eastAsia="en-US"/>
        </w:rPr>
      </w:pPr>
      <w:r w:rsidRPr="005F146C">
        <w:rPr>
          <w:rStyle w:val="Descriptorheader"/>
        </w:rPr>
        <w:t>Item Descriptor</w:t>
      </w:r>
      <w:r w:rsidRPr="005B5A69">
        <w:rPr>
          <w:rFonts w:ascii="Arial" w:eastAsiaTheme="minorEastAsia" w:hAnsi="Arial" w:cstheme="minorBidi"/>
          <w:b/>
          <w:bCs/>
          <w:iCs/>
          <w:szCs w:val="21"/>
          <w:lang w:eastAsia="en-US"/>
        </w:rPr>
        <w:t>:</w:t>
      </w:r>
      <w:r w:rsidRPr="005B5A69">
        <w:rPr>
          <w:rFonts w:ascii="Arial" w:eastAsiaTheme="minorEastAsia" w:hAnsi="Arial" w:cstheme="minorBidi"/>
          <w:szCs w:val="21"/>
          <w:lang w:eastAsia="en-US"/>
        </w:rPr>
        <w:t xml:space="preserve"> </w:t>
      </w:r>
      <w:r w:rsidR="00B82AEE" w:rsidRPr="0069017C">
        <w:rPr>
          <w:rFonts w:asciiTheme="minorHAnsi" w:hAnsiTheme="minorHAnsi" w:cstheme="minorHAnsi"/>
        </w:rPr>
        <w:t>Portal hypertension, porto</w:t>
      </w:r>
      <w:r w:rsidR="00B82AEE" w:rsidRPr="0069017C">
        <w:rPr>
          <w:rFonts w:asciiTheme="minorHAnsi" w:hAnsiTheme="minorHAnsi" w:cstheme="minorHAnsi"/>
        </w:rPr>
        <w:noBreakHyphen/>
        <w:t>caval, meso</w:t>
      </w:r>
      <w:r w:rsidR="00B82AEE" w:rsidRPr="0069017C">
        <w:rPr>
          <w:rFonts w:asciiTheme="minorHAnsi" w:hAnsiTheme="minorHAnsi" w:cstheme="minorHAnsi"/>
        </w:rPr>
        <w:noBreakHyphen/>
        <w:t>caval or selective spleno</w:t>
      </w:r>
      <w:r w:rsidR="00B82AEE" w:rsidRPr="0069017C">
        <w:rPr>
          <w:rFonts w:asciiTheme="minorHAnsi" w:hAnsiTheme="minorHAnsi" w:cstheme="minorHAnsi"/>
        </w:rPr>
        <w:noBreakHyphen/>
        <w:t>renal shunt for (H) (Anaes.) (Assist.)</w:t>
      </w:r>
      <w:r w:rsidR="00B82AEE">
        <w:rPr>
          <w:rFonts w:ascii="Calibri" w:hAnsi="Calibri" w:cs="Calibri"/>
        </w:rPr>
        <w:t xml:space="preserve"> </w:t>
      </w:r>
    </w:p>
    <w:p w14:paraId="7DBAE088" w14:textId="77777777" w:rsidR="00B45B2D" w:rsidRPr="00C85BCE" w:rsidRDefault="00B45B2D" w:rsidP="00B45B2D">
      <w:pPr>
        <w:pStyle w:val="Tabletext"/>
        <w:rPr>
          <w:rFonts w:ascii="Arial" w:eastAsiaTheme="minorEastAsia" w:hAnsi="Arial" w:cstheme="minorBidi"/>
          <w:i/>
          <w:szCs w:val="21"/>
          <w:lang w:eastAsia="en-US"/>
        </w:rPr>
      </w:pPr>
    </w:p>
    <w:p w14:paraId="487A1E84" w14:textId="6CA3353D" w:rsidR="004C69B3" w:rsidRPr="000D052C" w:rsidRDefault="00B45B2D" w:rsidP="00B45B2D">
      <w:r w:rsidRPr="005F146C">
        <w:rPr>
          <w:rStyle w:val="Descriptorheader"/>
        </w:rPr>
        <w:t>MBS fee</w:t>
      </w:r>
      <w:r w:rsidRPr="0069017C">
        <w:rPr>
          <w:rStyle w:val="Descriptorheader"/>
          <w:rFonts w:cstheme="minorHAnsi"/>
          <w:sz w:val="20"/>
          <w:szCs w:val="20"/>
        </w:rPr>
        <w:t>:</w:t>
      </w:r>
      <w:r w:rsidR="005F146C" w:rsidRPr="0069017C">
        <w:rPr>
          <w:rFonts w:asciiTheme="minorHAnsi" w:hAnsiTheme="minorHAnsi" w:cstheme="minorHAnsi"/>
          <w:i/>
          <w:noProof/>
          <w:szCs w:val="20"/>
        </w:rPr>
        <w:t xml:space="preserve"> </w:t>
      </w:r>
      <w:r w:rsidR="00B82AEE" w:rsidRPr="0069017C">
        <w:rPr>
          <w:rFonts w:asciiTheme="minorHAnsi" w:hAnsiTheme="minorHAnsi" w:cstheme="minorHAnsi"/>
          <w:szCs w:val="20"/>
        </w:rPr>
        <w:t>$1,755.20</w:t>
      </w:r>
      <w:r w:rsidR="00B82AEE">
        <w:rPr>
          <w:rFonts w:ascii="Calibri" w:hAnsi="Calibri" w:cs="Calibri"/>
          <w:szCs w:val="20"/>
        </w:rPr>
        <w:t xml:space="preserve"> </w:t>
      </w:r>
    </w:p>
    <w:p w14:paraId="55107CD1" w14:textId="2FC83BD0" w:rsidR="00AC0C2D" w:rsidRDefault="005A3A41" w:rsidP="00A03571">
      <w:pPr>
        <w:rPr>
          <w:noProof/>
        </w:rPr>
      </w:pPr>
      <w:r>
        <w:rPr>
          <w:rStyle w:val="Descriptorheader"/>
        </w:rPr>
        <w:t>PHI Classification</w:t>
      </w:r>
      <w:r w:rsidR="004C69B3" w:rsidRPr="005F146C">
        <w:rPr>
          <w:rStyle w:val="Descriptorheader"/>
        </w:rPr>
        <w:t>:</w:t>
      </w:r>
      <w:r w:rsidR="004C69B3" w:rsidRPr="00C85BCE">
        <w:rPr>
          <w:b/>
          <w:i/>
          <w:noProof/>
        </w:rPr>
        <w:t xml:space="preserve"> </w:t>
      </w:r>
      <w:r w:rsidR="005B5A69" w:rsidRPr="005B5A69">
        <w:rPr>
          <w:noProof/>
        </w:rPr>
        <w:t>Type A - Advanced surgical patient</w:t>
      </w:r>
      <w:r w:rsidR="005B5A69">
        <w:rPr>
          <w:b/>
          <w:i/>
          <w:noProof/>
        </w:rPr>
        <w:t xml:space="preserve"> </w:t>
      </w:r>
      <w:r>
        <w:rPr>
          <w:rStyle w:val="Descriptorheader"/>
        </w:rPr>
        <w:t xml:space="preserve"> Clinical Category</w:t>
      </w:r>
      <w:r w:rsidR="004C69B3" w:rsidRPr="005F146C">
        <w:rPr>
          <w:rStyle w:val="Descriptorheader"/>
        </w:rPr>
        <w:t>:</w:t>
      </w:r>
      <w:r w:rsidR="004C69B3" w:rsidRPr="00C85BCE">
        <w:rPr>
          <w:b/>
          <w:i/>
          <w:noProof/>
        </w:rPr>
        <w:t xml:space="preserve"> </w:t>
      </w:r>
      <w:r w:rsidR="00B759C2" w:rsidRPr="005F146C">
        <w:rPr>
          <w:noProof/>
        </w:rPr>
        <w:t>Digestive system</w:t>
      </w:r>
    </w:p>
    <w:p w14:paraId="53E59C20" w14:textId="35CC987B" w:rsidR="00F36A84" w:rsidRDefault="00F36A84">
      <w:pPr>
        <w:spacing w:line="259" w:lineRule="auto"/>
        <w:rPr>
          <w:noProof/>
        </w:rPr>
      </w:pPr>
    </w:p>
    <w:p w14:paraId="62483F22" w14:textId="03AAAAAE" w:rsidR="00E53FF9" w:rsidRPr="00EE1C08" w:rsidRDefault="00F16B7A" w:rsidP="00E53FF9">
      <w:pPr>
        <w:pStyle w:val="Heading2"/>
      </w:pPr>
      <w:r>
        <w:rPr>
          <w:rStyle w:val="AmendedItemNumber"/>
          <w:noProof w:val="0"/>
          <w:szCs w:val="28"/>
        </w:rPr>
        <w:t xml:space="preserve">Amended item </w:t>
      </w:r>
      <w:r w:rsidR="00F36A84">
        <w:rPr>
          <w:rStyle w:val="AmendedItemNumber"/>
          <w:szCs w:val="28"/>
        </w:rPr>
        <w:t>30416</w:t>
      </w:r>
      <w:r w:rsidR="00D31FD5" w:rsidRPr="00D31FD5">
        <w:rPr>
          <w:rStyle w:val="AmendedItemNumber"/>
          <w:color w:val="001A70" w:themeColor="text2"/>
          <w:shd w:val="clear" w:color="auto" w:fill="auto"/>
        </w:rPr>
        <w:t xml:space="preserve"> </w:t>
      </w:r>
      <w:r w:rsidR="007C21DB">
        <w:t>M</w:t>
      </w:r>
      <w:r w:rsidR="007C21DB" w:rsidRPr="008F6E6F">
        <w:t>arsupialisation of 4 or less</w:t>
      </w:r>
      <w:r w:rsidR="007C21DB">
        <w:t xml:space="preserve"> liver cysts</w:t>
      </w:r>
    </w:p>
    <w:p w14:paraId="08AAD798" w14:textId="205148E3" w:rsidR="00E53FF9" w:rsidRPr="00EE1C08" w:rsidRDefault="00962435" w:rsidP="00E53FF9">
      <w:r w:rsidRPr="00EE1C08">
        <w:rPr>
          <w:rStyle w:val="Descriptorheader"/>
        </w:rPr>
        <w:t>Overview</w:t>
      </w:r>
      <w:r w:rsidR="00E53FF9" w:rsidRPr="00EE1C08">
        <w:rPr>
          <w:rStyle w:val="Descriptorheader"/>
        </w:rPr>
        <w:t>:</w:t>
      </w:r>
      <w:r w:rsidR="0029344E">
        <w:t xml:space="preserve"> </w:t>
      </w:r>
      <w:r w:rsidR="00D81855">
        <w:t xml:space="preserve">Providing for </w:t>
      </w:r>
      <w:r w:rsidR="00D81855" w:rsidRPr="007D2F88">
        <w:rPr>
          <w:rFonts w:asciiTheme="minorHAnsi" w:hAnsiTheme="minorHAnsi" w:cstheme="minorHAnsi"/>
        </w:rPr>
        <w:t>laparoscopic</w:t>
      </w:r>
      <w:r w:rsidR="00D81855">
        <w:rPr>
          <w:rFonts w:asciiTheme="minorHAnsi" w:hAnsiTheme="minorHAnsi" w:cstheme="minorHAnsi"/>
        </w:rPr>
        <w:t xml:space="preserve"> or laparotomy </w:t>
      </w:r>
      <w:r w:rsidR="00D81855" w:rsidRPr="008F6E6F">
        <w:t>marsupialisation</w:t>
      </w:r>
      <w:r w:rsidR="00D81855">
        <w:rPr>
          <w:rFonts w:asciiTheme="minorHAnsi" w:hAnsiTheme="minorHAnsi" w:cstheme="minorHAnsi"/>
        </w:rPr>
        <w:t xml:space="preserve"> approach</w:t>
      </w:r>
      <w:r w:rsidR="00F82B82">
        <w:rPr>
          <w:rFonts w:asciiTheme="minorHAnsi" w:hAnsiTheme="minorHAnsi" w:cstheme="minorHAnsi"/>
        </w:rPr>
        <w:t xml:space="preserve">, specifying that </w:t>
      </w:r>
      <w:r w:rsidR="007C21DB">
        <w:rPr>
          <w:rFonts w:asciiTheme="minorHAnsi" w:hAnsiTheme="minorHAnsi" w:cstheme="minorHAnsi"/>
        </w:rPr>
        <w:t xml:space="preserve">item can be claimed once for 1-4 </w:t>
      </w:r>
      <w:r w:rsidR="007C21DB" w:rsidRPr="008F6E6F">
        <w:t>marsupialis</w:t>
      </w:r>
      <w:r w:rsidR="007C21DB">
        <w:t>ed cysts.</w:t>
      </w:r>
    </w:p>
    <w:p w14:paraId="68F7F330" w14:textId="77777777" w:rsidR="00B82AEE" w:rsidRPr="0069017C" w:rsidRDefault="00E53FF9" w:rsidP="00B82AEE">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00B82AEE">
        <w:rPr>
          <w:rStyle w:val="Descriptorheader"/>
        </w:rPr>
        <w:t xml:space="preserve"> </w:t>
      </w:r>
      <w:r w:rsidR="00B82AEE" w:rsidRPr="0069017C">
        <w:rPr>
          <w:rFonts w:asciiTheme="minorHAnsi" w:eastAsia="Times New Roman" w:hAnsiTheme="minorHAnsi" w:cstheme="minorHAnsi"/>
          <w:color w:val="000000"/>
          <w:szCs w:val="20"/>
          <w:lang w:eastAsia="en-AU"/>
        </w:rPr>
        <w:t>Liver cysts, greater than 5 cm in diameter, marsupialisation of 4 or less (H) (Anaes.) (Assist.)</w:t>
      </w:r>
    </w:p>
    <w:p w14:paraId="63F482C3" w14:textId="42A5F92A" w:rsidR="00116B77" w:rsidRPr="00EE1C08" w:rsidRDefault="00116B77" w:rsidP="00E53FF9">
      <w:pPr>
        <w:pStyle w:val="Tabletext"/>
        <w:rPr>
          <w:rFonts w:ascii="Arial" w:eastAsiaTheme="minorEastAsia" w:hAnsi="Arial" w:cstheme="minorBidi"/>
          <w:szCs w:val="21"/>
          <w:lang w:eastAsia="en-US"/>
        </w:rPr>
      </w:pPr>
    </w:p>
    <w:p w14:paraId="64FEB40B" w14:textId="50CCDEFB" w:rsidR="00E53FF9" w:rsidRPr="00EE1C08" w:rsidRDefault="00E53FF9" w:rsidP="00E53FF9">
      <w:r w:rsidRPr="00EE1C08">
        <w:rPr>
          <w:rStyle w:val="Descriptorheader"/>
        </w:rPr>
        <w:t>MBS fee:</w:t>
      </w:r>
      <w:r w:rsidRPr="00EE1C08">
        <w:rPr>
          <w:noProof/>
        </w:rPr>
        <w:t xml:space="preserve"> </w:t>
      </w:r>
      <w:r w:rsidR="00B82AEE" w:rsidRPr="0069017C">
        <w:rPr>
          <w:rFonts w:asciiTheme="minorHAnsi" w:eastAsia="Times New Roman" w:hAnsiTheme="minorHAnsi" w:cstheme="minorHAnsi"/>
          <w:color w:val="000000"/>
          <w:szCs w:val="20"/>
          <w:lang w:eastAsia="en-AU"/>
        </w:rPr>
        <w:t>$779.30</w:t>
      </w:r>
    </w:p>
    <w:p w14:paraId="6024EB77" w14:textId="67ED8212" w:rsidR="00A3145F" w:rsidRDefault="005A3A41" w:rsidP="00CB2472">
      <w:r>
        <w:rPr>
          <w:rStyle w:val="Descriptorheader"/>
        </w:rPr>
        <w:t>PHI Classification</w:t>
      </w:r>
      <w:r w:rsidR="00E53FF9" w:rsidRPr="00EE1C08">
        <w:rPr>
          <w:rStyle w:val="Descriptorheader"/>
        </w:rPr>
        <w:t>:</w:t>
      </w:r>
      <w:r w:rsidR="008F6E6F">
        <w:rPr>
          <w:rStyle w:val="Descriptorheader"/>
        </w:rPr>
        <w:t xml:space="preserve"> </w:t>
      </w:r>
      <w:r w:rsidR="008F6E6F" w:rsidRPr="008F6E6F">
        <w:rPr>
          <w:bCs/>
          <w:iCs/>
        </w:rPr>
        <w:t>Type A - Surgical patient</w:t>
      </w:r>
      <w:r w:rsidR="00E53FF9" w:rsidRPr="00EE1C08">
        <w:rPr>
          <w:b/>
          <w:noProof/>
        </w:rPr>
        <w:t xml:space="preserve"> </w:t>
      </w:r>
      <w:r>
        <w:rPr>
          <w:rStyle w:val="Descriptorheader"/>
        </w:rPr>
        <w:t xml:space="preserve"> Clinical Category</w:t>
      </w:r>
      <w:r w:rsidR="00E53FF9" w:rsidRPr="00EE1C08">
        <w:rPr>
          <w:rStyle w:val="Descriptorheader"/>
        </w:rPr>
        <w:t>:</w:t>
      </w:r>
      <w:r w:rsidR="00E53FF9" w:rsidRPr="00EE1C08">
        <w:rPr>
          <w:b/>
          <w:noProof/>
        </w:rPr>
        <w:t xml:space="preserve"> </w:t>
      </w:r>
      <w:r w:rsidR="008F6E6F" w:rsidRPr="008F6E6F">
        <w:t>Digestive system</w:t>
      </w:r>
    </w:p>
    <w:p w14:paraId="14ADDB8A" w14:textId="45669DAA" w:rsidR="008F6E6F" w:rsidRDefault="008F6E6F" w:rsidP="00F73006">
      <w:pPr>
        <w:spacing w:line="259" w:lineRule="auto"/>
      </w:pPr>
      <w:r>
        <w:br w:type="page"/>
      </w:r>
    </w:p>
    <w:p w14:paraId="63E54AB0" w14:textId="77777777" w:rsidR="008F6E6F" w:rsidRPr="00EE1C08" w:rsidRDefault="008F6E6F" w:rsidP="00CB2472"/>
    <w:p w14:paraId="5DA2EA5C" w14:textId="218D2C42" w:rsidR="008F6E6F" w:rsidRPr="00EE1C08" w:rsidRDefault="008F6E6F" w:rsidP="008F6E6F">
      <w:pPr>
        <w:pStyle w:val="Heading2"/>
      </w:pPr>
      <w:r>
        <w:rPr>
          <w:rStyle w:val="AmendedItemNumber"/>
          <w:noProof w:val="0"/>
          <w:szCs w:val="28"/>
        </w:rPr>
        <w:t xml:space="preserve">Amended item </w:t>
      </w:r>
      <w:r>
        <w:rPr>
          <w:rStyle w:val="AmendedItemNumber"/>
          <w:szCs w:val="28"/>
        </w:rPr>
        <w:t>30417</w:t>
      </w:r>
      <w:r w:rsidRPr="00D31FD5">
        <w:rPr>
          <w:rStyle w:val="AmendedItemNumber"/>
          <w:color w:val="001A70" w:themeColor="text2"/>
          <w:shd w:val="clear" w:color="auto" w:fill="auto"/>
        </w:rPr>
        <w:t xml:space="preserve"> </w:t>
      </w:r>
      <w:r w:rsidR="00AF1932">
        <w:t>Marsupialisation of 5 or more liver cysts</w:t>
      </w:r>
    </w:p>
    <w:p w14:paraId="185D9BF1" w14:textId="5790A1DC" w:rsidR="00AF1932" w:rsidRPr="00EE1C08" w:rsidRDefault="008F6E6F" w:rsidP="008F6E6F">
      <w:r w:rsidRPr="00EE1C08">
        <w:rPr>
          <w:rStyle w:val="Descriptorheader"/>
        </w:rPr>
        <w:t>Overview:</w:t>
      </w:r>
      <w:r>
        <w:t xml:space="preserve"> </w:t>
      </w:r>
      <w:r w:rsidR="004B154C">
        <w:t xml:space="preserve">Providing for </w:t>
      </w:r>
      <w:r w:rsidR="00AF1932" w:rsidRPr="007D2F88">
        <w:rPr>
          <w:rFonts w:asciiTheme="minorHAnsi" w:hAnsiTheme="minorHAnsi" w:cstheme="minorHAnsi"/>
        </w:rPr>
        <w:t>laparoscopic</w:t>
      </w:r>
      <w:r w:rsidR="00AF1932">
        <w:rPr>
          <w:rFonts w:asciiTheme="minorHAnsi" w:hAnsiTheme="minorHAnsi" w:cstheme="minorHAnsi"/>
        </w:rPr>
        <w:t xml:space="preserve"> </w:t>
      </w:r>
      <w:r w:rsidR="004B154C">
        <w:rPr>
          <w:rFonts w:asciiTheme="minorHAnsi" w:hAnsiTheme="minorHAnsi" w:cstheme="minorHAnsi"/>
        </w:rPr>
        <w:t xml:space="preserve">or laparotomy </w:t>
      </w:r>
      <w:r w:rsidR="00AF1932" w:rsidRPr="008F6E6F">
        <w:t>marsupialisation</w:t>
      </w:r>
      <w:r w:rsidR="00AF1932">
        <w:rPr>
          <w:rFonts w:asciiTheme="minorHAnsi" w:hAnsiTheme="minorHAnsi" w:cstheme="minorHAnsi"/>
        </w:rPr>
        <w:t xml:space="preserve"> approach, specifying that item can be claimed once for 5 or more </w:t>
      </w:r>
      <w:r w:rsidR="00AF1932" w:rsidRPr="008F6E6F">
        <w:t>marsupialis</w:t>
      </w:r>
      <w:r w:rsidR="00AF1932">
        <w:t>ed cysts.</w:t>
      </w:r>
    </w:p>
    <w:p w14:paraId="003C03E0" w14:textId="77777777" w:rsidR="00B82AEE" w:rsidRPr="0069017C" w:rsidRDefault="008F6E6F" w:rsidP="00B82AEE">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Pr="00EE1C08">
        <w:t xml:space="preserve"> </w:t>
      </w:r>
      <w:r w:rsidR="00B82AEE" w:rsidRPr="0069017C">
        <w:rPr>
          <w:rFonts w:asciiTheme="minorHAnsi" w:eastAsia="Times New Roman" w:hAnsiTheme="minorHAnsi" w:cstheme="minorHAnsi"/>
          <w:color w:val="000000"/>
          <w:szCs w:val="20"/>
          <w:lang w:eastAsia="en-AU"/>
        </w:rPr>
        <w:t>Liver cysts, greater than 5 cm in diameter, marsupialisation of 5 or more (H) (Anaes.) (Assist.)</w:t>
      </w:r>
    </w:p>
    <w:p w14:paraId="2BB08E63" w14:textId="305A4127" w:rsidR="008F6E6F" w:rsidRPr="00EE1C08" w:rsidRDefault="008F6E6F" w:rsidP="008F6E6F">
      <w:pPr>
        <w:pStyle w:val="Tabletext"/>
        <w:rPr>
          <w:rFonts w:ascii="Arial" w:eastAsiaTheme="minorEastAsia" w:hAnsi="Arial" w:cstheme="minorBidi"/>
          <w:szCs w:val="21"/>
          <w:lang w:eastAsia="en-US"/>
        </w:rPr>
      </w:pPr>
    </w:p>
    <w:p w14:paraId="2E8571BD" w14:textId="77777777" w:rsidR="00B82AEE" w:rsidRPr="00CC7066" w:rsidRDefault="008F6E6F" w:rsidP="00B82AEE">
      <w:pPr>
        <w:spacing w:after="0" w:line="240" w:lineRule="auto"/>
        <w:rPr>
          <w:rFonts w:ascii="Calibri" w:eastAsia="Times New Roman" w:hAnsi="Calibri" w:cs="Calibri"/>
          <w:color w:val="000000"/>
          <w:szCs w:val="20"/>
          <w:lang w:eastAsia="en-AU"/>
        </w:rPr>
      </w:pPr>
      <w:r w:rsidRPr="00EE1C08">
        <w:rPr>
          <w:rStyle w:val="Descriptorheader"/>
        </w:rPr>
        <w:t>MBS fee:</w:t>
      </w:r>
      <w:r w:rsidRPr="00EE1C08">
        <w:rPr>
          <w:noProof/>
        </w:rPr>
        <w:t xml:space="preserve"> </w:t>
      </w:r>
      <w:r w:rsidR="00B82AEE" w:rsidRPr="0069017C">
        <w:rPr>
          <w:rFonts w:asciiTheme="minorHAnsi" w:eastAsia="Times New Roman" w:hAnsiTheme="minorHAnsi" w:cstheme="minorHAnsi"/>
          <w:color w:val="000000"/>
          <w:szCs w:val="20"/>
          <w:lang w:eastAsia="en-AU"/>
        </w:rPr>
        <w:t>$1,168.90</w:t>
      </w:r>
    </w:p>
    <w:p w14:paraId="2F5323B6" w14:textId="40433A21" w:rsidR="008F6E6F" w:rsidRPr="00EE1C08" w:rsidRDefault="008F6E6F" w:rsidP="008F6E6F"/>
    <w:p w14:paraId="238DDC5A" w14:textId="54E994DF" w:rsidR="008F6E6F" w:rsidRDefault="005A3A41" w:rsidP="008F6E6F">
      <w:r>
        <w:rPr>
          <w:rStyle w:val="Descriptorheader"/>
        </w:rPr>
        <w:t>PHI Classification</w:t>
      </w:r>
      <w:r w:rsidR="008F6E6F" w:rsidRPr="00EE1C08">
        <w:rPr>
          <w:rStyle w:val="Descriptorheader"/>
        </w:rPr>
        <w:t>:</w:t>
      </w:r>
      <w:r w:rsidR="008F6E6F">
        <w:rPr>
          <w:rStyle w:val="Descriptorheader"/>
        </w:rPr>
        <w:t xml:space="preserve"> </w:t>
      </w:r>
      <w:r w:rsidR="008F6E6F" w:rsidRPr="008F6E6F">
        <w:rPr>
          <w:bCs/>
          <w:iCs/>
        </w:rPr>
        <w:t xml:space="preserve">Type A </w:t>
      </w:r>
      <w:r w:rsidR="008F6E6F">
        <w:rPr>
          <w:bCs/>
          <w:iCs/>
        </w:rPr>
        <w:t>–</w:t>
      </w:r>
      <w:r w:rsidR="008F6E6F" w:rsidRPr="008F6E6F">
        <w:rPr>
          <w:bCs/>
          <w:iCs/>
        </w:rPr>
        <w:t xml:space="preserve"> </w:t>
      </w:r>
      <w:r w:rsidR="008F6E6F">
        <w:rPr>
          <w:bCs/>
          <w:iCs/>
        </w:rPr>
        <w:t>Advanced s</w:t>
      </w:r>
      <w:r w:rsidR="008F6E6F" w:rsidRPr="008F6E6F">
        <w:rPr>
          <w:bCs/>
          <w:iCs/>
        </w:rPr>
        <w:t>urgical patient</w:t>
      </w:r>
      <w:r w:rsidR="008F6E6F" w:rsidRPr="00EE1C08">
        <w:rPr>
          <w:b/>
          <w:noProof/>
        </w:rPr>
        <w:t xml:space="preserve"> </w:t>
      </w:r>
      <w:r>
        <w:rPr>
          <w:b/>
          <w:noProof/>
        </w:rPr>
        <w:br/>
      </w:r>
      <w:r>
        <w:rPr>
          <w:rStyle w:val="Descriptorheader"/>
        </w:rPr>
        <w:t>Clinical Category</w:t>
      </w:r>
      <w:r w:rsidR="008F6E6F" w:rsidRPr="00EE1C08">
        <w:rPr>
          <w:rStyle w:val="Descriptorheader"/>
        </w:rPr>
        <w:t>:</w:t>
      </w:r>
      <w:r w:rsidR="008F6E6F" w:rsidRPr="00EE1C08">
        <w:rPr>
          <w:b/>
          <w:noProof/>
        </w:rPr>
        <w:t xml:space="preserve"> </w:t>
      </w:r>
      <w:r w:rsidR="008F6E6F" w:rsidRPr="008F6E6F">
        <w:t>Digestive system</w:t>
      </w:r>
    </w:p>
    <w:p w14:paraId="059E1997" w14:textId="21E72C16" w:rsidR="00F36A84" w:rsidRDefault="00F36A84">
      <w:pPr>
        <w:spacing w:line="259" w:lineRule="auto"/>
        <w:rPr>
          <w:rStyle w:val="NEWItemNumber"/>
          <w:noProof/>
          <w:sz w:val="28"/>
        </w:rPr>
      </w:pPr>
    </w:p>
    <w:p w14:paraId="063166BF" w14:textId="1841638C" w:rsidR="008F6E6F" w:rsidRPr="00EE1C08" w:rsidRDefault="008F6E6F" w:rsidP="008F6E6F">
      <w:pPr>
        <w:pStyle w:val="Heading2"/>
      </w:pPr>
      <w:r>
        <w:rPr>
          <w:rStyle w:val="AmendedItemNumber"/>
          <w:noProof w:val="0"/>
          <w:szCs w:val="28"/>
        </w:rPr>
        <w:t xml:space="preserve">Amended item </w:t>
      </w:r>
      <w:r w:rsidRPr="00DC5087">
        <w:rPr>
          <w:rStyle w:val="AmendedItemNumber"/>
          <w:szCs w:val="28"/>
        </w:rPr>
        <w:t>30421</w:t>
      </w:r>
      <w:r w:rsidRPr="00D31FD5">
        <w:rPr>
          <w:rStyle w:val="AmendedItemNumber"/>
          <w:color w:val="001A70" w:themeColor="text2"/>
          <w:shd w:val="clear" w:color="auto" w:fill="auto"/>
        </w:rPr>
        <w:t xml:space="preserve"> </w:t>
      </w:r>
      <w:r w:rsidR="00263067">
        <w:t>E</w:t>
      </w:r>
      <w:r w:rsidR="00263067" w:rsidRPr="008F6E6F">
        <w:t>xtended lobectomy of</w:t>
      </w:r>
      <w:r w:rsidR="00263067">
        <w:t xml:space="preserve"> the liver or </w:t>
      </w:r>
      <w:r w:rsidR="00263067" w:rsidRPr="008F6E6F">
        <w:t>central resections of segments 4, 5 and 8</w:t>
      </w:r>
      <w:r w:rsidR="00263067">
        <w:t xml:space="preserve"> - </w:t>
      </w:r>
      <w:r w:rsidR="00263067" w:rsidRPr="008F6E6F">
        <w:t>other than for trauma</w:t>
      </w:r>
    </w:p>
    <w:p w14:paraId="303F50AE" w14:textId="1ED732BC" w:rsidR="008F6E6F" w:rsidRPr="00EE1C08" w:rsidRDefault="008F6E6F" w:rsidP="008F6E6F">
      <w:r w:rsidRPr="00EE1C08">
        <w:rPr>
          <w:rStyle w:val="Descriptorheader"/>
        </w:rPr>
        <w:t>Overview:</w:t>
      </w:r>
      <w:r>
        <w:t xml:space="preserve"> </w:t>
      </w:r>
      <w:r w:rsidR="00222E8D">
        <w:t xml:space="preserve">Provding for </w:t>
      </w:r>
      <w:r w:rsidR="00222E8D" w:rsidRPr="008F6E6F">
        <w:t>central resections of segments 4, 5 and 8</w:t>
      </w:r>
      <w:r w:rsidR="00222E8D">
        <w:t>.</w:t>
      </w:r>
    </w:p>
    <w:p w14:paraId="0C946B03" w14:textId="6E9A64A8" w:rsidR="008F6E6F" w:rsidRPr="0069017C" w:rsidRDefault="008F6E6F" w:rsidP="0069017C">
      <w:pPr>
        <w:spacing w:after="240" w:line="240" w:lineRule="auto"/>
        <w:rPr>
          <w:rFonts w:asciiTheme="minorHAnsi" w:hAnsiTheme="minorHAnsi" w:cstheme="minorHAnsi"/>
          <w:szCs w:val="20"/>
        </w:rPr>
      </w:pPr>
      <w:r w:rsidRPr="00EE1C08">
        <w:rPr>
          <w:rStyle w:val="Descriptorheader"/>
        </w:rPr>
        <w:t>Item Descriptor:</w:t>
      </w:r>
      <w:r w:rsidRPr="00EE1C08">
        <w:t xml:space="preserve"> </w:t>
      </w:r>
      <w:r w:rsidR="00B82AEE" w:rsidRPr="0069017C">
        <w:rPr>
          <w:rFonts w:asciiTheme="minorHAnsi" w:hAnsiTheme="minorHAnsi" w:cstheme="minorHAnsi"/>
          <w:szCs w:val="20"/>
        </w:rPr>
        <w:t>Liver, extended lobectomy of, or central resections of segments 4, 5 and 8, other than for trauma (H) (Anaes.) (Assist.)</w:t>
      </w:r>
    </w:p>
    <w:p w14:paraId="34DA1C1F" w14:textId="1F51B2FE" w:rsidR="008F6E6F" w:rsidRPr="00EE1C08" w:rsidRDefault="008F6E6F" w:rsidP="008F6E6F">
      <w:r w:rsidRPr="00EE1C08">
        <w:rPr>
          <w:rStyle w:val="Descriptorheader"/>
        </w:rPr>
        <w:t>MBS fee:</w:t>
      </w:r>
      <w:r w:rsidRPr="00EE1C08">
        <w:rPr>
          <w:noProof/>
        </w:rPr>
        <w:t xml:space="preserve"> </w:t>
      </w:r>
      <w:r w:rsidR="00B82AEE" w:rsidRPr="0069017C">
        <w:rPr>
          <w:rFonts w:asciiTheme="minorHAnsi" w:hAnsiTheme="minorHAnsi" w:cstheme="minorHAnsi"/>
          <w:szCs w:val="20"/>
        </w:rPr>
        <w:t>$2,077.50</w:t>
      </w:r>
    </w:p>
    <w:p w14:paraId="2E75966C" w14:textId="5B8CFE23" w:rsidR="008F6E6F" w:rsidRDefault="005A3A41" w:rsidP="008F6E6F">
      <w:r>
        <w:rPr>
          <w:rStyle w:val="Descriptorheader"/>
        </w:rPr>
        <w:t>PHI Classification</w:t>
      </w:r>
      <w:r w:rsidR="008F6E6F" w:rsidRPr="00EE1C08">
        <w:rPr>
          <w:rStyle w:val="Descriptorheader"/>
        </w:rPr>
        <w:t>:</w:t>
      </w:r>
      <w:r w:rsidR="008F6E6F">
        <w:rPr>
          <w:rStyle w:val="Descriptorheader"/>
        </w:rPr>
        <w:t xml:space="preserve"> </w:t>
      </w:r>
      <w:r w:rsidR="008F6E6F" w:rsidRPr="008F6E6F">
        <w:rPr>
          <w:bCs/>
          <w:iCs/>
        </w:rPr>
        <w:t xml:space="preserve">Type A </w:t>
      </w:r>
      <w:r w:rsidR="008F6E6F">
        <w:rPr>
          <w:bCs/>
          <w:iCs/>
        </w:rPr>
        <w:t>–</w:t>
      </w:r>
      <w:r w:rsidR="008F6E6F" w:rsidRPr="008F6E6F">
        <w:rPr>
          <w:bCs/>
          <w:iCs/>
        </w:rPr>
        <w:t xml:space="preserve"> </w:t>
      </w:r>
      <w:r w:rsidR="008F6E6F">
        <w:rPr>
          <w:bCs/>
          <w:iCs/>
        </w:rPr>
        <w:t>Advanced s</w:t>
      </w:r>
      <w:r w:rsidR="008F6E6F" w:rsidRPr="008F6E6F">
        <w:rPr>
          <w:bCs/>
          <w:iCs/>
        </w:rPr>
        <w:t>urgical patient</w:t>
      </w:r>
      <w:r w:rsidR="008F6E6F" w:rsidRPr="00EE1C08">
        <w:rPr>
          <w:b/>
          <w:noProof/>
        </w:rPr>
        <w:t xml:space="preserve"> </w:t>
      </w:r>
      <w:r>
        <w:rPr>
          <w:b/>
          <w:noProof/>
        </w:rPr>
        <w:br/>
      </w:r>
      <w:r>
        <w:rPr>
          <w:rStyle w:val="Descriptorheader"/>
        </w:rPr>
        <w:t>Clinical Category</w:t>
      </w:r>
      <w:r w:rsidR="008F6E6F" w:rsidRPr="00EE1C08">
        <w:rPr>
          <w:rStyle w:val="Descriptorheader"/>
        </w:rPr>
        <w:t>:</w:t>
      </w:r>
      <w:r w:rsidR="008F6E6F" w:rsidRPr="00EE1C08">
        <w:rPr>
          <w:b/>
          <w:noProof/>
        </w:rPr>
        <w:t xml:space="preserve"> </w:t>
      </w:r>
      <w:r w:rsidR="008F6E6F" w:rsidRPr="008F6E6F">
        <w:t>Digestive system</w:t>
      </w:r>
    </w:p>
    <w:p w14:paraId="6C1D44EF" w14:textId="77777777" w:rsidR="009A54FA" w:rsidRDefault="009A54FA" w:rsidP="00CB2472">
      <w:pPr>
        <w:rPr>
          <w:rStyle w:val="NEWItemNumber"/>
          <w:noProof/>
          <w:sz w:val="28"/>
        </w:rPr>
      </w:pPr>
    </w:p>
    <w:p w14:paraId="678B0B47" w14:textId="3A8A6014" w:rsidR="002B543A" w:rsidRPr="00EE1C08" w:rsidRDefault="002B543A" w:rsidP="002B543A">
      <w:pPr>
        <w:pStyle w:val="Heading2"/>
      </w:pPr>
      <w:r>
        <w:rPr>
          <w:rStyle w:val="AmendedItemNumber"/>
          <w:noProof w:val="0"/>
          <w:szCs w:val="28"/>
        </w:rPr>
        <w:t xml:space="preserve">Amended item </w:t>
      </w:r>
      <w:r w:rsidRPr="00DC5087">
        <w:rPr>
          <w:rStyle w:val="AmendedItemNumber"/>
          <w:szCs w:val="28"/>
        </w:rPr>
        <w:t>30430</w:t>
      </w:r>
      <w:r w:rsidRPr="00D31FD5">
        <w:rPr>
          <w:rStyle w:val="AmendedItemNumber"/>
          <w:color w:val="001A70" w:themeColor="text2"/>
          <w:shd w:val="clear" w:color="auto" w:fill="auto"/>
        </w:rPr>
        <w:t xml:space="preserve"> </w:t>
      </w:r>
      <w:r w:rsidR="00263067">
        <w:t>E</w:t>
      </w:r>
      <w:r w:rsidR="00263067" w:rsidRPr="008F6E6F">
        <w:t>xtended lobectomy of</w:t>
      </w:r>
      <w:r w:rsidR="00263067">
        <w:t xml:space="preserve"> the liver or </w:t>
      </w:r>
      <w:r w:rsidR="00263067" w:rsidRPr="008F6E6F">
        <w:t>central resections of segments 4, 5 and 8</w:t>
      </w:r>
      <w:r w:rsidR="00263067">
        <w:t xml:space="preserve"> - </w:t>
      </w:r>
      <w:r w:rsidR="00263067" w:rsidRPr="008F6E6F">
        <w:t>for trauma</w:t>
      </w:r>
    </w:p>
    <w:p w14:paraId="5C3C943C" w14:textId="5042F9D0" w:rsidR="002B543A" w:rsidRPr="00EE1C08" w:rsidRDefault="002B543A" w:rsidP="002B543A">
      <w:r w:rsidRPr="00EE1C08">
        <w:rPr>
          <w:rStyle w:val="Descriptorheader"/>
        </w:rPr>
        <w:t>Overview:</w:t>
      </w:r>
      <w:r>
        <w:t xml:space="preserve"> </w:t>
      </w:r>
      <w:r w:rsidR="00222E8D">
        <w:t xml:space="preserve">Provding for </w:t>
      </w:r>
      <w:r w:rsidR="00222E8D" w:rsidRPr="008F6E6F">
        <w:t>central resections of segments 4, 5 and 8</w:t>
      </w:r>
      <w:r w:rsidR="00222E8D">
        <w:t>.</w:t>
      </w:r>
    </w:p>
    <w:p w14:paraId="1955E086" w14:textId="77777777" w:rsidR="00B82AEE" w:rsidRPr="00E63F6D" w:rsidRDefault="002B543A" w:rsidP="00B82AEE">
      <w:pPr>
        <w:spacing w:after="0" w:line="240" w:lineRule="auto"/>
        <w:rPr>
          <w:rFonts w:ascii="Calibri" w:hAnsi="Calibri" w:cs="Calibri"/>
          <w:szCs w:val="20"/>
        </w:rPr>
      </w:pPr>
      <w:r w:rsidRPr="00EE1C08">
        <w:rPr>
          <w:rStyle w:val="Descriptorheader"/>
        </w:rPr>
        <w:t>Item Descriptor:</w:t>
      </w:r>
      <w:r w:rsidR="00B82AEE">
        <w:rPr>
          <w:rStyle w:val="Descriptorheader"/>
        </w:rPr>
        <w:t xml:space="preserve"> </w:t>
      </w:r>
      <w:r w:rsidR="00B82AEE" w:rsidRPr="0069017C">
        <w:rPr>
          <w:rFonts w:asciiTheme="minorHAnsi" w:hAnsiTheme="minorHAnsi" w:cstheme="minorHAnsi"/>
          <w:szCs w:val="20"/>
        </w:rPr>
        <w:t>Liver, extended lobectomy of, or central resections of segments 4, 5 and 8, for trauma (Anaes.) (Assist.)</w:t>
      </w:r>
    </w:p>
    <w:p w14:paraId="1A247ADA" w14:textId="77777777" w:rsidR="002B543A" w:rsidRPr="00EE1C08" w:rsidRDefault="002B543A" w:rsidP="002B543A">
      <w:pPr>
        <w:pStyle w:val="Tabletext"/>
        <w:rPr>
          <w:rFonts w:ascii="Arial" w:eastAsiaTheme="minorEastAsia" w:hAnsi="Arial" w:cstheme="minorBidi"/>
          <w:szCs w:val="21"/>
          <w:lang w:eastAsia="en-US"/>
        </w:rPr>
      </w:pPr>
    </w:p>
    <w:p w14:paraId="4526EAA3" w14:textId="7540F2BD" w:rsidR="002B543A" w:rsidRPr="00EE1C08" w:rsidRDefault="002B543A" w:rsidP="002B543A">
      <w:r w:rsidRPr="00EE1C08">
        <w:rPr>
          <w:rStyle w:val="Descriptorheader"/>
        </w:rPr>
        <w:t>MBS fee:</w:t>
      </w:r>
      <w:r w:rsidRPr="00EE1C08">
        <w:rPr>
          <w:noProof/>
        </w:rPr>
        <w:t xml:space="preserve"> </w:t>
      </w:r>
      <w:r w:rsidR="00B82AEE" w:rsidRPr="0069017C">
        <w:rPr>
          <w:rFonts w:asciiTheme="minorHAnsi" w:hAnsiTheme="minorHAnsi" w:cstheme="minorHAnsi"/>
          <w:szCs w:val="20"/>
        </w:rPr>
        <w:t>$2,417.40</w:t>
      </w:r>
    </w:p>
    <w:p w14:paraId="01043E32" w14:textId="5D8A425C" w:rsidR="002B543A" w:rsidRDefault="005A3A41" w:rsidP="002B543A">
      <w:r>
        <w:rPr>
          <w:rStyle w:val="Descriptorheader"/>
        </w:rPr>
        <w:t>PHI Classification</w:t>
      </w:r>
      <w:r w:rsidR="002B543A" w:rsidRPr="00EE1C08">
        <w:rPr>
          <w:rStyle w:val="Descriptorheader"/>
        </w:rPr>
        <w:t>:</w:t>
      </w:r>
      <w:r w:rsidR="002B543A">
        <w:rPr>
          <w:rStyle w:val="Descriptorheader"/>
        </w:rPr>
        <w:t xml:space="preserve"> </w:t>
      </w:r>
      <w:r w:rsidR="002B543A" w:rsidRPr="008F6E6F">
        <w:rPr>
          <w:bCs/>
          <w:iCs/>
        </w:rPr>
        <w:t xml:space="preserve">Type A </w:t>
      </w:r>
      <w:r w:rsidR="002B543A">
        <w:rPr>
          <w:bCs/>
          <w:iCs/>
        </w:rPr>
        <w:t>–</w:t>
      </w:r>
      <w:r w:rsidR="002B543A" w:rsidRPr="008F6E6F">
        <w:rPr>
          <w:bCs/>
          <w:iCs/>
        </w:rPr>
        <w:t xml:space="preserve"> </w:t>
      </w:r>
      <w:r w:rsidR="002B543A">
        <w:rPr>
          <w:bCs/>
          <w:iCs/>
        </w:rPr>
        <w:t>Advanced s</w:t>
      </w:r>
      <w:r w:rsidR="002B543A" w:rsidRPr="008F6E6F">
        <w:rPr>
          <w:bCs/>
          <w:iCs/>
        </w:rPr>
        <w:t>urgical patient</w:t>
      </w:r>
      <w:r w:rsidR="002B543A" w:rsidRPr="00EE1C08">
        <w:rPr>
          <w:b/>
          <w:noProof/>
        </w:rPr>
        <w:t xml:space="preserve"> </w:t>
      </w:r>
      <w:r>
        <w:rPr>
          <w:b/>
          <w:noProof/>
        </w:rPr>
        <w:br/>
      </w:r>
      <w:r>
        <w:rPr>
          <w:rStyle w:val="Descriptorheader"/>
        </w:rPr>
        <w:t>Clinical Category</w:t>
      </w:r>
      <w:r w:rsidR="002B543A" w:rsidRPr="00EE1C08">
        <w:rPr>
          <w:rStyle w:val="Descriptorheader"/>
        </w:rPr>
        <w:t>:</w:t>
      </w:r>
      <w:r w:rsidR="002B543A" w:rsidRPr="00EE1C08">
        <w:rPr>
          <w:b/>
          <w:noProof/>
        </w:rPr>
        <w:t xml:space="preserve"> </w:t>
      </w:r>
      <w:r w:rsidR="002B543A" w:rsidRPr="008F6E6F">
        <w:t>Digestive system</w:t>
      </w:r>
    </w:p>
    <w:p w14:paraId="2F84E72B" w14:textId="0F3E20E4" w:rsidR="002B543A" w:rsidRDefault="002B543A">
      <w:pPr>
        <w:spacing w:line="259" w:lineRule="auto"/>
      </w:pPr>
      <w:r>
        <w:br w:type="page"/>
      </w:r>
    </w:p>
    <w:p w14:paraId="5D807490" w14:textId="77777777" w:rsidR="002041C5" w:rsidRDefault="002041C5">
      <w:pPr>
        <w:spacing w:line="259" w:lineRule="auto"/>
      </w:pPr>
    </w:p>
    <w:p w14:paraId="4B044E71" w14:textId="5FF88106" w:rsidR="002B543A" w:rsidRPr="00EE1C08" w:rsidRDefault="002B543A" w:rsidP="002B543A">
      <w:pPr>
        <w:pStyle w:val="Heading2"/>
      </w:pPr>
      <w:r>
        <w:rPr>
          <w:rStyle w:val="AmendedItemNumber"/>
          <w:noProof w:val="0"/>
          <w:szCs w:val="28"/>
        </w:rPr>
        <w:t xml:space="preserve">Amended item </w:t>
      </w:r>
      <w:r>
        <w:rPr>
          <w:rStyle w:val="AmendedItemNumber"/>
          <w:szCs w:val="28"/>
        </w:rPr>
        <w:t>30431</w:t>
      </w:r>
      <w:r w:rsidRPr="00D31FD5">
        <w:rPr>
          <w:rStyle w:val="AmendedItemNumber"/>
          <w:color w:val="001A70" w:themeColor="text2"/>
          <w:shd w:val="clear" w:color="auto" w:fill="auto"/>
        </w:rPr>
        <w:t xml:space="preserve"> </w:t>
      </w:r>
      <w:r w:rsidR="00D0180F">
        <w:t>Drainage of liver abscess</w:t>
      </w:r>
    </w:p>
    <w:p w14:paraId="7F4228DA" w14:textId="4A08CD21" w:rsidR="002B543A" w:rsidRPr="00EE1C08" w:rsidRDefault="002B543A" w:rsidP="002B543A">
      <w:r w:rsidRPr="00EE1C08">
        <w:rPr>
          <w:rStyle w:val="Descriptorheader"/>
        </w:rPr>
        <w:t>Overview:</w:t>
      </w:r>
      <w:r>
        <w:t xml:space="preserve"> </w:t>
      </w:r>
      <w:r w:rsidR="00D0180F">
        <w:t xml:space="preserve">Providing for </w:t>
      </w:r>
      <w:r w:rsidR="00D0180F" w:rsidRPr="002B543A">
        <w:t>open or minimally invasive</w:t>
      </w:r>
      <w:r w:rsidR="00D0180F">
        <w:t xml:space="preserve"> approach, </w:t>
      </w:r>
      <w:r w:rsidR="00EF77E6">
        <w:t>specifying that aftercare</w:t>
      </w:r>
      <w:r w:rsidR="005F024A">
        <w:t xml:space="preserve"> is not included in this item</w:t>
      </w:r>
      <w:r w:rsidR="00EF77E6">
        <w:t>.</w:t>
      </w:r>
    </w:p>
    <w:p w14:paraId="2826314D" w14:textId="57AD440E" w:rsidR="002B543A" w:rsidRDefault="002B543A" w:rsidP="002B543A">
      <w:pPr>
        <w:pStyle w:val="Tabletext"/>
        <w:rPr>
          <w:rFonts w:ascii="Arial" w:eastAsiaTheme="minorEastAsia" w:hAnsi="Arial" w:cstheme="minorBidi"/>
          <w:szCs w:val="21"/>
          <w:lang w:eastAsia="en-US"/>
        </w:rPr>
      </w:pPr>
      <w:r w:rsidRPr="00EE1C08">
        <w:rPr>
          <w:rStyle w:val="Descriptorheader"/>
        </w:rPr>
        <w:t>Item Descriptor:</w:t>
      </w:r>
      <w:r w:rsidRPr="00EE1C08">
        <w:t xml:space="preserve"> </w:t>
      </w:r>
      <w:r w:rsidR="00B82AEE" w:rsidRPr="0069017C">
        <w:rPr>
          <w:rFonts w:asciiTheme="minorHAnsi" w:hAnsiTheme="minorHAnsi" w:cstheme="minorHAnsi"/>
          <w:color w:val="000000"/>
        </w:rPr>
        <w:t>Liver abscess, single, open or minimally invasive abdominal drainage of, excluding aftercare (Anaes.) (Assist.)</w:t>
      </w:r>
    </w:p>
    <w:p w14:paraId="5C3E256C" w14:textId="77777777" w:rsidR="002B543A" w:rsidRPr="00EE1C08" w:rsidRDefault="002B543A" w:rsidP="002B543A">
      <w:pPr>
        <w:pStyle w:val="Tabletext"/>
        <w:rPr>
          <w:rFonts w:ascii="Arial" w:eastAsiaTheme="minorEastAsia" w:hAnsi="Arial" w:cstheme="minorBidi"/>
          <w:szCs w:val="21"/>
          <w:lang w:eastAsia="en-US"/>
        </w:rPr>
      </w:pPr>
    </w:p>
    <w:p w14:paraId="572E80E4" w14:textId="271614C5" w:rsidR="002B543A" w:rsidRPr="00EE1C08" w:rsidRDefault="002B543A" w:rsidP="002B543A">
      <w:r w:rsidRPr="00EE1C08">
        <w:rPr>
          <w:rStyle w:val="Descriptorheader"/>
        </w:rPr>
        <w:t>MBS fee:</w:t>
      </w:r>
      <w:r w:rsidRPr="00EE1C08">
        <w:rPr>
          <w:noProof/>
        </w:rPr>
        <w:t xml:space="preserve"> </w:t>
      </w:r>
      <w:r w:rsidR="00B82AEE" w:rsidRPr="0069017C">
        <w:rPr>
          <w:rFonts w:asciiTheme="minorHAnsi" w:eastAsia="Times New Roman" w:hAnsiTheme="minorHAnsi" w:cstheme="minorHAnsi"/>
          <w:color w:val="000000"/>
          <w:szCs w:val="20"/>
          <w:lang w:eastAsia="en-AU"/>
        </w:rPr>
        <w:t>$542.40</w:t>
      </w:r>
    </w:p>
    <w:p w14:paraId="2E1390CF" w14:textId="787FDCCC" w:rsidR="002B543A" w:rsidRDefault="005A3A41" w:rsidP="002B543A">
      <w:r>
        <w:rPr>
          <w:rStyle w:val="Descriptorheader"/>
        </w:rPr>
        <w:t>PHI Classification</w:t>
      </w:r>
      <w:r w:rsidR="002B543A" w:rsidRPr="00EE1C08">
        <w:rPr>
          <w:rStyle w:val="Descriptorheader"/>
        </w:rPr>
        <w:t>:</w:t>
      </w:r>
      <w:r w:rsidR="002B543A">
        <w:rPr>
          <w:rStyle w:val="Descriptorheader"/>
        </w:rPr>
        <w:t xml:space="preserve"> </w:t>
      </w:r>
      <w:r w:rsidR="002B543A" w:rsidRPr="008F6E6F">
        <w:rPr>
          <w:bCs/>
          <w:iCs/>
        </w:rPr>
        <w:t xml:space="preserve">Type A </w:t>
      </w:r>
      <w:r w:rsidR="002B543A">
        <w:rPr>
          <w:bCs/>
          <w:iCs/>
        </w:rPr>
        <w:t>– S</w:t>
      </w:r>
      <w:r w:rsidR="002B543A" w:rsidRPr="008F6E6F">
        <w:rPr>
          <w:bCs/>
          <w:iCs/>
        </w:rPr>
        <w:t>urgical patient</w:t>
      </w:r>
      <w:r w:rsidR="002B543A" w:rsidRPr="00EE1C08">
        <w:rPr>
          <w:b/>
          <w:noProof/>
        </w:rPr>
        <w:t xml:space="preserve"> </w:t>
      </w:r>
      <w:r>
        <w:rPr>
          <w:rStyle w:val="Descriptorheader"/>
        </w:rPr>
        <w:t xml:space="preserve"> Clinical Category</w:t>
      </w:r>
      <w:r w:rsidR="002B543A" w:rsidRPr="00EE1C08">
        <w:rPr>
          <w:rStyle w:val="Descriptorheader"/>
        </w:rPr>
        <w:t>:</w:t>
      </w:r>
      <w:r w:rsidR="002B543A" w:rsidRPr="00EE1C08">
        <w:rPr>
          <w:b/>
          <w:noProof/>
        </w:rPr>
        <w:t xml:space="preserve"> </w:t>
      </w:r>
      <w:r w:rsidR="002B543A" w:rsidRPr="008F6E6F">
        <w:t>Digestive system</w:t>
      </w:r>
    </w:p>
    <w:p w14:paraId="12E500AF" w14:textId="21CD6C23" w:rsidR="002B543A" w:rsidRDefault="002B543A">
      <w:pPr>
        <w:spacing w:line="259" w:lineRule="auto"/>
      </w:pPr>
    </w:p>
    <w:p w14:paraId="3429B023" w14:textId="2A2AFDAF" w:rsidR="002B543A" w:rsidRPr="00EE1C08" w:rsidRDefault="002B543A" w:rsidP="002B543A">
      <w:pPr>
        <w:pStyle w:val="Heading2"/>
      </w:pPr>
      <w:r>
        <w:rPr>
          <w:rStyle w:val="AmendedItemNumber"/>
          <w:noProof w:val="0"/>
          <w:szCs w:val="28"/>
        </w:rPr>
        <w:t xml:space="preserve">Amended item </w:t>
      </w:r>
      <w:r>
        <w:rPr>
          <w:rStyle w:val="AmendedItemNumber"/>
          <w:szCs w:val="28"/>
        </w:rPr>
        <w:t>30433</w:t>
      </w:r>
      <w:r w:rsidRPr="00D31FD5">
        <w:rPr>
          <w:rStyle w:val="AmendedItemNumber"/>
          <w:color w:val="001A70" w:themeColor="text2"/>
          <w:shd w:val="clear" w:color="auto" w:fill="auto"/>
        </w:rPr>
        <w:t xml:space="preserve"> </w:t>
      </w:r>
      <w:r w:rsidR="00A1711B">
        <w:t>Drainage of liver abscess (multiple)</w:t>
      </w:r>
    </w:p>
    <w:p w14:paraId="3E570A0E" w14:textId="0F3FD562" w:rsidR="002B543A" w:rsidRPr="00EE1C08" w:rsidRDefault="002B543A" w:rsidP="002B543A">
      <w:r w:rsidRPr="00EE1C08">
        <w:rPr>
          <w:rStyle w:val="Descriptorheader"/>
        </w:rPr>
        <w:t>Overview:</w:t>
      </w:r>
      <w:r>
        <w:t xml:space="preserve"> </w:t>
      </w:r>
      <w:r w:rsidR="00A1711B">
        <w:t xml:space="preserve">Providing for </w:t>
      </w:r>
      <w:r w:rsidR="00A1711B" w:rsidRPr="002B543A">
        <w:t>open or minimally invasive</w:t>
      </w:r>
      <w:r w:rsidR="00A1711B">
        <w:t xml:space="preserve"> approach, specifying that aftercare</w:t>
      </w:r>
      <w:r w:rsidR="005F024A">
        <w:t xml:space="preserve"> is not included in this item</w:t>
      </w:r>
      <w:r w:rsidR="00A1711B">
        <w:t>.</w:t>
      </w:r>
    </w:p>
    <w:p w14:paraId="263044D7" w14:textId="6FE28F20" w:rsidR="002B543A" w:rsidRPr="0069017C" w:rsidRDefault="002B543A" w:rsidP="0069017C">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Pr="00EE1C08">
        <w:t xml:space="preserve"> </w:t>
      </w:r>
      <w:r w:rsidR="00B82AEE" w:rsidRPr="0069017C">
        <w:rPr>
          <w:rFonts w:asciiTheme="minorHAnsi" w:eastAsia="Times New Roman" w:hAnsiTheme="minorHAnsi" w:cstheme="minorHAnsi"/>
          <w:color w:val="000000"/>
          <w:szCs w:val="20"/>
          <w:lang w:eastAsia="en-AU"/>
        </w:rPr>
        <w:t>Liver abscess, multiple, open or minimally invasive abdominal drainage of, excluding aftercare (H) (Anaes.) (Assist.)</w:t>
      </w:r>
      <w:r w:rsidR="00B82AEE" w:rsidRPr="0069017C">
        <w:rPr>
          <w:rFonts w:asciiTheme="minorHAnsi" w:eastAsia="Times New Roman" w:hAnsiTheme="minorHAnsi" w:cstheme="minorHAnsi"/>
          <w:color w:val="000000"/>
          <w:szCs w:val="20"/>
          <w:lang w:eastAsia="en-AU"/>
        </w:rPr>
        <w:br/>
      </w:r>
    </w:p>
    <w:p w14:paraId="038F9A6F" w14:textId="2830DB90" w:rsidR="002B543A" w:rsidRPr="00EE1C08" w:rsidRDefault="002B543A" w:rsidP="002B543A">
      <w:r w:rsidRPr="00EE1C08">
        <w:rPr>
          <w:rStyle w:val="Descriptorheader"/>
        </w:rPr>
        <w:t>MBS fee:</w:t>
      </w:r>
      <w:r w:rsidRPr="00EE1C08">
        <w:rPr>
          <w:noProof/>
        </w:rPr>
        <w:t xml:space="preserve"> </w:t>
      </w:r>
      <w:r w:rsidR="00B82AEE" w:rsidRPr="0069017C">
        <w:rPr>
          <w:rFonts w:asciiTheme="minorHAnsi" w:eastAsia="Times New Roman" w:hAnsiTheme="minorHAnsi" w:cstheme="minorHAnsi"/>
          <w:color w:val="000000"/>
          <w:szCs w:val="20"/>
          <w:lang w:eastAsia="en-AU"/>
        </w:rPr>
        <w:t>$755.45</w:t>
      </w:r>
    </w:p>
    <w:p w14:paraId="37244002" w14:textId="68DFAD20" w:rsidR="002B543A" w:rsidRDefault="005A3A41" w:rsidP="002B543A">
      <w:r>
        <w:rPr>
          <w:rStyle w:val="Descriptorheader"/>
        </w:rPr>
        <w:t>PHI Classification</w:t>
      </w:r>
      <w:r w:rsidR="002B543A" w:rsidRPr="00EE1C08">
        <w:rPr>
          <w:rStyle w:val="Descriptorheader"/>
        </w:rPr>
        <w:t>:</w:t>
      </w:r>
      <w:r w:rsidR="002B543A">
        <w:rPr>
          <w:rStyle w:val="Descriptorheader"/>
        </w:rPr>
        <w:t xml:space="preserve"> </w:t>
      </w:r>
      <w:r w:rsidR="002B543A" w:rsidRPr="008F6E6F">
        <w:rPr>
          <w:bCs/>
          <w:iCs/>
        </w:rPr>
        <w:t xml:space="preserve">Type A </w:t>
      </w:r>
      <w:r w:rsidR="002B543A">
        <w:rPr>
          <w:bCs/>
          <w:iCs/>
        </w:rPr>
        <w:t>– S</w:t>
      </w:r>
      <w:r w:rsidR="002B543A" w:rsidRPr="008F6E6F">
        <w:rPr>
          <w:bCs/>
          <w:iCs/>
        </w:rPr>
        <w:t>urgical patient</w:t>
      </w:r>
      <w:r w:rsidR="002B543A" w:rsidRPr="00EE1C08">
        <w:rPr>
          <w:b/>
          <w:noProof/>
        </w:rPr>
        <w:t xml:space="preserve"> </w:t>
      </w:r>
      <w:r>
        <w:rPr>
          <w:rStyle w:val="Descriptorheader"/>
        </w:rPr>
        <w:t xml:space="preserve"> Clinical Category</w:t>
      </w:r>
      <w:r w:rsidR="002B543A" w:rsidRPr="00EE1C08">
        <w:rPr>
          <w:rStyle w:val="Descriptorheader"/>
        </w:rPr>
        <w:t>:</w:t>
      </w:r>
      <w:r w:rsidR="002B543A" w:rsidRPr="00EE1C08">
        <w:rPr>
          <w:b/>
          <w:noProof/>
        </w:rPr>
        <w:t xml:space="preserve"> </w:t>
      </w:r>
      <w:r w:rsidR="002B543A" w:rsidRPr="008F6E6F">
        <w:t>Digestive system</w:t>
      </w:r>
    </w:p>
    <w:p w14:paraId="64DB745B" w14:textId="0E9F95EA" w:rsidR="002B543A" w:rsidRDefault="002B543A" w:rsidP="002B543A">
      <w:pPr>
        <w:rPr>
          <w:rStyle w:val="AmendedItemNumber"/>
          <w:sz w:val="28"/>
          <w:szCs w:val="28"/>
        </w:rPr>
      </w:pPr>
    </w:p>
    <w:p w14:paraId="0F0583FA" w14:textId="73534590" w:rsidR="002B543A" w:rsidRPr="00EE1C08" w:rsidRDefault="002B543A" w:rsidP="002B543A">
      <w:pPr>
        <w:pStyle w:val="Heading2"/>
      </w:pPr>
      <w:r>
        <w:rPr>
          <w:rStyle w:val="AmendedItemNumber"/>
          <w:noProof w:val="0"/>
          <w:szCs w:val="28"/>
        </w:rPr>
        <w:t xml:space="preserve">Amended item </w:t>
      </w:r>
      <w:r>
        <w:rPr>
          <w:rStyle w:val="AmendedItemNumber"/>
          <w:szCs w:val="28"/>
        </w:rPr>
        <w:t>50950</w:t>
      </w:r>
      <w:r w:rsidRPr="00D31FD5">
        <w:rPr>
          <w:rStyle w:val="AmendedItemNumber"/>
          <w:color w:val="001A70" w:themeColor="text2"/>
          <w:shd w:val="clear" w:color="auto" w:fill="auto"/>
        </w:rPr>
        <w:t xml:space="preserve"> </w:t>
      </w:r>
      <w:r w:rsidR="007B655E">
        <w:t>D</w:t>
      </w:r>
      <w:r w:rsidR="007B655E" w:rsidRPr="002B543A">
        <w:t>estruction of</w:t>
      </w:r>
      <w:r w:rsidR="007B655E">
        <w:t xml:space="preserve"> u</w:t>
      </w:r>
      <w:r w:rsidR="007B655E" w:rsidRPr="002B543A">
        <w:t>nresectable primary malignant tumour of the liver</w:t>
      </w:r>
      <w:r w:rsidR="007B655E">
        <w:t xml:space="preserve"> by </w:t>
      </w:r>
      <w:r w:rsidR="007B655E" w:rsidRPr="002B543A">
        <w:t>percutaneous ablation</w:t>
      </w:r>
    </w:p>
    <w:p w14:paraId="61A4D72C" w14:textId="71D13644" w:rsidR="002B543A" w:rsidRPr="00EE1C08" w:rsidRDefault="002B543A" w:rsidP="002B543A">
      <w:r w:rsidRPr="00EE1C08">
        <w:rPr>
          <w:rStyle w:val="Descriptorheader"/>
        </w:rPr>
        <w:t>Overview:</w:t>
      </w:r>
      <w:r>
        <w:t xml:space="preserve"> </w:t>
      </w:r>
      <w:r w:rsidR="004E4841">
        <w:t xml:space="preserve">Providing for flexibility in </w:t>
      </w:r>
      <w:r w:rsidR="00C65F5D">
        <w:t>percuteaneous ablation approach.</w:t>
      </w:r>
    </w:p>
    <w:p w14:paraId="0A27C7F1" w14:textId="77777777" w:rsidR="00B82AEE" w:rsidRPr="0069017C" w:rsidRDefault="002B543A" w:rsidP="00B82AEE">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Pr="00EE1C08">
        <w:t xml:space="preserve"> </w:t>
      </w:r>
      <w:r w:rsidR="00B82AEE" w:rsidRPr="0069017C">
        <w:rPr>
          <w:rFonts w:asciiTheme="minorHAnsi" w:eastAsia="Times New Roman" w:hAnsiTheme="minorHAnsi" w:cstheme="minorHAnsi"/>
          <w:color w:val="000000"/>
          <w:szCs w:val="20"/>
          <w:lang w:eastAsia="en-AU"/>
        </w:rPr>
        <w:t>Unresectable primary malignant tumour of the liver, destruction of, by percutaneous ablation (including any associated imaging services), other than a service associated with a service to which item 30419 or 50952 applies (Anaes.)</w:t>
      </w:r>
    </w:p>
    <w:p w14:paraId="1EEA359F" w14:textId="67FD1BCA" w:rsidR="002B543A" w:rsidRPr="00EE1C08" w:rsidRDefault="002B543A" w:rsidP="002B543A">
      <w:pPr>
        <w:pStyle w:val="Tabletext"/>
        <w:rPr>
          <w:rFonts w:ascii="Arial" w:eastAsiaTheme="minorEastAsia" w:hAnsi="Arial" w:cstheme="minorBidi"/>
          <w:szCs w:val="21"/>
          <w:lang w:eastAsia="en-US"/>
        </w:rPr>
      </w:pPr>
      <w:r w:rsidRPr="002B543A">
        <w:rPr>
          <w:rFonts w:ascii="Arial" w:eastAsiaTheme="minorEastAsia" w:hAnsi="Arial" w:cstheme="minorBidi"/>
          <w:szCs w:val="21"/>
          <w:lang w:eastAsia="en-US"/>
        </w:rPr>
        <w:t xml:space="preserve">                                                                         </w:t>
      </w:r>
    </w:p>
    <w:p w14:paraId="11CC9A4F" w14:textId="77777777" w:rsidR="000227CD" w:rsidRDefault="002B543A" w:rsidP="00E85324">
      <w:r w:rsidRPr="00EE1C08">
        <w:rPr>
          <w:rStyle w:val="Descriptorheader"/>
        </w:rPr>
        <w:t>MBS fee:</w:t>
      </w:r>
      <w:r w:rsidRPr="00EE1C08">
        <w:rPr>
          <w:noProof/>
        </w:rPr>
        <w:t xml:space="preserve"> </w:t>
      </w:r>
      <w:r w:rsidR="00B82AEE" w:rsidRPr="0069017C">
        <w:rPr>
          <w:rFonts w:asciiTheme="minorHAnsi" w:eastAsia="Times New Roman" w:hAnsiTheme="minorHAnsi" w:cstheme="minorHAnsi"/>
          <w:color w:val="000000"/>
          <w:szCs w:val="20"/>
          <w:lang w:eastAsia="en-AU"/>
        </w:rPr>
        <w:t>$850.20</w:t>
      </w:r>
      <w:r w:rsidR="00B82AEE">
        <w:rPr>
          <w:rFonts w:ascii="Calibri" w:eastAsia="Times New Roman" w:hAnsi="Calibri" w:cs="Calibri"/>
          <w:color w:val="000000"/>
          <w:szCs w:val="20"/>
          <w:lang w:eastAsia="en-AU"/>
        </w:rPr>
        <w:t xml:space="preserve"> </w:t>
      </w:r>
    </w:p>
    <w:p w14:paraId="31B51062" w14:textId="0E6972C1" w:rsidR="008178A3" w:rsidRPr="000227CD" w:rsidRDefault="005A3A41" w:rsidP="00E85324">
      <w:pPr>
        <w:rPr>
          <w:rStyle w:val="AmendedItemNumber"/>
          <w:b w:val="0"/>
          <w:color w:val="auto"/>
          <w:shd w:val="clear" w:color="auto" w:fill="auto"/>
        </w:rPr>
      </w:pPr>
      <w:r>
        <w:rPr>
          <w:rStyle w:val="Descriptorheader"/>
        </w:rPr>
        <w:t>PHI Classification</w:t>
      </w:r>
      <w:r w:rsidR="002B543A" w:rsidRPr="00EE1C08">
        <w:rPr>
          <w:rStyle w:val="Descriptorheader"/>
        </w:rPr>
        <w:t>:</w:t>
      </w:r>
      <w:r w:rsidR="002B543A">
        <w:rPr>
          <w:rStyle w:val="Descriptorheader"/>
        </w:rPr>
        <w:t xml:space="preserve"> </w:t>
      </w:r>
      <w:r w:rsidR="002B543A" w:rsidRPr="008F6E6F">
        <w:rPr>
          <w:bCs/>
          <w:iCs/>
        </w:rPr>
        <w:t xml:space="preserve">Type A </w:t>
      </w:r>
      <w:r w:rsidR="002B543A">
        <w:rPr>
          <w:bCs/>
          <w:iCs/>
        </w:rPr>
        <w:t>– S</w:t>
      </w:r>
      <w:r w:rsidR="002B543A" w:rsidRPr="008F6E6F">
        <w:rPr>
          <w:bCs/>
          <w:iCs/>
        </w:rPr>
        <w:t>urgical patient</w:t>
      </w:r>
      <w:r w:rsidR="002B543A" w:rsidRPr="00EE1C08">
        <w:rPr>
          <w:b/>
          <w:noProof/>
        </w:rPr>
        <w:t xml:space="preserve"> </w:t>
      </w:r>
      <w:r>
        <w:rPr>
          <w:rStyle w:val="Descriptorheader"/>
        </w:rPr>
        <w:t xml:space="preserve"> Clinical Category</w:t>
      </w:r>
      <w:r w:rsidR="002B543A" w:rsidRPr="00EE1C08">
        <w:rPr>
          <w:rStyle w:val="Descriptorheader"/>
        </w:rPr>
        <w:t>:</w:t>
      </w:r>
      <w:r w:rsidR="002B543A" w:rsidRPr="00EE1C08">
        <w:rPr>
          <w:b/>
          <w:noProof/>
        </w:rPr>
        <w:t xml:space="preserve"> </w:t>
      </w:r>
      <w:r w:rsidR="00217610">
        <w:t>Chemotherapy, radiotherapy and immunotherapy for cancer</w:t>
      </w:r>
    </w:p>
    <w:p w14:paraId="2E68C6F5" w14:textId="2760ADE5" w:rsidR="002B543A" w:rsidRDefault="00C65F5D" w:rsidP="00F73006">
      <w:pPr>
        <w:spacing w:line="259" w:lineRule="auto"/>
        <w:rPr>
          <w:rStyle w:val="AmendedItemNumber"/>
          <w:sz w:val="28"/>
          <w:szCs w:val="28"/>
        </w:rPr>
      </w:pPr>
      <w:r>
        <w:rPr>
          <w:rStyle w:val="AmendedItemNumber"/>
          <w:sz w:val="28"/>
          <w:szCs w:val="28"/>
        </w:rPr>
        <w:br w:type="page"/>
      </w:r>
    </w:p>
    <w:p w14:paraId="532D1D44" w14:textId="63EB9954" w:rsidR="008178A3" w:rsidRPr="00EE1C08" w:rsidRDefault="008178A3" w:rsidP="008178A3">
      <w:pPr>
        <w:pStyle w:val="Heading2"/>
      </w:pPr>
      <w:r>
        <w:rPr>
          <w:rStyle w:val="AmendedItemNumber"/>
          <w:noProof w:val="0"/>
          <w:szCs w:val="28"/>
        </w:rPr>
        <w:lastRenderedPageBreak/>
        <w:t xml:space="preserve">Amended item </w:t>
      </w:r>
      <w:r>
        <w:rPr>
          <w:rStyle w:val="AmendedItemNumber"/>
          <w:szCs w:val="28"/>
        </w:rPr>
        <w:t>50952</w:t>
      </w:r>
      <w:r w:rsidR="00A162AD">
        <w:rPr>
          <w:rStyle w:val="AmendedItemNumber"/>
          <w:szCs w:val="28"/>
        </w:rPr>
        <w:t xml:space="preserve">  </w:t>
      </w:r>
      <w:r w:rsidR="00A162AD">
        <w:t>D</w:t>
      </w:r>
      <w:r w:rsidR="00A162AD" w:rsidRPr="002B543A">
        <w:t>estruction of</w:t>
      </w:r>
      <w:r w:rsidR="00A162AD">
        <w:t xml:space="preserve"> u</w:t>
      </w:r>
      <w:r w:rsidR="00A162AD" w:rsidRPr="002B543A">
        <w:t>nresectable primary malignant tumour of the liver</w:t>
      </w:r>
      <w:r w:rsidR="00A162AD">
        <w:t xml:space="preserve"> by </w:t>
      </w:r>
      <w:r w:rsidR="00A162AD" w:rsidRPr="008178A3">
        <w:t>open or laparoscopic ablation</w:t>
      </w:r>
    </w:p>
    <w:p w14:paraId="04C88E36" w14:textId="73DBF1CE" w:rsidR="008178A3" w:rsidRPr="00EE1C08" w:rsidRDefault="008178A3" w:rsidP="008178A3">
      <w:r w:rsidRPr="00EE1C08">
        <w:rPr>
          <w:rStyle w:val="Descriptorheader"/>
        </w:rPr>
        <w:t>Overview:</w:t>
      </w:r>
      <w:r>
        <w:t xml:space="preserve"> </w:t>
      </w:r>
      <w:r w:rsidR="004E4841">
        <w:t xml:space="preserve">Provding for flexibility in </w:t>
      </w:r>
      <w:r w:rsidR="00C65F5D">
        <w:t>ablation approach.</w:t>
      </w:r>
    </w:p>
    <w:p w14:paraId="2AE8DAE9" w14:textId="77777777" w:rsidR="00B82AEE" w:rsidRPr="0069017C" w:rsidRDefault="008178A3" w:rsidP="00B82AEE">
      <w:pPr>
        <w:pStyle w:val="Tabletext"/>
        <w:rPr>
          <w:rFonts w:asciiTheme="minorHAnsi" w:hAnsiTheme="minorHAnsi" w:cstheme="minorHAnsi"/>
          <w:color w:val="000000"/>
        </w:rPr>
      </w:pPr>
      <w:r w:rsidRPr="00EE1C08">
        <w:rPr>
          <w:rStyle w:val="Descriptorheader"/>
        </w:rPr>
        <w:t>Item Descriptor:</w:t>
      </w:r>
      <w:r w:rsidRPr="00EE1C08">
        <w:t xml:space="preserve"> </w:t>
      </w:r>
      <w:r w:rsidR="00B82AEE" w:rsidRPr="0069017C">
        <w:rPr>
          <w:rFonts w:asciiTheme="minorHAnsi" w:hAnsiTheme="minorHAnsi" w:cstheme="minorHAnsi"/>
          <w:color w:val="000000"/>
        </w:rPr>
        <w:t>Unresectable primary malignant tumour of the liver, destruction of, by open or laparoscopic ablation (including any associated imaging services), if a multi</w:t>
      </w:r>
      <w:r w:rsidR="00B82AEE" w:rsidRPr="0069017C">
        <w:rPr>
          <w:rFonts w:asciiTheme="minorHAnsi" w:hAnsiTheme="minorHAnsi" w:cstheme="minorHAnsi"/>
          <w:color w:val="000000"/>
        </w:rPr>
        <w:noBreakHyphen/>
        <w:t>disciplinary team has assessed that percutaneous ablation cannot be performed or is not practical because of one or more of the following clinical circumstances:</w:t>
      </w:r>
    </w:p>
    <w:p w14:paraId="4222F356" w14:textId="77777777" w:rsidR="00B82AEE" w:rsidRPr="0069017C" w:rsidRDefault="00B82AEE" w:rsidP="00B82AEE">
      <w:pPr>
        <w:pStyle w:val="Tablea"/>
        <w:rPr>
          <w:rFonts w:asciiTheme="minorHAnsi" w:hAnsiTheme="minorHAnsi" w:cstheme="minorHAnsi"/>
          <w:color w:val="000000"/>
        </w:rPr>
      </w:pPr>
      <w:r w:rsidRPr="0069017C">
        <w:rPr>
          <w:rFonts w:asciiTheme="minorHAnsi" w:hAnsiTheme="minorHAnsi" w:cstheme="minorHAnsi"/>
          <w:color w:val="000000"/>
        </w:rPr>
        <w:t>(a) percutaneous access cannot be achieved;</w:t>
      </w:r>
    </w:p>
    <w:p w14:paraId="51DE0A26" w14:textId="77777777" w:rsidR="00B82AEE" w:rsidRPr="0069017C" w:rsidRDefault="00B82AEE" w:rsidP="00B82AEE">
      <w:pPr>
        <w:pStyle w:val="Tablea"/>
        <w:rPr>
          <w:rFonts w:asciiTheme="minorHAnsi" w:hAnsiTheme="minorHAnsi" w:cstheme="minorHAnsi"/>
          <w:color w:val="000000"/>
        </w:rPr>
      </w:pPr>
      <w:r w:rsidRPr="0069017C">
        <w:rPr>
          <w:rFonts w:asciiTheme="minorHAnsi" w:hAnsiTheme="minorHAnsi" w:cstheme="minorHAnsi"/>
          <w:color w:val="000000"/>
        </w:rPr>
        <w:t>(b) vital organs or tissues are at risk of damage from the percutaneous ablation procedure;</w:t>
      </w:r>
    </w:p>
    <w:p w14:paraId="4E3840D3" w14:textId="77777777" w:rsidR="00B82AEE" w:rsidRPr="0069017C" w:rsidRDefault="00B82AEE" w:rsidP="00B82AEE">
      <w:pPr>
        <w:pStyle w:val="Tablea"/>
        <w:rPr>
          <w:rFonts w:asciiTheme="minorHAnsi" w:hAnsiTheme="minorHAnsi" w:cstheme="minorHAnsi"/>
          <w:color w:val="000000"/>
        </w:rPr>
      </w:pPr>
      <w:r w:rsidRPr="0069017C">
        <w:rPr>
          <w:rFonts w:asciiTheme="minorHAnsi" w:hAnsiTheme="minorHAnsi" w:cstheme="minorHAnsi"/>
          <w:color w:val="000000"/>
        </w:rPr>
        <w:t>(c) resection of one part of the liver is possible, however there is at least one primary liver tumour in an unresectable portion of the liver that is suitable for ablation;</w:t>
      </w:r>
    </w:p>
    <w:p w14:paraId="5F1BC381" w14:textId="77777777" w:rsidR="00B82AEE" w:rsidRPr="0069017C" w:rsidRDefault="00B82AEE" w:rsidP="00B82AEE">
      <w:pPr>
        <w:spacing w:after="0" w:line="240" w:lineRule="auto"/>
        <w:rPr>
          <w:rFonts w:asciiTheme="minorHAnsi" w:eastAsia="Times New Roman" w:hAnsiTheme="minorHAnsi" w:cstheme="minorHAnsi"/>
          <w:color w:val="000000"/>
          <w:szCs w:val="20"/>
          <w:lang w:eastAsia="en-AU"/>
        </w:rPr>
      </w:pPr>
      <w:r w:rsidRPr="0069017C">
        <w:rPr>
          <w:rFonts w:asciiTheme="minorHAnsi" w:eastAsia="Times New Roman" w:hAnsiTheme="minorHAnsi" w:cstheme="minorHAnsi"/>
          <w:color w:val="000000"/>
          <w:szCs w:val="20"/>
          <w:lang w:eastAsia="en-AU"/>
        </w:rPr>
        <w:t>other than a service associated with a service to which item 30419 or 50950 applies (Anaes.)</w:t>
      </w:r>
    </w:p>
    <w:p w14:paraId="4DBFB3DD" w14:textId="737C5BAC" w:rsidR="008178A3" w:rsidRPr="00EE1C08" w:rsidRDefault="008178A3" w:rsidP="008178A3">
      <w:pPr>
        <w:pStyle w:val="Tabletext"/>
        <w:rPr>
          <w:rFonts w:ascii="Arial" w:eastAsiaTheme="minorEastAsia" w:hAnsi="Arial" w:cstheme="minorBidi"/>
          <w:szCs w:val="21"/>
          <w:lang w:eastAsia="en-US"/>
        </w:rPr>
      </w:pPr>
    </w:p>
    <w:p w14:paraId="4E63F635" w14:textId="7E88CDF2" w:rsidR="008178A3" w:rsidRPr="00EE1C08" w:rsidRDefault="008178A3" w:rsidP="008178A3">
      <w:r w:rsidRPr="00EE1C08">
        <w:rPr>
          <w:rStyle w:val="Descriptorheader"/>
        </w:rPr>
        <w:t>MBS fee:</w:t>
      </w:r>
      <w:r w:rsidRPr="00EE1C08">
        <w:rPr>
          <w:noProof/>
        </w:rPr>
        <w:t xml:space="preserve"> </w:t>
      </w:r>
      <w:r w:rsidR="00B82AEE" w:rsidRPr="0069017C">
        <w:rPr>
          <w:rFonts w:asciiTheme="minorHAnsi" w:eastAsia="Times New Roman" w:hAnsiTheme="minorHAnsi" w:cstheme="minorHAnsi"/>
          <w:color w:val="000000"/>
          <w:szCs w:val="20"/>
          <w:lang w:eastAsia="en-AU"/>
        </w:rPr>
        <w:t>$850.20</w:t>
      </w:r>
      <w:r w:rsidR="00B82AEE">
        <w:rPr>
          <w:rFonts w:ascii="Calibri" w:eastAsia="Times New Roman" w:hAnsi="Calibri" w:cs="Calibri"/>
          <w:color w:val="000000"/>
          <w:szCs w:val="20"/>
          <w:lang w:eastAsia="en-AU"/>
        </w:rPr>
        <w:t xml:space="preserve"> </w:t>
      </w:r>
    </w:p>
    <w:p w14:paraId="7837D6BE" w14:textId="77777777" w:rsidR="00217610" w:rsidRPr="000227CD" w:rsidRDefault="005A3A41" w:rsidP="00217610">
      <w:pPr>
        <w:rPr>
          <w:rStyle w:val="AmendedItemNumber"/>
          <w:b w:val="0"/>
          <w:color w:val="auto"/>
          <w:shd w:val="clear" w:color="auto" w:fill="auto"/>
        </w:rPr>
      </w:pPr>
      <w:r>
        <w:rPr>
          <w:rStyle w:val="Descriptorheader"/>
        </w:rPr>
        <w:t>PHI Classification</w:t>
      </w:r>
      <w:r w:rsidR="008178A3" w:rsidRPr="00EE1C08">
        <w:rPr>
          <w:rStyle w:val="Descriptorheader"/>
        </w:rPr>
        <w:t>:</w:t>
      </w:r>
      <w:r w:rsidR="008178A3">
        <w:rPr>
          <w:rStyle w:val="Descriptorheader"/>
        </w:rPr>
        <w:t xml:space="preserve"> </w:t>
      </w:r>
      <w:r w:rsidR="008178A3" w:rsidRPr="008F6E6F">
        <w:rPr>
          <w:bCs/>
          <w:iCs/>
        </w:rPr>
        <w:t xml:space="preserve">Type A </w:t>
      </w:r>
      <w:r w:rsidR="008178A3">
        <w:rPr>
          <w:bCs/>
          <w:iCs/>
        </w:rPr>
        <w:t>– S</w:t>
      </w:r>
      <w:r w:rsidR="008178A3" w:rsidRPr="008F6E6F">
        <w:rPr>
          <w:bCs/>
          <w:iCs/>
        </w:rPr>
        <w:t>urgical patient</w:t>
      </w:r>
      <w:r w:rsidR="008178A3" w:rsidRPr="00EE1C08">
        <w:rPr>
          <w:b/>
          <w:noProof/>
        </w:rPr>
        <w:t xml:space="preserve"> </w:t>
      </w:r>
      <w:r>
        <w:rPr>
          <w:rStyle w:val="Descriptorheader"/>
        </w:rPr>
        <w:t xml:space="preserve"> Clinical Category</w:t>
      </w:r>
      <w:r w:rsidR="008178A3" w:rsidRPr="00EE1C08">
        <w:rPr>
          <w:rStyle w:val="Descriptorheader"/>
        </w:rPr>
        <w:t>:</w:t>
      </w:r>
      <w:r w:rsidR="008178A3" w:rsidRPr="00EE1C08">
        <w:rPr>
          <w:b/>
          <w:noProof/>
        </w:rPr>
        <w:t xml:space="preserve"> </w:t>
      </w:r>
      <w:r w:rsidR="00217610">
        <w:t>Chemotherapy, radiotherapy and immunotherapy for cancer</w:t>
      </w:r>
    </w:p>
    <w:p w14:paraId="1CE7DD85" w14:textId="5B9A8215" w:rsidR="00F16B7A" w:rsidRPr="00F16B7A" w:rsidRDefault="00F16B7A" w:rsidP="00F16B7A"/>
    <w:p w14:paraId="1A3C70F8" w14:textId="5861844E" w:rsidR="00DC2695" w:rsidRPr="00D92038" w:rsidRDefault="00F16B7A" w:rsidP="00AC0C2D">
      <w:pPr>
        <w:pStyle w:val="Tabletext"/>
        <w:rPr>
          <w:rFonts w:ascii="Arial" w:eastAsiaTheme="minorEastAsia" w:hAnsi="Arial" w:cstheme="minorBidi"/>
          <w:szCs w:val="21"/>
          <w:lang w:eastAsia="en-US"/>
        </w:rPr>
      </w:pPr>
      <w:r>
        <w:rPr>
          <w:rStyle w:val="DeletedItemNumber"/>
          <w:noProof/>
          <w:sz w:val="28"/>
        </w:rPr>
        <w:t xml:space="preserve">Deleted item </w:t>
      </w:r>
      <w:r w:rsidR="00023725">
        <w:rPr>
          <w:rStyle w:val="DeletedItemNumber"/>
          <w:noProof/>
          <w:sz w:val="28"/>
        </w:rPr>
        <w:t>30434</w:t>
      </w:r>
      <w:r w:rsidR="00DC2695" w:rsidRPr="00F16B7A">
        <w:rPr>
          <w:rStyle w:val="DeletedItemNumber"/>
          <w:noProof/>
          <w:sz w:val="28"/>
        </w:rPr>
        <w:t xml:space="preserve"> </w:t>
      </w:r>
      <w:r w:rsidR="00B13380">
        <w:rPr>
          <w:rFonts w:ascii="Arial" w:eastAsiaTheme="minorEastAsia" w:hAnsi="Arial" w:cstheme="minorBidi"/>
          <w:noProof/>
          <w:color w:val="001A70" w:themeColor="text2"/>
          <w:sz w:val="28"/>
          <w:szCs w:val="21"/>
          <w:lang w:eastAsia="en-US"/>
        </w:rPr>
        <w:t xml:space="preserve"> </w:t>
      </w:r>
      <w:r w:rsidR="0025371F" w:rsidRPr="0025371F">
        <w:rPr>
          <w:rFonts w:ascii="Arial" w:eastAsiaTheme="minorEastAsia" w:hAnsi="Arial" w:cstheme="minorBidi"/>
          <w:noProof/>
          <w:color w:val="001A70" w:themeColor="text2"/>
          <w:sz w:val="28"/>
          <w:szCs w:val="21"/>
          <w:lang w:eastAsia="en-US"/>
        </w:rPr>
        <w:t>Hydatid cyst of liver, peritoneum or viscus, complete removal of contents of, with or without suture of biliary radicles (H) (Anaes.) (Assist.)</w:t>
      </w:r>
      <w:r w:rsidR="0025371F" w:rsidRPr="0025371F">
        <w:rPr>
          <w:color w:val="FF0000"/>
        </w:rPr>
        <w:t xml:space="preserve"> </w:t>
      </w:r>
      <w:r w:rsidR="0025371F">
        <w:rPr>
          <w:color w:val="FF0000"/>
        </w:rPr>
        <w:br/>
      </w:r>
      <w:r w:rsidR="00746A00">
        <w:rPr>
          <w:rFonts w:ascii="Arial" w:eastAsiaTheme="minorEastAsia" w:hAnsi="Arial" w:cstheme="minorBidi"/>
          <w:noProof/>
          <w:color w:val="001A70" w:themeColor="text2"/>
          <w:sz w:val="28"/>
          <w:szCs w:val="21"/>
          <w:lang w:eastAsia="en-US"/>
        </w:rPr>
        <w:t xml:space="preserve">MBS Fee: </w:t>
      </w:r>
      <w:r w:rsidR="00B13380">
        <w:rPr>
          <w:rFonts w:ascii="Arial" w:eastAsiaTheme="minorEastAsia" w:hAnsi="Arial" w:cstheme="minorBidi"/>
          <w:noProof/>
          <w:color w:val="001A70" w:themeColor="text2"/>
          <w:sz w:val="28"/>
          <w:szCs w:val="21"/>
          <w:lang w:eastAsia="en-US"/>
        </w:rPr>
        <w:t>$</w:t>
      </w:r>
      <w:r w:rsidR="00B13380" w:rsidRPr="00B13380">
        <w:rPr>
          <w:rFonts w:ascii="Arial" w:eastAsiaTheme="minorEastAsia" w:hAnsi="Arial" w:cstheme="minorBidi"/>
          <w:noProof/>
          <w:color w:val="001A70" w:themeColor="text2"/>
          <w:sz w:val="28"/>
          <w:szCs w:val="21"/>
          <w:lang w:eastAsia="en-US"/>
        </w:rPr>
        <w:t>606.50</w:t>
      </w:r>
      <w:r w:rsidR="00DC2695" w:rsidRPr="00C85BCE">
        <w:rPr>
          <w:rFonts w:ascii="Arial" w:eastAsiaTheme="minorEastAsia" w:hAnsi="Arial" w:cstheme="minorBidi"/>
          <w:i/>
          <w:noProof/>
          <w:color w:val="001A70" w:themeColor="text2"/>
          <w:sz w:val="28"/>
          <w:szCs w:val="21"/>
          <w:lang w:eastAsia="en-US"/>
        </w:rPr>
        <w:t xml:space="preserve"> </w:t>
      </w:r>
      <w:r w:rsidR="00245EB1" w:rsidRPr="00746A00">
        <w:rPr>
          <w:rFonts w:ascii="Arial" w:eastAsiaTheme="minorEastAsia" w:hAnsi="Arial" w:cstheme="minorBidi"/>
          <w:szCs w:val="21"/>
          <w:lang w:eastAsia="en-US"/>
        </w:rPr>
        <w:t>(</w:t>
      </w:r>
      <w:r w:rsidR="0025371F">
        <w:rPr>
          <w:rFonts w:ascii="Arial" w:eastAsiaTheme="minorEastAsia" w:hAnsi="Arial" w:cstheme="minorBidi"/>
          <w:szCs w:val="21"/>
          <w:lang w:eastAsia="en-US"/>
        </w:rPr>
        <w:t>combined into new item 30770</w:t>
      </w:r>
      <w:r w:rsidR="00D92038" w:rsidRPr="00746A00">
        <w:rPr>
          <w:rFonts w:ascii="Arial" w:eastAsiaTheme="minorEastAsia" w:hAnsi="Arial" w:cstheme="minorBidi"/>
          <w:szCs w:val="21"/>
          <w:lang w:eastAsia="en-US"/>
        </w:rPr>
        <w:t>)</w:t>
      </w:r>
      <w:r w:rsidR="00D92038" w:rsidRPr="00746A00">
        <w:rPr>
          <w:rFonts w:ascii="Arial" w:eastAsiaTheme="minorEastAsia" w:hAnsi="Arial" w:cstheme="minorBidi"/>
          <w:szCs w:val="21"/>
          <w:lang w:eastAsia="en-US"/>
        </w:rPr>
        <w:br/>
      </w:r>
    </w:p>
    <w:p w14:paraId="4922CBDE" w14:textId="74D81BF4" w:rsidR="00814E9B" w:rsidRDefault="00DC2695" w:rsidP="00B13380">
      <w:pPr>
        <w:pStyle w:val="Tabletext"/>
      </w:pPr>
      <w:r>
        <w:rPr>
          <w:rStyle w:val="DeletedItemNumber"/>
          <w:noProof/>
          <w:sz w:val="28"/>
        </w:rPr>
        <w:t xml:space="preserve">Deleted </w:t>
      </w:r>
      <w:r w:rsidRPr="00F16B7A">
        <w:rPr>
          <w:rStyle w:val="DeletedItemNumber"/>
          <w:noProof/>
          <w:sz w:val="28"/>
        </w:rPr>
        <w:t xml:space="preserve">item </w:t>
      </w:r>
      <w:r w:rsidR="00023725">
        <w:rPr>
          <w:rStyle w:val="DeletedItemNumber"/>
          <w:noProof/>
          <w:sz w:val="28"/>
        </w:rPr>
        <w:t>30436</w:t>
      </w:r>
      <w:r w:rsidR="00746A00">
        <w:rPr>
          <w:i/>
          <w:noProof/>
          <w:color w:val="001A70" w:themeColor="text2"/>
          <w:sz w:val="28"/>
        </w:rPr>
        <w:t xml:space="preserve"> </w:t>
      </w:r>
      <w:r w:rsidR="0025371F" w:rsidRPr="0025371F">
        <w:rPr>
          <w:rFonts w:ascii="Arial" w:eastAsiaTheme="minorEastAsia" w:hAnsi="Arial" w:cstheme="minorBidi"/>
          <w:noProof/>
          <w:color w:val="001A70" w:themeColor="text2"/>
          <w:sz w:val="28"/>
          <w:szCs w:val="21"/>
          <w:lang w:eastAsia="en-US"/>
        </w:rPr>
        <w:t xml:space="preserve">Hydatid cyst of liver, peritoneum or viscus, complete removal of contents of, with or without suture of biliary radicles, with omentoplasty or myeloplasty (H) (Anaes.) (Assist.) </w:t>
      </w:r>
      <w:r w:rsidR="00746A00" w:rsidRPr="00B13380">
        <w:rPr>
          <w:rFonts w:ascii="Arial" w:eastAsiaTheme="minorEastAsia" w:hAnsi="Arial" w:cstheme="minorBidi"/>
          <w:noProof/>
          <w:color w:val="001A70" w:themeColor="text2"/>
          <w:sz w:val="28"/>
          <w:szCs w:val="21"/>
          <w:lang w:eastAsia="en-US"/>
        </w:rPr>
        <w:t xml:space="preserve">MBS Fee: </w:t>
      </w:r>
      <w:r w:rsidR="00B13380" w:rsidRPr="00B13380">
        <w:rPr>
          <w:rFonts w:ascii="Arial" w:eastAsiaTheme="minorEastAsia" w:hAnsi="Arial" w:cstheme="minorBidi"/>
          <w:noProof/>
          <w:color w:val="001A70" w:themeColor="text2"/>
          <w:sz w:val="28"/>
          <w:szCs w:val="21"/>
          <w:lang w:eastAsia="en-US"/>
        </w:rPr>
        <w:t>$</w:t>
      </w:r>
      <w:r w:rsidR="0025371F" w:rsidRPr="0025371F">
        <w:rPr>
          <w:rFonts w:ascii="Arial" w:eastAsiaTheme="minorEastAsia" w:hAnsi="Arial" w:cstheme="minorBidi"/>
          <w:noProof/>
          <w:color w:val="001A70" w:themeColor="text2"/>
          <w:sz w:val="28"/>
          <w:szCs w:val="21"/>
          <w:lang w:eastAsia="en-US"/>
        </w:rPr>
        <w:t>673.85</w:t>
      </w:r>
      <w:r w:rsidR="00B13380" w:rsidRPr="00B13380">
        <w:rPr>
          <w:rFonts w:ascii="Arial" w:eastAsiaTheme="minorEastAsia" w:hAnsi="Arial" w:cstheme="minorBidi"/>
          <w:noProof/>
          <w:color w:val="001A70" w:themeColor="text2"/>
          <w:sz w:val="28"/>
          <w:szCs w:val="21"/>
          <w:lang w:eastAsia="en-US"/>
        </w:rPr>
        <w:t xml:space="preserve"> </w:t>
      </w:r>
      <w:r w:rsidR="0025371F">
        <w:rPr>
          <w:rFonts w:ascii="Arial" w:eastAsiaTheme="minorEastAsia" w:hAnsi="Arial" w:cstheme="minorBidi"/>
          <w:szCs w:val="21"/>
          <w:lang w:eastAsia="en-US"/>
        </w:rPr>
        <w:t>(combined into new item 3077</w:t>
      </w:r>
      <w:r w:rsidR="00B13380" w:rsidRPr="004D2292">
        <w:rPr>
          <w:rFonts w:ascii="Arial" w:eastAsiaTheme="minorEastAsia" w:hAnsi="Arial" w:cstheme="minorBidi"/>
          <w:szCs w:val="21"/>
          <w:lang w:eastAsia="en-US"/>
        </w:rPr>
        <w:t>0</w:t>
      </w:r>
      <w:r w:rsidR="00D92038" w:rsidRPr="004D2292">
        <w:rPr>
          <w:rFonts w:ascii="Arial" w:eastAsiaTheme="minorEastAsia" w:hAnsi="Arial" w:cstheme="minorBidi"/>
          <w:szCs w:val="21"/>
          <w:lang w:eastAsia="en-US"/>
        </w:rPr>
        <w:t>)</w:t>
      </w:r>
      <w:r w:rsidR="00D92038" w:rsidRPr="00B13380">
        <w:rPr>
          <w:rFonts w:ascii="Arial" w:eastAsiaTheme="minorEastAsia" w:hAnsi="Arial" w:cstheme="minorBidi"/>
          <w:noProof/>
          <w:color w:val="001A70" w:themeColor="text2"/>
          <w:sz w:val="28"/>
          <w:szCs w:val="21"/>
          <w:lang w:eastAsia="en-US"/>
        </w:rPr>
        <w:br/>
      </w:r>
      <w:r w:rsidRPr="00DC2695">
        <w:rPr>
          <w:noProof/>
          <w:color w:val="001A70" w:themeColor="text2"/>
          <w:sz w:val="28"/>
        </w:rPr>
        <w:br/>
      </w:r>
      <w:r w:rsidR="00F16B7A">
        <w:rPr>
          <w:rStyle w:val="DeletedItemNumber"/>
          <w:noProof/>
          <w:sz w:val="28"/>
        </w:rPr>
        <w:t xml:space="preserve">Deleted </w:t>
      </w:r>
      <w:r w:rsidR="00F16B7A" w:rsidRPr="00D817F3">
        <w:rPr>
          <w:rStyle w:val="DeletedItemNumber"/>
          <w:noProof/>
          <w:sz w:val="28"/>
        </w:rPr>
        <w:t xml:space="preserve">item </w:t>
      </w:r>
      <w:r w:rsidR="00023725">
        <w:rPr>
          <w:rStyle w:val="DeletedItemNumber"/>
          <w:noProof/>
          <w:sz w:val="28"/>
        </w:rPr>
        <w:t>30437</w:t>
      </w:r>
      <w:r w:rsidR="00746A00">
        <w:rPr>
          <w:i/>
          <w:noProof/>
          <w:color w:val="001A70" w:themeColor="text2"/>
          <w:sz w:val="28"/>
        </w:rPr>
        <w:t xml:space="preserve"> </w:t>
      </w:r>
      <w:r w:rsidR="001B0EB1" w:rsidRPr="001B0EB1">
        <w:rPr>
          <w:rFonts w:ascii="Arial" w:eastAsiaTheme="minorEastAsia" w:hAnsi="Arial" w:cstheme="minorBidi"/>
          <w:noProof/>
          <w:color w:val="001A70" w:themeColor="text2"/>
          <w:sz w:val="28"/>
          <w:szCs w:val="21"/>
          <w:lang w:eastAsia="en-US"/>
        </w:rPr>
        <w:t>Hydatid cyst of liver, total excision of, by cysto</w:t>
      </w:r>
      <w:r w:rsidR="001B0EB1" w:rsidRPr="001B0EB1">
        <w:rPr>
          <w:rFonts w:ascii="Arial" w:eastAsiaTheme="minorEastAsia" w:hAnsi="Arial" w:cstheme="minorBidi"/>
          <w:noProof/>
          <w:color w:val="001A70" w:themeColor="text2"/>
          <w:sz w:val="28"/>
          <w:szCs w:val="21"/>
          <w:lang w:eastAsia="en-US"/>
        </w:rPr>
        <w:noBreakHyphen/>
        <w:t xml:space="preserve">pericystectomy (membrane plus fibrous wall) (H) (Anaes.) (Assist.) </w:t>
      </w:r>
      <w:r w:rsidR="00746A00" w:rsidRPr="00B13380">
        <w:rPr>
          <w:rFonts w:ascii="Arial" w:eastAsiaTheme="minorEastAsia" w:hAnsi="Arial" w:cstheme="minorBidi"/>
          <w:noProof/>
          <w:color w:val="001A70" w:themeColor="text2"/>
          <w:sz w:val="28"/>
          <w:szCs w:val="21"/>
          <w:lang w:eastAsia="en-US"/>
        </w:rPr>
        <w:t>MBS Fee: $</w:t>
      </w:r>
      <w:r w:rsidR="001B0EB1" w:rsidRPr="001B0EB1">
        <w:rPr>
          <w:rFonts w:ascii="Arial" w:eastAsiaTheme="minorEastAsia" w:hAnsi="Arial" w:cstheme="minorBidi"/>
          <w:noProof/>
          <w:color w:val="001A70" w:themeColor="text2"/>
          <w:sz w:val="28"/>
          <w:szCs w:val="21"/>
          <w:lang w:eastAsia="en-US"/>
        </w:rPr>
        <w:t>838.70</w:t>
      </w:r>
      <w:r w:rsidR="00746A00" w:rsidRPr="00C85BCE">
        <w:rPr>
          <w:i/>
        </w:rPr>
        <w:t xml:space="preserve"> </w:t>
      </w:r>
      <w:r w:rsidR="001B0EB1">
        <w:rPr>
          <w:rFonts w:ascii="Arial" w:eastAsiaTheme="minorEastAsia" w:hAnsi="Arial" w:cstheme="minorBidi"/>
          <w:szCs w:val="21"/>
          <w:lang w:eastAsia="en-US"/>
        </w:rPr>
        <w:t>(combined into new item 3077</w:t>
      </w:r>
      <w:r w:rsidR="004D2292" w:rsidRPr="004D2292">
        <w:rPr>
          <w:rFonts w:ascii="Arial" w:eastAsiaTheme="minorEastAsia" w:hAnsi="Arial" w:cstheme="minorBidi"/>
          <w:szCs w:val="21"/>
          <w:lang w:eastAsia="en-US"/>
        </w:rPr>
        <w:t>0</w:t>
      </w:r>
      <w:r w:rsidR="00F16B7A" w:rsidRPr="004D2292">
        <w:rPr>
          <w:rFonts w:ascii="Arial" w:eastAsiaTheme="minorEastAsia" w:hAnsi="Arial" w:cstheme="minorBidi"/>
          <w:szCs w:val="21"/>
          <w:lang w:eastAsia="en-US"/>
        </w:rPr>
        <w:t>)</w:t>
      </w:r>
    </w:p>
    <w:p w14:paraId="22BE04CC" w14:textId="77777777" w:rsidR="00B13380" w:rsidRPr="00B13380" w:rsidRDefault="00B13380" w:rsidP="00B13380">
      <w:pPr>
        <w:pStyle w:val="Tabletext"/>
        <w:rPr>
          <w:strike/>
          <w:color w:val="FF0000"/>
        </w:rPr>
      </w:pPr>
    </w:p>
    <w:p w14:paraId="527DCD44" w14:textId="5A02DBDE" w:rsidR="00D817F3" w:rsidRPr="00C85BCE" w:rsidRDefault="00D817F3" w:rsidP="00D817F3">
      <w:pPr>
        <w:spacing w:line="259" w:lineRule="auto"/>
        <w:rPr>
          <w:b/>
          <w:noProof/>
          <w:color w:val="FFFFFF" w:themeColor="background1"/>
          <w:sz w:val="28"/>
          <w:u w:color="006341" w:themeColor="accent1"/>
          <w:shd w:val="clear" w:color="auto" w:fill="A72B2A" w:themeFill="accent6"/>
        </w:rPr>
      </w:pPr>
      <w:r>
        <w:rPr>
          <w:rStyle w:val="DeletedItemNumber"/>
          <w:noProof/>
          <w:sz w:val="28"/>
        </w:rPr>
        <w:t xml:space="preserve">Deleted </w:t>
      </w:r>
      <w:r w:rsidR="00023725">
        <w:rPr>
          <w:rStyle w:val="DeletedItemNumber"/>
          <w:noProof/>
          <w:sz w:val="28"/>
        </w:rPr>
        <w:t>item 30438</w:t>
      </w:r>
      <w:r w:rsidR="006F755D" w:rsidRPr="00023725">
        <w:rPr>
          <w:color w:val="FF0000"/>
        </w:rPr>
        <w:t xml:space="preserve"> </w:t>
      </w:r>
      <w:r w:rsidR="00376BF9" w:rsidRPr="00376BF9">
        <w:rPr>
          <w:noProof/>
          <w:color w:val="001A70" w:themeColor="text2"/>
          <w:sz w:val="28"/>
        </w:rPr>
        <w:t>Hydatid cyst of liver, excision of, with drainage and excision of liver tissue (Anaes.) (Assist.)</w:t>
      </w:r>
      <w:r w:rsidR="00376BF9" w:rsidRPr="00376BF9">
        <w:rPr>
          <w:color w:val="FF0000"/>
        </w:rPr>
        <w:t xml:space="preserve"> </w:t>
      </w:r>
      <w:r w:rsidR="00E62523" w:rsidRPr="00746A00">
        <w:rPr>
          <w:noProof/>
          <w:color w:val="001A70" w:themeColor="text2"/>
          <w:sz w:val="28"/>
        </w:rPr>
        <w:t>MBS Fee:</w:t>
      </w:r>
      <w:r w:rsidR="00E62523">
        <w:rPr>
          <w:noProof/>
          <w:color w:val="001A70" w:themeColor="text2"/>
          <w:sz w:val="28"/>
        </w:rPr>
        <w:t xml:space="preserve"> $</w:t>
      </w:r>
      <w:r w:rsidR="00376BF9" w:rsidRPr="00376BF9">
        <w:rPr>
          <w:noProof/>
          <w:color w:val="001A70" w:themeColor="text2"/>
          <w:sz w:val="28"/>
        </w:rPr>
        <w:t>1,186.80</w:t>
      </w:r>
      <w:r w:rsidR="00E62523" w:rsidRPr="00E62523">
        <w:t xml:space="preserve"> </w:t>
      </w:r>
      <w:r w:rsidRPr="00E62523">
        <w:t xml:space="preserve">(combined into new item </w:t>
      </w:r>
      <w:r w:rsidR="00376BF9">
        <w:t>3077</w:t>
      </w:r>
      <w:r w:rsidR="006F755D">
        <w:t>0</w:t>
      </w:r>
      <w:r w:rsidRPr="00E62523">
        <w:t>)</w:t>
      </w:r>
    </w:p>
    <w:p w14:paraId="55FB913A" w14:textId="0F8E5AAF" w:rsidR="00D817F3" w:rsidRDefault="00D817F3" w:rsidP="00D817F3">
      <w:pPr>
        <w:spacing w:line="259" w:lineRule="auto"/>
        <w:rPr>
          <w:i/>
        </w:rPr>
      </w:pPr>
      <w:r>
        <w:rPr>
          <w:rStyle w:val="DeletedItemNumber"/>
          <w:noProof/>
          <w:sz w:val="28"/>
        </w:rPr>
        <w:t xml:space="preserve">Deleted </w:t>
      </w:r>
      <w:r w:rsidR="00023725">
        <w:rPr>
          <w:rStyle w:val="DeletedItemNumber"/>
          <w:noProof/>
          <w:sz w:val="28"/>
        </w:rPr>
        <w:t>item 30602</w:t>
      </w:r>
      <w:r w:rsidR="00746A00">
        <w:rPr>
          <w:rStyle w:val="DeletedItemNumber"/>
          <w:noProof/>
          <w:sz w:val="28"/>
        </w:rPr>
        <w:t xml:space="preserve"> </w:t>
      </w:r>
      <w:r w:rsidR="00746A00">
        <w:rPr>
          <w:i/>
          <w:noProof/>
          <w:color w:val="001A70" w:themeColor="text2"/>
          <w:sz w:val="28"/>
        </w:rPr>
        <w:t xml:space="preserve"> </w:t>
      </w:r>
      <w:r w:rsidR="00376BF9" w:rsidRPr="00376BF9">
        <w:rPr>
          <w:noProof/>
          <w:color w:val="001A70" w:themeColor="text2"/>
          <w:sz w:val="28"/>
        </w:rPr>
        <w:t>Portal hypertension, porto</w:t>
      </w:r>
      <w:r w:rsidR="00376BF9" w:rsidRPr="00376BF9">
        <w:rPr>
          <w:noProof/>
          <w:color w:val="001A70" w:themeColor="text2"/>
          <w:sz w:val="28"/>
        </w:rPr>
        <w:noBreakHyphen/>
        <w:t>caval shunt for (H) (Anaes.) (Assist.)</w:t>
      </w:r>
      <w:r w:rsidR="00376BF9" w:rsidRPr="00376BF9">
        <w:rPr>
          <w:color w:val="FF0000"/>
        </w:rPr>
        <w:t xml:space="preserve"> </w:t>
      </w:r>
      <w:r w:rsidR="00E62523" w:rsidRPr="00746A00">
        <w:rPr>
          <w:noProof/>
          <w:color w:val="001A70" w:themeColor="text2"/>
          <w:sz w:val="28"/>
        </w:rPr>
        <w:t>MBS Fee:</w:t>
      </w:r>
      <w:r w:rsidR="00E62523">
        <w:rPr>
          <w:noProof/>
          <w:color w:val="001A70" w:themeColor="text2"/>
          <w:sz w:val="28"/>
        </w:rPr>
        <w:t xml:space="preserve"> $</w:t>
      </w:r>
      <w:r w:rsidR="00376BF9" w:rsidRPr="00376BF9">
        <w:rPr>
          <w:noProof/>
          <w:color w:val="001A70" w:themeColor="text2"/>
          <w:sz w:val="28"/>
        </w:rPr>
        <w:t>1,602.25</w:t>
      </w:r>
      <w:r w:rsidR="00E62523" w:rsidRPr="00C85BCE">
        <w:rPr>
          <w:i/>
        </w:rPr>
        <w:t xml:space="preserve"> </w:t>
      </w:r>
      <w:r w:rsidR="00376BF9">
        <w:t>(combined into new item 30771</w:t>
      </w:r>
      <w:r w:rsidRPr="00E62523">
        <w:t>)</w:t>
      </w:r>
    </w:p>
    <w:p w14:paraId="1776A2D8" w14:textId="64B65D4F" w:rsidR="005862F3" w:rsidRPr="005862F3" w:rsidRDefault="00D817F3" w:rsidP="005862F3">
      <w:pPr>
        <w:pStyle w:val="Tabletext"/>
        <w:rPr>
          <w:rFonts w:ascii="Arial" w:eastAsiaTheme="minorEastAsia" w:hAnsi="Arial" w:cstheme="minorBidi"/>
          <w:noProof/>
          <w:color w:val="001A70" w:themeColor="text2"/>
          <w:sz w:val="28"/>
          <w:szCs w:val="21"/>
          <w:lang w:eastAsia="en-US"/>
        </w:rPr>
      </w:pPr>
      <w:r>
        <w:rPr>
          <w:rStyle w:val="DeletedItemNumber"/>
          <w:noProof/>
          <w:sz w:val="28"/>
        </w:rPr>
        <w:t xml:space="preserve">Deleted </w:t>
      </w:r>
      <w:r w:rsidR="00023725">
        <w:rPr>
          <w:rStyle w:val="DeletedItemNumber"/>
          <w:noProof/>
          <w:sz w:val="28"/>
        </w:rPr>
        <w:t>item 306</w:t>
      </w:r>
      <w:r w:rsidR="00F61BB4">
        <w:rPr>
          <w:rStyle w:val="DeletedItemNumber"/>
          <w:noProof/>
          <w:sz w:val="28"/>
        </w:rPr>
        <w:t>03</w:t>
      </w:r>
      <w:r w:rsidR="00E74A22">
        <w:rPr>
          <w:rStyle w:val="DeletedItemNumber"/>
          <w:noProof/>
          <w:sz w:val="28"/>
        </w:rPr>
        <w:t xml:space="preserve"> </w:t>
      </w:r>
      <w:r w:rsidR="00E74A22">
        <w:rPr>
          <w:i/>
          <w:noProof/>
          <w:color w:val="001A70" w:themeColor="text2"/>
          <w:sz w:val="28"/>
        </w:rPr>
        <w:t xml:space="preserve"> </w:t>
      </w:r>
      <w:r w:rsidR="005862F3" w:rsidRPr="005862F3">
        <w:rPr>
          <w:rFonts w:ascii="Arial" w:eastAsiaTheme="minorEastAsia" w:hAnsi="Arial" w:cstheme="minorBidi"/>
          <w:noProof/>
          <w:color w:val="001A70" w:themeColor="text2"/>
          <w:sz w:val="28"/>
          <w:szCs w:val="21"/>
          <w:lang w:eastAsia="en-US"/>
        </w:rPr>
        <w:t>Portal hypertension, meso</w:t>
      </w:r>
      <w:r w:rsidR="005862F3" w:rsidRPr="005862F3">
        <w:rPr>
          <w:rFonts w:ascii="Arial" w:eastAsiaTheme="minorEastAsia" w:hAnsi="Arial" w:cstheme="minorBidi"/>
          <w:noProof/>
          <w:color w:val="001A70" w:themeColor="text2"/>
          <w:sz w:val="28"/>
          <w:szCs w:val="21"/>
          <w:lang w:eastAsia="en-US"/>
        </w:rPr>
        <w:noBreakHyphen/>
        <w:t>caval shunt for (Anaes.) (Assist.)</w:t>
      </w:r>
    </w:p>
    <w:p w14:paraId="10055687" w14:textId="354FCB3E" w:rsidR="00D817F3" w:rsidRPr="00BE1D85" w:rsidRDefault="00811D2D" w:rsidP="00D817F3">
      <w:pPr>
        <w:spacing w:line="259" w:lineRule="auto"/>
        <w:rPr>
          <w:i/>
        </w:rPr>
      </w:pPr>
      <w:r w:rsidRPr="00746A00">
        <w:rPr>
          <w:noProof/>
          <w:color w:val="001A70" w:themeColor="text2"/>
          <w:sz w:val="28"/>
        </w:rPr>
        <w:t>MBS Fee:</w:t>
      </w:r>
      <w:r w:rsidR="00F61BB4">
        <w:rPr>
          <w:noProof/>
          <w:color w:val="001A70" w:themeColor="text2"/>
          <w:sz w:val="28"/>
        </w:rPr>
        <w:t xml:space="preserve"> $</w:t>
      </w:r>
      <w:r w:rsidR="005862F3" w:rsidRPr="005862F3">
        <w:rPr>
          <w:noProof/>
          <w:color w:val="001A70" w:themeColor="text2"/>
          <w:sz w:val="28"/>
        </w:rPr>
        <w:t>1,692.15</w:t>
      </w:r>
      <w:r w:rsidR="00E74A22" w:rsidRPr="00C85BCE">
        <w:rPr>
          <w:i/>
        </w:rPr>
        <w:t xml:space="preserve"> </w:t>
      </w:r>
      <w:r w:rsidR="005862F3">
        <w:t>(combined into new item 30771</w:t>
      </w:r>
      <w:r w:rsidR="00F61BB4" w:rsidRPr="00E62523">
        <w:t>)</w:t>
      </w:r>
    </w:p>
    <w:p w14:paraId="3159D139" w14:textId="63F23ADE" w:rsidR="00D817F3" w:rsidRDefault="00023725" w:rsidP="00D817F3">
      <w:pPr>
        <w:spacing w:line="259" w:lineRule="auto"/>
      </w:pPr>
      <w:r>
        <w:rPr>
          <w:rStyle w:val="DeletedItemNumber"/>
          <w:noProof/>
          <w:sz w:val="28"/>
        </w:rPr>
        <w:lastRenderedPageBreak/>
        <w:t xml:space="preserve">Deleted item </w:t>
      </w:r>
      <w:r w:rsidRPr="005862F3">
        <w:rPr>
          <w:rStyle w:val="DeletedItemNumber"/>
          <w:noProof/>
          <w:sz w:val="28"/>
        </w:rPr>
        <w:t>306</w:t>
      </w:r>
      <w:r w:rsidR="00982BD0" w:rsidRPr="005862F3">
        <w:rPr>
          <w:rStyle w:val="DeletedItemNumber"/>
          <w:noProof/>
          <w:sz w:val="28"/>
        </w:rPr>
        <w:t>05</w:t>
      </w:r>
      <w:r w:rsidR="006620F5" w:rsidRPr="005862F3">
        <w:rPr>
          <w:b/>
          <w:color w:val="001A70" w:themeColor="text2"/>
        </w:rPr>
        <w:t xml:space="preserve"> </w:t>
      </w:r>
      <w:r w:rsidR="006620F5" w:rsidRPr="005862F3">
        <w:rPr>
          <w:noProof/>
          <w:color w:val="001A70" w:themeColor="text2"/>
          <w:sz w:val="28"/>
        </w:rPr>
        <w:t xml:space="preserve"> </w:t>
      </w:r>
      <w:r w:rsidR="005862F3" w:rsidRPr="005862F3">
        <w:rPr>
          <w:noProof/>
          <w:color w:val="001A70" w:themeColor="text2"/>
          <w:sz w:val="28"/>
        </w:rPr>
        <w:t>Portal hypertension, selective spleno</w:t>
      </w:r>
      <w:r w:rsidR="005862F3" w:rsidRPr="005862F3">
        <w:rPr>
          <w:noProof/>
          <w:color w:val="001A70" w:themeColor="text2"/>
          <w:sz w:val="28"/>
        </w:rPr>
        <w:noBreakHyphen/>
        <w:t>renal shunt for (H) (Anaes.) (Assist.)</w:t>
      </w:r>
      <w:r w:rsidR="005862F3">
        <w:rPr>
          <w:noProof/>
          <w:color w:val="001A70" w:themeColor="text2"/>
          <w:sz w:val="28"/>
        </w:rPr>
        <w:t xml:space="preserve"> </w:t>
      </w:r>
      <w:r w:rsidR="00D83A72" w:rsidRPr="00746A00">
        <w:rPr>
          <w:noProof/>
          <w:color w:val="001A70" w:themeColor="text2"/>
          <w:sz w:val="28"/>
        </w:rPr>
        <w:t>MBS Fee:</w:t>
      </w:r>
      <w:r w:rsidR="00D83A72">
        <w:rPr>
          <w:noProof/>
          <w:color w:val="001A70" w:themeColor="text2"/>
          <w:sz w:val="28"/>
        </w:rPr>
        <w:t xml:space="preserve"> $</w:t>
      </w:r>
      <w:r w:rsidR="005862F3" w:rsidRPr="005862F3">
        <w:rPr>
          <w:noProof/>
          <w:color w:val="001A70" w:themeColor="text2"/>
          <w:sz w:val="28"/>
        </w:rPr>
        <w:t>1,924.25</w:t>
      </w:r>
      <w:r w:rsidR="006620F5">
        <w:t xml:space="preserve"> </w:t>
      </w:r>
      <w:r w:rsidR="005862F3">
        <w:t>(combined into new item 3077</w:t>
      </w:r>
      <w:r w:rsidR="00BE1D85">
        <w:t>1</w:t>
      </w:r>
      <w:r w:rsidR="005862F3">
        <w:t>)</w:t>
      </w:r>
    </w:p>
    <w:p w14:paraId="5EC9332F" w14:textId="77777777" w:rsidR="00F73006" w:rsidRDefault="00F73006" w:rsidP="00D817F3">
      <w:pPr>
        <w:spacing w:line="259" w:lineRule="auto"/>
        <w:rPr>
          <w:i/>
        </w:rPr>
      </w:pPr>
    </w:p>
    <w:p w14:paraId="4F837B41" w14:textId="77777777" w:rsidR="007D70B2" w:rsidRDefault="007D70B2" w:rsidP="007D70B2">
      <w:pPr>
        <w:pStyle w:val="Heading2"/>
      </w:pPr>
      <w:r>
        <w:t>Where can I find more information?</w:t>
      </w:r>
    </w:p>
    <w:p w14:paraId="0B4998D1" w14:textId="5E6B65B9" w:rsidR="006A2497" w:rsidRDefault="006A2497" w:rsidP="006A2497">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9" w:history="1">
        <w:r>
          <w:rPr>
            <w:rStyle w:val="Hyperlink"/>
          </w:rPr>
          <w:t>1july2021MBSchanges.generalsurgery@health.gov.au</w:t>
        </w:r>
      </w:hyperlink>
      <w:r>
        <w:rPr>
          <w:u w:val="single"/>
        </w:rPr>
        <w:t>.</w:t>
      </w:r>
      <w:r>
        <w:t xml:space="preserve"> Questions regarding the  </w:t>
      </w:r>
      <w:r w:rsidR="005A3A41">
        <w:t xml:space="preserve"> PHI Classification</w:t>
      </w:r>
      <w:r>
        <w:t xml:space="preserve">s should be directed to </w:t>
      </w:r>
      <w:hyperlink r:id="rId10" w:history="1">
        <w:r>
          <w:rPr>
            <w:rStyle w:val="Hyperlink"/>
            <w:szCs w:val="20"/>
          </w:rPr>
          <w:t>PHI@health.gov.au</w:t>
        </w:r>
      </w:hyperlink>
      <w:r>
        <w:rPr>
          <w:rStyle w:val="Hyperlink"/>
          <w:b/>
          <w:szCs w:val="20"/>
        </w:rPr>
        <w:t>.</w:t>
      </w:r>
    </w:p>
    <w:p w14:paraId="217834DD" w14:textId="77777777" w:rsidR="006A2497" w:rsidRDefault="006A2497" w:rsidP="006A2497">
      <w:pPr>
        <w:rPr>
          <w:u w:val="single"/>
        </w:rPr>
      </w:pPr>
      <w:r>
        <w:t xml:space="preserve">If you have a query relating exclusively to interpretation of the Schedule after the changes to the general surgery items have been implemented on 1 July 2021, please email </w:t>
      </w:r>
      <w:hyperlink r:id="rId11" w:history="1">
        <w:r>
          <w:rPr>
            <w:rStyle w:val="Hyperlink"/>
          </w:rPr>
          <w:t>askMBS@health.gov.au</w:t>
        </w:r>
      </w:hyperlink>
      <w:r>
        <w:rPr>
          <w:u w:val="single"/>
        </w:rPr>
        <w:t>.</w:t>
      </w:r>
    </w:p>
    <w:p w14:paraId="1B90B8D6" w14:textId="77777777" w:rsidR="006A2497" w:rsidRDefault="006A2497" w:rsidP="006A2497">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6D0D3DC1" w:rsidR="0029176A" w:rsidRPr="009A54FA" w:rsidRDefault="0029176A" w:rsidP="009A54FA">
      <w:pPr>
        <w:pStyle w:val="Disclaimer"/>
      </w:pPr>
    </w:p>
    <w:sectPr w:rsidR="0029176A" w:rsidRPr="009A54F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4E6BF7" w:rsidRDefault="004E6BF7" w:rsidP="006D1088">
      <w:pPr>
        <w:spacing w:after="0" w:line="240" w:lineRule="auto"/>
      </w:pPr>
      <w:r>
        <w:separator/>
      </w:r>
    </w:p>
  </w:endnote>
  <w:endnote w:type="continuationSeparator" w:id="0">
    <w:p w14:paraId="4C3262E5" w14:textId="77777777" w:rsidR="004E6BF7" w:rsidRDefault="004E6B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4E6BF7" w:rsidRPr="00C64B9E" w:rsidRDefault="006A34E6"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4E6BF7" w:rsidRPr="00C64B9E">
      <w:rPr>
        <w:color w:val="001A70" w:themeColor="text2"/>
        <w:sz w:val="16"/>
      </w:rPr>
      <w:t>Medicare Benefits Schedule</w:t>
    </w:r>
  </w:p>
  <w:p w14:paraId="4046103A" w14:textId="6F176C79" w:rsidR="004E6BF7" w:rsidRPr="00C64B9E" w:rsidRDefault="006D68F3" w:rsidP="00C64B9E">
    <w:pPr>
      <w:tabs>
        <w:tab w:val="center" w:pos="4513"/>
        <w:tab w:val="right" w:pos="10466"/>
      </w:tabs>
      <w:spacing w:after="0" w:line="240" w:lineRule="auto"/>
      <w:rPr>
        <w:color w:val="001A70" w:themeColor="text2"/>
        <w:sz w:val="16"/>
      </w:rPr>
    </w:pPr>
    <w:r>
      <w:rPr>
        <w:b/>
        <w:color w:val="001A70" w:themeColor="text2"/>
        <w:sz w:val="16"/>
      </w:rPr>
      <w:t>1 July 2021</w:t>
    </w:r>
    <w:r w:rsidR="00971C5A">
      <w:rPr>
        <w:b/>
        <w:color w:val="001A70" w:themeColor="text2"/>
        <w:sz w:val="16"/>
      </w:rPr>
      <w:t xml:space="preserve"> Changes </w:t>
    </w:r>
    <w:r w:rsidR="009D2136">
      <w:rPr>
        <w:b/>
        <w:color w:val="001A70" w:themeColor="text2"/>
        <w:sz w:val="16"/>
      </w:rPr>
      <w:t>to Liver</w:t>
    </w:r>
    <w:r w:rsidRPr="006D68F3">
      <w:rPr>
        <w:b/>
        <w:color w:val="001A70" w:themeColor="text2"/>
        <w:sz w:val="16"/>
      </w:rPr>
      <w:t xml:space="preserve"> MBS </w:t>
    </w:r>
    <w:r w:rsidRPr="00971C5A">
      <w:rPr>
        <w:b/>
        <w:color w:val="001A70" w:themeColor="text2"/>
        <w:sz w:val="16"/>
      </w:rPr>
      <w:t>services</w:t>
    </w:r>
    <w:r w:rsidR="004E6BF7" w:rsidRPr="00971C5A">
      <w:rPr>
        <w:b/>
        <w:color w:val="001A70" w:themeColor="text2"/>
        <w:sz w:val="16"/>
      </w:rPr>
      <w:t xml:space="preserve"> </w:t>
    </w:r>
    <w:sdt>
      <w:sdtPr>
        <w:rPr>
          <w:b/>
          <w:color w:val="001A70" w:themeColor="text2"/>
          <w:sz w:val="16"/>
        </w:rPr>
        <w:id w:val="960607005"/>
        <w:docPartObj>
          <w:docPartGallery w:val="Page Numbers (Bottom of Page)"/>
          <w:docPartUnique/>
        </w:docPartObj>
      </w:sdtPr>
      <w:sdtEndPr>
        <w:rPr>
          <w:noProof/>
        </w:rPr>
      </w:sdtEndPr>
      <w:sdtContent>
        <w:r w:rsidR="00971C5A" w:rsidRPr="00971C5A">
          <w:rPr>
            <w:b/>
            <w:color w:val="001A70" w:themeColor="text2"/>
            <w:sz w:val="16"/>
          </w:rPr>
          <w:t xml:space="preserve">–Reference </w:t>
        </w:r>
        <w:r w:rsidR="00971C5A">
          <w:rPr>
            <w:b/>
            <w:color w:val="001A70" w:themeColor="text2"/>
            <w:sz w:val="16"/>
          </w:rPr>
          <w:t>G</w:t>
        </w:r>
        <w:r w:rsidR="00971C5A" w:rsidRPr="00971C5A">
          <w:rPr>
            <w:b/>
            <w:color w:val="001A70" w:themeColor="text2"/>
            <w:sz w:val="16"/>
          </w:rPr>
          <w:t>uide</w:t>
        </w:r>
        <w:r w:rsidR="004E6BF7"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004E6BF7" w:rsidRPr="00971C5A">
                  <w:rPr>
                    <w:b/>
                    <w:color w:val="001A70" w:themeColor="text2"/>
                    <w:sz w:val="16"/>
                  </w:rPr>
                  <w:t xml:space="preserve">Page </w:t>
                </w:r>
                <w:r w:rsidR="004E6BF7" w:rsidRPr="00971C5A">
                  <w:rPr>
                    <w:b/>
                    <w:bCs/>
                    <w:color w:val="001A70" w:themeColor="text2"/>
                    <w:sz w:val="24"/>
                    <w:szCs w:val="24"/>
                  </w:rPr>
                  <w:fldChar w:fldCharType="begin"/>
                </w:r>
                <w:r w:rsidR="004E6BF7" w:rsidRPr="00971C5A">
                  <w:rPr>
                    <w:b/>
                    <w:bCs/>
                    <w:color w:val="001A70" w:themeColor="text2"/>
                    <w:sz w:val="16"/>
                  </w:rPr>
                  <w:instrText xml:space="preserve"> PAGE </w:instrText>
                </w:r>
                <w:r w:rsidR="004E6BF7" w:rsidRPr="00971C5A">
                  <w:rPr>
                    <w:b/>
                    <w:bCs/>
                    <w:color w:val="001A70" w:themeColor="text2"/>
                    <w:sz w:val="24"/>
                    <w:szCs w:val="24"/>
                  </w:rPr>
                  <w:fldChar w:fldCharType="separate"/>
                </w:r>
                <w:r w:rsidR="006A34E6">
                  <w:rPr>
                    <w:b/>
                    <w:bCs/>
                    <w:noProof/>
                    <w:color w:val="001A70" w:themeColor="text2"/>
                    <w:sz w:val="16"/>
                  </w:rPr>
                  <w:t>2</w:t>
                </w:r>
                <w:r w:rsidR="004E6BF7" w:rsidRPr="00971C5A">
                  <w:rPr>
                    <w:b/>
                    <w:bCs/>
                    <w:color w:val="001A70" w:themeColor="text2"/>
                    <w:sz w:val="24"/>
                    <w:szCs w:val="24"/>
                  </w:rPr>
                  <w:fldChar w:fldCharType="end"/>
                </w:r>
                <w:r w:rsidR="004E6BF7" w:rsidRPr="00971C5A">
                  <w:rPr>
                    <w:b/>
                    <w:color w:val="001A70" w:themeColor="text2"/>
                    <w:sz w:val="16"/>
                  </w:rPr>
                  <w:t xml:space="preserve"> of </w:t>
                </w:r>
                <w:r w:rsidR="004E6BF7" w:rsidRPr="00971C5A">
                  <w:rPr>
                    <w:b/>
                    <w:bCs/>
                    <w:color w:val="001A70" w:themeColor="text2"/>
                    <w:sz w:val="24"/>
                    <w:szCs w:val="24"/>
                  </w:rPr>
                  <w:fldChar w:fldCharType="begin"/>
                </w:r>
                <w:r w:rsidR="004E6BF7" w:rsidRPr="00971C5A">
                  <w:rPr>
                    <w:b/>
                    <w:bCs/>
                    <w:color w:val="001A70" w:themeColor="text2"/>
                    <w:sz w:val="16"/>
                  </w:rPr>
                  <w:instrText xml:space="preserve"> NUMPAGES  </w:instrText>
                </w:r>
                <w:r w:rsidR="004E6BF7" w:rsidRPr="00971C5A">
                  <w:rPr>
                    <w:b/>
                    <w:bCs/>
                    <w:color w:val="001A70" w:themeColor="text2"/>
                    <w:sz w:val="24"/>
                    <w:szCs w:val="24"/>
                  </w:rPr>
                  <w:fldChar w:fldCharType="separate"/>
                </w:r>
                <w:r w:rsidR="006A34E6">
                  <w:rPr>
                    <w:b/>
                    <w:bCs/>
                    <w:noProof/>
                    <w:color w:val="001A70" w:themeColor="text2"/>
                    <w:sz w:val="16"/>
                  </w:rPr>
                  <w:t>6</w:t>
                </w:r>
                <w:r w:rsidR="004E6BF7" w:rsidRPr="00971C5A">
                  <w:rPr>
                    <w:b/>
                    <w:bCs/>
                    <w:color w:val="001A70" w:themeColor="text2"/>
                    <w:sz w:val="24"/>
                    <w:szCs w:val="24"/>
                  </w:rPr>
                  <w:fldChar w:fldCharType="end"/>
                </w:r>
              </w:sdtContent>
            </w:sdt>
          </w:sdtContent>
        </w:sdt>
        <w:r w:rsidR="004E6BF7" w:rsidRPr="00971C5A">
          <w:rPr>
            <w:b/>
            <w:color w:val="001A70" w:themeColor="text2"/>
            <w:sz w:val="16"/>
          </w:rPr>
          <w:t xml:space="preserve"> </w:t>
        </w:r>
      </w:sdtContent>
    </w:sdt>
  </w:p>
  <w:p w14:paraId="5AE95DE8" w14:textId="77777777" w:rsidR="004E6BF7" w:rsidRDefault="006A34E6"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45C46925" w14:textId="7C68973C" w:rsidR="004E6BF7" w:rsidRPr="005B7573" w:rsidRDefault="004E6BF7" w:rsidP="005B7573">
    <w:pPr>
      <w:tabs>
        <w:tab w:val="center" w:pos="4513"/>
        <w:tab w:val="right" w:pos="9026"/>
      </w:tabs>
      <w:spacing w:after="0" w:line="240" w:lineRule="auto"/>
      <w:rPr>
        <w:color w:val="001A70" w:themeColor="text2"/>
        <w:sz w:val="16"/>
      </w:rPr>
    </w:pPr>
    <w:bookmarkStart w:id="4" w:name="_Hlk6912109"/>
    <w:bookmarkStart w:id="5" w:name="_Hlk6912110"/>
    <w:r w:rsidRPr="00A57A17">
      <w:rPr>
        <w:color w:val="001A70" w:themeColor="text2"/>
        <w:sz w:val="16"/>
      </w:rPr>
      <w:t>Last updated –</w:t>
    </w:r>
    <w:r w:rsidR="0010311A">
      <w:rPr>
        <w:color w:val="001A70" w:themeColor="text2"/>
        <w:sz w:val="16"/>
      </w:rPr>
      <w:t>0</w:t>
    </w:r>
    <w:r w:rsidR="0020113D">
      <w:rPr>
        <w:color w:val="001A70" w:themeColor="text2"/>
        <w:sz w:val="16"/>
      </w:rPr>
      <w:t>6</w:t>
    </w:r>
    <w:r w:rsidR="0010311A">
      <w:rPr>
        <w:color w:val="001A70" w:themeColor="text2"/>
        <w:sz w:val="16"/>
      </w:rPr>
      <w:t xml:space="preserve"> July</w:t>
    </w:r>
    <w:r w:rsidR="008579B3">
      <w:rPr>
        <w:color w:val="001A70" w:themeColor="text2"/>
        <w:sz w:val="16"/>
      </w:rPr>
      <w:t xml:space="preserve"> </w:t>
    </w:r>
    <w:r w:rsidRPr="006A2497">
      <w:rPr>
        <w:b/>
        <w:color w:val="001A70" w:themeColor="text2"/>
        <w:sz w:val="16"/>
      </w:rPr>
      <w:t>20</w:t>
    </w:r>
    <w:bookmarkEnd w:id="4"/>
    <w:bookmarkEnd w:id="5"/>
    <w:r w:rsidR="006A2497" w:rsidRPr="006A2497">
      <w:rPr>
        <w:b/>
        <w:color w:val="001A70" w:themeColor="text2"/>
        <w:sz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4E6BF7" w:rsidRPr="00C64B9E" w:rsidRDefault="006A34E6"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4E6BF7" w:rsidRPr="00C64B9E">
      <w:rPr>
        <w:color w:val="001A70" w:themeColor="text2"/>
        <w:sz w:val="16"/>
      </w:rPr>
      <w:t>Medicare Benefits Schedule</w:t>
    </w:r>
  </w:p>
  <w:p w14:paraId="1AA4F7B5" w14:textId="3C8F549A" w:rsidR="004E6BF7" w:rsidRPr="00C64B9E" w:rsidRDefault="00BF1E71" w:rsidP="00C64B9E">
    <w:pPr>
      <w:tabs>
        <w:tab w:val="center" w:pos="4513"/>
        <w:tab w:val="right" w:pos="10466"/>
      </w:tabs>
      <w:spacing w:after="0" w:line="240" w:lineRule="auto"/>
      <w:rPr>
        <w:color w:val="001A70" w:themeColor="text2"/>
        <w:sz w:val="16"/>
      </w:rPr>
    </w:pPr>
    <w:r>
      <w:rPr>
        <w:b/>
        <w:color w:val="001A70" w:themeColor="text2"/>
        <w:sz w:val="16"/>
      </w:rPr>
      <w:t>1 July 2021 chang</w:t>
    </w:r>
    <w:r w:rsidR="009D2136">
      <w:rPr>
        <w:b/>
        <w:color w:val="001A70" w:themeColor="text2"/>
        <w:sz w:val="16"/>
      </w:rPr>
      <w:t xml:space="preserve">es to Liver </w:t>
    </w:r>
    <w:r w:rsidR="004E6BF7">
      <w:rPr>
        <w:b/>
        <w:color w:val="001A70" w:themeColor="text2"/>
        <w:sz w:val="16"/>
      </w:rPr>
      <w:t>MBS services</w:t>
    </w:r>
    <w:r w:rsidR="004E6BF7" w:rsidRPr="00C64B9E">
      <w:rPr>
        <w:b/>
        <w:color w:val="001A70" w:themeColor="text2"/>
        <w:sz w:val="16"/>
      </w:rPr>
      <w:t xml:space="preserve"> –</w:t>
    </w:r>
    <w:r w:rsidR="004E6BF7">
      <w:rPr>
        <w:b/>
        <w:color w:val="001A70" w:themeColor="text2"/>
        <w:sz w:val="16"/>
      </w:rPr>
      <w:t xml:space="preserve"> Reference guide</w:t>
    </w:r>
    <w:r w:rsidR="004E6BF7"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004E6BF7"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004E6BF7" w:rsidRPr="00C64B9E">
                  <w:rPr>
                    <w:color w:val="001A70" w:themeColor="text2"/>
                    <w:sz w:val="16"/>
                  </w:rPr>
                  <w:t xml:space="preserve">Page </w:t>
                </w:r>
                <w:r w:rsidR="004E6BF7" w:rsidRPr="00C64B9E">
                  <w:rPr>
                    <w:bCs/>
                    <w:color w:val="001A70" w:themeColor="text2"/>
                    <w:sz w:val="24"/>
                    <w:szCs w:val="24"/>
                  </w:rPr>
                  <w:fldChar w:fldCharType="begin"/>
                </w:r>
                <w:r w:rsidR="004E6BF7" w:rsidRPr="00C64B9E">
                  <w:rPr>
                    <w:bCs/>
                    <w:color w:val="001A70" w:themeColor="text2"/>
                    <w:sz w:val="16"/>
                  </w:rPr>
                  <w:instrText xml:space="preserve"> PAGE </w:instrText>
                </w:r>
                <w:r w:rsidR="004E6BF7" w:rsidRPr="00C64B9E">
                  <w:rPr>
                    <w:bCs/>
                    <w:color w:val="001A70" w:themeColor="text2"/>
                    <w:sz w:val="24"/>
                    <w:szCs w:val="24"/>
                  </w:rPr>
                  <w:fldChar w:fldCharType="separate"/>
                </w:r>
                <w:r w:rsidR="006A34E6">
                  <w:rPr>
                    <w:bCs/>
                    <w:noProof/>
                    <w:color w:val="001A70" w:themeColor="text2"/>
                    <w:sz w:val="16"/>
                  </w:rPr>
                  <w:t>6</w:t>
                </w:r>
                <w:r w:rsidR="004E6BF7" w:rsidRPr="00C64B9E">
                  <w:rPr>
                    <w:bCs/>
                    <w:color w:val="001A70" w:themeColor="text2"/>
                    <w:sz w:val="24"/>
                    <w:szCs w:val="24"/>
                  </w:rPr>
                  <w:fldChar w:fldCharType="end"/>
                </w:r>
                <w:r w:rsidR="004E6BF7" w:rsidRPr="00C64B9E">
                  <w:rPr>
                    <w:color w:val="001A70" w:themeColor="text2"/>
                    <w:sz w:val="16"/>
                  </w:rPr>
                  <w:t xml:space="preserve"> of </w:t>
                </w:r>
                <w:r w:rsidR="004E6BF7" w:rsidRPr="00C64B9E">
                  <w:rPr>
                    <w:bCs/>
                    <w:color w:val="001A70" w:themeColor="text2"/>
                    <w:sz w:val="24"/>
                    <w:szCs w:val="24"/>
                  </w:rPr>
                  <w:fldChar w:fldCharType="begin"/>
                </w:r>
                <w:r w:rsidR="004E6BF7" w:rsidRPr="00C64B9E">
                  <w:rPr>
                    <w:bCs/>
                    <w:color w:val="001A70" w:themeColor="text2"/>
                    <w:sz w:val="16"/>
                  </w:rPr>
                  <w:instrText xml:space="preserve"> NUMPAGES  </w:instrText>
                </w:r>
                <w:r w:rsidR="004E6BF7" w:rsidRPr="00C64B9E">
                  <w:rPr>
                    <w:bCs/>
                    <w:color w:val="001A70" w:themeColor="text2"/>
                    <w:sz w:val="24"/>
                    <w:szCs w:val="24"/>
                  </w:rPr>
                  <w:fldChar w:fldCharType="separate"/>
                </w:r>
                <w:r w:rsidR="006A34E6">
                  <w:rPr>
                    <w:bCs/>
                    <w:noProof/>
                    <w:color w:val="001A70" w:themeColor="text2"/>
                    <w:sz w:val="16"/>
                  </w:rPr>
                  <w:t>6</w:t>
                </w:r>
                <w:r w:rsidR="004E6BF7" w:rsidRPr="00C64B9E">
                  <w:rPr>
                    <w:bCs/>
                    <w:color w:val="001A70" w:themeColor="text2"/>
                    <w:sz w:val="24"/>
                    <w:szCs w:val="24"/>
                  </w:rPr>
                  <w:fldChar w:fldCharType="end"/>
                </w:r>
              </w:sdtContent>
            </w:sdt>
          </w:sdtContent>
        </w:sdt>
        <w:r w:rsidR="004E6BF7" w:rsidRPr="00C64B9E">
          <w:rPr>
            <w:color w:val="001A70" w:themeColor="text2"/>
            <w:sz w:val="16"/>
          </w:rPr>
          <w:t xml:space="preserve"> </w:t>
        </w:r>
      </w:sdtContent>
    </w:sdt>
  </w:p>
  <w:p w14:paraId="45BF9366" w14:textId="77777777" w:rsidR="004E6BF7" w:rsidRDefault="006A34E6"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6186962E" w14:textId="07B2BCB2" w:rsidR="004E6BF7" w:rsidRPr="006A2497" w:rsidRDefault="004E6BF7" w:rsidP="005B7573">
    <w:pPr>
      <w:tabs>
        <w:tab w:val="center" w:pos="4513"/>
        <w:tab w:val="right" w:pos="9026"/>
      </w:tabs>
      <w:spacing w:after="0" w:line="240" w:lineRule="auto"/>
      <w:rPr>
        <w:b/>
        <w:color w:val="001A70" w:themeColor="text2"/>
        <w:sz w:val="16"/>
      </w:rPr>
    </w:pPr>
    <w:r w:rsidRPr="00A57A17">
      <w:rPr>
        <w:color w:val="001A70" w:themeColor="text2"/>
        <w:sz w:val="16"/>
      </w:rPr>
      <w:t xml:space="preserve">Last updated – </w:t>
    </w:r>
    <w:r w:rsidR="0020113D">
      <w:rPr>
        <w:color w:val="001A70" w:themeColor="text2"/>
        <w:sz w:val="16"/>
      </w:rPr>
      <w:t>06 July</w:t>
    </w:r>
    <w:r w:rsidR="008579B3">
      <w:rPr>
        <w:color w:val="001A70" w:themeColor="text2"/>
        <w:sz w:val="16"/>
      </w:rPr>
      <w:t xml:space="preserve"> </w:t>
    </w:r>
    <w:r w:rsidR="006A2497" w:rsidRPr="006A2497">
      <w:rPr>
        <w:b/>
        <w:color w:val="001A70"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4E6BF7" w:rsidRDefault="004E6BF7" w:rsidP="006D1088">
      <w:pPr>
        <w:spacing w:after="0" w:line="240" w:lineRule="auto"/>
      </w:pPr>
      <w:r>
        <w:separator/>
      </w:r>
    </w:p>
  </w:footnote>
  <w:footnote w:type="continuationSeparator" w:id="0">
    <w:p w14:paraId="7926CA62" w14:textId="77777777" w:rsidR="004E6BF7" w:rsidRDefault="004E6B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4E6BF7" w:rsidRDefault="004E6BF7">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7" name="Picture 7"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4E6BF7" w:rsidRDefault="004E6BF7">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47D70"/>
    <w:multiLevelType w:val="hybridMultilevel"/>
    <w:tmpl w:val="EA0A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DD5998"/>
    <w:multiLevelType w:val="hybridMultilevel"/>
    <w:tmpl w:val="ACC0C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9"/>
  </w:num>
  <w:num w:numId="4">
    <w:abstractNumId w:val="4"/>
  </w:num>
  <w:num w:numId="5">
    <w:abstractNumId w:val="6"/>
  </w:num>
  <w:num w:numId="6">
    <w:abstractNumId w:val="9"/>
  </w:num>
  <w:num w:numId="7">
    <w:abstractNumId w:val="0"/>
  </w:num>
  <w:num w:numId="8">
    <w:abstractNumId w:val="9"/>
  </w:num>
  <w:num w:numId="9">
    <w:abstractNumId w:val="4"/>
  </w:num>
  <w:num w:numId="10">
    <w:abstractNumId w:val="1"/>
  </w:num>
  <w:num w:numId="11">
    <w:abstractNumId w:val="8"/>
  </w:num>
  <w:num w:numId="12">
    <w:abstractNumId w:val="7"/>
  </w:num>
  <w:num w:numId="13">
    <w:abstractNumId w:val="2"/>
  </w:num>
  <w:num w:numId="14">
    <w:abstractNumId w:val="5"/>
  </w:num>
  <w:num w:numId="15">
    <w:abstractNumId w:val="3"/>
  </w:num>
  <w:num w:numId="16">
    <w:abstractNumId w:val="10"/>
  </w:num>
  <w:num w:numId="17">
    <w:abstractNumId w:val="3"/>
  </w:num>
  <w:num w:numId="18">
    <w:abstractNumId w:val="10"/>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85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4431"/>
    <w:rsid w:val="000118FA"/>
    <w:rsid w:val="0001305A"/>
    <w:rsid w:val="00017D5D"/>
    <w:rsid w:val="000227CD"/>
    <w:rsid w:val="00023725"/>
    <w:rsid w:val="0003040F"/>
    <w:rsid w:val="00032635"/>
    <w:rsid w:val="00032AB6"/>
    <w:rsid w:val="00032FDC"/>
    <w:rsid w:val="00033D93"/>
    <w:rsid w:val="00037F63"/>
    <w:rsid w:val="00042682"/>
    <w:rsid w:val="00042844"/>
    <w:rsid w:val="0005295D"/>
    <w:rsid w:val="00053819"/>
    <w:rsid w:val="00054029"/>
    <w:rsid w:val="000575CB"/>
    <w:rsid w:val="000711BC"/>
    <w:rsid w:val="000721D0"/>
    <w:rsid w:val="000742F2"/>
    <w:rsid w:val="00074AD7"/>
    <w:rsid w:val="00074D67"/>
    <w:rsid w:val="00074D9E"/>
    <w:rsid w:val="00077BFD"/>
    <w:rsid w:val="000802AA"/>
    <w:rsid w:val="0008555D"/>
    <w:rsid w:val="000856E4"/>
    <w:rsid w:val="00087AE5"/>
    <w:rsid w:val="00090BA7"/>
    <w:rsid w:val="000A37C5"/>
    <w:rsid w:val="000A43C6"/>
    <w:rsid w:val="000B01AE"/>
    <w:rsid w:val="000B1C57"/>
    <w:rsid w:val="000B1C83"/>
    <w:rsid w:val="000B4851"/>
    <w:rsid w:val="000B7B54"/>
    <w:rsid w:val="000C48FC"/>
    <w:rsid w:val="000C546B"/>
    <w:rsid w:val="000C668D"/>
    <w:rsid w:val="000C730C"/>
    <w:rsid w:val="000D052C"/>
    <w:rsid w:val="000D38AA"/>
    <w:rsid w:val="000D6618"/>
    <w:rsid w:val="000D6DC4"/>
    <w:rsid w:val="000E1A3D"/>
    <w:rsid w:val="000E7D2B"/>
    <w:rsid w:val="000F3FF2"/>
    <w:rsid w:val="000F48CB"/>
    <w:rsid w:val="000F658B"/>
    <w:rsid w:val="00100783"/>
    <w:rsid w:val="00101643"/>
    <w:rsid w:val="0010311A"/>
    <w:rsid w:val="00104EF5"/>
    <w:rsid w:val="00107BE4"/>
    <w:rsid w:val="00107E32"/>
    <w:rsid w:val="0011235D"/>
    <w:rsid w:val="00114BC8"/>
    <w:rsid w:val="00116B77"/>
    <w:rsid w:val="00126243"/>
    <w:rsid w:val="0013584E"/>
    <w:rsid w:val="001372D9"/>
    <w:rsid w:val="001428D6"/>
    <w:rsid w:val="00143300"/>
    <w:rsid w:val="00143450"/>
    <w:rsid w:val="00144BE4"/>
    <w:rsid w:val="001620B2"/>
    <w:rsid w:val="001715BA"/>
    <w:rsid w:val="00180302"/>
    <w:rsid w:val="00181B52"/>
    <w:rsid w:val="0018226E"/>
    <w:rsid w:val="00184A4F"/>
    <w:rsid w:val="00184BC4"/>
    <w:rsid w:val="00186F73"/>
    <w:rsid w:val="00191DE6"/>
    <w:rsid w:val="001A24E8"/>
    <w:rsid w:val="001A5EAB"/>
    <w:rsid w:val="001A6007"/>
    <w:rsid w:val="001A7162"/>
    <w:rsid w:val="001A73A5"/>
    <w:rsid w:val="001B0EB1"/>
    <w:rsid w:val="001C065B"/>
    <w:rsid w:val="001C2E6A"/>
    <w:rsid w:val="001C39EA"/>
    <w:rsid w:val="001C3B15"/>
    <w:rsid w:val="001D3F71"/>
    <w:rsid w:val="001D7BC7"/>
    <w:rsid w:val="001E31E8"/>
    <w:rsid w:val="001E3873"/>
    <w:rsid w:val="001E4AAE"/>
    <w:rsid w:val="001E6AB8"/>
    <w:rsid w:val="001F047B"/>
    <w:rsid w:val="001F1B42"/>
    <w:rsid w:val="0020113D"/>
    <w:rsid w:val="002041C5"/>
    <w:rsid w:val="0020724A"/>
    <w:rsid w:val="00207CE3"/>
    <w:rsid w:val="0021490F"/>
    <w:rsid w:val="00215F3B"/>
    <w:rsid w:val="00217610"/>
    <w:rsid w:val="0022001B"/>
    <w:rsid w:val="00222E8D"/>
    <w:rsid w:val="0022400C"/>
    <w:rsid w:val="00225FE2"/>
    <w:rsid w:val="00227391"/>
    <w:rsid w:val="00231B2F"/>
    <w:rsid w:val="00232633"/>
    <w:rsid w:val="002360FA"/>
    <w:rsid w:val="00237393"/>
    <w:rsid w:val="00237A74"/>
    <w:rsid w:val="00237BE8"/>
    <w:rsid w:val="00240530"/>
    <w:rsid w:val="00240B49"/>
    <w:rsid w:val="00241DF1"/>
    <w:rsid w:val="00243B53"/>
    <w:rsid w:val="00244C4C"/>
    <w:rsid w:val="00245EB1"/>
    <w:rsid w:val="0025371F"/>
    <w:rsid w:val="00263067"/>
    <w:rsid w:val="00264E25"/>
    <w:rsid w:val="00265AF9"/>
    <w:rsid w:val="002672AF"/>
    <w:rsid w:val="00270AB0"/>
    <w:rsid w:val="00271CCC"/>
    <w:rsid w:val="00271F02"/>
    <w:rsid w:val="002746BB"/>
    <w:rsid w:val="0027565A"/>
    <w:rsid w:val="00284D64"/>
    <w:rsid w:val="0028672C"/>
    <w:rsid w:val="0029176A"/>
    <w:rsid w:val="0029344E"/>
    <w:rsid w:val="00296DD0"/>
    <w:rsid w:val="002A3C7C"/>
    <w:rsid w:val="002B3424"/>
    <w:rsid w:val="002B36A2"/>
    <w:rsid w:val="002B39B2"/>
    <w:rsid w:val="002B543A"/>
    <w:rsid w:val="002C0776"/>
    <w:rsid w:val="002C6D3C"/>
    <w:rsid w:val="002D02F1"/>
    <w:rsid w:val="002E272C"/>
    <w:rsid w:val="002E3FE8"/>
    <w:rsid w:val="002F0178"/>
    <w:rsid w:val="00306A61"/>
    <w:rsid w:val="003078BD"/>
    <w:rsid w:val="00307C6D"/>
    <w:rsid w:val="00316F29"/>
    <w:rsid w:val="00321E9D"/>
    <w:rsid w:val="00322ACB"/>
    <w:rsid w:val="00330556"/>
    <w:rsid w:val="00332D5E"/>
    <w:rsid w:val="00335B53"/>
    <w:rsid w:val="0033632B"/>
    <w:rsid w:val="003370DF"/>
    <w:rsid w:val="0034678C"/>
    <w:rsid w:val="00352321"/>
    <w:rsid w:val="00352553"/>
    <w:rsid w:val="00354816"/>
    <w:rsid w:val="0035626F"/>
    <w:rsid w:val="00363A31"/>
    <w:rsid w:val="00365CEC"/>
    <w:rsid w:val="00365E4C"/>
    <w:rsid w:val="00366685"/>
    <w:rsid w:val="0037154A"/>
    <w:rsid w:val="00372A70"/>
    <w:rsid w:val="00372CD0"/>
    <w:rsid w:val="003737F7"/>
    <w:rsid w:val="0037670E"/>
    <w:rsid w:val="00376BF9"/>
    <w:rsid w:val="003876F9"/>
    <w:rsid w:val="00387E27"/>
    <w:rsid w:val="00395FE7"/>
    <w:rsid w:val="00396ACE"/>
    <w:rsid w:val="003A2EE6"/>
    <w:rsid w:val="003A3465"/>
    <w:rsid w:val="003A43DE"/>
    <w:rsid w:val="003A7902"/>
    <w:rsid w:val="003B1121"/>
    <w:rsid w:val="003B1136"/>
    <w:rsid w:val="003B4CD5"/>
    <w:rsid w:val="003C02DA"/>
    <w:rsid w:val="003C0794"/>
    <w:rsid w:val="003C11D3"/>
    <w:rsid w:val="003C4768"/>
    <w:rsid w:val="003D3DF9"/>
    <w:rsid w:val="003D5CEF"/>
    <w:rsid w:val="003D7D55"/>
    <w:rsid w:val="003E0477"/>
    <w:rsid w:val="003E13D9"/>
    <w:rsid w:val="003E1487"/>
    <w:rsid w:val="003E265B"/>
    <w:rsid w:val="003E39F7"/>
    <w:rsid w:val="003E5FE6"/>
    <w:rsid w:val="003E6C41"/>
    <w:rsid w:val="003F2E62"/>
    <w:rsid w:val="003F53C7"/>
    <w:rsid w:val="003F5EB1"/>
    <w:rsid w:val="003F7346"/>
    <w:rsid w:val="004007BE"/>
    <w:rsid w:val="00402829"/>
    <w:rsid w:val="00404D59"/>
    <w:rsid w:val="00405592"/>
    <w:rsid w:val="0040562E"/>
    <w:rsid w:val="00407462"/>
    <w:rsid w:val="0041360F"/>
    <w:rsid w:val="00415F5E"/>
    <w:rsid w:val="00416574"/>
    <w:rsid w:val="004304B8"/>
    <w:rsid w:val="00432212"/>
    <w:rsid w:val="00432485"/>
    <w:rsid w:val="004327F7"/>
    <w:rsid w:val="004362C9"/>
    <w:rsid w:val="0044560A"/>
    <w:rsid w:val="0044625D"/>
    <w:rsid w:val="004517A8"/>
    <w:rsid w:val="00453FCB"/>
    <w:rsid w:val="00456BF4"/>
    <w:rsid w:val="00461F1D"/>
    <w:rsid w:val="00464E24"/>
    <w:rsid w:val="00466A32"/>
    <w:rsid w:val="00470DD5"/>
    <w:rsid w:val="00471514"/>
    <w:rsid w:val="00475508"/>
    <w:rsid w:val="004762A0"/>
    <w:rsid w:val="004775B0"/>
    <w:rsid w:val="00483353"/>
    <w:rsid w:val="004910D2"/>
    <w:rsid w:val="00492DDB"/>
    <w:rsid w:val="00493BC3"/>
    <w:rsid w:val="004944BC"/>
    <w:rsid w:val="004A36D7"/>
    <w:rsid w:val="004A5360"/>
    <w:rsid w:val="004A627F"/>
    <w:rsid w:val="004A6607"/>
    <w:rsid w:val="004B154C"/>
    <w:rsid w:val="004C1290"/>
    <w:rsid w:val="004C3B44"/>
    <w:rsid w:val="004C69B3"/>
    <w:rsid w:val="004D18D9"/>
    <w:rsid w:val="004D2292"/>
    <w:rsid w:val="004D7A4F"/>
    <w:rsid w:val="004E4841"/>
    <w:rsid w:val="004E6BF7"/>
    <w:rsid w:val="004E721C"/>
    <w:rsid w:val="004F2A0E"/>
    <w:rsid w:val="004F3581"/>
    <w:rsid w:val="004F4B92"/>
    <w:rsid w:val="00502480"/>
    <w:rsid w:val="00503A6B"/>
    <w:rsid w:val="00503E8D"/>
    <w:rsid w:val="005102FB"/>
    <w:rsid w:val="00513A49"/>
    <w:rsid w:val="00513D0A"/>
    <w:rsid w:val="00520161"/>
    <w:rsid w:val="00522101"/>
    <w:rsid w:val="00532C16"/>
    <w:rsid w:val="00533A4C"/>
    <w:rsid w:val="005428EE"/>
    <w:rsid w:val="00551374"/>
    <w:rsid w:val="00562A42"/>
    <w:rsid w:val="00562DEF"/>
    <w:rsid w:val="005657CF"/>
    <w:rsid w:val="005721A7"/>
    <w:rsid w:val="00574212"/>
    <w:rsid w:val="005760C3"/>
    <w:rsid w:val="00585B33"/>
    <w:rsid w:val="005862F3"/>
    <w:rsid w:val="0059277A"/>
    <w:rsid w:val="005935A8"/>
    <w:rsid w:val="005940E6"/>
    <w:rsid w:val="00596D8A"/>
    <w:rsid w:val="005A1F6C"/>
    <w:rsid w:val="005A3A41"/>
    <w:rsid w:val="005A3E55"/>
    <w:rsid w:val="005A6093"/>
    <w:rsid w:val="005B20A9"/>
    <w:rsid w:val="005B40FE"/>
    <w:rsid w:val="005B5A69"/>
    <w:rsid w:val="005B7573"/>
    <w:rsid w:val="005C045F"/>
    <w:rsid w:val="005D68EF"/>
    <w:rsid w:val="005E175A"/>
    <w:rsid w:val="005E4DC4"/>
    <w:rsid w:val="005E6BD6"/>
    <w:rsid w:val="005E729B"/>
    <w:rsid w:val="005F024A"/>
    <w:rsid w:val="005F146C"/>
    <w:rsid w:val="005F624C"/>
    <w:rsid w:val="005F70A1"/>
    <w:rsid w:val="006009C7"/>
    <w:rsid w:val="006054CC"/>
    <w:rsid w:val="00605562"/>
    <w:rsid w:val="00612E10"/>
    <w:rsid w:val="00616D51"/>
    <w:rsid w:val="00617A39"/>
    <w:rsid w:val="00623477"/>
    <w:rsid w:val="00627DF5"/>
    <w:rsid w:val="00630329"/>
    <w:rsid w:val="00636431"/>
    <w:rsid w:val="00636AA5"/>
    <w:rsid w:val="00641B55"/>
    <w:rsid w:val="006458B8"/>
    <w:rsid w:val="00645FD9"/>
    <w:rsid w:val="00651055"/>
    <w:rsid w:val="00652028"/>
    <w:rsid w:val="0066084C"/>
    <w:rsid w:val="006620F5"/>
    <w:rsid w:val="006624A9"/>
    <w:rsid w:val="00665518"/>
    <w:rsid w:val="00671AE2"/>
    <w:rsid w:val="00674645"/>
    <w:rsid w:val="006765F2"/>
    <w:rsid w:val="0067759F"/>
    <w:rsid w:val="00677973"/>
    <w:rsid w:val="00681667"/>
    <w:rsid w:val="0069017C"/>
    <w:rsid w:val="00691DAB"/>
    <w:rsid w:val="006927B1"/>
    <w:rsid w:val="0069729D"/>
    <w:rsid w:val="006A2497"/>
    <w:rsid w:val="006A2FD2"/>
    <w:rsid w:val="006A34E6"/>
    <w:rsid w:val="006A47D5"/>
    <w:rsid w:val="006A5D15"/>
    <w:rsid w:val="006B2891"/>
    <w:rsid w:val="006B28E8"/>
    <w:rsid w:val="006B3D2C"/>
    <w:rsid w:val="006B6DD9"/>
    <w:rsid w:val="006B6E54"/>
    <w:rsid w:val="006C1CA8"/>
    <w:rsid w:val="006C3735"/>
    <w:rsid w:val="006C3F60"/>
    <w:rsid w:val="006C5021"/>
    <w:rsid w:val="006C54CE"/>
    <w:rsid w:val="006D1088"/>
    <w:rsid w:val="006D68E8"/>
    <w:rsid w:val="006D68F3"/>
    <w:rsid w:val="006D7CBA"/>
    <w:rsid w:val="006F03DA"/>
    <w:rsid w:val="006F054D"/>
    <w:rsid w:val="006F27B7"/>
    <w:rsid w:val="006F5785"/>
    <w:rsid w:val="006F6358"/>
    <w:rsid w:val="006F690A"/>
    <w:rsid w:val="006F755D"/>
    <w:rsid w:val="007005A3"/>
    <w:rsid w:val="0070201F"/>
    <w:rsid w:val="007020BF"/>
    <w:rsid w:val="00702D01"/>
    <w:rsid w:val="00707670"/>
    <w:rsid w:val="00712091"/>
    <w:rsid w:val="00712F33"/>
    <w:rsid w:val="00721396"/>
    <w:rsid w:val="00721B19"/>
    <w:rsid w:val="00723C6B"/>
    <w:rsid w:val="00724713"/>
    <w:rsid w:val="00724E04"/>
    <w:rsid w:val="0073257C"/>
    <w:rsid w:val="00736D31"/>
    <w:rsid w:val="0074190E"/>
    <w:rsid w:val="007456E7"/>
    <w:rsid w:val="00746A00"/>
    <w:rsid w:val="00746C99"/>
    <w:rsid w:val="00754B9B"/>
    <w:rsid w:val="00762CF6"/>
    <w:rsid w:val="00763E5B"/>
    <w:rsid w:val="007669E4"/>
    <w:rsid w:val="00774C9D"/>
    <w:rsid w:val="00776BD4"/>
    <w:rsid w:val="00780EF8"/>
    <w:rsid w:val="00781237"/>
    <w:rsid w:val="0078496D"/>
    <w:rsid w:val="00784CE3"/>
    <w:rsid w:val="00791085"/>
    <w:rsid w:val="00795CBA"/>
    <w:rsid w:val="007A232E"/>
    <w:rsid w:val="007B1B4A"/>
    <w:rsid w:val="007B1CDA"/>
    <w:rsid w:val="007B2B43"/>
    <w:rsid w:val="007B5534"/>
    <w:rsid w:val="007B655E"/>
    <w:rsid w:val="007B70A7"/>
    <w:rsid w:val="007B7641"/>
    <w:rsid w:val="007C0941"/>
    <w:rsid w:val="007C0D87"/>
    <w:rsid w:val="007C21DB"/>
    <w:rsid w:val="007C304E"/>
    <w:rsid w:val="007C343E"/>
    <w:rsid w:val="007C381C"/>
    <w:rsid w:val="007C5A4E"/>
    <w:rsid w:val="007C6134"/>
    <w:rsid w:val="007D67B5"/>
    <w:rsid w:val="007D6EFC"/>
    <w:rsid w:val="007D70B2"/>
    <w:rsid w:val="007D7D81"/>
    <w:rsid w:val="007E13D5"/>
    <w:rsid w:val="007E1681"/>
    <w:rsid w:val="007E2860"/>
    <w:rsid w:val="007E515A"/>
    <w:rsid w:val="007E6727"/>
    <w:rsid w:val="007F2092"/>
    <w:rsid w:val="007F463D"/>
    <w:rsid w:val="0080030B"/>
    <w:rsid w:val="00805D4B"/>
    <w:rsid w:val="0080635A"/>
    <w:rsid w:val="00811A92"/>
    <w:rsid w:val="00811D2D"/>
    <w:rsid w:val="00814AE2"/>
    <w:rsid w:val="00814E9B"/>
    <w:rsid w:val="008178A3"/>
    <w:rsid w:val="00817974"/>
    <w:rsid w:val="00820EBE"/>
    <w:rsid w:val="00821361"/>
    <w:rsid w:val="00822C59"/>
    <w:rsid w:val="008238F3"/>
    <w:rsid w:val="00825ABD"/>
    <w:rsid w:val="00830DFD"/>
    <w:rsid w:val="00841042"/>
    <w:rsid w:val="00844F7F"/>
    <w:rsid w:val="00847B94"/>
    <w:rsid w:val="00852651"/>
    <w:rsid w:val="008579B3"/>
    <w:rsid w:val="00860376"/>
    <w:rsid w:val="00860A02"/>
    <w:rsid w:val="008629C0"/>
    <w:rsid w:val="00874995"/>
    <w:rsid w:val="008751D1"/>
    <w:rsid w:val="00882BF4"/>
    <w:rsid w:val="00884022"/>
    <w:rsid w:val="0088774D"/>
    <w:rsid w:val="00893C1C"/>
    <w:rsid w:val="00894F9E"/>
    <w:rsid w:val="00897D38"/>
    <w:rsid w:val="008A1973"/>
    <w:rsid w:val="008A4976"/>
    <w:rsid w:val="008A71B5"/>
    <w:rsid w:val="008A72FC"/>
    <w:rsid w:val="008B0313"/>
    <w:rsid w:val="008B049A"/>
    <w:rsid w:val="008B36A6"/>
    <w:rsid w:val="008C370C"/>
    <w:rsid w:val="008C3BE4"/>
    <w:rsid w:val="008C667D"/>
    <w:rsid w:val="008D2EF9"/>
    <w:rsid w:val="008D4339"/>
    <w:rsid w:val="008E0A9B"/>
    <w:rsid w:val="008E48B0"/>
    <w:rsid w:val="008E5C77"/>
    <w:rsid w:val="008E681A"/>
    <w:rsid w:val="008F05A2"/>
    <w:rsid w:val="008F224D"/>
    <w:rsid w:val="008F47D0"/>
    <w:rsid w:val="008F531D"/>
    <w:rsid w:val="008F609B"/>
    <w:rsid w:val="008F6492"/>
    <w:rsid w:val="008F6E6F"/>
    <w:rsid w:val="00900491"/>
    <w:rsid w:val="00906169"/>
    <w:rsid w:val="00910AE3"/>
    <w:rsid w:val="009111CE"/>
    <w:rsid w:val="00911BCA"/>
    <w:rsid w:val="00915F4D"/>
    <w:rsid w:val="00916BB3"/>
    <w:rsid w:val="0092459A"/>
    <w:rsid w:val="00925E9E"/>
    <w:rsid w:val="00930EE4"/>
    <w:rsid w:val="0093279E"/>
    <w:rsid w:val="00933CFA"/>
    <w:rsid w:val="009342F2"/>
    <w:rsid w:val="00936375"/>
    <w:rsid w:val="009475B4"/>
    <w:rsid w:val="009479EA"/>
    <w:rsid w:val="00950D27"/>
    <w:rsid w:val="00951EF0"/>
    <w:rsid w:val="00952204"/>
    <w:rsid w:val="00952A5A"/>
    <w:rsid w:val="00954554"/>
    <w:rsid w:val="00954BE6"/>
    <w:rsid w:val="009616BF"/>
    <w:rsid w:val="00961D88"/>
    <w:rsid w:val="00962435"/>
    <w:rsid w:val="00971C5A"/>
    <w:rsid w:val="00982BD0"/>
    <w:rsid w:val="00984734"/>
    <w:rsid w:val="00992B3B"/>
    <w:rsid w:val="00992DB3"/>
    <w:rsid w:val="00993FAA"/>
    <w:rsid w:val="009A01C4"/>
    <w:rsid w:val="009A4B09"/>
    <w:rsid w:val="009A4D5D"/>
    <w:rsid w:val="009A54FA"/>
    <w:rsid w:val="009B07CC"/>
    <w:rsid w:val="009B678C"/>
    <w:rsid w:val="009C0ED3"/>
    <w:rsid w:val="009C49FB"/>
    <w:rsid w:val="009C677C"/>
    <w:rsid w:val="009C6BED"/>
    <w:rsid w:val="009D08B7"/>
    <w:rsid w:val="009D2136"/>
    <w:rsid w:val="009D412F"/>
    <w:rsid w:val="009D5686"/>
    <w:rsid w:val="009D6CD1"/>
    <w:rsid w:val="009E11CB"/>
    <w:rsid w:val="009E7FAC"/>
    <w:rsid w:val="009F1E88"/>
    <w:rsid w:val="009F5041"/>
    <w:rsid w:val="009F5E70"/>
    <w:rsid w:val="00A03571"/>
    <w:rsid w:val="00A040C1"/>
    <w:rsid w:val="00A12B19"/>
    <w:rsid w:val="00A12C9C"/>
    <w:rsid w:val="00A162AD"/>
    <w:rsid w:val="00A1711B"/>
    <w:rsid w:val="00A20B71"/>
    <w:rsid w:val="00A20ECA"/>
    <w:rsid w:val="00A24EFD"/>
    <w:rsid w:val="00A3145F"/>
    <w:rsid w:val="00A33ACB"/>
    <w:rsid w:val="00A41C50"/>
    <w:rsid w:val="00A44582"/>
    <w:rsid w:val="00A44E96"/>
    <w:rsid w:val="00A506CD"/>
    <w:rsid w:val="00A5706B"/>
    <w:rsid w:val="00A57A17"/>
    <w:rsid w:val="00A6628C"/>
    <w:rsid w:val="00A7039C"/>
    <w:rsid w:val="00A74962"/>
    <w:rsid w:val="00A75EAC"/>
    <w:rsid w:val="00A76BB2"/>
    <w:rsid w:val="00A770C4"/>
    <w:rsid w:val="00A80234"/>
    <w:rsid w:val="00A821C8"/>
    <w:rsid w:val="00A86881"/>
    <w:rsid w:val="00A86A03"/>
    <w:rsid w:val="00A90310"/>
    <w:rsid w:val="00A97817"/>
    <w:rsid w:val="00AB2425"/>
    <w:rsid w:val="00AB2B77"/>
    <w:rsid w:val="00AB7BB9"/>
    <w:rsid w:val="00AC0C2D"/>
    <w:rsid w:val="00AC2975"/>
    <w:rsid w:val="00AC4D17"/>
    <w:rsid w:val="00AC679F"/>
    <w:rsid w:val="00AC7D12"/>
    <w:rsid w:val="00AD2DB9"/>
    <w:rsid w:val="00AD327B"/>
    <w:rsid w:val="00AD4CDF"/>
    <w:rsid w:val="00AD581A"/>
    <w:rsid w:val="00AE0D93"/>
    <w:rsid w:val="00AE78A2"/>
    <w:rsid w:val="00AF16E0"/>
    <w:rsid w:val="00AF1932"/>
    <w:rsid w:val="00AF1DE0"/>
    <w:rsid w:val="00AF4CF0"/>
    <w:rsid w:val="00B040AB"/>
    <w:rsid w:val="00B074DF"/>
    <w:rsid w:val="00B13380"/>
    <w:rsid w:val="00B14AE1"/>
    <w:rsid w:val="00B21E9C"/>
    <w:rsid w:val="00B23A4C"/>
    <w:rsid w:val="00B23A92"/>
    <w:rsid w:val="00B3107B"/>
    <w:rsid w:val="00B31C3E"/>
    <w:rsid w:val="00B32BB7"/>
    <w:rsid w:val="00B344DF"/>
    <w:rsid w:val="00B34E0E"/>
    <w:rsid w:val="00B364A0"/>
    <w:rsid w:val="00B45B2D"/>
    <w:rsid w:val="00B472BF"/>
    <w:rsid w:val="00B52AEB"/>
    <w:rsid w:val="00B53A5B"/>
    <w:rsid w:val="00B547A6"/>
    <w:rsid w:val="00B623B0"/>
    <w:rsid w:val="00B63FB9"/>
    <w:rsid w:val="00B64112"/>
    <w:rsid w:val="00B64D03"/>
    <w:rsid w:val="00B70DD3"/>
    <w:rsid w:val="00B759C2"/>
    <w:rsid w:val="00B82AEE"/>
    <w:rsid w:val="00B869CD"/>
    <w:rsid w:val="00B9118C"/>
    <w:rsid w:val="00B92192"/>
    <w:rsid w:val="00B9746C"/>
    <w:rsid w:val="00BA17F4"/>
    <w:rsid w:val="00BA4E45"/>
    <w:rsid w:val="00BA657E"/>
    <w:rsid w:val="00BB30BB"/>
    <w:rsid w:val="00BB347C"/>
    <w:rsid w:val="00BC01C4"/>
    <w:rsid w:val="00BC1193"/>
    <w:rsid w:val="00BC19CF"/>
    <w:rsid w:val="00BC2D1F"/>
    <w:rsid w:val="00BC4E46"/>
    <w:rsid w:val="00BD1349"/>
    <w:rsid w:val="00BD558C"/>
    <w:rsid w:val="00BE034E"/>
    <w:rsid w:val="00BE1D85"/>
    <w:rsid w:val="00BE4395"/>
    <w:rsid w:val="00BF1E71"/>
    <w:rsid w:val="00BF4300"/>
    <w:rsid w:val="00BF775D"/>
    <w:rsid w:val="00C050EC"/>
    <w:rsid w:val="00C060D4"/>
    <w:rsid w:val="00C11575"/>
    <w:rsid w:val="00C136F9"/>
    <w:rsid w:val="00C13B16"/>
    <w:rsid w:val="00C208FC"/>
    <w:rsid w:val="00C20F49"/>
    <w:rsid w:val="00C25560"/>
    <w:rsid w:val="00C2629E"/>
    <w:rsid w:val="00C313DF"/>
    <w:rsid w:val="00C33A20"/>
    <w:rsid w:val="00C3576D"/>
    <w:rsid w:val="00C3723C"/>
    <w:rsid w:val="00C46CF7"/>
    <w:rsid w:val="00C479DD"/>
    <w:rsid w:val="00C50A47"/>
    <w:rsid w:val="00C619ED"/>
    <w:rsid w:val="00C61B17"/>
    <w:rsid w:val="00C64B9E"/>
    <w:rsid w:val="00C65F5D"/>
    <w:rsid w:val="00C67370"/>
    <w:rsid w:val="00C72C2D"/>
    <w:rsid w:val="00C736D6"/>
    <w:rsid w:val="00C81B2A"/>
    <w:rsid w:val="00C8223A"/>
    <w:rsid w:val="00C831ED"/>
    <w:rsid w:val="00C85BCE"/>
    <w:rsid w:val="00C86856"/>
    <w:rsid w:val="00CA4B80"/>
    <w:rsid w:val="00CA4B81"/>
    <w:rsid w:val="00CA69FB"/>
    <w:rsid w:val="00CA743D"/>
    <w:rsid w:val="00CB2472"/>
    <w:rsid w:val="00CB6266"/>
    <w:rsid w:val="00CC23AF"/>
    <w:rsid w:val="00CC3118"/>
    <w:rsid w:val="00CC31F4"/>
    <w:rsid w:val="00CC4242"/>
    <w:rsid w:val="00CE2BE8"/>
    <w:rsid w:val="00CF2530"/>
    <w:rsid w:val="00CF45C7"/>
    <w:rsid w:val="00D0180F"/>
    <w:rsid w:val="00D01EC1"/>
    <w:rsid w:val="00D03755"/>
    <w:rsid w:val="00D14C12"/>
    <w:rsid w:val="00D1740E"/>
    <w:rsid w:val="00D22025"/>
    <w:rsid w:val="00D22E58"/>
    <w:rsid w:val="00D2350B"/>
    <w:rsid w:val="00D24276"/>
    <w:rsid w:val="00D2670B"/>
    <w:rsid w:val="00D2790B"/>
    <w:rsid w:val="00D30B91"/>
    <w:rsid w:val="00D311A2"/>
    <w:rsid w:val="00D31FD5"/>
    <w:rsid w:val="00D33A0D"/>
    <w:rsid w:val="00D34587"/>
    <w:rsid w:val="00D37AB6"/>
    <w:rsid w:val="00D37FD2"/>
    <w:rsid w:val="00D407A1"/>
    <w:rsid w:val="00D440F1"/>
    <w:rsid w:val="00D453F6"/>
    <w:rsid w:val="00D46BFF"/>
    <w:rsid w:val="00D47DD1"/>
    <w:rsid w:val="00D531DE"/>
    <w:rsid w:val="00D545DC"/>
    <w:rsid w:val="00D57FE5"/>
    <w:rsid w:val="00D61FAB"/>
    <w:rsid w:val="00D640CC"/>
    <w:rsid w:val="00D75478"/>
    <w:rsid w:val="00D759D5"/>
    <w:rsid w:val="00D76659"/>
    <w:rsid w:val="00D80465"/>
    <w:rsid w:val="00D817F3"/>
    <w:rsid w:val="00D81855"/>
    <w:rsid w:val="00D82BE6"/>
    <w:rsid w:val="00D83A72"/>
    <w:rsid w:val="00D83B4F"/>
    <w:rsid w:val="00D84D0E"/>
    <w:rsid w:val="00D8515A"/>
    <w:rsid w:val="00D85AB5"/>
    <w:rsid w:val="00D90FBF"/>
    <w:rsid w:val="00D92038"/>
    <w:rsid w:val="00D94FFE"/>
    <w:rsid w:val="00D97B93"/>
    <w:rsid w:val="00DA3FF6"/>
    <w:rsid w:val="00DA4519"/>
    <w:rsid w:val="00DA6D06"/>
    <w:rsid w:val="00DB0CC0"/>
    <w:rsid w:val="00DB1343"/>
    <w:rsid w:val="00DB1A46"/>
    <w:rsid w:val="00DB3039"/>
    <w:rsid w:val="00DB5268"/>
    <w:rsid w:val="00DB5CA5"/>
    <w:rsid w:val="00DC1E7D"/>
    <w:rsid w:val="00DC2695"/>
    <w:rsid w:val="00DC5087"/>
    <w:rsid w:val="00DC6578"/>
    <w:rsid w:val="00DD240D"/>
    <w:rsid w:val="00DD25ED"/>
    <w:rsid w:val="00DD3E9E"/>
    <w:rsid w:val="00DD4DF0"/>
    <w:rsid w:val="00DD6F61"/>
    <w:rsid w:val="00DD79D2"/>
    <w:rsid w:val="00DE039C"/>
    <w:rsid w:val="00DE22E2"/>
    <w:rsid w:val="00DE3B04"/>
    <w:rsid w:val="00DF283A"/>
    <w:rsid w:val="00DF5D4F"/>
    <w:rsid w:val="00DF71F1"/>
    <w:rsid w:val="00E00453"/>
    <w:rsid w:val="00E00D52"/>
    <w:rsid w:val="00E02273"/>
    <w:rsid w:val="00E0254C"/>
    <w:rsid w:val="00E03F76"/>
    <w:rsid w:val="00E046A4"/>
    <w:rsid w:val="00E07359"/>
    <w:rsid w:val="00E100BC"/>
    <w:rsid w:val="00E10E1A"/>
    <w:rsid w:val="00E163A3"/>
    <w:rsid w:val="00E313AC"/>
    <w:rsid w:val="00E401CE"/>
    <w:rsid w:val="00E42C71"/>
    <w:rsid w:val="00E43F4A"/>
    <w:rsid w:val="00E4512F"/>
    <w:rsid w:val="00E46170"/>
    <w:rsid w:val="00E51E56"/>
    <w:rsid w:val="00E53F12"/>
    <w:rsid w:val="00E53FF9"/>
    <w:rsid w:val="00E55B31"/>
    <w:rsid w:val="00E60F91"/>
    <w:rsid w:val="00E61304"/>
    <w:rsid w:val="00E62523"/>
    <w:rsid w:val="00E70D39"/>
    <w:rsid w:val="00E70E68"/>
    <w:rsid w:val="00E71B17"/>
    <w:rsid w:val="00E7439B"/>
    <w:rsid w:val="00E74A22"/>
    <w:rsid w:val="00E74ED8"/>
    <w:rsid w:val="00E804BF"/>
    <w:rsid w:val="00E85324"/>
    <w:rsid w:val="00E86B6A"/>
    <w:rsid w:val="00E911ED"/>
    <w:rsid w:val="00E926FF"/>
    <w:rsid w:val="00E93321"/>
    <w:rsid w:val="00E95143"/>
    <w:rsid w:val="00E95C64"/>
    <w:rsid w:val="00EA08FE"/>
    <w:rsid w:val="00EA4C99"/>
    <w:rsid w:val="00EB7F73"/>
    <w:rsid w:val="00EC6524"/>
    <w:rsid w:val="00EC6738"/>
    <w:rsid w:val="00EC7086"/>
    <w:rsid w:val="00ED03AA"/>
    <w:rsid w:val="00ED1EF8"/>
    <w:rsid w:val="00ED6C59"/>
    <w:rsid w:val="00ED6FF5"/>
    <w:rsid w:val="00EE0EC0"/>
    <w:rsid w:val="00EE1C08"/>
    <w:rsid w:val="00EF0CBC"/>
    <w:rsid w:val="00EF4317"/>
    <w:rsid w:val="00EF7676"/>
    <w:rsid w:val="00EF77E6"/>
    <w:rsid w:val="00EF7CA9"/>
    <w:rsid w:val="00F02D74"/>
    <w:rsid w:val="00F03026"/>
    <w:rsid w:val="00F074CE"/>
    <w:rsid w:val="00F11625"/>
    <w:rsid w:val="00F12C86"/>
    <w:rsid w:val="00F136CA"/>
    <w:rsid w:val="00F16B7A"/>
    <w:rsid w:val="00F23348"/>
    <w:rsid w:val="00F247D4"/>
    <w:rsid w:val="00F254AE"/>
    <w:rsid w:val="00F273D9"/>
    <w:rsid w:val="00F30EA8"/>
    <w:rsid w:val="00F333A7"/>
    <w:rsid w:val="00F33706"/>
    <w:rsid w:val="00F36A84"/>
    <w:rsid w:val="00F37C06"/>
    <w:rsid w:val="00F44E61"/>
    <w:rsid w:val="00F46D9B"/>
    <w:rsid w:val="00F472AE"/>
    <w:rsid w:val="00F51BC4"/>
    <w:rsid w:val="00F54496"/>
    <w:rsid w:val="00F54658"/>
    <w:rsid w:val="00F61BB4"/>
    <w:rsid w:val="00F625C9"/>
    <w:rsid w:val="00F636E2"/>
    <w:rsid w:val="00F64965"/>
    <w:rsid w:val="00F65902"/>
    <w:rsid w:val="00F67CB6"/>
    <w:rsid w:val="00F73006"/>
    <w:rsid w:val="00F76A55"/>
    <w:rsid w:val="00F81D22"/>
    <w:rsid w:val="00F82B82"/>
    <w:rsid w:val="00F8662A"/>
    <w:rsid w:val="00F86706"/>
    <w:rsid w:val="00F9586B"/>
    <w:rsid w:val="00FA0408"/>
    <w:rsid w:val="00FA6B83"/>
    <w:rsid w:val="00FA7AAF"/>
    <w:rsid w:val="00FB72A0"/>
    <w:rsid w:val="00FB7E86"/>
    <w:rsid w:val="00FC580B"/>
    <w:rsid w:val="00FC68CC"/>
    <w:rsid w:val="00FC7546"/>
    <w:rsid w:val="00FC77F3"/>
    <w:rsid w:val="00FD277F"/>
    <w:rsid w:val="00FD389F"/>
    <w:rsid w:val="00FE0DA8"/>
    <w:rsid w:val="00FE0FED"/>
    <w:rsid w:val="00FE612C"/>
    <w:rsid w:val="00FF2E5C"/>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7"/>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autoRedefine/>
    <w:qFormat/>
    <w:rsid w:val="00852651"/>
    <w:pPr>
      <w:numPr>
        <w:numId w:val="2"/>
      </w:numPr>
      <w:tabs>
        <w:tab w:val="num" w:pos="360"/>
      </w:tabs>
      <w:spacing w:after="60"/>
      <w:ind w:left="0" w:firstLine="0"/>
    </w:p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paragraph" w:customStyle="1" w:styleId="CTA4a">
    <w:name w:val="CTA 4(a)"/>
    <w:basedOn w:val="Normal"/>
    <w:rsid w:val="00D57FE5"/>
    <w:pPr>
      <w:tabs>
        <w:tab w:val="right" w:pos="624"/>
      </w:tabs>
      <w:spacing w:before="40" w:after="0" w:line="240" w:lineRule="atLeast"/>
      <w:ind w:left="873" w:hanging="873"/>
    </w:pPr>
    <w:rPr>
      <w:rFonts w:ascii="Times New Roman" w:eastAsia="Times New Roman" w:hAnsi="Times New Roman" w:cs="Times New Roman"/>
      <w:szCs w:val="20"/>
      <w:lang w:eastAsia="en-AU"/>
    </w:rPr>
  </w:style>
  <w:style w:type="paragraph" w:customStyle="1" w:styleId="Tablea">
    <w:name w:val="Table(a)"/>
    <w:aliases w:val="ta"/>
    <w:basedOn w:val="Normal"/>
    <w:rsid w:val="008178A3"/>
    <w:pPr>
      <w:spacing w:before="60" w:after="0" w:line="240" w:lineRule="auto"/>
      <w:ind w:left="284" w:hanging="284"/>
    </w:pPr>
    <w:rPr>
      <w:rFonts w:ascii="Times New Roman" w:eastAsia="Times New Roman" w:hAnsi="Times New Roman" w:cs="Times New Roman"/>
      <w:szCs w:val="20"/>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3E39F7"/>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253174551">
      <w:bodyDiv w:val="1"/>
      <w:marLeft w:val="0"/>
      <w:marRight w:val="0"/>
      <w:marTop w:val="0"/>
      <w:marBottom w:val="0"/>
      <w:divBdr>
        <w:top w:val="none" w:sz="0" w:space="0" w:color="auto"/>
        <w:left w:val="none" w:sz="0" w:space="0" w:color="auto"/>
        <w:bottom w:val="none" w:sz="0" w:space="0" w:color="auto"/>
        <w:right w:val="none" w:sz="0" w:space="0" w:color="auto"/>
      </w:divBdr>
    </w:div>
    <w:div w:id="481392648">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85391046">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27298594">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health.gov.au" TargetMode="External"/><Relationship Id="rId4" Type="http://schemas.openxmlformats.org/officeDocument/2006/relationships/webSettings" Target="webSettings.xml"/><Relationship Id="rId9" Type="http://schemas.openxmlformats.org/officeDocument/2006/relationships/hyperlink" Target="mailto:1july2021MBSchanges.generalsurgery@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2021-07-05T07:16:00Z</dcterms:created>
  <dcterms:modified xsi:type="dcterms:W3CDTF">2021-07-05T22:15:00Z</dcterms:modified>
</cp:coreProperties>
</file>