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65290" w14:textId="5C5EA013" w:rsidR="00AB53A4" w:rsidRDefault="00C048F7" w:rsidP="00AB53A4">
      <w:pPr>
        <w:pStyle w:val="Heading1"/>
      </w:pPr>
      <w:r w:rsidRPr="00C048F7">
        <w:t>Genetic testing for hydatidiform moles</w:t>
      </w:r>
    </w:p>
    <w:p w14:paraId="72D5DDAA" w14:textId="0B1323BC" w:rsidR="00C74C40" w:rsidRPr="00AB53A4" w:rsidRDefault="00C74C40" w:rsidP="00C74C40">
      <w:bookmarkStart w:id="0" w:name="_Hlk4568006"/>
      <w:r>
        <w:t xml:space="preserve">Last updated: </w:t>
      </w:r>
      <w:r w:rsidR="00771351">
        <w:t>27 October</w:t>
      </w:r>
      <w:r w:rsidR="00A866F5">
        <w:t xml:space="preserve"> </w:t>
      </w:r>
      <w:r>
        <w:t>2021</w:t>
      </w:r>
    </w:p>
    <w:bookmarkEnd w:id="0"/>
    <w:p w14:paraId="11A5ABCF" w14:textId="5DF10B72" w:rsidR="00C74C40" w:rsidRPr="000439E2" w:rsidRDefault="00C74C40" w:rsidP="00C74C40">
      <w:pPr>
        <w:pStyle w:val="ListParagraph"/>
        <w:numPr>
          <w:ilvl w:val="0"/>
          <w:numId w:val="1"/>
        </w:numPr>
      </w:pPr>
      <w:r>
        <w:t xml:space="preserve">From 1 November 2021, a new MBS item will be </w:t>
      </w:r>
      <w:r w:rsidR="0058114C">
        <w:t>available for</w:t>
      </w:r>
      <w:r>
        <w:t xml:space="preserve"> genetic testing </w:t>
      </w:r>
      <w:r w:rsidR="0058114C">
        <w:t xml:space="preserve">for </w:t>
      </w:r>
      <w:r w:rsidR="000C099D">
        <w:t>hydatidiform moles</w:t>
      </w:r>
      <w:r w:rsidR="0058114C">
        <w:t xml:space="preserve">, </w:t>
      </w:r>
      <w:r w:rsidR="000C099D">
        <w:t xml:space="preserve">to </w:t>
      </w:r>
      <w:r w:rsidR="00D914FE">
        <w:t>determine the presence of and inform</w:t>
      </w:r>
      <w:r w:rsidR="000C099D">
        <w:t xml:space="preserve"> the </w:t>
      </w:r>
      <w:r w:rsidR="00D914FE">
        <w:t xml:space="preserve">management of these </w:t>
      </w:r>
      <w:r w:rsidR="00142D0F">
        <w:t>benign or malignant growth</w:t>
      </w:r>
      <w:r w:rsidR="00D914FE">
        <w:t>s</w:t>
      </w:r>
      <w:r w:rsidR="00142D0F">
        <w:t xml:space="preserve"> in</w:t>
      </w:r>
      <w:r w:rsidR="000C099D">
        <w:t xml:space="preserve"> </w:t>
      </w:r>
      <w:r w:rsidR="0058114C">
        <w:t>pregnancies</w:t>
      </w:r>
      <w:r>
        <w:t>.</w:t>
      </w:r>
    </w:p>
    <w:p w14:paraId="1BBCF127" w14:textId="5B452ADD" w:rsidR="00C74C40" w:rsidRPr="000439E2" w:rsidRDefault="00C74C40" w:rsidP="00C74C40">
      <w:pPr>
        <w:pStyle w:val="ListParagraph"/>
        <w:numPr>
          <w:ilvl w:val="0"/>
          <w:numId w:val="1"/>
        </w:numPr>
      </w:pPr>
      <w:r>
        <w:t xml:space="preserve">These changes are relevant for all medical practitioners who manage pregnancies and provide antenatal care. </w:t>
      </w:r>
    </w:p>
    <w:p w14:paraId="3A7C2D8D" w14:textId="77777777" w:rsidR="00C74C40" w:rsidRDefault="006206A7" w:rsidP="00C74C40">
      <w:pPr>
        <w:sectPr w:rsidR="00C74C40"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2C3E7331">
          <v:rect id="_x0000_i1026" style="width:500.25pt;height:1.35pt" o:hrpct="990" o:hralign="center" o:hrstd="t" o:hr="t" fillcolor="#a0a0a0" stroked="f"/>
        </w:pict>
      </w:r>
    </w:p>
    <w:p w14:paraId="48EC3F88" w14:textId="77777777" w:rsidR="00C74C40" w:rsidRPr="00AB53A4" w:rsidRDefault="00C74C40" w:rsidP="00C74C40">
      <w:pPr>
        <w:pStyle w:val="Heading2"/>
      </w:pPr>
      <w:r w:rsidRPr="00AB53A4">
        <w:t>What are the changes?</w:t>
      </w:r>
    </w:p>
    <w:p w14:paraId="4F94DE88" w14:textId="781DA713" w:rsidR="00B23A4C" w:rsidRDefault="000C099D" w:rsidP="00C74C40">
      <w:r w:rsidRPr="000C099D">
        <w:t>Genetic testing on a piece of tissue from a hydatidiform mole can help doctors provide women with targeted treatment and advice</w:t>
      </w:r>
      <w:r w:rsidR="00204E27">
        <w:t xml:space="preserve">. </w:t>
      </w:r>
      <w:r w:rsidR="009E66EE">
        <w:t xml:space="preserve">From </w:t>
      </w:r>
      <w:r w:rsidR="008B5F55">
        <w:t>1 November 2021</w:t>
      </w:r>
      <w:r w:rsidR="009E66EE">
        <w:t>,</w:t>
      </w:r>
      <w:r w:rsidR="0058114C">
        <w:t xml:space="preserve"> </w:t>
      </w:r>
      <w:r w:rsidR="00413AD9">
        <w:t xml:space="preserve">a </w:t>
      </w:r>
      <w:r w:rsidR="00413AD9" w:rsidRPr="00413AD9">
        <w:rPr>
          <w:bCs/>
        </w:rPr>
        <w:t>new item for analysis of products of conception from a patient with suspected hydatidiform moles for the characterisation of ploidy status</w:t>
      </w:r>
      <w:r w:rsidR="00413AD9">
        <w:rPr>
          <w:bCs/>
        </w:rPr>
        <w:t xml:space="preserve"> will be listed on the Medicare Benefits Schedule (MBS)</w:t>
      </w:r>
      <w:r w:rsidR="00204E27">
        <w:t>.</w:t>
      </w:r>
      <w:r w:rsidR="0058114C">
        <w:t xml:space="preserve"> </w:t>
      </w:r>
    </w:p>
    <w:p w14:paraId="1D29EE23" w14:textId="77777777" w:rsidR="00135417" w:rsidRDefault="00135417" w:rsidP="00AB53A4">
      <w:pPr>
        <w:pStyle w:val="Heading2"/>
      </w:pPr>
      <w:r>
        <w:t xml:space="preserve">Why </w:t>
      </w:r>
      <w:r w:rsidR="009F52D4">
        <w:t>are the changes being made</w:t>
      </w:r>
      <w:r>
        <w:t>?</w:t>
      </w:r>
    </w:p>
    <w:p w14:paraId="04548C23" w14:textId="75619073" w:rsidR="00204E27" w:rsidRDefault="00204E27" w:rsidP="00140A79">
      <w:r>
        <w:t>In November 2019, t</w:t>
      </w:r>
      <w:r w:rsidR="00725685" w:rsidRPr="00F31FA7">
        <w:t>he Medical Services Advisory Committee (MSA</w:t>
      </w:r>
      <w:r w:rsidR="00725685">
        <w:t>C</w:t>
      </w:r>
      <w:r w:rsidR="00725685" w:rsidRPr="00F31FA7">
        <w:t xml:space="preserve">) </w:t>
      </w:r>
      <w:r>
        <w:t xml:space="preserve">supported </w:t>
      </w:r>
      <w:r w:rsidR="00122784" w:rsidRPr="00122784">
        <w:rPr>
          <w:bCs/>
          <w:iCs/>
        </w:rPr>
        <w:t xml:space="preserve">the creation of a new MBS item for genetic testing </w:t>
      </w:r>
      <w:r w:rsidR="00122784" w:rsidRPr="00122784">
        <w:rPr>
          <w:bCs/>
        </w:rPr>
        <w:t>of products of conception from a patient with suspected hydatidiform moles for the characterisation of ploidy status</w:t>
      </w:r>
      <w:r w:rsidR="00122784" w:rsidRPr="00122784">
        <w:rPr>
          <w:bCs/>
          <w:iCs/>
        </w:rPr>
        <w:t>. MSAC advised that the clinical utility of this service is that it provides superior patient management compared to no testing. The service allows for provision of further treatment options and advice regarding when patients can safely become pregnant again</w:t>
      </w:r>
      <w:r w:rsidR="00484E8A">
        <w:t xml:space="preserve">. </w:t>
      </w:r>
      <w:r>
        <w:t xml:space="preserve">Following the recommendation, the Australian Government agreed to public funding of </w:t>
      </w:r>
      <w:r w:rsidR="00122784">
        <w:t xml:space="preserve">a </w:t>
      </w:r>
      <w:r w:rsidR="00122784" w:rsidRPr="00122784">
        <w:rPr>
          <w:bCs/>
        </w:rPr>
        <w:t>new item for analysis of products of conception from a patient with suspected hydatidiform moles for the characterisation of ploidy status</w:t>
      </w:r>
      <w:r>
        <w:t xml:space="preserve"> as part of the 2021-22 Budget.</w:t>
      </w:r>
    </w:p>
    <w:p w14:paraId="3AE6DC7B" w14:textId="0B698DE5" w:rsidR="00725685" w:rsidRDefault="00204E27" w:rsidP="00140A79">
      <w:r>
        <w:t xml:space="preserve">The item is to be listed in the </w:t>
      </w:r>
      <w:r>
        <w:rPr>
          <w:i/>
          <w:iCs/>
        </w:rPr>
        <w:t xml:space="preserve">Health Insurance (Pathology Service Table) 2020, </w:t>
      </w:r>
      <w:r w:rsidRPr="00204E27">
        <w:t>Group 7 – Genetics.</w:t>
      </w:r>
      <w:r w:rsidR="00291BCC">
        <w:t xml:space="preserve"> </w:t>
      </w:r>
    </w:p>
    <w:p w14:paraId="206CA739" w14:textId="01363022" w:rsidR="00425089" w:rsidRDefault="00425089" w:rsidP="00AB53A4">
      <w:pPr>
        <w:pStyle w:val="Heading2"/>
      </w:pPr>
      <w:r>
        <w:t xml:space="preserve">What does this mean for </w:t>
      </w:r>
      <w:r w:rsidR="00135417">
        <w:t>providers/referrers/other stakeholder</w:t>
      </w:r>
      <w:r w:rsidR="00BF00A9">
        <w:t>s</w:t>
      </w:r>
      <w:r>
        <w:t>?</w:t>
      </w:r>
    </w:p>
    <w:p w14:paraId="21A643ED" w14:textId="51488B73" w:rsidR="002D3C69" w:rsidRDefault="00484E8A" w:rsidP="00140A79">
      <w:r>
        <w:t xml:space="preserve">Medical practitioners who manage pregnancies and provide antenatal care will be able to request </w:t>
      </w:r>
      <w:r w:rsidR="00481D3E">
        <w:t xml:space="preserve">genetic testing for hydatidiform moles </w:t>
      </w:r>
      <w:r>
        <w:t xml:space="preserve">to determine </w:t>
      </w:r>
      <w:r w:rsidR="00481D3E">
        <w:t>whether their patient needs to avoid pregnancy for a defined period</w:t>
      </w:r>
      <w:r>
        <w:t>.</w:t>
      </w:r>
    </w:p>
    <w:p w14:paraId="03B5242D" w14:textId="008FA47F" w:rsidR="00DE6EEF" w:rsidRDefault="00DE6EEF" w:rsidP="00140A79">
      <w:pPr>
        <w:rPr>
          <w:rFonts w:asciiTheme="minorHAnsi" w:hAnsiTheme="minorHAnsi" w:cstheme="minorHAnsi"/>
          <w:color w:val="000000"/>
          <w:szCs w:val="20"/>
          <w:shd w:val="clear" w:color="auto" w:fill="FFFFFF"/>
        </w:rPr>
      </w:pPr>
      <w:r>
        <w:t xml:space="preserve">To be eligible for Medicare rebates, </w:t>
      </w:r>
      <w:r w:rsidRPr="00F00AEE">
        <w:rPr>
          <w:rFonts w:asciiTheme="minorHAnsi" w:hAnsiTheme="minorHAnsi" w:cstheme="minorHAnsi"/>
          <w:szCs w:val="20"/>
        </w:rPr>
        <w:t>laboratories providing th</w:t>
      </w:r>
      <w:r w:rsidR="00484E8A">
        <w:rPr>
          <w:rFonts w:asciiTheme="minorHAnsi" w:hAnsiTheme="minorHAnsi" w:cstheme="minorHAnsi"/>
          <w:szCs w:val="20"/>
        </w:rPr>
        <w:t>is</w:t>
      </w:r>
      <w:r w:rsidRPr="00F00AEE">
        <w:rPr>
          <w:rFonts w:asciiTheme="minorHAnsi" w:hAnsiTheme="minorHAnsi" w:cstheme="minorHAnsi"/>
          <w:szCs w:val="20"/>
        </w:rPr>
        <w:t xml:space="preserve"> service must be accredited according to </w:t>
      </w:r>
      <w:r w:rsidRPr="00F00AEE">
        <w:rPr>
          <w:rFonts w:asciiTheme="minorHAnsi" w:hAnsiTheme="minorHAnsi" w:cstheme="minorHAnsi"/>
          <w:color w:val="000000"/>
          <w:szCs w:val="20"/>
          <w:shd w:val="clear" w:color="auto" w:fill="FFFFFF"/>
        </w:rPr>
        <w:t xml:space="preserve">the pathology accreditation standards specified in the </w:t>
      </w:r>
      <w:r w:rsidRPr="00DE6EEF">
        <w:rPr>
          <w:rFonts w:asciiTheme="minorHAnsi" w:hAnsiTheme="minorHAnsi" w:cstheme="minorHAnsi"/>
          <w:i/>
          <w:iCs/>
          <w:color w:val="000000"/>
          <w:szCs w:val="20"/>
          <w:shd w:val="clear" w:color="auto" w:fill="FFFFFF"/>
        </w:rPr>
        <w:t>Health Insurance (Accredited Pathology Laboratories-Approval) Principles 2017</w:t>
      </w:r>
      <w:r>
        <w:rPr>
          <w:rFonts w:asciiTheme="minorHAnsi" w:hAnsiTheme="minorHAnsi" w:cstheme="minorHAnsi"/>
          <w:color w:val="000000"/>
          <w:szCs w:val="20"/>
          <w:shd w:val="clear" w:color="auto" w:fill="FFFFFF"/>
        </w:rPr>
        <w:t>.</w:t>
      </w:r>
    </w:p>
    <w:p w14:paraId="2C473490" w14:textId="77777777" w:rsidR="00BF00A9" w:rsidRDefault="008766AD" w:rsidP="00AB53A4">
      <w:pPr>
        <w:pStyle w:val="Heading2"/>
      </w:pPr>
      <w:r>
        <w:t>How will</w:t>
      </w:r>
      <w:r w:rsidR="009F52D4">
        <w:t xml:space="preserve"> these changes affect patients</w:t>
      </w:r>
      <w:r w:rsidR="00BF00A9" w:rsidRPr="001A7FB7">
        <w:t>?</w:t>
      </w:r>
    </w:p>
    <w:p w14:paraId="4E6A7CB3" w14:textId="2219C154" w:rsidR="002D3C69" w:rsidRDefault="00142D0F" w:rsidP="00142D0F">
      <w:r>
        <w:t xml:space="preserve">A </w:t>
      </w:r>
      <w:r w:rsidRPr="0074315A">
        <w:t>hydatidiform mole</w:t>
      </w:r>
      <w:r>
        <w:t xml:space="preserve"> is</w:t>
      </w:r>
      <w:r w:rsidRPr="0074315A">
        <w:t xml:space="preserve"> </w:t>
      </w:r>
      <w:r>
        <w:t>a</w:t>
      </w:r>
      <w:r w:rsidRPr="0074315A">
        <w:t xml:space="preserve"> clump of sacs</w:t>
      </w:r>
      <w:r>
        <w:t xml:space="preserve"> full of</w:t>
      </w:r>
      <w:r w:rsidRPr="0074315A">
        <w:t xml:space="preserve"> fluid</w:t>
      </w:r>
      <w:r>
        <w:t xml:space="preserve"> that forms when something goes wrong during fertilisation (when</w:t>
      </w:r>
      <w:r w:rsidRPr="0074315A">
        <w:t xml:space="preserve"> a sperm and egg </w:t>
      </w:r>
      <w:proofErr w:type="gramStart"/>
      <w:r w:rsidRPr="0074315A">
        <w:t>join together</w:t>
      </w:r>
      <w:proofErr w:type="gramEnd"/>
      <w:r w:rsidRPr="0074315A">
        <w:t xml:space="preserve"> to create an embryo</w:t>
      </w:r>
      <w:r>
        <w:t xml:space="preserve">). It is also sometimes called a </w:t>
      </w:r>
      <w:r w:rsidRPr="0074315A">
        <w:t>molar pregnancy</w:t>
      </w:r>
      <w:r>
        <w:t>.</w:t>
      </w:r>
      <w:r w:rsidRPr="0074315A">
        <w:t xml:space="preserve"> Molar pregnancies often end in miscarriage. </w:t>
      </w:r>
      <w:r>
        <w:t>Genetic testing on a piece of</w:t>
      </w:r>
      <w:r w:rsidRPr="0074315A">
        <w:t xml:space="preserve"> </w:t>
      </w:r>
      <w:r>
        <w:t>tissue</w:t>
      </w:r>
      <w:r w:rsidRPr="0074315A">
        <w:t xml:space="preserve"> </w:t>
      </w:r>
      <w:r>
        <w:t>from a hydatidiform mole</w:t>
      </w:r>
      <w:r w:rsidRPr="0074315A">
        <w:t xml:space="preserve"> can help </w:t>
      </w:r>
      <w:r>
        <w:t xml:space="preserve">doctors </w:t>
      </w:r>
      <w:r w:rsidRPr="0074315A">
        <w:t xml:space="preserve">provide </w:t>
      </w:r>
      <w:r>
        <w:t>women</w:t>
      </w:r>
      <w:r w:rsidRPr="0074315A">
        <w:t xml:space="preserve"> with</w:t>
      </w:r>
      <w:r>
        <w:t xml:space="preserve"> </w:t>
      </w:r>
      <w:r w:rsidRPr="0074315A">
        <w:t xml:space="preserve">targeted treatment </w:t>
      </w:r>
      <w:r>
        <w:t>and</w:t>
      </w:r>
      <w:r w:rsidRPr="0074315A">
        <w:t xml:space="preserve"> advice.</w:t>
      </w:r>
    </w:p>
    <w:p w14:paraId="28B34897" w14:textId="61CE0F4F" w:rsidR="00595BBD" w:rsidRDefault="00595BBD" w:rsidP="00AB53A4">
      <w:pPr>
        <w:pStyle w:val="Heading2"/>
      </w:pPr>
      <w:r w:rsidRPr="001A7FB7">
        <w:t>Who was consulted on the changes?</w:t>
      </w:r>
    </w:p>
    <w:p w14:paraId="0CC02930" w14:textId="3644D88E" w:rsidR="00484E8A" w:rsidRDefault="00484E8A" w:rsidP="00484E8A">
      <w:pPr>
        <w:rPr>
          <w:bCs/>
        </w:rPr>
      </w:pPr>
      <w:r>
        <w:lastRenderedPageBreak/>
        <w:t>Consultation has been undertaken with key stakeholders, clinical experts and providers, and consumer health representatives as part of the MSAC process</w:t>
      </w:r>
      <w:r w:rsidR="004A31FC">
        <w:t xml:space="preserve">, </w:t>
      </w:r>
      <w:r w:rsidR="002D3C69">
        <w:t>including</w:t>
      </w:r>
      <w:r w:rsidR="004A31FC">
        <w:t xml:space="preserve"> </w:t>
      </w:r>
      <w:r>
        <w:t>the Royal College of Pathology Australasia</w:t>
      </w:r>
      <w:r w:rsidR="004A31FC">
        <w:t>.</w:t>
      </w:r>
    </w:p>
    <w:p w14:paraId="0EE3C8EB" w14:textId="77777777" w:rsidR="00595BBD" w:rsidRDefault="00595BBD" w:rsidP="00AB53A4">
      <w:pPr>
        <w:pStyle w:val="Heading2"/>
      </w:pPr>
      <w:r w:rsidRPr="001A7FB7">
        <w:t>How will the changes be monitored</w:t>
      </w:r>
      <w:r w:rsidR="000367AA">
        <w:t xml:space="preserve"> and reviewed</w:t>
      </w:r>
      <w:r w:rsidRPr="001A7FB7">
        <w:t>?</w:t>
      </w:r>
    </w:p>
    <w:p w14:paraId="64D76ADE" w14:textId="30813E02" w:rsidR="009E3E6B" w:rsidRDefault="002D3C69" w:rsidP="009E3E6B">
      <w:r>
        <w:t>The new MBS items will</w:t>
      </w:r>
      <w:r w:rsidR="009E3E6B">
        <w:t xml:space="preserve"> be subject to MBS compliance processes and activities, including random and targeted audits which may require a provider to submit evidence about the services claimed. </w:t>
      </w:r>
    </w:p>
    <w:p w14:paraId="372BA5E2" w14:textId="0173B628" w:rsidR="009E3E6B" w:rsidRDefault="009E3E6B" w:rsidP="009E3E6B">
      <w:r>
        <w:t xml:space="preserve">Significant variation from forecasted expenditure may warrant review and amendment of the items and fees, and incorrect use of MBS items can result in penalties including the health professional being asked to repay monies that have been incorrectly received. </w:t>
      </w:r>
    </w:p>
    <w:p w14:paraId="5CE1611A" w14:textId="77777777" w:rsidR="00F93F71" w:rsidRDefault="00F93F71" w:rsidP="00AB53A4">
      <w:pPr>
        <w:pStyle w:val="Heading2"/>
      </w:pPr>
      <w:r>
        <w:t>Where can I find more information?</w:t>
      </w:r>
    </w:p>
    <w:p w14:paraId="4053F825" w14:textId="77777777" w:rsidR="003602E2" w:rsidRDefault="003602E2" w:rsidP="003602E2">
      <w:r>
        <w:t>The full item descriptor(s) and</w:t>
      </w:r>
      <w:r w:rsidRPr="007E14C4">
        <w:t xml:space="preserve"> information on other changes to the MBS</w:t>
      </w:r>
      <w:r>
        <w:t xml:space="preserve"> can be found on the </w:t>
      </w:r>
      <w:r w:rsidRPr="003122B4">
        <w:t>MBS Online</w:t>
      </w:r>
      <w:r>
        <w:t xml:space="preserve"> website at </w:t>
      </w:r>
      <w:hyperlink r:id="rId9" w:history="1">
        <w:r w:rsidRPr="00820A5A">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0" w:history="1">
        <w:r w:rsidRPr="00420023">
          <w:rPr>
            <w:rStyle w:val="Hyperlink"/>
          </w:rPr>
          <w:t>MBS Online</w:t>
        </w:r>
      </w:hyperlink>
      <w:r>
        <w:t xml:space="preserve"> and clicking ‘Subscribe’. </w:t>
      </w:r>
    </w:p>
    <w:p w14:paraId="70637EDA" w14:textId="77777777" w:rsidR="003602E2" w:rsidRDefault="003602E2" w:rsidP="003602E2">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14:paraId="3406621D" w14:textId="422433D3" w:rsidR="003602E2" w:rsidRDefault="003602E2" w:rsidP="003602E2">
      <w:r>
        <w:t>Subscribe to ‘</w:t>
      </w:r>
      <w:hyperlink r:id="rId12" w:history="1">
        <w:r w:rsidRPr="00B378D4">
          <w:rPr>
            <w:rStyle w:val="Hyperlink"/>
          </w:rPr>
          <w:t>News for Health Professionals</w:t>
        </w:r>
      </w:hyperlink>
      <w:r>
        <w:t>’ on the Department of Human Services website and you will receive regular news highlights.</w:t>
      </w:r>
    </w:p>
    <w:p w14:paraId="73EEC22E" w14:textId="77777777" w:rsidR="003602E2" w:rsidRDefault="003602E2" w:rsidP="003602E2">
      <w:r>
        <w:t>If you are seeking advice in relation to Medicare billing, claiming, payments, or obtaining a provider number, please</w:t>
      </w:r>
      <w:r w:rsidRPr="00F35437">
        <w:t xml:space="preserve"> go to the Health Professionals page on the Department of Human Services website or </w:t>
      </w:r>
      <w:r>
        <w:t xml:space="preserve">contact the Department of Human Services on the Provider Enquiry Line – 13 21 50. </w:t>
      </w:r>
    </w:p>
    <w:p w14:paraId="5FBD4F75" w14:textId="78C99987" w:rsidR="0094756A" w:rsidRDefault="0094756A" w:rsidP="0094756A">
      <w:pPr>
        <w:autoSpaceDE w:val="0"/>
        <w:autoSpaceDN w:val="0"/>
        <w:adjustRightInd w:val="0"/>
        <w:spacing w:after="0" w:line="240" w:lineRule="auto"/>
      </w:pPr>
      <w:bookmarkStart w:id="1" w:name="_GoBack"/>
      <w:bookmarkEnd w:id="1"/>
      <w:r>
        <w:t xml:space="preserve">The data file for software vendors was released on 22 September 2021 and can be accessed via the MBS Online website under the </w:t>
      </w:r>
      <w:hyperlink r:id="rId13" w:history="1">
        <w:r w:rsidRPr="00E41221">
          <w:rPr>
            <w:rStyle w:val="Hyperlink"/>
          </w:rPr>
          <w:t>Downloads</w:t>
        </w:r>
      </w:hyperlink>
      <w:r>
        <w:t xml:space="preserve"> page.</w:t>
      </w:r>
    </w:p>
    <w:p w14:paraId="6913C946" w14:textId="77777777" w:rsidR="0094756A" w:rsidRDefault="0094756A" w:rsidP="0094756A">
      <w:pPr>
        <w:autoSpaceDE w:val="0"/>
        <w:autoSpaceDN w:val="0"/>
        <w:adjustRightInd w:val="0"/>
        <w:spacing w:after="0" w:line="240" w:lineRule="auto"/>
      </w:pPr>
    </w:p>
    <w:p w14:paraId="5C1D5DA4" w14:textId="77777777" w:rsidR="003602E2" w:rsidRDefault="003602E2" w:rsidP="003602E2">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D4C2060" w14:textId="08F31C7E" w:rsidR="00656F11" w:rsidRPr="003602E2" w:rsidRDefault="003602E2" w:rsidP="003602E2">
      <w:pPr>
        <w:pStyle w:val="Disclaimer"/>
      </w:pPr>
      <w:r w:rsidRPr="0029176A">
        <w:t xml:space="preserve">This sheet is current as of the </w:t>
      </w:r>
      <w:r>
        <w:t>L</w:t>
      </w:r>
      <w:r w:rsidRPr="0029176A">
        <w:t>ast updated date</w:t>
      </w:r>
      <w:r>
        <w:t xml:space="preserve"> shown above</w:t>
      </w:r>
      <w:r w:rsidR="001974EA">
        <w:t xml:space="preserve"> </w:t>
      </w:r>
      <w:r w:rsidRPr="0029176A">
        <w:t>and does not account for MBS changes</w:t>
      </w:r>
      <w:r>
        <w:t xml:space="preserve"> since that date</w:t>
      </w:r>
      <w:r w:rsidRPr="0029176A">
        <w:t>.</w:t>
      </w:r>
    </w:p>
    <w:sectPr w:rsidR="00656F11" w:rsidRPr="003602E2" w:rsidSect="003E6457">
      <w:headerReference w:type="default" r:id="rId14"/>
      <w:footerReference w:type="default" r:id="rId15"/>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7795E" w14:textId="77777777" w:rsidR="00652752" w:rsidRDefault="00652752" w:rsidP="006D1088">
      <w:pPr>
        <w:spacing w:after="0" w:line="240" w:lineRule="auto"/>
      </w:pPr>
      <w:r>
        <w:separator/>
      </w:r>
    </w:p>
  </w:endnote>
  <w:endnote w:type="continuationSeparator" w:id="0">
    <w:p w14:paraId="58D046FD" w14:textId="77777777" w:rsidR="00652752" w:rsidRDefault="0065275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4136" w14:textId="77777777" w:rsidR="00C74C40" w:rsidRDefault="006206A7" w:rsidP="009B32BA">
    <w:pPr>
      <w:pStyle w:val="Footer"/>
    </w:pPr>
    <w:r>
      <w:rPr>
        <w:rStyle w:val="BookTitle"/>
        <w:noProof/>
      </w:rPr>
      <w:pict w14:anchorId="2A4E1EEC">
        <v:rect id="_x0000_i1025" style="width:523.3pt;height:1.9pt" o:hralign="center" o:hrstd="t" o:hr="t" fillcolor="#a0a0a0" stroked="f"/>
      </w:pict>
    </w:r>
    <w:r w:rsidR="00C74C40">
      <w:t>Medicare Benefits Schedule</w:t>
    </w:r>
  </w:p>
  <w:p w14:paraId="79FC99EB" w14:textId="7753C008" w:rsidR="00C74C40" w:rsidRDefault="00C74C40" w:rsidP="009B32BA">
    <w:pPr>
      <w:pStyle w:val="Footer"/>
      <w:tabs>
        <w:tab w:val="clear" w:pos="9026"/>
        <w:tab w:val="right" w:pos="10466"/>
      </w:tabs>
    </w:pPr>
    <w:r>
      <w:rPr>
        <w:b/>
      </w:rPr>
      <w:t xml:space="preserve">Genetic testing for </w:t>
    </w:r>
    <w:r w:rsidR="001D1EF3">
      <w:rPr>
        <w:b/>
      </w:rPr>
      <w:t>hydatidiform moles</w:t>
    </w:r>
    <w:r>
      <w:rPr>
        <w:b/>
      </w:rPr>
      <w:t xml:space="preserve"> – Factsheet</w:t>
    </w:r>
    <w:sdt>
      <w:sdtPr>
        <w:id w:val="604621810"/>
        <w:docPartObj>
          <w:docPartGallery w:val="Page Numbers (Bottom of Page)"/>
          <w:docPartUnique/>
        </w:docPartObj>
      </w:sdtPr>
      <w:sdtEndPr>
        <w:rPr>
          <w:noProof/>
        </w:rPr>
      </w:sdtEndPr>
      <w:sdtContent>
        <w:r>
          <w:tab/>
        </w:r>
        <w:sdt>
          <w:sdtPr>
            <w:id w:val="1642153627"/>
            <w:docPartObj>
              <w:docPartGallery w:val="Page Numbers (Bottom of Page)"/>
              <w:docPartUnique/>
            </w:docPartObj>
          </w:sdtPr>
          <w:sdtEndPr/>
          <w:sdtContent>
            <w:sdt>
              <w:sdtPr>
                <w:id w:val="-23328519"/>
                <w:docPartObj>
                  <w:docPartGallery w:val="Page Numbers (Top of Page)"/>
                  <w:docPartUnique/>
                </w:docPartObj>
              </w:sdtPr>
              <w:sdtEndPr/>
              <w:sdtContent>
                <w:r w:rsidRPr="00F546CA">
                  <w:t xml:space="preserve">Page </w:t>
                </w:r>
                <w:r w:rsidRPr="00F546CA">
                  <w:rPr>
                    <w:bCs/>
                    <w:sz w:val="24"/>
                    <w:szCs w:val="24"/>
                  </w:rPr>
                  <w:fldChar w:fldCharType="begin"/>
                </w:r>
                <w:r w:rsidRPr="00F546CA">
                  <w:rPr>
                    <w:bCs/>
                  </w:rPr>
                  <w:instrText xml:space="preserve"> PAGE </w:instrText>
                </w:r>
                <w:r w:rsidRPr="00F546CA">
                  <w:rPr>
                    <w:bCs/>
                    <w:sz w:val="24"/>
                    <w:szCs w:val="24"/>
                  </w:rPr>
                  <w:fldChar w:fldCharType="separate"/>
                </w:r>
                <w:r>
                  <w:rPr>
                    <w:bCs/>
                    <w:noProof/>
                  </w:rPr>
                  <w:t>3</w:t>
                </w:r>
                <w:r w:rsidRPr="00F546CA">
                  <w:rPr>
                    <w:bCs/>
                    <w:sz w:val="24"/>
                    <w:szCs w:val="24"/>
                  </w:rPr>
                  <w:fldChar w:fldCharType="end"/>
                </w:r>
                <w:r w:rsidRPr="00F546CA">
                  <w:t xml:space="preserve"> of </w:t>
                </w:r>
                <w:r w:rsidRPr="00F546CA">
                  <w:rPr>
                    <w:bCs/>
                    <w:sz w:val="24"/>
                    <w:szCs w:val="24"/>
                  </w:rPr>
                  <w:fldChar w:fldCharType="begin"/>
                </w:r>
                <w:r w:rsidRPr="00F546CA">
                  <w:rPr>
                    <w:bCs/>
                  </w:rPr>
                  <w:instrText xml:space="preserve"> NUMPAGES  </w:instrText>
                </w:r>
                <w:r w:rsidRPr="00F546CA">
                  <w:rPr>
                    <w:bCs/>
                    <w:sz w:val="24"/>
                    <w:szCs w:val="24"/>
                  </w:rPr>
                  <w:fldChar w:fldCharType="separate"/>
                </w:r>
                <w:r>
                  <w:rPr>
                    <w:bCs/>
                    <w:noProof/>
                  </w:rPr>
                  <w:t>3</w:t>
                </w:r>
                <w:r w:rsidRPr="00F546CA">
                  <w:rPr>
                    <w:bCs/>
                    <w:sz w:val="24"/>
                    <w:szCs w:val="24"/>
                  </w:rPr>
                  <w:fldChar w:fldCharType="end"/>
                </w:r>
              </w:sdtContent>
            </w:sdt>
          </w:sdtContent>
        </w:sdt>
        <w:r>
          <w:t xml:space="preserve"> </w:t>
        </w:r>
      </w:sdtContent>
    </w:sdt>
  </w:p>
  <w:p w14:paraId="6AA9BC63" w14:textId="77777777" w:rsidR="00C74C40" w:rsidRDefault="006206A7">
    <w:pPr>
      <w:pStyle w:val="Footer"/>
      <w:rPr>
        <w:rStyle w:val="Hyperlink"/>
        <w:szCs w:val="18"/>
      </w:rPr>
    </w:pPr>
    <w:hyperlink r:id="rId1" w:history="1">
      <w:r w:rsidR="00C74C40" w:rsidRPr="00E863C4">
        <w:rPr>
          <w:rStyle w:val="Hyperlink"/>
          <w:szCs w:val="18"/>
        </w:rPr>
        <w:t>MBS Online</w:t>
      </w:r>
    </w:hyperlink>
  </w:p>
  <w:p w14:paraId="0CAD1116" w14:textId="51899591" w:rsidR="00C74C40" w:rsidRPr="009B32BA" w:rsidRDefault="00C74C40">
    <w:pPr>
      <w:pStyle w:val="Footer"/>
      <w:rPr>
        <w:szCs w:val="18"/>
      </w:rPr>
    </w:pPr>
    <w:r w:rsidRPr="00870B05">
      <w:t>Last updated</w:t>
    </w:r>
    <w:r>
      <w:t xml:space="preserve"> – </w:t>
    </w:r>
    <w:r w:rsidR="001D1EF3">
      <w:t>2</w:t>
    </w:r>
    <w:r w:rsidR="0080661D">
      <w:t>7</w:t>
    </w:r>
    <w:r w:rsidR="001D1EF3">
      <w:t xml:space="preserve"> </w:t>
    </w:r>
    <w:r w:rsidR="0080661D">
      <w:t>Octob</w:t>
    </w:r>
    <w:r w:rsidR="001D1EF3">
      <w:t xml:space="preserve">er </w:t>
    </w:r>
    <w: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A21C" w14:textId="77777777" w:rsidR="009B32BA" w:rsidRDefault="006206A7" w:rsidP="009B32BA">
    <w:pPr>
      <w:pStyle w:val="Footer"/>
    </w:pPr>
    <w:r>
      <w:rPr>
        <w:rStyle w:val="BookTitle"/>
        <w:noProof/>
      </w:rPr>
      <w:pict w14:anchorId="7F404CCF">
        <v:rect id="_x0000_i1027" style="width:523.3pt;height:1.9pt" o:hralign="center" o:hrstd="t" o:hr="t" fillcolor="#a0a0a0" stroked="f"/>
      </w:pict>
    </w:r>
    <w:r w:rsidR="009B32BA">
      <w:t>Medicare Benefits Schedule</w:t>
    </w:r>
  </w:p>
  <w:p w14:paraId="42FBB409" w14:textId="5A6A4D86" w:rsidR="009B32BA" w:rsidRDefault="009E3E6B" w:rsidP="009B32BA">
    <w:pPr>
      <w:pStyle w:val="Footer"/>
      <w:tabs>
        <w:tab w:val="clear" w:pos="9026"/>
        <w:tab w:val="right" w:pos="10466"/>
      </w:tabs>
    </w:pPr>
    <w:r>
      <w:rPr>
        <w:b/>
      </w:rPr>
      <w:t xml:space="preserve">Genetic testing for </w:t>
    </w:r>
    <w:r w:rsidR="00962C0C">
      <w:rPr>
        <w:b/>
      </w:rPr>
      <w:t>hydatidiform moles</w:t>
    </w:r>
    <w:r>
      <w:rPr>
        <w:b/>
      </w:rPr>
      <w:t xml:space="preserve"> - Fac</w:t>
    </w:r>
    <w:r w:rsidR="00D914FE">
      <w:rPr>
        <w:b/>
      </w:rPr>
      <w:t>t</w:t>
    </w:r>
    <w:r>
      <w:rPr>
        <w:b/>
      </w:rPr>
      <w: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FF3729">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FF3729">
                  <w:rPr>
                    <w:bCs/>
                    <w:noProof/>
                  </w:rPr>
                  <w:t>4</w:t>
                </w:r>
                <w:r w:rsidR="009B32BA" w:rsidRPr="00F546CA">
                  <w:rPr>
                    <w:bCs/>
                    <w:sz w:val="24"/>
                    <w:szCs w:val="24"/>
                  </w:rPr>
                  <w:fldChar w:fldCharType="end"/>
                </w:r>
              </w:sdtContent>
            </w:sdt>
          </w:sdtContent>
        </w:sdt>
        <w:r w:rsidR="009B32BA">
          <w:t xml:space="preserve"> </w:t>
        </w:r>
      </w:sdtContent>
    </w:sdt>
  </w:p>
  <w:p w14:paraId="4D368906" w14:textId="77777777" w:rsidR="009B32BA" w:rsidRDefault="006206A7">
    <w:pPr>
      <w:pStyle w:val="Footer"/>
      <w:rPr>
        <w:rStyle w:val="Hyperlink"/>
        <w:szCs w:val="18"/>
      </w:rPr>
    </w:pPr>
    <w:hyperlink r:id="rId1" w:history="1">
      <w:r w:rsidR="009B32BA" w:rsidRPr="00E863C4">
        <w:rPr>
          <w:rStyle w:val="Hyperlink"/>
          <w:szCs w:val="18"/>
        </w:rPr>
        <w:t>MBS Online</w:t>
      </w:r>
    </w:hyperlink>
  </w:p>
  <w:p w14:paraId="40337728" w14:textId="468B1DBC" w:rsidR="00570B62" w:rsidRPr="009B32BA" w:rsidRDefault="00570B62">
    <w:pPr>
      <w:pStyle w:val="Footer"/>
      <w:rPr>
        <w:szCs w:val="18"/>
      </w:rPr>
    </w:pPr>
    <w:r w:rsidRPr="00870B05">
      <w:t>Last updated</w:t>
    </w:r>
    <w:r>
      <w:t xml:space="preserve"> – </w:t>
    </w:r>
    <w:r w:rsidR="00AC5C86">
      <w:t>2</w:t>
    </w:r>
    <w:r w:rsidR="002F2858">
      <w:t>7</w:t>
    </w:r>
    <w:r w:rsidR="00AC5C86">
      <w:t xml:space="preserve"> </w:t>
    </w:r>
    <w:r w:rsidR="002F2858">
      <w:t xml:space="preserve">October </w:t>
    </w:r>
    <w:r w:rsidR="009E3E6B">
      <w:t>2021</w:t>
    </w:r>
  </w:p>
  <w:p w14:paraId="578D1B67" w14:textId="77777777" w:rsidR="00AF06DD" w:rsidRDefault="00AF06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E4C5E" w14:textId="77777777" w:rsidR="00652752" w:rsidRDefault="00652752" w:rsidP="006D1088">
      <w:pPr>
        <w:spacing w:after="0" w:line="240" w:lineRule="auto"/>
      </w:pPr>
      <w:r>
        <w:separator/>
      </w:r>
    </w:p>
  </w:footnote>
  <w:footnote w:type="continuationSeparator" w:id="0">
    <w:p w14:paraId="4FF5918B" w14:textId="77777777" w:rsidR="00652752" w:rsidRDefault="0065275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C5F7" w14:textId="77777777" w:rsidR="00C74C40" w:rsidRDefault="00C74C40">
    <w:pPr>
      <w:pStyle w:val="Header"/>
    </w:pPr>
    <w:r w:rsidRPr="00113A85">
      <w:rPr>
        <w:noProof/>
        <w:lang w:eastAsia="en-AU"/>
      </w:rPr>
      <mc:AlternateContent>
        <mc:Choice Requires="wps">
          <w:drawing>
            <wp:anchor distT="0" distB="0" distL="114300" distR="114300" simplePos="0" relativeHeight="251661312" behindDoc="0" locked="0" layoutInCell="1" allowOverlap="1" wp14:anchorId="3A5CD091" wp14:editId="15BA1036">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47BB2E08" w14:textId="77777777" w:rsidR="00C74C40" w:rsidRDefault="00C74C40"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A5CD091" id="Title 3" o:spid="_x0000_s1026" style="position:absolute;margin-left:146.95pt;margin-top:-22.75pt;width:198.15pt;height:101.2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47BB2E08" w14:textId="77777777" w:rsidR="00C74C40" w:rsidRDefault="00C74C40"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0288" behindDoc="1" locked="0" layoutInCell="1" allowOverlap="1" wp14:anchorId="1E0CB0AD" wp14:editId="67E29425">
          <wp:simplePos x="0" y="0"/>
          <wp:positionH relativeFrom="page">
            <wp:align>left</wp:align>
          </wp:positionH>
          <wp:positionV relativeFrom="paragraph">
            <wp:posOffset>-449580</wp:posOffset>
          </wp:positionV>
          <wp:extent cx="7643250" cy="161121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6CE3"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5413C72F" wp14:editId="15CD4798">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24D0A" w14:textId="77777777" w:rsidR="00AF06DD" w:rsidRDefault="00AF0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25220D"/>
    <w:multiLevelType w:val="hybridMultilevel"/>
    <w:tmpl w:val="A454CF3E"/>
    <w:lvl w:ilvl="0" w:tplc="4D006A9E">
      <w:start w:val="42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55"/>
    <w:rsid w:val="000074DD"/>
    <w:rsid w:val="000367AA"/>
    <w:rsid w:val="00045810"/>
    <w:rsid w:val="00081B97"/>
    <w:rsid w:val="000A2F0A"/>
    <w:rsid w:val="000B01AE"/>
    <w:rsid w:val="000B2A1B"/>
    <w:rsid w:val="000C099D"/>
    <w:rsid w:val="000C2143"/>
    <w:rsid w:val="000C3B83"/>
    <w:rsid w:val="000D1778"/>
    <w:rsid w:val="001014EB"/>
    <w:rsid w:val="00102885"/>
    <w:rsid w:val="00121100"/>
    <w:rsid w:val="00122784"/>
    <w:rsid w:val="00124CC0"/>
    <w:rsid w:val="00124E0B"/>
    <w:rsid w:val="00130343"/>
    <w:rsid w:val="00135417"/>
    <w:rsid w:val="00140A79"/>
    <w:rsid w:val="00141BC3"/>
    <w:rsid w:val="00142D0F"/>
    <w:rsid w:val="001432AF"/>
    <w:rsid w:val="00151636"/>
    <w:rsid w:val="00155BD4"/>
    <w:rsid w:val="00167446"/>
    <w:rsid w:val="0017279A"/>
    <w:rsid w:val="00181B52"/>
    <w:rsid w:val="0018507E"/>
    <w:rsid w:val="0019170A"/>
    <w:rsid w:val="001974EA"/>
    <w:rsid w:val="001A6FE6"/>
    <w:rsid w:val="001A7FB7"/>
    <w:rsid w:val="001C5C56"/>
    <w:rsid w:val="001D1EF3"/>
    <w:rsid w:val="001E6F63"/>
    <w:rsid w:val="001F49E8"/>
    <w:rsid w:val="00200902"/>
    <w:rsid w:val="00203F3E"/>
    <w:rsid w:val="00204E27"/>
    <w:rsid w:val="00221334"/>
    <w:rsid w:val="00222D7F"/>
    <w:rsid w:val="002427E0"/>
    <w:rsid w:val="00243D1C"/>
    <w:rsid w:val="00253AF2"/>
    <w:rsid w:val="0026502E"/>
    <w:rsid w:val="00276A29"/>
    <w:rsid w:val="00281820"/>
    <w:rsid w:val="00291041"/>
    <w:rsid w:val="00291BCC"/>
    <w:rsid w:val="002A3C7C"/>
    <w:rsid w:val="002A5A70"/>
    <w:rsid w:val="002B3FCB"/>
    <w:rsid w:val="002B70AC"/>
    <w:rsid w:val="002D2CC5"/>
    <w:rsid w:val="002D3C69"/>
    <w:rsid w:val="002E6682"/>
    <w:rsid w:val="002F2858"/>
    <w:rsid w:val="003122B4"/>
    <w:rsid w:val="00337919"/>
    <w:rsid w:val="00345DC5"/>
    <w:rsid w:val="00352174"/>
    <w:rsid w:val="00355E8A"/>
    <w:rsid w:val="003602E2"/>
    <w:rsid w:val="00363819"/>
    <w:rsid w:val="00374AE3"/>
    <w:rsid w:val="003A52BA"/>
    <w:rsid w:val="003B56AD"/>
    <w:rsid w:val="003D5CEF"/>
    <w:rsid w:val="003E0945"/>
    <w:rsid w:val="003E6457"/>
    <w:rsid w:val="003F6682"/>
    <w:rsid w:val="004001D0"/>
    <w:rsid w:val="00405506"/>
    <w:rsid w:val="00413AD9"/>
    <w:rsid w:val="00420023"/>
    <w:rsid w:val="00425089"/>
    <w:rsid w:val="00427D7F"/>
    <w:rsid w:val="004324B6"/>
    <w:rsid w:val="00433682"/>
    <w:rsid w:val="0043744D"/>
    <w:rsid w:val="00445086"/>
    <w:rsid w:val="004511F2"/>
    <w:rsid w:val="00481D3E"/>
    <w:rsid w:val="00484E8A"/>
    <w:rsid w:val="004933FA"/>
    <w:rsid w:val="00494B72"/>
    <w:rsid w:val="00496081"/>
    <w:rsid w:val="004A1348"/>
    <w:rsid w:val="004A31FC"/>
    <w:rsid w:val="004B243F"/>
    <w:rsid w:val="004C2B08"/>
    <w:rsid w:val="004D2C7C"/>
    <w:rsid w:val="004D71C4"/>
    <w:rsid w:val="004E52A2"/>
    <w:rsid w:val="004F0AA6"/>
    <w:rsid w:val="00510063"/>
    <w:rsid w:val="005261D0"/>
    <w:rsid w:val="0054242B"/>
    <w:rsid w:val="00542F07"/>
    <w:rsid w:val="00543427"/>
    <w:rsid w:val="00550525"/>
    <w:rsid w:val="00570B62"/>
    <w:rsid w:val="0058114C"/>
    <w:rsid w:val="00595BBD"/>
    <w:rsid w:val="0059641E"/>
    <w:rsid w:val="005E1472"/>
    <w:rsid w:val="006173AC"/>
    <w:rsid w:val="006206A7"/>
    <w:rsid w:val="0062100F"/>
    <w:rsid w:val="00632A9D"/>
    <w:rsid w:val="00634880"/>
    <w:rsid w:val="006425BA"/>
    <w:rsid w:val="00650B9A"/>
    <w:rsid w:val="00652752"/>
    <w:rsid w:val="00653345"/>
    <w:rsid w:val="00655D74"/>
    <w:rsid w:val="00656F11"/>
    <w:rsid w:val="00684D37"/>
    <w:rsid w:val="00694030"/>
    <w:rsid w:val="006961D6"/>
    <w:rsid w:val="006A175B"/>
    <w:rsid w:val="006D04CC"/>
    <w:rsid w:val="006D1088"/>
    <w:rsid w:val="006D2A35"/>
    <w:rsid w:val="006F5785"/>
    <w:rsid w:val="00725685"/>
    <w:rsid w:val="00726103"/>
    <w:rsid w:val="00727F4C"/>
    <w:rsid w:val="00734F6B"/>
    <w:rsid w:val="00736D31"/>
    <w:rsid w:val="00771351"/>
    <w:rsid w:val="00781867"/>
    <w:rsid w:val="007B1C1A"/>
    <w:rsid w:val="007D1D3A"/>
    <w:rsid w:val="007E2604"/>
    <w:rsid w:val="007E33D2"/>
    <w:rsid w:val="0080661D"/>
    <w:rsid w:val="00824766"/>
    <w:rsid w:val="00834903"/>
    <w:rsid w:val="008352AC"/>
    <w:rsid w:val="00847EC9"/>
    <w:rsid w:val="00852651"/>
    <w:rsid w:val="008553F7"/>
    <w:rsid w:val="00864E28"/>
    <w:rsid w:val="008766AD"/>
    <w:rsid w:val="00881219"/>
    <w:rsid w:val="0088401D"/>
    <w:rsid w:val="008957B9"/>
    <w:rsid w:val="008A6F4F"/>
    <w:rsid w:val="008B5F55"/>
    <w:rsid w:val="008E258C"/>
    <w:rsid w:val="008E4C9B"/>
    <w:rsid w:val="008E7B7C"/>
    <w:rsid w:val="008F1594"/>
    <w:rsid w:val="008F4B45"/>
    <w:rsid w:val="009000AA"/>
    <w:rsid w:val="00907B4A"/>
    <w:rsid w:val="0091706C"/>
    <w:rsid w:val="00942A31"/>
    <w:rsid w:val="00946F3A"/>
    <w:rsid w:val="0094756A"/>
    <w:rsid w:val="009542F2"/>
    <w:rsid w:val="009562F4"/>
    <w:rsid w:val="00962C0C"/>
    <w:rsid w:val="00977405"/>
    <w:rsid w:val="009858E2"/>
    <w:rsid w:val="009A6B12"/>
    <w:rsid w:val="009B32BA"/>
    <w:rsid w:val="009B51E7"/>
    <w:rsid w:val="009B5206"/>
    <w:rsid w:val="009B7859"/>
    <w:rsid w:val="009C742B"/>
    <w:rsid w:val="009D0B98"/>
    <w:rsid w:val="009E3E6B"/>
    <w:rsid w:val="009E4A9E"/>
    <w:rsid w:val="009E66EE"/>
    <w:rsid w:val="009E6DE2"/>
    <w:rsid w:val="009F52D4"/>
    <w:rsid w:val="00A26321"/>
    <w:rsid w:val="00A3287F"/>
    <w:rsid w:val="00A37CE3"/>
    <w:rsid w:val="00A51FC5"/>
    <w:rsid w:val="00A5641C"/>
    <w:rsid w:val="00A60FB7"/>
    <w:rsid w:val="00A64177"/>
    <w:rsid w:val="00A7172E"/>
    <w:rsid w:val="00A8157C"/>
    <w:rsid w:val="00A866F5"/>
    <w:rsid w:val="00A91196"/>
    <w:rsid w:val="00AA41CD"/>
    <w:rsid w:val="00AA5232"/>
    <w:rsid w:val="00AA69A9"/>
    <w:rsid w:val="00AB53A4"/>
    <w:rsid w:val="00AC5C86"/>
    <w:rsid w:val="00AE2F7E"/>
    <w:rsid w:val="00AE53A3"/>
    <w:rsid w:val="00AF06DD"/>
    <w:rsid w:val="00B06E28"/>
    <w:rsid w:val="00B15CE8"/>
    <w:rsid w:val="00B2044B"/>
    <w:rsid w:val="00B23A4C"/>
    <w:rsid w:val="00B31FBA"/>
    <w:rsid w:val="00B33D99"/>
    <w:rsid w:val="00B378D4"/>
    <w:rsid w:val="00B3793F"/>
    <w:rsid w:val="00B542FB"/>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048F7"/>
    <w:rsid w:val="00C11326"/>
    <w:rsid w:val="00C131D7"/>
    <w:rsid w:val="00C13ABA"/>
    <w:rsid w:val="00C20906"/>
    <w:rsid w:val="00C4491F"/>
    <w:rsid w:val="00C61A31"/>
    <w:rsid w:val="00C66700"/>
    <w:rsid w:val="00C74C40"/>
    <w:rsid w:val="00C80643"/>
    <w:rsid w:val="00CA5F76"/>
    <w:rsid w:val="00CC39C8"/>
    <w:rsid w:val="00CF45CC"/>
    <w:rsid w:val="00D11EDB"/>
    <w:rsid w:val="00D12138"/>
    <w:rsid w:val="00D16EF3"/>
    <w:rsid w:val="00D3244E"/>
    <w:rsid w:val="00D36F35"/>
    <w:rsid w:val="00D37294"/>
    <w:rsid w:val="00D3741F"/>
    <w:rsid w:val="00D422E5"/>
    <w:rsid w:val="00D62923"/>
    <w:rsid w:val="00D6302E"/>
    <w:rsid w:val="00D67E9A"/>
    <w:rsid w:val="00D76659"/>
    <w:rsid w:val="00D85673"/>
    <w:rsid w:val="00D914FE"/>
    <w:rsid w:val="00DA50D6"/>
    <w:rsid w:val="00DB54A4"/>
    <w:rsid w:val="00DC127A"/>
    <w:rsid w:val="00DC356C"/>
    <w:rsid w:val="00DE22E2"/>
    <w:rsid w:val="00DE6EEF"/>
    <w:rsid w:val="00DF7606"/>
    <w:rsid w:val="00DF7C32"/>
    <w:rsid w:val="00E43F82"/>
    <w:rsid w:val="00E45844"/>
    <w:rsid w:val="00E7403A"/>
    <w:rsid w:val="00E7460D"/>
    <w:rsid w:val="00EA2CDC"/>
    <w:rsid w:val="00EC2DBE"/>
    <w:rsid w:val="00ED1055"/>
    <w:rsid w:val="00ED2B70"/>
    <w:rsid w:val="00ED60EE"/>
    <w:rsid w:val="00F074CE"/>
    <w:rsid w:val="00F07E89"/>
    <w:rsid w:val="00F16F05"/>
    <w:rsid w:val="00F33D07"/>
    <w:rsid w:val="00F50491"/>
    <w:rsid w:val="00F50994"/>
    <w:rsid w:val="00F74AD4"/>
    <w:rsid w:val="00F74DFC"/>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18AEF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1"/>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Tablea">
    <w:name w:val="Table(a)"/>
    <w:aliases w:val="ta"/>
    <w:basedOn w:val="Normal"/>
    <w:uiPriority w:val="99"/>
    <w:rsid w:val="00946F3A"/>
    <w:pPr>
      <w:spacing w:before="60" w:after="0" w:line="240" w:lineRule="auto"/>
      <w:ind w:left="284" w:hanging="284"/>
    </w:pPr>
    <w:rPr>
      <w:rFonts w:ascii="Times New Roman" w:eastAsiaTheme="minorHAnsi" w:hAnsi="Times New Roman" w:cs="Times New Roman"/>
      <w:szCs w:val="20"/>
      <w:lang w:eastAsia="en-AU"/>
    </w:rPr>
  </w:style>
  <w:style w:type="paragraph" w:customStyle="1" w:styleId="Tablei">
    <w:name w:val="Table(i)"/>
    <w:aliases w:val="taa"/>
    <w:basedOn w:val="Normal"/>
    <w:uiPriority w:val="99"/>
    <w:rsid w:val="00946F3A"/>
    <w:pPr>
      <w:spacing w:after="0" w:line="240" w:lineRule="exact"/>
      <w:ind w:left="828" w:hanging="284"/>
    </w:pPr>
    <w:rPr>
      <w:rFonts w:ascii="Times New Roman" w:eastAsiaTheme="minorHAnsi" w:hAnsi="Times New Roman" w:cs="Times New Roman"/>
      <w:szCs w:val="20"/>
      <w:lang w:eastAsia="en-AU"/>
    </w:rPr>
  </w:style>
  <w:style w:type="paragraph" w:customStyle="1" w:styleId="Tabletext">
    <w:name w:val="Tabletext"/>
    <w:aliases w:val="tt"/>
    <w:basedOn w:val="Normal"/>
    <w:uiPriority w:val="99"/>
    <w:rsid w:val="00946F3A"/>
    <w:pPr>
      <w:spacing w:before="60" w:after="0" w:line="240" w:lineRule="atLeast"/>
    </w:pPr>
    <w:rPr>
      <w:rFonts w:ascii="Times New Roman" w:eastAsiaTheme="minorHAnsi"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internet/mbsonline/publishing.nsf/Content/Downloads-21110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2021-11-03T21:19:00Z</dcterms:created>
  <dcterms:modified xsi:type="dcterms:W3CDTF">2021-11-04T02:48:00Z</dcterms:modified>
</cp:coreProperties>
</file>