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16201A37" w:rsidR="00BA2732" w:rsidRDefault="006507B4" w:rsidP="003D033A">
      <w:pPr>
        <w:pStyle w:val="Title"/>
      </w:pPr>
      <w:bookmarkStart w:id="0" w:name="_Hlk134010030"/>
      <w:bookmarkStart w:id="1" w:name="_Hlk134010554"/>
      <w:r w:rsidRPr="006507B4">
        <w:t>Administrative amendment to existing Medicare Benefits Schedule (MBS) item</w:t>
      </w:r>
      <w:bookmarkEnd w:id="0"/>
      <w:r w:rsidR="00CC4E23">
        <w:t xml:space="preserve"> </w:t>
      </w:r>
      <w:r w:rsidR="00DB714A" w:rsidRPr="002115B8">
        <w:t>73812</w:t>
      </w:r>
    </w:p>
    <w:p w14:paraId="6EFD4B5B" w14:textId="23CE6FC1" w:rsidR="00064168" w:rsidRPr="00867595" w:rsidRDefault="00064168" w:rsidP="006F5073">
      <w:bookmarkStart w:id="2" w:name="_Hlk4568006"/>
      <w:bookmarkEnd w:id="1"/>
      <w:r w:rsidRPr="00867595">
        <w:t xml:space="preserve">Last updated: </w:t>
      </w:r>
      <w:r w:rsidR="005B2D31">
        <w:t>13</w:t>
      </w:r>
      <w:r w:rsidR="006507B4">
        <w:t xml:space="preserve"> </w:t>
      </w:r>
      <w:r w:rsidR="005B2D31">
        <w:t>June</w:t>
      </w:r>
      <w:r w:rsidR="006507B4">
        <w:t xml:space="preserve"> 2023</w:t>
      </w:r>
    </w:p>
    <w:p w14:paraId="1E3E693E" w14:textId="10A11E73" w:rsidR="00DB714A" w:rsidRPr="006F5073" w:rsidRDefault="00CC4E23" w:rsidP="00CC4E23">
      <w:pPr>
        <w:pStyle w:val="ListBullet"/>
      </w:pPr>
      <w:bookmarkStart w:id="3" w:name="_Hlk535506978"/>
      <w:bookmarkEnd w:id="2"/>
      <w:r>
        <w:t>From</w:t>
      </w:r>
      <w:r w:rsidRPr="00FF27DE">
        <w:t xml:space="preserve"> 1 July 2023, </w:t>
      </w:r>
      <w:r>
        <w:t xml:space="preserve">the item descriptor for </w:t>
      </w:r>
      <w:r w:rsidRPr="00FF27DE">
        <w:t xml:space="preserve">existing MBS item </w:t>
      </w:r>
      <w:r>
        <w:t>73812</w:t>
      </w:r>
      <w:r w:rsidR="00952D10">
        <w:t xml:space="preserve">, for </w:t>
      </w:r>
      <w:r w:rsidR="00952D10" w:rsidRPr="00952D10">
        <w:t>quantitation of glycated haemoglobin (HbA1c) point of care testing,</w:t>
      </w:r>
      <w:r>
        <w:t xml:space="preserve"> will be updated</w:t>
      </w:r>
      <w:r w:rsidRPr="00FF27DE">
        <w:t>.</w:t>
      </w:r>
      <w:r>
        <w:t xml:space="preserve"> </w:t>
      </w:r>
      <w:r w:rsidRPr="00FF27DE">
        <w:t xml:space="preserve">  </w:t>
      </w:r>
    </w:p>
    <w:bookmarkEnd w:id="3"/>
    <w:p w14:paraId="44460BF5" w14:textId="77777777" w:rsidR="00064168" w:rsidRPr="00867595" w:rsidRDefault="00064168" w:rsidP="00064168">
      <w:pPr>
        <w:pStyle w:val="Heading2"/>
      </w:pPr>
      <w:r w:rsidRPr="00867595">
        <w:t>What are the changes?</w:t>
      </w:r>
    </w:p>
    <w:p w14:paraId="37E3525D" w14:textId="2C2C972C" w:rsidR="00CC4E23" w:rsidRPr="00FF27DE" w:rsidRDefault="00CC4E23" w:rsidP="00FF27DE">
      <w:pPr>
        <w:rPr>
          <w:szCs w:val="22"/>
        </w:rPr>
      </w:pPr>
      <w:r>
        <w:t>From 1 July 2023, the item descriptor for MBS</w:t>
      </w:r>
      <w:r w:rsidRPr="00A00C53">
        <w:t xml:space="preserve"> item 73812</w:t>
      </w:r>
      <w:r>
        <w:t xml:space="preserve"> will be updated </w:t>
      </w:r>
      <w:r w:rsidRPr="00A00C53">
        <w:t xml:space="preserve">to align the drafting of the item descriptor with the title of the Royal Australian College of General Practitioners </w:t>
      </w:r>
      <w:r>
        <w:t>(R</w:t>
      </w:r>
      <w:r w:rsidR="005D5D36">
        <w:t>ACGP</w:t>
      </w:r>
      <w:r>
        <w:t xml:space="preserve">) </w:t>
      </w:r>
      <w:r w:rsidRPr="00A00C53">
        <w:t>Standards for point-of-care testing</w:t>
      </w:r>
      <w:r>
        <w:t xml:space="preserve">. The amended item descriptor is provided at </w:t>
      </w:r>
      <w:r w:rsidRPr="00CC4E23">
        <w:rPr>
          <w:b/>
          <w:bCs/>
        </w:rPr>
        <w:t>Attachment A</w:t>
      </w:r>
      <w:r>
        <w:t xml:space="preserve">. </w:t>
      </w:r>
    </w:p>
    <w:p w14:paraId="060EE1C4" w14:textId="0D2F9C4A" w:rsidR="00FF27DE" w:rsidRDefault="00FF27DE" w:rsidP="00442D9D">
      <w:r>
        <w:t>For private health insurance purposes, item</w:t>
      </w:r>
      <w:r w:rsidR="00CC4E23">
        <w:t>,</w:t>
      </w:r>
      <w:r w:rsidR="00694407">
        <w:t xml:space="preserve"> 73812 </w:t>
      </w:r>
      <w:r>
        <w:t>will continue to be listed under the following clinical category and procedure type:</w:t>
      </w:r>
    </w:p>
    <w:p w14:paraId="03F7DBAC" w14:textId="77777777" w:rsidR="00FF27DE" w:rsidRDefault="00FF27DE" w:rsidP="00FF27DE">
      <w:pPr>
        <w:pStyle w:val="ListBullet"/>
      </w:pPr>
      <w:r>
        <w:t xml:space="preserve">Clinical category: </w:t>
      </w:r>
      <w:r w:rsidRPr="00254533">
        <w:t>Support List (pathology)</w:t>
      </w:r>
    </w:p>
    <w:p w14:paraId="0418B3FB" w14:textId="43F85020" w:rsidR="00064168" w:rsidRPr="00FF27DE" w:rsidRDefault="00FF27DE" w:rsidP="00FF27DE">
      <w:pPr>
        <w:pStyle w:val="ListBullet"/>
      </w:pPr>
      <w:r>
        <w:t>Procedure type: Type C</w:t>
      </w:r>
    </w:p>
    <w:p w14:paraId="42BD5171" w14:textId="77777777" w:rsidR="00064168" w:rsidRDefault="00064168" w:rsidP="00064168">
      <w:pPr>
        <w:pStyle w:val="Heading2"/>
      </w:pPr>
      <w:r>
        <w:t>Why are the changes being made?</w:t>
      </w:r>
    </w:p>
    <w:p w14:paraId="344FB012" w14:textId="453BB898" w:rsidR="00694407" w:rsidRPr="00867595" w:rsidRDefault="00694407" w:rsidP="00883257">
      <w:pPr>
        <w:rPr>
          <w:szCs w:val="22"/>
        </w:rPr>
      </w:pPr>
      <w:bookmarkStart w:id="4" w:name="_Hlk535386664"/>
      <w:r w:rsidRPr="00694407">
        <w:rPr>
          <w:szCs w:val="22"/>
        </w:rPr>
        <w:t xml:space="preserve">Item </w:t>
      </w:r>
      <w:r>
        <w:rPr>
          <w:szCs w:val="22"/>
        </w:rPr>
        <w:t xml:space="preserve">73812 will be amended to </w:t>
      </w:r>
      <w:r w:rsidRPr="005B74BF">
        <w:rPr>
          <w:szCs w:val="22"/>
        </w:rPr>
        <w:t>align</w:t>
      </w:r>
      <w:r w:rsidR="005D5D36">
        <w:rPr>
          <w:szCs w:val="22"/>
        </w:rPr>
        <w:t xml:space="preserve"> </w:t>
      </w:r>
      <w:r w:rsidRPr="005B74BF">
        <w:rPr>
          <w:szCs w:val="22"/>
        </w:rPr>
        <w:t xml:space="preserve">the drafting of the item descriptor with the title of the </w:t>
      </w:r>
      <w:r>
        <w:rPr>
          <w:szCs w:val="22"/>
        </w:rPr>
        <w:t>R</w:t>
      </w:r>
      <w:r w:rsidR="005D5D36">
        <w:rPr>
          <w:szCs w:val="22"/>
        </w:rPr>
        <w:t>ACGP</w:t>
      </w:r>
      <w:r>
        <w:rPr>
          <w:szCs w:val="22"/>
        </w:rPr>
        <w:t xml:space="preserve"> </w:t>
      </w:r>
      <w:r w:rsidRPr="005B74BF">
        <w:rPr>
          <w:szCs w:val="22"/>
        </w:rPr>
        <w:t>Standards for point-of-care testing</w:t>
      </w:r>
      <w:r>
        <w:rPr>
          <w:szCs w:val="22"/>
        </w:rPr>
        <w:t xml:space="preserve">. </w:t>
      </w:r>
      <w:r w:rsidR="00CC4E23">
        <w:rPr>
          <w:szCs w:val="22"/>
        </w:rPr>
        <w:t>This is an administrative amendment only.</w:t>
      </w:r>
    </w:p>
    <w:bookmarkEnd w:id="4"/>
    <w:p w14:paraId="4B2559AC" w14:textId="6F828D87" w:rsidR="00064168" w:rsidRDefault="00064168" w:rsidP="00064168">
      <w:pPr>
        <w:pStyle w:val="Heading2"/>
      </w:pPr>
      <w:r>
        <w:t xml:space="preserve">What does this mean for </w:t>
      </w:r>
      <w:r w:rsidR="000A7AFF">
        <w:t>requestors and providers</w:t>
      </w:r>
      <w:r>
        <w:t>?</w:t>
      </w:r>
    </w:p>
    <w:p w14:paraId="117CF514" w14:textId="09DBCD5B" w:rsidR="000A7AFF" w:rsidRPr="00867595" w:rsidRDefault="000A7AFF" w:rsidP="000A7AFF">
      <w:pPr>
        <w:rPr>
          <w:szCs w:val="22"/>
        </w:rPr>
      </w:pPr>
      <w:r>
        <w:rPr>
          <w:szCs w:val="22"/>
        </w:rPr>
        <w:t>Th</w:t>
      </w:r>
      <w:r w:rsidR="00CC4E23">
        <w:rPr>
          <w:szCs w:val="22"/>
        </w:rPr>
        <w:t>is</w:t>
      </w:r>
      <w:r>
        <w:rPr>
          <w:szCs w:val="22"/>
        </w:rPr>
        <w:t xml:space="preserve"> change</w:t>
      </w:r>
      <w:r w:rsidR="00CC4E23">
        <w:rPr>
          <w:szCs w:val="22"/>
        </w:rPr>
        <w:t xml:space="preserve"> is an </w:t>
      </w:r>
      <w:r>
        <w:rPr>
          <w:szCs w:val="22"/>
        </w:rPr>
        <w:t>administrative change only</w:t>
      </w:r>
      <w:r w:rsidR="00CC4E23">
        <w:rPr>
          <w:szCs w:val="22"/>
        </w:rPr>
        <w:t xml:space="preserve"> and will not change the service available under MBS item 73812.</w:t>
      </w:r>
    </w:p>
    <w:p w14:paraId="7F7DA4F7" w14:textId="77777777" w:rsidR="00064168" w:rsidRDefault="00064168" w:rsidP="00064168">
      <w:pPr>
        <w:pStyle w:val="Heading2"/>
      </w:pPr>
      <w:r>
        <w:t>How will these changes affect patients</w:t>
      </w:r>
      <w:r w:rsidRPr="001A7FB7">
        <w:t>?</w:t>
      </w:r>
    </w:p>
    <w:p w14:paraId="534F6D59" w14:textId="77777777" w:rsidR="00CC4E23" w:rsidRPr="00867595" w:rsidRDefault="00CC4E23" w:rsidP="00CC4E23">
      <w:pPr>
        <w:rPr>
          <w:szCs w:val="22"/>
        </w:rPr>
      </w:pPr>
      <w:r>
        <w:rPr>
          <w:szCs w:val="22"/>
        </w:rPr>
        <w:t>This change is an administrative change only and will not change the service available under MBS item 73812.</w:t>
      </w:r>
    </w:p>
    <w:p w14:paraId="159BB553" w14:textId="77777777" w:rsidR="0006568E" w:rsidRDefault="0006568E" w:rsidP="00064168">
      <w:pPr>
        <w:pStyle w:val="Heading2"/>
      </w:pPr>
    </w:p>
    <w:p w14:paraId="264C3B4C" w14:textId="77777777" w:rsidR="0006568E" w:rsidRDefault="0006568E">
      <w:pPr>
        <w:spacing w:before="0" w:after="0" w:line="240" w:lineRule="auto"/>
        <w:rPr>
          <w:rFonts w:cs="Arial"/>
          <w:b/>
          <w:bCs/>
          <w:iCs/>
          <w:color w:val="358189"/>
          <w:sz w:val="36"/>
          <w:szCs w:val="28"/>
        </w:rPr>
      </w:pPr>
      <w:r>
        <w:br w:type="page"/>
      </w:r>
    </w:p>
    <w:p w14:paraId="5BD9BE80" w14:textId="1187EAED" w:rsidR="00064168" w:rsidRDefault="00064168" w:rsidP="00064168">
      <w:pPr>
        <w:pStyle w:val="Heading2"/>
      </w:pPr>
      <w:r w:rsidRPr="001A7FB7">
        <w:lastRenderedPageBreak/>
        <w:t>Who was consulted on the changes?</w:t>
      </w:r>
    </w:p>
    <w:p w14:paraId="32E82B19" w14:textId="02042CC4" w:rsidR="00064168" w:rsidRPr="0006568E" w:rsidRDefault="000A7AFF" w:rsidP="0006568E">
      <w:pPr>
        <w:rPr>
          <w:szCs w:val="22"/>
        </w:rPr>
      </w:pPr>
      <w:r>
        <w:rPr>
          <w:szCs w:val="22"/>
        </w:rPr>
        <w:t>No consultation was required as th</w:t>
      </w:r>
      <w:r w:rsidR="00CC4E23">
        <w:rPr>
          <w:szCs w:val="22"/>
        </w:rPr>
        <w:t>is change is an</w:t>
      </w:r>
      <w:r>
        <w:rPr>
          <w:szCs w:val="22"/>
        </w:rPr>
        <w:t xml:space="preserve"> administrative change only. </w:t>
      </w:r>
      <w:r w:rsidR="00064168" w:rsidRPr="001A7FB7">
        <w:t>How will the changes be monitored</w:t>
      </w:r>
      <w:r w:rsidR="00064168">
        <w:t xml:space="preserve"> and reviewed</w:t>
      </w:r>
      <w:r w:rsidR="00064168" w:rsidRPr="001A7FB7">
        <w:t>?</w:t>
      </w:r>
    </w:p>
    <w:p w14:paraId="0FCA3D78" w14:textId="455B6A24" w:rsidR="00064168" w:rsidRPr="000A7AFF" w:rsidRDefault="000A7AFF" w:rsidP="00064168">
      <w:r w:rsidRPr="00B7095A">
        <w:t>All MBS items are subject to compliance processes and activities, including random and targeted audits which may require a provider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7"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8"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9"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0" w:history="1">
        <w:r>
          <w:rPr>
            <w:rStyle w:val="Hyperlink"/>
          </w:rPr>
          <w:t>www.privatehealth.gov.au</w:t>
        </w:r>
      </w:hyperlink>
      <w:r>
        <w:t xml:space="preserve">. Detailed information on the MBS item listing within clinical categories is available on the </w:t>
      </w:r>
      <w:hyperlink r:id="rId11"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2"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3"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4"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5" w:name="_Hlk7773414"/>
      <w:r w:rsidRPr="00867595">
        <w:rPr>
          <w:szCs w:val="22"/>
        </w:rPr>
        <w:t xml:space="preserve">go to the Health Professionals page on the Services Australia website or </w:t>
      </w:r>
      <w:bookmarkEnd w:id="5"/>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5" w:history="1">
        <w:r w:rsidRPr="00867595">
          <w:rPr>
            <w:rStyle w:val="Hyperlink"/>
            <w:szCs w:val="22"/>
          </w:rPr>
          <w:t>Downloads</w:t>
        </w:r>
      </w:hyperlink>
      <w:r w:rsidRPr="00867595">
        <w:rPr>
          <w:szCs w:val="22"/>
        </w:rPr>
        <w:t xml:space="preserve"> page.</w:t>
      </w:r>
    </w:p>
    <w:p w14:paraId="7ADABEF3" w14:textId="34DC70DB" w:rsidR="00CC4E23" w:rsidRDefault="00CC4E23" w:rsidP="00BE3ED5">
      <w:pPr>
        <w:pStyle w:val="Heading2"/>
      </w:pPr>
    </w:p>
    <w:p w14:paraId="07E24FB6" w14:textId="1018BDE8" w:rsidR="00CC4E23" w:rsidRDefault="00CC4E23" w:rsidP="00CC4E23"/>
    <w:p w14:paraId="203A1705" w14:textId="6F91D4F5" w:rsidR="00CC4E23" w:rsidRDefault="00CC4E23" w:rsidP="00CC4E23"/>
    <w:p w14:paraId="48A3B968" w14:textId="4C0CB51B" w:rsidR="00CC4E23" w:rsidRDefault="00CC4E23" w:rsidP="00CC4E23"/>
    <w:p w14:paraId="1E8C9CFC" w14:textId="136F30AA" w:rsidR="00CC4E23" w:rsidRDefault="00CC4E23" w:rsidP="00CC4E23"/>
    <w:p w14:paraId="2BAA9751" w14:textId="4A7BC2AF" w:rsidR="00CC4E23" w:rsidRDefault="00CC4E23" w:rsidP="00CC4E23"/>
    <w:p w14:paraId="6A2FCBC6" w14:textId="77777777" w:rsidR="0006568E" w:rsidRDefault="0006568E">
      <w:pPr>
        <w:spacing w:before="0" w:after="0" w:line="240" w:lineRule="auto"/>
        <w:rPr>
          <w:rFonts w:cs="Arial"/>
          <w:b/>
          <w:bCs/>
          <w:iCs/>
          <w:color w:val="358189"/>
          <w:sz w:val="36"/>
          <w:szCs w:val="28"/>
        </w:rPr>
      </w:pPr>
      <w:r>
        <w:br w:type="page"/>
      </w:r>
    </w:p>
    <w:p w14:paraId="6D6EB19D" w14:textId="558BAB19" w:rsidR="00BE3ED5" w:rsidRDefault="00CC4E23" w:rsidP="00BE3ED5">
      <w:pPr>
        <w:pStyle w:val="Heading2"/>
      </w:pPr>
      <w:r>
        <w:lastRenderedPageBreak/>
        <w:t xml:space="preserve">Attachment A: </w:t>
      </w:r>
      <w:r w:rsidR="00BE3ED5" w:rsidRPr="007A32E7">
        <w:t xml:space="preserve">Amended item descriptor (to take effect </w:t>
      </w:r>
      <w:r w:rsidR="000A7AFF">
        <w:t>1 July 2023</w:t>
      </w:r>
      <w:r w:rsidR="00BE3ED5" w:rsidRPr="007A32E7">
        <w:t>)</w:t>
      </w:r>
    </w:p>
    <w:p w14:paraId="01625895" w14:textId="3E582294" w:rsidR="00D57A07" w:rsidRDefault="00530FB0" w:rsidP="00BE3ED5">
      <w:bookmarkStart w:id="6" w:name="_Hlk134011979"/>
      <w:r w:rsidRPr="00530FB0">
        <w:t>(</w:t>
      </w:r>
      <w:r w:rsidR="00CC4E23" w:rsidRPr="00530FB0">
        <w:t>Deletions</w:t>
      </w:r>
      <w:r w:rsidRPr="00530FB0">
        <w:t xml:space="preserve"> in red strikethrough, additions in red text)</w:t>
      </w:r>
      <w:bookmarkEnd w:id="6"/>
    </w:p>
    <w:tbl>
      <w:tblPr>
        <w:tblStyle w:val="GridTable4-Accent2"/>
        <w:tblW w:w="0" w:type="auto"/>
        <w:tblLook w:val="04A0" w:firstRow="1" w:lastRow="0" w:firstColumn="1" w:lastColumn="0" w:noHBand="0" w:noVBand="1"/>
      </w:tblPr>
      <w:tblGrid>
        <w:gridCol w:w="9060"/>
      </w:tblGrid>
      <w:tr w:rsidR="00357506" w14:paraId="6C23B4CC" w14:textId="77777777" w:rsidTr="008925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453A6439" w14:textId="77777777" w:rsidR="00357506" w:rsidRDefault="00357506" w:rsidP="0089259F">
            <w:pPr>
              <w:rPr>
                <w:b w:val="0"/>
                <w:bCs w:val="0"/>
                <w:lang w:eastAsia="en-AU"/>
              </w:rPr>
            </w:pPr>
            <w:r>
              <w:rPr>
                <w:lang w:eastAsia="en-AU"/>
              </w:rPr>
              <w:t>Category 6 – Pathology Services</w:t>
            </w:r>
          </w:p>
        </w:tc>
      </w:tr>
      <w:tr w:rsidR="00357506" w14:paraId="7FD32042" w14:textId="77777777" w:rsidTr="00892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30DBEB00" w14:textId="77777777" w:rsidR="00357506" w:rsidRDefault="00357506" w:rsidP="0089259F">
            <w:pPr>
              <w:rPr>
                <w:b w:val="0"/>
                <w:bCs w:val="0"/>
                <w:lang w:eastAsia="en-AU"/>
              </w:rPr>
            </w:pPr>
            <w:r>
              <w:rPr>
                <w:lang w:eastAsia="en-AU"/>
              </w:rPr>
              <w:t>Group P9 – Simply Pathology Tests</w:t>
            </w:r>
          </w:p>
        </w:tc>
      </w:tr>
      <w:tr w:rsidR="00357506" w14:paraId="041F5229" w14:textId="77777777" w:rsidTr="0089259F">
        <w:tc>
          <w:tcPr>
            <w:cnfStyle w:val="001000000000" w:firstRow="0" w:lastRow="0" w:firstColumn="1" w:lastColumn="0" w:oddVBand="0" w:evenVBand="0" w:oddHBand="0" w:evenHBand="0" w:firstRowFirstColumn="0" w:firstRowLastColumn="0" w:lastRowFirstColumn="0" w:lastRowLastColumn="0"/>
            <w:tcW w:w="9060" w:type="dxa"/>
            <w:hideMark/>
          </w:tcPr>
          <w:p w14:paraId="61898C32" w14:textId="77777777" w:rsidR="00357506" w:rsidRPr="00642F20" w:rsidRDefault="00357506" w:rsidP="0089259F">
            <w:pPr>
              <w:rPr>
                <w:b w:val="0"/>
                <w:bCs w:val="0"/>
              </w:rPr>
            </w:pPr>
            <w:r w:rsidRPr="00AC42DC">
              <w:rPr>
                <w:b w:val="0"/>
                <w:bCs w:val="0"/>
              </w:rPr>
              <w:t>73812</w:t>
            </w:r>
          </w:p>
          <w:p w14:paraId="74D43CB1" w14:textId="1607CE14" w:rsidR="00357506" w:rsidRPr="00FC710C" w:rsidRDefault="00357506" w:rsidP="0089259F">
            <w:pPr>
              <w:pStyle w:val="ListBullet"/>
              <w:numPr>
                <w:ilvl w:val="0"/>
                <w:numId w:val="0"/>
              </w:numPr>
              <w:ind w:left="360" w:hanging="360"/>
              <w:rPr>
                <w:b w:val="0"/>
                <w:bCs w:val="0"/>
              </w:rPr>
            </w:pPr>
            <w:r w:rsidRPr="00FC710C">
              <w:rPr>
                <w:b w:val="0"/>
                <w:bCs w:val="0"/>
              </w:rPr>
              <w:t>Quantitation of glycated haemoglobin (HbA1c) performed in the management o</w:t>
            </w:r>
            <w:r>
              <w:rPr>
                <w:b w:val="0"/>
                <w:bCs w:val="0"/>
              </w:rPr>
              <w:t xml:space="preserve">f </w:t>
            </w:r>
            <w:r w:rsidRPr="00FC710C">
              <w:rPr>
                <w:b w:val="0"/>
                <w:bCs w:val="0"/>
              </w:rPr>
              <w:t xml:space="preserve">established </w:t>
            </w:r>
            <w:r w:rsidRPr="00442D9D">
              <w:rPr>
                <w:b w:val="0"/>
                <w:bCs w:val="0"/>
                <w:color w:val="auto"/>
              </w:rPr>
              <w:t>diabetes, if performed:</w:t>
            </w:r>
          </w:p>
          <w:p w14:paraId="0D294D09" w14:textId="77777777" w:rsidR="00357506" w:rsidRDefault="00357506" w:rsidP="0089259F">
            <w:pPr>
              <w:pStyle w:val="ListBullet"/>
              <w:numPr>
                <w:ilvl w:val="0"/>
                <w:numId w:val="29"/>
              </w:numPr>
            </w:pPr>
            <w:r w:rsidRPr="00FC710C">
              <w:rPr>
                <w:b w:val="0"/>
                <w:bCs w:val="0"/>
              </w:rPr>
              <w:t>as a point</w:t>
            </w:r>
            <w:r w:rsidRPr="00FC710C">
              <w:rPr>
                <w:b w:val="0"/>
                <w:bCs w:val="0"/>
              </w:rPr>
              <w:noBreakHyphen/>
              <w:t>of</w:t>
            </w:r>
            <w:r w:rsidRPr="00FC710C">
              <w:rPr>
                <w:b w:val="0"/>
                <w:bCs w:val="0"/>
              </w:rPr>
              <w:noBreakHyphen/>
              <w:t>care test; and</w:t>
            </w:r>
          </w:p>
          <w:p w14:paraId="047D1A21" w14:textId="77777777" w:rsidR="00357506" w:rsidRPr="00FC710C" w:rsidRDefault="00357506" w:rsidP="00442D9D">
            <w:pPr>
              <w:pStyle w:val="ListBullet"/>
              <w:numPr>
                <w:ilvl w:val="0"/>
                <w:numId w:val="0"/>
              </w:numPr>
              <w:rPr>
                <w:b w:val="0"/>
                <w:bCs w:val="0"/>
              </w:rPr>
            </w:pPr>
          </w:p>
          <w:p w14:paraId="4E601EE2" w14:textId="07A0E94D" w:rsidR="00357506" w:rsidRPr="00442D9D" w:rsidRDefault="00357506" w:rsidP="0089259F">
            <w:pPr>
              <w:pStyle w:val="ListBullet"/>
              <w:numPr>
                <w:ilvl w:val="0"/>
                <w:numId w:val="0"/>
              </w:numPr>
              <w:ind w:left="360"/>
              <w:rPr>
                <w:color w:val="auto"/>
              </w:rPr>
            </w:pPr>
            <w:r w:rsidRPr="00FC710C">
              <w:rPr>
                <w:b w:val="0"/>
                <w:bCs w:val="0"/>
              </w:rPr>
              <w:t xml:space="preserve">(b) by or on behalf of a </w:t>
            </w:r>
            <w:r w:rsidRPr="00442D9D">
              <w:rPr>
                <w:b w:val="0"/>
                <w:bCs w:val="0"/>
                <w:color w:val="auto"/>
              </w:rPr>
              <w:t>medical practitioner who works in a general practice that is accredited to the Royal Australian College of General Practitioners Standards for point</w:t>
            </w:r>
            <w:r w:rsidRPr="00442D9D">
              <w:rPr>
                <w:b w:val="0"/>
                <w:bCs w:val="0"/>
                <w:color w:val="auto"/>
              </w:rPr>
              <w:noBreakHyphen/>
              <w:t>of care testing under the National General Practice Accreditation Scheme; and</w:t>
            </w:r>
          </w:p>
          <w:p w14:paraId="588D9519" w14:textId="77777777" w:rsidR="00357506" w:rsidRPr="00FC710C" w:rsidRDefault="00357506" w:rsidP="0089259F">
            <w:pPr>
              <w:pStyle w:val="ListBullet"/>
              <w:numPr>
                <w:ilvl w:val="0"/>
                <w:numId w:val="0"/>
              </w:numPr>
              <w:ind w:left="360"/>
              <w:rPr>
                <w:b w:val="0"/>
                <w:bCs w:val="0"/>
              </w:rPr>
            </w:pPr>
          </w:p>
          <w:p w14:paraId="4A9DC77C" w14:textId="44799089" w:rsidR="00357506" w:rsidRDefault="00357506" w:rsidP="0089259F">
            <w:pPr>
              <w:pStyle w:val="ListBullet"/>
              <w:numPr>
                <w:ilvl w:val="0"/>
                <w:numId w:val="0"/>
              </w:numPr>
              <w:ind w:left="360"/>
            </w:pPr>
            <w:r w:rsidRPr="00FC710C">
              <w:rPr>
                <w:b w:val="0"/>
                <w:bCs w:val="0"/>
              </w:rPr>
              <w:t xml:space="preserve">(c) using a method and </w:t>
            </w:r>
            <w:r w:rsidRPr="00442D9D">
              <w:rPr>
                <w:b w:val="0"/>
                <w:bCs w:val="0"/>
                <w:color w:val="auto"/>
              </w:rPr>
              <w:t>instrument certified by the National Glycohemoglobin Standardization Program (NGSP</w:t>
            </w:r>
            <w:proofErr w:type="gramStart"/>
            <w:r w:rsidRPr="00442D9D">
              <w:rPr>
                <w:b w:val="0"/>
                <w:bCs w:val="0"/>
                <w:color w:val="auto"/>
              </w:rPr>
              <w:t>), if</w:t>
            </w:r>
            <w:proofErr w:type="gramEnd"/>
            <w:r w:rsidRPr="00442D9D">
              <w:rPr>
                <w:b w:val="0"/>
                <w:bCs w:val="0"/>
                <w:color w:val="auto"/>
              </w:rPr>
              <w:t xml:space="preserve"> the</w:t>
            </w:r>
            <w:r w:rsidR="00E24DC4" w:rsidRPr="00442D9D">
              <w:rPr>
                <w:b w:val="0"/>
                <w:bCs w:val="0"/>
                <w:color w:val="auto"/>
              </w:rPr>
              <w:t xml:space="preserve"> instrument</w:t>
            </w:r>
            <w:r w:rsidRPr="00442D9D">
              <w:rPr>
                <w:b w:val="0"/>
                <w:bCs w:val="0"/>
                <w:color w:val="auto"/>
              </w:rPr>
              <w:t xml:space="preserve">ation used has </w:t>
            </w:r>
            <w:r w:rsidRPr="00FC710C">
              <w:rPr>
                <w:b w:val="0"/>
                <w:bCs w:val="0"/>
              </w:rPr>
              <w:t>a total coefficient variation less than 3.0% at 48 mmol/mol (6.5%). </w:t>
            </w:r>
          </w:p>
          <w:p w14:paraId="21FAAD00" w14:textId="77777777" w:rsidR="00357506" w:rsidRPr="00FC710C" w:rsidRDefault="00357506" w:rsidP="0089259F">
            <w:pPr>
              <w:pStyle w:val="ListBullet"/>
              <w:numPr>
                <w:ilvl w:val="0"/>
                <w:numId w:val="0"/>
              </w:numPr>
              <w:ind w:left="360"/>
              <w:rPr>
                <w:b w:val="0"/>
                <w:bCs w:val="0"/>
              </w:rPr>
            </w:pPr>
          </w:p>
          <w:p w14:paraId="28CBA162" w14:textId="77777777" w:rsidR="00357506" w:rsidRPr="00FC710C" w:rsidRDefault="00357506" w:rsidP="0089259F">
            <w:pPr>
              <w:pStyle w:val="ListBullet"/>
              <w:numPr>
                <w:ilvl w:val="0"/>
                <w:numId w:val="0"/>
              </w:numPr>
              <w:ind w:left="360" w:hanging="360"/>
              <w:rPr>
                <w:b w:val="0"/>
                <w:bCs w:val="0"/>
              </w:rPr>
            </w:pPr>
            <w:r w:rsidRPr="00FC710C">
              <w:rPr>
                <w:b w:val="0"/>
                <w:bCs w:val="0"/>
              </w:rPr>
              <w:t>Applicable not more than 3 times per 12 months per patient.</w:t>
            </w:r>
          </w:p>
          <w:p w14:paraId="03171515" w14:textId="77777777" w:rsidR="00357506" w:rsidRDefault="00357506" w:rsidP="0089259F">
            <w:pPr>
              <w:pStyle w:val="ListBullet"/>
              <w:numPr>
                <w:ilvl w:val="0"/>
                <w:numId w:val="0"/>
              </w:numPr>
              <w:ind w:left="360" w:hanging="360"/>
              <w:rPr>
                <w:b w:val="0"/>
                <w:bCs w:val="0"/>
              </w:rPr>
            </w:pPr>
            <w:r w:rsidRPr="00642F20">
              <w:t xml:space="preserve"> </w:t>
            </w:r>
          </w:p>
          <w:p w14:paraId="279086FE" w14:textId="77777777" w:rsidR="00087F70" w:rsidRPr="00087F70" w:rsidRDefault="00087F70" w:rsidP="00087F70">
            <w:pPr>
              <w:pStyle w:val="ListBullet"/>
              <w:numPr>
                <w:ilvl w:val="0"/>
                <w:numId w:val="0"/>
              </w:numPr>
              <w:ind w:left="360" w:hanging="360"/>
              <w:rPr>
                <w:b w:val="0"/>
                <w:bCs w:val="0"/>
              </w:rPr>
            </w:pPr>
            <w:r w:rsidRPr="00087F70">
              <w:rPr>
                <w:b w:val="0"/>
                <w:bCs w:val="0"/>
              </w:rPr>
              <w:t xml:space="preserve">(See </w:t>
            </w:r>
            <w:proofErr w:type="gramStart"/>
            <w:r w:rsidRPr="00087F70">
              <w:rPr>
                <w:b w:val="0"/>
                <w:bCs w:val="0"/>
              </w:rPr>
              <w:t>para PR.</w:t>
            </w:r>
            <w:proofErr w:type="gramEnd"/>
            <w:r w:rsidRPr="00087F70">
              <w:rPr>
                <w:b w:val="0"/>
                <w:bCs w:val="0"/>
              </w:rPr>
              <w:t>9.4 of explanatory notes to this Category)</w:t>
            </w:r>
          </w:p>
          <w:p w14:paraId="01721C9F" w14:textId="77777777" w:rsidR="00087F70" w:rsidRDefault="00087F70" w:rsidP="00087F70">
            <w:pPr>
              <w:pStyle w:val="ListBullet"/>
              <w:numPr>
                <w:ilvl w:val="0"/>
                <w:numId w:val="0"/>
              </w:numPr>
              <w:ind w:left="360" w:hanging="360"/>
            </w:pPr>
            <w:r>
              <w:rPr>
                <w:b w:val="0"/>
                <w:bCs w:val="0"/>
              </w:rPr>
              <w:t xml:space="preserve">MBS </w:t>
            </w:r>
            <w:r w:rsidRPr="00087F70">
              <w:rPr>
                <w:b w:val="0"/>
                <w:bCs w:val="0"/>
              </w:rPr>
              <w:t>Fee: $11.80</w:t>
            </w:r>
            <w:r w:rsidRPr="00087F70">
              <w:rPr>
                <w:b w:val="0"/>
                <w:bCs w:val="0"/>
              </w:rPr>
              <w:tab/>
            </w:r>
          </w:p>
          <w:p w14:paraId="26FAF1E9" w14:textId="02152D29" w:rsidR="00087F70" w:rsidRPr="00642F20" w:rsidRDefault="00087F70" w:rsidP="00087F70">
            <w:pPr>
              <w:pStyle w:val="ListBullet"/>
              <w:numPr>
                <w:ilvl w:val="0"/>
                <w:numId w:val="0"/>
              </w:numPr>
              <w:ind w:left="360" w:hanging="360"/>
            </w:pPr>
            <w:r w:rsidRPr="00087F70">
              <w:rPr>
                <w:b w:val="0"/>
                <w:bCs w:val="0"/>
              </w:rPr>
              <w:t>Benefit: 75% = $8.85    85% = $10.05</w:t>
            </w:r>
          </w:p>
        </w:tc>
      </w:tr>
    </w:tbl>
    <w:p w14:paraId="2ED890DE" w14:textId="77777777" w:rsidR="00357506" w:rsidRDefault="00357506" w:rsidP="00BE3ED5"/>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482820FF" w:rsidR="007C31DD" w:rsidRDefault="007C31DD" w:rsidP="007C31DD">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Pr="00BE3ED5" w:rsidRDefault="007C31DD" w:rsidP="00BE3ED5"/>
    <w:sectPr w:rsidR="007C31DD" w:rsidRPr="00BE3ED5" w:rsidSect="00B53987">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C5747" w14:textId="77777777" w:rsidR="003C50F9" w:rsidRDefault="003C50F9" w:rsidP="006B56BB">
      <w:r>
        <w:separator/>
      </w:r>
    </w:p>
    <w:p w14:paraId="176CFBF0" w14:textId="77777777" w:rsidR="003C50F9" w:rsidRDefault="003C50F9"/>
  </w:endnote>
  <w:endnote w:type="continuationSeparator" w:id="0">
    <w:p w14:paraId="553211F2" w14:textId="77777777" w:rsidR="003C50F9" w:rsidRDefault="003C50F9" w:rsidP="006B56BB">
      <w:r>
        <w:continuationSeparator/>
      </w:r>
    </w:p>
    <w:p w14:paraId="7CE7491A" w14:textId="77777777" w:rsidR="003C50F9" w:rsidRDefault="003C50F9"/>
  </w:endnote>
  <w:endnote w:type="continuationNotice" w:id="1">
    <w:p w14:paraId="3A90A1D1" w14:textId="77777777" w:rsidR="003C50F9" w:rsidRDefault="003C5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388F" w14:textId="77777777" w:rsidR="0006568E" w:rsidRDefault="0006568E" w:rsidP="0006568E">
    <w:pPr>
      <w:pStyle w:val="Footer"/>
      <w:jc w:val="left"/>
    </w:pPr>
    <w:r>
      <w:t>Medicare Benefits Schedule</w:t>
    </w:r>
  </w:p>
  <w:p w14:paraId="679F9D17" w14:textId="77777777" w:rsidR="0006568E" w:rsidRDefault="0006568E" w:rsidP="0006568E">
    <w:pPr>
      <w:pStyle w:val="Footer"/>
      <w:tabs>
        <w:tab w:val="clear" w:pos="9026"/>
        <w:tab w:val="right" w:pos="10466"/>
      </w:tabs>
      <w:jc w:val="left"/>
    </w:pPr>
    <w:r>
      <w:rPr>
        <w:b/>
      </w:rPr>
      <w:t>Administrative amendment to existing Medicare Benefits Schedule (MBS) item 73812 - Factsheet</w:t>
    </w:r>
    <w:r w:rsidRPr="00E863C4">
      <w:t xml:space="preserve"> </w:t>
    </w:r>
    <w:sdt>
      <w:sdtPr>
        <w:id w:val="-165020794"/>
        <w:docPartObj>
          <w:docPartGallery w:val="Page Numbers (Bottom of Page)"/>
          <w:docPartUnique/>
        </w:docPartObj>
      </w:sdtPr>
      <w:sdtEndPr>
        <w:rPr>
          <w:noProof/>
        </w:rPr>
      </w:sdtEndPr>
      <w:sdtContent>
        <w:r>
          <w:tab/>
        </w:r>
        <w:sdt>
          <w:sdtPr>
            <w:id w:val="-1086060029"/>
            <w:docPartObj>
              <w:docPartGallery w:val="Page Numbers (Bottom of Page)"/>
              <w:docPartUnique/>
            </w:docPartObj>
          </w:sdtPr>
          <w:sdtContent>
            <w:sdt>
              <w:sdtPr>
                <w:id w:val="1475788889"/>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715A5EB5" w14:textId="77777777" w:rsidR="0006568E" w:rsidRDefault="0006568E" w:rsidP="0006568E">
    <w:pPr>
      <w:pStyle w:val="Footer"/>
      <w:jc w:val="left"/>
      <w:rPr>
        <w:rStyle w:val="Hyperlink"/>
        <w:szCs w:val="18"/>
      </w:rPr>
    </w:pPr>
    <w:hyperlink r:id="rId1" w:history="1">
      <w:r w:rsidRPr="00E863C4">
        <w:rPr>
          <w:rStyle w:val="Hyperlink"/>
          <w:szCs w:val="18"/>
        </w:rPr>
        <w:t>MBS Online</w:t>
      </w:r>
    </w:hyperlink>
  </w:p>
  <w:p w14:paraId="01BCF142" w14:textId="2D49495A" w:rsidR="0006568E" w:rsidRDefault="0006568E" w:rsidP="0006568E">
    <w:pPr>
      <w:pStyle w:val="Footer"/>
      <w:jc w:val="left"/>
    </w:pPr>
    <w:r w:rsidRPr="00870B05">
      <w:t>Last updated</w:t>
    </w:r>
    <w:r>
      <w:t xml:space="preserve"> – 13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5A90" w14:textId="77777777" w:rsidR="0006568E" w:rsidRDefault="0006568E" w:rsidP="0006568E">
    <w:pPr>
      <w:pStyle w:val="Footer"/>
      <w:jc w:val="left"/>
    </w:pPr>
    <w:r>
      <w:t>Medicare Benefits Schedule</w:t>
    </w:r>
  </w:p>
  <w:p w14:paraId="66D41FB3" w14:textId="3DC2882E" w:rsidR="0006568E" w:rsidRDefault="0006568E" w:rsidP="0006568E">
    <w:pPr>
      <w:pStyle w:val="Footer"/>
      <w:tabs>
        <w:tab w:val="clear" w:pos="9026"/>
        <w:tab w:val="right" w:pos="10466"/>
      </w:tabs>
      <w:jc w:val="left"/>
    </w:pPr>
    <w:r>
      <w:rPr>
        <w:b/>
      </w:rPr>
      <w:t>Administrative amendment to existing Medicare Benefits Schedule (MBS) item 73812 - Factsheet</w:t>
    </w:r>
    <w:r w:rsidRPr="00E863C4">
      <w:t xml:space="preserve"> </w:t>
    </w:r>
    <w:sdt>
      <w:sdtPr>
        <w:id w:val="960607005"/>
        <w:docPartObj>
          <w:docPartGallery w:val="Page Numbers (Bottom of Page)"/>
          <w:docPartUnique/>
        </w:docPartObj>
      </w:sdtPr>
      <w:sdtEndPr>
        <w:rPr>
          <w:noProof/>
        </w:rPr>
      </w:sdtEndPr>
      <w:sdtContent>
        <w:r>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72D10A9D" w14:textId="77777777" w:rsidR="0006568E" w:rsidRDefault="0006568E" w:rsidP="0006568E">
    <w:pPr>
      <w:pStyle w:val="Footer"/>
      <w:jc w:val="left"/>
      <w:rPr>
        <w:rStyle w:val="Hyperlink"/>
        <w:szCs w:val="18"/>
      </w:rPr>
    </w:pPr>
    <w:hyperlink r:id="rId1" w:history="1">
      <w:r w:rsidRPr="00E863C4">
        <w:rPr>
          <w:rStyle w:val="Hyperlink"/>
          <w:szCs w:val="18"/>
        </w:rPr>
        <w:t>MBS Online</w:t>
      </w:r>
    </w:hyperlink>
  </w:p>
  <w:p w14:paraId="58911B26" w14:textId="1C491590" w:rsidR="0006568E" w:rsidRDefault="0006568E" w:rsidP="0006568E">
    <w:pPr>
      <w:pStyle w:val="Footer"/>
      <w:jc w:val="left"/>
    </w:pPr>
    <w:r w:rsidRPr="00870B05">
      <w:t>Last updated</w:t>
    </w:r>
    <w:r>
      <w:t xml:space="preserve"> – </w:t>
    </w:r>
    <w:r>
      <w:t>13 June</w:t>
    </w:r>
    <w:r>
      <w:t xml:space="preserve"> 2023</w:t>
    </w:r>
  </w:p>
  <w:p w14:paraId="486D2919" w14:textId="77777777" w:rsidR="0006568E" w:rsidRDefault="0006568E" w:rsidP="0006568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45F7" w14:textId="77777777" w:rsidR="003C50F9" w:rsidRDefault="003C50F9" w:rsidP="006B56BB">
      <w:r>
        <w:separator/>
      </w:r>
    </w:p>
    <w:p w14:paraId="1E14F278" w14:textId="77777777" w:rsidR="003C50F9" w:rsidRDefault="003C50F9"/>
  </w:footnote>
  <w:footnote w:type="continuationSeparator" w:id="0">
    <w:p w14:paraId="27A129D3" w14:textId="77777777" w:rsidR="003C50F9" w:rsidRDefault="003C50F9" w:rsidP="006B56BB">
      <w:r>
        <w:continuationSeparator/>
      </w:r>
    </w:p>
    <w:p w14:paraId="6CCE3EFE" w14:textId="77777777" w:rsidR="003C50F9" w:rsidRDefault="003C50F9"/>
  </w:footnote>
  <w:footnote w:type="continuationNotice" w:id="1">
    <w:p w14:paraId="03F1A162" w14:textId="77777777" w:rsidR="003C50F9" w:rsidRDefault="003C50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0896" w14:textId="55373D55" w:rsidR="0006568E" w:rsidRDefault="0006568E">
    <w:pPr>
      <w:pStyle w:val="Header"/>
    </w:pPr>
    <w:r>
      <w:rPr>
        <w:noProof/>
        <w:lang w:eastAsia="en-AU"/>
      </w:rPr>
      <w:drawing>
        <wp:inline distT="0" distB="0" distL="0" distR="0" wp14:anchorId="4338D466" wp14:editId="4866BC0C">
          <wp:extent cx="5759450" cy="941705"/>
          <wp:effectExtent l="0" t="0" r="0" b="0"/>
          <wp:docPr id="2" name="Picture 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1C02A57"/>
    <w:multiLevelType w:val="hybridMultilevel"/>
    <w:tmpl w:val="D4B00EBE"/>
    <w:lvl w:ilvl="0" w:tplc="F8880E5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2"/>
  </w:num>
  <w:num w:numId="19">
    <w:abstractNumId w:val="14"/>
  </w:num>
  <w:num w:numId="20">
    <w:abstractNumId w:val="10"/>
  </w:num>
  <w:num w:numId="21">
    <w:abstractNumId w:val="14"/>
  </w:num>
  <w:num w:numId="22">
    <w:abstractNumId w:val="21"/>
  </w:num>
  <w:num w:numId="23">
    <w:abstractNumId w:val="18"/>
  </w:num>
  <w:num w:numId="24">
    <w:abstractNumId w:val="20"/>
  </w:num>
  <w:num w:numId="25">
    <w:abstractNumId w:val="8"/>
  </w:num>
  <w:num w:numId="26">
    <w:abstractNumId w:val="17"/>
  </w:num>
  <w:num w:numId="27">
    <w:abstractNumId w:val="11"/>
  </w:num>
  <w:num w:numId="28">
    <w:abstractNumId w:val="13"/>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4DFE"/>
    <w:rsid w:val="00026139"/>
    <w:rsid w:val="00027601"/>
    <w:rsid w:val="00033321"/>
    <w:rsid w:val="000338E5"/>
    <w:rsid w:val="00033ECC"/>
    <w:rsid w:val="0003422F"/>
    <w:rsid w:val="00046FF0"/>
    <w:rsid w:val="00050176"/>
    <w:rsid w:val="00050342"/>
    <w:rsid w:val="00064168"/>
    <w:rsid w:val="0006568E"/>
    <w:rsid w:val="00067456"/>
    <w:rsid w:val="00071506"/>
    <w:rsid w:val="0007154F"/>
    <w:rsid w:val="00080BAC"/>
    <w:rsid w:val="00081AB1"/>
    <w:rsid w:val="00087F70"/>
    <w:rsid w:val="00090316"/>
    <w:rsid w:val="00093981"/>
    <w:rsid w:val="000A7AFF"/>
    <w:rsid w:val="000B067A"/>
    <w:rsid w:val="000B1540"/>
    <w:rsid w:val="000B1E53"/>
    <w:rsid w:val="000B33FD"/>
    <w:rsid w:val="000B4ABA"/>
    <w:rsid w:val="000C4B16"/>
    <w:rsid w:val="000C50C3"/>
    <w:rsid w:val="000C5E14"/>
    <w:rsid w:val="000C6588"/>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56FC"/>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741"/>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107F2"/>
    <w:rsid w:val="003233DE"/>
    <w:rsid w:val="0032466B"/>
    <w:rsid w:val="003330EB"/>
    <w:rsid w:val="00334177"/>
    <w:rsid w:val="003415FD"/>
    <w:rsid w:val="003429F0"/>
    <w:rsid w:val="00345A82"/>
    <w:rsid w:val="0035097A"/>
    <w:rsid w:val="003540A4"/>
    <w:rsid w:val="00357506"/>
    <w:rsid w:val="00357BCC"/>
    <w:rsid w:val="00360E4E"/>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C50F9"/>
    <w:rsid w:val="003C724F"/>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40D65"/>
    <w:rsid w:val="00442D9D"/>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E5226"/>
    <w:rsid w:val="004F13EE"/>
    <w:rsid w:val="004F2022"/>
    <w:rsid w:val="004F7C05"/>
    <w:rsid w:val="00501C94"/>
    <w:rsid w:val="00506432"/>
    <w:rsid w:val="00506E82"/>
    <w:rsid w:val="0052051D"/>
    <w:rsid w:val="00530FB0"/>
    <w:rsid w:val="00545EE6"/>
    <w:rsid w:val="00554FE5"/>
    <w:rsid w:val="005550E7"/>
    <w:rsid w:val="005564FB"/>
    <w:rsid w:val="005572C7"/>
    <w:rsid w:val="005650ED"/>
    <w:rsid w:val="00575754"/>
    <w:rsid w:val="00581FBA"/>
    <w:rsid w:val="005858A4"/>
    <w:rsid w:val="00591E20"/>
    <w:rsid w:val="00595408"/>
    <w:rsid w:val="00595E84"/>
    <w:rsid w:val="005A0C59"/>
    <w:rsid w:val="005A48EB"/>
    <w:rsid w:val="005A6CFB"/>
    <w:rsid w:val="005B2D31"/>
    <w:rsid w:val="005C5AEB"/>
    <w:rsid w:val="005D5D36"/>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07B4"/>
    <w:rsid w:val="006511B6"/>
    <w:rsid w:val="00657FF8"/>
    <w:rsid w:val="00670D99"/>
    <w:rsid w:val="00670E2B"/>
    <w:rsid w:val="006734BB"/>
    <w:rsid w:val="0067697A"/>
    <w:rsid w:val="006821EB"/>
    <w:rsid w:val="00694407"/>
    <w:rsid w:val="006B2286"/>
    <w:rsid w:val="006B56BB"/>
    <w:rsid w:val="006C085B"/>
    <w:rsid w:val="006C77A8"/>
    <w:rsid w:val="006D4098"/>
    <w:rsid w:val="006D7681"/>
    <w:rsid w:val="006D7B2E"/>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5A50"/>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3257"/>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0D87"/>
    <w:rsid w:val="00921649"/>
    <w:rsid w:val="00922517"/>
    <w:rsid w:val="00922722"/>
    <w:rsid w:val="009261E6"/>
    <w:rsid w:val="009268E1"/>
    <w:rsid w:val="009271EE"/>
    <w:rsid w:val="009344AE"/>
    <w:rsid w:val="009344DE"/>
    <w:rsid w:val="00945E7F"/>
    <w:rsid w:val="00952D10"/>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076C4"/>
    <w:rsid w:val="00A13EB5"/>
    <w:rsid w:val="00A16E36"/>
    <w:rsid w:val="00A24961"/>
    <w:rsid w:val="00A24B10"/>
    <w:rsid w:val="00A277EF"/>
    <w:rsid w:val="00A30E9B"/>
    <w:rsid w:val="00A4100F"/>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C6539"/>
    <w:rsid w:val="00AD05E6"/>
    <w:rsid w:val="00AD0D3F"/>
    <w:rsid w:val="00AE1D7D"/>
    <w:rsid w:val="00AE2A8B"/>
    <w:rsid w:val="00AE3F64"/>
    <w:rsid w:val="00AF7386"/>
    <w:rsid w:val="00AF7934"/>
    <w:rsid w:val="00B00B81"/>
    <w:rsid w:val="00B04580"/>
    <w:rsid w:val="00B04B09"/>
    <w:rsid w:val="00B16A51"/>
    <w:rsid w:val="00B32222"/>
    <w:rsid w:val="00B343E3"/>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B7086"/>
    <w:rsid w:val="00BC4A19"/>
    <w:rsid w:val="00BC4E6D"/>
    <w:rsid w:val="00BD0617"/>
    <w:rsid w:val="00BD0A9E"/>
    <w:rsid w:val="00BD2E9B"/>
    <w:rsid w:val="00BD7FB2"/>
    <w:rsid w:val="00BE3ED5"/>
    <w:rsid w:val="00C00930"/>
    <w:rsid w:val="00C060AD"/>
    <w:rsid w:val="00C063AC"/>
    <w:rsid w:val="00C113BF"/>
    <w:rsid w:val="00C2176E"/>
    <w:rsid w:val="00C23430"/>
    <w:rsid w:val="00C27D67"/>
    <w:rsid w:val="00C435AF"/>
    <w:rsid w:val="00C4631F"/>
    <w:rsid w:val="00C47CDE"/>
    <w:rsid w:val="00C50E16"/>
    <w:rsid w:val="00C55258"/>
    <w:rsid w:val="00C75FA3"/>
    <w:rsid w:val="00C82EEB"/>
    <w:rsid w:val="00C971DC"/>
    <w:rsid w:val="00CA16B7"/>
    <w:rsid w:val="00CA62AE"/>
    <w:rsid w:val="00CB03B8"/>
    <w:rsid w:val="00CB5B1A"/>
    <w:rsid w:val="00CC220B"/>
    <w:rsid w:val="00CC4E23"/>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57A07"/>
    <w:rsid w:val="00D70E24"/>
    <w:rsid w:val="00D72B61"/>
    <w:rsid w:val="00DA3D1D"/>
    <w:rsid w:val="00DB6286"/>
    <w:rsid w:val="00DB645F"/>
    <w:rsid w:val="00DB714A"/>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4DC4"/>
    <w:rsid w:val="00E25B1F"/>
    <w:rsid w:val="00E27FEA"/>
    <w:rsid w:val="00E4086F"/>
    <w:rsid w:val="00E43B3C"/>
    <w:rsid w:val="00E50188"/>
    <w:rsid w:val="00E50BB3"/>
    <w:rsid w:val="00E515CB"/>
    <w:rsid w:val="00E52260"/>
    <w:rsid w:val="00E611DF"/>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1DB"/>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A3AB6"/>
    <w:rsid w:val="00FB6F92"/>
    <w:rsid w:val="00FC026E"/>
    <w:rsid w:val="00FC5124"/>
    <w:rsid w:val="00FD4731"/>
    <w:rsid w:val="00FD6768"/>
    <w:rsid w:val="00FF0AB0"/>
    <w:rsid w:val="00FF27DE"/>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mailto:PHI@health.gov.a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yperlink" Target="https://www.legislation.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topics/private-health-insurance/private-health-insurance-reforms" TargetMode="External"/><Relationship Id="rId5" Type="http://schemas.openxmlformats.org/officeDocument/2006/relationships/footnotes" Target="footnotes.xml"/><Relationship Id="rId15" Type="http://schemas.openxmlformats.org/officeDocument/2006/relationships/hyperlink" Target="http://www.mbsonline.gov.au/internet/mbsonline/publishing.nsf/Content/downloads" TargetMode="External"/><Relationship Id="rId10" Type="http://schemas.openxmlformats.org/officeDocument/2006/relationships/hyperlink" Target="https://www.privatehealth.gov.au/health_insurance/phichanges/index.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hyperlink" Target="https://www.servicesaustralia.gov.au/organisations/health-professionals/news/al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2023-06-15T04:38:00Z</dcterms:created>
  <dcterms:modified xsi:type="dcterms:W3CDTF">2023-06-15T04:38:00Z</dcterms:modified>
</cp:coreProperties>
</file>