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B0353" w14:textId="77777777" w:rsidR="00775FE4" w:rsidRPr="00B81840" w:rsidRDefault="00D8450A" w:rsidP="00B81840">
      <w:pPr>
        <w:pStyle w:val="Heading1"/>
        <w:keepNext w:val="0"/>
        <w:keepLines w:val="0"/>
        <w:spacing w:before="120" w:after="160"/>
        <w:ind w:left="720" w:firstLine="720"/>
        <w:rPr>
          <w:noProof/>
          <w:sz w:val="44"/>
          <w:szCs w:val="44"/>
        </w:rPr>
      </w:pPr>
      <w:bookmarkStart w:id="0" w:name="imageHolder"/>
      <w:bookmarkEnd w:id="0"/>
      <w:r w:rsidRPr="00B81840">
        <w:rPr>
          <w:noProof/>
          <w:sz w:val="44"/>
          <w:szCs w:val="44"/>
        </w:rPr>
        <w:drawing>
          <wp:anchor distT="0" distB="0" distL="114300" distR="114300" simplePos="0" relativeHeight="251658240" behindDoc="0" locked="0" layoutInCell="1" allowOverlap="1" wp14:anchorId="5664A80D" wp14:editId="6E8FECC3">
            <wp:simplePos x="0" y="0"/>
            <wp:positionH relativeFrom="column">
              <wp:posOffset>-1905</wp:posOffset>
            </wp:positionH>
            <wp:positionV relativeFrom="paragraph">
              <wp:posOffset>0</wp:posOffset>
            </wp:positionV>
            <wp:extent cx="1687830" cy="1076325"/>
            <wp:effectExtent l="0" t="0" r="7620" b="9525"/>
            <wp:wrapSquare wrapText="bothSides"/>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7830" cy="1076325"/>
                    </a:xfrm>
                    <a:prstGeom prst="rect">
                      <a:avLst/>
                    </a:prstGeom>
                  </pic:spPr>
                </pic:pic>
              </a:graphicData>
            </a:graphic>
            <wp14:sizeRelH relativeFrom="page">
              <wp14:pctWidth>0</wp14:pctWidth>
            </wp14:sizeRelH>
            <wp14:sizeRelV relativeFrom="page">
              <wp14:pctHeight>0</wp14:pctHeight>
            </wp14:sizeRelV>
          </wp:anchor>
        </w:drawing>
      </w:r>
      <w:r w:rsidR="00B81840" w:rsidRPr="00B81840">
        <w:rPr>
          <w:noProof/>
          <w:sz w:val="44"/>
          <w:szCs w:val="44"/>
        </w:rPr>
        <w:t xml:space="preserve">Restructure of Knee </w:t>
      </w:r>
      <w:r w:rsidR="00B81840" w:rsidRPr="00B81840">
        <w:rPr>
          <w:rFonts w:eastAsiaTheme="minorEastAsia" w:cstheme="minorBidi"/>
          <w:color w:val="1F497D" w:themeColor="text2"/>
          <w:sz w:val="44"/>
          <w:szCs w:val="44"/>
          <w:lang w:eastAsia="en-US"/>
        </w:rPr>
        <w:t>Arthroscopy</w:t>
      </w:r>
      <w:r w:rsidR="00B81840" w:rsidRPr="00B81840">
        <w:rPr>
          <w:noProof/>
          <w:sz w:val="44"/>
          <w:szCs w:val="44"/>
        </w:rPr>
        <w:t xml:space="preserve"> Items from 1 July</w:t>
      </w:r>
      <w:r w:rsidR="00691ACF">
        <w:rPr>
          <w:noProof/>
          <w:sz w:val="44"/>
          <w:szCs w:val="44"/>
        </w:rPr>
        <w:t xml:space="preserve"> 2021</w:t>
      </w:r>
      <w:r w:rsidR="00B81840" w:rsidRPr="00B81840">
        <w:rPr>
          <w:noProof/>
          <w:sz w:val="44"/>
          <w:szCs w:val="44"/>
        </w:rPr>
        <w:t xml:space="preserve"> </w:t>
      </w:r>
    </w:p>
    <w:tbl>
      <w:tblPr>
        <w:tblStyle w:val="TableGrid"/>
        <w:tblpPr w:leftFromText="180" w:rightFromText="180" w:vertAnchor="text" w:horzAnchor="margin" w:tblpXSpec="right" w:tblpY="340"/>
        <w:tblW w:w="0" w:type="auto"/>
        <w:tblLook w:val="04A0" w:firstRow="1" w:lastRow="0" w:firstColumn="1" w:lastColumn="0" w:noHBand="0" w:noVBand="1"/>
        <w:tblCaption w:val="New Item Table Header "/>
        <w:tblDescription w:val="The tables below list the new items."/>
      </w:tblPr>
      <w:tblGrid>
        <w:gridCol w:w="6065"/>
        <w:gridCol w:w="881"/>
      </w:tblGrid>
      <w:tr w:rsidR="000669E4" w:rsidRPr="000669E4" w14:paraId="29C345E8" w14:textId="77777777" w:rsidTr="000669E4">
        <w:tc>
          <w:tcPr>
            <w:tcW w:w="6065" w:type="dxa"/>
            <w:shd w:val="clear" w:color="auto" w:fill="FBD4B4" w:themeFill="accent6" w:themeFillTint="66"/>
          </w:tcPr>
          <w:p w14:paraId="26AB6C3C" w14:textId="77777777" w:rsidR="000669E4" w:rsidRPr="000669E4" w:rsidRDefault="000669E4" w:rsidP="000669E4">
            <w:pPr>
              <w:tabs>
                <w:tab w:val="left" w:pos="3465"/>
              </w:tabs>
              <w:jc w:val="center"/>
              <w:rPr>
                <w:b/>
                <w:sz w:val="16"/>
                <w:szCs w:val="16"/>
              </w:rPr>
            </w:pPr>
            <w:bookmarkStart w:id="1" w:name="Title"/>
            <w:bookmarkEnd w:id="1"/>
            <w:r w:rsidRPr="000669E4">
              <w:rPr>
                <w:b/>
                <w:sz w:val="16"/>
                <w:szCs w:val="16"/>
              </w:rPr>
              <w:t>New MBS Item(s)</w:t>
            </w:r>
          </w:p>
        </w:tc>
        <w:tc>
          <w:tcPr>
            <w:tcW w:w="881" w:type="dxa"/>
            <w:shd w:val="clear" w:color="auto" w:fill="FBD4B4" w:themeFill="accent6" w:themeFillTint="66"/>
          </w:tcPr>
          <w:p w14:paraId="1963EE8D" w14:textId="77777777" w:rsidR="000669E4" w:rsidRPr="000669E4" w:rsidRDefault="000669E4" w:rsidP="000669E4">
            <w:pPr>
              <w:tabs>
                <w:tab w:val="left" w:pos="3465"/>
              </w:tabs>
              <w:rPr>
                <w:b/>
                <w:sz w:val="16"/>
                <w:szCs w:val="16"/>
              </w:rPr>
            </w:pPr>
            <w:r w:rsidRPr="000669E4">
              <w:rPr>
                <w:b/>
                <w:sz w:val="16"/>
                <w:szCs w:val="16"/>
              </w:rPr>
              <w:t>MBS Fee</w:t>
            </w:r>
          </w:p>
        </w:tc>
      </w:tr>
    </w:tbl>
    <w:tbl>
      <w:tblPr>
        <w:tblStyle w:val="TableGrid"/>
        <w:tblpPr w:leftFromText="180" w:rightFromText="180" w:vertAnchor="text" w:horzAnchor="margin" w:tblpXSpec="right" w:tblpY="765"/>
        <w:tblW w:w="0" w:type="auto"/>
        <w:tblLook w:val="04A0" w:firstRow="1" w:lastRow="0" w:firstColumn="1" w:lastColumn="0" w:noHBand="0" w:noVBand="1"/>
        <w:tblCaption w:val="New Item Table 1"/>
        <w:tblDescription w:val="Item 49670 superceedes item 49557 (deleted item table number 1)"/>
      </w:tblPr>
      <w:tblGrid>
        <w:gridCol w:w="704"/>
        <w:gridCol w:w="5361"/>
        <w:gridCol w:w="881"/>
      </w:tblGrid>
      <w:tr w:rsidR="000669E4" w:rsidRPr="000D11E5" w14:paraId="7742E169" w14:textId="77777777" w:rsidTr="000669E4">
        <w:tc>
          <w:tcPr>
            <w:tcW w:w="6946" w:type="dxa"/>
            <w:gridSpan w:val="3"/>
            <w:shd w:val="clear" w:color="auto" w:fill="D6E3BC" w:themeFill="accent3" w:themeFillTint="66"/>
          </w:tcPr>
          <w:p w14:paraId="435D8EFA" w14:textId="77777777" w:rsidR="000669E4" w:rsidRPr="000669E4" w:rsidRDefault="000669E4" w:rsidP="000669E4">
            <w:pPr>
              <w:tabs>
                <w:tab w:val="left" w:pos="3465"/>
              </w:tabs>
              <w:jc w:val="center"/>
              <w:rPr>
                <w:b/>
                <w:sz w:val="16"/>
                <w:szCs w:val="16"/>
              </w:rPr>
            </w:pPr>
            <w:r>
              <w:rPr>
                <w:b/>
                <w:sz w:val="16"/>
                <w:szCs w:val="16"/>
              </w:rPr>
              <w:t xml:space="preserve">Complexity </w:t>
            </w:r>
            <w:r w:rsidRPr="000669E4">
              <w:rPr>
                <w:b/>
                <w:sz w:val="16"/>
                <w:szCs w:val="16"/>
              </w:rPr>
              <w:t>Tier One</w:t>
            </w:r>
          </w:p>
        </w:tc>
      </w:tr>
      <w:tr w:rsidR="000669E4" w:rsidRPr="000D11E5" w14:paraId="26D1F7A7" w14:textId="77777777" w:rsidTr="000669E4">
        <w:tc>
          <w:tcPr>
            <w:tcW w:w="704" w:type="dxa"/>
          </w:tcPr>
          <w:p w14:paraId="5BCE7C1E" w14:textId="77777777" w:rsidR="000669E4" w:rsidRPr="000D11E5" w:rsidRDefault="000669E4" w:rsidP="000669E4">
            <w:pPr>
              <w:tabs>
                <w:tab w:val="left" w:pos="3465"/>
              </w:tabs>
              <w:rPr>
                <w:sz w:val="16"/>
                <w:szCs w:val="16"/>
              </w:rPr>
            </w:pPr>
            <w:r w:rsidRPr="000D11E5">
              <w:rPr>
                <w:sz w:val="16"/>
                <w:szCs w:val="16"/>
              </w:rPr>
              <w:t>49570</w:t>
            </w:r>
          </w:p>
        </w:tc>
        <w:tc>
          <w:tcPr>
            <w:tcW w:w="5361" w:type="dxa"/>
          </w:tcPr>
          <w:p w14:paraId="1B7C7839" w14:textId="77777777" w:rsidR="000669E4" w:rsidRPr="000D11E5" w:rsidRDefault="000669E4" w:rsidP="000669E4">
            <w:pPr>
              <w:tabs>
                <w:tab w:val="left" w:pos="3465"/>
              </w:tabs>
              <w:rPr>
                <w:sz w:val="16"/>
                <w:szCs w:val="16"/>
              </w:rPr>
            </w:pPr>
            <w:r w:rsidRPr="000D11E5">
              <w:rPr>
                <w:sz w:val="16"/>
                <w:szCs w:val="16"/>
              </w:rPr>
              <w:t>Diagnosis of knee, by arthroscopic means, if the pre-procedure diagnosis is undetermined, including either or both of the following (if performed):</w:t>
            </w:r>
          </w:p>
          <w:p w14:paraId="111CD6B6" w14:textId="77777777" w:rsidR="000669E4" w:rsidRPr="000D11E5" w:rsidRDefault="000669E4" w:rsidP="000669E4">
            <w:pPr>
              <w:tabs>
                <w:tab w:val="left" w:pos="3465"/>
              </w:tabs>
              <w:rPr>
                <w:sz w:val="16"/>
                <w:szCs w:val="16"/>
              </w:rPr>
            </w:pPr>
            <w:r w:rsidRPr="000D11E5">
              <w:rPr>
                <w:sz w:val="16"/>
                <w:szCs w:val="16"/>
              </w:rPr>
              <w:t>(a) biopsy;</w:t>
            </w:r>
          </w:p>
          <w:p w14:paraId="1A65B9D8" w14:textId="77777777" w:rsidR="000669E4" w:rsidRPr="000D11E5" w:rsidRDefault="000669E4" w:rsidP="000669E4">
            <w:pPr>
              <w:tabs>
                <w:tab w:val="left" w:pos="3465"/>
              </w:tabs>
              <w:rPr>
                <w:sz w:val="16"/>
                <w:szCs w:val="16"/>
              </w:rPr>
            </w:pPr>
            <w:r w:rsidRPr="000D11E5">
              <w:rPr>
                <w:sz w:val="16"/>
                <w:szCs w:val="16"/>
              </w:rPr>
              <w:t>(b) lavage</w:t>
            </w:r>
          </w:p>
          <w:p w14:paraId="4B975003" w14:textId="77777777" w:rsidR="000669E4" w:rsidRPr="000D11E5" w:rsidRDefault="000669E4" w:rsidP="000669E4">
            <w:pPr>
              <w:tabs>
                <w:tab w:val="left" w:pos="3465"/>
              </w:tabs>
              <w:rPr>
                <w:sz w:val="16"/>
                <w:szCs w:val="16"/>
              </w:rPr>
            </w:pPr>
            <w:r w:rsidRPr="000D11E5">
              <w:rPr>
                <w:sz w:val="16"/>
                <w:szCs w:val="16"/>
              </w:rPr>
              <w:t>(H) (Anaes.) (Assist.)</w:t>
            </w:r>
          </w:p>
        </w:tc>
        <w:tc>
          <w:tcPr>
            <w:tcW w:w="881" w:type="dxa"/>
          </w:tcPr>
          <w:p w14:paraId="06E553F1" w14:textId="77777777" w:rsidR="000669E4" w:rsidRPr="000D11E5" w:rsidRDefault="000669E4" w:rsidP="000669E4">
            <w:pPr>
              <w:tabs>
                <w:tab w:val="left" w:pos="3465"/>
              </w:tabs>
              <w:rPr>
                <w:sz w:val="16"/>
                <w:szCs w:val="16"/>
              </w:rPr>
            </w:pPr>
            <w:r w:rsidRPr="000D11E5">
              <w:rPr>
                <w:sz w:val="16"/>
                <w:szCs w:val="16"/>
              </w:rPr>
              <w:t>$284.00</w:t>
            </w:r>
          </w:p>
        </w:tc>
      </w:tr>
    </w:tbl>
    <w:p w14:paraId="601696DC" w14:textId="77777777" w:rsidR="00B81840" w:rsidRDefault="00B81840" w:rsidP="007F3885">
      <w:pPr>
        <w:tabs>
          <w:tab w:val="right" w:pos="9072"/>
        </w:tabs>
        <w:spacing w:after="720"/>
      </w:pPr>
    </w:p>
    <w:tbl>
      <w:tblPr>
        <w:tblStyle w:val="TableGrid"/>
        <w:tblpPr w:leftFromText="180" w:rightFromText="180" w:vertAnchor="text" w:horzAnchor="margin" w:tblpY="569"/>
        <w:tblW w:w="0" w:type="auto"/>
        <w:tblLook w:val="04A0" w:firstRow="1" w:lastRow="0" w:firstColumn="1" w:lastColumn="0" w:noHBand="0" w:noVBand="1"/>
        <w:tblCaption w:val="Deleted Item Table Header "/>
        <w:tblDescription w:val="The tables below list the deleted items."/>
      </w:tblPr>
      <w:tblGrid>
        <w:gridCol w:w="5949"/>
        <w:gridCol w:w="850"/>
      </w:tblGrid>
      <w:tr w:rsidR="000669E4" w:rsidRPr="000669E4" w14:paraId="57C66891" w14:textId="77777777" w:rsidTr="000669E4">
        <w:tc>
          <w:tcPr>
            <w:tcW w:w="5949" w:type="dxa"/>
            <w:shd w:val="clear" w:color="auto" w:fill="FBD4B4" w:themeFill="accent6" w:themeFillTint="66"/>
          </w:tcPr>
          <w:p w14:paraId="5DA663EA" w14:textId="77777777" w:rsidR="000669E4" w:rsidRPr="000669E4" w:rsidRDefault="000669E4" w:rsidP="000669E4">
            <w:pPr>
              <w:tabs>
                <w:tab w:val="left" w:pos="3465"/>
              </w:tabs>
              <w:jc w:val="center"/>
              <w:rPr>
                <w:b/>
                <w:sz w:val="16"/>
                <w:szCs w:val="16"/>
              </w:rPr>
            </w:pPr>
            <w:r w:rsidRPr="000669E4">
              <w:rPr>
                <w:b/>
                <w:sz w:val="16"/>
                <w:szCs w:val="16"/>
              </w:rPr>
              <w:t>Deleted MBS Item(s)</w:t>
            </w:r>
          </w:p>
        </w:tc>
        <w:tc>
          <w:tcPr>
            <w:tcW w:w="850" w:type="dxa"/>
            <w:shd w:val="clear" w:color="auto" w:fill="FBD4B4" w:themeFill="accent6" w:themeFillTint="66"/>
          </w:tcPr>
          <w:p w14:paraId="5353FAB9" w14:textId="77777777" w:rsidR="000669E4" w:rsidRPr="000669E4" w:rsidRDefault="000669E4" w:rsidP="000669E4">
            <w:pPr>
              <w:tabs>
                <w:tab w:val="left" w:pos="3465"/>
              </w:tabs>
              <w:jc w:val="center"/>
              <w:rPr>
                <w:b/>
                <w:sz w:val="16"/>
                <w:szCs w:val="16"/>
              </w:rPr>
            </w:pPr>
            <w:r w:rsidRPr="000669E4">
              <w:rPr>
                <w:b/>
                <w:sz w:val="16"/>
                <w:szCs w:val="16"/>
              </w:rPr>
              <w:t>MBS Fee</w:t>
            </w:r>
          </w:p>
        </w:tc>
      </w:tr>
    </w:tbl>
    <w:p w14:paraId="71A668F3" w14:textId="77777777" w:rsidR="000669E4" w:rsidRDefault="000669E4" w:rsidP="007F3885">
      <w:pPr>
        <w:tabs>
          <w:tab w:val="right" w:pos="9072"/>
        </w:tabs>
        <w:spacing w:after="720"/>
      </w:pPr>
      <w:r>
        <w:rPr>
          <w:noProof/>
          <w:sz w:val="16"/>
          <w:szCs w:val="16"/>
        </w:rPr>
        <mc:AlternateContent>
          <mc:Choice Requires="wps">
            <w:drawing>
              <wp:anchor distT="0" distB="0" distL="114300" distR="114300" simplePos="0" relativeHeight="251659264" behindDoc="0" locked="0" layoutInCell="1" allowOverlap="1" wp14:anchorId="227AE037" wp14:editId="5EF85CB2">
                <wp:simplePos x="0" y="0"/>
                <wp:positionH relativeFrom="column">
                  <wp:posOffset>4583431</wp:posOffset>
                </wp:positionH>
                <wp:positionV relativeFrom="paragraph">
                  <wp:posOffset>415097</wp:posOffset>
                </wp:positionV>
                <wp:extent cx="572494" cy="365760"/>
                <wp:effectExtent l="38100" t="57150" r="0" b="53340"/>
                <wp:wrapNone/>
                <wp:docPr id="1" name="Right Arrow 1"/>
                <wp:cNvGraphicFramePr/>
                <a:graphic xmlns:a="http://schemas.openxmlformats.org/drawingml/2006/main">
                  <a:graphicData uri="http://schemas.microsoft.com/office/word/2010/wordprocessingShape">
                    <wps:wsp>
                      <wps:cNvSpPr/>
                      <wps:spPr>
                        <a:xfrm rot="20012135">
                          <a:off x="0" y="0"/>
                          <a:ext cx="572494" cy="365760"/>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E5ADE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360.9pt;margin-top:32.7pt;width:45.1pt;height:28.8pt;rotation:-1734372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" adj="14700" fillcolor="#9bbb59 [3206]" strokecolor="#4e6128 [1606]" strokeweight="2pt"/>
            </w:pict>
          </mc:Fallback>
        </mc:AlternateContent>
      </w:r>
    </w:p>
    <w:tbl>
      <w:tblPr>
        <w:tblStyle w:val="TableGrid"/>
        <w:tblpPr w:leftFromText="180" w:rightFromText="180" w:vertAnchor="text" w:horzAnchor="margin" w:tblpY="-28"/>
        <w:tblW w:w="0" w:type="auto"/>
        <w:tblLook w:val="04A0" w:firstRow="1" w:lastRow="0" w:firstColumn="1" w:lastColumn="0" w:noHBand="0" w:noVBand="1"/>
        <w:tblCaption w:val="Deleted Item Table 1"/>
        <w:tblDescription w:val="Item 49557, replaced by new item 49570 (see new item table number 1)."/>
      </w:tblPr>
      <w:tblGrid>
        <w:gridCol w:w="622"/>
        <w:gridCol w:w="5327"/>
        <w:gridCol w:w="850"/>
      </w:tblGrid>
      <w:tr w:rsidR="000669E4" w:rsidRPr="000D11E5" w14:paraId="572A99DE" w14:textId="77777777" w:rsidTr="000669E4">
        <w:tc>
          <w:tcPr>
            <w:tcW w:w="622" w:type="dxa"/>
          </w:tcPr>
          <w:p w14:paraId="18153029" w14:textId="77777777" w:rsidR="000669E4" w:rsidRPr="000D11E5" w:rsidRDefault="000669E4" w:rsidP="000669E4">
            <w:pPr>
              <w:tabs>
                <w:tab w:val="left" w:pos="3465"/>
              </w:tabs>
              <w:rPr>
                <w:sz w:val="16"/>
                <w:szCs w:val="16"/>
              </w:rPr>
            </w:pPr>
            <w:r w:rsidRPr="000D11E5">
              <w:rPr>
                <w:sz w:val="16"/>
                <w:szCs w:val="16"/>
              </w:rPr>
              <w:t>49557</w:t>
            </w:r>
          </w:p>
        </w:tc>
        <w:tc>
          <w:tcPr>
            <w:tcW w:w="5327" w:type="dxa"/>
          </w:tcPr>
          <w:p w14:paraId="7FE54E5C" w14:textId="77777777" w:rsidR="000669E4" w:rsidRPr="000D11E5" w:rsidRDefault="000669E4" w:rsidP="000669E4">
            <w:pPr>
              <w:tabs>
                <w:tab w:val="left" w:pos="3465"/>
              </w:tabs>
              <w:rPr>
                <w:sz w:val="16"/>
                <w:szCs w:val="16"/>
              </w:rPr>
            </w:pPr>
            <w:r w:rsidRPr="000D11E5">
              <w:rPr>
                <w:sz w:val="16"/>
                <w:szCs w:val="16"/>
              </w:rPr>
              <w:t>Knee, diagnostic arthroscopy of (including biopsy, simple trimming of meniscal margin or plica) - not being a service associated with autologous chondrocyte implantation or matrix-induced autologous chondrocyte implantation or any other arthroscopic procedure of the knee region (Anaes.) (Assist.)</w:t>
            </w:r>
          </w:p>
        </w:tc>
        <w:tc>
          <w:tcPr>
            <w:tcW w:w="850" w:type="dxa"/>
          </w:tcPr>
          <w:p w14:paraId="1AFC2BD7" w14:textId="77777777" w:rsidR="000669E4" w:rsidRPr="000D11E5" w:rsidRDefault="000669E4" w:rsidP="000669E4">
            <w:pPr>
              <w:tabs>
                <w:tab w:val="left" w:pos="3465"/>
              </w:tabs>
              <w:jc w:val="center"/>
              <w:rPr>
                <w:sz w:val="16"/>
                <w:szCs w:val="16"/>
              </w:rPr>
            </w:pPr>
            <w:r w:rsidRPr="000D11E5">
              <w:rPr>
                <w:sz w:val="16"/>
                <w:szCs w:val="16"/>
              </w:rPr>
              <w:t>$281.45</w:t>
            </w:r>
          </w:p>
        </w:tc>
      </w:tr>
    </w:tbl>
    <w:tbl>
      <w:tblPr>
        <w:tblStyle w:val="TableGrid"/>
        <w:tblpPr w:leftFromText="180" w:rightFromText="180" w:vertAnchor="text" w:horzAnchor="margin" w:tblpXSpec="right" w:tblpY="235"/>
        <w:tblW w:w="0" w:type="auto"/>
        <w:tblLook w:val="04A0" w:firstRow="1" w:lastRow="0" w:firstColumn="1" w:lastColumn="0" w:noHBand="0" w:noVBand="1"/>
        <w:tblCaption w:val="Deleted Item Table 2"/>
        <w:tblDescription w:val="Item 49572, 49574, 49576, 49578 and 49580, supercede item 49558, 49559 and 49560 (see new item table number 1)."/>
      </w:tblPr>
      <w:tblGrid>
        <w:gridCol w:w="704"/>
        <w:gridCol w:w="5361"/>
        <w:gridCol w:w="881"/>
      </w:tblGrid>
      <w:tr w:rsidR="000669E4" w:rsidRPr="000D11E5" w14:paraId="5CD2BE8E" w14:textId="77777777" w:rsidTr="000669E4">
        <w:tc>
          <w:tcPr>
            <w:tcW w:w="6946" w:type="dxa"/>
            <w:gridSpan w:val="3"/>
            <w:shd w:val="clear" w:color="auto" w:fill="C2D69B" w:themeFill="accent3" w:themeFillTint="99"/>
          </w:tcPr>
          <w:p w14:paraId="185DAD6C" w14:textId="77777777" w:rsidR="000669E4" w:rsidRPr="000669E4" w:rsidRDefault="000669E4" w:rsidP="000669E4">
            <w:pPr>
              <w:tabs>
                <w:tab w:val="left" w:pos="3465"/>
              </w:tabs>
              <w:jc w:val="center"/>
              <w:rPr>
                <w:b/>
                <w:sz w:val="16"/>
                <w:szCs w:val="16"/>
              </w:rPr>
            </w:pPr>
            <w:r>
              <w:rPr>
                <w:b/>
                <w:sz w:val="16"/>
                <w:szCs w:val="16"/>
              </w:rPr>
              <w:t xml:space="preserve">Complexity </w:t>
            </w:r>
            <w:r w:rsidRPr="000669E4">
              <w:rPr>
                <w:b/>
                <w:sz w:val="16"/>
                <w:szCs w:val="16"/>
              </w:rPr>
              <w:t>Tier Two</w:t>
            </w:r>
          </w:p>
        </w:tc>
      </w:tr>
      <w:tr w:rsidR="000669E4" w:rsidRPr="000D11E5" w14:paraId="0F85C04F" w14:textId="77777777" w:rsidTr="000669E4">
        <w:tc>
          <w:tcPr>
            <w:tcW w:w="704" w:type="dxa"/>
          </w:tcPr>
          <w:p w14:paraId="1BE541E1" w14:textId="77777777" w:rsidR="000669E4" w:rsidRPr="000D11E5" w:rsidRDefault="000669E4" w:rsidP="000669E4">
            <w:pPr>
              <w:tabs>
                <w:tab w:val="left" w:pos="3465"/>
              </w:tabs>
              <w:rPr>
                <w:sz w:val="16"/>
                <w:szCs w:val="16"/>
              </w:rPr>
            </w:pPr>
            <w:r w:rsidRPr="000D11E5">
              <w:rPr>
                <w:sz w:val="16"/>
                <w:szCs w:val="16"/>
              </w:rPr>
              <w:t>49572</w:t>
            </w:r>
          </w:p>
        </w:tc>
        <w:tc>
          <w:tcPr>
            <w:tcW w:w="5361" w:type="dxa"/>
          </w:tcPr>
          <w:p w14:paraId="451D049E" w14:textId="77777777" w:rsidR="000669E4" w:rsidRPr="000D11E5" w:rsidRDefault="000669E4" w:rsidP="000669E4">
            <w:pPr>
              <w:tabs>
                <w:tab w:val="left" w:pos="3465"/>
              </w:tabs>
              <w:rPr>
                <w:sz w:val="16"/>
                <w:szCs w:val="16"/>
              </w:rPr>
            </w:pPr>
            <w:r w:rsidRPr="000D11E5">
              <w:rPr>
                <w:sz w:val="16"/>
                <w:szCs w:val="16"/>
              </w:rPr>
              <w:t>Partial meniscectomy of knee, by arthroscopic means, for atraumatic meniscus tear, other than a service to which another item of this Schedule applies if the service described in the other item is for the purpose of treating osteoarthritis (H) (Anaes.) (Assist.)</w:t>
            </w:r>
          </w:p>
        </w:tc>
        <w:tc>
          <w:tcPr>
            <w:tcW w:w="881" w:type="dxa"/>
          </w:tcPr>
          <w:p w14:paraId="0546FDDD" w14:textId="77777777" w:rsidR="000669E4" w:rsidRPr="000D11E5" w:rsidRDefault="000669E4" w:rsidP="000669E4">
            <w:pPr>
              <w:tabs>
                <w:tab w:val="left" w:pos="3465"/>
              </w:tabs>
              <w:rPr>
                <w:sz w:val="16"/>
                <w:szCs w:val="16"/>
              </w:rPr>
            </w:pPr>
            <w:r w:rsidRPr="000D11E5">
              <w:rPr>
                <w:sz w:val="16"/>
                <w:szCs w:val="16"/>
              </w:rPr>
              <w:t>$691.15</w:t>
            </w:r>
          </w:p>
        </w:tc>
      </w:tr>
      <w:tr w:rsidR="000669E4" w:rsidRPr="000D11E5" w14:paraId="07047E35" w14:textId="77777777" w:rsidTr="000669E4">
        <w:tc>
          <w:tcPr>
            <w:tcW w:w="704" w:type="dxa"/>
          </w:tcPr>
          <w:p w14:paraId="192F52F2" w14:textId="77777777" w:rsidR="000669E4" w:rsidRPr="000D11E5" w:rsidRDefault="000669E4" w:rsidP="000669E4">
            <w:pPr>
              <w:tabs>
                <w:tab w:val="left" w:pos="3465"/>
              </w:tabs>
              <w:rPr>
                <w:sz w:val="16"/>
                <w:szCs w:val="16"/>
              </w:rPr>
            </w:pPr>
            <w:r w:rsidRPr="000D11E5">
              <w:rPr>
                <w:sz w:val="16"/>
                <w:szCs w:val="16"/>
              </w:rPr>
              <w:t>49574</w:t>
            </w:r>
          </w:p>
        </w:tc>
        <w:tc>
          <w:tcPr>
            <w:tcW w:w="5361" w:type="dxa"/>
          </w:tcPr>
          <w:p w14:paraId="478DC2E3" w14:textId="77777777" w:rsidR="000669E4" w:rsidRPr="000D11E5" w:rsidRDefault="000669E4" w:rsidP="000669E4">
            <w:pPr>
              <w:tabs>
                <w:tab w:val="left" w:pos="3465"/>
              </w:tabs>
              <w:rPr>
                <w:sz w:val="16"/>
                <w:szCs w:val="16"/>
              </w:rPr>
            </w:pPr>
            <w:r w:rsidRPr="000D11E5">
              <w:rPr>
                <w:sz w:val="16"/>
                <w:szCs w:val="16"/>
              </w:rPr>
              <w:t>Removal of loose bodies of knee, by arthroscopic means—one or more bodies (H) (Anaes.) (Assist.)</w:t>
            </w:r>
          </w:p>
        </w:tc>
        <w:tc>
          <w:tcPr>
            <w:tcW w:w="881" w:type="dxa"/>
          </w:tcPr>
          <w:p w14:paraId="247A686A" w14:textId="77777777" w:rsidR="000669E4" w:rsidRPr="000D11E5" w:rsidRDefault="000669E4" w:rsidP="000669E4">
            <w:pPr>
              <w:tabs>
                <w:tab w:val="left" w:pos="3465"/>
              </w:tabs>
              <w:rPr>
                <w:sz w:val="16"/>
                <w:szCs w:val="16"/>
              </w:rPr>
            </w:pPr>
            <w:r w:rsidRPr="000D11E5">
              <w:rPr>
                <w:sz w:val="16"/>
                <w:szCs w:val="16"/>
              </w:rPr>
              <w:t>$691.15</w:t>
            </w:r>
          </w:p>
        </w:tc>
      </w:tr>
      <w:tr w:rsidR="000669E4" w:rsidRPr="000D11E5" w14:paraId="34A11C03" w14:textId="77777777" w:rsidTr="000669E4">
        <w:tc>
          <w:tcPr>
            <w:tcW w:w="704" w:type="dxa"/>
          </w:tcPr>
          <w:p w14:paraId="526A669C" w14:textId="77777777" w:rsidR="000669E4" w:rsidRPr="000D11E5" w:rsidRDefault="000669E4" w:rsidP="000669E4">
            <w:pPr>
              <w:tabs>
                <w:tab w:val="left" w:pos="3465"/>
              </w:tabs>
              <w:rPr>
                <w:sz w:val="16"/>
                <w:szCs w:val="16"/>
              </w:rPr>
            </w:pPr>
            <w:r w:rsidRPr="000D11E5">
              <w:rPr>
                <w:sz w:val="16"/>
                <w:szCs w:val="16"/>
              </w:rPr>
              <w:t>49576</w:t>
            </w:r>
          </w:p>
        </w:tc>
        <w:tc>
          <w:tcPr>
            <w:tcW w:w="5361" w:type="dxa"/>
          </w:tcPr>
          <w:p w14:paraId="56EF40B8" w14:textId="77777777" w:rsidR="000669E4" w:rsidRPr="000D11E5" w:rsidRDefault="000669E4" w:rsidP="000669E4">
            <w:pPr>
              <w:tabs>
                <w:tab w:val="left" w:pos="3465"/>
              </w:tabs>
              <w:rPr>
                <w:sz w:val="16"/>
                <w:szCs w:val="16"/>
              </w:rPr>
            </w:pPr>
            <w:r w:rsidRPr="000D11E5">
              <w:rPr>
                <w:sz w:val="16"/>
                <w:szCs w:val="16"/>
              </w:rPr>
              <w:t>Repair of chondral lesion of knee, by arthroscopic means, including either or both of the following (if performed):</w:t>
            </w:r>
          </w:p>
          <w:p w14:paraId="3392A8B6" w14:textId="77777777" w:rsidR="000669E4" w:rsidRPr="000D11E5" w:rsidRDefault="000669E4" w:rsidP="000669E4">
            <w:pPr>
              <w:tabs>
                <w:tab w:val="left" w:pos="3465"/>
              </w:tabs>
              <w:rPr>
                <w:sz w:val="16"/>
                <w:szCs w:val="16"/>
              </w:rPr>
            </w:pPr>
            <w:r w:rsidRPr="000D11E5">
              <w:rPr>
                <w:sz w:val="16"/>
                <w:szCs w:val="16"/>
              </w:rPr>
              <w:t>(a) microfracture;</w:t>
            </w:r>
          </w:p>
          <w:p w14:paraId="1C5F2E1A" w14:textId="77777777" w:rsidR="000669E4" w:rsidRPr="000D11E5" w:rsidRDefault="000669E4" w:rsidP="000669E4">
            <w:pPr>
              <w:tabs>
                <w:tab w:val="left" w:pos="3465"/>
              </w:tabs>
              <w:rPr>
                <w:sz w:val="16"/>
                <w:szCs w:val="16"/>
              </w:rPr>
            </w:pPr>
            <w:r w:rsidRPr="000D11E5">
              <w:rPr>
                <w:sz w:val="16"/>
                <w:szCs w:val="16"/>
              </w:rPr>
              <w:t>(b) microdrilling;</w:t>
            </w:r>
          </w:p>
          <w:p w14:paraId="0A786913" w14:textId="77777777" w:rsidR="000669E4" w:rsidRPr="000D11E5" w:rsidRDefault="000669E4" w:rsidP="000669E4">
            <w:pPr>
              <w:tabs>
                <w:tab w:val="left" w:pos="3465"/>
              </w:tabs>
              <w:rPr>
                <w:sz w:val="16"/>
                <w:szCs w:val="16"/>
              </w:rPr>
            </w:pPr>
            <w:r w:rsidRPr="000D11E5">
              <w:rPr>
                <w:sz w:val="16"/>
                <w:szCs w:val="16"/>
              </w:rPr>
              <w:t>other than a service performed in combination with a service to which another item of this Schedule applies if the service described in the other item is for the purpose of performing chondral or osteochondral grafts (H) (Anaes.) (Assist.)</w:t>
            </w:r>
          </w:p>
        </w:tc>
        <w:tc>
          <w:tcPr>
            <w:tcW w:w="881" w:type="dxa"/>
          </w:tcPr>
          <w:p w14:paraId="4863B845" w14:textId="77777777" w:rsidR="000669E4" w:rsidRPr="000D11E5" w:rsidRDefault="000669E4" w:rsidP="000669E4">
            <w:pPr>
              <w:tabs>
                <w:tab w:val="left" w:pos="3465"/>
              </w:tabs>
              <w:rPr>
                <w:sz w:val="16"/>
                <w:szCs w:val="16"/>
              </w:rPr>
            </w:pPr>
            <w:r w:rsidRPr="000D11E5">
              <w:rPr>
                <w:sz w:val="16"/>
                <w:szCs w:val="16"/>
              </w:rPr>
              <w:t>$691.15</w:t>
            </w:r>
          </w:p>
        </w:tc>
      </w:tr>
      <w:tr w:rsidR="000669E4" w:rsidRPr="000D11E5" w14:paraId="4D987333" w14:textId="77777777" w:rsidTr="000669E4">
        <w:tc>
          <w:tcPr>
            <w:tcW w:w="704" w:type="dxa"/>
          </w:tcPr>
          <w:p w14:paraId="23BC7CFA" w14:textId="77777777" w:rsidR="000669E4" w:rsidRPr="000D11E5" w:rsidRDefault="000669E4" w:rsidP="000669E4">
            <w:pPr>
              <w:tabs>
                <w:tab w:val="left" w:pos="3465"/>
              </w:tabs>
              <w:rPr>
                <w:sz w:val="16"/>
                <w:szCs w:val="16"/>
              </w:rPr>
            </w:pPr>
            <w:r w:rsidRPr="000D11E5">
              <w:rPr>
                <w:sz w:val="16"/>
                <w:szCs w:val="16"/>
              </w:rPr>
              <w:t>49578</w:t>
            </w:r>
          </w:p>
        </w:tc>
        <w:tc>
          <w:tcPr>
            <w:tcW w:w="5361" w:type="dxa"/>
          </w:tcPr>
          <w:p w14:paraId="11134D27" w14:textId="77777777" w:rsidR="000669E4" w:rsidRPr="000D11E5" w:rsidRDefault="000669E4" w:rsidP="000669E4">
            <w:pPr>
              <w:tabs>
                <w:tab w:val="left" w:pos="3465"/>
              </w:tabs>
              <w:rPr>
                <w:sz w:val="16"/>
                <w:szCs w:val="16"/>
              </w:rPr>
            </w:pPr>
            <w:r w:rsidRPr="000D11E5">
              <w:rPr>
                <w:sz w:val="16"/>
                <w:szCs w:val="16"/>
              </w:rPr>
              <w:t>Release of soft tissue, lateral release or osteoplasty of knee, by arthroscopic means, other than a service performed in combination with a service to which another item of this Schedule applies if the service described in the other item is for the purpose of stabilising the patellofemoral joint of the knee (H) (Anaes.) (Assist.)</w:t>
            </w:r>
          </w:p>
        </w:tc>
        <w:tc>
          <w:tcPr>
            <w:tcW w:w="881" w:type="dxa"/>
          </w:tcPr>
          <w:p w14:paraId="2C838BD7" w14:textId="77777777" w:rsidR="000669E4" w:rsidRPr="000D11E5" w:rsidRDefault="000669E4" w:rsidP="000669E4">
            <w:pPr>
              <w:tabs>
                <w:tab w:val="left" w:pos="3465"/>
              </w:tabs>
              <w:rPr>
                <w:sz w:val="16"/>
                <w:szCs w:val="16"/>
              </w:rPr>
            </w:pPr>
            <w:r w:rsidRPr="000D11E5">
              <w:rPr>
                <w:sz w:val="16"/>
                <w:szCs w:val="16"/>
              </w:rPr>
              <w:t>$691.15</w:t>
            </w:r>
          </w:p>
        </w:tc>
      </w:tr>
      <w:tr w:rsidR="000669E4" w:rsidRPr="000D11E5" w14:paraId="5C0604C7" w14:textId="77777777" w:rsidTr="000669E4">
        <w:tc>
          <w:tcPr>
            <w:tcW w:w="704" w:type="dxa"/>
          </w:tcPr>
          <w:p w14:paraId="6C8838ED" w14:textId="77777777" w:rsidR="000669E4" w:rsidRPr="000D11E5" w:rsidRDefault="000669E4" w:rsidP="000669E4">
            <w:pPr>
              <w:tabs>
                <w:tab w:val="left" w:pos="3465"/>
              </w:tabs>
              <w:rPr>
                <w:sz w:val="16"/>
                <w:szCs w:val="16"/>
              </w:rPr>
            </w:pPr>
            <w:r w:rsidRPr="000D11E5">
              <w:rPr>
                <w:sz w:val="16"/>
                <w:szCs w:val="16"/>
              </w:rPr>
              <w:t>49580</w:t>
            </w:r>
          </w:p>
        </w:tc>
        <w:tc>
          <w:tcPr>
            <w:tcW w:w="5361" w:type="dxa"/>
          </w:tcPr>
          <w:p w14:paraId="40FCCE4A" w14:textId="77777777" w:rsidR="000669E4" w:rsidRPr="000D11E5" w:rsidRDefault="000669E4" w:rsidP="000669E4">
            <w:pPr>
              <w:tabs>
                <w:tab w:val="left" w:pos="3465"/>
              </w:tabs>
              <w:rPr>
                <w:sz w:val="16"/>
                <w:szCs w:val="16"/>
              </w:rPr>
            </w:pPr>
            <w:r w:rsidRPr="000D11E5">
              <w:rPr>
                <w:sz w:val="16"/>
                <w:szCs w:val="16"/>
              </w:rPr>
              <w:t>Partial meniscectomy of knee, by arthroscopic means, for traumatic meniscus tear (H) (Anaes.) (Assist.)</w:t>
            </w:r>
          </w:p>
        </w:tc>
        <w:tc>
          <w:tcPr>
            <w:tcW w:w="881" w:type="dxa"/>
          </w:tcPr>
          <w:p w14:paraId="3D82BFD4" w14:textId="77777777" w:rsidR="000669E4" w:rsidRPr="000D11E5" w:rsidRDefault="000669E4" w:rsidP="000669E4">
            <w:pPr>
              <w:tabs>
                <w:tab w:val="left" w:pos="3465"/>
              </w:tabs>
              <w:rPr>
                <w:sz w:val="16"/>
                <w:szCs w:val="16"/>
              </w:rPr>
            </w:pPr>
            <w:r w:rsidRPr="000D11E5">
              <w:rPr>
                <w:sz w:val="16"/>
                <w:szCs w:val="16"/>
              </w:rPr>
              <w:t>$691.15</w:t>
            </w:r>
          </w:p>
        </w:tc>
      </w:tr>
    </w:tbl>
    <w:p w14:paraId="6DF21B2F" w14:textId="77777777" w:rsidR="00EA6907" w:rsidRPr="000D11E5" w:rsidRDefault="00EA6907">
      <w:pPr>
        <w:rPr>
          <w:sz w:val="16"/>
          <w:szCs w:val="16"/>
        </w:rPr>
      </w:pPr>
    </w:p>
    <w:p w14:paraId="7C09D28E" w14:textId="77777777" w:rsidR="000669E4" w:rsidRDefault="000669E4"/>
    <w:tbl>
      <w:tblPr>
        <w:tblStyle w:val="TableGrid"/>
        <w:tblpPr w:leftFromText="180" w:rightFromText="180" w:vertAnchor="text" w:horzAnchor="margin" w:tblpY="228"/>
        <w:tblW w:w="0" w:type="auto"/>
        <w:tblLook w:val="04A0" w:firstRow="1" w:lastRow="0" w:firstColumn="1" w:lastColumn="0" w:noHBand="0" w:noVBand="1"/>
        <w:tblCaption w:val="Deleted Item Table 2"/>
        <w:tblDescription w:val="Items 49558, 49559 and 49560, replaced by items 49572, 49574, 49576, 49578 and 49580 (new item table number 2)."/>
      </w:tblPr>
      <w:tblGrid>
        <w:gridCol w:w="622"/>
        <w:gridCol w:w="5327"/>
        <w:gridCol w:w="850"/>
      </w:tblGrid>
      <w:tr w:rsidR="000669E4" w:rsidRPr="000D11E5" w14:paraId="3321D68C" w14:textId="77777777" w:rsidTr="000669E4">
        <w:tc>
          <w:tcPr>
            <w:tcW w:w="622" w:type="dxa"/>
          </w:tcPr>
          <w:p w14:paraId="1FDF94CA" w14:textId="77777777" w:rsidR="000669E4" w:rsidRPr="000D11E5" w:rsidRDefault="000669E4" w:rsidP="000669E4">
            <w:pPr>
              <w:tabs>
                <w:tab w:val="left" w:pos="3465"/>
              </w:tabs>
              <w:rPr>
                <w:sz w:val="16"/>
                <w:szCs w:val="16"/>
              </w:rPr>
            </w:pPr>
            <w:r w:rsidRPr="000D11E5">
              <w:rPr>
                <w:sz w:val="16"/>
                <w:szCs w:val="16"/>
              </w:rPr>
              <w:t>49558</w:t>
            </w:r>
          </w:p>
        </w:tc>
        <w:tc>
          <w:tcPr>
            <w:tcW w:w="5327" w:type="dxa"/>
          </w:tcPr>
          <w:p w14:paraId="5F5BBEF4" w14:textId="77777777" w:rsidR="000669E4" w:rsidRPr="000D11E5" w:rsidRDefault="000669E4" w:rsidP="000669E4">
            <w:pPr>
              <w:tabs>
                <w:tab w:val="left" w:pos="3465"/>
              </w:tabs>
              <w:rPr>
                <w:sz w:val="16"/>
                <w:szCs w:val="16"/>
              </w:rPr>
            </w:pPr>
            <w:r w:rsidRPr="000D11E5">
              <w:rPr>
                <w:sz w:val="16"/>
                <w:szCs w:val="16"/>
              </w:rPr>
              <w:t>Knee, arthroscopic surgery of, involving 1 or more of: debridement, osteoplasty or chrondroplasty - not associated with any other arthroscopic procedure of the knee region (Anaes.) (Assist.)</w:t>
            </w:r>
          </w:p>
        </w:tc>
        <w:tc>
          <w:tcPr>
            <w:tcW w:w="850" w:type="dxa"/>
          </w:tcPr>
          <w:p w14:paraId="5DB991F9" w14:textId="77777777" w:rsidR="000669E4" w:rsidRPr="000D11E5" w:rsidRDefault="000669E4" w:rsidP="000669E4">
            <w:pPr>
              <w:tabs>
                <w:tab w:val="left" w:pos="3465"/>
              </w:tabs>
              <w:jc w:val="center"/>
              <w:rPr>
                <w:sz w:val="16"/>
                <w:szCs w:val="16"/>
              </w:rPr>
            </w:pPr>
            <w:r w:rsidRPr="000D11E5">
              <w:rPr>
                <w:sz w:val="16"/>
                <w:szCs w:val="16"/>
              </w:rPr>
              <w:t>$281.45</w:t>
            </w:r>
          </w:p>
        </w:tc>
      </w:tr>
      <w:tr w:rsidR="000669E4" w:rsidRPr="000D11E5" w14:paraId="69CC3E0D" w14:textId="77777777" w:rsidTr="000669E4">
        <w:tc>
          <w:tcPr>
            <w:tcW w:w="622" w:type="dxa"/>
          </w:tcPr>
          <w:p w14:paraId="34309193" w14:textId="77777777" w:rsidR="000669E4" w:rsidRPr="000D11E5" w:rsidRDefault="000669E4" w:rsidP="000669E4">
            <w:pPr>
              <w:tabs>
                <w:tab w:val="left" w:pos="3465"/>
              </w:tabs>
              <w:rPr>
                <w:sz w:val="16"/>
                <w:szCs w:val="16"/>
              </w:rPr>
            </w:pPr>
            <w:r w:rsidRPr="000D11E5">
              <w:rPr>
                <w:sz w:val="16"/>
                <w:szCs w:val="16"/>
              </w:rPr>
              <w:t>49559</w:t>
            </w:r>
          </w:p>
        </w:tc>
        <w:tc>
          <w:tcPr>
            <w:tcW w:w="5327" w:type="dxa"/>
          </w:tcPr>
          <w:p w14:paraId="464D90A4" w14:textId="77777777" w:rsidR="000669E4" w:rsidRPr="000D11E5" w:rsidRDefault="000669E4" w:rsidP="000669E4">
            <w:pPr>
              <w:tabs>
                <w:tab w:val="left" w:pos="3465"/>
              </w:tabs>
              <w:rPr>
                <w:sz w:val="16"/>
                <w:szCs w:val="16"/>
              </w:rPr>
            </w:pPr>
            <w:r w:rsidRPr="000D11E5">
              <w:rPr>
                <w:sz w:val="16"/>
                <w:szCs w:val="16"/>
              </w:rPr>
              <w:t>Knee, arthroscopic surgery of, involving chrondroplasty requiring multiple drilling or carbon fibre (or similar) implant; including any associated debridement or oestoplasty - not associated with any other arthroscopic procedure of the knee region (Anaes.) (Assist.)</w:t>
            </w:r>
          </w:p>
        </w:tc>
        <w:tc>
          <w:tcPr>
            <w:tcW w:w="850" w:type="dxa"/>
          </w:tcPr>
          <w:p w14:paraId="28B2AE0F" w14:textId="77777777" w:rsidR="000669E4" w:rsidRPr="000D11E5" w:rsidRDefault="000669E4" w:rsidP="000669E4">
            <w:pPr>
              <w:tabs>
                <w:tab w:val="left" w:pos="3465"/>
              </w:tabs>
              <w:jc w:val="center"/>
              <w:rPr>
                <w:sz w:val="16"/>
                <w:szCs w:val="16"/>
              </w:rPr>
            </w:pPr>
            <w:r w:rsidRPr="000D11E5">
              <w:rPr>
                <w:sz w:val="16"/>
                <w:szCs w:val="16"/>
              </w:rPr>
              <w:t>$421.50</w:t>
            </w:r>
          </w:p>
        </w:tc>
      </w:tr>
      <w:tr w:rsidR="000669E4" w:rsidRPr="000D11E5" w14:paraId="3DC6513E" w14:textId="77777777" w:rsidTr="000669E4">
        <w:tc>
          <w:tcPr>
            <w:tcW w:w="622" w:type="dxa"/>
          </w:tcPr>
          <w:p w14:paraId="5B75794C" w14:textId="77777777" w:rsidR="000669E4" w:rsidRPr="000D11E5" w:rsidRDefault="000669E4" w:rsidP="000669E4">
            <w:pPr>
              <w:tabs>
                <w:tab w:val="left" w:pos="3465"/>
              </w:tabs>
              <w:rPr>
                <w:sz w:val="16"/>
                <w:szCs w:val="16"/>
              </w:rPr>
            </w:pPr>
            <w:r w:rsidRPr="000D11E5">
              <w:rPr>
                <w:sz w:val="16"/>
                <w:szCs w:val="16"/>
              </w:rPr>
              <w:t>49560</w:t>
            </w:r>
          </w:p>
        </w:tc>
        <w:tc>
          <w:tcPr>
            <w:tcW w:w="5327" w:type="dxa"/>
          </w:tcPr>
          <w:p w14:paraId="44BB4D1F" w14:textId="77777777" w:rsidR="000669E4" w:rsidRPr="000D11E5" w:rsidRDefault="000669E4" w:rsidP="000669E4">
            <w:pPr>
              <w:tabs>
                <w:tab w:val="left" w:pos="3465"/>
              </w:tabs>
              <w:rPr>
                <w:sz w:val="16"/>
                <w:szCs w:val="16"/>
              </w:rPr>
            </w:pPr>
            <w:r w:rsidRPr="000D11E5">
              <w:rPr>
                <w:sz w:val="16"/>
                <w:szCs w:val="16"/>
              </w:rPr>
              <w:t>Knee, arthroscopic surgery of, involving 1 or more of: partial or total meniscectomy, removal of loose body or lateral release – not being a service associated with any other arthroscopic procedure of the knee region (Anaes.) (Assist.)</w:t>
            </w:r>
          </w:p>
        </w:tc>
        <w:tc>
          <w:tcPr>
            <w:tcW w:w="850" w:type="dxa"/>
          </w:tcPr>
          <w:p w14:paraId="608A8968" w14:textId="77777777" w:rsidR="000669E4" w:rsidRPr="000D11E5" w:rsidRDefault="000669E4" w:rsidP="000669E4">
            <w:pPr>
              <w:tabs>
                <w:tab w:val="left" w:pos="3465"/>
              </w:tabs>
              <w:jc w:val="center"/>
              <w:rPr>
                <w:sz w:val="16"/>
                <w:szCs w:val="16"/>
              </w:rPr>
            </w:pPr>
            <w:r w:rsidRPr="000D11E5">
              <w:rPr>
                <w:sz w:val="16"/>
                <w:szCs w:val="16"/>
              </w:rPr>
              <w:t>$568.85</w:t>
            </w:r>
          </w:p>
        </w:tc>
      </w:tr>
    </w:tbl>
    <w:p w14:paraId="7C279807" w14:textId="77777777" w:rsidR="000D11E5" w:rsidRPr="000D11E5" w:rsidRDefault="000D11E5">
      <w:pPr>
        <w:rPr>
          <w:sz w:val="16"/>
          <w:szCs w:val="16"/>
        </w:rPr>
      </w:pPr>
    </w:p>
    <w:p w14:paraId="160042F3" w14:textId="77777777" w:rsidR="000D11E5" w:rsidRPr="000D11E5" w:rsidRDefault="000D11E5">
      <w:pPr>
        <w:rPr>
          <w:sz w:val="16"/>
          <w:szCs w:val="16"/>
        </w:rPr>
      </w:pPr>
    </w:p>
    <w:p w14:paraId="2315283D" w14:textId="77777777" w:rsidR="000D11E5" w:rsidRPr="000D11E5" w:rsidRDefault="000669E4">
      <w:pPr>
        <w:rPr>
          <w:sz w:val="16"/>
          <w:szCs w:val="16"/>
        </w:rPr>
      </w:pPr>
      <w:r>
        <w:rPr>
          <w:noProof/>
          <w:sz w:val="16"/>
          <w:szCs w:val="16"/>
        </w:rPr>
        <mc:AlternateContent>
          <mc:Choice Requires="wps">
            <w:drawing>
              <wp:anchor distT="0" distB="0" distL="114300" distR="114300" simplePos="0" relativeHeight="251661312" behindDoc="0" locked="0" layoutInCell="1" allowOverlap="1" wp14:anchorId="7908F3C6" wp14:editId="677CEE56">
                <wp:simplePos x="0" y="0"/>
                <wp:positionH relativeFrom="column">
                  <wp:posOffset>4529367</wp:posOffset>
                </wp:positionH>
                <wp:positionV relativeFrom="paragraph">
                  <wp:posOffset>138126</wp:posOffset>
                </wp:positionV>
                <wp:extent cx="572494" cy="365760"/>
                <wp:effectExtent l="0" t="19050" r="37465" b="34290"/>
                <wp:wrapNone/>
                <wp:docPr id="3" name="Right Arrow 3"/>
                <wp:cNvGraphicFramePr/>
                <a:graphic xmlns:a="http://schemas.openxmlformats.org/drawingml/2006/main">
                  <a:graphicData uri="http://schemas.microsoft.com/office/word/2010/wordprocessingShape">
                    <wps:wsp>
                      <wps:cNvSpPr/>
                      <wps:spPr>
                        <a:xfrm>
                          <a:off x="0" y="0"/>
                          <a:ext cx="572494" cy="365760"/>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4CC6DE" id="Right Arrow 3" o:spid="_x0000_s1026" type="#_x0000_t13" style="position:absolute;margin-left:356.65pt;margin-top:10.9pt;width:45.1pt;height:28.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" adj="14700" fillcolor="#9bbb59 [3206]" strokecolor="#4e6128 [1606]" strokeweight="2pt"/>
            </w:pict>
          </mc:Fallback>
        </mc:AlternateContent>
      </w:r>
    </w:p>
    <w:p w14:paraId="7DB57C54" w14:textId="77777777" w:rsidR="00B81840" w:rsidRPr="000D11E5" w:rsidRDefault="00B81840" w:rsidP="00B81840">
      <w:pPr>
        <w:rPr>
          <w:sz w:val="16"/>
          <w:szCs w:val="16"/>
        </w:rPr>
      </w:pPr>
    </w:p>
    <w:p w14:paraId="366FB05B" w14:textId="77777777" w:rsidR="000D11E5" w:rsidRDefault="000D11E5"/>
    <w:p w14:paraId="75CD670D" w14:textId="77777777" w:rsidR="00EA6907" w:rsidRPr="000D11E5" w:rsidRDefault="00B81840" w:rsidP="00B81840">
      <w:pPr>
        <w:tabs>
          <w:tab w:val="left" w:pos="3465"/>
        </w:tabs>
        <w:rPr>
          <w:sz w:val="16"/>
          <w:szCs w:val="16"/>
        </w:rPr>
      </w:pPr>
      <w:r w:rsidRPr="000D11E5">
        <w:rPr>
          <w:sz w:val="16"/>
          <w:szCs w:val="16"/>
        </w:rPr>
        <w:tab/>
      </w:r>
    </w:p>
    <w:p w14:paraId="63F74F50" w14:textId="77777777" w:rsidR="006E7D7A" w:rsidRPr="000D11E5" w:rsidRDefault="006E7D7A" w:rsidP="00B81840">
      <w:pPr>
        <w:tabs>
          <w:tab w:val="left" w:pos="3465"/>
        </w:tabs>
        <w:rPr>
          <w:sz w:val="16"/>
          <w:szCs w:val="16"/>
        </w:rPr>
      </w:pPr>
    </w:p>
    <w:tbl>
      <w:tblPr>
        <w:tblStyle w:val="TableGrid"/>
        <w:tblpPr w:leftFromText="180" w:rightFromText="180" w:vertAnchor="text" w:horzAnchor="margin" w:tblpY="8"/>
        <w:tblW w:w="0" w:type="auto"/>
        <w:tblLook w:val="04A0" w:firstRow="1" w:lastRow="0" w:firstColumn="1" w:lastColumn="0" w:noHBand="0" w:noVBand="1"/>
        <w:tblCaption w:val="Deleted Item Table 2"/>
        <w:tblDescription w:val="Items 49561, 49562 and 49563, replaced by new items 49582, 49584 and 49586 (new item table number 3)."/>
      </w:tblPr>
      <w:tblGrid>
        <w:gridCol w:w="622"/>
        <w:gridCol w:w="5327"/>
        <w:gridCol w:w="850"/>
      </w:tblGrid>
      <w:tr w:rsidR="000669E4" w:rsidRPr="000D11E5" w14:paraId="23AE4B3C" w14:textId="77777777" w:rsidTr="000669E4">
        <w:tc>
          <w:tcPr>
            <w:tcW w:w="622" w:type="dxa"/>
          </w:tcPr>
          <w:p w14:paraId="21AA97FD" w14:textId="77777777" w:rsidR="000669E4" w:rsidRPr="000D11E5" w:rsidRDefault="000669E4" w:rsidP="000669E4">
            <w:pPr>
              <w:tabs>
                <w:tab w:val="left" w:pos="3465"/>
              </w:tabs>
              <w:rPr>
                <w:sz w:val="16"/>
                <w:szCs w:val="16"/>
              </w:rPr>
            </w:pPr>
            <w:r w:rsidRPr="000D11E5">
              <w:rPr>
                <w:sz w:val="16"/>
                <w:szCs w:val="16"/>
              </w:rPr>
              <w:t>49561</w:t>
            </w:r>
          </w:p>
        </w:tc>
        <w:tc>
          <w:tcPr>
            <w:tcW w:w="5327" w:type="dxa"/>
          </w:tcPr>
          <w:p w14:paraId="28959C47" w14:textId="77777777" w:rsidR="000669E4" w:rsidRPr="000D11E5" w:rsidRDefault="000669E4" w:rsidP="000669E4">
            <w:pPr>
              <w:tabs>
                <w:tab w:val="left" w:pos="3465"/>
              </w:tabs>
              <w:rPr>
                <w:sz w:val="16"/>
                <w:szCs w:val="16"/>
              </w:rPr>
            </w:pPr>
            <w:r w:rsidRPr="000D11E5">
              <w:rPr>
                <w:sz w:val="16"/>
                <w:szCs w:val="16"/>
              </w:rPr>
              <w:t>Knee, arthroscopic surgery of, involving 1 or more of: partial or total meniscectomy, removal of loose body or lateral release; where the procedure includes associated debridement, osteoplasty or chondroplasty – not associated with any other arthroscopic procedure of the knee region (Anaes.) (Assist.)</w:t>
            </w:r>
          </w:p>
        </w:tc>
        <w:tc>
          <w:tcPr>
            <w:tcW w:w="850" w:type="dxa"/>
          </w:tcPr>
          <w:p w14:paraId="0E9921B1" w14:textId="77777777" w:rsidR="000669E4" w:rsidRPr="000D11E5" w:rsidRDefault="000669E4" w:rsidP="000669E4">
            <w:pPr>
              <w:tabs>
                <w:tab w:val="left" w:pos="3465"/>
              </w:tabs>
              <w:jc w:val="center"/>
              <w:rPr>
                <w:sz w:val="16"/>
                <w:szCs w:val="16"/>
              </w:rPr>
            </w:pPr>
            <w:r w:rsidRPr="000D11E5">
              <w:rPr>
                <w:sz w:val="16"/>
                <w:szCs w:val="16"/>
              </w:rPr>
              <w:t>$695.05</w:t>
            </w:r>
          </w:p>
        </w:tc>
      </w:tr>
      <w:tr w:rsidR="000669E4" w:rsidRPr="000D11E5" w14:paraId="4F8483A4" w14:textId="77777777" w:rsidTr="000669E4">
        <w:tc>
          <w:tcPr>
            <w:tcW w:w="622" w:type="dxa"/>
          </w:tcPr>
          <w:p w14:paraId="7088FEA8" w14:textId="77777777" w:rsidR="000669E4" w:rsidRPr="000D11E5" w:rsidRDefault="000669E4" w:rsidP="000669E4">
            <w:pPr>
              <w:tabs>
                <w:tab w:val="left" w:pos="3465"/>
              </w:tabs>
              <w:rPr>
                <w:sz w:val="16"/>
                <w:szCs w:val="16"/>
              </w:rPr>
            </w:pPr>
            <w:r w:rsidRPr="000D11E5">
              <w:rPr>
                <w:sz w:val="16"/>
                <w:szCs w:val="16"/>
              </w:rPr>
              <w:t>49562</w:t>
            </w:r>
          </w:p>
        </w:tc>
        <w:tc>
          <w:tcPr>
            <w:tcW w:w="5327" w:type="dxa"/>
          </w:tcPr>
          <w:p w14:paraId="529E6645" w14:textId="77777777" w:rsidR="000669E4" w:rsidRPr="000D11E5" w:rsidRDefault="000669E4" w:rsidP="000669E4">
            <w:pPr>
              <w:tabs>
                <w:tab w:val="left" w:pos="3465"/>
              </w:tabs>
              <w:rPr>
                <w:sz w:val="16"/>
                <w:szCs w:val="16"/>
              </w:rPr>
            </w:pPr>
            <w:r w:rsidRPr="000D11E5">
              <w:rPr>
                <w:sz w:val="16"/>
                <w:szCs w:val="16"/>
              </w:rPr>
              <w:t>Knee, arthroscopic surgery of, involving 1 or more of: partial or total meniscectomy, removal of loose body or lateral release; where the procedure includes chondroplasty requiring multiple drilling or carbon fibre (or similar) implant and associated debridement or osteoplasty – not associated with any other arthroscopic procedure of the knee region (Anaes.) (Assist.)</w:t>
            </w:r>
          </w:p>
        </w:tc>
        <w:tc>
          <w:tcPr>
            <w:tcW w:w="850" w:type="dxa"/>
          </w:tcPr>
          <w:p w14:paraId="21C64CFE" w14:textId="77777777" w:rsidR="000669E4" w:rsidRPr="000D11E5" w:rsidRDefault="000669E4" w:rsidP="000669E4">
            <w:pPr>
              <w:tabs>
                <w:tab w:val="left" w:pos="3465"/>
              </w:tabs>
              <w:jc w:val="center"/>
              <w:rPr>
                <w:sz w:val="16"/>
                <w:szCs w:val="16"/>
              </w:rPr>
            </w:pPr>
            <w:r w:rsidRPr="000D11E5">
              <w:rPr>
                <w:sz w:val="16"/>
                <w:szCs w:val="16"/>
              </w:rPr>
              <w:t>$758.45</w:t>
            </w:r>
          </w:p>
        </w:tc>
      </w:tr>
      <w:tr w:rsidR="000669E4" w:rsidRPr="000D11E5" w14:paraId="7D10C9F0" w14:textId="77777777" w:rsidTr="000669E4">
        <w:tc>
          <w:tcPr>
            <w:tcW w:w="622" w:type="dxa"/>
          </w:tcPr>
          <w:p w14:paraId="29BAFC7A" w14:textId="77777777" w:rsidR="000669E4" w:rsidRPr="000D11E5" w:rsidRDefault="000669E4" w:rsidP="000669E4">
            <w:pPr>
              <w:tabs>
                <w:tab w:val="left" w:pos="3465"/>
              </w:tabs>
              <w:rPr>
                <w:sz w:val="16"/>
                <w:szCs w:val="16"/>
              </w:rPr>
            </w:pPr>
            <w:r w:rsidRPr="000D11E5">
              <w:rPr>
                <w:sz w:val="16"/>
                <w:szCs w:val="16"/>
              </w:rPr>
              <w:t>49563</w:t>
            </w:r>
          </w:p>
        </w:tc>
        <w:tc>
          <w:tcPr>
            <w:tcW w:w="5327" w:type="dxa"/>
          </w:tcPr>
          <w:p w14:paraId="05749C41" w14:textId="77777777" w:rsidR="000669E4" w:rsidRPr="000D11E5" w:rsidRDefault="000669E4" w:rsidP="000669E4">
            <w:pPr>
              <w:tabs>
                <w:tab w:val="left" w:pos="3465"/>
              </w:tabs>
              <w:rPr>
                <w:sz w:val="16"/>
                <w:szCs w:val="16"/>
              </w:rPr>
            </w:pPr>
            <w:r w:rsidRPr="000D11E5">
              <w:rPr>
                <w:sz w:val="16"/>
                <w:szCs w:val="16"/>
              </w:rPr>
              <w:t>Knee, arthroscopic surgery of, involving 1 or more of: meniscus repair; osteochondral graft; or chondral graft (excluding autologous chondrocyte implantation or matrix-induced autologous chondrocyte implantation) –not associated with any other arthroscopic procedure of the knee region</w:t>
            </w:r>
          </w:p>
          <w:p w14:paraId="659B2B79" w14:textId="77777777" w:rsidR="000669E4" w:rsidRPr="000D11E5" w:rsidRDefault="000669E4" w:rsidP="000669E4">
            <w:pPr>
              <w:tabs>
                <w:tab w:val="left" w:pos="3465"/>
              </w:tabs>
              <w:rPr>
                <w:sz w:val="16"/>
                <w:szCs w:val="16"/>
              </w:rPr>
            </w:pPr>
            <w:r w:rsidRPr="000D11E5">
              <w:rPr>
                <w:sz w:val="16"/>
                <w:szCs w:val="16"/>
              </w:rPr>
              <w:t>(Anaes.) (Assist.)</w:t>
            </w:r>
          </w:p>
        </w:tc>
        <w:tc>
          <w:tcPr>
            <w:tcW w:w="850" w:type="dxa"/>
          </w:tcPr>
          <w:p w14:paraId="0CDFB433" w14:textId="77777777" w:rsidR="000669E4" w:rsidRPr="000D11E5" w:rsidRDefault="000669E4" w:rsidP="000669E4">
            <w:pPr>
              <w:tabs>
                <w:tab w:val="left" w:pos="3465"/>
              </w:tabs>
              <w:jc w:val="center"/>
              <w:rPr>
                <w:sz w:val="16"/>
                <w:szCs w:val="16"/>
              </w:rPr>
            </w:pPr>
            <w:r w:rsidRPr="000D11E5">
              <w:rPr>
                <w:sz w:val="16"/>
                <w:szCs w:val="16"/>
              </w:rPr>
              <w:t>$821.60</w:t>
            </w:r>
          </w:p>
        </w:tc>
      </w:tr>
    </w:tbl>
    <w:p w14:paraId="081FEBFC" w14:textId="77777777" w:rsidR="00B81840" w:rsidRPr="000D11E5" w:rsidRDefault="00B81840" w:rsidP="00B81840">
      <w:pPr>
        <w:tabs>
          <w:tab w:val="left" w:pos="3465"/>
        </w:tabs>
        <w:rPr>
          <w:sz w:val="16"/>
          <w:szCs w:val="16"/>
        </w:rPr>
      </w:pPr>
    </w:p>
    <w:p w14:paraId="4BACD652" w14:textId="77777777" w:rsidR="00EA6907" w:rsidRPr="000D11E5" w:rsidRDefault="00EA6907" w:rsidP="00B81840">
      <w:pPr>
        <w:tabs>
          <w:tab w:val="left" w:pos="3465"/>
        </w:tabs>
        <w:rPr>
          <w:sz w:val="16"/>
          <w:szCs w:val="16"/>
        </w:rPr>
      </w:pPr>
    </w:p>
    <w:p w14:paraId="40A6F556" w14:textId="77777777" w:rsidR="00EA6907" w:rsidRPr="000D11E5" w:rsidRDefault="00EA6907" w:rsidP="00B81840">
      <w:pPr>
        <w:tabs>
          <w:tab w:val="left" w:pos="3465"/>
        </w:tabs>
        <w:rPr>
          <w:sz w:val="16"/>
          <w:szCs w:val="16"/>
        </w:rPr>
      </w:pPr>
    </w:p>
    <w:tbl>
      <w:tblPr>
        <w:tblStyle w:val="TableGrid"/>
        <w:tblpPr w:leftFromText="180" w:rightFromText="180" w:vertAnchor="text" w:horzAnchor="page" w:tblpX="9179" w:tblpY="287"/>
        <w:tblW w:w="0" w:type="auto"/>
        <w:tblLook w:val="04A0" w:firstRow="1" w:lastRow="0" w:firstColumn="1" w:lastColumn="0" w:noHBand="0" w:noVBand="1"/>
        <w:tblCaption w:val="New Item Table 3"/>
        <w:tblDescription w:val="Items 49582, 49584 and 49586 supercede items 49561, 49562 and 49563 (deleted item table number 3"/>
      </w:tblPr>
      <w:tblGrid>
        <w:gridCol w:w="673"/>
        <w:gridCol w:w="5418"/>
        <w:gridCol w:w="850"/>
      </w:tblGrid>
      <w:tr w:rsidR="000669E4" w:rsidRPr="000D11E5" w14:paraId="13E55A88" w14:textId="77777777" w:rsidTr="000669E4">
        <w:tc>
          <w:tcPr>
            <w:tcW w:w="6941" w:type="dxa"/>
            <w:gridSpan w:val="3"/>
            <w:shd w:val="clear" w:color="auto" w:fill="C2D69B" w:themeFill="accent3" w:themeFillTint="99"/>
          </w:tcPr>
          <w:p w14:paraId="601EAD25" w14:textId="77777777" w:rsidR="000669E4" w:rsidRPr="000669E4" w:rsidRDefault="000669E4" w:rsidP="000669E4">
            <w:pPr>
              <w:tabs>
                <w:tab w:val="left" w:pos="3465"/>
              </w:tabs>
              <w:jc w:val="center"/>
              <w:rPr>
                <w:b/>
                <w:sz w:val="16"/>
                <w:szCs w:val="16"/>
              </w:rPr>
            </w:pPr>
            <w:r w:rsidRPr="000669E4">
              <w:rPr>
                <w:b/>
                <w:sz w:val="16"/>
                <w:szCs w:val="16"/>
              </w:rPr>
              <w:t>Complexity Tier Three</w:t>
            </w:r>
          </w:p>
        </w:tc>
      </w:tr>
      <w:tr w:rsidR="000669E4" w:rsidRPr="000D11E5" w14:paraId="0A6849AB" w14:textId="77777777" w:rsidTr="000669E4">
        <w:tc>
          <w:tcPr>
            <w:tcW w:w="673" w:type="dxa"/>
          </w:tcPr>
          <w:p w14:paraId="60CED112" w14:textId="77777777" w:rsidR="000669E4" w:rsidRPr="000D11E5" w:rsidRDefault="000669E4" w:rsidP="000669E4">
            <w:pPr>
              <w:tabs>
                <w:tab w:val="left" w:pos="3465"/>
              </w:tabs>
              <w:rPr>
                <w:sz w:val="16"/>
                <w:szCs w:val="16"/>
              </w:rPr>
            </w:pPr>
            <w:r w:rsidRPr="000D11E5">
              <w:rPr>
                <w:sz w:val="16"/>
                <w:szCs w:val="16"/>
              </w:rPr>
              <w:t>49582</w:t>
            </w:r>
          </w:p>
        </w:tc>
        <w:tc>
          <w:tcPr>
            <w:tcW w:w="5418" w:type="dxa"/>
          </w:tcPr>
          <w:p w14:paraId="79378C2F" w14:textId="77777777" w:rsidR="000669E4" w:rsidRPr="000D11E5" w:rsidRDefault="000669E4" w:rsidP="000669E4">
            <w:pPr>
              <w:tabs>
                <w:tab w:val="left" w:pos="3465"/>
              </w:tabs>
              <w:rPr>
                <w:sz w:val="16"/>
                <w:szCs w:val="16"/>
              </w:rPr>
            </w:pPr>
            <w:r w:rsidRPr="000D11E5">
              <w:rPr>
                <w:sz w:val="16"/>
                <w:szCs w:val="16"/>
              </w:rPr>
              <w:t>Meniscal repair of knee, by arthroscopic means (H) (Anaes.) (Assist.)</w:t>
            </w:r>
          </w:p>
        </w:tc>
        <w:tc>
          <w:tcPr>
            <w:tcW w:w="850" w:type="dxa"/>
          </w:tcPr>
          <w:p w14:paraId="6309CF73" w14:textId="77777777" w:rsidR="000669E4" w:rsidRPr="000D11E5" w:rsidRDefault="000669E4" w:rsidP="000669E4">
            <w:pPr>
              <w:tabs>
                <w:tab w:val="left" w:pos="3465"/>
              </w:tabs>
              <w:rPr>
                <w:sz w:val="16"/>
                <w:szCs w:val="16"/>
              </w:rPr>
            </w:pPr>
            <w:r w:rsidRPr="000D11E5">
              <w:rPr>
                <w:sz w:val="16"/>
                <w:szCs w:val="16"/>
              </w:rPr>
              <w:t>$807.05</w:t>
            </w:r>
          </w:p>
        </w:tc>
      </w:tr>
      <w:tr w:rsidR="000669E4" w:rsidRPr="000D11E5" w14:paraId="243AF0DC" w14:textId="77777777" w:rsidTr="000669E4">
        <w:tc>
          <w:tcPr>
            <w:tcW w:w="673" w:type="dxa"/>
          </w:tcPr>
          <w:p w14:paraId="5DDEE542" w14:textId="77777777" w:rsidR="000669E4" w:rsidRPr="000D11E5" w:rsidRDefault="000669E4" w:rsidP="000669E4">
            <w:pPr>
              <w:tabs>
                <w:tab w:val="left" w:pos="3465"/>
              </w:tabs>
              <w:rPr>
                <w:sz w:val="16"/>
                <w:szCs w:val="16"/>
              </w:rPr>
            </w:pPr>
            <w:r w:rsidRPr="000D11E5">
              <w:rPr>
                <w:sz w:val="16"/>
                <w:szCs w:val="16"/>
              </w:rPr>
              <w:t>49584</w:t>
            </w:r>
          </w:p>
        </w:tc>
        <w:tc>
          <w:tcPr>
            <w:tcW w:w="5418" w:type="dxa"/>
          </w:tcPr>
          <w:p w14:paraId="4B0E0166" w14:textId="77777777" w:rsidR="000669E4" w:rsidRPr="000D11E5" w:rsidRDefault="000669E4" w:rsidP="000669E4">
            <w:pPr>
              <w:tabs>
                <w:tab w:val="left" w:pos="3465"/>
              </w:tabs>
              <w:rPr>
                <w:sz w:val="16"/>
                <w:szCs w:val="16"/>
              </w:rPr>
            </w:pPr>
            <w:r w:rsidRPr="000D11E5">
              <w:rPr>
                <w:sz w:val="16"/>
                <w:szCs w:val="16"/>
              </w:rPr>
              <w:t>Chondral, osteochondral or meniscal graft of knee, by arthroscopic means (H) (Anaes.) (Assist.)</w:t>
            </w:r>
          </w:p>
        </w:tc>
        <w:tc>
          <w:tcPr>
            <w:tcW w:w="850" w:type="dxa"/>
          </w:tcPr>
          <w:p w14:paraId="73587986" w14:textId="77777777" w:rsidR="000669E4" w:rsidRPr="000D11E5" w:rsidRDefault="000669E4" w:rsidP="000669E4">
            <w:pPr>
              <w:tabs>
                <w:tab w:val="left" w:pos="3465"/>
              </w:tabs>
              <w:rPr>
                <w:sz w:val="16"/>
                <w:szCs w:val="16"/>
              </w:rPr>
            </w:pPr>
            <w:r w:rsidRPr="000D11E5">
              <w:rPr>
                <w:sz w:val="16"/>
                <w:szCs w:val="16"/>
              </w:rPr>
              <w:t>$807.05</w:t>
            </w:r>
          </w:p>
        </w:tc>
      </w:tr>
      <w:tr w:rsidR="000669E4" w:rsidRPr="000D11E5" w14:paraId="3034A12A" w14:textId="77777777" w:rsidTr="000669E4">
        <w:tc>
          <w:tcPr>
            <w:tcW w:w="673" w:type="dxa"/>
          </w:tcPr>
          <w:p w14:paraId="0436E00C" w14:textId="77777777" w:rsidR="000669E4" w:rsidRPr="000D11E5" w:rsidRDefault="000669E4" w:rsidP="000669E4">
            <w:pPr>
              <w:tabs>
                <w:tab w:val="left" w:pos="3465"/>
              </w:tabs>
              <w:rPr>
                <w:sz w:val="16"/>
                <w:szCs w:val="16"/>
              </w:rPr>
            </w:pPr>
            <w:r w:rsidRPr="000D11E5">
              <w:rPr>
                <w:sz w:val="16"/>
                <w:szCs w:val="16"/>
              </w:rPr>
              <w:t>49586</w:t>
            </w:r>
          </w:p>
        </w:tc>
        <w:tc>
          <w:tcPr>
            <w:tcW w:w="5418" w:type="dxa"/>
          </w:tcPr>
          <w:p w14:paraId="483DE1B5" w14:textId="77777777" w:rsidR="000669E4" w:rsidRPr="000D11E5" w:rsidRDefault="000669E4" w:rsidP="000669E4">
            <w:pPr>
              <w:tabs>
                <w:tab w:val="left" w:pos="3465"/>
              </w:tabs>
              <w:rPr>
                <w:sz w:val="16"/>
                <w:szCs w:val="16"/>
              </w:rPr>
            </w:pPr>
            <w:r w:rsidRPr="000D11E5">
              <w:rPr>
                <w:sz w:val="16"/>
                <w:szCs w:val="16"/>
              </w:rPr>
              <w:t>Synovectomy of knee, by arthroscopic means, for neoplasia or inflammatory arthropathy, other than a service to which another item of this Schedule applies if the service described in the other item is for the purpose of treating uncomplicated osteoarthritis (Anaes.) (Assist.)</w:t>
            </w:r>
          </w:p>
        </w:tc>
        <w:tc>
          <w:tcPr>
            <w:tcW w:w="850" w:type="dxa"/>
          </w:tcPr>
          <w:p w14:paraId="0908C32F" w14:textId="77777777" w:rsidR="000669E4" w:rsidRPr="000D11E5" w:rsidRDefault="000669E4" w:rsidP="000669E4">
            <w:pPr>
              <w:tabs>
                <w:tab w:val="left" w:pos="3465"/>
              </w:tabs>
              <w:rPr>
                <w:sz w:val="16"/>
                <w:szCs w:val="16"/>
              </w:rPr>
            </w:pPr>
            <w:r w:rsidRPr="000D11E5">
              <w:rPr>
                <w:sz w:val="16"/>
                <w:szCs w:val="16"/>
              </w:rPr>
              <w:t>$807.05</w:t>
            </w:r>
          </w:p>
        </w:tc>
      </w:tr>
    </w:tbl>
    <w:p w14:paraId="6E179FD9" w14:textId="77777777" w:rsidR="00EA6907" w:rsidRPr="000D11E5" w:rsidRDefault="00EA6907" w:rsidP="00B81840">
      <w:pPr>
        <w:tabs>
          <w:tab w:val="left" w:pos="3465"/>
        </w:tabs>
        <w:rPr>
          <w:sz w:val="16"/>
          <w:szCs w:val="16"/>
        </w:rPr>
      </w:pPr>
    </w:p>
    <w:p w14:paraId="1B5C2EA3" w14:textId="77777777" w:rsidR="00EA6907" w:rsidRPr="000D11E5" w:rsidRDefault="00EA6907" w:rsidP="00B81840">
      <w:pPr>
        <w:tabs>
          <w:tab w:val="left" w:pos="3465"/>
        </w:tabs>
        <w:rPr>
          <w:sz w:val="16"/>
          <w:szCs w:val="16"/>
        </w:rPr>
      </w:pPr>
    </w:p>
    <w:p w14:paraId="3A75DEC9" w14:textId="77777777" w:rsidR="00EA6907" w:rsidRDefault="000669E4" w:rsidP="00B81840">
      <w:pPr>
        <w:tabs>
          <w:tab w:val="left" w:pos="3465"/>
        </w:tabs>
        <w:rPr>
          <w:sz w:val="18"/>
          <w:szCs w:val="18"/>
        </w:rPr>
      </w:pPr>
      <w:r>
        <w:rPr>
          <w:noProof/>
          <w:sz w:val="16"/>
          <w:szCs w:val="16"/>
        </w:rPr>
        <mc:AlternateContent>
          <mc:Choice Requires="wps">
            <w:drawing>
              <wp:anchor distT="0" distB="0" distL="114300" distR="114300" simplePos="0" relativeHeight="251663360" behindDoc="0" locked="0" layoutInCell="1" allowOverlap="1" wp14:anchorId="3ED03960" wp14:editId="5535F370">
                <wp:simplePos x="0" y="0"/>
                <wp:positionH relativeFrom="column">
                  <wp:posOffset>4524927</wp:posOffset>
                </wp:positionH>
                <wp:positionV relativeFrom="paragraph">
                  <wp:posOffset>32385</wp:posOffset>
                </wp:positionV>
                <wp:extent cx="572494" cy="365760"/>
                <wp:effectExtent l="0" t="19050" r="37465" b="34290"/>
                <wp:wrapNone/>
                <wp:docPr id="4" name="Right Arrow 4"/>
                <wp:cNvGraphicFramePr/>
                <a:graphic xmlns:a="http://schemas.openxmlformats.org/drawingml/2006/main">
                  <a:graphicData uri="http://schemas.microsoft.com/office/word/2010/wordprocessingShape">
                    <wps:wsp>
                      <wps:cNvSpPr/>
                      <wps:spPr>
                        <a:xfrm>
                          <a:off x="0" y="0"/>
                          <a:ext cx="572494" cy="365760"/>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5D37E9" id="Right Arrow 4" o:spid="_x0000_s1026" type="#_x0000_t13" style="position:absolute;margin-left:356.3pt;margin-top:2.55pt;width:45.1pt;height:28.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" adj="14700" fillcolor="#9bbb59 [3206]" strokecolor="#4e6128 [1606]" strokeweight="2pt"/>
            </w:pict>
          </mc:Fallback>
        </mc:AlternateContent>
      </w:r>
    </w:p>
    <w:p w14:paraId="56F08801" w14:textId="77777777" w:rsidR="00EA6907" w:rsidRDefault="00EA6907" w:rsidP="00B81840">
      <w:pPr>
        <w:tabs>
          <w:tab w:val="left" w:pos="3465"/>
        </w:tabs>
        <w:rPr>
          <w:sz w:val="18"/>
          <w:szCs w:val="18"/>
        </w:rPr>
      </w:pPr>
    </w:p>
    <w:p w14:paraId="649E7709" w14:textId="77777777" w:rsidR="00EA6907" w:rsidRDefault="00EA6907" w:rsidP="00B81840">
      <w:pPr>
        <w:tabs>
          <w:tab w:val="left" w:pos="3465"/>
        </w:tabs>
        <w:rPr>
          <w:sz w:val="18"/>
          <w:szCs w:val="18"/>
        </w:rPr>
      </w:pPr>
    </w:p>
    <w:p w14:paraId="2E498AF5" w14:textId="77777777" w:rsidR="00EA6907" w:rsidRPr="00B81840" w:rsidRDefault="00EA6907" w:rsidP="00B81840">
      <w:pPr>
        <w:tabs>
          <w:tab w:val="left" w:pos="3465"/>
        </w:tabs>
        <w:rPr>
          <w:sz w:val="18"/>
          <w:szCs w:val="18"/>
        </w:rPr>
      </w:pPr>
    </w:p>
    <w:sectPr w:rsidR="00EA6907" w:rsidRPr="00B81840" w:rsidSect="00B81840">
      <w:headerReference w:type="default" r:id="rId8"/>
      <w:footerReference w:type="first" r:id="rId9"/>
      <w:pgSz w:w="16838" w:h="11906" w:orient="landscape" w:code="9"/>
      <w:pgMar w:top="720" w:right="720" w:bottom="720" w:left="72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12246" w14:textId="77777777" w:rsidR="00B81840" w:rsidRDefault="00B81840">
      <w:r>
        <w:separator/>
      </w:r>
    </w:p>
  </w:endnote>
  <w:endnote w:type="continuationSeparator" w:id="0">
    <w:p w14:paraId="65DD03A6" w14:textId="77777777" w:rsidR="00B81840" w:rsidRDefault="00B8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4D60B" w14:textId="77777777" w:rsidR="00D912DB" w:rsidRDefault="00D912DB" w:rsidP="0089317D">
    <w:pPr>
      <w:pStyle w:val="Footer"/>
      <w:jc w:val="center"/>
      <w:rPr>
        <w:noProof/>
        <w:position w:val="4"/>
        <w:sz w:val="18"/>
      </w:rPr>
    </w:pPr>
  </w:p>
  <w:p w14:paraId="7CD43AE9" w14:textId="77777777" w:rsidR="00D912DB" w:rsidRPr="00CF3477" w:rsidRDefault="00112C73" w:rsidP="004557B9">
    <w:pPr>
      <w:pStyle w:val="Footer"/>
      <w:spacing w:line="360" w:lineRule="auto"/>
      <w:jc w:val="center"/>
      <w:rPr>
        <w:rFonts w:ascii="Arial" w:hAnsi="Arial" w:cs="Arial"/>
        <w:sz w:val="14"/>
        <w:szCs w:val="14"/>
      </w:rPr>
    </w:pPr>
    <w:r>
      <w:rPr>
        <w:rFonts w:ascii="Arial" w:hAnsi="Arial" w:cs="Arial"/>
        <w:sz w:val="14"/>
        <w:szCs w:val="14"/>
      </w:rPr>
      <w:t xml:space="preserve"> </w:t>
    </w:r>
    <w:r w:rsidR="00DB0AD2">
      <w:rPr>
        <w:rFonts w:ascii="Arial" w:hAnsi="Arial" w:cs="Arial"/>
        <w:sz w:val="14"/>
        <w:szCs w:val="14"/>
      </w:rPr>
      <w:t xml:space="preserve">  </w:t>
    </w:r>
    <w:r>
      <w:rPr>
        <w:rFonts w:ascii="Arial" w:hAnsi="Arial" w:cs="Arial"/>
        <w:sz w:val="14"/>
        <w:szCs w:val="14"/>
      </w:rPr>
      <w:t xml:space="preserve"> </w:t>
    </w:r>
    <w:r w:rsidR="00DD5414">
      <w:rPr>
        <w:rFonts w:ascii="Arial" w:hAnsi="Arial" w:cs="Arial"/>
        <w:sz w:val="14"/>
        <w:szCs w:val="14"/>
      </w:rPr>
      <w:t xml:space="preserve"> </w:t>
    </w:r>
    <w:r w:rsidR="00DD5414">
      <w:rPr>
        <w:rFonts w:ascii="Arial" w:hAnsi="Arial" w:cs="Arial"/>
        <w:sz w:val="14"/>
        <w:szCs w:val="14"/>
      </w:rPr>
      <w:br/>
    </w:r>
    <w:r w:rsidR="00B81840">
      <w:rPr>
        <w:rFonts w:ascii="Arial" w:hAnsi="Arial" w:cs="Arial"/>
        <w:sz w:val="14"/>
        <w:szCs w:val="14"/>
      </w:rPr>
      <w:t xml:space="preserve"> GPO Box 9848 Canberra ACT 2601</w:t>
    </w:r>
    <w:r w:rsidR="00DD5414">
      <w:rPr>
        <w:rFonts w:ascii="Arial" w:hAnsi="Arial" w:cs="Arial"/>
        <w:sz w:val="14"/>
        <w:szCs w:val="14"/>
      </w:rPr>
      <w:t xml:space="preserve"> </w:t>
    </w:r>
    <w:r w:rsidR="00B81840">
      <w:rPr>
        <w:rFonts w:ascii="Arial" w:hAnsi="Arial" w:cs="Arial"/>
        <w:b/>
        <w:sz w:val="14"/>
        <w:szCs w:val="14"/>
      </w:rPr>
      <w:t>- www.health.gov.au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8E82E" w14:textId="77777777" w:rsidR="00B81840" w:rsidRDefault="00B81840">
      <w:r>
        <w:separator/>
      </w:r>
    </w:p>
  </w:footnote>
  <w:footnote w:type="continuationSeparator" w:id="0">
    <w:p w14:paraId="3EC220D7" w14:textId="77777777" w:rsidR="00B81840" w:rsidRDefault="00B81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661F6" w14:textId="77777777" w:rsidR="00D912DB" w:rsidRDefault="00D912DB">
    <w:pPr>
      <w:pStyle w:val="Header"/>
      <w:jc w:val="center"/>
      <w:rPr>
        <w:sz w:val="20"/>
        <w:szCs w:val="20"/>
      </w:rPr>
    </w:pPr>
    <w:r>
      <w:rPr>
        <w:sz w:val="20"/>
        <w:szCs w:val="20"/>
      </w:rPr>
      <w:t xml:space="preserv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669E4">
      <w:rPr>
        <w:rStyle w:val="PageNumber"/>
        <w:noProof/>
        <w:sz w:val="20"/>
        <w:szCs w:val="20"/>
      </w:rPr>
      <w:t>2</w:t>
    </w:r>
    <w:r>
      <w:rPr>
        <w:rStyle w:val="PageNumber"/>
        <w:sz w:val="20"/>
        <w:szCs w:val="20"/>
      </w:rPr>
      <w:fldChar w:fldCharType="end"/>
    </w:r>
    <w:r>
      <w:rPr>
        <w:rStyle w:val="PageNumber"/>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840"/>
    <w:rsid w:val="0000021D"/>
    <w:rsid w:val="00041E2E"/>
    <w:rsid w:val="000460C4"/>
    <w:rsid w:val="00047105"/>
    <w:rsid w:val="00063FB6"/>
    <w:rsid w:val="000669E4"/>
    <w:rsid w:val="00072F0C"/>
    <w:rsid w:val="000906BD"/>
    <w:rsid w:val="000B478D"/>
    <w:rsid w:val="000D11E5"/>
    <w:rsid w:val="000E4D22"/>
    <w:rsid w:val="000F2591"/>
    <w:rsid w:val="001014B8"/>
    <w:rsid w:val="00112C73"/>
    <w:rsid w:val="001162DE"/>
    <w:rsid w:val="001305E2"/>
    <w:rsid w:val="001360C1"/>
    <w:rsid w:val="001572D2"/>
    <w:rsid w:val="00160564"/>
    <w:rsid w:val="0017608F"/>
    <w:rsid w:val="00182C46"/>
    <w:rsid w:val="00190EE6"/>
    <w:rsid w:val="0019136C"/>
    <w:rsid w:val="001D75A2"/>
    <w:rsid w:val="001E4026"/>
    <w:rsid w:val="001F0D48"/>
    <w:rsid w:val="00235958"/>
    <w:rsid w:val="002426B3"/>
    <w:rsid w:val="0024276B"/>
    <w:rsid w:val="00250594"/>
    <w:rsid w:val="00251E49"/>
    <w:rsid w:val="0026397D"/>
    <w:rsid w:val="00273053"/>
    <w:rsid w:val="002D1A4C"/>
    <w:rsid w:val="002E45FF"/>
    <w:rsid w:val="002F3611"/>
    <w:rsid w:val="00300F73"/>
    <w:rsid w:val="003060D2"/>
    <w:rsid w:val="0030702A"/>
    <w:rsid w:val="00310CDA"/>
    <w:rsid w:val="00363CF2"/>
    <w:rsid w:val="00372506"/>
    <w:rsid w:val="003C1944"/>
    <w:rsid w:val="003C464D"/>
    <w:rsid w:val="003C6338"/>
    <w:rsid w:val="004124E0"/>
    <w:rsid w:val="00413130"/>
    <w:rsid w:val="00420B2C"/>
    <w:rsid w:val="004227ED"/>
    <w:rsid w:val="00435190"/>
    <w:rsid w:val="004352FF"/>
    <w:rsid w:val="0044416F"/>
    <w:rsid w:val="0044779A"/>
    <w:rsid w:val="004557B9"/>
    <w:rsid w:val="00461016"/>
    <w:rsid w:val="00465451"/>
    <w:rsid w:val="004701C4"/>
    <w:rsid w:val="004735A2"/>
    <w:rsid w:val="004776E8"/>
    <w:rsid w:val="0048137D"/>
    <w:rsid w:val="004864D9"/>
    <w:rsid w:val="004972B9"/>
    <w:rsid w:val="004C0B1F"/>
    <w:rsid w:val="004C7B6B"/>
    <w:rsid w:val="004E33D9"/>
    <w:rsid w:val="004F3200"/>
    <w:rsid w:val="005025B0"/>
    <w:rsid w:val="005041DA"/>
    <w:rsid w:val="00516621"/>
    <w:rsid w:val="00531B2D"/>
    <w:rsid w:val="00536627"/>
    <w:rsid w:val="0054002A"/>
    <w:rsid w:val="005527BE"/>
    <w:rsid w:val="00552FCD"/>
    <w:rsid w:val="00556242"/>
    <w:rsid w:val="00562816"/>
    <w:rsid w:val="0057330E"/>
    <w:rsid w:val="005D2DB1"/>
    <w:rsid w:val="005E3018"/>
    <w:rsid w:val="005E57FD"/>
    <w:rsid w:val="005F028C"/>
    <w:rsid w:val="00631ADC"/>
    <w:rsid w:val="006344A2"/>
    <w:rsid w:val="0063526B"/>
    <w:rsid w:val="006353C6"/>
    <w:rsid w:val="00635412"/>
    <w:rsid w:val="00641F00"/>
    <w:rsid w:val="00650E1D"/>
    <w:rsid w:val="00654CE5"/>
    <w:rsid w:val="00676983"/>
    <w:rsid w:val="00691ACF"/>
    <w:rsid w:val="00691B7D"/>
    <w:rsid w:val="006A3B8F"/>
    <w:rsid w:val="006B43D6"/>
    <w:rsid w:val="006B4D31"/>
    <w:rsid w:val="006E7D7A"/>
    <w:rsid w:val="006F025E"/>
    <w:rsid w:val="006F3DF8"/>
    <w:rsid w:val="007004A3"/>
    <w:rsid w:val="00706A24"/>
    <w:rsid w:val="007211BC"/>
    <w:rsid w:val="0072510E"/>
    <w:rsid w:val="00730354"/>
    <w:rsid w:val="00731FCD"/>
    <w:rsid w:val="007744F2"/>
    <w:rsid w:val="00775FE4"/>
    <w:rsid w:val="00782FCB"/>
    <w:rsid w:val="007A3D38"/>
    <w:rsid w:val="007A6745"/>
    <w:rsid w:val="007B097B"/>
    <w:rsid w:val="007C7AFD"/>
    <w:rsid w:val="007F3885"/>
    <w:rsid w:val="00820DF9"/>
    <w:rsid w:val="00822C1A"/>
    <w:rsid w:val="00834CB4"/>
    <w:rsid w:val="00855778"/>
    <w:rsid w:val="008621C3"/>
    <w:rsid w:val="0089317D"/>
    <w:rsid w:val="00893978"/>
    <w:rsid w:val="0089439E"/>
    <w:rsid w:val="00894F47"/>
    <w:rsid w:val="008A4ACD"/>
    <w:rsid w:val="008A79A4"/>
    <w:rsid w:val="008B0D7D"/>
    <w:rsid w:val="00910FFC"/>
    <w:rsid w:val="00911F6E"/>
    <w:rsid w:val="00912F75"/>
    <w:rsid w:val="00915116"/>
    <w:rsid w:val="0093202A"/>
    <w:rsid w:val="0093466D"/>
    <w:rsid w:val="00935E4C"/>
    <w:rsid w:val="00937489"/>
    <w:rsid w:val="009537B3"/>
    <w:rsid w:val="009539F4"/>
    <w:rsid w:val="00960916"/>
    <w:rsid w:val="0096146C"/>
    <w:rsid w:val="0096629A"/>
    <w:rsid w:val="00973568"/>
    <w:rsid w:val="009800E4"/>
    <w:rsid w:val="009A2CD9"/>
    <w:rsid w:val="009A7761"/>
    <w:rsid w:val="009C3F3F"/>
    <w:rsid w:val="009E3D9F"/>
    <w:rsid w:val="009F2C8F"/>
    <w:rsid w:val="009F4DAC"/>
    <w:rsid w:val="009F5453"/>
    <w:rsid w:val="00A07D4C"/>
    <w:rsid w:val="00A114A1"/>
    <w:rsid w:val="00A20BC6"/>
    <w:rsid w:val="00A235B4"/>
    <w:rsid w:val="00A241EB"/>
    <w:rsid w:val="00A309A6"/>
    <w:rsid w:val="00A53488"/>
    <w:rsid w:val="00A832DF"/>
    <w:rsid w:val="00A84ACC"/>
    <w:rsid w:val="00A932D3"/>
    <w:rsid w:val="00AB2279"/>
    <w:rsid w:val="00AC7598"/>
    <w:rsid w:val="00AD398E"/>
    <w:rsid w:val="00AD5262"/>
    <w:rsid w:val="00AD718D"/>
    <w:rsid w:val="00AE2684"/>
    <w:rsid w:val="00AF08B4"/>
    <w:rsid w:val="00B047E4"/>
    <w:rsid w:val="00B07DEA"/>
    <w:rsid w:val="00B14849"/>
    <w:rsid w:val="00B20688"/>
    <w:rsid w:val="00B21ED6"/>
    <w:rsid w:val="00B33270"/>
    <w:rsid w:val="00B372F0"/>
    <w:rsid w:val="00B53800"/>
    <w:rsid w:val="00B5725E"/>
    <w:rsid w:val="00B60BFA"/>
    <w:rsid w:val="00B61C58"/>
    <w:rsid w:val="00B7391A"/>
    <w:rsid w:val="00B81840"/>
    <w:rsid w:val="00B8737D"/>
    <w:rsid w:val="00BE388C"/>
    <w:rsid w:val="00BF7CB2"/>
    <w:rsid w:val="00C12EEB"/>
    <w:rsid w:val="00C21FDA"/>
    <w:rsid w:val="00C23A31"/>
    <w:rsid w:val="00C45D29"/>
    <w:rsid w:val="00C67E28"/>
    <w:rsid w:val="00C8019D"/>
    <w:rsid w:val="00C853DD"/>
    <w:rsid w:val="00C91ACF"/>
    <w:rsid w:val="00CA627A"/>
    <w:rsid w:val="00CB6189"/>
    <w:rsid w:val="00CC0246"/>
    <w:rsid w:val="00CD5206"/>
    <w:rsid w:val="00CE4691"/>
    <w:rsid w:val="00CE4823"/>
    <w:rsid w:val="00CF3477"/>
    <w:rsid w:val="00D23FF4"/>
    <w:rsid w:val="00D451B8"/>
    <w:rsid w:val="00D6333D"/>
    <w:rsid w:val="00D67CDE"/>
    <w:rsid w:val="00D73387"/>
    <w:rsid w:val="00D8450A"/>
    <w:rsid w:val="00D912DB"/>
    <w:rsid w:val="00D91587"/>
    <w:rsid w:val="00DA0569"/>
    <w:rsid w:val="00DB0AD2"/>
    <w:rsid w:val="00DD5414"/>
    <w:rsid w:val="00DF116F"/>
    <w:rsid w:val="00E25AED"/>
    <w:rsid w:val="00E50657"/>
    <w:rsid w:val="00E5582E"/>
    <w:rsid w:val="00E579D8"/>
    <w:rsid w:val="00E645C6"/>
    <w:rsid w:val="00E6675A"/>
    <w:rsid w:val="00E873F1"/>
    <w:rsid w:val="00E90961"/>
    <w:rsid w:val="00EA6907"/>
    <w:rsid w:val="00EB0ED3"/>
    <w:rsid w:val="00EC415E"/>
    <w:rsid w:val="00EC4A7B"/>
    <w:rsid w:val="00ED7514"/>
    <w:rsid w:val="00EF14F5"/>
    <w:rsid w:val="00F00237"/>
    <w:rsid w:val="00F016A4"/>
    <w:rsid w:val="00F054E3"/>
    <w:rsid w:val="00F141C6"/>
    <w:rsid w:val="00F21E8A"/>
    <w:rsid w:val="00F35708"/>
    <w:rsid w:val="00F41061"/>
    <w:rsid w:val="00F54B4A"/>
    <w:rsid w:val="00F72B1B"/>
    <w:rsid w:val="00F75183"/>
    <w:rsid w:val="00FC3B9C"/>
    <w:rsid w:val="00FC639D"/>
    <w:rsid w:val="00FE41DE"/>
    <w:rsid w:val="00FF4CC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0045EC8"/>
  <w15:docId w15:val="{C783BECC-0FF5-47C2-A247-0FAD4389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9E4"/>
  </w:style>
  <w:style w:type="paragraph" w:styleId="Heading1">
    <w:name w:val="heading 1"/>
    <w:basedOn w:val="Normal"/>
    <w:next w:val="Normal"/>
    <w:link w:val="Heading1Char"/>
    <w:uiPriority w:val="2"/>
    <w:qFormat/>
    <w:rsid w:val="00B81840"/>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B81840"/>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81840"/>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81840"/>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B81840"/>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B81840"/>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B81840"/>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B81840"/>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B81840"/>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2506"/>
    <w:pPr>
      <w:tabs>
        <w:tab w:val="center" w:pos="4153"/>
        <w:tab w:val="right" w:pos="8306"/>
      </w:tabs>
    </w:pPr>
  </w:style>
  <w:style w:type="paragraph" w:styleId="Footer">
    <w:name w:val="footer"/>
    <w:basedOn w:val="Normal"/>
    <w:link w:val="FooterChar"/>
    <w:rsid w:val="00372506"/>
    <w:pPr>
      <w:tabs>
        <w:tab w:val="center" w:pos="4153"/>
        <w:tab w:val="right" w:pos="8306"/>
      </w:tabs>
    </w:pPr>
  </w:style>
  <w:style w:type="paragraph" w:styleId="BalloonText">
    <w:name w:val="Balloon Text"/>
    <w:basedOn w:val="Normal"/>
    <w:semiHidden/>
    <w:rsid w:val="00372506"/>
    <w:rPr>
      <w:rFonts w:ascii="Tahoma" w:hAnsi="Tahoma" w:cs="Tahoma"/>
      <w:sz w:val="16"/>
      <w:szCs w:val="16"/>
    </w:rPr>
  </w:style>
  <w:style w:type="character" w:styleId="PageNumber">
    <w:name w:val="page number"/>
    <w:basedOn w:val="DefaultParagraphFont"/>
    <w:rsid w:val="00372506"/>
  </w:style>
  <w:style w:type="paragraph" w:customStyle="1" w:styleId="CharChar1Char">
    <w:name w:val="Char Char1 Char"/>
    <w:basedOn w:val="Normal"/>
    <w:rsid w:val="007A6745"/>
    <w:pPr>
      <w:spacing w:line="240" w:lineRule="exact"/>
    </w:pPr>
    <w:rPr>
      <w:rFonts w:ascii="Arial" w:hAnsi="Arial"/>
      <w:szCs w:val="20"/>
      <w:lang w:val="en-GB" w:eastAsia="en-US"/>
    </w:rPr>
  </w:style>
  <w:style w:type="character" w:customStyle="1" w:styleId="HeaderChar">
    <w:name w:val="Header Char"/>
    <w:basedOn w:val="DefaultParagraphFont"/>
    <w:link w:val="Header"/>
    <w:rsid w:val="00775FE4"/>
    <w:rPr>
      <w:sz w:val="24"/>
      <w:szCs w:val="24"/>
    </w:rPr>
  </w:style>
  <w:style w:type="character" w:customStyle="1" w:styleId="Heading1Char">
    <w:name w:val="Heading 1 Char"/>
    <w:basedOn w:val="DefaultParagraphFont"/>
    <w:link w:val="Heading1"/>
    <w:uiPriority w:val="2"/>
    <w:rsid w:val="00B81840"/>
    <w:rPr>
      <w:rFonts w:asciiTheme="majorHAnsi" w:eastAsiaTheme="majorEastAsia" w:hAnsiTheme="majorHAnsi" w:cstheme="majorBidi"/>
      <w:color w:val="244061" w:themeColor="accent1" w:themeShade="80"/>
      <w:sz w:val="36"/>
      <w:szCs w:val="36"/>
    </w:rPr>
  </w:style>
  <w:style w:type="paragraph" w:styleId="NoSpacing">
    <w:name w:val="No Spacing"/>
    <w:uiPriority w:val="1"/>
    <w:qFormat/>
    <w:rsid w:val="00B81840"/>
    <w:pPr>
      <w:spacing w:after="0" w:line="240" w:lineRule="auto"/>
    </w:pPr>
  </w:style>
  <w:style w:type="character" w:customStyle="1" w:styleId="FooterChar">
    <w:name w:val="Footer Char"/>
    <w:basedOn w:val="DefaultParagraphFont"/>
    <w:link w:val="Footer"/>
    <w:rsid w:val="000906BD"/>
    <w:rPr>
      <w:sz w:val="24"/>
      <w:szCs w:val="24"/>
    </w:rPr>
  </w:style>
  <w:style w:type="paragraph" w:styleId="Title">
    <w:name w:val="Title"/>
    <w:basedOn w:val="Normal"/>
    <w:next w:val="Normal"/>
    <w:link w:val="TitleChar"/>
    <w:uiPriority w:val="10"/>
    <w:qFormat/>
    <w:rsid w:val="00B81840"/>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B81840"/>
    <w:rPr>
      <w:rFonts w:asciiTheme="majorHAnsi" w:eastAsiaTheme="majorEastAsia" w:hAnsiTheme="majorHAnsi" w:cstheme="majorBidi"/>
      <w:caps/>
      <w:color w:val="1F497D" w:themeColor="text2"/>
      <w:spacing w:val="-15"/>
      <w:sz w:val="72"/>
      <w:szCs w:val="72"/>
    </w:rPr>
  </w:style>
  <w:style w:type="character" w:customStyle="1" w:styleId="Heading2Char">
    <w:name w:val="Heading 2 Char"/>
    <w:basedOn w:val="DefaultParagraphFont"/>
    <w:link w:val="Heading2"/>
    <w:uiPriority w:val="9"/>
    <w:rsid w:val="00B81840"/>
    <w:rPr>
      <w:rFonts w:asciiTheme="majorHAnsi" w:eastAsiaTheme="majorEastAsia" w:hAnsiTheme="majorHAnsi" w:cstheme="majorBidi"/>
      <w:color w:val="365F91" w:themeColor="accent1" w:themeShade="BF"/>
      <w:sz w:val="32"/>
      <w:szCs w:val="32"/>
    </w:rPr>
  </w:style>
  <w:style w:type="paragraph" w:customStyle="1" w:styleId="CustomLetterhead">
    <w:name w:val="Custom Letterhead"/>
    <w:basedOn w:val="Normal"/>
    <w:link w:val="CustomLetterheadChar"/>
    <w:rsid w:val="0093202A"/>
    <w:pPr>
      <w:spacing w:before="240" w:after="240"/>
    </w:pPr>
  </w:style>
  <w:style w:type="character" w:customStyle="1" w:styleId="CustomLetterheadChar">
    <w:name w:val="Custom Letterhead Char"/>
    <w:basedOn w:val="HeaderChar"/>
    <w:link w:val="CustomLetterhead"/>
    <w:rsid w:val="0093202A"/>
    <w:rPr>
      <w:rFonts w:ascii="Book Antiqua" w:hAnsi="Book Antiqua"/>
      <w:sz w:val="24"/>
      <w:szCs w:val="24"/>
    </w:rPr>
  </w:style>
  <w:style w:type="character" w:customStyle="1" w:styleId="Heading3Char">
    <w:name w:val="Heading 3 Char"/>
    <w:basedOn w:val="DefaultParagraphFont"/>
    <w:link w:val="Heading3"/>
    <w:uiPriority w:val="9"/>
    <w:semiHidden/>
    <w:rsid w:val="00B81840"/>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81840"/>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B81840"/>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B81840"/>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B81840"/>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B81840"/>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B81840"/>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B81840"/>
    <w:pPr>
      <w:spacing w:line="240" w:lineRule="auto"/>
    </w:pPr>
    <w:rPr>
      <w:b/>
      <w:bCs/>
      <w:smallCaps/>
      <w:color w:val="1F497D" w:themeColor="text2"/>
    </w:rPr>
  </w:style>
  <w:style w:type="paragraph" w:styleId="Subtitle">
    <w:name w:val="Subtitle"/>
    <w:basedOn w:val="Normal"/>
    <w:next w:val="Normal"/>
    <w:link w:val="SubtitleChar"/>
    <w:uiPriority w:val="11"/>
    <w:qFormat/>
    <w:rsid w:val="00B81840"/>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B81840"/>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B81840"/>
    <w:rPr>
      <w:b/>
      <w:bCs/>
    </w:rPr>
  </w:style>
  <w:style w:type="character" w:styleId="Emphasis">
    <w:name w:val="Emphasis"/>
    <w:basedOn w:val="DefaultParagraphFont"/>
    <w:uiPriority w:val="20"/>
    <w:qFormat/>
    <w:rsid w:val="00B81840"/>
    <w:rPr>
      <w:i/>
      <w:iCs/>
    </w:rPr>
  </w:style>
  <w:style w:type="paragraph" w:styleId="Quote">
    <w:name w:val="Quote"/>
    <w:basedOn w:val="Normal"/>
    <w:next w:val="Normal"/>
    <w:link w:val="QuoteChar"/>
    <w:uiPriority w:val="29"/>
    <w:qFormat/>
    <w:rsid w:val="00B81840"/>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B81840"/>
    <w:rPr>
      <w:color w:val="1F497D" w:themeColor="text2"/>
      <w:sz w:val="24"/>
      <w:szCs w:val="24"/>
    </w:rPr>
  </w:style>
  <w:style w:type="paragraph" w:styleId="IntenseQuote">
    <w:name w:val="Intense Quote"/>
    <w:basedOn w:val="Normal"/>
    <w:next w:val="Normal"/>
    <w:link w:val="IntenseQuoteChar"/>
    <w:uiPriority w:val="30"/>
    <w:qFormat/>
    <w:rsid w:val="00B81840"/>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B81840"/>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B81840"/>
    <w:rPr>
      <w:i/>
      <w:iCs/>
      <w:color w:val="595959" w:themeColor="text1" w:themeTint="A6"/>
    </w:rPr>
  </w:style>
  <w:style w:type="character" w:styleId="IntenseEmphasis">
    <w:name w:val="Intense Emphasis"/>
    <w:basedOn w:val="DefaultParagraphFont"/>
    <w:uiPriority w:val="21"/>
    <w:qFormat/>
    <w:rsid w:val="00B81840"/>
    <w:rPr>
      <w:b/>
      <w:bCs/>
      <w:i/>
      <w:iCs/>
    </w:rPr>
  </w:style>
  <w:style w:type="character" w:styleId="SubtleReference">
    <w:name w:val="Subtle Reference"/>
    <w:basedOn w:val="DefaultParagraphFont"/>
    <w:uiPriority w:val="31"/>
    <w:qFormat/>
    <w:rsid w:val="00B8184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81840"/>
    <w:rPr>
      <w:b/>
      <w:bCs/>
      <w:smallCaps/>
      <w:color w:val="1F497D" w:themeColor="text2"/>
      <w:u w:val="single"/>
    </w:rPr>
  </w:style>
  <w:style w:type="character" w:styleId="BookTitle">
    <w:name w:val="Book Title"/>
    <w:basedOn w:val="DefaultParagraphFont"/>
    <w:uiPriority w:val="33"/>
    <w:qFormat/>
    <w:rsid w:val="00B81840"/>
    <w:rPr>
      <w:b/>
      <w:bCs/>
      <w:smallCaps/>
      <w:spacing w:val="10"/>
    </w:rPr>
  </w:style>
  <w:style w:type="paragraph" w:styleId="TOCHeading">
    <w:name w:val="TOC Heading"/>
    <w:basedOn w:val="Heading1"/>
    <w:next w:val="Normal"/>
    <w:uiPriority w:val="39"/>
    <w:semiHidden/>
    <w:unhideWhenUsed/>
    <w:qFormat/>
    <w:rsid w:val="00B81840"/>
    <w:pPr>
      <w:outlineLvl w:val="9"/>
    </w:pPr>
  </w:style>
  <w:style w:type="table" w:styleId="TableGrid">
    <w:name w:val="Table Grid"/>
    <w:basedOn w:val="TableNormal"/>
    <w:uiPriority w:val="59"/>
    <w:rsid w:val="00B81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3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2CC4A-4439-4DAD-A3F7-93933A09A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607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Health Letterhead Templates</vt:lpstr>
    </vt:vector>
  </TitlesOfParts>
  <Company>Department of Health</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Letterhead Templates</dc:title>
  <dc:creator>Brannon, Sean</dc:creator>
  <cp:lastModifiedBy>BRANNON, Sean</cp:lastModifiedBy>
  <cp:revision>5</cp:revision>
  <cp:lastPrinted>2007-10-31T23:22:00Z</cp:lastPrinted>
  <dcterms:created xsi:type="dcterms:W3CDTF">2021-06-17T01:03:00Z</dcterms:created>
  <dcterms:modified xsi:type="dcterms:W3CDTF">2021-07-07T02:45:00Z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ingAddress">
    <vt:lpwstr> GPO Box 9848 Canberra ACT 2601</vt:lpwstr>
  </property>
  <property fmtid="{D5CDD505-2E9C-101B-9397-08002B2CF9AE}" pid="3" name="PhoneLabel">
    <vt:lpwstr/>
  </property>
  <property fmtid="{D5CDD505-2E9C-101B-9397-08002B2CF9AE}" pid="4" name="EmailLabel">
    <vt:lpwstr/>
  </property>
  <property fmtid="{D5CDD505-2E9C-101B-9397-08002B2CF9AE}" pid="5" name="Website">
    <vt:lpwstr>- www.health.gov.au</vt:lpwstr>
  </property>
  <property fmtid="{D5CDD505-2E9C-101B-9397-08002B2CF9AE}" pid="6" name="PhoneValue">
    <vt:lpwstr/>
  </property>
  <property fmtid="{D5CDD505-2E9C-101B-9397-08002B2CF9AE}" pid="7" name="EmailValue">
    <vt:lpwstr/>
  </property>
</Properties>
</file>