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96562" w14:textId="77777777" w:rsidR="00EC28CD" w:rsidRPr="00EC28CD" w:rsidRDefault="00EC28CD" w:rsidP="00EC28CD">
      <w:pPr>
        <w:spacing w:before="120" w:line="240" w:lineRule="auto"/>
        <w:ind w:left="3600" w:firstLine="720"/>
        <w:outlineLvl w:val="0"/>
        <w:rPr>
          <w:rFonts w:ascii="Cambria" w:eastAsia="Times New Roman" w:hAnsi="Cambria"/>
          <w:noProof/>
          <w:color w:val="244061"/>
          <w:sz w:val="44"/>
          <w:szCs w:val="44"/>
          <w:lang w:eastAsia="en-AU"/>
        </w:rPr>
      </w:pPr>
      <w:r w:rsidRPr="00EC28CD">
        <w:rPr>
          <w:rFonts w:ascii="Cambria" w:eastAsia="Times New Roman" w:hAnsi="Cambria"/>
          <w:noProof/>
          <w:color w:val="244061"/>
          <w:sz w:val="44"/>
          <w:szCs w:val="44"/>
          <w:lang w:eastAsia="en-AU"/>
        </w:rPr>
        <w:drawing>
          <wp:anchor distT="0" distB="0" distL="114300" distR="114300" simplePos="0" relativeHeight="251659264" behindDoc="0" locked="0" layoutInCell="1" allowOverlap="1" wp14:anchorId="38C2C90F" wp14:editId="23A81E84">
            <wp:simplePos x="0" y="0"/>
            <wp:positionH relativeFrom="column">
              <wp:posOffset>-1905</wp:posOffset>
            </wp:positionH>
            <wp:positionV relativeFrom="paragraph">
              <wp:posOffset>0</wp:posOffset>
            </wp:positionV>
            <wp:extent cx="1687830" cy="1076325"/>
            <wp:effectExtent l="0" t="0" r="7620" b="9525"/>
            <wp:wrapSquare wrapText="bothSides"/>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7830" cy="1076325"/>
                    </a:xfrm>
                    <a:prstGeom prst="rect">
                      <a:avLst/>
                    </a:prstGeom>
                  </pic:spPr>
                </pic:pic>
              </a:graphicData>
            </a:graphic>
            <wp14:sizeRelH relativeFrom="page">
              <wp14:pctWidth>0</wp14:pctWidth>
            </wp14:sizeRelH>
            <wp14:sizeRelV relativeFrom="page">
              <wp14:pctHeight>0</wp14:pctHeight>
            </wp14:sizeRelV>
          </wp:anchor>
        </w:drawing>
      </w:r>
      <w:r w:rsidRPr="00EC28CD">
        <w:rPr>
          <w:rFonts w:ascii="Cambria" w:eastAsia="Times New Roman" w:hAnsi="Cambria"/>
          <w:noProof/>
          <w:color w:val="244061"/>
          <w:sz w:val="44"/>
          <w:szCs w:val="44"/>
          <w:lang w:eastAsia="en-AU"/>
        </w:rPr>
        <w:t xml:space="preserve">Restructure of Hip </w:t>
      </w:r>
      <w:r w:rsidRPr="00EC28CD">
        <w:rPr>
          <w:rFonts w:ascii="Cambria" w:eastAsia="Times New Roman" w:hAnsi="Cambria" w:cs="Arial"/>
          <w:color w:val="1F497D"/>
          <w:sz w:val="44"/>
          <w:szCs w:val="44"/>
        </w:rPr>
        <w:t>Revision</w:t>
      </w:r>
      <w:r w:rsidRPr="00EC28CD">
        <w:rPr>
          <w:rFonts w:ascii="Cambria" w:eastAsia="Times New Roman" w:hAnsi="Cambria"/>
          <w:noProof/>
          <w:color w:val="244061"/>
          <w:sz w:val="44"/>
          <w:szCs w:val="44"/>
          <w:lang w:eastAsia="en-AU"/>
        </w:rPr>
        <w:t xml:space="preserve"> Items from 1 July</w:t>
      </w:r>
      <w:r w:rsidR="00433F11">
        <w:rPr>
          <w:rFonts w:ascii="Cambria" w:eastAsia="Times New Roman" w:hAnsi="Cambria"/>
          <w:noProof/>
          <w:color w:val="244061"/>
          <w:sz w:val="44"/>
          <w:szCs w:val="44"/>
          <w:lang w:eastAsia="en-AU"/>
        </w:rPr>
        <w:t xml:space="preserve"> 2021</w:t>
      </w:r>
      <w:r w:rsidRPr="00EC28CD">
        <w:rPr>
          <w:rFonts w:ascii="Cambria" w:eastAsia="Times New Roman" w:hAnsi="Cambria"/>
          <w:noProof/>
          <w:color w:val="244061"/>
          <w:sz w:val="44"/>
          <w:szCs w:val="44"/>
          <w:lang w:eastAsia="en-AU"/>
        </w:rPr>
        <w:t xml:space="preserve"> </w:t>
      </w:r>
    </w:p>
    <w:tbl>
      <w:tblPr>
        <w:tblStyle w:val="TableGrid"/>
        <w:tblpPr w:leftFromText="180" w:rightFromText="180" w:vertAnchor="text" w:horzAnchor="margin" w:tblpXSpec="right" w:tblpY="251"/>
        <w:tblW w:w="7520" w:type="dxa"/>
        <w:tblLook w:val="04A0" w:firstRow="1" w:lastRow="0" w:firstColumn="1" w:lastColumn="0" w:noHBand="0" w:noVBand="1"/>
        <w:tblCaption w:val="New Item Table 1."/>
        <w:tblDescription w:val="Items 49372, 49374, 49378, 49398, 49376, 49380, 49386, 49388, 49382, 49390, 49384, 49394 and 49392 supercede items 49336, 49346, 49327, 49330, 49333, 49339, 49342 and 49345 (deleted item table number 1)."/>
      </w:tblPr>
      <w:tblGrid>
        <w:gridCol w:w="704"/>
        <w:gridCol w:w="5965"/>
        <w:gridCol w:w="851"/>
      </w:tblGrid>
      <w:tr w:rsidR="003B00E5" w:rsidRPr="00EC28CD" w14:paraId="3CB19810" w14:textId="77777777" w:rsidTr="003B00E5">
        <w:tc>
          <w:tcPr>
            <w:tcW w:w="6669" w:type="dxa"/>
            <w:gridSpan w:val="2"/>
            <w:shd w:val="clear" w:color="auto" w:fill="F7CAAC" w:themeFill="accent2" w:themeFillTint="66"/>
          </w:tcPr>
          <w:p w14:paraId="4C6315CD" w14:textId="77777777" w:rsidR="003B00E5" w:rsidRPr="003B00E5" w:rsidRDefault="00F62D80" w:rsidP="00EC28CD">
            <w:pPr>
              <w:tabs>
                <w:tab w:val="left" w:pos="3465"/>
              </w:tabs>
              <w:jc w:val="center"/>
              <w:rPr>
                <w:rFonts w:asciiTheme="minorHAnsi" w:hAnsiTheme="minorHAnsi" w:cstheme="minorHAnsi"/>
                <w:b/>
                <w:sz w:val="16"/>
                <w:szCs w:val="16"/>
              </w:rPr>
            </w:pPr>
            <w:r>
              <w:rPr>
                <w:rFonts w:asciiTheme="minorHAnsi" w:hAnsiTheme="minorHAnsi" w:cstheme="minorHAnsi"/>
                <w:b/>
                <w:sz w:val="16"/>
                <w:szCs w:val="16"/>
              </w:rPr>
              <w:t>New Hip Revision MBS Item</w:t>
            </w:r>
            <w:r w:rsidR="003B00E5">
              <w:rPr>
                <w:rFonts w:asciiTheme="minorHAnsi" w:hAnsiTheme="minorHAnsi" w:cstheme="minorHAnsi"/>
                <w:b/>
                <w:sz w:val="16"/>
                <w:szCs w:val="16"/>
              </w:rPr>
              <w:t>(s)</w:t>
            </w:r>
          </w:p>
        </w:tc>
        <w:tc>
          <w:tcPr>
            <w:tcW w:w="851" w:type="dxa"/>
            <w:shd w:val="clear" w:color="auto" w:fill="F7CAAC" w:themeFill="accent2" w:themeFillTint="66"/>
          </w:tcPr>
          <w:p w14:paraId="104831F7" w14:textId="77777777" w:rsidR="003B00E5" w:rsidRPr="003B00E5" w:rsidRDefault="003B00E5" w:rsidP="00EC28CD">
            <w:pPr>
              <w:tabs>
                <w:tab w:val="left" w:pos="3465"/>
              </w:tabs>
              <w:jc w:val="center"/>
              <w:rPr>
                <w:rFonts w:asciiTheme="minorHAnsi" w:hAnsiTheme="minorHAnsi" w:cstheme="minorHAnsi"/>
                <w:b/>
                <w:sz w:val="16"/>
                <w:szCs w:val="16"/>
              </w:rPr>
            </w:pPr>
            <w:r w:rsidRPr="003B00E5">
              <w:rPr>
                <w:rFonts w:asciiTheme="minorHAnsi" w:hAnsiTheme="minorHAnsi" w:cstheme="minorHAnsi"/>
                <w:b/>
                <w:sz w:val="16"/>
                <w:szCs w:val="16"/>
              </w:rPr>
              <w:t>MBS Fee</w:t>
            </w:r>
          </w:p>
        </w:tc>
      </w:tr>
      <w:tr w:rsidR="00EC28CD" w:rsidRPr="00EC28CD" w14:paraId="0F1181C1" w14:textId="77777777" w:rsidTr="00EC28CD">
        <w:tc>
          <w:tcPr>
            <w:tcW w:w="704" w:type="dxa"/>
          </w:tcPr>
          <w:p w14:paraId="042374A9"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49372</w:t>
            </w:r>
          </w:p>
        </w:tc>
        <w:tc>
          <w:tcPr>
            <w:tcW w:w="5965" w:type="dxa"/>
          </w:tcPr>
          <w:p w14:paraId="5F3F1883"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with exchange of head or liner (or both)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129C3E5F"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$959.80</w:t>
            </w:r>
          </w:p>
        </w:tc>
      </w:tr>
      <w:tr w:rsidR="00EC28CD" w:rsidRPr="00EC28CD" w14:paraId="7AD2822D" w14:textId="77777777" w:rsidTr="00EC28CD">
        <w:tc>
          <w:tcPr>
            <w:tcW w:w="704" w:type="dxa"/>
          </w:tcPr>
          <w:p w14:paraId="2DAB8847"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49374</w:t>
            </w:r>
          </w:p>
        </w:tc>
        <w:tc>
          <w:tcPr>
            <w:tcW w:w="5965" w:type="dxa"/>
          </w:tcPr>
          <w:p w14:paraId="2897EA5B"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with exchange of head and acetabular shell or cup, including minor bone grafting (if performed)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67066160"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$1782.55</w:t>
            </w:r>
          </w:p>
        </w:tc>
      </w:tr>
      <w:tr w:rsidR="00EC28CD" w:rsidRPr="00EC28CD" w14:paraId="2ACAA88F" w14:textId="77777777" w:rsidTr="00EC28CD">
        <w:tc>
          <w:tcPr>
            <w:tcW w:w="704" w:type="dxa"/>
          </w:tcPr>
          <w:p w14:paraId="78D90489"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49378</w:t>
            </w:r>
          </w:p>
        </w:tc>
        <w:tc>
          <w:tcPr>
            <w:tcW w:w="5965" w:type="dxa"/>
          </w:tcPr>
          <w:p w14:paraId="388FF647"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with revision of femoral component (if there is no requirement for femoral osteotomy), including minor bone grafting (if performed)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05E7DB09"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$1919.60</w:t>
            </w:r>
          </w:p>
        </w:tc>
      </w:tr>
      <w:tr w:rsidR="00EC28CD" w:rsidRPr="00EC28CD" w14:paraId="5DF2BF1F" w14:textId="77777777" w:rsidTr="00EC28CD">
        <w:tc>
          <w:tcPr>
            <w:tcW w:w="704" w:type="dxa"/>
          </w:tcPr>
          <w:p w14:paraId="3BB149F2"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49398</w:t>
            </w:r>
          </w:p>
        </w:tc>
        <w:tc>
          <w:tcPr>
            <w:tcW w:w="5965" w:type="dxa"/>
          </w:tcPr>
          <w:p w14:paraId="1B6E9425"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including:</w:t>
            </w:r>
          </w:p>
          <w:p w14:paraId="7C361100"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(a) revision of femoral component for periprosthetic fracture; and</w:t>
            </w:r>
          </w:p>
          <w:p w14:paraId="41372ABB"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(b) internal fixation; and</w:t>
            </w:r>
          </w:p>
          <w:p w14:paraId="7C6F19FA"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(c) bone grafting (if performed)</w:t>
            </w:r>
          </w:p>
          <w:p w14:paraId="4D44880D"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59243ADB"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$2056.85</w:t>
            </w:r>
          </w:p>
        </w:tc>
      </w:tr>
      <w:tr w:rsidR="00EC28CD" w:rsidRPr="00EC28CD" w14:paraId="05E85276" w14:textId="77777777" w:rsidTr="00EC28CD">
        <w:tc>
          <w:tcPr>
            <w:tcW w:w="704" w:type="dxa"/>
          </w:tcPr>
          <w:p w14:paraId="449AE0C1"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49376</w:t>
            </w:r>
          </w:p>
        </w:tc>
        <w:tc>
          <w:tcPr>
            <w:tcW w:w="5965" w:type="dxa"/>
          </w:tcPr>
          <w:p w14:paraId="04AD1373"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with exchange of head and acetabular shell or cup, including major bone grafting (if performed)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7ECFD341"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$2193.95</w:t>
            </w:r>
          </w:p>
        </w:tc>
      </w:tr>
      <w:tr w:rsidR="00EC28CD" w:rsidRPr="00EC28CD" w14:paraId="3CE93754" w14:textId="77777777" w:rsidTr="00EC28CD">
        <w:tc>
          <w:tcPr>
            <w:tcW w:w="704" w:type="dxa"/>
          </w:tcPr>
          <w:p w14:paraId="3CB0376F"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49380</w:t>
            </w:r>
          </w:p>
        </w:tc>
        <w:tc>
          <w:tcPr>
            <w:tcW w:w="5965" w:type="dxa"/>
          </w:tcPr>
          <w:p w14:paraId="4F4B6A80"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with revision of femoral and acetabular components (if femoral osteotomy is not required), including minor bone grafting (if performed)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1B418DCA"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$2331.05</w:t>
            </w:r>
          </w:p>
        </w:tc>
      </w:tr>
      <w:tr w:rsidR="00EC28CD" w:rsidRPr="00EC28CD" w14:paraId="5B22F13E" w14:textId="77777777" w:rsidTr="00EC28CD">
        <w:tc>
          <w:tcPr>
            <w:tcW w:w="704" w:type="dxa"/>
          </w:tcPr>
          <w:p w14:paraId="59FC6D27"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49386</w:t>
            </w:r>
          </w:p>
        </w:tc>
        <w:tc>
          <w:tcPr>
            <w:tcW w:w="5965" w:type="dxa"/>
          </w:tcPr>
          <w:p w14:paraId="43F450A0"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with revision of femoral component with femoral osteotomy, including minor bone grafting (if performed)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0EC5F3B4"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$2468.15</w:t>
            </w:r>
          </w:p>
        </w:tc>
      </w:tr>
      <w:tr w:rsidR="00EC28CD" w:rsidRPr="00EC28CD" w14:paraId="56F8436F" w14:textId="77777777" w:rsidTr="00EC28CD">
        <w:tc>
          <w:tcPr>
            <w:tcW w:w="704" w:type="dxa"/>
          </w:tcPr>
          <w:p w14:paraId="668DC1D8"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49388</w:t>
            </w:r>
          </w:p>
        </w:tc>
        <w:tc>
          <w:tcPr>
            <w:tcW w:w="5965" w:type="dxa"/>
          </w:tcPr>
          <w:p w14:paraId="67527201"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including:</w:t>
            </w:r>
          </w:p>
          <w:p w14:paraId="60EC77D6"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(a) revision of both of the following:</w:t>
            </w:r>
          </w:p>
          <w:p w14:paraId="6ABE4706"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 xml:space="preserve">   (</w:t>
            </w:r>
            <w:proofErr w:type="spellStart"/>
            <w:r w:rsidRPr="00EC28CD">
              <w:rPr>
                <w:rFonts w:asciiTheme="minorHAnsi" w:hAnsiTheme="minorHAnsi" w:cstheme="minorHAnsi"/>
                <w:sz w:val="16"/>
                <w:szCs w:val="16"/>
              </w:rPr>
              <w:t>i</w:t>
            </w:r>
            <w:proofErr w:type="spellEnd"/>
            <w:r w:rsidRPr="00EC28CD">
              <w:rPr>
                <w:rFonts w:asciiTheme="minorHAnsi" w:hAnsiTheme="minorHAnsi" w:cstheme="minorHAnsi"/>
                <w:sz w:val="16"/>
                <w:szCs w:val="16"/>
              </w:rPr>
              <w:t>) femoral component with femoral osteotomy;</w:t>
            </w:r>
          </w:p>
          <w:p w14:paraId="20B79BCE"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 xml:space="preserve">   (ii) acetabular component; and</w:t>
            </w:r>
          </w:p>
          <w:p w14:paraId="3EE0F385"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(b) minor bone grafting (if performed)</w:t>
            </w:r>
          </w:p>
          <w:p w14:paraId="56EB0C4F"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1244081F"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$2879.60</w:t>
            </w:r>
          </w:p>
        </w:tc>
      </w:tr>
      <w:tr w:rsidR="00EC28CD" w:rsidRPr="00EC28CD" w14:paraId="1FCB7D49" w14:textId="77777777" w:rsidTr="00EC28CD">
        <w:tc>
          <w:tcPr>
            <w:tcW w:w="704" w:type="dxa"/>
          </w:tcPr>
          <w:p w14:paraId="0D3FDFAE"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49382</w:t>
            </w:r>
          </w:p>
        </w:tc>
        <w:tc>
          <w:tcPr>
            <w:tcW w:w="5965" w:type="dxa"/>
          </w:tcPr>
          <w:p w14:paraId="6674CE55"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with revision of femoral and acetabular components (if femoral osteotomy is not required), including major bone grafting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2A1C6E98"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$3016.65</w:t>
            </w:r>
          </w:p>
        </w:tc>
      </w:tr>
      <w:tr w:rsidR="00EC28CD" w:rsidRPr="00EC28CD" w14:paraId="087A07AD" w14:textId="77777777" w:rsidTr="00EC28CD">
        <w:tc>
          <w:tcPr>
            <w:tcW w:w="704" w:type="dxa"/>
          </w:tcPr>
          <w:p w14:paraId="5C92189C"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49390</w:t>
            </w:r>
          </w:p>
        </w:tc>
        <w:tc>
          <w:tcPr>
            <w:tcW w:w="5965" w:type="dxa"/>
          </w:tcPr>
          <w:p w14:paraId="6BC6F043"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including:</w:t>
            </w:r>
          </w:p>
          <w:p w14:paraId="49FC2124"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(a) revision of both of the following:</w:t>
            </w:r>
          </w:p>
          <w:p w14:paraId="68904402"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 xml:space="preserve">   (</w:t>
            </w:r>
            <w:proofErr w:type="spellStart"/>
            <w:r w:rsidRPr="00EC28CD">
              <w:rPr>
                <w:rFonts w:asciiTheme="minorHAnsi" w:hAnsiTheme="minorHAnsi" w:cstheme="minorHAnsi"/>
                <w:sz w:val="16"/>
                <w:szCs w:val="16"/>
              </w:rPr>
              <w:t>i</w:t>
            </w:r>
            <w:proofErr w:type="spellEnd"/>
            <w:r w:rsidRPr="00EC28CD">
              <w:rPr>
                <w:rFonts w:asciiTheme="minorHAnsi" w:hAnsiTheme="minorHAnsi" w:cstheme="minorHAnsi"/>
                <w:sz w:val="16"/>
                <w:szCs w:val="16"/>
              </w:rPr>
              <w:t>) femoral component with femoral osteotomy;</w:t>
            </w:r>
          </w:p>
          <w:p w14:paraId="018DEA14"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 xml:space="preserve">   (ii) acetabular component; and</w:t>
            </w:r>
          </w:p>
          <w:p w14:paraId="3C59C394"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(b) major bone grafting</w:t>
            </w:r>
          </w:p>
          <w:p w14:paraId="5AB0D517"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4CEBADDE"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$3428.00</w:t>
            </w:r>
          </w:p>
        </w:tc>
      </w:tr>
      <w:tr w:rsidR="00EC28CD" w:rsidRPr="00EC28CD" w14:paraId="1C505E74" w14:textId="77777777" w:rsidTr="00EC28CD">
        <w:tc>
          <w:tcPr>
            <w:tcW w:w="704" w:type="dxa"/>
          </w:tcPr>
          <w:p w14:paraId="4C852C26"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49384</w:t>
            </w:r>
          </w:p>
        </w:tc>
        <w:tc>
          <w:tcPr>
            <w:tcW w:w="5965" w:type="dxa"/>
          </w:tcPr>
          <w:p w14:paraId="2BFB7F67"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for pelvic discontinuity, with revision of acetabular component (H)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6A5364D6"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$3565.10</w:t>
            </w:r>
          </w:p>
        </w:tc>
      </w:tr>
      <w:tr w:rsidR="00EC28CD" w:rsidRPr="00EC28CD" w14:paraId="4D774DD6" w14:textId="77777777" w:rsidTr="00EC28CD">
        <w:tc>
          <w:tcPr>
            <w:tcW w:w="704" w:type="dxa"/>
          </w:tcPr>
          <w:p w14:paraId="52445385"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49394</w:t>
            </w:r>
          </w:p>
        </w:tc>
        <w:tc>
          <w:tcPr>
            <w:tcW w:w="5965" w:type="dxa"/>
          </w:tcPr>
          <w:p w14:paraId="2244E4D1"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including:</w:t>
            </w:r>
          </w:p>
          <w:p w14:paraId="480AF50D"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(a) replacement of proximal femur; and</w:t>
            </w:r>
          </w:p>
          <w:p w14:paraId="6767C65E"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(b) revision of the acetabular component; and</w:t>
            </w:r>
          </w:p>
          <w:p w14:paraId="1331EB67"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(c) bone grafting (if performed)</w:t>
            </w:r>
          </w:p>
          <w:p w14:paraId="7D208D6E"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64DEABF2"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$4113.60</w:t>
            </w:r>
          </w:p>
        </w:tc>
      </w:tr>
      <w:tr w:rsidR="00EC28CD" w:rsidRPr="00EC28CD" w14:paraId="639082F0" w14:textId="77777777" w:rsidTr="00EC28CD">
        <w:tc>
          <w:tcPr>
            <w:tcW w:w="704" w:type="dxa"/>
          </w:tcPr>
          <w:p w14:paraId="74F1EC4C"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49392</w:t>
            </w:r>
          </w:p>
        </w:tc>
        <w:tc>
          <w:tcPr>
            <w:tcW w:w="5965" w:type="dxa"/>
          </w:tcPr>
          <w:p w14:paraId="00030C7C"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Revision arthroplasty of hip, including:</w:t>
            </w:r>
          </w:p>
          <w:p w14:paraId="1002A1AE"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(a) either:</w:t>
            </w:r>
          </w:p>
          <w:p w14:paraId="50013F44"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 xml:space="preserve">   (</w:t>
            </w:r>
            <w:proofErr w:type="spellStart"/>
            <w:r w:rsidRPr="00EC28CD">
              <w:rPr>
                <w:rFonts w:asciiTheme="minorHAnsi" w:hAnsiTheme="minorHAnsi" w:cstheme="minorHAnsi"/>
                <w:sz w:val="16"/>
                <w:szCs w:val="16"/>
              </w:rPr>
              <w:t>i</w:t>
            </w:r>
            <w:proofErr w:type="spellEnd"/>
            <w:r w:rsidRPr="00EC28CD">
              <w:rPr>
                <w:rFonts w:asciiTheme="minorHAnsi" w:hAnsiTheme="minorHAnsi" w:cstheme="minorHAnsi"/>
                <w:sz w:val="16"/>
                <w:szCs w:val="16"/>
              </w:rPr>
              <w:t>) revision of femoral component with femoral osteotomy; or</w:t>
            </w:r>
          </w:p>
          <w:p w14:paraId="5AE4FE10"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 xml:space="preserve">   (ii) proximal femoral replacement; and</w:t>
            </w:r>
          </w:p>
          <w:p w14:paraId="1DF3929E"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(b) revision of acetabular component for pelvic discontinuity</w:t>
            </w:r>
          </w:p>
          <w:p w14:paraId="244C72F8"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51" w:type="dxa"/>
          </w:tcPr>
          <w:p w14:paraId="23E35715" w14:textId="77777777" w:rsidR="00EC28CD" w:rsidRPr="00EC28CD" w:rsidRDefault="00EC28CD" w:rsidP="00EC28CD">
            <w:pPr>
              <w:tabs>
                <w:tab w:val="left" w:pos="3465"/>
              </w:tabs>
              <w:rPr>
                <w:rFonts w:asciiTheme="minorHAnsi" w:hAnsiTheme="minorHAnsi" w:cstheme="minorHAnsi"/>
                <w:sz w:val="16"/>
                <w:szCs w:val="16"/>
              </w:rPr>
            </w:pPr>
            <w:r w:rsidRPr="00EC28CD">
              <w:rPr>
                <w:rFonts w:asciiTheme="minorHAnsi" w:hAnsiTheme="minorHAnsi" w:cstheme="minorHAnsi"/>
                <w:sz w:val="16"/>
                <w:szCs w:val="16"/>
              </w:rPr>
              <w:t>$4799.20</w:t>
            </w:r>
          </w:p>
        </w:tc>
      </w:tr>
    </w:tbl>
    <w:p w14:paraId="39FC27E0" w14:textId="77777777" w:rsidR="00EC28CD" w:rsidRPr="00EC28CD" w:rsidRDefault="00EC28CD">
      <w:pPr>
        <w:rPr>
          <w:sz w:val="15"/>
          <w:szCs w:val="15"/>
        </w:rPr>
      </w:pPr>
    </w:p>
    <w:p w14:paraId="19928B6D" w14:textId="77777777" w:rsidR="00EC28CD" w:rsidRPr="00EC28CD" w:rsidRDefault="00EC28CD" w:rsidP="00EC28CD"/>
    <w:p w14:paraId="25FBA047" w14:textId="77777777" w:rsidR="00EC28CD" w:rsidRPr="00EC28CD" w:rsidRDefault="00EC28CD" w:rsidP="00EC28CD"/>
    <w:tbl>
      <w:tblPr>
        <w:tblStyle w:val="TableGrid"/>
        <w:tblpPr w:leftFromText="180" w:rightFromText="180" w:vertAnchor="text" w:horzAnchor="margin" w:tblpY="129"/>
        <w:tblW w:w="6658" w:type="dxa"/>
        <w:tblLook w:val="04A0" w:firstRow="1" w:lastRow="0" w:firstColumn="1" w:lastColumn="0" w:noHBand="0" w:noVBand="1"/>
        <w:tblCaption w:val="Deleted Item Table 1"/>
        <w:tblDescription w:val="Items 49336, 49346, 49327, 49330, 49333, 49339, 49342 and 49345 replaced by items 49372, 49374, 49378, 49398, 49376, 49380, 49386, 49388, 49382, 49390, 49384, 49394 and 49392 (new item table number 1)."/>
      </w:tblPr>
      <w:tblGrid>
        <w:gridCol w:w="845"/>
        <w:gridCol w:w="4949"/>
        <w:gridCol w:w="864"/>
      </w:tblGrid>
      <w:tr w:rsidR="003B00E5" w14:paraId="4B57ED77" w14:textId="77777777" w:rsidTr="003B00E5">
        <w:tc>
          <w:tcPr>
            <w:tcW w:w="5794" w:type="dxa"/>
            <w:gridSpan w:val="2"/>
            <w:shd w:val="clear" w:color="auto" w:fill="F7CAAC" w:themeFill="accent2" w:themeFillTint="66"/>
          </w:tcPr>
          <w:p w14:paraId="414088CD" w14:textId="77777777" w:rsidR="003B00E5" w:rsidRPr="003B00E5" w:rsidRDefault="003B00E5" w:rsidP="003B00E5">
            <w:pPr>
              <w:tabs>
                <w:tab w:val="left" w:pos="3465"/>
              </w:tabs>
              <w:jc w:val="center"/>
              <w:rPr>
                <w:rFonts w:asciiTheme="minorHAnsi" w:hAnsiTheme="minorHAnsi" w:cstheme="minorHAnsi"/>
                <w:b/>
                <w:sz w:val="16"/>
                <w:szCs w:val="16"/>
              </w:rPr>
            </w:pPr>
            <w:r w:rsidRPr="003B00E5">
              <w:rPr>
                <w:rFonts w:asciiTheme="minorHAnsi" w:hAnsiTheme="minorHAnsi" w:cstheme="minorHAnsi"/>
                <w:b/>
                <w:sz w:val="16"/>
                <w:szCs w:val="16"/>
              </w:rPr>
              <w:t>Deleted</w:t>
            </w:r>
            <w:r>
              <w:rPr>
                <w:rFonts w:asciiTheme="minorHAnsi" w:hAnsiTheme="minorHAnsi" w:cstheme="minorHAnsi"/>
                <w:b/>
                <w:sz w:val="16"/>
                <w:szCs w:val="16"/>
              </w:rPr>
              <w:t xml:space="preserve"> MBS Item</w:t>
            </w:r>
            <w:r w:rsidRPr="003B00E5">
              <w:rPr>
                <w:rFonts w:asciiTheme="minorHAnsi" w:hAnsiTheme="minorHAnsi" w:cstheme="minorHAnsi"/>
                <w:b/>
                <w:sz w:val="16"/>
                <w:szCs w:val="16"/>
              </w:rPr>
              <w:t>(s)</w:t>
            </w:r>
          </w:p>
        </w:tc>
        <w:tc>
          <w:tcPr>
            <w:tcW w:w="864" w:type="dxa"/>
            <w:shd w:val="clear" w:color="auto" w:fill="F7CAAC" w:themeFill="accent2" w:themeFillTint="66"/>
          </w:tcPr>
          <w:p w14:paraId="63CD0579" w14:textId="77777777" w:rsidR="003B00E5" w:rsidRPr="003B00E5" w:rsidRDefault="003B00E5" w:rsidP="003B00E5">
            <w:pPr>
              <w:tabs>
                <w:tab w:val="left" w:pos="3465"/>
              </w:tabs>
              <w:jc w:val="center"/>
              <w:rPr>
                <w:rFonts w:asciiTheme="minorHAnsi" w:hAnsiTheme="minorHAnsi" w:cstheme="minorHAnsi"/>
                <w:b/>
                <w:sz w:val="16"/>
                <w:szCs w:val="16"/>
              </w:rPr>
            </w:pPr>
            <w:r w:rsidRPr="003B00E5">
              <w:rPr>
                <w:rFonts w:asciiTheme="minorHAnsi" w:hAnsiTheme="minorHAnsi" w:cstheme="minorHAnsi"/>
                <w:b/>
                <w:sz w:val="16"/>
                <w:szCs w:val="16"/>
              </w:rPr>
              <w:t>MBS Fee</w:t>
            </w:r>
          </w:p>
        </w:tc>
      </w:tr>
      <w:tr w:rsidR="003B00E5" w14:paraId="5FD76220" w14:textId="77777777" w:rsidTr="003B00E5">
        <w:tc>
          <w:tcPr>
            <w:tcW w:w="845" w:type="dxa"/>
          </w:tcPr>
          <w:p w14:paraId="073DC766"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49336</w:t>
            </w:r>
          </w:p>
        </w:tc>
        <w:tc>
          <w:tcPr>
            <w:tcW w:w="4949" w:type="dxa"/>
          </w:tcPr>
          <w:p w14:paraId="68174D5F"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Hip, treatment of a fracture of the femur where revision total hip replacement is required as part of the treatment of the fracture (not including intra-operative fracture), being a service associated with a service to which items 49324 to 49333 apply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64" w:type="dxa"/>
          </w:tcPr>
          <w:p w14:paraId="610033FD"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$368.85</w:t>
            </w:r>
          </w:p>
        </w:tc>
      </w:tr>
      <w:tr w:rsidR="003B00E5" w14:paraId="4A321093" w14:textId="77777777" w:rsidTr="003B00E5">
        <w:tc>
          <w:tcPr>
            <w:tcW w:w="845" w:type="dxa"/>
          </w:tcPr>
          <w:p w14:paraId="64DC5112"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49346</w:t>
            </w:r>
          </w:p>
        </w:tc>
        <w:tc>
          <w:tcPr>
            <w:tcW w:w="4949" w:type="dxa"/>
          </w:tcPr>
          <w:p w14:paraId="731F0B82"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Hip, revision arthroplasty with replacement of acetabular liner or ceramic head, not requiring removal of femoral component or acetabular shell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64" w:type="dxa"/>
          </w:tcPr>
          <w:p w14:paraId="0909709E"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$873.80</w:t>
            </w:r>
          </w:p>
        </w:tc>
      </w:tr>
      <w:tr w:rsidR="003B00E5" w14:paraId="497DB7F8" w14:textId="77777777" w:rsidTr="003B00E5">
        <w:tc>
          <w:tcPr>
            <w:tcW w:w="845" w:type="dxa"/>
          </w:tcPr>
          <w:p w14:paraId="7DB2B390"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49327</w:t>
            </w:r>
          </w:p>
        </w:tc>
        <w:tc>
          <w:tcPr>
            <w:tcW w:w="4949" w:type="dxa"/>
          </w:tcPr>
          <w:p w14:paraId="4B9F8530" w14:textId="77777777" w:rsidR="003B00E5" w:rsidRPr="00EC28CD" w:rsidRDefault="003B00E5" w:rsidP="003B00E5">
            <w:pPr>
              <w:tabs>
                <w:tab w:val="left" w:pos="1528"/>
              </w:tabs>
              <w:rPr>
                <w:rFonts w:asciiTheme="minorHAnsi" w:hAnsiTheme="minorHAnsi" w:cstheme="minorHAnsi"/>
                <w:sz w:val="16"/>
                <w:szCs w:val="16"/>
              </w:rPr>
            </w:pPr>
            <w:r w:rsidRPr="00EC28CD">
              <w:rPr>
                <w:rFonts w:asciiTheme="minorHAnsi" w:hAnsiTheme="minorHAnsi" w:cstheme="minorHAnsi"/>
                <w:sz w:val="16"/>
                <w:szCs w:val="16"/>
              </w:rPr>
              <w:t>Hip, total replacement arthroplasty of, revision procedure requiring bone grafting to acetabulum, including obtaining of graft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64" w:type="dxa"/>
          </w:tcPr>
          <w:p w14:paraId="41C54F3D"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$2233.00</w:t>
            </w:r>
          </w:p>
        </w:tc>
      </w:tr>
      <w:tr w:rsidR="003B00E5" w14:paraId="3A9CCCD5" w14:textId="77777777" w:rsidTr="003B00E5">
        <w:tc>
          <w:tcPr>
            <w:tcW w:w="845" w:type="dxa"/>
          </w:tcPr>
          <w:p w14:paraId="770772A4"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49330</w:t>
            </w:r>
          </w:p>
        </w:tc>
        <w:tc>
          <w:tcPr>
            <w:tcW w:w="4949" w:type="dxa"/>
          </w:tcPr>
          <w:p w14:paraId="73C5FDB4"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Hip, total replacement arthroplasty of, revision procedure requiring bone grafting to femur, including obtaining of graft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64" w:type="dxa"/>
          </w:tcPr>
          <w:p w14:paraId="0DA2D39C"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$2233.00</w:t>
            </w:r>
          </w:p>
        </w:tc>
      </w:tr>
      <w:tr w:rsidR="003B00E5" w14:paraId="2D9BEDCE" w14:textId="77777777" w:rsidTr="003B00E5">
        <w:tc>
          <w:tcPr>
            <w:tcW w:w="845" w:type="dxa"/>
          </w:tcPr>
          <w:p w14:paraId="2C6AD3F5"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49333</w:t>
            </w:r>
          </w:p>
        </w:tc>
        <w:tc>
          <w:tcPr>
            <w:tcW w:w="4949" w:type="dxa"/>
          </w:tcPr>
          <w:p w14:paraId="195229E9"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Hip, total replacement arthroplasty of, revision procedure requiring bone grafting to both acetabulum and femur, including obtaining of graft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64" w:type="dxa"/>
          </w:tcPr>
          <w:p w14:paraId="001E8333"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$2524.30</w:t>
            </w:r>
          </w:p>
        </w:tc>
      </w:tr>
      <w:tr w:rsidR="003B00E5" w14:paraId="40C2ED5C" w14:textId="77777777" w:rsidTr="003B00E5">
        <w:tc>
          <w:tcPr>
            <w:tcW w:w="845" w:type="dxa"/>
          </w:tcPr>
          <w:p w14:paraId="51FECD1B"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49339</w:t>
            </w:r>
          </w:p>
        </w:tc>
        <w:tc>
          <w:tcPr>
            <w:tcW w:w="4949" w:type="dxa"/>
          </w:tcPr>
          <w:p w14:paraId="370F61CC"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Hip, revision total replacement of, requiring anatomic specific allograft of proximal femur greater than 5 cm in length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w:t>
            </w:r>
          </w:p>
          <w:p w14:paraId="6427928B"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(Assist.)</w:t>
            </w:r>
          </w:p>
        </w:tc>
        <w:tc>
          <w:tcPr>
            <w:tcW w:w="864" w:type="dxa"/>
          </w:tcPr>
          <w:p w14:paraId="5D2DCA9E"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$2864.10</w:t>
            </w:r>
          </w:p>
        </w:tc>
      </w:tr>
      <w:tr w:rsidR="003B00E5" w14:paraId="55FA89DE" w14:textId="77777777" w:rsidTr="003B00E5">
        <w:tc>
          <w:tcPr>
            <w:tcW w:w="845" w:type="dxa"/>
          </w:tcPr>
          <w:p w14:paraId="1118B3B9"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49342</w:t>
            </w:r>
          </w:p>
        </w:tc>
        <w:tc>
          <w:tcPr>
            <w:tcW w:w="4949" w:type="dxa"/>
          </w:tcPr>
          <w:p w14:paraId="7BB376C0"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Hip, revision total replacement of, requiring anatomic specific allograft of acetabulum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64" w:type="dxa"/>
          </w:tcPr>
          <w:p w14:paraId="2EDFACF2"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$2864.10</w:t>
            </w:r>
          </w:p>
        </w:tc>
      </w:tr>
      <w:tr w:rsidR="003B00E5" w14:paraId="59362209" w14:textId="77777777" w:rsidTr="003B00E5">
        <w:tc>
          <w:tcPr>
            <w:tcW w:w="845" w:type="dxa"/>
          </w:tcPr>
          <w:p w14:paraId="0787EE35"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49345</w:t>
            </w:r>
          </w:p>
        </w:tc>
        <w:tc>
          <w:tcPr>
            <w:tcW w:w="4949" w:type="dxa"/>
          </w:tcPr>
          <w:p w14:paraId="04CA1198" w14:textId="77777777" w:rsidR="003B00E5" w:rsidRPr="00EC28CD" w:rsidRDefault="003B00E5" w:rsidP="003B00E5">
            <w:pPr>
              <w:tabs>
                <w:tab w:val="left" w:pos="3465"/>
              </w:tabs>
              <w:rPr>
                <w:rFonts w:asciiTheme="minorHAnsi" w:hAnsiTheme="minorHAnsi" w:cstheme="minorHAnsi"/>
                <w:sz w:val="16"/>
                <w:szCs w:val="16"/>
              </w:rPr>
            </w:pPr>
            <w:r w:rsidRPr="00EC28CD">
              <w:rPr>
                <w:rFonts w:asciiTheme="minorHAnsi" w:hAnsiTheme="minorHAnsi" w:cstheme="minorHAnsi"/>
                <w:sz w:val="16"/>
                <w:szCs w:val="16"/>
              </w:rPr>
              <w:t>Hip, revision total replacement of, requiring anatomic specific allograft of both femur and acetabulum (</w:t>
            </w:r>
            <w:proofErr w:type="spellStart"/>
            <w:r w:rsidRPr="00EC28CD">
              <w:rPr>
                <w:rFonts w:asciiTheme="minorHAnsi" w:hAnsiTheme="minorHAnsi" w:cstheme="minorHAnsi"/>
                <w:sz w:val="16"/>
                <w:szCs w:val="16"/>
              </w:rPr>
              <w:t>Anaes</w:t>
            </w:r>
            <w:proofErr w:type="spellEnd"/>
            <w:r w:rsidRPr="00EC28CD">
              <w:rPr>
                <w:rFonts w:asciiTheme="minorHAnsi" w:hAnsiTheme="minorHAnsi" w:cstheme="minorHAnsi"/>
                <w:sz w:val="16"/>
                <w:szCs w:val="16"/>
              </w:rPr>
              <w:t>.) (Assist.)</w:t>
            </w:r>
          </w:p>
        </w:tc>
        <w:tc>
          <w:tcPr>
            <w:tcW w:w="864" w:type="dxa"/>
          </w:tcPr>
          <w:p w14:paraId="57119962" w14:textId="77777777" w:rsidR="003B00E5" w:rsidRPr="00EC28CD" w:rsidRDefault="003B00E5" w:rsidP="003B00E5">
            <w:pPr>
              <w:tabs>
                <w:tab w:val="left" w:pos="3465"/>
              </w:tabs>
              <w:jc w:val="center"/>
              <w:rPr>
                <w:rFonts w:asciiTheme="minorHAnsi" w:hAnsiTheme="minorHAnsi" w:cstheme="minorHAnsi"/>
                <w:sz w:val="16"/>
                <w:szCs w:val="16"/>
              </w:rPr>
            </w:pPr>
            <w:r w:rsidRPr="00EC28CD">
              <w:rPr>
                <w:rFonts w:asciiTheme="minorHAnsi" w:hAnsiTheme="minorHAnsi" w:cstheme="minorHAnsi"/>
                <w:sz w:val="16"/>
                <w:szCs w:val="16"/>
              </w:rPr>
              <w:t>$3,398.00</w:t>
            </w:r>
          </w:p>
        </w:tc>
      </w:tr>
    </w:tbl>
    <w:p w14:paraId="0CC4A085" w14:textId="77777777" w:rsidR="00EC28CD" w:rsidRDefault="00EC28CD" w:rsidP="00EC28CD"/>
    <w:p w14:paraId="6E4EBB59" w14:textId="77777777" w:rsidR="00280050" w:rsidRDefault="00280050" w:rsidP="00EC28CD">
      <w:pPr>
        <w:ind w:firstLine="720"/>
      </w:pPr>
    </w:p>
    <w:p w14:paraId="5D76258A" w14:textId="77777777" w:rsidR="00EC28CD" w:rsidRDefault="00EC28CD" w:rsidP="00EC28CD"/>
    <w:p w14:paraId="188B01AB" w14:textId="77777777" w:rsidR="003B00E5" w:rsidRDefault="003B00E5" w:rsidP="00EC28CD">
      <w:pPr>
        <w:ind w:firstLine="720"/>
      </w:pPr>
    </w:p>
    <w:p w14:paraId="27CBAB21" w14:textId="77777777" w:rsidR="003B00E5" w:rsidRPr="003B00E5" w:rsidRDefault="003B00E5" w:rsidP="003B00E5"/>
    <w:p w14:paraId="4B70D8B2" w14:textId="77777777" w:rsidR="003B00E5" w:rsidRPr="003B00E5" w:rsidRDefault="003B00E5" w:rsidP="003B00E5"/>
    <w:p w14:paraId="4335F7FC" w14:textId="77777777" w:rsidR="003B00E5" w:rsidRPr="003B00E5" w:rsidRDefault="003B00E5" w:rsidP="003B00E5"/>
    <w:p w14:paraId="087757CA" w14:textId="77777777" w:rsidR="003B00E5" w:rsidRPr="003B00E5" w:rsidRDefault="003B00E5" w:rsidP="003B00E5">
      <w:r>
        <w:rPr>
          <w:noProof/>
          <w:sz w:val="16"/>
          <w:szCs w:val="16"/>
          <w:lang w:eastAsia="en-AU"/>
        </w:rPr>
        <mc:AlternateContent>
          <mc:Choice Requires="wps">
            <w:drawing>
              <wp:anchor distT="0" distB="0" distL="114300" distR="114300" simplePos="0" relativeHeight="251661312" behindDoc="0" locked="0" layoutInCell="1" allowOverlap="1" wp14:anchorId="03A76E2C" wp14:editId="493A34A6">
                <wp:simplePos x="0" y="0"/>
                <wp:positionH relativeFrom="column">
                  <wp:posOffset>4424735</wp:posOffset>
                </wp:positionH>
                <wp:positionV relativeFrom="paragraph">
                  <wp:posOffset>120871</wp:posOffset>
                </wp:positionV>
                <wp:extent cx="349857" cy="365760"/>
                <wp:effectExtent l="0" t="19050" r="31750" b="34290"/>
                <wp:wrapNone/>
                <wp:docPr id="3" name="Right Arrow 3"/>
                <wp:cNvGraphicFramePr/>
                <a:graphic xmlns:a="http://schemas.openxmlformats.org/drawingml/2006/main">
                  <a:graphicData uri="http://schemas.microsoft.com/office/word/2010/wordprocessingShape">
                    <wps:wsp>
                      <wps:cNvSpPr/>
                      <wps:spPr>
                        <a:xfrm>
                          <a:off x="0" y="0"/>
                          <a:ext cx="349857" cy="3657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AD37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348.4pt;margin-top:9.5pt;width:27.55pt;height:28.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" adj="10800" fillcolor="#70ad47 [3209]" strokecolor="#375623 [1609]" strokeweight="1pt"/>
            </w:pict>
          </mc:Fallback>
        </mc:AlternateContent>
      </w:r>
    </w:p>
    <w:p w14:paraId="656FA0AB" w14:textId="77777777" w:rsidR="003B00E5" w:rsidRPr="003B00E5" w:rsidRDefault="003B00E5" w:rsidP="003B00E5"/>
    <w:p w14:paraId="0673BA7C" w14:textId="77777777" w:rsidR="003B00E5" w:rsidRPr="003B00E5" w:rsidRDefault="003B00E5" w:rsidP="003B00E5"/>
    <w:tbl>
      <w:tblPr>
        <w:tblStyle w:val="TableGrid1"/>
        <w:tblpPr w:leftFromText="180" w:rightFromText="180" w:vertAnchor="text" w:horzAnchor="margin" w:tblpY="547"/>
        <w:tblW w:w="0" w:type="auto"/>
        <w:tblLook w:val="04A0" w:firstRow="1" w:lastRow="0" w:firstColumn="1" w:lastColumn="0" w:noHBand="0" w:noVBand="1"/>
        <w:tblCaption w:val="Deleted Item Table 2"/>
        <w:tblDescription w:val="Items 49312 and 49324 replaced by item 49396 (new item table number 1)."/>
      </w:tblPr>
      <w:tblGrid>
        <w:gridCol w:w="846"/>
        <w:gridCol w:w="4961"/>
        <w:gridCol w:w="864"/>
      </w:tblGrid>
      <w:tr w:rsidR="003B00E5" w:rsidRPr="003B00E5" w14:paraId="4BD96568" w14:textId="77777777" w:rsidTr="003B00E5">
        <w:tc>
          <w:tcPr>
            <w:tcW w:w="5807" w:type="dxa"/>
            <w:gridSpan w:val="2"/>
            <w:shd w:val="clear" w:color="auto" w:fill="F7CAAC" w:themeFill="accent2" w:themeFillTint="66"/>
          </w:tcPr>
          <w:p w14:paraId="20C5CBEA" w14:textId="77777777" w:rsidR="003B00E5" w:rsidRPr="003B00E5" w:rsidRDefault="00F62D80" w:rsidP="003B00E5">
            <w:pPr>
              <w:tabs>
                <w:tab w:val="left" w:pos="3465"/>
              </w:tabs>
              <w:jc w:val="center"/>
              <w:rPr>
                <w:sz w:val="16"/>
                <w:szCs w:val="16"/>
              </w:rPr>
            </w:pPr>
            <w:r>
              <w:rPr>
                <w:rFonts w:asciiTheme="minorHAnsi" w:hAnsiTheme="minorHAnsi" w:cstheme="minorHAnsi"/>
                <w:b/>
                <w:sz w:val="16"/>
                <w:szCs w:val="16"/>
              </w:rPr>
              <w:t>Deleted MBS Item</w:t>
            </w:r>
            <w:r w:rsidR="003B00E5" w:rsidRPr="003B00E5">
              <w:rPr>
                <w:rFonts w:asciiTheme="minorHAnsi" w:hAnsiTheme="minorHAnsi" w:cstheme="minorHAnsi"/>
                <w:b/>
                <w:sz w:val="16"/>
                <w:szCs w:val="16"/>
              </w:rPr>
              <w:t>(s)</w:t>
            </w:r>
          </w:p>
        </w:tc>
        <w:tc>
          <w:tcPr>
            <w:tcW w:w="864" w:type="dxa"/>
            <w:shd w:val="clear" w:color="auto" w:fill="F7CAAC" w:themeFill="accent2" w:themeFillTint="66"/>
          </w:tcPr>
          <w:p w14:paraId="5F2C9192" w14:textId="77777777" w:rsidR="003B00E5" w:rsidRPr="003B00E5" w:rsidRDefault="003B00E5" w:rsidP="003B00E5">
            <w:pPr>
              <w:tabs>
                <w:tab w:val="left" w:pos="3465"/>
              </w:tabs>
              <w:jc w:val="center"/>
              <w:rPr>
                <w:sz w:val="16"/>
                <w:szCs w:val="16"/>
              </w:rPr>
            </w:pPr>
            <w:r w:rsidRPr="003B00E5">
              <w:rPr>
                <w:rFonts w:asciiTheme="minorHAnsi" w:hAnsiTheme="minorHAnsi" w:cstheme="minorHAnsi"/>
                <w:b/>
                <w:sz w:val="16"/>
                <w:szCs w:val="16"/>
              </w:rPr>
              <w:t>MBS Fee</w:t>
            </w:r>
          </w:p>
        </w:tc>
      </w:tr>
      <w:tr w:rsidR="003B00E5" w:rsidRPr="003B00E5" w14:paraId="2F81E137" w14:textId="77777777" w:rsidTr="003B00E5">
        <w:tc>
          <w:tcPr>
            <w:tcW w:w="846" w:type="dxa"/>
          </w:tcPr>
          <w:p w14:paraId="6E1418AD" w14:textId="77777777" w:rsidR="003B00E5" w:rsidRPr="003B00E5" w:rsidRDefault="003B00E5" w:rsidP="003B00E5">
            <w:pPr>
              <w:tabs>
                <w:tab w:val="left" w:pos="3465"/>
              </w:tabs>
              <w:rPr>
                <w:sz w:val="16"/>
                <w:szCs w:val="16"/>
              </w:rPr>
            </w:pPr>
            <w:r w:rsidRPr="003B00E5">
              <w:rPr>
                <w:sz w:val="16"/>
                <w:szCs w:val="16"/>
              </w:rPr>
              <w:t>49312</w:t>
            </w:r>
          </w:p>
        </w:tc>
        <w:tc>
          <w:tcPr>
            <w:tcW w:w="4961" w:type="dxa"/>
          </w:tcPr>
          <w:p w14:paraId="14039325" w14:textId="77777777" w:rsidR="003B00E5" w:rsidRPr="003B00E5" w:rsidRDefault="003B00E5" w:rsidP="003B00E5">
            <w:pPr>
              <w:tabs>
                <w:tab w:val="left" w:pos="3465"/>
              </w:tabs>
              <w:rPr>
                <w:sz w:val="16"/>
                <w:szCs w:val="16"/>
              </w:rPr>
            </w:pPr>
            <w:r w:rsidRPr="003B00E5">
              <w:rPr>
                <w:sz w:val="16"/>
                <w:szCs w:val="16"/>
              </w:rPr>
              <w:t xml:space="preserve">Hip, </w:t>
            </w:r>
            <w:proofErr w:type="spellStart"/>
            <w:r w:rsidRPr="003B00E5">
              <w:rPr>
                <w:sz w:val="16"/>
                <w:szCs w:val="16"/>
              </w:rPr>
              <w:t>arthrectomy</w:t>
            </w:r>
            <w:proofErr w:type="spellEnd"/>
            <w:r w:rsidRPr="003B00E5">
              <w:rPr>
                <w:sz w:val="16"/>
                <w:szCs w:val="16"/>
              </w:rPr>
              <w:t xml:space="preserve"> or excision arthroplasty of, including removal of prosthesis (cemented, porous coated or similar) (</w:t>
            </w:r>
            <w:proofErr w:type="spellStart"/>
            <w:r w:rsidRPr="003B00E5">
              <w:rPr>
                <w:sz w:val="16"/>
                <w:szCs w:val="16"/>
              </w:rPr>
              <w:t>Anaes</w:t>
            </w:r>
            <w:proofErr w:type="spellEnd"/>
            <w:r w:rsidRPr="003B00E5">
              <w:rPr>
                <w:sz w:val="16"/>
                <w:szCs w:val="16"/>
              </w:rPr>
              <w:t>.) (Assist.)</w:t>
            </w:r>
          </w:p>
        </w:tc>
        <w:tc>
          <w:tcPr>
            <w:tcW w:w="864" w:type="dxa"/>
          </w:tcPr>
          <w:p w14:paraId="6830B44D" w14:textId="77777777" w:rsidR="003B00E5" w:rsidRPr="003B00E5" w:rsidRDefault="003B00E5" w:rsidP="003B00E5">
            <w:pPr>
              <w:tabs>
                <w:tab w:val="left" w:pos="3465"/>
              </w:tabs>
              <w:jc w:val="center"/>
              <w:rPr>
                <w:sz w:val="16"/>
                <w:szCs w:val="16"/>
              </w:rPr>
            </w:pPr>
            <w:r w:rsidRPr="003B00E5">
              <w:rPr>
                <w:sz w:val="16"/>
                <w:szCs w:val="16"/>
              </w:rPr>
              <w:t>$970.85</w:t>
            </w:r>
          </w:p>
        </w:tc>
      </w:tr>
      <w:tr w:rsidR="003B00E5" w:rsidRPr="003B00E5" w14:paraId="49AA5199" w14:textId="77777777" w:rsidTr="003B00E5">
        <w:tc>
          <w:tcPr>
            <w:tcW w:w="846" w:type="dxa"/>
          </w:tcPr>
          <w:p w14:paraId="24A9BC65" w14:textId="77777777" w:rsidR="003B00E5" w:rsidRPr="003B00E5" w:rsidRDefault="003B00E5" w:rsidP="003B00E5">
            <w:pPr>
              <w:tabs>
                <w:tab w:val="left" w:pos="3465"/>
              </w:tabs>
              <w:rPr>
                <w:sz w:val="16"/>
                <w:szCs w:val="16"/>
              </w:rPr>
            </w:pPr>
            <w:r w:rsidRPr="003B00E5">
              <w:rPr>
                <w:sz w:val="16"/>
                <w:szCs w:val="16"/>
              </w:rPr>
              <w:t>49324</w:t>
            </w:r>
          </w:p>
        </w:tc>
        <w:tc>
          <w:tcPr>
            <w:tcW w:w="4961" w:type="dxa"/>
          </w:tcPr>
          <w:p w14:paraId="1EAD3820" w14:textId="77777777" w:rsidR="003B00E5" w:rsidRPr="003B00E5" w:rsidRDefault="003B00E5" w:rsidP="003B00E5">
            <w:pPr>
              <w:tabs>
                <w:tab w:val="left" w:pos="1139"/>
              </w:tabs>
              <w:rPr>
                <w:sz w:val="16"/>
                <w:szCs w:val="16"/>
              </w:rPr>
            </w:pPr>
            <w:r w:rsidRPr="003B00E5">
              <w:rPr>
                <w:sz w:val="16"/>
                <w:szCs w:val="16"/>
              </w:rPr>
              <w:t>Hip, total replacement arthroplasty of, revision procedure including removal of prosthesis (</w:t>
            </w:r>
            <w:proofErr w:type="spellStart"/>
            <w:r w:rsidRPr="003B00E5">
              <w:rPr>
                <w:sz w:val="16"/>
                <w:szCs w:val="16"/>
              </w:rPr>
              <w:t>Anaes</w:t>
            </w:r>
            <w:proofErr w:type="spellEnd"/>
            <w:r w:rsidRPr="003B00E5">
              <w:rPr>
                <w:sz w:val="16"/>
                <w:szCs w:val="16"/>
              </w:rPr>
              <w:t>.) (Assist.)</w:t>
            </w:r>
          </w:p>
        </w:tc>
        <w:tc>
          <w:tcPr>
            <w:tcW w:w="864" w:type="dxa"/>
          </w:tcPr>
          <w:p w14:paraId="764ED766" w14:textId="77777777" w:rsidR="003B00E5" w:rsidRPr="003B00E5" w:rsidRDefault="003B00E5" w:rsidP="003B00E5">
            <w:pPr>
              <w:tabs>
                <w:tab w:val="left" w:pos="3465"/>
              </w:tabs>
              <w:jc w:val="center"/>
              <w:rPr>
                <w:sz w:val="16"/>
                <w:szCs w:val="16"/>
              </w:rPr>
            </w:pPr>
            <w:r w:rsidRPr="003B00E5">
              <w:rPr>
                <w:sz w:val="16"/>
                <w:szCs w:val="16"/>
              </w:rPr>
              <w:t>$1,941.80</w:t>
            </w:r>
          </w:p>
        </w:tc>
      </w:tr>
    </w:tbl>
    <w:p w14:paraId="26094A01" w14:textId="77777777" w:rsidR="003B00E5" w:rsidRPr="003B00E5" w:rsidRDefault="003B00E5" w:rsidP="003B00E5"/>
    <w:p w14:paraId="4D68BFA9" w14:textId="77777777" w:rsidR="003B00E5" w:rsidRPr="003B00E5" w:rsidRDefault="003B00E5" w:rsidP="003B00E5"/>
    <w:p w14:paraId="468D922E" w14:textId="77777777" w:rsidR="003B00E5" w:rsidRPr="003B00E5" w:rsidRDefault="003B00E5" w:rsidP="003B00E5"/>
    <w:p w14:paraId="402DDC1B" w14:textId="77777777" w:rsidR="003B00E5" w:rsidRPr="003B00E5" w:rsidRDefault="003B00E5" w:rsidP="003B00E5">
      <w:r>
        <w:rPr>
          <w:noProof/>
          <w:sz w:val="16"/>
          <w:szCs w:val="16"/>
          <w:lang w:eastAsia="en-AU"/>
        </w:rPr>
        <mc:AlternateContent>
          <mc:Choice Requires="wps">
            <w:drawing>
              <wp:anchor distT="0" distB="0" distL="114300" distR="114300" simplePos="0" relativeHeight="251663360" behindDoc="0" locked="0" layoutInCell="1" allowOverlap="1" wp14:anchorId="590293A7" wp14:editId="52E75538">
                <wp:simplePos x="0" y="0"/>
                <wp:positionH relativeFrom="column">
                  <wp:posOffset>1837055</wp:posOffset>
                </wp:positionH>
                <wp:positionV relativeFrom="paragraph">
                  <wp:posOffset>248727</wp:posOffset>
                </wp:positionV>
                <wp:extent cx="349250" cy="365760"/>
                <wp:effectExtent l="10795" t="8255" r="42545" b="42545"/>
                <wp:wrapNone/>
                <wp:docPr id="1" name="Right Arrow 1"/>
                <wp:cNvGraphicFramePr/>
                <a:graphic xmlns:a="http://schemas.openxmlformats.org/drawingml/2006/main">
                  <a:graphicData uri="http://schemas.microsoft.com/office/word/2010/wordprocessingShape">
                    <wps:wsp>
                      <wps:cNvSpPr/>
                      <wps:spPr>
                        <a:xfrm rot="5400000">
                          <a:off x="0" y="0"/>
                          <a:ext cx="349250" cy="3657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F37AC6" id="Right Arrow 1" o:spid="_x0000_s1026" type="#_x0000_t13" style="position:absolute;margin-left:144.65pt;margin-top:19.6pt;width:27.5pt;height:28.8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" adj="10800" fillcolor="#70ad47 [3209]" strokecolor="#375623 [1609]" strokeweight="1pt"/>
            </w:pict>
          </mc:Fallback>
        </mc:AlternateContent>
      </w:r>
    </w:p>
    <w:tbl>
      <w:tblPr>
        <w:tblStyle w:val="TableGrid2"/>
        <w:tblpPr w:leftFromText="180" w:rightFromText="180" w:vertAnchor="text" w:horzAnchor="margin" w:tblpY="732"/>
        <w:tblW w:w="0" w:type="auto"/>
        <w:tblLook w:val="04A0" w:firstRow="1" w:lastRow="0" w:firstColumn="1" w:lastColumn="0" w:noHBand="0" w:noVBand="1"/>
        <w:tblCaption w:val="New Item Table 2"/>
        <w:tblDescription w:val="Item 49396 supercede items 49312 and 49324 (deleted item table number 2)."/>
      </w:tblPr>
      <w:tblGrid>
        <w:gridCol w:w="846"/>
        <w:gridCol w:w="4961"/>
        <w:gridCol w:w="851"/>
      </w:tblGrid>
      <w:tr w:rsidR="003B00E5" w:rsidRPr="003B00E5" w14:paraId="20C51347" w14:textId="77777777" w:rsidTr="003B00E5">
        <w:tc>
          <w:tcPr>
            <w:tcW w:w="5807" w:type="dxa"/>
            <w:gridSpan w:val="2"/>
            <w:shd w:val="clear" w:color="auto" w:fill="F7CAAC" w:themeFill="accent2" w:themeFillTint="66"/>
          </w:tcPr>
          <w:p w14:paraId="3A61D924" w14:textId="77777777" w:rsidR="003B00E5" w:rsidRPr="003B00E5" w:rsidRDefault="00F62D80" w:rsidP="003B00E5">
            <w:pPr>
              <w:tabs>
                <w:tab w:val="left" w:pos="3465"/>
              </w:tabs>
              <w:jc w:val="center"/>
              <w:rPr>
                <w:b/>
                <w:sz w:val="16"/>
                <w:szCs w:val="16"/>
              </w:rPr>
            </w:pPr>
            <w:r>
              <w:rPr>
                <w:b/>
                <w:sz w:val="16"/>
                <w:szCs w:val="16"/>
              </w:rPr>
              <w:t>New Hip Revision MBS Item (Including Removal of P</w:t>
            </w:r>
            <w:r w:rsidR="003B00E5" w:rsidRPr="003B00E5">
              <w:rPr>
                <w:b/>
                <w:sz w:val="16"/>
                <w:szCs w:val="16"/>
              </w:rPr>
              <w:t>rosthesis</w:t>
            </w:r>
            <w:r>
              <w:rPr>
                <w:b/>
                <w:sz w:val="16"/>
                <w:szCs w:val="16"/>
              </w:rPr>
              <w:t>)</w:t>
            </w:r>
          </w:p>
        </w:tc>
        <w:tc>
          <w:tcPr>
            <w:tcW w:w="851" w:type="dxa"/>
            <w:shd w:val="clear" w:color="auto" w:fill="F7CAAC" w:themeFill="accent2" w:themeFillTint="66"/>
          </w:tcPr>
          <w:p w14:paraId="56D4120B" w14:textId="77777777" w:rsidR="003B00E5" w:rsidRPr="003B00E5" w:rsidRDefault="003B00E5" w:rsidP="003B00E5">
            <w:pPr>
              <w:tabs>
                <w:tab w:val="left" w:pos="3465"/>
              </w:tabs>
              <w:rPr>
                <w:b/>
                <w:sz w:val="16"/>
                <w:szCs w:val="16"/>
              </w:rPr>
            </w:pPr>
            <w:r w:rsidRPr="003B00E5">
              <w:rPr>
                <w:b/>
                <w:sz w:val="16"/>
                <w:szCs w:val="16"/>
              </w:rPr>
              <w:t>MBS Fee</w:t>
            </w:r>
          </w:p>
        </w:tc>
      </w:tr>
      <w:tr w:rsidR="003B00E5" w:rsidRPr="003B00E5" w14:paraId="7ADA2245" w14:textId="77777777" w:rsidTr="003B00E5">
        <w:tc>
          <w:tcPr>
            <w:tcW w:w="846" w:type="dxa"/>
          </w:tcPr>
          <w:p w14:paraId="4381581E" w14:textId="77777777" w:rsidR="003B00E5" w:rsidRPr="003B00E5" w:rsidRDefault="003B00E5" w:rsidP="003B00E5">
            <w:pPr>
              <w:tabs>
                <w:tab w:val="left" w:pos="3465"/>
              </w:tabs>
              <w:rPr>
                <w:sz w:val="16"/>
                <w:szCs w:val="16"/>
              </w:rPr>
            </w:pPr>
            <w:r w:rsidRPr="003B00E5">
              <w:rPr>
                <w:sz w:val="16"/>
                <w:szCs w:val="16"/>
              </w:rPr>
              <w:t>49396</w:t>
            </w:r>
          </w:p>
        </w:tc>
        <w:tc>
          <w:tcPr>
            <w:tcW w:w="4961" w:type="dxa"/>
          </w:tcPr>
          <w:p w14:paraId="541E621F" w14:textId="77777777" w:rsidR="003B00E5" w:rsidRPr="003B00E5" w:rsidRDefault="003B00E5" w:rsidP="003B00E5">
            <w:pPr>
              <w:tabs>
                <w:tab w:val="left" w:pos="3465"/>
              </w:tabs>
              <w:rPr>
                <w:sz w:val="16"/>
                <w:szCs w:val="16"/>
              </w:rPr>
            </w:pPr>
            <w:r w:rsidRPr="003B00E5">
              <w:rPr>
                <w:sz w:val="16"/>
                <w:szCs w:val="16"/>
              </w:rPr>
              <w:t>Revision arthroplasty of hip, including:</w:t>
            </w:r>
          </w:p>
          <w:p w14:paraId="2CA71654" w14:textId="77777777" w:rsidR="003B00E5" w:rsidRPr="003B00E5" w:rsidRDefault="003B00E5" w:rsidP="003B00E5">
            <w:pPr>
              <w:tabs>
                <w:tab w:val="left" w:pos="3465"/>
              </w:tabs>
              <w:rPr>
                <w:sz w:val="16"/>
                <w:szCs w:val="16"/>
              </w:rPr>
            </w:pPr>
            <w:r w:rsidRPr="003B00E5">
              <w:rPr>
                <w:sz w:val="16"/>
                <w:szCs w:val="16"/>
              </w:rPr>
              <w:t>(a) removal of prosthesis as stage 1 of a 2-stage revision arthroplasty or as a definitive stage procedure; and</w:t>
            </w:r>
          </w:p>
          <w:p w14:paraId="211070E8" w14:textId="77777777" w:rsidR="003B00E5" w:rsidRPr="003B00E5" w:rsidRDefault="003B00E5" w:rsidP="003B00E5">
            <w:pPr>
              <w:tabs>
                <w:tab w:val="left" w:pos="3465"/>
              </w:tabs>
              <w:rPr>
                <w:sz w:val="16"/>
                <w:szCs w:val="16"/>
              </w:rPr>
            </w:pPr>
            <w:r w:rsidRPr="003B00E5">
              <w:rPr>
                <w:sz w:val="16"/>
                <w:szCs w:val="16"/>
              </w:rPr>
              <w:t>(b) insertion of temporary prosthesis (if performed)</w:t>
            </w:r>
          </w:p>
          <w:p w14:paraId="0EC82656" w14:textId="77777777" w:rsidR="003B00E5" w:rsidRPr="003B00E5" w:rsidRDefault="003B00E5" w:rsidP="003B00E5">
            <w:pPr>
              <w:tabs>
                <w:tab w:val="left" w:pos="3465"/>
              </w:tabs>
              <w:rPr>
                <w:sz w:val="16"/>
                <w:szCs w:val="16"/>
              </w:rPr>
            </w:pPr>
            <w:r w:rsidRPr="003B00E5">
              <w:rPr>
                <w:sz w:val="16"/>
                <w:szCs w:val="16"/>
              </w:rPr>
              <w:t>(H) (</w:t>
            </w:r>
            <w:proofErr w:type="spellStart"/>
            <w:r w:rsidRPr="003B00E5">
              <w:rPr>
                <w:sz w:val="16"/>
                <w:szCs w:val="16"/>
              </w:rPr>
              <w:t>Anaes</w:t>
            </w:r>
            <w:proofErr w:type="spellEnd"/>
            <w:r w:rsidRPr="003B00E5">
              <w:rPr>
                <w:sz w:val="16"/>
                <w:szCs w:val="16"/>
              </w:rPr>
              <w:t>.) (Assist.)</w:t>
            </w:r>
          </w:p>
        </w:tc>
        <w:tc>
          <w:tcPr>
            <w:tcW w:w="851" w:type="dxa"/>
          </w:tcPr>
          <w:p w14:paraId="2F73719B" w14:textId="77777777" w:rsidR="003B00E5" w:rsidRPr="003B00E5" w:rsidRDefault="003B00E5" w:rsidP="003B00E5">
            <w:pPr>
              <w:tabs>
                <w:tab w:val="left" w:pos="3465"/>
              </w:tabs>
              <w:rPr>
                <w:sz w:val="16"/>
                <w:szCs w:val="16"/>
              </w:rPr>
            </w:pPr>
            <w:r w:rsidRPr="003B00E5">
              <w:rPr>
                <w:sz w:val="16"/>
                <w:szCs w:val="16"/>
              </w:rPr>
              <w:t>$2742.35</w:t>
            </w:r>
          </w:p>
        </w:tc>
      </w:tr>
    </w:tbl>
    <w:p w14:paraId="1D619E8A" w14:textId="77777777" w:rsidR="003B00E5" w:rsidRPr="003B00E5" w:rsidRDefault="003B00E5" w:rsidP="003B00E5"/>
    <w:p w14:paraId="450BD625" w14:textId="77777777" w:rsidR="003B00E5" w:rsidRPr="003B00E5" w:rsidRDefault="003B00E5" w:rsidP="003B00E5"/>
    <w:p w14:paraId="72232440" w14:textId="77777777" w:rsidR="003B00E5" w:rsidRDefault="003B00E5" w:rsidP="003B00E5"/>
    <w:p w14:paraId="4932B126" w14:textId="77777777" w:rsidR="003B00E5" w:rsidRPr="003B00E5" w:rsidRDefault="003B00E5" w:rsidP="003B00E5">
      <w:pPr>
        <w:tabs>
          <w:tab w:val="left" w:pos="3055"/>
        </w:tabs>
      </w:pPr>
      <w:r>
        <w:tab/>
      </w:r>
    </w:p>
    <w:sectPr w:rsidR="003B00E5" w:rsidRPr="003B00E5" w:rsidSect="00EC28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CD"/>
    <w:rsid w:val="00280050"/>
    <w:rsid w:val="003B00E5"/>
    <w:rsid w:val="003B454B"/>
    <w:rsid w:val="00433F11"/>
    <w:rsid w:val="00DA5427"/>
    <w:rsid w:val="00EC28CD"/>
    <w:rsid w:val="00F14D6C"/>
    <w:rsid w:val="00F62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BC5C"/>
  <w15:chartTrackingRefBased/>
  <w15:docId w15:val="{3926E663-F09A-441B-AF25-4E7BAAE8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00E5"/>
    <w:pPr>
      <w:spacing w:after="0" w:line="240" w:lineRule="auto"/>
    </w:pPr>
    <w:rPr>
      <w:rFonts w:ascii="Calibri" w:eastAsia="Times New Roman" w:hAnsi="Calibri" w:cs="Arial"/>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00E5"/>
    <w:pPr>
      <w:spacing w:after="0" w:line="240" w:lineRule="auto"/>
    </w:pPr>
    <w:rPr>
      <w:rFonts w:ascii="Calibri" w:eastAsia="Times New Roman" w:hAnsi="Calibri" w:cs="Arial"/>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BRANNON, Sean</dc:creator>
  <cp:keywords/>
  <dc:description/>
  <cp:lastModifiedBy>BRANNON, Sean</cp:lastModifiedBy>
  <cp:revision>5</cp:revision>
  <dcterms:created xsi:type="dcterms:W3CDTF">2021-06-17T02:54:00Z</dcterms:created>
  <dcterms:modified xsi:type="dcterms:W3CDTF">2021-07-07T02:41:00Z</dcterms:modified>
</cp:coreProperties>
</file>