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2A40E8">
        <w:rPr>
          <w:rFonts w:ascii="Arial" w:hAnsi="Arial" w:cs="Arial"/>
          <w:b/>
          <w:sz w:val="52"/>
          <w:szCs w:val="52"/>
        </w:rPr>
        <w:t xml:space="preserve"> Application 1538 - </w:t>
      </w:r>
      <w:r w:rsidR="002A40E8" w:rsidRPr="002A40E8">
        <w:rPr>
          <w:rFonts w:ascii="Arial" w:hAnsi="Arial" w:cs="Arial"/>
          <w:b/>
          <w:sz w:val="52"/>
          <w:szCs w:val="52"/>
        </w:rPr>
        <w:t>Tumor testing to detect somatic BRCA1 or BRCA2 gene mutations, in patients with platinum-sensitive, relapsed high grade serous ovarian cancer (HGSOC), to determine eligibility for PBS olaparib.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D51FDD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 w:rsidR="00CB5C61"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This feedback survey should take </w:t>
      </w:r>
      <w:r w:rsidR="00811D6A">
        <w:rPr>
          <w:sz w:val="18"/>
          <w:szCs w:val="18"/>
        </w:rPr>
        <w:t>approximately 15</w:t>
      </w:r>
      <w:r w:rsidR="00CB5C61">
        <w:rPr>
          <w:sz w:val="18"/>
          <w:szCs w:val="18"/>
        </w:rPr>
        <w:t xml:space="preserve"> minutes to complete.You may also wish to supplement your responses with further documentation or diagrams or other information to assist the Department in considering your feedback.</w:t>
      </w:r>
      <w:r w:rsidR="00B87EDD"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</w:p>
    <w:p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  <w:bookmarkStart w:id="0" w:name="_GoBack"/>
      <w:bookmarkEnd w:id="0"/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A40E8">
        <w:rPr>
          <w:b w:val="0"/>
        </w:rPr>
      </w:r>
      <w:r w:rsidR="002A40E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2A40E8" w:rsidRPr="002A40E8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A40E8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2018-06-19T03:22:00Z</dcterms:created>
  <dcterms:modified xsi:type="dcterms:W3CDTF">2018-06-19T03:22:00Z</dcterms:modified>
</cp:coreProperties>
</file>