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0C6F99">
        <w:rPr>
          <w:rFonts w:ascii="Arial" w:hAnsi="Arial" w:cs="Arial"/>
          <w:b/>
          <w:sz w:val="52"/>
          <w:szCs w:val="52"/>
        </w:rPr>
        <w:t>5</w:t>
      </w:r>
      <w:r w:rsidR="00E0782E">
        <w:rPr>
          <w:rFonts w:ascii="Arial" w:hAnsi="Arial" w:cs="Arial"/>
          <w:b/>
          <w:sz w:val="52"/>
          <w:szCs w:val="52"/>
        </w:rPr>
        <w:t>6</w:t>
      </w:r>
      <w:bookmarkStart w:id="0" w:name="_GoBack"/>
      <w:bookmarkEnd w:id="0"/>
    </w:p>
    <w:p w:rsidR="00E0782E" w:rsidRDefault="00E0782E" w:rsidP="00E0782E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E0782E">
        <w:rPr>
          <w:rFonts w:ascii="Arial" w:hAnsi="Arial" w:cs="Arial"/>
          <w:b/>
          <w:sz w:val="32"/>
          <w:szCs w:val="32"/>
        </w:rPr>
        <w:t>Vertebral body tethering for adolescent idiopathic scoliosis</w:t>
      </w:r>
    </w:p>
    <w:p w:rsidR="00F119ED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>.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0782E">
        <w:rPr>
          <w:b w:val="0"/>
        </w:rPr>
      </w:r>
      <w:r w:rsidR="00E0782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E0782E" w:rsidRPr="00E0782E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C6F99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57B7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346C9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0782E"/>
    <w:rsid w:val="00E30923"/>
    <w:rsid w:val="00E36428"/>
    <w:rsid w:val="00E43854"/>
    <w:rsid w:val="00E46387"/>
    <w:rsid w:val="00EF5AED"/>
    <w:rsid w:val="00F119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C990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2021-01-19T05:34:00Z</dcterms:created>
  <dcterms:modified xsi:type="dcterms:W3CDTF">2021-01-19T05:34:00Z</dcterms:modified>
</cp:coreProperties>
</file>