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0" w:rsidRDefault="00DB6CE0">
      <w:pPr>
        <w:widowControl w:val="0"/>
        <w:autoSpaceDE w:val="0"/>
        <w:autoSpaceDN w:val="0"/>
        <w:adjustRightInd w:val="0"/>
        <w:spacing w:before="100" w:after="0" w:line="240" w:lineRule="auto"/>
        <w:ind w:left="331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4185" cy="819785"/>
            <wp:effectExtent l="0" t="0" r="0" b="0"/>
            <wp:docPr id="3" name="Picture 1" title="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E0" w:rsidRDefault="0025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56FE0" w:rsidRDefault="00256FE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56FE0" w:rsidRPr="000C53C7" w:rsidRDefault="00DB6CE0" w:rsidP="000C53C7">
      <w:pPr>
        <w:pStyle w:val="Heading1"/>
        <w:jc w:val="center"/>
        <w:rPr>
          <w:rFonts w:ascii="Arial" w:hAnsi="Arial" w:cs="Arial"/>
          <w:color w:val="000080"/>
        </w:rPr>
      </w:pPr>
      <w:r w:rsidRPr="000C53C7">
        <w:rPr>
          <w:rFonts w:ascii="Arial" w:hAnsi="Arial" w:cs="Arial"/>
          <w:color w:val="000080"/>
        </w:rPr>
        <w:t>Medical</w:t>
      </w:r>
      <w:r w:rsidRPr="000C53C7">
        <w:rPr>
          <w:rFonts w:ascii="Arial" w:hAnsi="Arial" w:cs="Arial"/>
          <w:color w:val="000080"/>
          <w:spacing w:val="-9"/>
        </w:rPr>
        <w:t xml:space="preserve"> </w:t>
      </w:r>
      <w:r w:rsidRPr="000C53C7">
        <w:rPr>
          <w:rFonts w:ascii="Arial" w:hAnsi="Arial" w:cs="Arial"/>
          <w:color w:val="000080"/>
        </w:rPr>
        <w:t>Services</w:t>
      </w:r>
      <w:r w:rsidRPr="000C53C7">
        <w:rPr>
          <w:rFonts w:ascii="Arial" w:hAnsi="Arial" w:cs="Arial"/>
          <w:color w:val="000080"/>
          <w:spacing w:val="-11"/>
        </w:rPr>
        <w:t xml:space="preserve"> </w:t>
      </w:r>
      <w:r w:rsidRPr="000C53C7">
        <w:rPr>
          <w:rFonts w:ascii="Arial" w:hAnsi="Arial" w:cs="Arial"/>
          <w:color w:val="000080"/>
        </w:rPr>
        <w:t>Advisory</w:t>
      </w:r>
      <w:r w:rsidRPr="000C53C7">
        <w:rPr>
          <w:rFonts w:ascii="Arial" w:hAnsi="Arial" w:cs="Arial"/>
          <w:color w:val="000080"/>
          <w:spacing w:val="-13"/>
        </w:rPr>
        <w:t xml:space="preserve"> </w:t>
      </w:r>
      <w:r w:rsidRPr="000C53C7">
        <w:rPr>
          <w:rFonts w:ascii="Arial" w:hAnsi="Arial" w:cs="Arial"/>
          <w:color w:val="000080"/>
          <w:w w:val="99"/>
        </w:rPr>
        <w:t>Committee</w:t>
      </w:r>
    </w:p>
    <w:p w:rsidR="00256FE0" w:rsidRDefault="00256FE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3051" w:right="303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Public</w:t>
      </w:r>
      <w:r>
        <w:rPr>
          <w:rFonts w:ascii="Arial" w:hAnsi="Arial" w:cs="Arial"/>
          <w:b/>
          <w:bCs/>
          <w:color w:val="00008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Summa</w:t>
      </w:r>
      <w:r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y</w:t>
      </w:r>
      <w:r>
        <w:rPr>
          <w:rFonts w:ascii="Arial" w:hAnsi="Arial" w:cs="Arial"/>
          <w:b/>
          <w:bCs/>
          <w:color w:val="000080"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Docum</w:t>
      </w:r>
      <w:r>
        <w:rPr>
          <w:rFonts w:ascii="Arial" w:hAnsi="Arial" w:cs="Arial"/>
          <w:b/>
          <w:bCs/>
          <w:color w:val="000080"/>
          <w:spacing w:val="2"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nt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202" w:right="18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Application</w:t>
      </w:r>
      <w:r>
        <w:rPr>
          <w:rFonts w:ascii="Arial" w:hAnsi="Arial" w:cs="Arial"/>
          <w:b/>
          <w:bCs/>
          <w:i/>
          <w:iCs/>
          <w:color w:val="00008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No.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1130</w:t>
      </w:r>
      <w:r>
        <w:rPr>
          <w:rFonts w:ascii="Arial" w:hAnsi="Arial" w:cs="Arial"/>
          <w:b/>
          <w:bCs/>
          <w:i/>
          <w:iCs/>
          <w:color w:val="000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–</w:t>
      </w:r>
      <w:r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Unattended</w:t>
      </w:r>
      <w:r>
        <w:rPr>
          <w:rFonts w:ascii="Arial" w:hAnsi="Arial" w:cs="Arial"/>
          <w:b/>
          <w:bCs/>
          <w:i/>
          <w:iCs/>
          <w:color w:val="00008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Sleep</w:t>
      </w:r>
      <w:r>
        <w:rPr>
          <w:rFonts w:ascii="Arial" w:hAnsi="Arial" w:cs="Arial"/>
          <w:b/>
          <w:bCs/>
          <w:i/>
          <w:iCs/>
          <w:color w:val="00008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Studies</w:t>
      </w:r>
      <w:r>
        <w:rPr>
          <w:rFonts w:ascii="Arial" w:hAnsi="Arial" w:cs="Arial"/>
          <w:b/>
          <w:bCs/>
          <w:i/>
          <w:iCs/>
          <w:color w:val="00008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in</w:t>
      </w:r>
      <w:r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the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Diagnosis</w:t>
      </w:r>
      <w:r>
        <w:rPr>
          <w:rFonts w:ascii="Arial" w:hAnsi="Arial" w:cs="Arial"/>
          <w:b/>
          <w:bCs/>
          <w:i/>
          <w:iCs/>
          <w:color w:val="00008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  <w:t>and</w:t>
      </w:r>
    </w:p>
    <w:p w:rsidR="00256FE0" w:rsidRDefault="00DB6CE0" w:rsidP="000C53C7">
      <w:pPr>
        <w:widowControl w:val="0"/>
        <w:autoSpaceDE w:val="0"/>
        <w:autoSpaceDN w:val="0"/>
        <w:adjustRightInd w:val="0"/>
        <w:spacing w:before="1" w:after="0" w:line="240" w:lineRule="auto"/>
        <w:ind w:left="1940" w:right="1917"/>
        <w:jc w:val="center"/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Reassessment</w:t>
      </w:r>
      <w:r>
        <w:rPr>
          <w:rFonts w:ascii="Arial" w:hAnsi="Arial" w:cs="Arial"/>
          <w:b/>
          <w:bCs/>
          <w:i/>
          <w:iCs/>
          <w:color w:val="000080"/>
          <w:spacing w:val="-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of</w:t>
      </w:r>
      <w:r>
        <w:rPr>
          <w:rFonts w:ascii="Arial" w:hAnsi="Arial" w:cs="Arial"/>
          <w:b/>
          <w:bCs/>
          <w:i/>
          <w:iCs/>
          <w:color w:val="00008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Obstructive</w:t>
      </w:r>
      <w:r>
        <w:rPr>
          <w:rFonts w:ascii="Arial" w:hAnsi="Arial" w:cs="Arial"/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Sleep</w:t>
      </w:r>
      <w:r>
        <w:rPr>
          <w:rFonts w:ascii="Arial" w:hAnsi="Arial" w:cs="Arial"/>
          <w:b/>
          <w:bCs/>
          <w:i/>
          <w:iCs/>
          <w:color w:val="00008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  <w:t>Apnoea</w:t>
      </w:r>
    </w:p>
    <w:p w:rsidR="000C53C7" w:rsidRDefault="000C53C7" w:rsidP="000C53C7">
      <w:pPr>
        <w:widowControl w:val="0"/>
        <w:autoSpaceDE w:val="0"/>
        <w:autoSpaceDN w:val="0"/>
        <w:adjustRightInd w:val="0"/>
        <w:spacing w:before="1" w:after="0" w:line="240" w:lineRule="auto"/>
        <w:ind w:left="1940" w:right="1917"/>
        <w:jc w:val="center"/>
        <w:rPr>
          <w:rFonts w:ascii="Arial" w:hAnsi="Arial" w:cs="Arial"/>
          <w:color w:val="000000"/>
          <w:sz w:val="20"/>
          <w:szCs w:val="20"/>
        </w:rPr>
      </w:pPr>
    </w:p>
    <w:p w:rsidR="00256FE0" w:rsidRDefault="00DB6CE0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Applicants: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Australasian Sleep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Association / Thoracic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Socie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353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Australia and 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aland</w:t>
      </w:r>
    </w:p>
    <w:p w:rsidR="00256FE0" w:rsidRDefault="00256F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353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Healt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orkplace Solutions P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Ltd, trading as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3494" w:right="35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Healt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eep Solutions</w:t>
      </w:r>
    </w:p>
    <w:p w:rsidR="00256FE0" w:rsidRDefault="00256FE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6FE0" w:rsidRDefault="00DB6CE0" w:rsidP="000C53C7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MSAC co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sideration:</w:t>
      </w:r>
      <w:r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48th MSAC meeting, 29-30 March 2010</w:t>
      </w:r>
    </w:p>
    <w:p w:rsidR="000C53C7" w:rsidRDefault="000C53C7" w:rsidP="000C53C7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6"/>
          <w:szCs w:val="26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Purpose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Application</w:t>
      </w:r>
      <w:bookmarkStart w:id="0" w:name="_GoBack"/>
      <w:bookmarkEnd w:id="0"/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May 2008 an application for public funding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 unattended Obstructive Sleep Apnoea (OSA) studies was received fr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Australa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an Sle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Association/Thoracic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ciety of Australia New Zealand. In Septe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2008 another application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received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Healthy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orkplace Solutions Pty Ltd, trading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HealthySleep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Solutions for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unattended sleep studies. Both applicatio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 were consi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ered in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39" w:lineRule="auto"/>
        <w:ind w:left="112" w:right="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Eight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are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listed on the Medicare Benefits Schedule (MB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 to rei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burse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services associated with sleep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 investigation of sleep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noea. Level 1 sleep studies are currently publicly funded, while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Level 2 sleep studies are the only unattended sleep studies to receive funding, albeit 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funding, on the MBS (item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 12250). This item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 was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listed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an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 on the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 on 1 October 2008 pending MSAC’s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considers whether MBS funding 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unattended sleep studies for the diagnosis and reassess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obstructive sleep apnoea (OSA) should continue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extended to other types of sleep studies.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Backgro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OSA occurs when an upper airway blockage is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perienced by a person during sleep, usually as a consequence of relaxation of the tongue and soft tissues that occlude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abnor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 narrow upper airway. This narrowing is often associated with obesity in adults or dev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ental or congenital abnor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alities in childre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. The affected person can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suffer a repeating cycle of sleep, 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tructive choking and a gasping arousal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leep. Different types of studies are used to identi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y whether sleep apnoea is occurring, and to what extent,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persons presenting with sy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of excessive dayti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sleepiness, snoring, and choking or gasping during sleep as reported by the individual or an observer.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240" w:lineRule="auto"/>
        <w:ind w:left="112" w:right="281"/>
        <w:rPr>
          <w:rFonts w:ascii="Times New Roman" w:hAnsi="Times New Roman" w:cs="Times New Roman"/>
          <w:color w:val="000000"/>
          <w:sz w:val="24"/>
          <w:szCs w:val="24"/>
        </w:rPr>
        <w:sectPr w:rsidR="00256FE0">
          <w:footerReference w:type="default" r:id="rId8"/>
          <w:pgSz w:w="11920" w:h="16840"/>
          <w:pgMar w:top="1380" w:right="1040" w:bottom="560" w:left="1040" w:header="0" w:footer="366" w:gutter="0"/>
          <w:pgNumType w:start="1"/>
          <w:cols w:space="720"/>
          <w:noEndnote/>
        </w:sectPr>
      </w:pPr>
    </w:p>
    <w:p w:rsidR="00256FE0" w:rsidRDefault="00DB6CE0">
      <w:pPr>
        <w:widowControl w:val="0"/>
        <w:autoSpaceDE w:val="0"/>
        <w:autoSpaceDN w:val="0"/>
        <w:adjustRightInd w:val="0"/>
        <w:spacing w:before="64" w:after="0" w:line="240" w:lineRule="auto"/>
        <w:ind w:left="112" w:right="3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Sleep studies are categorised 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four types. The Level 1 sleep study, which is also called laboratory-based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polysomnography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(PSG), is the gold standard in the diagnosis and reassess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3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OSA. It is an ‘attended’ sleep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involving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laboratory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hnician monitoring the patient and the environ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during testing. As such, it is a resource- and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e-intensive procedure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results in long waiting lists. Level 2, 3 and 4 sleep studies are all ‘unattended’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usually carried out in the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ount of info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 recorded in a sleep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study reduces as the level of the sleep study increases.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oth Level 1 and Level 2 sleep studies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record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all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 the reliable identificati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of body position, sound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arousals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sleep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electr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oculogra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electroencephalogra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 electro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yography).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hereas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Level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sleep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study routinely involves 12 to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recording channels, an unattended Level 2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eep study usually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aintains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inimum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seven recording channels. In contrast, a Level 3 sleep study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easures four 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re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eters, including at least two respiratory channels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one airflow channel plus one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spiratory effort channel or two airflow channels). A Level 4 sleep study is a sle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 investigation where either the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or the type of cardiorespiratory signals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fails to fulfil criteria for a Level 3 sleep study. A large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sleep study devices have obtain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Therapeutic Goods Administr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(TGA)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arketing approval and are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rrently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ractice in Australia.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Clinical diagnosis of OSA requires confir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ation using an appropriate sleep study.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SA is currently treated using a range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therapies, including continuous positive airway pressure (CPAP), ear, nose and throat (ENT) surgery, oral appliances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ight loss.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PAP is recognised as the standard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OSA in adults, while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z w:val="24"/>
          <w:szCs w:val="24"/>
        </w:rPr>
        <w:t>T surgery is usually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ered to chil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ren with OSA.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funding of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based sle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 studies is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ught for patients where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 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obability of sleep apnoea is high and/or where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patient 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sleep laboratory. The applicants anti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ipate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the avail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bility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e-based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eep stu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ies will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educe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laborat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ry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sed sleep studies.</w:t>
      </w:r>
    </w:p>
    <w:p w:rsidR="00256FE0" w:rsidRDefault="00256FE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74" w:lineRule="exact"/>
        <w:ind w:left="112" w:right="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four clinical pathways were assessed in order to define the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ace of unattended sleep studies in OSA:</w:t>
      </w:r>
    </w:p>
    <w:p w:rsidR="00256FE0" w:rsidRDefault="00256FE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diagnosis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non-specialised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diagnosis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referral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setting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diagnosis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reassessment in paediatric setting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adult setting.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Clinical need</w:t>
      </w:r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OSA has been associated with an increased risk of hypertension and cardiovascular events such as stroke and myocardial infarction.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ailable literature suggests that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rate to severe OSA in men is associated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an elevated risk of all-cause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ortality, as well as death rel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 to coronary artery disease. The OSA sy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of excessive dayti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sleepiness, headache, depression, fatigue, and difficulty in thinking and functioning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 to sleep deprivation have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associated with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otor vehicle accidents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ork-related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OSA has also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een cited as a cause of behavioural 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and lear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ing 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iculties in chil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ren.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z w:val="24"/>
          <w:szCs w:val="24"/>
        </w:rPr>
        <w:t>AC noted it was 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icult to q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anti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y these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effects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also noted that it was difficult to define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prevalence of OSA but accepted that in Australia 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 20%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population suffered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ild OSA and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 5% suffered moderate to severe OSA.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the increase in prevalence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sleep apnoea over the period 1998–2007, Age and obesity are two risk factors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OSA and hence this trend will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obably continue.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ajority of people who are hospitalised for OSA are those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aged 45–64 years, with peak hospitalisation occurring in the 55–59 years age group. A large cluster of hospitalisations for OSA also occurs in children aged 1–4 years.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240" w:lineRule="auto"/>
        <w:ind w:left="112" w:right="287"/>
        <w:rPr>
          <w:rFonts w:ascii="Times New Roman" w:hAnsi="Times New Roman" w:cs="Times New Roman"/>
          <w:color w:val="000000"/>
          <w:sz w:val="24"/>
          <w:szCs w:val="24"/>
        </w:rPr>
        <w:sectPr w:rsidR="00256FE0">
          <w:pgSz w:w="11920" w:h="16840"/>
          <w:pgMar w:top="940" w:right="1040" w:bottom="560" w:left="1040" w:header="0" w:footer="366" w:gutter="0"/>
          <w:cols w:space="720"/>
          <w:noEndnote/>
        </w:sectPr>
      </w:pPr>
    </w:p>
    <w:p w:rsidR="00256FE0" w:rsidRDefault="00DB6CE0">
      <w:pPr>
        <w:widowControl w:val="0"/>
        <w:autoSpaceDE w:val="0"/>
        <w:autoSpaceDN w:val="0"/>
        <w:adjustRightInd w:val="0"/>
        <w:spacing w:before="64" w:after="0" w:line="240" w:lineRule="auto"/>
        <w:ind w:left="112" w:right="2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MSAC noted significant waiting times for a Level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sleep study for adults, but waiting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for chil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ren are much less. MSAC questioned the utility and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ety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based studies for children given the difficulties relat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anaging the technology.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utilisation data for both the exi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ting sleep study MBS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and the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funded unattended sleep study MBS item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discussed the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erging trends, patterns of costs and usage of these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s. The uptake of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 Level 2 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has not been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atched by a decline in use of Level 1 studies. Reasons for this were canvassed.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Comparator</w:t>
      </w:r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that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ly Level 1 sleep studies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 accurately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apnoea/h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popnea index (AHI), which is the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apneic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hypopneic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episodes per hour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sleep. This index correlates with disease severity and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hence represents the gold standard.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 that the appropriate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parator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depends on the clinical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pathway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or the reassess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ent, however the Level 1 sleep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 with or without a sleep physician was 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parator used. MSAC also noted that diagnosis involves clinical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followed by a sleep study and that the MBS provides funding for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boratory based sleep studies; a first-class investigation (gold standard)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ary for subtle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questioned whether the new unattended sleep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 would replace or instead add to the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for Level 1 sleep studies.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his is an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rtant consideration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sponsors argue that there is need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based studies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ecause of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 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for Level 1 studies. MSAC also noted that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evel 1 sleep studies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not been assessed by MSAC.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Safe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found there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 evi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ence available to assess the safety of unattended sleep studies. MSAC noted that expert opinion suggests there is a risk of ill-fitting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CPAP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ask in chil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ren, however it was assu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that for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ults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safety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Levels 2, 3 and 4 sleep studies was no worse than Level 1 sleep studies. Overall, unattended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eep studies were considered by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to be safe.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Clinical effectiveness</w:t>
      </w:r>
    </w:p>
    <w:p w:rsidR="00256FE0" w:rsidRDefault="00256FE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3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discussed the clinical effectiveness of unattended sleep studies for diagnosing OSA accor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ing 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use in specif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 health care setti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gs. MSAC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knowledged that the more factors that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easured,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acc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rate the sleep 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dy test.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noted there was poor quality evidence from uncontrolled trials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non specialised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setting. MSAC also noted that clinical effectiveness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unattended sleep studies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ggested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proved health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 although the quality of life did not appear to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prove. There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ere no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parative studies for unattended sleep studies relative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sleep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el 1) and that this situation was unlikely to change given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range or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ing of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options.</w:t>
      </w:r>
    </w:p>
    <w:p w:rsidR="00256FE0" w:rsidRDefault="00256F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Diagnosis in a non-specialised unit setting</w:t>
      </w:r>
    </w:p>
    <w:p w:rsidR="00256FE0" w:rsidRDefault="00256F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3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considered that the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ature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direct evi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ence and the lack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arative data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it diff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cult to conclude that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unattended sleep studies would be as, 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ore, effective than referral to a sleep physician or use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Level 1 sleep study at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proving the health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of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ts, ba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 on direct evidence 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ne.</w:t>
      </w:r>
    </w:p>
    <w:p w:rsidR="00256FE0" w:rsidRDefault="00256F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Diagnosis in a referr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l setting</w:t>
      </w:r>
    </w:p>
    <w:p w:rsidR="00256FE0" w:rsidRDefault="00256F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acknowledged that the evide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 base indicates that use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unattended sleep studies will result in a change in patient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 In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would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ally rec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ive a Level 1 sleep study, 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 60% of patients would not receive fur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her testing after an unattended sleep study. MSAC noted that the use of unattended sleep studies would therefore result in an earlier diagnosis of OSA;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difference, although not clinically relevant,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ght be significant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patient’s point of view.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240" w:lineRule="auto"/>
        <w:ind w:left="112" w:right="68"/>
        <w:rPr>
          <w:rFonts w:ascii="Times New Roman" w:hAnsi="Times New Roman" w:cs="Times New Roman"/>
          <w:color w:val="000000"/>
          <w:sz w:val="24"/>
          <w:szCs w:val="24"/>
        </w:rPr>
        <w:sectPr w:rsidR="00256FE0">
          <w:pgSz w:w="11920" w:h="16840"/>
          <w:pgMar w:top="940" w:right="1040" w:bottom="560" w:left="1040" w:header="0" w:footer="366" w:gutter="0"/>
          <w:cols w:space="720"/>
          <w:noEndnote/>
        </w:sectPr>
      </w:pPr>
    </w:p>
    <w:p w:rsidR="00256FE0" w:rsidRDefault="00DB6CE0">
      <w:pPr>
        <w:widowControl w:val="0"/>
        <w:autoSpaceDE w:val="0"/>
        <w:autoSpaceDN w:val="0"/>
        <w:adjustRightInd w:val="0"/>
        <w:spacing w:before="67"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lastRenderedPageBreak/>
        <w:t>Diagnosis in a paediatric setting</w:t>
      </w:r>
    </w:p>
    <w:p w:rsidR="00256FE0" w:rsidRDefault="00256F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acknowledged there was a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ck of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parative evidence and sparse linked evidence to indicate the effectiveness of unattended sleep studies for this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tient population, rel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 to Level 1 sleep studies. MSAC acknowledged that the cost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unnecessary surgery or therapy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ren negated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benefits of unattended studies.</w:t>
      </w:r>
    </w:p>
    <w:p w:rsidR="00256FE0" w:rsidRDefault="00256FE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Reassessment of tre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tment efficacy</w:t>
      </w:r>
    </w:p>
    <w:p w:rsidR="00256FE0" w:rsidRDefault="00256F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there was no available evidence with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ssess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eness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unattended sleep studies for reassessing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efficacy.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Cost-effectiveness</w:t>
      </w:r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cost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arison analysis of the proposed diagnostic approach (use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unattended sleep studies) relative to the current clinical pathway (use of laboratory based PSG) was underta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subjected to sensitivity analysis.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3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the pote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tial for cost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savings in non-specialised and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ferral settings for adults, but there would be additional costs inc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rred in the paediatric population.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the above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ents 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afety and clin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 effectiveness compared with the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parator MSAC concluded that unattended sleep studies in the diagnosis of OSA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ppears to be no worse than attended Level 1 studies in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proving health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that the main econo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ic issues or issues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uncertainty were that any cost savings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 be cancelled if a high proportion of unattended cases go on to Level 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sleep studies. Given that the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adult OSA is lifelong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PAP it seems likely that patien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 who have a positive Level 2 3 or 4 sleep studies would go on to have the gold standard test before CPAP was prescribed.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there was also uncertainty of the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sts as the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ates of unit costs for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evel 3 and 4 studies were provided by the applicant.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Financial/budgeta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impacts</w:t>
      </w:r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3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agreed that the 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studies appeared cost effecti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in non-speciali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ed and referral settings, but not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paediatric setting.</w:t>
      </w:r>
    </w:p>
    <w:p w:rsidR="00256FE0" w:rsidRDefault="00256FE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6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considered the likely volu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sleep studies per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ye</w:t>
      </w:r>
      <w:r>
        <w:rPr>
          <w:rFonts w:ascii="Times New Roman" w:hAnsi="Times New Roman" w:cs="Times New Roman"/>
          <w:color w:val="000000"/>
          <w:sz w:val="24"/>
          <w:szCs w:val="24"/>
        </w:rPr>
        <w:t>ar based on the tar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et population figures for each setting.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considered 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tal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sts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ociety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unattended sleep studies would be between (approxi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ately) $39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$61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, relative to the current diagnostic pathway, use of unatten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sleep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udies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 non-s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ecialised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it setting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achieve cost savin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of $5.4 to $8.2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illion. Use in referral setting could achieve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savings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$212,303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$320,457 but use in a paediatric setting would lead to an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dditional societal cost of $295,051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$702,502. MSAC noted that these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ates were very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ch an approxi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 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 actual utilisa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 of the technology, if publicly funded, was unknown.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noted potential cost savin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 the MBS of $4.2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to $6.3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illion for use of unattended sleep studies in non-specialised unit settings, and $225,595 to $340,521 in the referral setting when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 to laboratory based stu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ies. MSAC found that 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ttended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sleep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 pae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iatric setting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uld cost an additio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al $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78,209 to $419,545.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240" w:lineRule="auto"/>
        <w:ind w:left="112" w:right="290"/>
        <w:rPr>
          <w:rFonts w:ascii="Times New Roman" w:hAnsi="Times New Roman" w:cs="Times New Roman"/>
          <w:color w:val="000000"/>
          <w:sz w:val="24"/>
          <w:szCs w:val="24"/>
        </w:rPr>
        <w:sectPr w:rsidR="00256FE0">
          <w:pgSz w:w="11920" w:h="16840"/>
          <w:pgMar w:top="940" w:right="1040" w:bottom="560" w:left="1040" w:header="0" w:footer="366" w:gutter="0"/>
          <w:cols w:space="720"/>
          <w:noEndnote/>
        </w:sectPr>
      </w:pPr>
    </w:p>
    <w:p w:rsidR="00256FE0" w:rsidRDefault="00DB6CE0">
      <w:pPr>
        <w:widowControl w:val="0"/>
        <w:autoSpaceDE w:val="0"/>
        <w:autoSpaceDN w:val="0"/>
        <w:adjustRightInd w:val="0"/>
        <w:spacing w:before="64" w:after="0" w:line="240" w:lineRule="auto"/>
        <w:ind w:left="112" w:right="1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MSAC carefully considered the risk of leakage of the technology to indications other than OSA. MSAC expressed concern that identified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savings would be reduced if a high proportion of unattended sleep studies patients go on to 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Level 1 sleep studies. Levels 2, 3 and 4 studies appear to be cost effective only when they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Level 1 studies. Levels 2, 3 or 4 unattended sleep studies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 require a Level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study if the test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sult is uncertain. Even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an unattended test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rovid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positive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esult,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k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alse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sults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 that 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atory Lev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1 testing is done prior to prescribing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PAP therapy. For this reason utilisation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 be too low and the financial impact underesti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ated.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factors considered by MSAC included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costs of accreditat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of laboratories and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essionals and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eliability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 inter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with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tient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pliance being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gher with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specialist education. MSAC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considered the technological consider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tions such as data loss due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ensor detac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and issues of patie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 acc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z w:val="24"/>
          <w:szCs w:val="24"/>
        </w:rPr>
        <w:t>uding rur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ote settings.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Summa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 consideration and rationale for MSAC’s advice</w:t>
      </w:r>
    </w:p>
    <w:p w:rsidR="00256FE0" w:rsidRDefault="00DB6CE0">
      <w:pPr>
        <w:widowControl w:val="0"/>
        <w:autoSpaceDE w:val="0"/>
        <w:autoSpaceDN w:val="0"/>
        <w:adjustRightInd w:val="0"/>
        <w:spacing w:before="58" w:after="0" w:line="240" w:lineRule="auto"/>
        <w:ind w:left="112" w:right="3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recognised the clinical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levance of this service as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evidenced by the dedication and enthusiasm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sleep physicians, and their genui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lack of access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el 1 stu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ies resulting in 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 need.</w:t>
      </w:r>
    </w:p>
    <w:p w:rsidR="00256FE0" w:rsidRDefault="00DB6CE0">
      <w:pPr>
        <w:widowControl w:val="0"/>
        <w:autoSpaceDE w:val="0"/>
        <w:autoSpaceDN w:val="0"/>
        <w:adjustRightInd w:val="0"/>
        <w:spacing w:before="60" w:after="0" w:line="240" w:lineRule="auto"/>
        <w:ind w:left="112" w:right="1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based on a small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studies, MSAC found Level 2, 3 and 4 unattended sleep settings to be as safe as the currently fund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Level 1 studies (which have trained staff in attendance) for obstructive sleep apnoea (OSA),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except in the case of young children or patients with cognitive disorders. MSAC concluded that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physiological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eters that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easured,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accurate the dia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nostic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ance of the service, with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ance decreasing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Level 1 (thirteen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eters) 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Level 4 (one to two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eters) sleep studies. MSAC noted that there was little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 correlating the diagno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tic 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lts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 level of sleep study with clinical outco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es, particularly in relation to false positi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 results, and that the utility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ing was dir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ctly rel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judicious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selection based on a clinical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pre-test probability.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noted that the econ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 analyses prese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ted indicated that, when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pared to laboratory-based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nography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public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 of all three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types of unattended sleep studies for adults is likely to lead to cost savings for society and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 However, unattended sleep studies in a pae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ic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tting will lead to increased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society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FE0" w:rsidRDefault="00DB6CE0">
      <w:pPr>
        <w:widowControl w:val="0"/>
        <w:autoSpaceDE w:val="0"/>
        <w:autoSpaceDN w:val="0"/>
        <w:adjustRightInd w:val="0"/>
        <w:spacing w:before="60" w:after="0" w:line="240" w:lineRule="auto"/>
        <w:ind w:left="112" w:right="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supported public funding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dult Level 2 sleep studies on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referred basis because, with seven parameters studied, it was considered safe and effective (in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of diagnostic accuracy) and still likely to be cost saving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pared to Level 1 sleep studies. MSAC also noted as relevant the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facilities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currently available for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Level 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sleep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ies are ina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equate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eet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 for the diagnosis of OSA. However, MSAC’s support for public funding of unattended sleep studies was sub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ect to a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 of caveats. Most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portantly, financial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pacts for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could not be acc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rately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etermined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valid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plausible esti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ates of the likely uptake of the technology are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lacking. Other areas of uncertai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ty included quality and cost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plications of credentialing of sleep services, training of health professionals, appropriate patient selection, device selecti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and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of the ser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a wider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nge of conditions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an OSA.</w:t>
      </w:r>
    </w:p>
    <w:p w:rsidR="00256FE0" w:rsidRDefault="00DB6CE0">
      <w:pPr>
        <w:widowControl w:val="0"/>
        <w:autoSpaceDE w:val="0"/>
        <w:autoSpaceDN w:val="0"/>
        <w:adjustRightInd w:val="0"/>
        <w:spacing w:before="60" w:after="0" w:line="240" w:lineRule="auto"/>
        <w:ind w:left="112" w:righ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did not support public funding for Levels 3 (four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eters) and 4 (one to two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eters) sleep studies and the use of unattended sleep studies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paediatric and reassess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settings, due to concerns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poor diagnostic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ance resulting in 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ecessary and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potentially harmful interventions such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adenotonsillecto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based on false positive find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ngs in the paediatric setting and the uncertain effectiveness of this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 for reassess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in all settings.</w:t>
      </w:r>
    </w:p>
    <w:p w:rsidR="00256FE0" w:rsidRDefault="00256FE0">
      <w:pPr>
        <w:widowControl w:val="0"/>
        <w:autoSpaceDE w:val="0"/>
        <w:autoSpaceDN w:val="0"/>
        <w:adjustRightInd w:val="0"/>
        <w:spacing w:before="60" w:after="0" w:line="240" w:lineRule="auto"/>
        <w:ind w:left="112" w:right="108"/>
        <w:rPr>
          <w:rFonts w:ascii="Times New Roman" w:hAnsi="Times New Roman" w:cs="Times New Roman"/>
          <w:color w:val="000000"/>
          <w:sz w:val="24"/>
          <w:szCs w:val="24"/>
        </w:rPr>
        <w:sectPr w:rsidR="00256FE0">
          <w:pgSz w:w="11920" w:h="16840"/>
          <w:pgMar w:top="1060" w:right="1040" w:bottom="560" w:left="1040" w:header="0" w:footer="366" w:gutter="0"/>
          <w:cols w:space="720"/>
          <w:noEndnote/>
        </w:sect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before="66"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10.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MSAC’s advice to the Minister</w:t>
      </w:r>
    </w:p>
    <w:p w:rsidR="00256FE0" w:rsidRDefault="00DB6CE0">
      <w:pPr>
        <w:widowControl w:val="0"/>
        <w:autoSpaceDE w:val="0"/>
        <w:autoSpaceDN w:val="0"/>
        <w:adjustRightInd w:val="0"/>
        <w:spacing w:before="58"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considering the strength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available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idence in relat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to safety, effectiveness and</w:t>
      </w: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cost-effectiveness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MSAC supports public funding for the use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Level 2 unattended sleep studies for investigation of obstructive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eep apnoea (OSA) for a duration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least 8 hours, for an adult aged 18 years and over, where:</w:t>
      </w: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before="60" w:after="0" w:line="240" w:lineRule="auto"/>
        <w:ind w:left="742" w:right="756"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patient 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erred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inv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by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practitioner who has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a reasona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clinical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ew that the patient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a high probability of having OSA</w:t>
      </w:r>
    </w:p>
    <w:p w:rsidR="00256FE0" w:rsidRDefault="00DB6CE0">
      <w:pPr>
        <w:widowControl w:val="0"/>
        <w:autoSpaceDE w:val="0"/>
        <w:autoSpaceDN w:val="0"/>
        <w:adjustRightInd w:val="0"/>
        <w:spacing w:before="60" w:after="0" w:line="240" w:lineRule="auto"/>
        <w:ind w:left="742" w:right="55"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(b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ssity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 the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esti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ation is deter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ined by a qualified sleep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edicine practitioner (as defined in the explanatory notes to the MBS) pri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inv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[*re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erred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dy]</w:t>
      </w: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before="60"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qualified sleep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edicine practitioner has:</w:t>
      </w:r>
    </w:p>
    <w:p w:rsidR="00256FE0" w:rsidRDefault="00DB6CE0">
      <w:pPr>
        <w:widowControl w:val="0"/>
        <w:tabs>
          <w:tab w:val="left" w:pos="1240"/>
        </w:tabs>
        <w:autoSpaceDE w:val="0"/>
        <w:autoSpaceDN w:val="0"/>
        <w:adjustRightInd w:val="0"/>
        <w:spacing w:before="60" w:after="0" w:line="240" w:lineRule="auto"/>
        <w:ind w:left="6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lished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quality assurance procedures for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data acquisition; and</w:t>
      </w:r>
    </w:p>
    <w:p w:rsidR="00256FE0" w:rsidRDefault="00DB6CE0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67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personally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analysed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ta and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itten the rep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rt;</w:t>
      </w: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before="60" w:after="0" w:line="240" w:lineRule="auto"/>
        <w:ind w:left="742" w:right="476"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period of sleep, the investigation is a recording of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of seven channels which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 include continuous EEG, continuous ECG, airflow,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thoraco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-abdo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nal mov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, oxygen saturation; and two 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of EOG, chin EMG and body position.</w:t>
      </w: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before="60" w:after="0" w:line="240" w:lineRule="auto"/>
        <w:ind w:left="742" w:right="737"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report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investigation (with analy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is of sleep stage, arousals, respirat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ry events and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cli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ly significant alterations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eart rate)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provided by a qualified sleep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edicine practi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ioner based on reviewing the para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eters recor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ed 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der (d) above.</w:t>
      </w:r>
    </w:p>
    <w:p w:rsidR="00256FE0" w:rsidRDefault="00DB6CE0">
      <w:pPr>
        <w:widowControl w:val="0"/>
        <w:autoSpaceDE w:val="0"/>
        <w:autoSpaceDN w:val="0"/>
        <w:adjustRightInd w:val="0"/>
        <w:spacing w:before="60" w:after="0" w:line="240" w:lineRule="auto"/>
        <w:ind w:left="112" w:right="2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supports the pay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the benefit only once in a 12-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 period, and recommends review of the Schedule Fee for Level 2 unatte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ded studies in the current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MBS item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12250 to ensure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ervice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ains cost-effective.</w:t>
      </w:r>
    </w:p>
    <w:p w:rsidR="00256FE0" w:rsidRDefault="00DB6CE0">
      <w:pPr>
        <w:widowControl w:val="0"/>
        <w:autoSpaceDE w:val="0"/>
        <w:autoSpaceDN w:val="0"/>
        <w:adjustRightInd w:val="0"/>
        <w:spacing w:before="60"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does not support public funding for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vel 3 or 4 unattended sleep studies.</w:t>
      </w:r>
    </w:p>
    <w:p w:rsidR="00256FE0" w:rsidRDefault="00256FE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9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does not support public funding for any 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ttended sleep studies for diagnosis in a paediatric setting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for reassess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efficacy.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Context for Decision</w:t>
      </w:r>
    </w:p>
    <w:p w:rsidR="00256FE0" w:rsidRDefault="00256FE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56FE0" w:rsidRDefault="00DB6CE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advice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under the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of Reference:</w:t>
      </w:r>
    </w:p>
    <w:p w:rsidR="00256FE0" w:rsidRDefault="00256FE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56FE0" w:rsidRDefault="00DB6CE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832" w:right="214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 and Ageing on the strength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evidence pertaining to new and 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erging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technologies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procedures in relation to their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ety, effectiveness and cost-effectiveness and under what circu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 public funding should be supported.</w:t>
      </w:r>
    </w:p>
    <w:p w:rsidR="00256FE0" w:rsidRDefault="00256F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56FE0" w:rsidRDefault="00DB6CE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2" w:right="129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Advise the Minister for Health and Ageing on which new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technologies and procedures should be funded on an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allow data to be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bled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their safety, effectivene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and cost-effectivene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256FE0" w:rsidRDefault="00256FE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56FE0" w:rsidRDefault="00DB6CE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32" w:right="766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 and Ageing on references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lated either to new and/or existing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dical techno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ogies and procedures.</w:t>
      </w:r>
    </w:p>
    <w:p w:rsidR="00256FE0" w:rsidRDefault="00DB6CE0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6" w:lineRule="exact"/>
        <w:ind w:left="832" w:right="20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Undertake health technology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work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ferred by the Australian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Ministers’ Advisory Council (AHMAC) and report its findings to the AHMAC.</w:t>
      </w:r>
    </w:p>
    <w:p w:rsidR="00256FE0" w:rsidRDefault="00256FE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  <w:color w:val="000000"/>
        </w:rPr>
      </w:pPr>
    </w:p>
    <w:p w:rsidR="00256FE0" w:rsidRDefault="00DB6CE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Linkages to Other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ocuments</w:t>
      </w:r>
    </w:p>
    <w:p w:rsidR="00256FE0" w:rsidRDefault="00DB6CE0">
      <w:pPr>
        <w:widowControl w:val="0"/>
        <w:autoSpaceDE w:val="0"/>
        <w:autoSpaceDN w:val="0"/>
        <w:adjustRightInd w:val="0"/>
        <w:spacing w:before="26" w:after="0" w:line="396" w:lineRule="exact"/>
        <w:ind w:left="112" w:right="22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MSAC’s processes are detailed on the MSAC Website at: </w:t>
      </w:r>
      <w:hyperlink r:id="rId9" w:tooltip="This link goes to the Medical Services Advisory Committee website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msac.gov.au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The MSAC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Report is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256FE0" w:rsidRDefault="000C53C7">
      <w:pPr>
        <w:widowControl w:val="0"/>
        <w:autoSpaceDE w:val="0"/>
        <w:autoSpaceDN w:val="0"/>
        <w:adjustRightInd w:val="0"/>
        <w:spacing w:after="0" w:line="249" w:lineRule="exact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ooltip="This link goes to the Medical Services Advisory Committee's, Assessment Report webpage" w:history="1"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http://www.</w:t>
        </w:r>
        <w:r w:rsidR="00DB6CE0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m</w:t>
        </w:r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sac.gov.a</w:t>
        </w:r>
        <w:r w:rsidR="00DB6CE0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u</w:t>
        </w:r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/internet/</w:t>
        </w:r>
        <w:r w:rsidR="00DB6CE0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m</w:t>
        </w:r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sac/publi</w:t>
        </w:r>
        <w:r w:rsidR="00DB6CE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s</w:t>
        </w:r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hing.nsf/Content/co</w:t>
        </w:r>
        <w:r w:rsidR="00DB6CE0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m</w:t>
        </w:r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pleted-assess</w:t>
        </w:r>
        <w:r w:rsidR="00DB6CE0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m</w:t>
        </w:r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e</w:t>
        </w:r>
        <w:r w:rsidR="00DB6CE0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nt</w:t>
        </w:r>
        <w:r w:rsidR="00DB6CE0"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hyperlink>
    </w:p>
    <w:sectPr w:rsidR="00256FE0">
      <w:pgSz w:w="11920" w:h="16840"/>
      <w:pgMar w:top="940" w:right="1040" w:bottom="560" w:left="1040" w:header="0" w:footer="3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E0" w:rsidRDefault="00DB6CE0">
      <w:pPr>
        <w:spacing w:after="0" w:line="240" w:lineRule="auto"/>
      </w:pPr>
      <w:r>
        <w:separator/>
      </w:r>
    </w:p>
  </w:endnote>
  <w:endnote w:type="continuationSeparator" w:id="0">
    <w:p w:rsidR="00256FE0" w:rsidRDefault="00DB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E0" w:rsidRDefault="00DB6C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802630" cy="152400"/>
              <wp:effectExtent l="0" t="0" r="7620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E0" w:rsidRDefault="00DB6C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MSAC co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ered th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 assessment on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 March 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The Minist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noted MSAC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'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 advice 2 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ne 20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56.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Pi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pIgWp7DVQV34SKKA9c6n2Tz615p847KDlkj&#10;xwo679DJ4VYb4AGus4sNJmTJOHfd5+LZAThOJxAbnto7m4Vr5o80SDfJJom9OFpuvDgoCu+6XMfe&#10;sgwvFsV5sV4X4U8bN4yzltU1FTbMLKww/rPGPUp8ksRRWlpyVls4m5JWu+2aK3QgIOzSfbZbkPyJ&#10;m/88DXcNXF5QCqGaN1HqlcvkwovLeOGlF0HiBWF6ky6DOI2L8jmlWybov1NCQ47TRbSYxPRbboH7&#10;XnMjWccMjA7OuhwnRyeSWQluRO1aawjjk31SCpv+UymgYnOjnWCtRie1mnE7AopV8VbWDyBdJUFZ&#10;IEKYd2C0Un3HaIDZkWP9bU8UxYi/FyB/O2hmQ83GdjaIqOBpjg1Gk7k200Da94rtWkCefjAhr+EX&#10;aZhT71MWkLrdwDxwJB5nlx04p3vn9TRhV78AAAD//wMAUEsDBBQABgAIAAAAIQD9EySG2wAAAAQB&#10;AAAPAAAAZHJzL2Rvd25yZXYueG1sTI/BTsMwEETvSPyDtUjcqN1SVTTEqSoEJyREGg4cnXibWI3X&#10;IXbb8PdduMBlpNWsZt7km8n34oRjdIE0zGcKBFITrKNWw0f1cvcAIiZD1vSBUMM3RtgU11e5yWw4&#10;U4mnXWoFh1DMjIYupSGTMjYdehNnYUBibx9GbxKfYyvtaM4c7nu5UGolvXHEDZ0Z8KnD5rA7eg3b&#10;Tyqf3ddb/V7uS1dVa0Wvq4PWtzfT9hFEwin9PcMPPqNDwUx1OJKNotfAQ9Kvsree3/OMWsNiqUAW&#10;ufwPX1wAAAD//wMAUEsBAi0AFAAGAAgAAAAhALaDOJL+AAAA4QEAABMAAAAAAAAAAAAAAAAAAAAA&#10;AFtDb250ZW50X1R5cGVzXS54bWxQSwECLQAUAAYACAAAACEAOP0h/9YAAACUAQAACwAAAAAAAAAA&#10;AAAAAAAvAQAAX3JlbHMvLnJlbHNQSwECLQAUAAYACAAAACEAKXeD4q0CAACpBQAADgAAAAAAAAAA&#10;AAAAAAAuAgAAZHJzL2Uyb0RvYy54bWxQSwECLQAUAAYACAAAACEA/RMkhtsAAAAEAQAADwAAAAAA&#10;AAAAAAAAAAAHBQAAZHJzL2Rvd25yZXYueG1sUEsFBgAAAAAEAAQA8wAAAA8GAAAAAA==&#10;" filled="f" stroked="f">
              <v:textbox inset="0,0,0,0">
                <w:txbxContent>
                  <w:p w:rsidR="00256FE0" w:rsidRDefault="00DB6C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MSAC co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ered th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 assessment on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9 March 2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The Minist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noted MSAC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'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 advice 2 J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ne 20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6673215</wp:posOffset>
              </wp:positionH>
              <wp:positionV relativeFrom="page">
                <wp:posOffset>10463530</wp:posOffset>
              </wp:positionV>
              <wp:extent cx="168275" cy="1263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E0" w:rsidRDefault="00DB6C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40" w:right="-44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53C7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5.45pt;margin-top:823.9pt;width:13.2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Gy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oTMoqD5QKjEo78ILqMFjYCSefLvVT6HRUdMkaG&#10;JTTegpPDndImGZLOLiYWFwVrW9v8lj/bAMdpB0LDVXNmkrC9/JF4ySbexKETBtHGCb08d26KdehE&#10;hb9c5Jf5ep37P01cP0wbVlWUmzCzrvzwz/p2VPikiJOylGhZZeBMSkrututWogMBXRf2OxbkzM19&#10;noYtAnB5QckPQu82SJwiipdOWIQLJ1l6seP5yW0SeWES5sVzSneM03+nhIYMJ4tgMWnpt9w8+73m&#10;RtKOaZgcLesyHJ+cSGoUuOGVba0mrJ3ss1KY9J9KAe2eG231aiQ6iVWP2/H4MADMaHkrqkcQsBQg&#10;MFApTD0wGiG/YzTABMmw+rYnkmLUvufwCMy4mQ05G9vZILyEqxnWGE3mWk9jad9LtmsAeXpmXNzA&#10;Q6mZFfFTFsfnBVPBcjlOMDN2zv+t19OcXf0CAAD//wMAUEsDBBQABgAIAAAAIQB0T5GT4QAAAA8B&#10;AAAPAAAAZHJzL2Rvd25yZXYueG1sTI/BTsMwEETvSPyDtUjcqF1UYprGqSoEJyREGg4cndhNosbr&#10;ELtt+Hs2p3Lb2R3Nvsm2k+vZ2Y6h86hguRDALNbedNgo+CrfHp6BhajR6N6jVfBrA2zz25tMp8Zf&#10;sLDnfWwYhWBItYI2xiHlPNStdTos/GCRbgc/Oh1Jjg03o75QuOv5oxAJd7pD+tDqwb60tj7uT07B&#10;7huL1+7no/osDkVXlmuB78lRqfu7abcBFu0Ur2aY8QkdcmKq/AlNYD1p8STW5KUpWUlqMXuElCtg&#10;1bxLpASeZ/x/j/wPAAD//wMAUEsBAi0AFAAGAAgAAAAhALaDOJL+AAAA4QEAABMAAAAAAAAAAAAA&#10;AAAAAAAAAFtDb250ZW50X1R5cGVzXS54bWxQSwECLQAUAAYACAAAACEAOP0h/9YAAACUAQAACwAA&#10;AAAAAAAAAAAAAAAvAQAAX3JlbHMvLnJlbHNQSwECLQAUAAYACAAAACEAtE1xsq0CAACvBQAADgAA&#10;AAAAAAAAAAAAAAAuAgAAZHJzL2Uyb0RvYy54bWxQSwECLQAUAAYACAAAACEAdE+Rk+EAAAAPAQAA&#10;DwAAAAAAAAAAAAAAAAAHBQAAZHJzL2Rvd25yZXYueG1sUEsFBgAAAAAEAAQA8wAAABUGAAAAAA==&#10;" o:allowincell="f" filled="f" stroked="f">
              <v:textbox inset="0,0,0,0">
                <w:txbxContent>
                  <w:p w:rsidR="00256FE0" w:rsidRDefault="00DB6CE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40" w:right="-44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0C53C7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E0" w:rsidRDefault="00DB6CE0">
      <w:pPr>
        <w:spacing w:after="0" w:line="240" w:lineRule="auto"/>
      </w:pPr>
      <w:r>
        <w:separator/>
      </w:r>
    </w:p>
  </w:footnote>
  <w:footnote w:type="continuationSeparator" w:id="0">
    <w:p w:rsidR="00256FE0" w:rsidRDefault="00DB6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E0"/>
    <w:rsid w:val="000C53C7"/>
    <w:rsid w:val="00256FE0"/>
    <w:rsid w:val="00D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c.gov.au/internet/msac/publishing.nsf/Content/completed-assess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3076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Services Advisory Committee</vt:lpstr>
    </vt:vector>
  </TitlesOfParts>
  <Company>Dept Health And Ageing</Company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Services Advisory Committee</dc:title>
  <dc:creator>janssd</dc:creator>
  <cp:lastModifiedBy>Jessica Dorman</cp:lastModifiedBy>
  <cp:revision>3</cp:revision>
  <dcterms:created xsi:type="dcterms:W3CDTF">2013-03-07T01:48:00Z</dcterms:created>
  <dcterms:modified xsi:type="dcterms:W3CDTF">2013-03-07T03:17:00Z</dcterms:modified>
</cp:coreProperties>
</file>