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5"/>
        <w:gridCol w:w="6"/>
        <w:gridCol w:w="10129"/>
        <w:gridCol w:w="164"/>
      </w:tblGrid>
      <w:tr w:rsidR="00FC3FF3" w14:paraId="6B3ECAC9" w14:textId="77777777">
        <w:trPr>
          <w:trHeight w:val="100"/>
        </w:trPr>
        <w:tc>
          <w:tcPr>
            <w:tcW w:w="315" w:type="dxa"/>
          </w:tcPr>
          <w:p w14:paraId="79895872" w14:textId="77777777" w:rsidR="00FC3FF3" w:rsidRDefault="00FC3FF3">
            <w:pPr>
              <w:pStyle w:val="EmptyCellLayoutStyle"/>
              <w:spacing w:after="0" w:line="240" w:lineRule="auto"/>
            </w:pPr>
          </w:p>
        </w:tc>
        <w:tc>
          <w:tcPr>
            <w:tcW w:w="0" w:type="dxa"/>
          </w:tcPr>
          <w:p w14:paraId="2513163C" w14:textId="77777777" w:rsidR="00FC3FF3" w:rsidRDefault="00FC3FF3">
            <w:pPr>
              <w:pStyle w:val="EmptyCellLayoutStyle"/>
              <w:spacing w:after="0" w:line="240" w:lineRule="auto"/>
            </w:pPr>
          </w:p>
        </w:tc>
        <w:tc>
          <w:tcPr>
            <w:tcW w:w="10129" w:type="dxa"/>
          </w:tcPr>
          <w:p w14:paraId="6848C958" w14:textId="77777777" w:rsidR="00FC3FF3" w:rsidRDefault="00FC3FF3">
            <w:pPr>
              <w:pStyle w:val="EmptyCellLayoutStyle"/>
              <w:spacing w:after="0" w:line="240" w:lineRule="auto"/>
            </w:pPr>
          </w:p>
        </w:tc>
        <w:tc>
          <w:tcPr>
            <w:tcW w:w="164" w:type="dxa"/>
          </w:tcPr>
          <w:p w14:paraId="4B613519" w14:textId="77777777" w:rsidR="00FC3FF3" w:rsidRDefault="00FC3FF3">
            <w:pPr>
              <w:pStyle w:val="EmptyCellLayoutStyle"/>
              <w:spacing w:after="0" w:line="240" w:lineRule="auto"/>
            </w:pPr>
          </w:p>
        </w:tc>
      </w:tr>
      <w:tr w:rsidR="004E23D8" w14:paraId="56FCD922" w14:textId="77777777" w:rsidTr="004E23D8">
        <w:tc>
          <w:tcPr>
            <w:tcW w:w="315" w:type="dxa"/>
          </w:tcPr>
          <w:p w14:paraId="62F65E87" w14:textId="77777777" w:rsidR="00FC3FF3" w:rsidRDefault="00FC3FF3">
            <w:pPr>
              <w:pStyle w:val="EmptyCellLayoutStyle"/>
              <w:spacing w:after="0" w:line="240" w:lineRule="auto"/>
            </w:pPr>
          </w:p>
        </w:tc>
        <w:tc>
          <w:tcPr>
            <w:tcW w:w="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FC3FF3" w14:paraId="1BF49441" w14:textId="77777777">
              <w:trPr>
                <w:trHeight w:val="602"/>
              </w:trPr>
              <w:tc>
                <w:tcPr>
                  <w:tcW w:w="10129" w:type="dxa"/>
                  <w:tcBorders>
                    <w:top w:val="nil"/>
                    <w:left w:val="nil"/>
                    <w:bottom w:val="nil"/>
                    <w:right w:val="nil"/>
                  </w:tcBorders>
                  <w:tcMar>
                    <w:top w:w="39" w:type="dxa"/>
                    <w:left w:w="39" w:type="dxa"/>
                    <w:bottom w:w="39" w:type="dxa"/>
                    <w:right w:w="39" w:type="dxa"/>
                  </w:tcMar>
                </w:tcPr>
                <w:p w14:paraId="20955542" w14:textId="77777777" w:rsidR="00FC3FF3" w:rsidRDefault="002E6842">
                  <w:pPr>
                    <w:spacing w:after="0" w:line="240" w:lineRule="auto"/>
                  </w:pPr>
                  <w:r>
                    <w:rPr>
                      <w:rFonts w:ascii="Segoe UI" w:eastAsia="Segoe UI" w:hAnsi="Segoe UI"/>
                      <w:b/>
                      <w:color w:val="000000"/>
                      <w:sz w:val="32"/>
                    </w:rPr>
                    <w:t>Application for MBS eligible service or health technology</w:t>
                  </w:r>
                </w:p>
              </w:tc>
            </w:tr>
            <w:tr w:rsidR="00FC3FF3" w14:paraId="5F427117" w14:textId="77777777" w:rsidTr="008F1B76">
              <w:trPr>
                <w:trHeight w:val="262"/>
              </w:trPr>
              <w:tc>
                <w:tcPr>
                  <w:tcW w:w="10129" w:type="dxa"/>
                  <w:tcBorders>
                    <w:top w:val="nil"/>
                    <w:left w:val="nil"/>
                    <w:bottom w:val="nil"/>
                    <w:right w:val="nil"/>
                  </w:tcBorders>
                  <w:tcMar>
                    <w:top w:w="39" w:type="dxa"/>
                    <w:left w:w="479" w:type="dxa"/>
                    <w:bottom w:w="39" w:type="dxa"/>
                    <w:right w:w="39" w:type="dxa"/>
                  </w:tcMar>
                </w:tcPr>
                <w:p w14:paraId="10E83BD6" w14:textId="77777777" w:rsidR="00FC3FF3" w:rsidRDefault="002E6842">
                  <w:pPr>
                    <w:spacing w:after="0" w:line="240" w:lineRule="auto"/>
                  </w:pPr>
                  <w:r>
                    <w:rPr>
                      <w:rFonts w:ascii="Segoe UI" w:eastAsia="Segoe UI" w:hAnsi="Segoe UI"/>
                      <w:b/>
                      <w:color w:val="000000"/>
                      <w:sz w:val="22"/>
                    </w:rPr>
                    <w:t>ID:</w:t>
                  </w:r>
                </w:p>
                <w:p w14:paraId="384C3964" w14:textId="77777777" w:rsidR="00FC3FF3" w:rsidRDefault="002E6842">
                  <w:pPr>
                    <w:spacing w:after="0" w:line="240" w:lineRule="auto"/>
                  </w:pPr>
                  <w:r>
                    <w:rPr>
                      <w:rFonts w:ascii="Segoe UI" w:eastAsia="Segoe UI" w:hAnsi="Segoe UI"/>
                      <w:color w:val="000000"/>
                      <w:sz w:val="22"/>
                    </w:rPr>
                    <w:t>HPP200052</w:t>
                  </w:r>
                </w:p>
              </w:tc>
            </w:tr>
            <w:tr w:rsidR="00FC3FF3" w14:paraId="6BE784E0" w14:textId="77777777">
              <w:trPr>
                <w:trHeight w:val="262"/>
              </w:trPr>
              <w:tc>
                <w:tcPr>
                  <w:tcW w:w="10129" w:type="dxa"/>
                  <w:tcBorders>
                    <w:top w:val="nil"/>
                    <w:left w:val="nil"/>
                    <w:bottom w:val="nil"/>
                    <w:right w:val="nil"/>
                  </w:tcBorders>
                  <w:tcMar>
                    <w:top w:w="39" w:type="dxa"/>
                    <w:left w:w="479" w:type="dxa"/>
                    <w:bottom w:w="39" w:type="dxa"/>
                    <w:right w:w="39" w:type="dxa"/>
                  </w:tcMar>
                </w:tcPr>
                <w:p w14:paraId="12F96F4D" w14:textId="77777777" w:rsidR="00FC3FF3" w:rsidRDefault="002E6842">
                  <w:pPr>
                    <w:spacing w:after="0" w:line="240" w:lineRule="auto"/>
                  </w:pPr>
                  <w:r>
                    <w:rPr>
                      <w:rFonts w:ascii="Segoe UI" w:eastAsia="Segoe UI" w:hAnsi="Segoe UI"/>
                      <w:b/>
                      <w:color w:val="000000"/>
                      <w:sz w:val="22"/>
                    </w:rPr>
                    <w:t>Application title:</w:t>
                  </w:r>
                </w:p>
                <w:p w14:paraId="062F9EB0" w14:textId="77777777" w:rsidR="00FC3FF3" w:rsidRDefault="002E6842">
                  <w:pPr>
                    <w:spacing w:after="0" w:line="240" w:lineRule="auto"/>
                  </w:pPr>
                  <w:r>
                    <w:rPr>
                      <w:rFonts w:ascii="Segoe UI" w:eastAsia="Segoe UI" w:hAnsi="Segoe UI"/>
                      <w:color w:val="000000"/>
                      <w:sz w:val="22"/>
                    </w:rPr>
                    <w:t>Transluminal insertion, management, and removal of an intravascular microaxial blood pump (IMVAD) (Impella®), for patients with refractory cardiogenic shock</w:t>
                  </w:r>
                </w:p>
              </w:tc>
            </w:tr>
            <w:tr w:rsidR="00FC3FF3" w14:paraId="4B8A3990" w14:textId="77777777">
              <w:trPr>
                <w:trHeight w:val="262"/>
              </w:trPr>
              <w:tc>
                <w:tcPr>
                  <w:tcW w:w="10129" w:type="dxa"/>
                  <w:tcBorders>
                    <w:top w:val="nil"/>
                    <w:left w:val="nil"/>
                    <w:bottom w:val="nil"/>
                    <w:right w:val="nil"/>
                  </w:tcBorders>
                  <w:tcMar>
                    <w:top w:w="39" w:type="dxa"/>
                    <w:left w:w="479" w:type="dxa"/>
                    <w:bottom w:w="39" w:type="dxa"/>
                    <w:right w:w="39" w:type="dxa"/>
                  </w:tcMar>
                </w:tcPr>
                <w:p w14:paraId="2BE17565" w14:textId="77777777" w:rsidR="00FC3FF3" w:rsidRDefault="002E6842">
                  <w:pPr>
                    <w:spacing w:after="0" w:line="240" w:lineRule="auto"/>
                  </w:pPr>
                  <w:r>
                    <w:rPr>
                      <w:rFonts w:ascii="Segoe UI" w:eastAsia="Segoe UI" w:hAnsi="Segoe UI"/>
                      <w:b/>
                      <w:color w:val="000000"/>
                      <w:sz w:val="22"/>
                    </w:rPr>
                    <w:t xml:space="preserve">Submitting organisation: </w:t>
                  </w:r>
                </w:p>
                <w:p w14:paraId="03616C73" w14:textId="77777777" w:rsidR="00FC3FF3" w:rsidRDefault="002E6842">
                  <w:pPr>
                    <w:spacing w:after="0" w:line="240" w:lineRule="auto"/>
                  </w:pPr>
                  <w:r>
                    <w:rPr>
                      <w:rFonts w:ascii="Segoe UI" w:eastAsia="Segoe UI" w:hAnsi="Segoe UI"/>
                      <w:color w:val="000000"/>
                      <w:sz w:val="22"/>
                    </w:rPr>
                    <w:t>ABIOMED AUSTRALIA PTY LTD</w:t>
                  </w:r>
                </w:p>
              </w:tc>
            </w:tr>
            <w:tr w:rsidR="00FC3FF3" w14:paraId="6A2DB299" w14:textId="77777777">
              <w:trPr>
                <w:trHeight w:val="262"/>
              </w:trPr>
              <w:tc>
                <w:tcPr>
                  <w:tcW w:w="10129" w:type="dxa"/>
                  <w:tcBorders>
                    <w:top w:val="nil"/>
                    <w:left w:val="nil"/>
                    <w:bottom w:val="nil"/>
                    <w:right w:val="nil"/>
                  </w:tcBorders>
                  <w:tcMar>
                    <w:top w:w="39" w:type="dxa"/>
                    <w:left w:w="479" w:type="dxa"/>
                    <w:bottom w:w="39" w:type="dxa"/>
                    <w:right w:w="39" w:type="dxa"/>
                  </w:tcMar>
                </w:tcPr>
                <w:p w14:paraId="10CF3596" w14:textId="77777777" w:rsidR="00FC3FF3" w:rsidRDefault="002E6842">
                  <w:pPr>
                    <w:spacing w:after="0" w:line="240" w:lineRule="auto"/>
                  </w:pPr>
                  <w:r>
                    <w:rPr>
                      <w:rFonts w:ascii="Segoe UI" w:eastAsia="Segoe UI" w:hAnsi="Segoe UI"/>
                      <w:b/>
                      <w:color w:val="000000"/>
                      <w:sz w:val="22"/>
                    </w:rPr>
                    <w:t>Submitting organisation ABN:</w:t>
                  </w:r>
                </w:p>
                <w:p w14:paraId="78478106" w14:textId="77777777" w:rsidR="00FC3FF3" w:rsidRDefault="002E6842">
                  <w:pPr>
                    <w:spacing w:after="0" w:line="240" w:lineRule="auto"/>
                  </w:pPr>
                  <w:r>
                    <w:rPr>
                      <w:rFonts w:ascii="Segoe UI" w:eastAsia="Segoe UI" w:hAnsi="Segoe UI"/>
                      <w:color w:val="000000"/>
                      <w:sz w:val="22"/>
                    </w:rPr>
                    <w:t>72628849356</w:t>
                  </w:r>
                </w:p>
              </w:tc>
            </w:tr>
          </w:tbl>
          <w:p w14:paraId="76297550" w14:textId="77777777" w:rsidR="00FC3FF3" w:rsidRDefault="00FC3FF3">
            <w:pPr>
              <w:spacing w:after="0" w:line="240" w:lineRule="auto"/>
            </w:pPr>
          </w:p>
        </w:tc>
        <w:tc>
          <w:tcPr>
            <w:tcW w:w="164" w:type="dxa"/>
          </w:tcPr>
          <w:p w14:paraId="2F86872F" w14:textId="77777777" w:rsidR="00FC3FF3" w:rsidRDefault="00FC3FF3">
            <w:pPr>
              <w:pStyle w:val="EmptyCellLayoutStyle"/>
              <w:spacing w:after="0" w:line="240" w:lineRule="auto"/>
            </w:pPr>
          </w:p>
        </w:tc>
      </w:tr>
      <w:tr w:rsidR="00FC3FF3" w14:paraId="27527528" w14:textId="77777777">
        <w:trPr>
          <w:trHeight w:val="166"/>
        </w:trPr>
        <w:tc>
          <w:tcPr>
            <w:tcW w:w="315" w:type="dxa"/>
          </w:tcPr>
          <w:p w14:paraId="3D22DCFF" w14:textId="77777777" w:rsidR="00FC3FF3" w:rsidRDefault="00FC3FF3">
            <w:pPr>
              <w:pStyle w:val="EmptyCellLayoutStyle"/>
              <w:spacing w:after="0" w:line="240" w:lineRule="auto"/>
            </w:pPr>
          </w:p>
        </w:tc>
        <w:tc>
          <w:tcPr>
            <w:tcW w:w="0" w:type="dxa"/>
          </w:tcPr>
          <w:p w14:paraId="7D84EED6" w14:textId="77777777" w:rsidR="00FC3FF3" w:rsidRDefault="00FC3FF3">
            <w:pPr>
              <w:pStyle w:val="EmptyCellLayoutStyle"/>
              <w:spacing w:after="0" w:line="240" w:lineRule="auto"/>
            </w:pPr>
          </w:p>
        </w:tc>
        <w:tc>
          <w:tcPr>
            <w:tcW w:w="10129" w:type="dxa"/>
          </w:tcPr>
          <w:p w14:paraId="6FCB7D87" w14:textId="77777777" w:rsidR="00FC3FF3" w:rsidRDefault="00FC3FF3">
            <w:pPr>
              <w:pStyle w:val="EmptyCellLayoutStyle"/>
              <w:spacing w:after="0" w:line="240" w:lineRule="auto"/>
            </w:pPr>
          </w:p>
        </w:tc>
        <w:tc>
          <w:tcPr>
            <w:tcW w:w="164" w:type="dxa"/>
          </w:tcPr>
          <w:p w14:paraId="6C9B928F" w14:textId="77777777" w:rsidR="00FC3FF3" w:rsidRDefault="00FC3FF3">
            <w:pPr>
              <w:pStyle w:val="EmptyCellLayoutStyle"/>
              <w:spacing w:after="0" w:line="240" w:lineRule="auto"/>
            </w:pPr>
          </w:p>
        </w:tc>
      </w:tr>
      <w:tr w:rsidR="00FC3FF3" w14:paraId="3AD8D76D" w14:textId="77777777">
        <w:tc>
          <w:tcPr>
            <w:tcW w:w="315" w:type="dxa"/>
          </w:tcPr>
          <w:p w14:paraId="21654717" w14:textId="77777777" w:rsidR="00FC3FF3" w:rsidRDefault="00FC3FF3">
            <w:pPr>
              <w:pStyle w:val="EmptyCellLayoutStyle"/>
              <w:spacing w:after="0" w:line="240" w:lineRule="auto"/>
            </w:pPr>
          </w:p>
        </w:tc>
        <w:tc>
          <w:tcPr>
            <w:tcW w:w="0" w:type="dxa"/>
          </w:tcPr>
          <w:p w14:paraId="456502BD" w14:textId="77777777" w:rsidR="00FC3FF3" w:rsidRDefault="00FC3FF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FC3FF3" w14:paraId="238AC0FC" w14:textId="77777777">
              <w:trPr>
                <w:trHeight w:val="602"/>
              </w:trPr>
              <w:tc>
                <w:tcPr>
                  <w:tcW w:w="10129" w:type="dxa"/>
                  <w:tcBorders>
                    <w:top w:val="nil"/>
                    <w:left w:val="nil"/>
                    <w:bottom w:val="nil"/>
                    <w:right w:val="nil"/>
                  </w:tcBorders>
                  <w:tcMar>
                    <w:top w:w="39" w:type="dxa"/>
                    <w:left w:w="39" w:type="dxa"/>
                    <w:bottom w:w="39" w:type="dxa"/>
                    <w:right w:w="39" w:type="dxa"/>
                  </w:tcMar>
                </w:tcPr>
                <w:p w14:paraId="4F26EE24" w14:textId="77777777" w:rsidR="00FC3FF3" w:rsidRDefault="002E6842">
                  <w:pPr>
                    <w:spacing w:after="0" w:line="240" w:lineRule="auto"/>
                  </w:pPr>
                  <w:r>
                    <w:rPr>
                      <w:rFonts w:ascii="Segoe UI" w:eastAsia="Segoe UI" w:hAnsi="Segoe UI"/>
                      <w:b/>
                      <w:color w:val="000000"/>
                      <w:sz w:val="32"/>
                    </w:rPr>
                    <w:t>Application description</w:t>
                  </w:r>
                </w:p>
              </w:tc>
            </w:tr>
            <w:tr w:rsidR="00FC3FF3" w14:paraId="19E9CCD7" w14:textId="77777777">
              <w:trPr>
                <w:trHeight w:val="262"/>
              </w:trPr>
              <w:tc>
                <w:tcPr>
                  <w:tcW w:w="10129" w:type="dxa"/>
                  <w:tcBorders>
                    <w:top w:val="nil"/>
                    <w:left w:val="nil"/>
                    <w:bottom w:val="nil"/>
                    <w:right w:val="nil"/>
                  </w:tcBorders>
                  <w:tcMar>
                    <w:top w:w="39" w:type="dxa"/>
                    <w:left w:w="479" w:type="dxa"/>
                    <w:bottom w:w="39" w:type="dxa"/>
                    <w:right w:w="39" w:type="dxa"/>
                  </w:tcMar>
                </w:tcPr>
                <w:p w14:paraId="1D1A3839" w14:textId="77777777" w:rsidR="00FC3FF3" w:rsidRDefault="002E6842">
                  <w:pPr>
                    <w:spacing w:after="0" w:line="240" w:lineRule="auto"/>
                  </w:pPr>
                  <w:r>
                    <w:rPr>
                      <w:rFonts w:ascii="Segoe UI" w:eastAsia="Segoe UI" w:hAnsi="Segoe UI"/>
                      <w:b/>
                      <w:color w:val="000000"/>
                      <w:sz w:val="22"/>
                    </w:rPr>
                    <w:t>Succinct description of the medical condition/s:</w:t>
                  </w:r>
                </w:p>
                <w:p w14:paraId="11EBB0C9" w14:textId="77777777" w:rsidR="00FC3FF3" w:rsidRDefault="002E6842">
                  <w:pPr>
                    <w:spacing w:after="0" w:line="240" w:lineRule="auto"/>
                  </w:pPr>
                  <w:r>
                    <w:rPr>
                      <w:rFonts w:ascii="Segoe UI" w:eastAsia="Segoe UI" w:hAnsi="Segoe UI"/>
                      <w:color w:val="000000"/>
                      <w:sz w:val="22"/>
                    </w:rPr>
                    <w:t>Cardiogenic shock is a complex clinical syndrome, a medical life-threatening emergency, with poor prognosis, which occurs when the heart suddenly cannot pump enough blood and oxygen to the brain and other vital organs. It is defined as a state of end-organ hypoperfusion caused by left ventricular, right ventricular, or biventricular myocardial injury resulting in systolic and/or diastolic myocardial pump failure (Kar 2011). It is characterised by a self-propagating cascade of acute, falling cardiac output and hypotension with ensuing compromised end-organ perfusion. Without appropriate intervention, the end result is multi-organ failure and death (National Heart Foundation of Australia and Cardiac Society of Australia and New Zealand 2018 guidelines for the prevention, detection, and management of heart failure in Australia (NHFA CSANZ 2018).</w:t>
                  </w:r>
                </w:p>
              </w:tc>
            </w:tr>
            <w:tr w:rsidR="00FC3FF3" w14:paraId="01817C11" w14:textId="77777777">
              <w:trPr>
                <w:trHeight w:val="262"/>
              </w:trPr>
              <w:tc>
                <w:tcPr>
                  <w:tcW w:w="10129" w:type="dxa"/>
                  <w:tcBorders>
                    <w:top w:val="nil"/>
                    <w:left w:val="nil"/>
                    <w:bottom w:val="nil"/>
                    <w:right w:val="nil"/>
                  </w:tcBorders>
                  <w:tcMar>
                    <w:top w:w="39" w:type="dxa"/>
                    <w:left w:w="479" w:type="dxa"/>
                    <w:bottom w:w="39" w:type="dxa"/>
                    <w:right w:w="39" w:type="dxa"/>
                  </w:tcMar>
                </w:tcPr>
                <w:p w14:paraId="396401F6" w14:textId="77777777" w:rsidR="00FC3FF3" w:rsidRDefault="002E6842">
                  <w:pPr>
                    <w:spacing w:after="0" w:line="240" w:lineRule="auto"/>
                  </w:pPr>
                  <w:r>
                    <w:rPr>
                      <w:rFonts w:ascii="Segoe UI" w:eastAsia="Segoe UI" w:hAnsi="Segoe UI"/>
                      <w:b/>
                      <w:color w:val="000000"/>
                      <w:sz w:val="22"/>
                    </w:rPr>
                    <w:t>Succinct description of the service or health technology:</w:t>
                  </w:r>
                </w:p>
                <w:p w14:paraId="4CAC1A80" w14:textId="77777777" w:rsidR="00FC3FF3" w:rsidRDefault="002E6842">
                  <w:pPr>
                    <w:spacing w:after="0" w:line="240" w:lineRule="auto"/>
                  </w:pPr>
                  <w:r>
                    <w:rPr>
                      <w:rFonts w:ascii="Segoe UI" w:eastAsia="Segoe UI" w:hAnsi="Segoe UI"/>
                      <w:color w:val="000000"/>
                      <w:sz w:val="22"/>
                    </w:rPr>
                    <w:t xml:space="preserve">Impella is a transluminal microaxial ventricular assist device that is inserted percutaneously or surgically. </w:t>
                  </w:r>
                  <w:r>
                    <w:rPr>
                      <w:rFonts w:ascii="Segoe UI" w:eastAsia="Segoe UI" w:hAnsi="Segoe UI"/>
                      <w:color w:val="000000"/>
                      <w:sz w:val="22"/>
                    </w:rPr>
                    <w:br/>
                    <w:t>The Impella devices have a small microaxial pump (at one end of a thin, flexible catheter) that pumps blood from the left ventricle through an inlet area near the tip and expels blood into the ascending aorta. The other end of the tube is connected to an automated control system outside the body (that controls the pump rate). The Impella technology is part of the latest generation of cardiac assist devices. The device stabilises haemodynamics, unloads the ventricle, augments peak coronary flow, perfuses the end organs, reduces myocardial oxygen demand and allows for recovery of the native heart. It is indicated for clinical use in interventional cardiology and cardiac surgery for supporting the native heart in patients with reduced ventricular function.</w:t>
                  </w:r>
                </w:p>
              </w:tc>
            </w:tr>
          </w:tbl>
          <w:p w14:paraId="5F814A4D" w14:textId="77777777" w:rsidR="00FC3FF3" w:rsidRDefault="00FC3FF3">
            <w:pPr>
              <w:spacing w:after="0" w:line="240" w:lineRule="auto"/>
            </w:pPr>
          </w:p>
        </w:tc>
        <w:tc>
          <w:tcPr>
            <w:tcW w:w="164" w:type="dxa"/>
          </w:tcPr>
          <w:p w14:paraId="7E0C59AA" w14:textId="77777777" w:rsidR="00FC3FF3" w:rsidRDefault="00FC3FF3">
            <w:pPr>
              <w:pStyle w:val="EmptyCellLayoutStyle"/>
              <w:spacing w:after="0" w:line="240" w:lineRule="auto"/>
            </w:pPr>
          </w:p>
        </w:tc>
      </w:tr>
      <w:tr w:rsidR="00FC3FF3" w14:paraId="266A9F1F" w14:textId="77777777">
        <w:trPr>
          <w:trHeight w:val="169"/>
        </w:trPr>
        <w:tc>
          <w:tcPr>
            <w:tcW w:w="315" w:type="dxa"/>
          </w:tcPr>
          <w:p w14:paraId="2BCD566D" w14:textId="77777777" w:rsidR="00FC3FF3" w:rsidRDefault="00FC3FF3">
            <w:pPr>
              <w:pStyle w:val="EmptyCellLayoutStyle"/>
              <w:spacing w:after="0" w:line="240" w:lineRule="auto"/>
            </w:pPr>
          </w:p>
        </w:tc>
        <w:tc>
          <w:tcPr>
            <w:tcW w:w="0" w:type="dxa"/>
          </w:tcPr>
          <w:p w14:paraId="7F7967AA" w14:textId="77777777" w:rsidR="00FC3FF3" w:rsidRDefault="00FC3FF3">
            <w:pPr>
              <w:pStyle w:val="EmptyCellLayoutStyle"/>
              <w:spacing w:after="0" w:line="240" w:lineRule="auto"/>
            </w:pPr>
          </w:p>
        </w:tc>
        <w:tc>
          <w:tcPr>
            <w:tcW w:w="10129" w:type="dxa"/>
          </w:tcPr>
          <w:p w14:paraId="6F8ADD51" w14:textId="77777777" w:rsidR="00FC3FF3" w:rsidRDefault="00FC3FF3">
            <w:pPr>
              <w:pStyle w:val="EmptyCellLayoutStyle"/>
              <w:spacing w:after="0" w:line="240" w:lineRule="auto"/>
            </w:pPr>
          </w:p>
        </w:tc>
        <w:tc>
          <w:tcPr>
            <w:tcW w:w="164" w:type="dxa"/>
          </w:tcPr>
          <w:p w14:paraId="3D59504E" w14:textId="77777777" w:rsidR="00FC3FF3" w:rsidRDefault="00FC3FF3">
            <w:pPr>
              <w:pStyle w:val="EmptyCellLayoutStyle"/>
              <w:spacing w:after="0" w:line="240" w:lineRule="auto"/>
            </w:pPr>
          </w:p>
        </w:tc>
      </w:tr>
      <w:tr w:rsidR="00FC3FF3" w14:paraId="372BFF5D" w14:textId="77777777">
        <w:tc>
          <w:tcPr>
            <w:tcW w:w="315" w:type="dxa"/>
          </w:tcPr>
          <w:p w14:paraId="6367397B" w14:textId="77777777" w:rsidR="00FC3FF3" w:rsidRDefault="00FC3FF3">
            <w:pPr>
              <w:pStyle w:val="EmptyCellLayoutStyle"/>
              <w:spacing w:after="0" w:line="240" w:lineRule="auto"/>
            </w:pPr>
          </w:p>
        </w:tc>
        <w:tc>
          <w:tcPr>
            <w:tcW w:w="0" w:type="dxa"/>
          </w:tcPr>
          <w:p w14:paraId="0A151FFE" w14:textId="77777777" w:rsidR="00FC3FF3" w:rsidRDefault="00FC3FF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FC3FF3" w14:paraId="2AFBCECB" w14:textId="77777777">
              <w:trPr>
                <w:trHeight w:val="602"/>
              </w:trPr>
              <w:tc>
                <w:tcPr>
                  <w:tcW w:w="10129" w:type="dxa"/>
                  <w:tcBorders>
                    <w:top w:val="nil"/>
                    <w:left w:val="nil"/>
                    <w:bottom w:val="nil"/>
                    <w:right w:val="nil"/>
                  </w:tcBorders>
                  <w:tcMar>
                    <w:top w:w="39" w:type="dxa"/>
                    <w:left w:w="39" w:type="dxa"/>
                    <w:bottom w:w="39" w:type="dxa"/>
                    <w:right w:w="39" w:type="dxa"/>
                  </w:tcMar>
                </w:tcPr>
                <w:p w14:paraId="677913DC" w14:textId="77777777" w:rsidR="00FC3FF3" w:rsidRDefault="002E6842">
                  <w:pPr>
                    <w:spacing w:after="0" w:line="240" w:lineRule="auto"/>
                  </w:pPr>
                  <w:r>
                    <w:rPr>
                      <w:rFonts w:ascii="Segoe UI" w:eastAsia="Segoe UI" w:hAnsi="Segoe UI"/>
                      <w:b/>
                      <w:color w:val="000000"/>
                      <w:sz w:val="32"/>
                    </w:rPr>
                    <w:t>Application contact details</w:t>
                  </w:r>
                </w:p>
              </w:tc>
            </w:tr>
            <w:tr w:rsidR="00FC3FF3" w14:paraId="0BCD4B07" w14:textId="77777777">
              <w:trPr>
                <w:trHeight w:val="262"/>
              </w:trPr>
              <w:tc>
                <w:tcPr>
                  <w:tcW w:w="10129" w:type="dxa"/>
                  <w:tcBorders>
                    <w:top w:val="nil"/>
                    <w:left w:val="nil"/>
                    <w:bottom w:val="nil"/>
                    <w:right w:val="nil"/>
                  </w:tcBorders>
                  <w:tcMar>
                    <w:top w:w="39" w:type="dxa"/>
                    <w:left w:w="479" w:type="dxa"/>
                    <w:bottom w:w="39" w:type="dxa"/>
                    <w:right w:w="39" w:type="dxa"/>
                  </w:tcMar>
                </w:tcPr>
                <w:p w14:paraId="1938FC7E" w14:textId="77777777" w:rsidR="00FC3FF3" w:rsidRDefault="002E6842">
                  <w:pPr>
                    <w:spacing w:after="0" w:line="240" w:lineRule="auto"/>
                  </w:pPr>
                  <w:r>
                    <w:rPr>
                      <w:rFonts w:ascii="Segoe UI" w:eastAsia="Segoe UI" w:hAnsi="Segoe UI"/>
                      <w:b/>
                      <w:color w:val="000000"/>
                      <w:sz w:val="22"/>
                    </w:rPr>
                    <w:t>Are you the applicant, or are you a consultant or lobbyist acting on behalf of the applicant?</w:t>
                  </w:r>
                </w:p>
                <w:p w14:paraId="3A3B30D6" w14:textId="77777777" w:rsidR="00FC3FF3" w:rsidRDefault="002E6842">
                  <w:pPr>
                    <w:spacing w:after="0" w:line="240" w:lineRule="auto"/>
                  </w:pPr>
                  <w:r>
                    <w:rPr>
                      <w:rFonts w:ascii="Segoe UI" w:eastAsia="Segoe UI" w:hAnsi="Segoe UI"/>
                      <w:color w:val="000000"/>
                      <w:sz w:val="22"/>
                    </w:rPr>
                    <w:t>Applicant</w:t>
                  </w:r>
                </w:p>
              </w:tc>
            </w:tr>
            <w:tr w:rsidR="00FC3FF3" w14:paraId="1FAA30B4" w14:textId="77777777">
              <w:trPr>
                <w:trHeight w:val="262"/>
              </w:trPr>
              <w:tc>
                <w:tcPr>
                  <w:tcW w:w="10129" w:type="dxa"/>
                  <w:tcBorders>
                    <w:top w:val="nil"/>
                    <w:left w:val="nil"/>
                    <w:bottom w:val="nil"/>
                    <w:right w:val="nil"/>
                  </w:tcBorders>
                  <w:tcMar>
                    <w:top w:w="39" w:type="dxa"/>
                    <w:left w:w="479" w:type="dxa"/>
                    <w:bottom w:w="39" w:type="dxa"/>
                    <w:right w:w="39" w:type="dxa"/>
                  </w:tcMar>
                </w:tcPr>
                <w:p w14:paraId="5DC3F161" w14:textId="77777777" w:rsidR="00FC3FF3" w:rsidRDefault="002E6842">
                  <w:pPr>
                    <w:spacing w:after="0" w:line="240" w:lineRule="auto"/>
                  </w:pPr>
                  <w:r>
                    <w:rPr>
                      <w:rFonts w:ascii="Segoe UI" w:eastAsia="Segoe UI" w:hAnsi="Segoe UI"/>
                      <w:b/>
                      <w:color w:val="000000"/>
                      <w:sz w:val="22"/>
                    </w:rPr>
                    <w:t>Are you applying on behalf of an organisation, or as an individual?</w:t>
                  </w:r>
                </w:p>
                <w:p w14:paraId="41100C07" w14:textId="77777777" w:rsidR="00FC3FF3" w:rsidRDefault="002E6842">
                  <w:pPr>
                    <w:spacing w:after="0" w:line="240" w:lineRule="auto"/>
                  </w:pPr>
                  <w:r>
                    <w:rPr>
                      <w:rFonts w:ascii="Segoe UI" w:eastAsia="Segoe UI" w:hAnsi="Segoe UI"/>
                      <w:color w:val="000000"/>
                      <w:sz w:val="22"/>
                    </w:rPr>
                    <w:t>Organisation</w:t>
                  </w:r>
                </w:p>
              </w:tc>
            </w:tr>
            <w:tr w:rsidR="00FC3FF3" w14:paraId="3CC927A9" w14:textId="77777777">
              <w:trPr>
                <w:trHeight w:val="262"/>
              </w:trPr>
              <w:tc>
                <w:tcPr>
                  <w:tcW w:w="10129" w:type="dxa"/>
                  <w:tcBorders>
                    <w:top w:val="nil"/>
                    <w:left w:val="nil"/>
                    <w:bottom w:val="nil"/>
                    <w:right w:val="nil"/>
                  </w:tcBorders>
                  <w:tcMar>
                    <w:top w:w="39" w:type="dxa"/>
                    <w:left w:w="479" w:type="dxa"/>
                    <w:bottom w:w="39" w:type="dxa"/>
                    <w:right w:w="39" w:type="dxa"/>
                  </w:tcMar>
                </w:tcPr>
                <w:p w14:paraId="5F1B19CB" w14:textId="77777777" w:rsidR="00FC3FF3" w:rsidRDefault="002E6842">
                  <w:pPr>
                    <w:spacing w:after="0" w:line="240" w:lineRule="auto"/>
                  </w:pPr>
                  <w:r>
                    <w:rPr>
                      <w:rFonts w:ascii="Segoe UI" w:eastAsia="Segoe UI" w:hAnsi="Segoe UI"/>
                      <w:b/>
                      <w:color w:val="000000"/>
                      <w:sz w:val="22"/>
                    </w:rPr>
                    <w:t>Is the applicant organisation the organisation you are representing in the HPP today?</w:t>
                  </w:r>
                </w:p>
                <w:p w14:paraId="2DB967A0" w14:textId="77777777" w:rsidR="00FC3FF3" w:rsidRDefault="002E6842">
                  <w:pPr>
                    <w:spacing w:after="0" w:line="240" w:lineRule="auto"/>
                  </w:pPr>
                  <w:r>
                    <w:rPr>
                      <w:rFonts w:ascii="Segoe UI" w:eastAsia="Segoe UI" w:hAnsi="Segoe UI"/>
                      <w:color w:val="000000"/>
                      <w:sz w:val="22"/>
                    </w:rPr>
                    <w:t>Yes</w:t>
                  </w:r>
                </w:p>
              </w:tc>
            </w:tr>
          </w:tbl>
          <w:p w14:paraId="0C0363A0" w14:textId="77777777" w:rsidR="00FC3FF3" w:rsidRDefault="00FC3FF3">
            <w:pPr>
              <w:spacing w:after="0" w:line="240" w:lineRule="auto"/>
            </w:pPr>
          </w:p>
        </w:tc>
        <w:tc>
          <w:tcPr>
            <w:tcW w:w="164" w:type="dxa"/>
          </w:tcPr>
          <w:p w14:paraId="7911B3CF" w14:textId="77777777" w:rsidR="00FC3FF3" w:rsidRDefault="00FC3FF3">
            <w:pPr>
              <w:pStyle w:val="EmptyCellLayoutStyle"/>
              <w:spacing w:after="0" w:line="240" w:lineRule="auto"/>
            </w:pPr>
          </w:p>
        </w:tc>
      </w:tr>
      <w:tr w:rsidR="00FC3FF3" w14:paraId="306351E1" w14:textId="77777777">
        <w:trPr>
          <w:trHeight w:val="357"/>
        </w:trPr>
        <w:tc>
          <w:tcPr>
            <w:tcW w:w="315" w:type="dxa"/>
          </w:tcPr>
          <w:p w14:paraId="2DF073AB" w14:textId="77777777" w:rsidR="00FC3FF3" w:rsidRDefault="00FC3FF3">
            <w:pPr>
              <w:pStyle w:val="EmptyCellLayoutStyle"/>
              <w:spacing w:after="0" w:line="240" w:lineRule="auto"/>
            </w:pPr>
          </w:p>
        </w:tc>
        <w:tc>
          <w:tcPr>
            <w:tcW w:w="0" w:type="dxa"/>
          </w:tcPr>
          <w:p w14:paraId="7C923BA3" w14:textId="77777777" w:rsidR="00FC3FF3" w:rsidRDefault="00FC3FF3">
            <w:pPr>
              <w:pStyle w:val="EmptyCellLayoutStyle"/>
              <w:spacing w:after="0" w:line="240" w:lineRule="auto"/>
            </w:pPr>
          </w:p>
        </w:tc>
        <w:tc>
          <w:tcPr>
            <w:tcW w:w="10129" w:type="dxa"/>
          </w:tcPr>
          <w:p w14:paraId="1106D839" w14:textId="77777777" w:rsidR="00FC3FF3" w:rsidRDefault="00FC3FF3">
            <w:pPr>
              <w:pStyle w:val="EmptyCellLayoutStyle"/>
              <w:spacing w:after="0" w:line="240" w:lineRule="auto"/>
            </w:pPr>
          </w:p>
        </w:tc>
        <w:tc>
          <w:tcPr>
            <w:tcW w:w="164" w:type="dxa"/>
          </w:tcPr>
          <w:p w14:paraId="4EA1CDDC" w14:textId="77777777" w:rsidR="00FC3FF3" w:rsidRDefault="00FC3FF3">
            <w:pPr>
              <w:pStyle w:val="EmptyCellLayoutStyle"/>
              <w:spacing w:after="0" w:line="240" w:lineRule="auto"/>
            </w:pPr>
          </w:p>
        </w:tc>
      </w:tr>
    </w:tbl>
    <w:p w14:paraId="6D490039" w14:textId="77777777" w:rsidR="00FC3FF3" w:rsidRDefault="002E684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40"/>
        <w:gridCol w:w="75"/>
        <w:gridCol w:w="439"/>
        <w:gridCol w:w="9682"/>
        <w:gridCol w:w="13"/>
        <w:gridCol w:w="151"/>
      </w:tblGrid>
      <w:tr w:rsidR="004E23D8" w14:paraId="07EC6360" w14:textId="77777777" w:rsidTr="004E23D8">
        <w:tc>
          <w:tcPr>
            <w:tcW w:w="240" w:type="dxa"/>
          </w:tcPr>
          <w:p w14:paraId="249A8298" w14:textId="77777777" w:rsidR="00FC3FF3" w:rsidRDefault="00FC3FF3">
            <w:pPr>
              <w:pStyle w:val="EmptyCellLayoutStyle"/>
              <w:spacing w:after="0" w:line="240" w:lineRule="auto"/>
            </w:pPr>
          </w:p>
        </w:tc>
        <w:tc>
          <w:tcPr>
            <w:tcW w:w="75" w:type="dxa"/>
          </w:tcPr>
          <w:p w14:paraId="5690CCAC" w14:textId="77777777" w:rsidR="00FC3FF3" w:rsidRDefault="00FC3FF3">
            <w:pPr>
              <w:pStyle w:val="EmptyCellLayoutStyle"/>
              <w:spacing w:after="0" w:line="240" w:lineRule="auto"/>
            </w:pPr>
          </w:p>
        </w:tc>
        <w:tc>
          <w:tcPr>
            <w:tcW w:w="43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1"/>
            </w:tblGrid>
            <w:tr w:rsidR="00FC3FF3" w14:paraId="45AC33A5" w14:textId="77777777">
              <w:trPr>
                <w:trHeight w:val="602"/>
              </w:trPr>
              <w:tc>
                <w:tcPr>
                  <w:tcW w:w="10129" w:type="dxa"/>
                  <w:tcBorders>
                    <w:top w:val="nil"/>
                    <w:left w:val="nil"/>
                    <w:bottom w:val="nil"/>
                    <w:right w:val="nil"/>
                  </w:tcBorders>
                  <w:tcMar>
                    <w:top w:w="39" w:type="dxa"/>
                    <w:left w:w="39" w:type="dxa"/>
                    <w:bottom w:w="39" w:type="dxa"/>
                    <w:right w:w="39" w:type="dxa"/>
                  </w:tcMar>
                </w:tcPr>
                <w:p w14:paraId="0C08B8F5" w14:textId="77777777" w:rsidR="00FC3FF3" w:rsidRDefault="002E6842">
                  <w:pPr>
                    <w:spacing w:after="0" w:line="240" w:lineRule="auto"/>
                  </w:pPr>
                  <w:r>
                    <w:rPr>
                      <w:rFonts w:ascii="Segoe UI" w:eastAsia="Segoe UI" w:hAnsi="Segoe UI"/>
                      <w:b/>
                      <w:color w:val="000000"/>
                      <w:sz w:val="32"/>
                    </w:rPr>
                    <w:t>Application details</w:t>
                  </w:r>
                </w:p>
              </w:tc>
            </w:tr>
            <w:tr w:rsidR="00FC3FF3" w14:paraId="48D597EE" w14:textId="77777777">
              <w:trPr>
                <w:trHeight w:val="262"/>
              </w:trPr>
              <w:tc>
                <w:tcPr>
                  <w:tcW w:w="10129" w:type="dxa"/>
                  <w:tcBorders>
                    <w:top w:val="nil"/>
                    <w:left w:val="nil"/>
                    <w:bottom w:val="nil"/>
                    <w:right w:val="nil"/>
                  </w:tcBorders>
                  <w:tcMar>
                    <w:top w:w="39" w:type="dxa"/>
                    <w:left w:w="479" w:type="dxa"/>
                    <w:bottom w:w="39" w:type="dxa"/>
                    <w:right w:w="39" w:type="dxa"/>
                  </w:tcMar>
                </w:tcPr>
                <w:p w14:paraId="7A4613F5" w14:textId="77777777" w:rsidR="00FC3FF3" w:rsidRDefault="002E6842">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Prostheses List?</w:t>
                  </w:r>
                </w:p>
                <w:p w14:paraId="6D78A818" w14:textId="77777777" w:rsidR="00FC3FF3" w:rsidRDefault="002E6842">
                  <w:pPr>
                    <w:spacing w:after="0" w:line="240" w:lineRule="auto"/>
                  </w:pPr>
                  <w:r>
                    <w:rPr>
                      <w:rFonts w:ascii="Segoe UI" w:eastAsia="Segoe UI" w:hAnsi="Segoe UI"/>
                      <w:color w:val="000000"/>
                      <w:sz w:val="22"/>
                    </w:rPr>
                    <w:t>Yes</w:t>
                  </w:r>
                </w:p>
              </w:tc>
            </w:tr>
            <w:tr w:rsidR="00FC3FF3" w14:paraId="3D1691C5" w14:textId="77777777">
              <w:trPr>
                <w:trHeight w:val="262"/>
              </w:trPr>
              <w:tc>
                <w:tcPr>
                  <w:tcW w:w="10129" w:type="dxa"/>
                  <w:tcBorders>
                    <w:top w:val="nil"/>
                    <w:left w:val="nil"/>
                    <w:bottom w:val="nil"/>
                    <w:right w:val="nil"/>
                  </w:tcBorders>
                  <w:tcMar>
                    <w:top w:w="39" w:type="dxa"/>
                    <w:left w:w="479" w:type="dxa"/>
                    <w:bottom w:w="39" w:type="dxa"/>
                    <w:right w:w="39" w:type="dxa"/>
                  </w:tcMar>
                </w:tcPr>
                <w:p w14:paraId="45325F00" w14:textId="77777777" w:rsidR="00FC3FF3" w:rsidRDefault="002E6842">
                  <w:pPr>
                    <w:spacing w:after="0" w:line="240" w:lineRule="auto"/>
                  </w:pPr>
                  <w:r>
                    <w:rPr>
                      <w:rFonts w:ascii="Segoe UI" w:eastAsia="Segoe UI" w:hAnsi="Segoe UI"/>
                      <w:b/>
                      <w:color w:val="000000"/>
                      <w:sz w:val="22"/>
                    </w:rPr>
                    <w:t>Which list/schedule will the other health technologies be listed on?</w:t>
                  </w:r>
                </w:p>
                <w:p w14:paraId="38735F2A" w14:textId="77777777" w:rsidR="00FC3FF3" w:rsidRDefault="002E6842">
                  <w:pPr>
                    <w:spacing w:after="0" w:line="240" w:lineRule="auto"/>
                  </w:pPr>
                  <w:r>
                    <w:rPr>
                      <w:rFonts w:ascii="Segoe UI" w:eastAsia="Segoe UI" w:hAnsi="Segoe UI"/>
                      <w:color w:val="000000"/>
                      <w:sz w:val="22"/>
                    </w:rPr>
                    <w:t>Prostheses List</w:t>
                  </w:r>
                </w:p>
              </w:tc>
            </w:tr>
            <w:tr w:rsidR="00FC3FF3" w14:paraId="1CB7AFAB" w14:textId="77777777">
              <w:trPr>
                <w:trHeight w:val="262"/>
              </w:trPr>
              <w:tc>
                <w:tcPr>
                  <w:tcW w:w="10129" w:type="dxa"/>
                  <w:tcBorders>
                    <w:top w:val="nil"/>
                    <w:left w:val="nil"/>
                    <w:bottom w:val="nil"/>
                    <w:right w:val="nil"/>
                  </w:tcBorders>
                  <w:tcMar>
                    <w:top w:w="39" w:type="dxa"/>
                    <w:left w:w="479" w:type="dxa"/>
                    <w:bottom w:w="39" w:type="dxa"/>
                    <w:right w:w="39" w:type="dxa"/>
                  </w:tcMar>
                </w:tcPr>
                <w:p w14:paraId="25E2FF4B" w14:textId="77777777" w:rsidR="00FC3FF3" w:rsidRDefault="002E6842">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1068BA17" w14:textId="77777777" w:rsidR="00FC3FF3" w:rsidRDefault="002E6842">
                  <w:pPr>
                    <w:spacing w:after="0" w:line="240" w:lineRule="auto"/>
                  </w:pPr>
                  <w:r>
                    <w:rPr>
                      <w:rFonts w:ascii="Segoe UI" w:eastAsia="Segoe UI" w:hAnsi="Segoe UI"/>
                      <w:color w:val="000000"/>
                      <w:sz w:val="22"/>
                    </w:rPr>
                    <w:t>New</w:t>
                  </w:r>
                </w:p>
              </w:tc>
            </w:tr>
          </w:tbl>
          <w:p w14:paraId="4DDAE626" w14:textId="77777777" w:rsidR="00FC3FF3" w:rsidRDefault="00FC3FF3">
            <w:pPr>
              <w:spacing w:after="0" w:line="240" w:lineRule="auto"/>
            </w:pPr>
          </w:p>
        </w:tc>
        <w:tc>
          <w:tcPr>
            <w:tcW w:w="13" w:type="dxa"/>
          </w:tcPr>
          <w:p w14:paraId="61BC0E07" w14:textId="77777777" w:rsidR="00FC3FF3" w:rsidRDefault="00FC3FF3">
            <w:pPr>
              <w:pStyle w:val="EmptyCellLayoutStyle"/>
              <w:spacing w:after="0" w:line="240" w:lineRule="auto"/>
            </w:pPr>
          </w:p>
        </w:tc>
        <w:tc>
          <w:tcPr>
            <w:tcW w:w="151" w:type="dxa"/>
          </w:tcPr>
          <w:p w14:paraId="067314AA" w14:textId="77777777" w:rsidR="00FC3FF3" w:rsidRDefault="00FC3FF3">
            <w:pPr>
              <w:pStyle w:val="EmptyCellLayoutStyle"/>
              <w:spacing w:after="0" w:line="240" w:lineRule="auto"/>
            </w:pPr>
          </w:p>
        </w:tc>
      </w:tr>
      <w:tr w:rsidR="00FC3FF3" w14:paraId="4F7FD856" w14:textId="77777777">
        <w:trPr>
          <w:trHeight w:val="99"/>
        </w:trPr>
        <w:tc>
          <w:tcPr>
            <w:tcW w:w="240" w:type="dxa"/>
          </w:tcPr>
          <w:p w14:paraId="12AD1466" w14:textId="77777777" w:rsidR="00FC3FF3" w:rsidRDefault="00FC3FF3">
            <w:pPr>
              <w:pStyle w:val="EmptyCellLayoutStyle"/>
              <w:spacing w:after="0" w:line="240" w:lineRule="auto"/>
            </w:pPr>
          </w:p>
        </w:tc>
        <w:tc>
          <w:tcPr>
            <w:tcW w:w="75" w:type="dxa"/>
          </w:tcPr>
          <w:p w14:paraId="14F43B37" w14:textId="77777777" w:rsidR="00FC3FF3" w:rsidRDefault="00FC3FF3">
            <w:pPr>
              <w:pStyle w:val="EmptyCellLayoutStyle"/>
              <w:spacing w:after="0" w:line="240" w:lineRule="auto"/>
            </w:pPr>
          </w:p>
        </w:tc>
        <w:tc>
          <w:tcPr>
            <w:tcW w:w="439" w:type="dxa"/>
          </w:tcPr>
          <w:p w14:paraId="78905C42" w14:textId="77777777" w:rsidR="00FC3FF3" w:rsidRDefault="00FC3FF3">
            <w:pPr>
              <w:pStyle w:val="EmptyCellLayoutStyle"/>
              <w:spacing w:after="0" w:line="240" w:lineRule="auto"/>
            </w:pPr>
          </w:p>
        </w:tc>
        <w:tc>
          <w:tcPr>
            <w:tcW w:w="9682" w:type="dxa"/>
          </w:tcPr>
          <w:p w14:paraId="5530416B" w14:textId="77777777" w:rsidR="00FC3FF3" w:rsidRDefault="00FC3FF3">
            <w:pPr>
              <w:pStyle w:val="EmptyCellLayoutStyle"/>
              <w:spacing w:after="0" w:line="240" w:lineRule="auto"/>
            </w:pPr>
          </w:p>
        </w:tc>
        <w:tc>
          <w:tcPr>
            <w:tcW w:w="13" w:type="dxa"/>
          </w:tcPr>
          <w:p w14:paraId="374A8003" w14:textId="77777777" w:rsidR="00FC3FF3" w:rsidRDefault="00FC3FF3">
            <w:pPr>
              <w:pStyle w:val="EmptyCellLayoutStyle"/>
              <w:spacing w:after="0" w:line="240" w:lineRule="auto"/>
            </w:pPr>
          </w:p>
        </w:tc>
        <w:tc>
          <w:tcPr>
            <w:tcW w:w="151" w:type="dxa"/>
          </w:tcPr>
          <w:p w14:paraId="401DBA46" w14:textId="77777777" w:rsidR="00FC3FF3" w:rsidRDefault="00FC3FF3">
            <w:pPr>
              <w:pStyle w:val="EmptyCellLayoutStyle"/>
              <w:spacing w:after="0" w:line="240" w:lineRule="auto"/>
            </w:pPr>
          </w:p>
        </w:tc>
      </w:tr>
      <w:tr w:rsidR="004E23D8" w14:paraId="14AF156B" w14:textId="77777777" w:rsidTr="004E23D8">
        <w:trPr>
          <w:trHeight w:val="439"/>
        </w:trPr>
        <w:tc>
          <w:tcPr>
            <w:tcW w:w="240" w:type="dxa"/>
          </w:tcPr>
          <w:p w14:paraId="769B2AF6" w14:textId="77777777" w:rsidR="00FC3FF3" w:rsidRDefault="00FC3FF3">
            <w:pPr>
              <w:pStyle w:val="EmptyCellLayoutStyle"/>
              <w:spacing w:after="0" w:line="240" w:lineRule="auto"/>
            </w:pPr>
          </w:p>
        </w:tc>
        <w:tc>
          <w:tcPr>
            <w:tcW w:w="75" w:type="dxa"/>
          </w:tcPr>
          <w:p w14:paraId="39CC29C3" w14:textId="77777777" w:rsidR="00FC3FF3" w:rsidRDefault="00FC3FF3">
            <w:pPr>
              <w:pStyle w:val="EmptyCellLayoutStyle"/>
              <w:spacing w:after="0" w:line="240" w:lineRule="auto"/>
            </w:pPr>
          </w:p>
        </w:tc>
        <w:tc>
          <w:tcPr>
            <w:tcW w:w="439" w:type="dxa"/>
          </w:tcPr>
          <w:p w14:paraId="686AE432" w14:textId="77777777" w:rsidR="00FC3FF3" w:rsidRDefault="00FC3FF3">
            <w:pPr>
              <w:pStyle w:val="EmptyCellLayoutStyle"/>
              <w:spacing w:after="0" w:line="240" w:lineRule="auto"/>
            </w:pPr>
          </w:p>
        </w:tc>
        <w:tc>
          <w:tcPr>
            <w:tcW w:w="9682" w:type="dxa"/>
            <w:gridSpan w:val="2"/>
          </w:tcPr>
          <w:tbl>
            <w:tblPr>
              <w:tblW w:w="0" w:type="auto"/>
              <w:tblCellMar>
                <w:left w:w="0" w:type="dxa"/>
                <w:right w:w="0" w:type="dxa"/>
              </w:tblCellMar>
              <w:tblLook w:val="04A0" w:firstRow="1" w:lastRow="0" w:firstColumn="1" w:lastColumn="0" w:noHBand="0" w:noVBand="1"/>
            </w:tblPr>
            <w:tblGrid>
              <w:gridCol w:w="9695"/>
            </w:tblGrid>
            <w:tr w:rsidR="00FC3FF3" w14:paraId="7BFAEEEA" w14:textId="77777777">
              <w:trPr>
                <w:trHeight w:val="361"/>
              </w:trPr>
              <w:tc>
                <w:tcPr>
                  <w:tcW w:w="9704" w:type="dxa"/>
                  <w:tcBorders>
                    <w:top w:val="nil"/>
                    <w:left w:val="nil"/>
                    <w:bottom w:val="nil"/>
                    <w:right w:val="nil"/>
                  </w:tcBorders>
                  <w:tcMar>
                    <w:top w:w="39" w:type="dxa"/>
                    <w:left w:w="39" w:type="dxa"/>
                    <w:bottom w:w="39" w:type="dxa"/>
                    <w:right w:w="39" w:type="dxa"/>
                  </w:tcMar>
                </w:tcPr>
                <w:p w14:paraId="67C14181" w14:textId="77777777" w:rsidR="00FC3FF3" w:rsidRDefault="002E6842">
                  <w:pPr>
                    <w:spacing w:after="0" w:line="240" w:lineRule="auto"/>
                  </w:pPr>
                  <w:r>
                    <w:rPr>
                      <w:rFonts w:ascii="Segoe UI" w:eastAsia="Segoe UI" w:hAnsi="Segoe UI"/>
                      <w:b/>
                      <w:color w:val="000000"/>
                      <w:sz w:val="22"/>
                    </w:rPr>
                    <w:t>Please select any relevant MBS items.</w:t>
                  </w:r>
                </w:p>
              </w:tc>
            </w:tr>
          </w:tbl>
          <w:p w14:paraId="64AC8D47" w14:textId="77777777" w:rsidR="00FC3FF3" w:rsidRDefault="00FC3FF3">
            <w:pPr>
              <w:spacing w:after="0" w:line="240" w:lineRule="auto"/>
            </w:pPr>
          </w:p>
        </w:tc>
        <w:tc>
          <w:tcPr>
            <w:tcW w:w="151" w:type="dxa"/>
          </w:tcPr>
          <w:p w14:paraId="4AB4C9D0" w14:textId="77777777" w:rsidR="00FC3FF3" w:rsidRDefault="00FC3FF3">
            <w:pPr>
              <w:pStyle w:val="EmptyCellLayoutStyle"/>
              <w:spacing w:after="0" w:line="240" w:lineRule="auto"/>
            </w:pPr>
          </w:p>
        </w:tc>
      </w:tr>
      <w:tr w:rsidR="00FC3FF3" w14:paraId="5D021C8D" w14:textId="77777777">
        <w:trPr>
          <w:trHeight w:val="100"/>
        </w:trPr>
        <w:tc>
          <w:tcPr>
            <w:tcW w:w="240" w:type="dxa"/>
          </w:tcPr>
          <w:p w14:paraId="1BD57015" w14:textId="77777777" w:rsidR="00FC3FF3" w:rsidRDefault="00FC3FF3">
            <w:pPr>
              <w:pStyle w:val="EmptyCellLayoutStyle"/>
              <w:spacing w:after="0" w:line="240" w:lineRule="auto"/>
            </w:pPr>
          </w:p>
        </w:tc>
        <w:tc>
          <w:tcPr>
            <w:tcW w:w="75" w:type="dxa"/>
          </w:tcPr>
          <w:p w14:paraId="663990AC" w14:textId="77777777" w:rsidR="00FC3FF3" w:rsidRDefault="00FC3FF3">
            <w:pPr>
              <w:pStyle w:val="EmptyCellLayoutStyle"/>
              <w:spacing w:after="0" w:line="240" w:lineRule="auto"/>
            </w:pPr>
          </w:p>
        </w:tc>
        <w:tc>
          <w:tcPr>
            <w:tcW w:w="439" w:type="dxa"/>
          </w:tcPr>
          <w:p w14:paraId="496FF56B" w14:textId="77777777" w:rsidR="00FC3FF3" w:rsidRDefault="00FC3FF3">
            <w:pPr>
              <w:pStyle w:val="EmptyCellLayoutStyle"/>
              <w:spacing w:after="0" w:line="240" w:lineRule="auto"/>
            </w:pPr>
          </w:p>
        </w:tc>
        <w:tc>
          <w:tcPr>
            <w:tcW w:w="9682" w:type="dxa"/>
          </w:tcPr>
          <w:p w14:paraId="6726E907" w14:textId="77777777" w:rsidR="00FC3FF3" w:rsidRDefault="00FC3FF3">
            <w:pPr>
              <w:pStyle w:val="EmptyCellLayoutStyle"/>
              <w:spacing w:after="0" w:line="240" w:lineRule="auto"/>
            </w:pPr>
          </w:p>
        </w:tc>
        <w:tc>
          <w:tcPr>
            <w:tcW w:w="13" w:type="dxa"/>
          </w:tcPr>
          <w:p w14:paraId="5AC6A59B" w14:textId="77777777" w:rsidR="00FC3FF3" w:rsidRDefault="00FC3FF3">
            <w:pPr>
              <w:pStyle w:val="EmptyCellLayoutStyle"/>
              <w:spacing w:after="0" w:line="240" w:lineRule="auto"/>
            </w:pPr>
          </w:p>
        </w:tc>
        <w:tc>
          <w:tcPr>
            <w:tcW w:w="151" w:type="dxa"/>
          </w:tcPr>
          <w:p w14:paraId="11CC1303" w14:textId="77777777" w:rsidR="00FC3FF3" w:rsidRDefault="00FC3FF3">
            <w:pPr>
              <w:pStyle w:val="EmptyCellLayoutStyle"/>
              <w:spacing w:after="0" w:line="240" w:lineRule="auto"/>
            </w:pPr>
          </w:p>
        </w:tc>
      </w:tr>
      <w:tr w:rsidR="00FC3FF3" w14:paraId="4A9107B0" w14:textId="77777777">
        <w:tc>
          <w:tcPr>
            <w:tcW w:w="240" w:type="dxa"/>
          </w:tcPr>
          <w:p w14:paraId="350E2B7C" w14:textId="77777777" w:rsidR="00FC3FF3" w:rsidRDefault="00FC3FF3">
            <w:pPr>
              <w:pStyle w:val="EmptyCellLayoutStyle"/>
              <w:spacing w:after="0" w:line="240" w:lineRule="auto"/>
            </w:pPr>
          </w:p>
        </w:tc>
        <w:tc>
          <w:tcPr>
            <w:tcW w:w="75" w:type="dxa"/>
          </w:tcPr>
          <w:p w14:paraId="7BA6FADA" w14:textId="77777777" w:rsidR="00FC3FF3" w:rsidRDefault="00FC3FF3">
            <w:pPr>
              <w:pStyle w:val="EmptyCellLayoutStyle"/>
              <w:spacing w:after="0" w:line="240" w:lineRule="auto"/>
            </w:pPr>
          </w:p>
        </w:tc>
        <w:tc>
          <w:tcPr>
            <w:tcW w:w="439" w:type="dxa"/>
          </w:tcPr>
          <w:p w14:paraId="4FF26FFC" w14:textId="77777777" w:rsidR="00FC3FF3" w:rsidRDefault="00FC3FF3">
            <w:pPr>
              <w:pStyle w:val="EmptyCellLayoutStyle"/>
              <w:spacing w:after="0" w:line="240" w:lineRule="auto"/>
            </w:pPr>
          </w:p>
        </w:tc>
        <w:tc>
          <w:tcPr>
            <w:tcW w:w="968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38"/>
              <w:gridCol w:w="6526"/>
            </w:tblGrid>
            <w:tr w:rsidR="00FC3FF3" w14:paraId="2C974A4C"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EFAE1" w14:textId="77777777" w:rsidR="00FC3FF3" w:rsidRDefault="002E6842">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B4589" w14:textId="77777777" w:rsidR="00FC3FF3" w:rsidRDefault="002E6842">
                  <w:pPr>
                    <w:spacing w:after="0" w:line="240" w:lineRule="auto"/>
                  </w:pPr>
                  <w:r>
                    <w:rPr>
                      <w:rFonts w:ascii="Segoe UI" w:eastAsia="Segoe UI" w:hAnsi="Segoe UI"/>
                      <w:b/>
                      <w:color w:val="000000"/>
                      <w:sz w:val="22"/>
                    </w:rPr>
                    <w:t>Selected reason type</w:t>
                  </w:r>
                </w:p>
              </w:tc>
            </w:tr>
          </w:tbl>
          <w:p w14:paraId="430A21EC" w14:textId="77777777" w:rsidR="00FC3FF3" w:rsidRDefault="00FC3FF3">
            <w:pPr>
              <w:spacing w:after="0" w:line="240" w:lineRule="auto"/>
            </w:pPr>
          </w:p>
        </w:tc>
        <w:tc>
          <w:tcPr>
            <w:tcW w:w="13" w:type="dxa"/>
          </w:tcPr>
          <w:p w14:paraId="76C42C2E" w14:textId="77777777" w:rsidR="00FC3FF3" w:rsidRDefault="00FC3FF3">
            <w:pPr>
              <w:pStyle w:val="EmptyCellLayoutStyle"/>
              <w:spacing w:after="0" w:line="240" w:lineRule="auto"/>
            </w:pPr>
          </w:p>
        </w:tc>
        <w:tc>
          <w:tcPr>
            <w:tcW w:w="151" w:type="dxa"/>
          </w:tcPr>
          <w:p w14:paraId="5EDFCB8F" w14:textId="77777777" w:rsidR="00FC3FF3" w:rsidRDefault="00FC3FF3">
            <w:pPr>
              <w:pStyle w:val="EmptyCellLayoutStyle"/>
              <w:spacing w:after="0" w:line="240" w:lineRule="auto"/>
            </w:pPr>
          </w:p>
        </w:tc>
      </w:tr>
      <w:tr w:rsidR="00FC3FF3" w14:paraId="7CAA2D0D" w14:textId="77777777">
        <w:trPr>
          <w:trHeight w:val="157"/>
        </w:trPr>
        <w:tc>
          <w:tcPr>
            <w:tcW w:w="240" w:type="dxa"/>
          </w:tcPr>
          <w:p w14:paraId="38E0C381" w14:textId="77777777" w:rsidR="00FC3FF3" w:rsidRDefault="00FC3FF3">
            <w:pPr>
              <w:pStyle w:val="EmptyCellLayoutStyle"/>
              <w:spacing w:after="0" w:line="240" w:lineRule="auto"/>
            </w:pPr>
          </w:p>
        </w:tc>
        <w:tc>
          <w:tcPr>
            <w:tcW w:w="75" w:type="dxa"/>
          </w:tcPr>
          <w:p w14:paraId="21B8FA2A" w14:textId="77777777" w:rsidR="00FC3FF3" w:rsidRDefault="00FC3FF3">
            <w:pPr>
              <w:pStyle w:val="EmptyCellLayoutStyle"/>
              <w:spacing w:after="0" w:line="240" w:lineRule="auto"/>
            </w:pPr>
          </w:p>
        </w:tc>
        <w:tc>
          <w:tcPr>
            <w:tcW w:w="439" w:type="dxa"/>
          </w:tcPr>
          <w:p w14:paraId="5061EFFA" w14:textId="77777777" w:rsidR="00FC3FF3" w:rsidRDefault="00FC3FF3">
            <w:pPr>
              <w:pStyle w:val="EmptyCellLayoutStyle"/>
              <w:spacing w:after="0" w:line="240" w:lineRule="auto"/>
            </w:pPr>
          </w:p>
        </w:tc>
        <w:tc>
          <w:tcPr>
            <w:tcW w:w="9682" w:type="dxa"/>
          </w:tcPr>
          <w:p w14:paraId="5840380A" w14:textId="77777777" w:rsidR="00FC3FF3" w:rsidRDefault="00FC3FF3">
            <w:pPr>
              <w:pStyle w:val="EmptyCellLayoutStyle"/>
              <w:spacing w:after="0" w:line="240" w:lineRule="auto"/>
            </w:pPr>
          </w:p>
        </w:tc>
        <w:tc>
          <w:tcPr>
            <w:tcW w:w="13" w:type="dxa"/>
          </w:tcPr>
          <w:p w14:paraId="32B2B8E4" w14:textId="77777777" w:rsidR="00FC3FF3" w:rsidRDefault="00FC3FF3">
            <w:pPr>
              <w:pStyle w:val="EmptyCellLayoutStyle"/>
              <w:spacing w:after="0" w:line="240" w:lineRule="auto"/>
            </w:pPr>
          </w:p>
        </w:tc>
        <w:tc>
          <w:tcPr>
            <w:tcW w:w="151" w:type="dxa"/>
          </w:tcPr>
          <w:p w14:paraId="0D6BD3D4" w14:textId="77777777" w:rsidR="00FC3FF3" w:rsidRDefault="00FC3FF3">
            <w:pPr>
              <w:pStyle w:val="EmptyCellLayoutStyle"/>
              <w:spacing w:after="0" w:line="240" w:lineRule="auto"/>
            </w:pPr>
          </w:p>
        </w:tc>
      </w:tr>
      <w:tr w:rsidR="004E23D8" w14:paraId="492C1C3A" w14:textId="77777777" w:rsidTr="004E23D8">
        <w:tc>
          <w:tcPr>
            <w:tcW w:w="240" w:type="dxa"/>
          </w:tcPr>
          <w:p w14:paraId="278F3F0A" w14:textId="77777777" w:rsidR="00FC3FF3" w:rsidRDefault="00FC3FF3">
            <w:pPr>
              <w:pStyle w:val="EmptyCellLayoutStyle"/>
              <w:spacing w:after="0" w:line="240" w:lineRule="auto"/>
            </w:pPr>
          </w:p>
        </w:tc>
        <w:tc>
          <w:tcPr>
            <w:tcW w:w="75"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6"/>
            </w:tblGrid>
            <w:tr w:rsidR="00FC3FF3" w14:paraId="76A2663E" w14:textId="77777777">
              <w:trPr>
                <w:trHeight w:val="262"/>
              </w:trPr>
              <w:tc>
                <w:tcPr>
                  <w:tcW w:w="10205" w:type="dxa"/>
                  <w:tcBorders>
                    <w:top w:val="nil"/>
                    <w:left w:val="nil"/>
                    <w:bottom w:val="nil"/>
                    <w:right w:val="nil"/>
                  </w:tcBorders>
                  <w:tcMar>
                    <w:top w:w="39" w:type="dxa"/>
                    <w:left w:w="479" w:type="dxa"/>
                    <w:bottom w:w="39" w:type="dxa"/>
                    <w:right w:w="39" w:type="dxa"/>
                  </w:tcMar>
                </w:tcPr>
                <w:p w14:paraId="3D722B17" w14:textId="77777777" w:rsidR="00FC3FF3" w:rsidRDefault="002E6842">
                  <w:pPr>
                    <w:spacing w:after="0" w:line="240" w:lineRule="auto"/>
                  </w:pPr>
                  <w:r>
                    <w:rPr>
                      <w:rFonts w:ascii="Segoe UI" w:eastAsia="Segoe UI" w:hAnsi="Segoe UI"/>
                      <w:b/>
                      <w:color w:val="000000"/>
                      <w:sz w:val="22"/>
                    </w:rPr>
                    <w:t>What is the type of service or health technology?</w:t>
                  </w:r>
                </w:p>
                <w:p w14:paraId="5FEBDDA1" w14:textId="77777777" w:rsidR="00FC3FF3" w:rsidRDefault="002E6842">
                  <w:pPr>
                    <w:spacing w:after="0" w:line="240" w:lineRule="auto"/>
                  </w:pPr>
                  <w:r>
                    <w:rPr>
                      <w:rFonts w:ascii="Segoe UI" w:eastAsia="Segoe UI" w:hAnsi="Segoe UI"/>
                      <w:color w:val="000000"/>
                      <w:sz w:val="22"/>
                    </w:rPr>
                    <w:t>Therapeutic</w:t>
                  </w:r>
                </w:p>
              </w:tc>
            </w:tr>
          </w:tbl>
          <w:p w14:paraId="4F3942EC" w14:textId="77777777" w:rsidR="00FC3FF3" w:rsidRDefault="00FC3FF3">
            <w:pPr>
              <w:spacing w:after="0" w:line="240" w:lineRule="auto"/>
            </w:pPr>
          </w:p>
        </w:tc>
        <w:tc>
          <w:tcPr>
            <w:tcW w:w="13" w:type="dxa"/>
          </w:tcPr>
          <w:p w14:paraId="62C92EE0" w14:textId="77777777" w:rsidR="00FC3FF3" w:rsidRDefault="00FC3FF3">
            <w:pPr>
              <w:pStyle w:val="EmptyCellLayoutStyle"/>
              <w:spacing w:after="0" w:line="240" w:lineRule="auto"/>
            </w:pPr>
          </w:p>
        </w:tc>
        <w:tc>
          <w:tcPr>
            <w:tcW w:w="151" w:type="dxa"/>
          </w:tcPr>
          <w:p w14:paraId="5B182ABB" w14:textId="77777777" w:rsidR="00FC3FF3" w:rsidRDefault="00FC3FF3">
            <w:pPr>
              <w:pStyle w:val="EmptyCellLayoutStyle"/>
              <w:spacing w:after="0" w:line="240" w:lineRule="auto"/>
            </w:pPr>
          </w:p>
        </w:tc>
      </w:tr>
    </w:tbl>
    <w:p w14:paraId="3C43C42C" w14:textId="77777777" w:rsidR="00FC3FF3" w:rsidRDefault="002E684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31"/>
        <w:gridCol w:w="8"/>
        <w:gridCol w:w="492"/>
        <w:gridCol w:w="9704"/>
        <w:gridCol w:w="60"/>
        <w:gridCol w:w="658"/>
        <w:gridCol w:w="167"/>
      </w:tblGrid>
      <w:tr w:rsidR="00FC3FF3" w14:paraId="1D3706EB" w14:textId="77777777">
        <w:trPr>
          <w:trHeight w:val="189"/>
        </w:trPr>
        <w:tc>
          <w:tcPr>
            <w:tcW w:w="231" w:type="dxa"/>
          </w:tcPr>
          <w:p w14:paraId="0EC9A36E" w14:textId="77777777" w:rsidR="00FC3FF3" w:rsidRDefault="00FC3FF3">
            <w:pPr>
              <w:pStyle w:val="EmptyCellLayoutStyle"/>
              <w:spacing w:after="0" w:line="240" w:lineRule="auto"/>
            </w:pPr>
          </w:p>
        </w:tc>
        <w:tc>
          <w:tcPr>
            <w:tcW w:w="8" w:type="dxa"/>
          </w:tcPr>
          <w:p w14:paraId="688F6576" w14:textId="77777777" w:rsidR="00FC3FF3" w:rsidRDefault="00FC3FF3">
            <w:pPr>
              <w:pStyle w:val="EmptyCellLayoutStyle"/>
              <w:spacing w:after="0" w:line="240" w:lineRule="auto"/>
            </w:pPr>
          </w:p>
        </w:tc>
        <w:tc>
          <w:tcPr>
            <w:tcW w:w="492" w:type="dxa"/>
          </w:tcPr>
          <w:p w14:paraId="60344A0A" w14:textId="77777777" w:rsidR="00FC3FF3" w:rsidRDefault="00FC3FF3">
            <w:pPr>
              <w:pStyle w:val="EmptyCellLayoutStyle"/>
              <w:spacing w:after="0" w:line="240" w:lineRule="auto"/>
            </w:pPr>
          </w:p>
        </w:tc>
        <w:tc>
          <w:tcPr>
            <w:tcW w:w="9704" w:type="dxa"/>
          </w:tcPr>
          <w:p w14:paraId="51094A3B" w14:textId="77777777" w:rsidR="00FC3FF3" w:rsidRDefault="00FC3FF3">
            <w:pPr>
              <w:pStyle w:val="EmptyCellLayoutStyle"/>
              <w:spacing w:after="0" w:line="240" w:lineRule="auto"/>
            </w:pPr>
          </w:p>
        </w:tc>
        <w:tc>
          <w:tcPr>
            <w:tcW w:w="60" w:type="dxa"/>
          </w:tcPr>
          <w:p w14:paraId="6C71A926" w14:textId="77777777" w:rsidR="00FC3FF3" w:rsidRDefault="00FC3FF3">
            <w:pPr>
              <w:pStyle w:val="EmptyCellLayoutStyle"/>
              <w:spacing w:after="0" w:line="240" w:lineRule="auto"/>
            </w:pPr>
          </w:p>
        </w:tc>
        <w:tc>
          <w:tcPr>
            <w:tcW w:w="658" w:type="dxa"/>
          </w:tcPr>
          <w:p w14:paraId="5F731056" w14:textId="77777777" w:rsidR="00FC3FF3" w:rsidRDefault="00FC3FF3">
            <w:pPr>
              <w:pStyle w:val="EmptyCellLayoutStyle"/>
              <w:spacing w:after="0" w:line="240" w:lineRule="auto"/>
            </w:pPr>
          </w:p>
        </w:tc>
        <w:tc>
          <w:tcPr>
            <w:tcW w:w="167" w:type="dxa"/>
          </w:tcPr>
          <w:p w14:paraId="5C46A50F" w14:textId="77777777" w:rsidR="00FC3FF3" w:rsidRDefault="00FC3FF3">
            <w:pPr>
              <w:pStyle w:val="EmptyCellLayoutStyle"/>
              <w:spacing w:after="0" w:line="240" w:lineRule="auto"/>
            </w:pPr>
          </w:p>
        </w:tc>
      </w:tr>
      <w:tr w:rsidR="004E23D8" w14:paraId="08DF75F1" w14:textId="77777777" w:rsidTr="004E23D8">
        <w:trPr>
          <w:trHeight w:val="490"/>
        </w:trPr>
        <w:tc>
          <w:tcPr>
            <w:tcW w:w="231" w:type="dxa"/>
          </w:tcPr>
          <w:p w14:paraId="6311305F" w14:textId="77777777" w:rsidR="00FC3FF3" w:rsidRDefault="00FC3FF3">
            <w:pPr>
              <w:pStyle w:val="EmptyCellLayoutStyle"/>
              <w:spacing w:after="0" w:line="240" w:lineRule="auto"/>
            </w:pPr>
          </w:p>
        </w:tc>
        <w:tc>
          <w:tcPr>
            <w:tcW w:w="8" w:type="dxa"/>
            <w:gridSpan w:val="4"/>
          </w:tcPr>
          <w:tbl>
            <w:tblPr>
              <w:tblW w:w="0" w:type="auto"/>
              <w:tblCellMar>
                <w:left w:w="0" w:type="dxa"/>
                <w:right w:w="0" w:type="dxa"/>
              </w:tblCellMar>
              <w:tblLook w:val="04A0" w:firstRow="1" w:lastRow="0" w:firstColumn="1" w:lastColumn="0" w:noHBand="0" w:noVBand="1"/>
            </w:tblPr>
            <w:tblGrid>
              <w:gridCol w:w="10264"/>
            </w:tblGrid>
            <w:tr w:rsidR="00FC3FF3" w14:paraId="46DE25EC" w14:textId="77777777">
              <w:trPr>
                <w:trHeight w:val="412"/>
              </w:trPr>
              <w:tc>
                <w:tcPr>
                  <w:tcW w:w="10265" w:type="dxa"/>
                  <w:tcBorders>
                    <w:top w:val="nil"/>
                    <w:left w:val="nil"/>
                    <w:bottom w:val="nil"/>
                    <w:right w:val="nil"/>
                  </w:tcBorders>
                  <w:tcMar>
                    <w:top w:w="39" w:type="dxa"/>
                    <w:left w:w="39" w:type="dxa"/>
                    <w:bottom w:w="39" w:type="dxa"/>
                    <w:right w:w="39" w:type="dxa"/>
                  </w:tcMar>
                </w:tcPr>
                <w:p w14:paraId="2579A5E6" w14:textId="77777777" w:rsidR="00FC3FF3" w:rsidRDefault="002E6842">
                  <w:pPr>
                    <w:spacing w:after="0" w:line="240" w:lineRule="auto"/>
                  </w:pPr>
                  <w:r>
                    <w:rPr>
                      <w:rFonts w:ascii="Segoe UI" w:eastAsia="Segoe UI" w:hAnsi="Segoe UI"/>
                      <w:b/>
                      <w:color w:val="000000"/>
                      <w:sz w:val="32"/>
                    </w:rPr>
                    <w:t>PICO Sets</w:t>
                  </w:r>
                </w:p>
              </w:tc>
            </w:tr>
          </w:tbl>
          <w:p w14:paraId="53619F82" w14:textId="77777777" w:rsidR="00FC3FF3" w:rsidRDefault="00FC3FF3">
            <w:pPr>
              <w:spacing w:after="0" w:line="240" w:lineRule="auto"/>
            </w:pPr>
          </w:p>
        </w:tc>
        <w:tc>
          <w:tcPr>
            <w:tcW w:w="658" w:type="dxa"/>
          </w:tcPr>
          <w:p w14:paraId="633110B9" w14:textId="77777777" w:rsidR="00FC3FF3" w:rsidRDefault="00FC3FF3">
            <w:pPr>
              <w:pStyle w:val="EmptyCellLayoutStyle"/>
              <w:spacing w:after="0" w:line="240" w:lineRule="auto"/>
            </w:pPr>
          </w:p>
        </w:tc>
        <w:tc>
          <w:tcPr>
            <w:tcW w:w="167" w:type="dxa"/>
          </w:tcPr>
          <w:p w14:paraId="6C5B6285" w14:textId="77777777" w:rsidR="00FC3FF3" w:rsidRDefault="00FC3FF3">
            <w:pPr>
              <w:pStyle w:val="EmptyCellLayoutStyle"/>
              <w:spacing w:after="0" w:line="240" w:lineRule="auto"/>
            </w:pPr>
          </w:p>
        </w:tc>
      </w:tr>
      <w:tr w:rsidR="00FC3FF3" w14:paraId="778B444F" w14:textId="77777777">
        <w:trPr>
          <w:trHeight w:val="99"/>
        </w:trPr>
        <w:tc>
          <w:tcPr>
            <w:tcW w:w="231" w:type="dxa"/>
          </w:tcPr>
          <w:p w14:paraId="7FBC4822" w14:textId="77777777" w:rsidR="00FC3FF3" w:rsidRDefault="00FC3FF3">
            <w:pPr>
              <w:pStyle w:val="EmptyCellLayoutStyle"/>
              <w:spacing w:after="0" w:line="240" w:lineRule="auto"/>
            </w:pPr>
          </w:p>
        </w:tc>
        <w:tc>
          <w:tcPr>
            <w:tcW w:w="8" w:type="dxa"/>
          </w:tcPr>
          <w:p w14:paraId="75283948" w14:textId="77777777" w:rsidR="00FC3FF3" w:rsidRDefault="00FC3FF3">
            <w:pPr>
              <w:pStyle w:val="EmptyCellLayoutStyle"/>
              <w:spacing w:after="0" w:line="240" w:lineRule="auto"/>
            </w:pPr>
          </w:p>
        </w:tc>
        <w:tc>
          <w:tcPr>
            <w:tcW w:w="492" w:type="dxa"/>
          </w:tcPr>
          <w:p w14:paraId="232A85F4" w14:textId="77777777" w:rsidR="00FC3FF3" w:rsidRDefault="00FC3FF3">
            <w:pPr>
              <w:pStyle w:val="EmptyCellLayoutStyle"/>
              <w:spacing w:after="0" w:line="240" w:lineRule="auto"/>
            </w:pPr>
          </w:p>
        </w:tc>
        <w:tc>
          <w:tcPr>
            <w:tcW w:w="9704" w:type="dxa"/>
          </w:tcPr>
          <w:p w14:paraId="3161B2CA" w14:textId="77777777" w:rsidR="00FC3FF3" w:rsidRDefault="00FC3FF3">
            <w:pPr>
              <w:pStyle w:val="EmptyCellLayoutStyle"/>
              <w:spacing w:after="0" w:line="240" w:lineRule="auto"/>
            </w:pPr>
          </w:p>
        </w:tc>
        <w:tc>
          <w:tcPr>
            <w:tcW w:w="60" w:type="dxa"/>
          </w:tcPr>
          <w:p w14:paraId="0C14BE5C" w14:textId="77777777" w:rsidR="00FC3FF3" w:rsidRDefault="00FC3FF3">
            <w:pPr>
              <w:pStyle w:val="EmptyCellLayoutStyle"/>
              <w:spacing w:after="0" w:line="240" w:lineRule="auto"/>
            </w:pPr>
          </w:p>
        </w:tc>
        <w:tc>
          <w:tcPr>
            <w:tcW w:w="658" w:type="dxa"/>
          </w:tcPr>
          <w:p w14:paraId="12D79422" w14:textId="77777777" w:rsidR="00FC3FF3" w:rsidRDefault="00FC3FF3">
            <w:pPr>
              <w:pStyle w:val="EmptyCellLayoutStyle"/>
              <w:spacing w:after="0" w:line="240" w:lineRule="auto"/>
            </w:pPr>
          </w:p>
        </w:tc>
        <w:tc>
          <w:tcPr>
            <w:tcW w:w="167" w:type="dxa"/>
          </w:tcPr>
          <w:p w14:paraId="735AA57B" w14:textId="77777777" w:rsidR="00FC3FF3" w:rsidRDefault="00FC3FF3">
            <w:pPr>
              <w:pStyle w:val="EmptyCellLayoutStyle"/>
              <w:spacing w:after="0" w:line="240" w:lineRule="auto"/>
            </w:pPr>
          </w:p>
        </w:tc>
      </w:tr>
      <w:tr w:rsidR="004E23D8" w14:paraId="3AB16BC2" w14:textId="77777777" w:rsidTr="004E23D8">
        <w:trPr>
          <w:trHeight w:val="340"/>
        </w:trPr>
        <w:tc>
          <w:tcPr>
            <w:tcW w:w="231" w:type="dxa"/>
          </w:tcPr>
          <w:p w14:paraId="34C888CE" w14:textId="77777777" w:rsidR="00FC3FF3" w:rsidRDefault="00FC3FF3">
            <w:pPr>
              <w:pStyle w:val="EmptyCellLayoutStyle"/>
              <w:spacing w:after="0" w:line="240" w:lineRule="auto"/>
            </w:pPr>
          </w:p>
        </w:tc>
        <w:tc>
          <w:tcPr>
            <w:tcW w:w="8" w:type="dxa"/>
          </w:tcPr>
          <w:p w14:paraId="0C35154A" w14:textId="77777777" w:rsidR="00FC3FF3" w:rsidRDefault="00FC3FF3">
            <w:pPr>
              <w:pStyle w:val="EmptyCellLayoutStyle"/>
              <w:spacing w:after="0" w:line="240" w:lineRule="auto"/>
            </w:pPr>
          </w:p>
        </w:tc>
        <w:tc>
          <w:tcPr>
            <w:tcW w:w="492" w:type="dxa"/>
            <w:gridSpan w:val="3"/>
          </w:tcPr>
          <w:tbl>
            <w:tblPr>
              <w:tblW w:w="0" w:type="auto"/>
              <w:tblCellMar>
                <w:left w:w="0" w:type="dxa"/>
                <w:right w:w="0" w:type="dxa"/>
              </w:tblCellMar>
              <w:tblLook w:val="04A0" w:firstRow="1" w:lastRow="0" w:firstColumn="1" w:lastColumn="0" w:noHBand="0" w:noVBand="1"/>
            </w:tblPr>
            <w:tblGrid>
              <w:gridCol w:w="10256"/>
            </w:tblGrid>
            <w:tr w:rsidR="00FC3FF3" w14:paraId="6CEF0E53" w14:textId="77777777">
              <w:trPr>
                <w:trHeight w:val="262"/>
              </w:trPr>
              <w:tc>
                <w:tcPr>
                  <w:tcW w:w="10265" w:type="dxa"/>
                  <w:tcBorders>
                    <w:top w:val="nil"/>
                    <w:left w:val="nil"/>
                    <w:bottom w:val="nil"/>
                    <w:right w:val="nil"/>
                  </w:tcBorders>
                  <w:tcMar>
                    <w:top w:w="39" w:type="dxa"/>
                    <w:left w:w="39" w:type="dxa"/>
                    <w:bottom w:w="39" w:type="dxa"/>
                    <w:right w:w="39" w:type="dxa"/>
                  </w:tcMar>
                </w:tcPr>
                <w:p w14:paraId="6B7E722D" w14:textId="77777777" w:rsidR="00FC3FF3" w:rsidRDefault="002E6842">
                  <w:pPr>
                    <w:spacing w:after="0" w:line="240" w:lineRule="auto"/>
                  </w:pPr>
                  <w:r>
                    <w:rPr>
                      <w:rFonts w:ascii="Segoe UI" w:eastAsia="Segoe UI" w:hAnsi="Segoe UI"/>
                      <w:b/>
                      <w:color w:val="000000"/>
                      <w:sz w:val="22"/>
                    </w:rPr>
                    <w:t>Application PICO sets</w:t>
                  </w:r>
                </w:p>
              </w:tc>
            </w:tr>
          </w:tbl>
          <w:p w14:paraId="2A05683C" w14:textId="77777777" w:rsidR="00FC3FF3" w:rsidRDefault="00FC3FF3">
            <w:pPr>
              <w:spacing w:after="0" w:line="240" w:lineRule="auto"/>
            </w:pPr>
          </w:p>
        </w:tc>
        <w:tc>
          <w:tcPr>
            <w:tcW w:w="658" w:type="dxa"/>
          </w:tcPr>
          <w:p w14:paraId="2C7C96CC" w14:textId="77777777" w:rsidR="00FC3FF3" w:rsidRDefault="00FC3FF3">
            <w:pPr>
              <w:pStyle w:val="EmptyCellLayoutStyle"/>
              <w:spacing w:after="0" w:line="240" w:lineRule="auto"/>
            </w:pPr>
          </w:p>
        </w:tc>
        <w:tc>
          <w:tcPr>
            <w:tcW w:w="167" w:type="dxa"/>
          </w:tcPr>
          <w:p w14:paraId="42B1D126" w14:textId="77777777" w:rsidR="00FC3FF3" w:rsidRDefault="00FC3FF3">
            <w:pPr>
              <w:pStyle w:val="EmptyCellLayoutStyle"/>
              <w:spacing w:after="0" w:line="240" w:lineRule="auto"/>
            </w:pPr>
          </w:p>
        </w:tc>
      </w:tr>
      <w:tr w:rsidR="00FC3FF3" w14:paraId="236576F8" w14:textId="77777777">
        <w:trPr>
          <w:trHeight w:val="257"/>
        </w:trPr>
        <w:tc>
          <w:tcPr>
            <w:tcW w:w="231" w:type="dxa"/>
          </w:tcPr>
          <w:p w14:paraId="437FB9DB" w14:textId="77777777" w:rsidR="00FC3FF3" w:rsidRDefault="00FC3FF3">
            <w:pPr>
              <w:pStyle w:val="EmptyCellLayoutStyle"/>
              <w:spacing w:after="0" w:line="240" w:lineRule="auto"/>
            </w:pPr>
          </w:p>
        </w:tc>
        <w:tc>
          <w:tcPr>
            <w:tcW w:w="8" w:type="dxa"/>
          </w:tcPr>
          <w:p w14:paraId="1609F23C" w14:textId="77777777" w:rsidR="00FC3FF3" w:rsidRDefault="00FC3FF3">
            <w:pPr>
              <w:pStyle w:val="EmptyCellLayoutStyle"/>
              <w:spacing w:after="0" w:line="240" w:lineRule="auto"/>
            </w:pPr>
          </w:p>
        </w:tc>
        <w:tc>
          <w:tcPr>
            <w:tcW w:w="492" w:type="dxa"/>
          </w:tcPr>
          <w:p w14:paraId="169E9BF3" w14:textId="77777777" w:rsidR="00FC3FF3" w:rsidRDefault="00FC3FF3">
            <w:pPr>
              <w:pStyle w:val="EmptyCellLayoutStyle"/>
              <w:spacing w:after="0" w:line="240" w:lineRule="auto"/>
            </w:pPr>
          </w:p>
        </w:tc>
        <w:tc>
          <w:tcPr>
            <w:tcW w:w="9704" w:type="dxa"/>
          </w:tcPr>
          <w:p w14:paraId="5DD17CF0" w14:textId="77777777" w:rsidR="00FC3FF3" w:rsidRDefault="00FC3FF3">
            <w:pPr>
              <w:pStyle w:val="EmptyCellLayoutStyle"/>
              <w:spacing w:after="0" w:line="240" w:lineRule="auto"/>
            </w:pPr>
          </w:p>
        </w:tc>
        <w:tc>
          <w:tcPr>
            <w:tcW w:w="60" w:type="dxa"/>
          </w:tcPr>
          <w:p w14:paraId="48B2DDDA" w14:textId="77777777" w:rsidR="00FC3FF3" w:rsidRDefault="00FC3FF3">
            <w:pPr>
              <w:pStyle w:val="EmptyCellLayoutStyle"/>
              <w:spacing w:after="0" w:line="240" w:lineRule="auto"/>
            </w:pPr>
          </w:p>
        </w:tc>
        <w:tc>
          <w:tcPr>
            <w:tcW w:w="658" w:type="dxa"/>
          </w:tcPr>
          <w:p w14:paraId="10F5C5CC" w14:textId="77777777" w:rsidR="00FC3FF3" w:rsidRDefault="00FC3FF3">
            <w:pPr>
              <w:pStyle w:val="EmptyCellLayoutStyle"/>
              <w:spacing w:after="0" w:line="240" w:lineRule="auto"/>
            </w:pPr>
          </w:p>
        </w:tc>
        <w:tc>
          <w:tcPr>
            <w:tcW w:w="167" w:type="dxa"/>
          </w:tcPr>
          <w:p w14:paraId="3FB1CF2B" w14:textId="77777777" w:rsidR="00FC3FF3" w:rsidRDefault="00FC3FF3">
            <w:pPr>
              <w:pStyle w:val="EmptyCellLayoutStyle"/>
              <w:spacing w:after="0" w:line="240" w:lineRule="auto"/>
            </w:pPr>
          </w:p>
        </w:tc>
      </w:tr>
      <w:tr w:rsidR="004E23D8" w14:paraId="7759B9A8" w14:textId="77777777" w:rsidTr="004E23D8">
        <w:tc>
          <w:tcPr>
            <w:tcW w:w="231" w:type="dxa"/>
          </w:tcPr>
          <w:p w14:paraId="0691D37A" w14:textId="77777777" w:rsidR="00FC3FF3" w:rsidRDefault="00FC3FF3">
            <w:pPr>
              <w:pStyle w:val="EmptyCellLayoutStyle"/>
              <w:spacing w:after="0" w:line="240" w:lineRule="auto"/>
            </w:pPr>
          </w:p>
        </w:tc>
        <w:tc>
          <w:tcPr>
            <w:tcW w:w="8" w:type="dxa"/>
          </w:tcPr>
          <w:p w14:paraId="236A9875" w14:textId="77777777" w:rsidR="00FC3FF3" w:rsidRDefault="00FC3FF3">
            <w:pPr>
              <w:pStyle w:val="EmptyCellLayoutStyle"/>
              <w:spacing w:after="0" w:line="240" w:lineRule="auto"/>
            </w:pPr>
          </w:p>
        </w:tc>
        <w:tc>
          <w:tcPr>
            <w:tcW w:w="49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09"/>
              <w:gridCol w:w="8329"/>
            </w:tblGrid>
            <w:tr w:rsidR="00FC3FF3" w14:paraId="4D728D9A"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78FA1" w14:textId="77777777" w:rsidR="00FC3FF3" w:rsidRDefault="002E6842">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DE622" w14:textId="77777777" w:rsidR="00FC3FF3" w:rsidRDefault="002E6842">
                  <w:pPr>
                    <w:spacing w:after="0" w:line="240" w:lineRule="auto"/>
                  </w:pPr>
                  <w:r>
                    <w:rPr>
                      <w:rFonts w:ascii="Segoe UI" w:eastAsia="Segoe UI" w:hAnsi="Segoe UI"/>
                      <w:b/>
                      <w:color w:val="000000"/>
                      <w:sz w:val="22"/>
                    </w:rPr>
                    <w:t>PICO set name</w:t>
                  </w:r>
                </w:p>
              </w:tc>
            </w:tr>
            <w:tr w:rsidR="00FC3FF3" w14:paraId="104F18DB"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F3253" w14:textId="77777777" w:rsidR="00FC3FF3" w:rsidRDefault="002E6842">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2A6AC6" w14:textId="77777777" w:rsidR="00FC3FF3" w:rsidRDefault="002E6842">
                  <w:pPr>
                    <w:spacing w:after="0" w:line="240" w:lineRule="auto"/>
                  </w:pPr>
                  <w:r>
                    <w:rPr>
                      <w:rFonts w:ascii="Segoe UI" w:eastAsia="Segoe UI" w:hAnsi="Segoe UI"/>
                      <w:color w:val="000000"/>
                      <w:sz w:val="22"/>
                    </w:rPr>
                    <w:t>IMVAD for cardiogenic shock</w:t>
                  </w:r>
                </w:p>
              </w:tc>
            </w:tr>
          </w:tbl>
          <w:p w14:paraId="457944C0" w14:textId="77777777" w:rsidR="00FC3FF3" w:rsidRDefault="00FC3FF3">
            <w:pPr>
              <w:spacing w:after="0" w:line="240" w:lineRule="auto"/>
            </w:pPr>
          </w:p>
        </w:tc>
        <w:tc>
          <w:tcPr>
            <w:tcW w:w="658" w:type="dxa"/>
          </w:tcPr>
          <w:p w14:paraId="584F669F" w14:textId="77777777" w:rsidR="00FC3FF3" w:rsidRDefault="00FC3FF3">
            <w:pPr>
              <w:pStyle w:val="EmptyCellLayoutStyle"/>
              <w:spacing w:after="0" w:line="240" w:lineRule="auto"/>
            </w:pPr>
          </w:p>
        </w:tc>
        <w:tc>
          <w:tcPr>
            <w:tcW w:w="167" w:type="dxa"/>
          </w:tcPr>
          <w:p w14:paraId="7920B8AD" w14:textId="77777777" w:rsidR="00FC3FF3" w:rsidRDefault="00FC3FF3">
            <w:pPr>
              <w:pStyle w:val="EmptyCellLayoutStyle"/>
              <w:spacing w:after="0" w:line="240" w:lineRule="auto"/>
            </w:pPr>
          </w:p>
        </w:tc>
      </w:tr>
      <w:tr w:rsidR="00FC3FF3" w14:paraId="1F43A569" w14:textId="77777777">
        <w:trPr>
          <w:trHeight w:val="200"/>
        </w:trPr>
        <w:tc>
          <w:tcPr>
            <w:tcW w:w="231" w:type="dxa"/>
          </w:tcPr>
          <w:p w14:paraId="48346920" w14:textId="77777777" w:rsidR="00FC3FF3" w:rsidRDefault="00FC3FF3">
            <w:pPr>
              <w:pStyle w:val="EmptyCellLayoutStyle"/>
              <w:spacing w:after="0" w:line="240" w:lineRule="auto"/>
            </w:pPr>
          </w:p>
        </w:tc>
        <w:tc>
          <w:tcPr>
            <w:tcW w:w="8" w:type="dxa"/>
          </w:tcPr>
          <w:p w14:paraId="1DB1DDA6" w14:textId="77777777" w:rsidR="00FC3FF3" w:rsidRDefault="00FC3FF3">
            <w:pPr>
              <w:pStyle w:val="EmptyCellLayoutStyle"/>
              <w:spacing w:after="0" w:line="240" w:lineRule="auto"/>
            </w:pPr>
          </w:p>
        </w:tc>
        <w:tc>
          <w:tcPr>
            <w:tcW w:w="492" w:type="dxa"/>
          </w:tcPr>
          <w:p w14:paraId="4B90E7CB" w14:textId="77777777" w:rsidR="00FC3FF3" w:rsidRDefault="00FC3FF3">
            <w:pPr>
              <w:pStyle w:val="EmptyCellLayoutStyle"/>
              <w:spacing w:after="0" w:line="240" w:lineRule="auto"/>
            </w:pPr>
          </w:p>
        </w:tc>
        <w:tc>
          <w:tcPr>
            <w:tcW w:w="9704" w:type="dxa"/>
          </w:tcPr>
          <w:p w14:paraId="11194352" w14:textId="77777777" w:rsidR="00FC3FF3" w:rsidRDefault="00FC3FF3">
            <w:pPr>
              <w:pStyle w:val="EmptyCellLayoutStyle"/>
              <w:spacing w:after="0" w:line="240" w:lineRule="auto"/>
            </w:pPr>
          </w:p>
        </w:tc>
        <w:tc>
          <w:tcPr>
            <w:tcW w:w="60" w:type="dxa"/>
          </w:tcPr>
          <w:p w14:paraId="11385BD6" w14:textId="77777777" w:rsidR="00FC3FF3" w:rsidRDefault="00FC3FF3">
            <w:pPr>
              <w:pStyle w:val="EmptyCellLayoutStyle"/>
              <w:spacing w:after="0" w:line="240" w:lineRule="auto"/>
            </w:pPr>
          </w:p>
        </w:tc>
        <w:tc>
          <w:tcPr>
            <w:tcW w:w="658" w:type="dxa"/>
          </w:tcPr>
          <w:p w14:paraId="3A27D950" w14:textId="77777777" w:rsidR="00FC3FF3" w:rsidRDefault="00FC3FF3">
            <w:pPr>
              <w:pStyle w:val="EmptyCellLayoutStyle"/>
              <w:spacing w:after="0" w:line="240" w:lineRule="auto"/>
            </w:pPr>
          </w:p>
        </w:tc>
        <w:tc>
          <w:tcPr>
            <w:tcW w:w="167" w:type="dxa"/>
          </w:tcPr>
          <w:p w14:paraId="25C8B139" w14:textId="77777777" w:rsidR="00FC3FF3" w:rsidRDefault="00FC3FF3">
            <w:pPr>
              <w:pStyle w:val="EmptyCellLayoutStyle"/>
              <w:spacing w:after="0" w:line="240" w:lineRule="auto"/>
            </w:pPr>
          </w:p>
        </w:tc>
      </w:tr>
      <w:tr w:rsidR="004E23D8" w14:paraId="14D7D36C" w14:textId="77777777" w:rsidTr="004E23D8">
        <w:tc>
          <w:tcPr>
            <w:tcW w:w="231" w:type="dxa"/>
          </w:tcPr>
          <w:p w14:paraId="012D6E7C" w14:textId="77777777" w:rsidR="00FC3FF3" w:rsidRDefault="00FC3FF3">
            <w:pPr>
              <w:pStyle w:val="EmptyCellLayoutStyle"/>
              <w:spacing w:after="0" w:line="240" w:lineRule="auto"/>
            </w:pPr>
          </w:p>
        </w:tc>
        <w:tc>
          <w:tcPr>
            <w:tcW w:w="8" w:type="dxa"/>
          </w:tcPr>
          <w:p w14:paraId="46F44D82" w14:textId="77777777" w:rsidR="00FC3FF3" w:rsidRDefault="00FC3FF3">
            <w:pPr>
              <w:pStyle w:val="EmptyCellLayoutStyle"/>
              <w:spacing w:after="0" w:line="240" w:lineRule="auto"/>
            </w:pPr>
          </w:p>
        </w:tc>
        <w:tc>
          <w:tcPr>
            <w:tcW w:w="49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81"/>
            </w:tblGrid>
            <w:tr w:rsidR="00FC3FF3" w14:paraId="07318C30" w14:textId="77777777">
              <w:trPr>
                <w:trHeight w:val="31680"/>
              </w:trPr>
              <w:tc>
                <w:tcPr>
                  <w:tcW w:w="1109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93"/>
                    <w:gridCol w:w="6"/>
                    <w:gridCol w:w="14"/>
                    <w:gridCol w:w="30"/>
                    <w:gridCol w:w="42"/>
                    <w:gridCol w:w="17"/>
                    <w:gridCol w:w="342"/>
                    <w:gridCol w:w="30"/>
                    <w:gridCol w:w="75"/>
                    <w:gridCol w:w="9032"/>
                    <w:gridCol w:w="106"/>
                    <w:gridCol w:w="388"/>
                    <w:gridCol w:w="314"/>
                    <w:gridCol w:w="30"/>
                    <w:gridCol w:w="14"/>
                    <w:gridCol w:w="15"/>
                    <w:gridCol w:w="27"/>
                    <w:gridCol w:w="106"/>
                    <w:gridCol w:w="270"/>
                    <w:gridCol w:w="30"/>
                  </w:tblGrid>
                  <w:tr w:rsidR="00FC3FF3" w14:paraId="56A270CC" w14:textId="77777777">
                    <w:trPr>
                      <w:trHeight w:val="73"/>
                    </w:trPr>
                    <w:tc>
                      <w:tcPr>
                        <w:tcW w:w="194" w:type="dxa"/>
                      </w:tcPr>
                      <w:p w14:paraId="254E527D" w14:textId="77777777" w:rsidR="00FC3FF3" w:rsidRDefault="00FC3FF3">
                        <w:pPr>
                          <w:pStyle w:val="EmptyCellLayoutStyle"/>
                          <w:spacing w:after="0" w:line="240" w:lineRule="auto"/>
                        </w:pPr>
                      </w:p>
                    </w:tc>
                    <w:tc>
                      <w:tcPr>
                        <w:tcW w:w="1" w:type="dxa"/>
                      </w:tcPr>
                      <w:p w14:paraId="48BF57AE" w14:textId="77777777" w:rsidR="00FC3FF3" w:rsidRDefault="00FC3FF3">
                        <w:pPr>
                          <w:pStyle w:val="EmptyCellLayoutStyle"/>
                          <w:spacing w:after="0" w:line="240" w:lineRule="auto"/>
                        </w:pPr>
                      </w:p>
                    </w:tc>
                    <w:tc>
                      <w:tcPr>
                        <w:tcW w:w="14" w:type="dxa"/>
                      </w:tcPr>
                      <w:p w14:paraId="6F9398FB" w14:textId="77777777" w:rsidR="00FC3FF3" w:rsidRDefault="00FC3FF3">
                        <w:pPr>
                          <w:pStyle w:val="EmptyCellLayoutStyle"/>
                          <w:spacing w:after="0" w:line="240" w:lineRule="auto"/>
                        </w:pPr>
                      </w:p>
                    </w:tc>
                    <w:tc>
                      <w:tcPr>
                        <w:tcW w:w="30" w:type="dxa"/>
                      </w:tcPr>
                      <w:p w14:paraId="0C60CF2C" w14:textId="77777777" w:rsidR="00FC3FF3" w:rsidRDefault="00FC3FF3">
                        <w:pPr>
                          <w:pStyle w:val="EmptyCellLayoutStyle"/>
                          <w:spacing w:after="0" w:line="240" w:lineRule="auto"/>
                        </w:pPr>
                      </w:p>
                    </w:tc>
                    <w:tc>
                      <w:tcPr>
                        <w:tcW w:w="42" w:type="dxa"/>
                      </w:tcPr>
                      <w:p w14:paraId="78F8735E" w14:textId="77777777" w:rsidR="00FC3FF3" w:rsidRDefault="00FC3FF3">
                        <w:pPr>
                          <w:pStyle w:val="EmptyCellLayoutStyle"/>
                          <w:spacing w:after="0" w:line="240" w:lineRule="auto"/>
                        </w:pPr>
                      </w:p>
                    </w:tc>
                    <w:tc>
                      <w:tcPr>
                        <w:tcW w:w="17" w:type="dxa"/>
                      </w:tcPr>
                      <w:p w14:paraId="6E6ED9AD" w14:textId="77777777" w:rsidR="00FC3FF3" w:rsidRDefault="00FC3FF3">
                        <w:pPr>
                          <w:pStyle w:val="EmptyCellLayoutStyle"/>
                          <w:spacing w:after="0" w:line="240" w:lineRule="auto"/>
                        </w:pPr>
                      </w:p>
                    </w:tc>
                    <w:tc>
                      <w:tcPr>
                        <w:tcW w:w="342" w:type="dxa"/>
                      </w:tcPr>
                      <w:p w14:paraId="2DA1BDDB" w14:textId="77777777" w:rsidR="00FC3FF3" w:rsidRDefault="00FC3FF3">
                        <w:pPr>
                          <w:pStyle w:val="EmptyCellLayoutStyle"/>
                          <w:spacing w:after="0" w:line="240" w:lineRule="auto"/>
                        </w:pPr>
                      </w:p>
                    </w:tc>
                    <w:tc>
                      <w:tcPr>
                        <w:tcW w:w="30" w:type="dxa"/>
                      </w:tcPr>
                      <w:p w14:paraId="30FD45B7" w14:textId="77777777" w:rsidR="00FC3FF3" w:rsidRDefault="00FC3FF3">
                        <w:pPr>
                          <w:pStyle w:val="EmptyCellLayoutStyle"/>
                          <w:spacing w:after="0" w:line="240" w:lineRule="auto"/>
                        </w:pPr>
                      </w:p>
                    </w:tc>
                    <w:tc>
                      <w:tcPr>
                        <w:tcW w:w="75" w:type="dxa"/>
                      </w:tcPr>
                      <w:p w14:paraId="7F683812" w14:textId="77777777" w:rsidR="00FC3FF3" w:rsidRDefault="00FC3FF3">
                        <w:pPr>
                          <w:pStyle w:val="EmptyCellLayoutStyle"/>
                          <w:spacing w:after="0" w:line="240" w:lineRule="auto"/>
                        </w:pPr>
                      </w:p>
                    </w:tc>
                    <w:tc>
                      <w:tcPr>
                        <w:tcW w:w="9038" w:type="dxa"/>
                      </w:tcPr>
                      <w:p w14:paraId="5C3C0C63" w14:textId="77777777" w:rsidR="00FC3FF3" w:rsidRDefault="00FC3FF3">
                        <w:pPr>
                          <w:pStyle w:val="EmptyCellLayoutStyle"/>
                          <w:spacing w:after="0" w:line="240" w:lineRule="auto"/>
                        </w:pPr>
                      </w:p>
                    </w:tc>
                    <w:tc>
                      <w:tcPr>
                        <w:tcW w:w="106" w:type="dxa"/>
                      </w:tcPr>
                      <w:p w14:paraId="06B429EE" w14:textId="77777777" w:rsidR="00FC3FF3" w:rsidRDefault="00FC3FF3">
                        <w:pPr>
                          <w:pStyle w:val="EmptyCellLayoutStyle"/>
                          <w:spacing w:after="0" w:line="240" w:lineRule="auto"/>
                        </w:pPr>
                      </w:p>
                    </w:tc>
                    <w:tc>
                      <w:tcPr>
                        <w:tcW w:w="388" w:type="dxa"/>
                      </w:tcPr>
                      <w:p w14:paraId="48B93B85" w14:textId="77777777" w:rsidR="00FC3FF3" w:rsidRDefault="00FC3FF3">
                        <w:pPr>
                          <w:pStyle w:val="EmptyCellLayoutStyle"/>
                          <w:spacing w:after="0" w:line="240" w:lineRule="auto"/>
                        </w:pPr>
                      </w:p>
                    </w:tc>
                    <w:tc>
                      <w:tcPr>
                        <w:tcW w:w="314" w:type="dxa"/>
                      </w:tcPr>
                      <w:p w14:paraId="052D2FAB" w14:textId="77777777" w:rsidR="00FC3FF3" w:rsidRDefault="00FC3FF3">
                        <w:pPr>
                          <w:pStyle w:val="EmptyCellLayoutStyle"/>
                          <w:spacing w:after="0" w:line="240" w:lineRule="auto"/>
                        </w:pPr>
                      </w:p>
                    </w:tc>
                    <w:tc>
                      <w:tcPr>
                        <w:tcW w:w="30" w:type="dxa"/>
                      </w:tcPr>
                      <w:p w14:paraId="318A5823" w14:textId="77777777" w:rsidR="00FC3FF3" w:rsidRDefault="00FC3FF3">
                        <w:pPr>
                          <w:pStyle w:val="EmptyCellLayoutStyle"/>
                          <w:spacing w:after="0" w:line="240" w:lineRule="auto"/>
                        </w:pPr>
                      </w:p>
                    </w:tc>
                    <w:tc>
                      <w:tcPr>
                        <w:tcW w:w="14" w:type="dxa"/>
                      </w:tcPr>
                      <w:p w14:paraId="23640637" w14:textId="77777777" w:rsidR="00FC3FF3" w:rsidRDefault="00FC3FF3">
                        <w:pPr>
                          <w:pStyle w:val="EmptyCellLayoutStyle"/>
                          <w:spacing w:after="0" w:line="240" w:lineRule="auto"/>
                        </w:pPr>
                      </w:p>
                    </w:tc>
                    <w:tc>
                      <w:tcPr>
                        <w:tcW w:w="15" w:type="dxa"/>
                      </w:tcPr>
                      <w:p w14:paraId="4F4F3B1B" w14:textId="77777777" w:rsidR="00FC3FF3" w:rsidRDefault="00FC3FF3">
                        <w:pPr>
                          <w:pStyle w:val="EmptyCellLayoutStyle"/>
                          <w:spacing w:after="0" w:line="240" w:lineRule="auto"/>
                        </w:pPr>
                      </w:p>
                    </w:tc>
                    <w:tc>
                      <w:tcPr>
                        <w:tcW w:w="27" w:type="dxa"/>
                      </w:tcPr>
                      <w:p w14:paraId="2D9B4D75" w14:textId="77777777" w:rsidR="00FC3FF3" w:rsidRDefault="00FC3FF3">
                        <w:pPr>
                          <w:pStyle w:val="EmptyCellLayoutStyle"/>
                          <w:spacing w:after="0" w:line="240" w:lineRule="auto"/>
                        </w:pPr>
                      </w:p>
                    </w:tc>
                    <w:tc>
                      <w:tcPr>
                        <w:tcW w:w="106" w:type="dxa"/>
                      </w:tcPr>
                      <w:p w14:paraId="39F74264" w14:textId="77777777" w:rsidR="00FC3FF3" w:rsidRDefault="00FC3FF3">
                        <w:pPr>
                          <w:pStyle w:val="EmptyCellLayoutStyle"/>
                          <w:spacing w:after="0" w:line="240" w:lineRule="auto"/>
                        </w:pPr>
                      </w:p>
                    </w:tc>
                    <w:tc>
                      <w:tcPr>
                        <w:tcW w:w="270" w:type="dxa"/>
                      </w:tcPr>
                      <w:p w14:paraId="5DBADBB4" w14:textId="77777777" w:rsidR="00FC3FF3" w:rsidRDefault="00FC3FF3">
                        <w:pPr>
                          <w:pStyle w:val="EmptyCellLayoutStyle"/>
                          <w:spacing w:after="0" w:line="240" w:lineRule="auto"/>
                        </w:pPr>
                      </w:p>
                    </w:tc>
                    <w:tc>
                      <w:tcPr>
                        <w:tcW w:w="30" w:type="dxa"/>
                      </w:tcPr>
                      <w:p w14:paraId="648B7F60" w14:textId="77777777" w:rsidR="00FC3FF3" w:rsidRDefault="00FC3FF3">
                        <w:pPr>
                          <w:pStyle w:val="EmptyCellLayoutStyle"/>
                          <w:spacing w:after="0" w:line="240" w:lineRule="auto"/>
                        </w:pPr>
                      </w:p>
                    </w:tc>
                  </w:tr>
                  <w:tr w:rsidR="004E23D8" w14:paraId="2AA1BEF1" w14:textId="77777777" w:rsidTr="004E23D8">
                    <w:trPr>
                      <w:trHeight w:val="340"/>
                    </w:trPr>
                    <w:tc>
                      <w:tcPr>
                        <w:tcW w:w="194" w:type="dxa"/>
                      </w:tcPr>
                      <w:p w14:paraId="30CE23AB" w14:textId="77777777" w:rsidR="00FC3FF3" w:rsidRDefault="00FC3FF3">
                        <w:pPr>
                          <w:pStyle w:val="EmptyCellLayoutStyle"/>
                          <w:spacing w:after="0" w:line="240" w:lineRule="auto"/>
                        </w:pPr>
                      </w:p>
                    </w:tc>
                    <w:tc>
                      <w:tcPr>
                        <w:tcW w:w="1" w:type="dxa"/>
                      </w:tcPr>
                      <w:p w14:paraId="6F3B1DA0" w14:textId="77777777" w:rsidR="00FC3FF3" w:rsidRDefault="00FC3FF3">
                        <w:pPr>
                          <w:pStyle w:val="EmptyCellLayoutStyle"/>
                          <w:spacing w:after="0" w:line="240" w:lineRule="auto"/>
                        </w:pPr>
                      </w:p>
                    </w:tc>
                    <w:tc>
                      <w:tcPr>
                        <w:tcW w:w="14" w:type="dxa"/>
                      </w:tcPr>
                      <w:p w14:paraId="49EC8068" w14:textId="77777777" w:rsidR="00FC3FF3" w:rsidRDefault="00FC3FF3">
                        <w:pPr>
                          <w:pStyle w:val="EmptyCellLayoutStyle"/>
                          <w:spacing w:after="0" w:line="240" w:lineRule="auto"/>
                        </w:pPr>
                      </w:p>
                    </w:tc>
                    <w:tc>
                      <w:tcPr>
                        <w:tcW w:w="30" w:type="dxa"/>
                      </w:tcPr>
                      <w:p w14:paraId="1106E43C" w14:textId="77777777" w:rsidR="00FC3FF3" w:rsidRDefault="00FC3FF3">
                        <w:pPr>
                          <w:pStyle w:val="EmptyCellLayoutStyle"/>
                          <w:spacing w:after="0" w:line="240" w:lineRule="auto"/>
                        </w:pPr>
                      </w:p>
                    </w:tc>
                    <w:tc>
                      <w:tcPr>
                        <w:tcW w:w="42" w:type="dxa"/>
                      </w:tcPr>
                      <w:p w14:paraId="506E8C17" w14:textId="77777777" w:rsidR="00FC3FF3" w:rsidRDefault="00FC3FF3">
                        <w:pPr>
                          <w:pStyle w:val="EmptyCellLayoutStyle"/>
                          <w:spacing w:after="0" w:line="240" w:lineRule="auto"/>
                        </w:pPr>
                      </w:p>
                    </w:tc>
                    <w:tc>
                      <w:tcPr>
                        <w:tcW w:w="17" w:type="dxa"/>
                        <w:gridSpan w:val="11"/>
                      </w:tcPr>
                      <w:tbl>
                        <w:tblPr>
                          <w:tblW w:w="0" w:type="auto"/>
                          <w:tblCellMar>
                            <w:left w:w="0" w:type="dxa"/>
                            <w:right w:w="0" w:type="dxa"/>
                          </w:tblCellMar>
                          <w:tblLook w:val="04A0" w:firstRow="1" w:lastRow="0" w:firstColumn="1" w:lastColumn="0" w:noHBand="0" w:noVBand="1"/>
                        </w:tblPr>
                        <w:tblGrid>
                          <w:gridCol w:w="10363"/>
                        </w:tblGrid>
                        <w:tr w:rsidR="00FC3FF3" w14:paraId="154182E3" w14:textId="77777777">
                          <w:trPr>
                            <w:trHeight w:val="262"/>
                          </w:trPr>
                          <w:tc>
                            <w:tcPr>
                              <w:tcW w:w="10373" w:type="dxa"/>
                              <w:tcBorders>
                                <w:top w:val="nil"/>
                                <w:left w:val="nil"/>
                                <w:bottom w:val="nil"/>
                                <w:right w:val="nil"/>
                              </w:tcBorders>
                              <w:tcMar>
                                <w:top w:w="39" w:type="dxa"/>
                                <w:left w:w="39" w:type="dxa"/>
                                <w:bottom w:w="39" w:type="dxa"/>
                                <w:right w:w="39" w:type="dxa"/>
                              </w:tcMar>
                            </w:tcPr>
                            <w:p w14:paraId="3C013455" w14:textId="77777777" w:rsidR="00FC3FF3" w:rsidRDefault="002E6842">
                              <w:pPr>
                                <w:spacing w:after="0" w:line="240" w:lineRule="auto"/>
                              </w:pPr>
                              <w:r>
                                <w:rPr>
                                  <w:rFonts w:ascii="Segoe UI" w:eastAsia="Segoe UI" w:hAnsi="Segoe UI"/>
                                  <w:b/>
                                  <w:color w:val="000000"/>
                                  <w:sz w:val="30"/>
                                </w:rPr>
                                <w:t>IMVAD for cardiogenic shock</w:t>
                              </w:r>
                            </w:p>
                          </w:tc>
                        </w:tr>
                      </w:tbl>
                      <w:p w14:paraId="0D47086C" w14:textId="77777777" w:rsidR="00FC3FF3" w:rsidRDefault="00FC3FF3">
                        <w:pPr>
                          <w:spacing w:after="0" w:line="240" w:lineRule="auto"/>
                        </w:pPr>
                      </w:p>
                    </w:tc>
                    <w:tc>
                      <w:tcPr>
                        <w:tcW w:w="27" w:type="dxa"/>
                      </w:tcPr>
                      <w:p w14:paraId="791AD56C" w14:textId="77777777" w:rsidR="00FC3FF3" w:rsidRDefault="00FC3FF3">
                        <w:pPr>
                          <w:pStyle w:val="EmptyCellLayoutStyle"/>
                          <w:spacing w:after="0" w:line="240" w:lineRule="auto"/>
                        </w:pPr>
                      </w:p>
                    </w:tc>
                    <w:tc>
                      <w:tcPr>
                        <w:tcW w:w="106" w:type="dxa"/>
                      </w:tcPr>
                      <w:p w14:paraId="157A874C" w14:textId="77777777" w:rsidR="00FC3FF3" w:rsidRDefault="00FC3FF3">
                        <w:pPr>
                          <w:pStyle w:val="EmptyCellLayoutStyle"/>
                          <w:spacing w:after="0" w:line="240" w:lineRule="auto"/>
                        </w:pPr>
                      </w:p>
                    </w:tc>
                    <w:tc>
                      <w:tcPr>
                        <w:tcW w:w="270" w:type="dxa"/>
                      </w:tcPr>
                      <w:p w14:paraId="18A53A37" w14:textId="77777777" w:rsidR="00FC3FF3" w:rsidRDefault="00FC3FF3">
                        <w:pPr>
                          <w:pStyle w:val="EmptyCellLayoutStyle"/>
                          <w:spacing w:after="0" w:line="240" w:lineRule="auto"/>
                        </w:pPr>
                      </w:p>
                    </w:tc>
                    <w:tc>
                      <w:tcPr>
                        <w:tcW w:w="30" w:type="dxa"/>
                      </w:tcPr>
                      <w:p w14:paraId="15B70E06" w14:textId="77777777" w:rsidR="00FC3FF3" w:rsidRDefault="00FC3FF3">
                        <w:pPr>
                          <w:pStyle w:val="EmptyCellLayoutStyle"/>
                          <w:spacing w:after="0" w:line="240" w:lineRule="auto"/>
                        </w:pPr>
                      </w:p>
                    </w:tc>
                  </w:tr>
                  <w:tr w:rsidR="00FC3FF3" w14:paraId="53547A63" w14:textId="77777777">
                    <w:trPr>
                      <w:trHeight w:val="1051"/>
                    </w:trPr>
                    <w:tc>
                      <w:tcPr>
                        <w:tcW w:w="194" w:type="dxa"/>
                      </w:tcPr>
                      <w:p w14:paraId="1A26F753" w14:textId="77777777" w:rsidR="00FC3FF3" w:rsidRDefault="00FC3FF3">
                        <w:pPr>
                          <w:pStyle w:val="EmptyCellLayoutStyle"/>
                          <w:spacing w:after="0" w:line="240" w:lineRule="auto"/>
                        </w:pPr>
                      </w:p>
                    </w:tc>
                    <w:tc>
                      <w:tcPr>
                        <w:tcW w:w="1" w:type="dxa"/>
                      </w:tcPr>
                      <w:p w14:paraId="63EAE179" w14:textId="77777777" w:rsidR="00FC3FF3" w:rsidRDefault="00FC3FF3">
                        <w:pPr>
                          <w:pStyle w:val="EmptyCellLayoutStyle"/>
                          <w:spacing w:after="0" w:line="240" w:lineRule="auto"/>
                        </w:pPr>
                      </w:p>
                    </w:tc>
                    <w:tc>
                      <w:tcPr>
                        <w:tcW w:w="14" w:type="dxa"/>
                      </w:tcPr>
                      <w:p w14:paraId="44D8D33F" w14:textId="77777777" w:rsidR="00FC3FF3" w:rsidRDefault="00FC3FF3">
                        <w:pPr>
                          <w:pStyle w:val="EmptyCellLayoutStyle"/>
                          <w:spacing w:after="0" w:line="240" w:lineRule="auto"/>
                        </w:pPr>
                      </w:p>
                    </w:tc>
                    <w:tc>
                      <w:tcPr>
                        <w:tcW w:w="30" w:type="dxa"/>
                      </w:tcPr>
                      <w:p w14:paraId="4D2CEE21" w14:textId="77777777" w:rsidR="00FC3FF3" w:rsidRDefault="00FC3FF3">
                        <w:pPr>
                          <w:pStyle w:val="EmptyCellLayoutStyle"/>
                          <w:spacing w:after="0" w:line="240" w:lineRule="auto"/>
                        </w:pPr>
                      </w:p>
                    </w:tc>
                    <w:tc>
                      <w:tcPr>
                        <w:tcW w:w="42" w:type="dxa"/>
                      </w:tcPr>
                      <w:p w14:paraId="4FB84473" w14:textId="77777777" w:rsidR="00FC3FF3" w:rsidRDefault="00FC3FF3">
                        <w:pPr>
                          <w:pStyle w:val="EmptyCellLayoutStyle"/>
                          <w:spacing w:after="0" w:line="240" w:lineRule="auto"/>
                        </w:pPr>
                      </w:p>
                    </w:tc>
                    <w:tc>
                      <w:tcPr>
                        <w:tcW w:w="17" w:type="dxa"/>
                      </w:tcPr>
                      <w:p w14:paraId="6B26CF29" w14:textId="77777777" w:rsidR="00FC3FF3" w:rsidRDefault="00FC3FF3">
                        <w:pPr>
                          <w:pStyle w:val="EmptyCellLayoutStyle"/>
                          <w:spacing w:after="0" w:line="240" w:lineRule="auto"/>
                        </w:pPr>
                      </w:p>
                    </w:tc>
                    <w:tc>
                      <w:tcPr>
                        <w:tcW w:w="342" w:type="dxa"/>
                      </w:tcPr>
                      <w:p w14:paraId="4AE63A80" w14:textId="77777777" w:rsidR="00FC3FF3" w:rsidRDefault="00FC3FF3">
                        <w:pPr>
                          <w:pStyle w:val="EmptyCellLayoutStyle"/>
                          <w:spacing w:after="0" w:line="240" w:lineRule="auto"/>
                        </w:pPr>
                      </w:p>
                    </w:tc>
                    <w:tc>
                      <w:tcPr>
                        <w:tcW w:w="30" w:type="dxa"/>
                      </w:tcPr>
                      <w:p w14:paraId="7D5F1BD6" w14:textId="77777777" w:rsidR="00FC3FF3" w:rsidRDefault="00FC3FF3">
                        <w:pPr>
                          <w:pStyle w:val="EmptyCellLayoutStyle"/>
                          <w:spacing w:after="0" w:line="240" w:lineRule="auto"/>
                        </w:pPr>
                      </w:p>
                    </w:tc>
                    <w:tc>
                      <w:tcPr>
                        <w:tcW w:w="75" w:type="dxa"/>
                      </w:tcPr>
                      <w:p w14:paraId="44BBCAB1" w14:textId="77777777" w:rsidR="00FC3FF3" w:rsidRDefault="00FC3FF3">
                        <w:pPr>
                          <w:pStyle w:val="EmptyCellLayoutStyle"/>
                          <w:spacing w:after="0" w:line="240" w:lineRule="auto"/>
                        </w:pPr>
                      </w:p>
                    </w:tc>
                    <w:tc>
                      <w:tcPr>
                        <w:tcW w:w="9038" w:type="dxa"/>
                      </w:tcPr>
                      <w:p w14:paraId="735BBC25" w14:textId="77777777" w:rsidR="00FC3FF3" w:rsidRDefault="00FC3FF3">
                        <w:pPr>
                          <w:pStyle w:val="EmptyCellLayoutStyle"/>
                          <w:spacing w:after="0" w:line="240" w:lineRule="auto"/>
                        </w:pPr>
                      </w:p>
                    </w:tc>
                    <w:tc>
                      <w:tcPr>
                        <w:tcW w:w="106" w:type="dxa"/>
                      </w:tcPr>
                      <w:p w14:paraId="214DBB19" w14:textId="77777777" w:rsidR="00FC3FF3" w:rsidRDefault="00FC3FF3">
                        <w:pPr>
                          <w:pStyle w:val="EmptyCellLayoutStyle"/>
                          <w:spacing w:after="0" w:line="240" w:lineRule="auto"/>
                        </w:pPr>
                      </w:p>
                    </w:tc>
                    <w:tc>
                      <w:tcPr>
                        <w:tcW w:w="388" w:type="dxa"/>
                      </w:tcPr>
                      <w:p w14:paraId="3E0F7809" w14:textId="77777777" w:rsidR="00FC3FF3" w:rsidRDefault="00FC3FF3">
                        <w:pPr>
                          <w:pStyle w:val="EmptyCellLayoutStyle"/>
                          <w:spacing w:after="0" w:line="240" w:lineRule="auto"/>
                        </w:pPr>
                      </w:p>
                    </w:tc>
                    <w:tc>
                      <w:tcPr>
                        <w:tcW w:w="314" w:type="dxa"/>
                      </w:tcPr>
                      <w:p w14:paraId="727CD5D2" w14:textId="77777777" w:rsidR="00FC3FF3" w:rsidRDefault="00FC3FF3">
                        <w:pPr>
                          <w:pStyle w:val="EmptyCellLayoutStyle"/>
                          <w:spacing w:after="0" w:line="240" w:lineRule="auto"/>
                        </w:pPr>
                      </w:p>
                    </w:tc>
                    <w:tc>
                      <w:tcPr>
                        <w:tcW w:w="30" w:type="dxa"/>
                      </w:tcPr>
                      <w:p w14:paraId="3A23D05A" w14:textId="77777777" w:rsidR="00FC3FF3" w:rsidRDefault="00FC3FF3">
                        <w:pPr>
                          <w:pStyle w:val="EmptyCellLayoutStyle"/>
                          <w:spacing w:after="0" w:line="240" w:lineRule="auto"/>
                        </w:pPr>
                      </w:p>
                    </w:tc>
                    <w:tc>
                      <w:tcPr>
                        <w:tcW w:w="14" w:type="dxa"/>
                      </w:tcPr>
                      <w:p w14:paraId="0AFCD84D" w14:textId="77777777" w:rsidR="00FC3FF3" w:rsidRDefault="00FC3FF3">
                        <w:pPr>
                          <w:pStyle w:val="EmptyCellLayoutStyle"/>
                          <w:spacing w:after="0" w:line="240" w:lineRule="auto"/>
                        </w:pPr>
                      </w:p>
                    </w:tc>
                    <w:tc>
                      <w:tcPr>
                        <w:tcW w:w="15" w:type="dxa"/>
                      </w:tcPr>
                      <w:p w14:paraId="2102C004" w14:textId="77777777" w:rsidR="00FC3FF3" w:rsidRDefault="00FC3FF3">
                        <w:pPr>
                          <w:pStyle w:val="EmptyCellLayoutStyle"/>
                          <w:spacing w:after="0" w:line="240" w:lineRule="auto"/>
                        </w:pPr>
                      </w:p>
                    </w:tc>
                    <w:tc>
                      <w:tcPr>
                        <w:tcW w:w="27" w:type="dxa"/>
                      </w:tcPr>
                      <w:p w14:paraId="018D1C38" w14:textId="77777777" w:rsidR="00FC3FF3" w:rsidRDefault="00FC3FF3">
                        <w:pPr>
                          <w:pStyle w:val="EmptyCellLayoutStyle"/>
                          <w:spacing w:after="0" w:line="240" w:lineRule="auto"/>
                        </w:pPr>
                      </w:p>
                    </w:tc>
                    <w:tc>
                      <w:tcPr>
                        <w:tcW w:w="106" w:type="dxa"/>
                      </w:tcPr>
                      <w:p w14:paraId="1D803DC1" w14:textId="77777777" w:rsidR="00FC3FF3" w:rsidRDefault="00FC3FF3">
                        <w:pPr>
                          <w:pStyle w:val="EmptyCellLayoutStyle"/>
                          <w:spacing w:after="0" w:line="240" w:lineRule="auto"/>
                        </w:pPr>
                      </w:p>
                    </w:tc>
                    <w:tc>
                      <w:tcPr>
                        <w:tcW w:w="270" w:type="dxa"/>
                      </w:tcPr>
                      <w:p w14:paraId="5BCDCB70" w14:textId="77777777" w:rsidR="00FC3FF3" w:rsidRDefault="00FC3FF3">
                        <w:pPr>
                          <w:pStyle w:val="EmptyCellLayoutStyle"/>
                          <w:spacing w:after="0" w:line="240" w:lineRule="auto"/>
                        </w:pPr>
                      </w:p>
                    </w:tc>
                    <w:tc>
                      <w:tcPr>
                        <w:tcW w:w="30" w:type="dxa"/>
                      </w:tcPr>
                      <w:p w14:paraId="0102611E" w14:textId="77777777" w:rsidR="00FC3FF3" w:rsidRDefault="00FC3FF3">
                        <w:pPr>
                          <w:pStyle w:val="EmptyCellLayoutStyle"/>
                          <w:spacing w:after="0" w:line="240" w:lineRule="auto"/>
                        </w:pPr>
                      </w:p>
                    </w:tc>
                  </w:tr>
                  <w:tr w:rsidR="004E23D8" w14:paraId="5EDDF0DD" w14:textId="77777777" w:rsidTr="004E23D8">
                    <w:trPr>
                      <w:trHeight w:val="614"/>
                    </w:trPr>
                    <w:tc>
                      <w:tcPr>
                        <w:tcW w:w="194" w:type="dxa"/>
                      </w:tcPr>
                      <w:p w14:paraId="6AE81489" w14:textId="77777777" w:rsidR="00FC3FF3" w:rsidRDefault="00FC3FF3">
                        <w:pPr>
                          <w:pStyle w:val="EmptyCellLayoutStyle"/>
                          <w:spacing w:after="0" w:line="240" w:lineRule="auto"/>
                        </w:pPr>
                      </w:p>
                    </w:tc>
                    <w:tc>
                      <w:tcPr>
                        <w:tcW w:w="1" w:type="dxa"/>
                      </w:tcPr>
                      <w:p w14:paraId="6468B8A3" w14:textId="77777777" w:rsidR="00FC3FF3" w:rsidRDefault="00FC3FF3">
                        <w:pPr>
                          <w:pStyle w:val="EmptyCellLayoutStyle"/>
                          <w:spacing w:after="0" w:line="240" w:lineRule="auto"/>
                        </w:pPr>
                      </w:p>
                    </w:tc>
                    <w:tc>
                      <w:tcPr>
                        <w:tcW w:w="14" w:type="dxa"/>
                      </w:tcPr>
                      <w:p w14:paraId="20804292" w14:textId="77777777" w:rsidR="00FC3FF3" w:rsidRDefault="00FC3FF3">
                        <w:pPr>
                          <w:pStyle w:val="EmptyCellLayoutStyle"/>
                          <w:spacing w:after="0" w:line="240" w:lineRule="auto"/>
                        </w:pPr>
                      </w:p>
                    </w:tc>
                    <w:tc>
                      <w:tcPr>
                        <w:tcW w:w="30" w:type="dxa"/>
                      </w:tcPr>
                      <w:p w14:paraId="7386B074" w14:textId="77777777" w:rsidR="00FC3FF3" w:rsidRDefault="00FC3FF3">
                        <w:pPr>
                          <w:pStyle w:val="EmptyCellLayoutStyle"/>
                          <w:spacing w:after="0" w:line="240" w:lineRule="auto"/>
                        </w:pPr>
                      </w:p>
                    </w:tc>
                    <w:tc>
                      <w:tcPr>
                        <w:tcW w:w="42" w:type="dxa"/>
                        <w:gridSpan w:val="10"/>
                      </w:tcPr>
                      <w:tbl>
                        <w:tblPr>
                          <w:tblW w:w="0" w:type="auto"/>
                          <w:tblCellMar>
                            <w:left w:w="0" w:type="dxa"/>
                            <w:right w:w="0" w:type="dxa"/>
                          </w:tblCellMar>
                          <w:tblLook w:val="04A0" w:firstRow="1" w:lastRow="0" w:firstColumn="1" w:lastColumn="0" w:noHBand="0" w:noVBand="1"/>
                        </w:tblPr>
                        <w:tblGrid>
                          <w:gridCol w:w="10376"/>
                        </w:tblGrid>
                        <w:tr w:rsidR="00FC3FF3" w14:paraId="6CC7470F" w14:textId="77777777">
                          <w:trPr>
                            <w:trHeight w:val="536"/>
                          </w:trPr>
                          <w:tc>
                            <w:tcPr>
                              <w:tcW w:w="10386" w:type="dxa"/>
                              <w:tcBorders>
                                <w:top w:val="nil"/>
                                <w:left w:val="nil"/>
                                <w:bottom w:val="nil"/>
                                <w:right w:val="nil"/>
                              </w:tcBorders>
                              <w:tcMar>
                                <w:top w:w="39" w:type="dxa"/>
                                <w:left w:w="39" w:type="dxa"/>
                                <w:bottom w:w="39" w:type="dxa"/>
                                <w:right w:w="39" w:type="dxa"/>
                              </w:tcMar>
                            </w:tcPr>
                            <w:p w14:paraId="112C550B" w14:textId="77777777" w:rsidR="00FC3FF3" w:rsidRDefault="002E6842">
                              <w:pPr>
                                <w:spacing w:after="0" w:line="240" w:lineRule="auto"/>
                              </w:pPr>
                              <w:r>
                                <w:rPr>
                                  <w:rFonts w:ascii="Segoe UI" w:eastAsia="Segoe UI" w:hAnsi="Segoe UI"/>
                                  <w:b/>
                                  <w:color w:val="000000"/>
                                  <w:sz w:val="32"/>
                                </w:rPr>
                                <w:t>Supporting documentation</w:t>
                              </w:r>
                            </w:p>
                          </w:tc>
                        </w:tr>
                      </w:tbl>
                      <w:p w14:paraId="33FDEFE7" w14:textId="77777777" w:rsidR="00FC3FF3" w:rsidRDefault="00FC3FF3">
                        <w:pPr>
                          <w:spacing w:after="0" w:line="240" w:lineRule="auto"/>
                        </w:pPr>
                      </w:p>
                    </w:tc>
                    <w:tc>
                      <w:tcPr>
                        <w:tcW w:w="14" w:type="dxa"/>
                      </w:tcPr>
                      <w:p w14:paraId="2FE948A9" w14:textId="77777777" w:rsidR="00FC3FF3" w:rsidRDefault="00FC3FF3">
                        <w:pPr>
                          <w:pStyle w:val="EmptyCellLayoutStyle"/>
                          <w:spacing w:after="0" w:line="240" w:lineRule="auto"/>
                        </w:pPr>
                      </w:p>
                    </w:tc>
                    <w:tc>
                      <w:tcPr>
                        <w:tcW w:w="15" w:type="dxa"/>
                      </w:tcPr>
                      <w:p w14:paraId="239549C6" w14:textId="77777777" w:rsidR="00FC3FF3" w:rsidRDefault="00FC3FF3">
                        <w:pPr>
                          <w:pStyle w:val="EmptyCellLayoutStyle"/>
                          <w:spacing w:after="0" w:line="240" w:lineRule="auto"/>
                        </w:pPr>
                      </w:p>
                    </w:tc>
                    <w:tc>
                      <w:tcPr>
                        <w:tcW w:w="27" w:type="dxa"/>
                      </w:tcPr>
                      <w:p w14:paraId="313BE442" w14:textId="77777777" w:rsidR="00FC3FF3" w:rsidRDefault="00FC3FF3">
                        <w:pPr>
                          <w:pStyle w:val="EmptyCellLayoutStyle"/>
                          <w:spacing w:after="0" w:line="240" w:lineRule="auto"/>
                        </w:pPr>
                      </w:p>
                    </w:tc>
                    <w:tc>
                      <w:tcPr>
                        <w:tcW w:w="106" w:type="dxa"/>
                      </w:tcPr>
                      <w:p w14:paraId="61B07BB6" w14:textId="77777777" w:rsidR="00FC3FF3" w:rsidRDefault="00FC3FF3">
                        <w:pPr>
                          <w:pStyle w:val="EmptyCellLayoutStyle"/>
                          <w:spacing w:after="0" w:line="240" w:lineRule="auto"/>
                        </w:pPr>
                      </w:p>
                    </w:tc>
                    <w:tc>
                      <w:tcPr>
                        <w:tcW w:w="270" w:type="dxa"/>
                      </w:tcPr>
                      <w:p w14:paraId="4A86D6C0" w14:textId="77777777" w:rsidR="00FC3FF3" w:rsidRDefault="00FC3FF3">
                        <w:pPr>
                          <w:pStyle w:val="EmptyCellLayoutStyle"/>
                          <w:spacing w:after="0" w:line="240" w:lineRule="auto"/>
                        </w:pPr>
                      </w:p>
                    </w:tc>
                    <w:tc>
                      <w:tcPr>
                        <w:tcW w:w="30" w:type="dxa"/>
                      </w:tcPr>
                      <w:p w14:paraId="31E9513A" w14:textId="77777777" w:rsidR="00FC3FF3" w:rsidRDefault="00FC3FF3">
                        <w:pPr>
                          <w:pStyle w:val="EmptyCellLayoutStyle"/>
                          <w:spacing w:after="0" w:line="240" w:lineRule="auto"/>
                        </w:pPr>
                      </w:p>
                    </w:tc>
                  </w:tr>
                  <w:tr w:rsidR="00FC3FF3" w14:paraId="7BA2BF6F" w14:textId="77777777">
                    <w:trPr>
                      <w:trHeight w:val="191"/>
                    </w:trPr>
                    <w:tc>
                      <w:tcPr>
                        <w:tcW w:w="194" w:type="dxa"/>
                      </w:tcPr>
                      <w:p w14:paraId="036E437A" w14:textId="77777777" w:rsidR="00FC3FF3" w:rsidRDefault="00FC3FF3">
                        <w:pPr>
                          <w:pStyle w:val="EmptyCellLayoutStyle"/>
                          <w:spacing w:after="0" w:line="240" w:lineRule="auto"/>
                        </w:pPr>
                      </w:p>
                    </w:tc>
                    <w:tc>
                      <w:tcPr>
                        <w:tcW w:w="1" w:type="dxa"/>
                      </w:tcPr>
                      <w:p w14:paraId="381F5618" w14:textId="77777777" w:rsidR="00FC3FF3" w:rsidRDefault="00FC3FF3">
                        <w:pPr>
                          <w:pStyle w:val="EmptyCellLayoutStyle"/>
                          <w:spacing w:after="0" w:line="240" w:lineRule="auto"/>
                        </w:pPr>
                      </w:p>
                    </w:tc>
                    <w:tc>
                      <w:tcPr>
                        <w:tcW w:w="14" w:type="dxa"/>
                      </w:tcPr>
                      <w:p w14:paraId="2536A818" w14:textId="77777777" w:rsidR="00FC3FF3" w:rsidRDefault="00FC3FF3">
                        <w:pPr>
                          <w:pStyle w:val="EmptyCellLayoutStyle"/>
                          <w:spacing w:after="0" w:line="240" w:lineRule="auto"/>
                        </w:pPr>
                      </w:p>
                    </w:tc>
                    <w:tc>
                      <w:tcPr>
                        <w:tcW w:w="30" w:type="dxa"/>
                      </w:tcPr>
                      <w:p w14:paraId="3CDB5E3C" w14:textId="77777777" w:rsidR="00FC3FF3" w:rsidRDefault="00FC3FF3">
                        <w:pPr>
                          <w:pStyle w:val="EmptyCellLayoutStyle"/>
                          <w:spacing w:after="0" w:line="240" w:lineRule="auto"/>
                        </w:pPr>
                      </w:p>
                    </w:tc>
                    <w:tc>
                      <w:tcPr>
                        <w:tcW w:w="42" w:type="dxa"/>
                      </w:tcPr>
                      <w:p w14:paraId="46BB0282" w14:textId="77777777" w:rsidR="00FC3FF3" w:rsidRDefault="00FC3FF3">
                        <w:pPr>
                          <w:pStyle w:val="EmptyCellLayoutStyle"/>
                          <w:spacing w:after="0" w:line="240" w:lineRule="auto"/>
                        </w:pPr>
                      </w:p>
                    </w:tc>
                    <w:tc>
                      <w:tcPr>
                        <w:tcW w:w="17" w:type="dxa"/>
                      </w:tcPr>
                      <w:p w14:paraId="0F5BFF7C" w14:textId="77777777" w:rsidR="00FC3FF3" w:rsidRDefault="00FC3FF3">
                        <w:pPr>
                          <w:pStyle w:val="EmptyCellLayoutStyle"/>
                          <w:spacing w:after="0" w:line="240" w:lineRule="auto"/>
                        </w:pPr>
                      </w:p>
                    </w:tc>
                    <w:tc>
                      <w:tcPr>
                        <w:tcW w:w="342" w:type="dxa"/>
                      </w:tcPr>
                      <w:p w14:paraId="5764EBBF" w14:textId="77777777" w:rsidR="00FC3FF3" w:rsidRDefault="00FC3FF3">
                        <w:pPr>
                          <w:pStyle w:val="EmptyCellLayoutStyle"/>
                          <w:spacing w:after="0" w:line="240" w:lineRule="auto"/>
                        </w:pPr>
                      </w:p>
                    </w:tc>
                    <w:tc>
                      <w:tcPr>
                        <w:tcW w:w="30" w:type="dxa"/>
                      </w:tcPr>
                      <w:p w14:paraId="55B4E4F6" w14:textId="77777777" w:rsidR="00FC3FF3" w:rsidRDefault="00FC3FF3">
                        <w:pPr>
                          <w:pStyle w:val="EmptyCellLayoutStyle"/>
                          <w:spacing w:after="0" w:line="240" w:lineRule="auto"/>
                        </w:pPr>
                      </w:p>
                    </w:tc>
                    <w:tc>
                      <w:tcPr>
                        <w:tcW w:w="75" w:type="dxa"/>
                      </w:tcPr>
                      <w:p w14:paraId="17C0A4C2" w14:textId="77777777" w:rsidR="00FC3FF3" w:rsidRDefault="00FC3FF3">
                        <w:pPr>
                          <w:pStyle w:val="EmptyCellLayoutStyle"/>
                          <w:spacing w:after="0" w:line="240" w:lineRule="auto"/>
                        </w:pPr>
                      </w:p>
                    </w:tc>
                    <w:tc>
                      <w:tcPr>
                        <w:tcW w:w="9038" w:type="dxa"/>
                      </w:tcPr>
                      <w:p w14:paraId="547D75D3" w14:textId="77777777" w:rsidR="00FC3FF3" w:rsidRDefault="00FC3FF3">
                        <w:pPr>
                          <w:pStyle w:val="EmptyCellLayoutStyle"/>
                          <w:spacing w:after="0" w:line="240" w:lineRule="auto"/>
                        </w:pPr>
                      </w:p>
                    </w:tc>
                    <w:tc>
                      <w:tcPr>
                        <w:tcW w:w="106" w:type="dxa"/>
                      </w:tcPr>
                      <w:p w14:paraId="6C1E0733" w14:textId="77777777" w:rsidR="00FC3FF3" w:rsidRDefault="00FC3FF3">
                        <w:pPr>
                          <w:pStyle w:val="EmptyCellLayoutStyle"/>
                          <w:spacing w:after="0" w:line="240" w:lineRule="auto"/>
                        </w:pPr>
                      </w:p>
                    </w:tc>
                    <w:tc>
                      <w:tcPr>
                        <w:tcW w:w="388" w:type="dxa"/>
                      </w:tcPr>
                      <w:p w14:paraId="570730C7" w14:textId="77777777" w:rsidR="00FC3FF3" w:rsidRDefault="00FC3FF3">
                        <w:pPr>
                          <w:pStyle w:val="EmptyCellLayoutStyle"/>
                          <w:spacing w:after="0" w:line="240" w:lineRule="auto"/>
                        </w:pPr>
                      </w:p>
                    </w:tc>
                    <w:tc>
                      <w:tcPr>
                        <w:tcW w:w="314" w:type="dxa"/>
                      </w:tcPr>
                      <w:p w14:paraId="49E728DF" w14:textId="77777777" w:rsidR="00FC3FF3" w:rsidRDefault="00FC3FF3">
                        <w:pPr>
                          <w:pStyle w:val="EmptyCellLayoutStyle"/>
                          <w:spacing w:after="0" w:line="240" w:lineRule="auto"/>
                        </w:pPr>
                      </w:p>
                    </w:tc>
                    <w:tc>
                      <w:tcPr>
                        <w:tcW w:w="30" w:type="dxa"/>
                      </w:tcPr>
                      <w:p w14:paraId="4417C00A" w14:textId="77777777" w:rsidR="00FC3FF3" w:rsidRDefault="00FC3FF3">
                        <w:pPr>
                          <w:pStyle w:val="EmptyCellLayoutStyle"/>
                          <w:spacing w:after="0" w:line="240" w:lineRule="auto"/>
                        </w:pPr>
                      </w:p>
                    </w:tc>
                    <w:tc>
                      <w:tcPr>
                        <w:tcW w:w="14" w:type="dxa"/>
                      </w:tcPr>
                      <w:p w14:paraId="5E2F0EFB" w14:textId="77777777" w:rsidR="00FC3FF3" w:rsidRDefault="00FC3FF3">
                        <w:pPr>
                          <w:pStyle w:val="EmptyCellLayoutStyle"/>
                          <w:spacing w:after="0" w:line="240" w:lineRule="auto"/>
                        </w:pPr>
                      </w:p>
                    </w:tc>
                    <w:tc>
                      <w:tcPr>
                        <w:tcW w:w="15" w:type="dxa"/>
                      </w:tcPr>
                      <w:p w14:paraId="4E5E9ABC" w14:textId="77777777" w:rsidR="00FC3FF3" w:rsidRDefault="00FC3FF3">
                        <w:pPr>
                          <w:pStyle w:val="EmptyCellLayoutStyle"/>
                          <w:spacing w:after="0" w:line="240" w:lineRule="auto"/>
                        </w:pPr>
                      </w:p>
                    </w:tc>
                    <w:tc>
                      <w:tcPr>
                        <w:tcW w:w="27" w:type="dxa"/>
                      </w:tcPr>
                      <w:p w14:paraId="1E62F930" w14:textId="77777777" w:rsidR="00FC3FF3" w:rsidRDefault="00FC3FF3">
                        <w:pPr>
                          <w:pStyle w:val="EmptyCellLayoutStyle"/>
                          <w:spacing w:after="0" w:line="240" w:lineRule="auto"/>
                        </w:pPr>
                      </w:p>
                    </w:tc>
                    <w:tc>
                      <w:tcPr>
                        <w:tcW w:w="106" w:type="dxa"/>
                      </w:tcPr>
                      <w:p w14:paraId="55FE6693" w14:textId="77777777" w:rsidR="00FC3FF3" w:rsidRDefault="00FC3FF3">
                        <w:pPr>
                          <w:pStyle w:val="EmptyCellLayoutStyle"/>
                          <w:spacing w:after="0" w:line="240" w:lineRule="auto"/>
                        </w:pPr>
                      </w:p>
                    </w:tc>
                    <w:tc>
                      <w:tcPr>
                        <w:tcW w:w="270" w:type="dxa"/>
                      </w:tcPr>
                      <w:p w14:paraId="1BB201D3" w14:textId="77777777" w:rsidR="00FC3FF3" w:rsidRDefault="00FC3FF3">
                        <w:pPr>
                          <w:pStyle w:val="EmptyCellLayoutStyle"/>
                          <w:spacing w:after="0" w:line="240" w:lineRule="auto"/>
                        </w:pPr>
                      </w:p>
                    </w:tc>
                    <w:tc>
                      <w:tcPr>
                        <w:tcW w:w="30" w:type="dxa"/>
                      </w:tcPr>
                      <w:p w14:paraId="16FCCF20" w14:textId="77777777" w:rsidR="00FC3FF3" w:rsidRDefault="00FC3FF3">
                        <w:pPr>
                          <w:pStyle w:val="EmptyCellLayoutStyle"/>
                          <w:spacing w:after="0" w:line="240" w:lineRule="auto"/>
                        </w:pPr>
                      </w:p>
                    </w:tc>
                  </w:tr>
                  <w:tr w:rsidR="004E23D8" w14:paraId="5D942806" w14:textId="77777777" w:rsidTr="004E23D8">
                    <w:tc>
                      <w:tcPr>
                        <w:tcW w:w="194" w:type="dxa"/>
                      </w:tcPr>
                      <w:p w14:paraId="2D970A19" w14:textId="77777777" w:rsidR="00FC3FF3" w:rsidRDefault="00FC3FF3">
                        <w:pPr>
                          <w:pStyle w:val="EmptyCellLayoutStyle"/>
                          <w:spacing w:after="0" w:line="240" w:lineRule="auto"/>
                        </w:pPr>
                      </w:p>
                    </w:tc>
                    <w:tc>
                      <w:tcPr>
                        <w:tcW w:w="1" w:type="dxa"/>
                      </w:tcPr>
                      <w:p w14:paraId="166B35D4" w14:textId="77777777" w:rsidR="00FC3FF3" w:rsidRDefault="00FC3FF3">
                        <w:pPr>
                          <w:pStyle w:val="EmptyCellLayoutStyle"/>
                          <w:spacing w:after="0" w:line="240" w:lineRule="auto"/>
                        </w:pPr>
                      </w:p>
                    </w:tc>
                    <w:tc>
                      <w:tcPr>
                        <w:tcW w:w="14" w:type="dxa"/>
                      </w:tcPr>
                      <w:p w14:paraId="29FCCA34" w14:textId="77777777" w:rsidR="00FC3FF3" w:rsidRDefault="00FC3FF3">
                        <w:pPr>
                          <w:pStyle w:val="EmptyCellLayoutStyle"/>
                          <w:spacing w:after="0" w:line="240" w:lineRule="auto"/>
                        </w:pPr>
                      </w:p>
                    </w:tc>
                    <w:tc>
                      <w:tcPr>
                        <w:tcW w:w="30" w:type="dxa"/>
                      </w:tcPr>
                      <w:p w14:paraId="61E5EB9B" w14:textId="77777777" w:rsidR="00FC3FF3" w:rsidRDefault="00FC3FF3">
                        <w:pPr>
                          <w:pStyle w:val="EmptyCellLayoutStyle"/>
                          <w:spacing w:after="0" w:line="240" w:lineRule="auto"/>
                        </w:pPr>
                      </w:p>
                    </w:tc>
                    <w:tc>
                      <w:tcPr>
                        <w:tcW w:w="42" w:type="dxa"/>
                        <w:gridSpan w:val="8"/>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865"/>
                          <w:gridCol w:w="4149"/>
                        </w:tblGrid>
                        <w:tr w:rsidR="00FC3FF3" w14:paraId="1B250BDB"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C746C" w14:textId="77777777" w:rsidR="00FC3FF3" w:rsidRDefault="002E6842">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5B2847" w14:textId="77777777" w:rsidR="00FC3FF3" w:rsidRDefault="002E6842">
                              <w:pPr>
                                <w:spacing w:after="0" w:line="240" w:lineRule="auto"/>
                              </w:pPr>
                              <w:r>
                                <w:rPr>
                                  <w:rFonts w:ascii="Segoe UI" w:eastAsia="Segoe UI" w:hAnsi="Segoe UI"/>
                                  <w:b/>
                                  <w:color w:val="000000"/>
                                  <w:sz w:val="22"/>
                                </w:rPr>
                                <w:t>File name(s)</w:t>
                              </w:r>
                            </w:p>
                          </w:tc>
                        </w:tr>
                        <w:tr w:rsidR="00FC3FF3" w14:paraId="1890E899"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47EC9" w14:textId="77777777" w:rsidR="00FC3FF3" w:rsidRDefault="002E6842">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0E7FF" w14:textId="77777777" w:rsidR="00FC3FF3" w:rsidRDefault="002E6842">
                              <w:pPr>
                                <w:spacing w:after="0" w:line="240" w:lineRule="auto"/>
                              </w:pPr>
                              <w:r>
                                <w:rPr>
                                  <w:rFonts w:ascii="Segoe UI" w:eastAsia="Segoe UI" w:hAnsi="Segoe UI"/>
                                  <w:color w:val="000000"/>
                                  <w:sz w:val="22"/>
                                </w:rPr>
                                <w:t>HPP200052_IMVAD for cardiogenic shock_PICO.docx</w:t>
                              </w:r>
                            </w:p>
                          </w:tc>
                        </w:tr>
                        <w:tr w:rsidR="00FC3FF3" w14:paraId="53E881E3"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7E996" w14:textId="77777777" w:rsidR="00FC3FF3" w:rsidRDefault="002E6842">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8D538" w14:textId="77777777" w:rsidR="00FC3FF3" w:rsidRDefault="002E6842">
                              <w:pPr>
                                <w:spacing w:after="0" w:line="240" w:lineRule="auto"/>
                              </w:pPr>
                              <w:r>
                                <w:rPr>
                                  <w:rFonts w:ascii="Segoe UI" w:eastAsia="Segoe UI" w:hAnsi="Segoe UI"/>
                                  <w:color w:val="000000"/>
                                  <w:sz w:val="22"/>
                                </w:rPr>
                                <w:t>References.docx</w:t>
                              </w:r>
                            </w:p>
                          </w:tc>
                        </w:tr>
                      </w:tbl>
                      <w:p w14:paraId="19CBB251" w14:textId="77777777" w:rsidR="00FC3FF3" w:rsidRDefault="00FC3FF3">
                        <w:pPr>
                          <w:spacing w:after="0" w:line="240" w:lineRule="auto"/>
                        </w:pPr>
                      </w:p>
                    </w:tc>
                    <w:tc>
                      <w:tcPr>
                        <w:tcW w:w="314" w:type="dxa"/>
                      </w:tcPr>
                      <w:p w14:paraId="36848087" w14:textId="77777777" w:rsidR="00FC3FF3" w:rsidRDefault="00FC3FF3">
                        <w:pPr>
                          <w:pStyle w:val="EmptyCellLayoutStyle"/>
                          <w:spacing w:after="0" w:line="240" w:lineRule="auto"/>
                        </w:pPr>
                      </w:p>
                    </w:tc>
                    <w:tc>
                      <w:tcPr>
                        <w:tcW w:w="30" w:type="dxa"/>
                      </w:tcPr>
                      <w:p w14:paraId="1443903D" w14:textId="77777777" w:rsidR="00FC3FF3" w:rsidRDefault="00FC3FF3">
                        <w:pPr>
                          <w:pStyle w:val="EmptyCellLayoutStyle"/>
                          <w:spacing w:after="0" w:line="240" w:lineRule="auto"/>
                        </w:pPr>
                      </w:p>
                    </w:tc>
                    <w:tc>
                      <w:tcPr>
                        <w:tcW w:w="14" w:type="dxa"/>
                      </w:tcPr>
                      <w:p w14:paraId="7F013BCA" w14:textId="77777777" w:rsidR="00FC3FF3" w:rsidRDefault="00FC3FF3">
                        <w:pPr>
                          <w:pStyle w:val="EmptyCellLayoutStyle"/>
                          <w:spacing w:after="0" w:line="240" w:lineRule="auto"/>
                        </w:pPr>
                      </w:p>
                    </w:tc>
                    <w:tc>
                      <w:tcPr>
                        <w:tcW w:w="15" w:type="dxa"/>
                      </w:tcPr>
                      <w:p w14:paraId="6D5FA718" w14:textId="77777777" w:rsidR="00FC3FF3" w:rsidRDefault="00FC3FF3">
                        <w:pPr>
                          <w:pStyle w:val="EmptyCellLayoutStyle"/>
                          <w:spacing w:after="0" w:line="240" w:lineRule="auto"/>
                        </w:pPr>
                      </w:p>
                    </w:tc>
                    <w:tc>
                      <w:tcPr>
                        <w:tcW w:w="27" w:type="dxa"/>
                      </w:tcPr>
                      <w:p w14:paraId="099A4785" w14:textId="77777777" w:rsidR="00FC3FF3" w:rsidRDefault="00FC3FF3">
                        <w:pPr>
                          <w:pStyle w:val="EmptyCellLayoutStyle"/>
                          <w:spacing w:after="0" w:line="240" w:lineRule="auto"/>
                        </w:pPr>
                      </w:p>
                    </w:tc>
                    <w:tc>
                      <w:tcPr>
                        <w:tcW w:w="106" w:type="dxa"/>
                      </w:tcPr>
                      <w:p w14:paraId="7EB68045" w14:textId="77777777" w:rsidR="00FC3FF3" w:rsidRDefault="00FC3FF3">
                        <w:pPr>
                          <w:pStyle w:val="EmptyCellLayoutStyle"/>
                          <w:spacing w:after="0" w:line="240" w:lineRule="auto"/>
                        </w:pPr>
                      </w:p>
                    </w:tc>
                    <w:tc>
                      <w:tcPr>
                        <w:tcW w:w="270" w:type="dxa"/>
                      </w:tcPr>
                      <w:p w14:paraId="3A63D7CB" w14:textId="77777777" w:rsidR="00FC3FF3" w:rsidRDefault="00FC3FF3">
                        <w:pPr>
                          <w:pStyle w:val="EmptyCellLayoutStyle"/>
                          <w:spacing w:after="0" w:line="240" w:lineRule="auto"/>
                        </w:pPr>
                      </w:p>
                    </w:tc>
                    <w:tc>
                      <w:tcPr>
                        <w:tcW w:w="30" w:type="dxa"/>
                      </w:tcPr>
                      <w:p w14:paraId="235A62FC" w14:textId="77777777" w:rsidR="00FC3FF3" w:rsidRDefault="00FC3FF3">
                        <w:pPr>
                          <w:pStyle w:val="EmptyCellLayoutStyle"/>
                          <w:spacing w:after="0" w:line="240" w:lineRule="auto"/>
                        </w:pPr>
                      </w:p>
                    </w:tc>
                  </w:tr>
                  <w:tr w:rsidR="00FC3FF3" w14:paraId="5E449180" w14:textId="77777777">
                    <w:trPr>
                      <w:trHeight w:val="170"/>
                    </w:trPr>
                    <w:tc>
                      <w:tcPr>
                        <w:tcW w:w="194" w:type="dxa"/>
                      </w:tcPr>
                      <w:p w14:paraId="17D05D27" w14:textId="77777777" w:rsidR="00FC3FF3" w:rsidRDefault="00FC3FF3">
                        <w:pPr>
                          <w:pStyle w:val="EmptyCellLayoutStyle"/>
                          <w:spacing w:after="0" w:line="240" w:lineRule="auto"/>
                        </w:pPr>
                      </w:p>
                    </w:tc>
                    <w:tc>
                      <w:tcPr>
                        <w:tcW w:w="1" w:type="dxa"/>
                      </w:tcPr>
                      <w:p w14:paraId="2F925505" w14:textId="77777777" w:rsidR="00FC3FF3" w:rsidRDefault="00FC3FF3">
                        <w:pPr>
                          <w:pStyle w:val="EmptyCellLayoutStyle"/>
                          <w:spacing w:after="0" w:line="240" w:lineRule="auto"/>
                        </w:pPr>
                      </w:p>
                    </w:tc>
                    <w:tc>
                      <w:tcPr>
                        <w:tcW w:w="14" w:type="dxa"/>
                      </w:tcPr>
                      <w:p w14:paraId="1BD46EF8" w14:textId="77777777" w:rsidR="00FC3FF3" w:rsidRDefault="00FC3FF3">
                        <w:pPr>
                          <w:pStyle w:val="EmptyCellLayoutStyle"/>
                          <w:spacing w:after="0" w:line="240" w:lineRule="auto"/>
                        </w:pPr>
                      </w:p>
                    </w:tc>
                    <w:tc>
                      <w:tcPr>
                        <w:tcW w:w="30" w:type="dxa"/>
                      </w:tcPr>
                      <w:p w14:paraId="3FB1E4E1" w14:textId="77777777" w:rsidR="00FC3FF3" w:rsidRDefault="00FC3FF3">
                        <w:pPr>
                          <w:pStyle w:val="EmptyCellLayoutStyle"/>
                          <w:spacing w:after="0" w:line="240" w:lineRule="auto"/>
                        </w:pPr>
                      </w:p>
                    </w:tc>
                    <w:tc>
                      <w:tcPr>
                        <w:tcW w:w="42" w:type="dxa"/>
                      </w:tcPr>
                      <w:p w14:paraId="26A65BD7" w14:textId="77777777" w:rsidR="00FC3FF3" w:rsidRDefault="00FC3FF3">
                        <w:pPr>
                          <w:pStyle w:val="EmptyCellLayoutStyle"/>
                          <w:spacing w:after="0" w:line="240" w:lineRule="auto"/>
                        </w:pPr>
                      </w:p>
                    </w:tc>
                    <w:tc>
                      <w:tcPr>
                        <w:tcW w:w="17" w:type="dxa"/>
                      </w:tcPr>
                      <w:p w14:paraId="571E0140" w14:textId="77777777" w:rsidR="00FC3FF3" w:rsidRDefault="00FC3FF3">
                        <w:pPr>
                          <w:pStyle w:val="EmptyCellLayoutStyle"/>
                          <w:spacing w:after="0" w:line="240" w:lineRule="auto"/>
                        </w:pPr>
                      </w:p>
                    </w:tc>
                    <w:tc>
                      <w:tcPr>
                        <w:tcW w:w="342" w:type="dxa"/>
                      </w:tcPr>
                      <w:p w14:paraId="3522CC4B" w14:textId="77777777" w:rsidR="00FC3FF3" w:rsidRDefault="00FC3FF3">
                        <w:pPr>
                          <w:pStyle w:val="EmptyCellLayoutStyle"/>
                          <w:spacing w:after="0" w:line="240" w:lineRule="auto"/>
                        </w:pPr>
                      </w:p>
                    </w:tc>
                    <w:tc>
                      <w:tcPr>
                        <w:tcW w:w="30" w:type="dxa"/>
                      </w:tcPr>
                      <w:p w14:paraId="13041D22" w14:textId="77777777" w:rsidR="00FC3FF3" w:rsidRDefault="00FC3FF3">
                        <w:pPr>
                          <w:pStyle w:val="EmptyCellLayoutStyle"/>
                          <w:spacing w:after="0" w:line="240" w:lineRule="auto"/>
                        </w:pPr>
                      </w:p>
                    </w:tc>
                    <w:tc>
                      <w:tcPr>
                        <w:tcW w:w="75" w:type="dxa"/>
                      </w:tcPr>
                      <w:p w14:paraId="1FDE6A8F" w14:textId="77777777" w:rsidR="00FC3FF3" w:rsidRDefault="00FC3FF3">
                        <w:pPr>
                          <w:pStyle w:val="EmptyCellLayoutStyle"/>
                          <w:spacing w:after="0" w:line="240" w:lineRule="auto"/>
                        </w:pPr>
                      </w:p>
                    </w:tc>
                    <w:tc>
                      <w:tcPr>
                        <w:tcW w:w="9038" w:type="dxa"/>
                      </w:tcPr>
                      <w:p w14:paraId="32AAB52F" w14:textId="77777777" w:rsidR="00FC3FF3" w:rsidRDefault="00FC3FF3">
                        <w:pPr>
                          <w:pStyle w:val="EmptyCellLayoutStyle"/>
                          <w:spacing w:after="0" w:line="240" w:lineRule="auto"/>
                        </w:pPr>
                      </w:p>
                    </w:tc>
                    <w:tc>
                      <w:tcPr>
                        <w:tcW w:w="106" w:type="dxa"/>
                      </w:tcPr>
                      <w:p w14:paraId="59F59F9E" w14:textId="77777777" w:rsidR="00FC3FF3" w:rsidRDefault="00FC3FF3">
                        <w:pPr>
                          <w:pStyle w:val="EmptyCellLayoutStyle"/>
                          <w:spacing w:after="0" w:line="240" w:lineRule="auto"/>
                        </w:pPr>
                      </w:p>
                    </w:tc>
                    <w:tc>
                      <w:tcPr>
                        <w:tcW w:w="388" w:type="dxa"/>
                      </w:tcPr>
                      <w:p w14:paraId="3EF95E8B" w14:textId="77777777" w:rsidR="00FC3FF3" w:rsidRDefault="00FC3FF3">
                        <w:pPr>
                          <w:pStyle w:val="EmptyCellLayoutStyle"/>
                          <w:spacing w:after="0" w:line="240" w:lineRule="auto"/>
                        </w:pPr>
                      </w:p>
                    </w:tc>
                    <w:tc>
                      <w:tcPr>
                        <w:tcW w:w="314" w:type="dxa"/>
                      </w:tcPr>
                      <w:p w14:paraId="7FACD4C8" w14:textId="77777777" w:rsidR="00FC3FF3" w:rsidRDefault="00FC3FF3">
                        <w:pPr>
                          <w:pStyle w:val="EmptyCellLayoutStyle"/>
                          <w:spacing w:after="0" w:line="240" w:lineRule="auto"/>
                        </w:pPr>
                      </w:p>
                    </w:tc>
                    <w:tc>
                      <w:tcPr>
                        <w:tcW w:w="30" w:type="dxa"/>
                      </w:tcPr>
                      <w:p w14:paraId="246BF824" w14:textId="77777777" w:rsidR="00FC3FF3" w:rsidRDefault="00FC3FF3">
                        <w:pPr>
                          <w:pStyle w:val="EmptyCellLayoutStyle"/>
                          <w:spacing w:after="0" w:line="240" w:lineRule="auto"/>
                        </w:pPr>
                      </w:p>
                    </w:tc>
                    <w:tc>
                      <w:tcPr>
                        <w:tcW w:w="14" w:type="dxa"/>
                      </w:tcPr>
                      <w:p w14:paraId="5D1B3DBD" w14:textId="77777777" w:rsidR="00FC3FF3" w:rsidRDefault="00FC3FF3">
                        <w:pPr>
                          <w:pStyle w:val="EmptyCellLayoutStyle"/>
                          <w:spacing w:after="0" w:line="240" w:lineRule="auto"/>
                        </w:pPr>
                      </w:p>
                    </w:tc>
                    <w:tc>
                      <w:tcPr>
                        <w:tcW w:w="15" w:type="dxa"/>
                      </w:tcPr>
                      <w:p w14:paraId="791C727E" w14:textId="77777777" w:rsidR="00FC3FF3" w:rsidRDefault="00FC3FF3">
                        <w:pPr>
                          <w:pStyle w:val="EmptyCellLayoutStyle"/>
                          <w:spacing w:after="0" w:line="240" w:lineRule="auto"/>
                        </w:pPr>
                      </w:p>
                    </w:tc>
                    <w:tc>
                      <w:tcPr>
                        <w:tcW w:w="27" w:type="dxa"/>
                      </w:tcPr>
                      <w:p w14:paraId="53614F1F" w14:textId="77777777" w:rsidR="00FC3FF3" w:rsidRDefault="00FC3FF3">
                        <w:pPr>
                          <w:pStyle w:val="EmptyCellLayoutStyle"/>
                          <w:spacing w:after="0" w:line="240" w:lineRule="auto"/>
                        </w:pPr>
                      </w:p>
                    </w:tc>
                    <w:tc>
                      <w:tcPr>
                        <w:tcW w:w="106" w:type="dxa"/>
                      </w:tcPr>
                      <w:p w14:paraId="57254222" w14:textId="77777777" w:rsidR="00FC3FF3" w:rsidRDefault="00FC3FF3">
                        <w:pPr>
                          <w:pStyle w:val="EmptyCellLayoutStyle"/>
                          <w:spacing w:after="0" w:line="240" w:lineRule="auto"/>
                        </w:pPr>
                      </w:p>
                    </w:tc>
                    <w:tc>
                      <w:tcPr>
                        <w:tcW w:w="270" w:type="dxa"/>
                      </w:tcPr>
                      <w:p w14:paraId="4B670571" w14:textId="77777777" w:rsidR="00FC3FF3" w:rsidRDefault="00FC3FF3">
                        <w:pPr>
                          <w:pStyle w:val="EmptyCellLayoutStyle"/>
                          <w:spacing w:after="0" w:line="240" w:lineRule="auto"/>
                        </w:pPr>
                      </w:p>
                    </w:tc>
                    <w:tc>
                      <w:tcPr>
                        <w:tcW w:w="30" w:type="dxa"/>
                      </w:tcPr>
                      <w:p w14:paraId="4A4899E4" w14:textId="77777777" w:rsidR="00FC3FF3" w:rsidRDefault="00FC3FF3">
                        <w:pPr>
                          <w:pStyle w:val="EmptyCellLayoutStyle"/>
                          <w:spacing w:after="0" w:line="240" w:lineRule="auto"/>
                        </w:pPr>
                      </w:p>
                    </w:tc>
                  </w:tr>
                  <w:tr w:rsidR="004E23D8" w14:paraId="2527A9BC" w14:textId="77777777" w:rsidTr="004E23D8">
                    <w:tc>
                      <w:tcPr>
                        <w:tcW w:w="194" w:type="dxa"/>
                      </w:tcPr>
                      <w:p w14:paraId="078EB4E5" w14:textId="77777777" w:rsidR="00FC3FF3" w:rsidRDefault="00FC3FF3">
                        <w:pPr>
                          <w:pStyle w:val="EmptyCellLayoutStyle"/>
                          <w:spacing w:after="0" w:line="240" w:lineRule="auto"/>
                        </w:pPr>
                      </w:p>
                    </w:tc>
                    <w:tc>
                      <w:tcPr>
                        <w:tcW w:w="1" w:type="dxa"/>
                      </w:tcPr>
                      <w:p w14:paraId="08BE5D0F" w14:textId="77777777" w:rsidR="00FC3FF3" w:rsidRDefault="00FC3FF3">
                        <w:pPr>
                          <w:pStyle w:val="EmptyCellLayoutStyle"/>
                          <w:spacing w:after="0" w:line="240" w:lineRule="auto"/>
                        </w:pPr>
                      </w:p>
                    </w:tc>
                    <w:tc>
                      <w:tcPr>
                        <w:tcW w:w="14" w:type="dxa"/>
                      </w:tcPr>
                      <w:p w14:paraId="0A04ADD8" w14:textId="77777777" w:rsidR="00FC3FF3" w:rsidRDefault="00FC3FF3">
                        <w:pPr>
                          <w:pStyle w:val="EmptyCellLayoutStyle"/>
                          <w:spacing w:after="0" w:line="240" w:lineRule="auto"/>
                        </w:pPr>
                      </w:p>
                    </w:tc>
                    <w:tc>
                      <w:tcPr>
                        <w:tcW w:w="30" w:type="dxa"/>
                        <w:gridSpan w:val="11"/>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06"/>
                        </w:tblGrid>
                        <w:tr w:rsidR="00FC3FF3" w14:paraId="0D674F84" w14:textId="77777777">
                          <w:trPr>
                            <w:trHeight w:val="602"/>
                          </w:trPr>
                          <w:tc>
                            <w:tcPr>
                              <w:tcW w:w="10416" w:type="dxa"/>
                              <w:tcBorders>
                                <w:top w:val="nil"/>
                                <w:left w:val="nil"/>
                                <w:bottom w:val="nil"/>
                                <w:right w:val="nil"/>
                              </w:tcBorders>
                              <w:tcMar>
                                <w:top w:w="39" w:type="dxa"/>
                                <w:left w:w="39" w:type="dxa"/>
                                <w:bottom w:w="39" w:type="dxa"/>
                                <w:right w:w="39" w:type="dxa"/>
                              </w:tcMar>
                            </w:tcPr>
                            <w:p w14:paraId="708DDD15" w14:textId="77777777" w:rsidR="00FC3FF3" w:rsidRDefault="002E6842">
                              <w:pPr>
                                <w:spacing w:after="0" w:line="240" w:lineRule="auto"/>
                              </w:pPr>
                              <w:r>
                                <w:rPr>
                                  <w:rFonts w:ascii="Segoe UI" w:eastAsia="Segoe UI" w:hAnsi="Segoe UI"/>
                                  <w:b/>
                                  <w:color w:val="000000"/>
                                  <w:sz w:val="32"/>
                                </w:rPr>
                                <w:t>Population</w:t>
                              </w:r>
                            </w:p>
                          </w:tc>
                        </w:tr>
                        <w:tr w:rsidR="00FC3FF3" w14:paraId="490342E5" w14:textId="77777777">
                          <w:trPr>
                            <w:trHeight w:val="262"/>
                          </w:trPr>
                          <w:tc>
                            <w:tcPr>
                              <w:tcW w:w="10416" w:type="dxa"/>
                              <w:tcBorders>
                                <w:top w:val="nil"/>
                                <w:left w:val="nil"/>
                                <w:bottom w:val="nil"/>
                                <w:right w:val="nil"/>
                              </w:tcBorders>
                              <w:tcMar>
                                <w:top w:w="39" w:type="dxa"/>
                                <w:left w:w="479" w:type="dxa"/>
                                <w:bottom w:w="39" w:type="dxa"/>
                                <w:right w:w="39" w:type="dxa"/>
                              </w:tcMar>
                            </w:tcPr>
                            <w:p w14:paraId="4F62292F" w14:textId="77777777" w:rsidR="00FC3FF3" w:rsidRDefault="002E6842">
                              <w:pPr>
                                <w:spacing w:after="0" w:line="240" w:lineRule="auto"/>
                              </w:pPr>
                              <w:r>
                                <w:rPr>
                                  <w:rFonts w:ascii="Segoe UI" w:eastAsia="Segoe UI" w:hAnsi="Segoe UI"/>
                                  <w:b/>
                                  <w:color w:val="000000"/>
                                  <w:sz w:val="22"/>
                                </w:rPr>
                                <w:t>Describe the population in which the proposed health technology is intended to be used:</w:t>
                              </w:r>
                            </w:p>
                            <w:p w14:paraId="03D2CCB1" w14:textId="77777777" w:rsidR="00FC3FF3" w:rsidRDefault="002E6842">
                              <w:pPr>
                                <w:spacing w:after="0" w:line="240" w:lineRule="auto"/>
                              </w:pPr>
                              <w:r>
                                <w:rPr>
                                  <w:rFonts w:ascii="Segoe UI" w:eastAsia="Segoe UI" w:hAnsi="Segoe UI"/>
                                  <w:color w:val="000000"/>
                                  <w:sz w:val="22"/>
                                </w:rPr>
                                <w:t>The proposed population for IMPELLA, consistent with the Ratified PICO for Application 1523, includes patients with CS with no evidence of significant anoxic neurological injury. The proposed population for ECPELLA (IMPELLA added to VA-ECMO) includes patients with CS who are on VA-ECMO and require left ventricular unloading. Please refer to PICO set document for more details of the proposed populations.</w:t>
                              </w:r>
                            </w:p>
                          </w:tc>
                        </w:tr>
                        <w:tr w:rsidR="00FC3FF3" w14:paraId="26276D64" w14:textId="77777777">
                          <w:trPr>
                            <w:trHeight w:val="262"/>
                          </w:trPr>
                          <w:tc>
                            <w:tcPr>
                              <w:tcW w:w="10416" w:type="dxa"/>
                              <w:tcBorders>
                                <w:top w:val="nil"/>
                                <w:left w:val="nil"/>
                                <w:bottom w:val="nil"/>
                                <w:right w:val="nil"/>
                              </w:tcBorders>
                              <w:tcMar>
                                <w:top w:w="39" w:type="dxa"/>
                                <w:left w:w="479" w:type="dxa"/>
                                <w:bottom w:w="39" w:type="dxa"/>
                                <w:right w:w="39" w:type="dxa"/>
                              </w:tcMar>
                            </w:tcPr>
                            <w:p w14:paraId="1D2A258F" w14:textId="77777777" w:rsidR="00FC3FF3" w:rsidRDefault="002E6842">
                              <w:pPr>
                                <w:spacing w:after="0" w:line="240" w:lineRule="auto"/>
                              </w:pPr>
                              <w:r>
                                <w:rPr>
                                  <w:rFonts w:ascii="Segoe UI" w:eastAsia="Segoe UI" w:hAnsi="Segoe UI"/>
                                  <w:b/>
                                  <w:color w:val="000000"/>
                                  <w:sz w:val="22"/>
                                </w:rPr>
                                <w:t>Search and select the most applicable Medical condition terminology (SNOMED CT):</w:t>
                              </w:r>
                            </w:p>
                            <w:p w14:paraId="74EF94AB" w14:textId="77777777" w:rsidR="00FC3FF3" w:rsidRDefault="002E6842">
                              <w:pPr>
                                <w:spacing w:after="0" w:line="240" w:lineRule="auto"/>
                              </w:pPr>
                              <w:r>
                                <w:rPr>
                                  <w:rFonts w:ascii="Segoe UI" w:eastAsia="Segoe UI" w:hAnsi="Segoe UI"/>
                                  <w:color w:val="000000"/>
                                  <w:sz w:val="22"/>
                                </w:rPr>
                                <w:t>Cardiogenic shock</w:t>
                              </w:r>
                            </w:p>
                          </w:tc>
                        </w:tr>
                      </w:tbl>
                      <w:p w14:paraId="519C662D" w14:textId="77777777" w:rsidR="00FC3FF3" w:rsidRDefault="00FC3FF3">
                        <w:pPr>
                          <w:spacing w:after="0" w:line="240" w:lineRule="auto"/>
                        </w:pPr>
                      </w:p>
                    </w:tc>
                    <w:tc>
                      <w:tcPr>
                        <w:tcW w:w="14" w:type="dxa"/>
                      </w:tcPr>
                      <w:p w14:paraId="7808A5CF" w14:textId="77777777" w:rsidR="00FC3FF3" w:rsidRDefault="00FC3FF3">
                        <w:pPr>
                          <w:pStyle w:val="EmptyCellLayoutStyle"/>
                          <w:spacing w:after="0" w:line="240" w:lineRule="auto"/>
                        </w:pPr>
                      </w:p>
                    </w:tc>
                    <w:tc>
                      <w:tcPr>
                        <w:tcW w:w="15" w:type="dxa"/>
                      </w:tcPr>
                      <w:p w14:paraId="7ECDF1C1" w14:textId="77777777" w:rsidR="00FC3FF3" w:rsidRDefault="00FC3FF3">
                        <w:pPr>
                          <w:pStyle w:val="EmptyCellLayoutStyle"/>
                          <w:spacing w:after="0" w:line="240" w:lineRule="auto"/>
                        </w:pPr>
                      </w:p>
                    </w:tc>
                    <w:tc>
                      <w:tcPr>
                        <w:tcW w:w="27" w:type="dxa"/>
                      </w:tcPr>
                      <w:p w14:paraId="3DC0672F" w14:textId="77777777" w:rsidR="00FC3FF3" w:rsidRDefault="00FC3FF3">
                        <w:pPr>
                          <w:pStyle w:val="EmptyCellLayoutStyle"/>
                          <w:spacing w:after="0" w:line="240" w:lineRule="auto"/>
                        </w:pPr>
                      </w:p>
                    </w:tc>
                    <w:tc>
                      <w:tcPr>
                        <w:tcW w:w="106" w:type="dxa"/>
                      </w:tcPr>
                      <w:p w14:paraId="19434979" w14:textId="77777777" w:rsidR="00FC3FF3" w:rsidRDefault="00FC3FF3">
                        <w:pPr>
                          <w:pStyle w:val="EmptyCellLayoutStyle"/>
                          <w:spacing w:after="0" w:line="240" w:lineRule="auto"/>
                        </w:pPr>
                      </w:p>
                    </w:tc>
                    <w:tc>
                      <w:tcPr>
                        <w:tcW w:w="270" w:type="dxa"/>
                      </w:tcPr>
                      <w:p w14:paraId="456660CD" w14:textId="77777777" w:rsidR="00FC3FF3" w:rsidRDefault="00FC3FF3">
                        <w:pPr>
                          <w:pStyle w:val="EmptyCellLayoutStyle"/>
                          <w:spacing w:after="0" w:line="240" w:lineRule="auto"/>
                        </w:pPr>
                      </w:p>
                    </w:tc>
                    <w:tc>
                      <w:tcPr>
                        <w:tcW w:w="30" w:type="dxa"/>
                      </w:tcPr>
                      <w:p w14:paraId="039C7B02" w14:textId="77777777" w:rsidR="00FC3FF3" w:rsidRDefault="00FC3FF3">
                        <w:pPr>
                          <w:pStyle w:val="EmptyCellLayoutStyle"/>
                          <w:spacing w:after="0" w:line="240" w:lineRule="auto"/>
                        </w:pPr>
                      </w:p>
                    </w:tc>
                  </w:tr>
                  <w:tr w:rsidR="00FC3FF3" w14:paraId="68A16242" w14:textId="77777777">
                    <w:trPr>
                      <w:trHeight w:val="199"/>
                    </w:trPr>
                    <w:tc>
                      <w:tcPr>
                        <w:tcW w:w="194" w:type="dxa"/>
                      </w:tcPr>
                      <w:p w14:paraId="7DA75900" w14:textId="77777777" w:rsidR="00FC3FF3" w:rsidRDefault="00FC3FF3">
                        <w:pPr>
                          <w:pStyle w:val="EmptyCellLayoutStyle"/>
                          <w:spacing w:after="0" w:line="240" w:lineRule="auto"/>
                        </w:pPr>
                      </w:p>
                    </w:tc>
                    <w:tc>
                      <w:tcPr>
                        <w:tcW w:w="1" w:type="dxa"/>
                      </w:tcPr>
                      <w:p w14:paraId="180E4EB0" w14:textId="77777777" w:rsidR="00FC3FF3" w:rsidRDefault="00FC3FF3">
                        <w:pPr>
                          <w:pStyle w:val="EmptyCellLayoutStyle"/>
                          <w:spacing w:after="0" w:line="240" w:lineRule="auto"/>
                        </w:pPr>
                      </w:p>
                    </w:tc>
                    <w:tc>
                      <w:tcPr>
                        <w:tcW w:w="14" w:type="dxa"/>
                      </w:tcPr>
                      <w:p w14:paraId="77ED68D0" w14:textId="77777777" w:rsidR="00FC3FF3" w:rsidRDefault="00FC3FF3">
                        <w:pPr>
                          <w:pStyle w:val="EmptyCellLayoutStyle"/>
                          <w:spacing w:after="0" w:line="240" w:lineRule="auto"/>
                        </w:pPr>
                      </w:p>
                    </w:tc>
                    <w:tc>
                      <w:tcPr>
                        <w:tcW w:w="30" w:type="dxa"/>
                      </w:tcPr>
                      <w:p w14:paraId="69DADA36" w14:textId="77777777" w:rsidR="00FC3FF3" w:rsidRDefault="00FC3FF3">
                        <w:pPr>
                          <w:pStyle w:val="EmptyCellLayoutStyle"/>
                          <w:spacing w:after="0" w:line="240" w:lineRule="auto"/>
                        </w:pPr>
                      </w:p>
                    </w:tc>
                    <w:tc>
                      <w:tcPr>
                        <w:tcW w:w="42" w:type="dxa"/>
                      </w:tcPr>
                      <w:p w14:paraId="0BF24421" w14:textId="77777777" w:rsidR="00FC3FF3" w:rsidRDefault="00FC3FF3">
                        <w:pPr>
                          <w:pStyle w:val="EmptyCellLayoutStyle"/>
                          <w:spacing w:after="0" w:line="240" w:lineRule="auto"/>
                        </w:pPr>
                      </w:p>
                    </w:tc>
                    <w:tc>
                      <w:tcPr>
                        <w:tcW w:w="17" w:type="dxa"/>
                      </w:tcPr>
                      <w:p w14:paraId="682C58CA" w14:textId="77777777" w:rsidR="00FC3FF3" w:rsidRDefault="00FC3FF3">
                        <w:pPr>
                          <w:pStyle w:val="EmptyCellLayoutStyle"/>
                          <w:spacing w:after="0" w:line="240" w:lineRule="auto"/>
                        </w:pPr>
                      </w:p>
                    </w:tc>
                    <w:tc>
                      <w:tcPr>
                        <w:tcW w:w="342" w:type="dxa"/>
                      </w:tcPr>
                      <w:p w14:paraId="08571D12" w14:textId="77777777" w:rsidR="00FC3FF3" w:rsidRDefault="00FC3FF3">
                        <w:pPr>
                          <w:pStyle w:val="EmptyCellLayoutStyle"/>
                          <w:spacing w:after="0" w:line="240" w:lineRule="auto"/>
                        </w:pPr>
                      </w:p>
                    </w:tc>
                    <w:tc>
                      <w:tcPr>
                        <w:tcW w:w="30" w:type="dxa"/>
                      </w:tcPr>
                      <w:p w14:paraId="1102ED4B" w14:textId="77777777" w:rsidR="00FC3FF3" w:rsidRDefault="00FC3FF3">
                        <w:pPr>
                          <w:pStyle w:val="EmptyCellLayoutStyle"/>
                          <w:spacing w:after="0" w:line="240" w:lineRule="auto"/>
                        </w:pPr>
                      </w:p>
                    </w:tc>
                    <w:tc>
                      <w:tcPr>
                        <w:tcW w:w="75" w:type="dxa"/>
                      </w:tcPr>
                      <w:p w14:paraId="3856211A" w14:textId="77777777" w:rsidR="00FC3FF3" w:rsidRDefault="00FC3FF3">
                        <w:pPr>
                          <w:pStyle w:val="EmptyCellLayoutStyle"/>
                          <w:spacing w:after="0" w:line="240" w:lineRule="auto"/>
                        </w:pPr>
                      </w:p>
                    </w:tc>
                    <w:tc>
                      <w:tcPr>
                        <w:tcW w:w="9038" w:type="dxa"/>
                      </w:tcPr>
                      <w:p w14:paraId="5B40A787" w14:textId="77777777" w:rsidR="00FC3FF3" w:rsidRDefault="00FC3FF3">
                        <w:pPr>
                          <w:pStyle w:val="EmptyCellLayoutStyle"/>
                          <w:spacing w:after="0" w:line="240" w:lineRule="auto"/>
                        </w:pPr>
                      </w:p>
                    </w:tc>
                    <w:tc>
                      <w:tcPr>
                        <w:tcW w:w="106" w:type="dxa"/>
                      </w:tcPr>
                      <w:p w14:paraId="5A67D203" w14:textId="77777777" w:rsidR="00FC3FF3" w:rsidRDefault="00FC3FF3">
                        <w:pPr>
                          <w:pStyle w:val="EmptyCellLayoutStyle"/>
                          <w:spacing w:after="0" w:line="240" w:lineRule="auto"/>
                        </w:pPr>
                      </w:p>
                    </w:tc>
                    <w:tc>
                      <w:tcPr>
                        <w:tcW w:w="388" w:type="dxa"/>
                      </w:tcPr>
                      <w:p w14:paraId="5BF0B37A" w14:textId="77777777" w:rsidR="00FC3FF3" w:rsidRDefault="00FC3FF3">
                        <w:pPr>
                          <w:pStyle w:val="EmptyCellLayoutStyle"/>
                          <w:spacing w:after="0" w:line="240" w:lineRule="auto"/>
                        </w:pPr>
                      </w:p>
                    </w:tc>
                    <w:tc>
                      <w:tcPr>
                        <w:tcW w:w="314" w:type="dxa"/>
                      </w:tcPr>
                      <w:p w14:paraId="3C2228DC" w14:textId="77777777" w:rsidR="00FC3FF3" w:rsidRDefault="00FC3FF3">
                        <w:pPr>
                          <w:pStyle w:val="EmptyCellLayoutStyle"/>
                          <w:spacing w:after="0" w:line="240" w:lineRule="auto"/>
                        </w:pPr>
                      </w:p>
                    </w:tc>
                    <w:tc>
                      <w:tcPr>
                        <w:tcW w:w="30" w:type="dxa"/>
                      </w:tcPr>
                      <w:p w14:paraId="05865C16" w14:textId="77777777" w:rsidR="00FC3FF3" w:rsidRDefault="00FC3FF3">
                        <w:pPr>
                          <w:pStyle w:val="EmptyCellLayoutStyle"/>
                          <w:spacing w:after="0" w:line="240" w:lineRule="auto"/>
                        </w:pPr>
                      </w:p>
                    </w:tc>
                    <w:tc>
                      <w:tcPr>
                        <w:tcW w:w="14" w:type="dxa"/>
                      </w:tcPr>
                      <w:p w14:paraId="0E877B82" w14:textId="77777777" w:rsidR="00FC3FF3" w:rsidRDefault="00FC3FF3">
                        <w:pPr>
                          <w:pStyle w:val="EmptyCellLayoutStyle"/>
                          <w:spacing w:after="0" w:line="240" w:lineRule="auto"/>
                        </w:pPr>
                      </w:p>
                    </w:tc>
                    <w:tc>
                      <w:tcPr>
                        <w:tcW w:w="15" w:type="dxa"/>
                      </w:tcPr>
                      <w:p w14:paraId="7E99D096" w14:textId="77777777" w:rsidR="00FC3FF3" w:rsidRDefault="00FC3FF3">
                        <w:pPr>
                          <w:pStyle w:val="EmptyCellLayoutStyle"/>
                          <w:spacing w:after="0" w:line="240" w:lineRule="auto"/>
                        </w:pPr>
                      </w:p>
                    </w:tc>
                    <w:tc>
                      <w:tcPr>
                        <w:tcW w:w="27" w:type="dxa"/>
                      </w:tcPr>
                      <w:p w14:paraId="6DE40AB1" w14:textId="77777777" w:rsidR="00FC3FF3" w:rsidRDefault="00FC3FF3">
                        <w:pPr>
                          <w:pStyle w:val="EmptyCellLayoutStyle"/>
                          <w:spacing w:after="0" w:line="240" w:lineRule="auto"/>
                        </w:pPr>
                      </w:p>
                    </w:tc>
                    <w:tc>
                      <w:tcPr>
                        <w:tcW w:w="106" w:type="dxa"/>
                      </w:tcPr>
                      <w:p w14:paraId="607B2069" w14:textId="77777777" w:rsidR="00FC3FF3" w:rsidRDefault="00FC3FF3">
                        <w:pPr>
                          <w:pStyle w:val="EmptyCellLayoutStyle"/>
                          <w:spacing w:after="0" w:line="240" w:lineRule="auto"/>
                        </w:pPr>
                      </w:p>
                    </w:tc>
                    <w:tc>
                      <w:tcPr>
                        <w:tcW w:w="270" w:type="dxa"/>
                      </w:tcPr>
                      <w:p w14:paraId="6E973C93" w14:textId="77777777" w:rsidR="00FC3FF3" w:rsidRDefault="00FC3FF3">
                        <w:pPr>
                          <w:pStyle w:val="EmptyCellLayoutStyle"/>
                          <w:spacing w:after="0" w:line="240" w:lineRule="auto"/>
                        </w:pPr>
                      </w:p>
                    </w:tc>
                    <w:tc>
                      <w:tcPr>
                        <w:tcW w:w="30" w:type="dxa"/>
                      </w:tcPr>
                      <w:p w14:paraId="3AFBCAD7" w14:textId="77777777" w:rsidR="00FC3FF3" w:rsidRDefault="00FC3FF3">
                        <w:pPr>
                          <w:pStyle w:val="EmptyCellLayoutStyle"/>
                          <w:spacing w:after="0" w:line="240" w:lineRule="auto"/>
                        </w:pPr>
                      </w:p>
                    </w:tc>
                  </w:tr>
                  <w:tr w:rsidR="004E23D8" w14:paraId="02802AB8" w14:textId="77777777" w:rsidTr="004E23D8">
                    <w:tc>
                      <w:tcPr>
                        <w:tcW w:w="194" w:type="dxa"/>
                      </w:tcPr>
                      <w:p w14:paraId="12437B1C" w14:textId="77777777" w:rsidR="00FC3FF3" w:rsidRDefault="00FC3FF3">
                        <w:pPr>
                          <w:pStyle w:val="EmptyCellLayoutStyle"/>
                          <w:spacing w:after="0" w:line="240" w:lineRule="auto"/>
                        </w:pPr>
                      </w:p>
                    </w:tc>
                    <w:tc>
                      <w:tcPr>
                        <w:tcW w:w="1" w:type="dxa"/>
                      </w:tcPr>
                      <w:p w14:paraId="41D6A1AF" w14:textId="77777777" w:rsidR="00FC3FF3" w:rsidRDefault="00FC3FF3">
                        <w:pPr>
                          <w:pStyle w:val="EmptyCellLayoutStyle"/>
                          <w:spacing w:after="0" w:line="240" w:lineRule="auto"/>
                        </w:pPr>
                      </w:p>
                    </w:tc>
                    <w:tc>
                      <w:tcPr>
                        <w:tcW w:w="14" w:type="dxa"/>
                      </w:tcPr>
                      <w:p w14:paraId="62059F79" w14:textId="77777777" w:rsidR="00FC3FF3" w:rsidRDefault="00FC3FF3">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76"/>
                        </w:tblGrid>
                        <w:tr w:rsidR="00FC3FF3" w14:paraId="4E305620" w14:textId="77777777">
                          <w:trPr>
                            <w:trHeight w:val="602"/>
                          </w:trPr>
                          <w:tc>
                            <w:tcPr>
                              <w:tcW w:w="10386" w:type="dxa"/>
                              <w:tcBorders>
                                <w:top w:val="nil"/>
                                <w:left w:val="nil"/>
                                <w:bottom w:val="nil"/>
                                <w:right w:val="nil"/>
                              </w:tcBorders>
                              <w:tcMar>
                                <w:top w:w="39" w:type="dxa"/>
                                <w:left w:w="39" w:type="dxa"/>
                                <w:bottom w:w="39" w:type="dxa"/>
                                <w:right w:w="39" w:type="dxa"/>
                              </w:tcMar>
                            </w:tcPr>
                            <w:p w14:paraId="0CC3CA30" w14:textId="77777777" w:rsidR="00FC3FF3" w:rsidRDefault="002E6842">
                              <w:pPr>
                                <w:spacing w:after="0" w:line="240" w:lineRule="auto"/>
                              </w:pPr>
                              <w:r>
                                <w:rPr>
                                  <w:rFonts w:ascii="Segoe UI" w:eastAsia="Segoe UI" w:hAnsi="Segoe UI"/>
                                  <w:b/>
                                  <w:color w:val="000000"/>
                                  <w:sz w:val="32"/>
                                </w:rPr>
                                <w:t>Intervention</w:t>
                              </w:r>
                            </w:p>
                          </w:tc>
                        </w:tr>
                        <w:tr w:rsidR="00FC3FF3" w14:paraId="1CE70756" w14:textId="77777777">
                          <w:trPr>
                            <w:trHeight w:val="262"/>
                          </w:trPr>
                          <w:tc>
                            <w:tcPr>
                              <w:tcW w:w="10386" w:type="dxa"/>
                              <w:tcBorders>
                                <w:top w:val="nil"/>
                                <w:left w:val="nil"/>
                                <w:bottom w:val="nil"/>
                                <w:right w:val="nil"/>
                              </w:tcBorders>
                              <w:tcMar>
                                <w:top w:w="39" w:type="dxa"/>
                                <w:left w:w="479" w:type="dxa"/>
                                <w:bottom w:w="39" w:type="dxa"/>
                                <w:right w:w="39" w:type="dxa"/>
                              </w:tcMar>
                            </w:tcPr>
                            <w:p w14:paraId="2F64D66E" w14:textId="77777777" w:rsidR="00FC3FF3" w:rsidRDefault="002E6842">
                              <w:pPr>
                                <w:spacing w:after="0" w:line="240" w:lineRule="auto"/>
                              </w:pPr>
                              <w:r>
                                <w:rPr>
                                  <w:rFonts w:ascii="Segoe UI" w:eastAsia="Segoe UI" w:hAnsi="Segoe UI"/>
                                  <w:b/>
                                  <w:color w:val="000000"/>
                                  <w:sz w:val="22"/>
                                </w:rPr>
                                <w:t>Name of the proposed health technology:</w:t>
                              </w:r>
                            </w:p>
                            <w:p w14:paraId="4A82F468" w14:textId="77777777" w:rsidR="00FC3FF3" w:rsidRDefault="002E6842">
                              <w:pPr>
                                <w:spacing w:after="0" w:line="240" w:lineRule="auto"/>
                              </w:pPr>
                              <w:r>
                                <w:rPr>
                                  <w:rFonts w:ascii="Segoe UI" w:eastAsia="Segoe UI" w:hAnsi="Segoe UI"/>
                                  <w:color w:val="000000"/>
                                  <w:sz w:val="22"/>
                                </w:rPr>
                                <w:t>The insertion, maintenance and removal of a left intravascular microaxial ventricular assist device (IMVAD) (IMPELLA®). When used together with VA-ECMO, the intervention is referred to as ECPELLA.</w:t>
                              </w:r>
                            </w:p>
                          </w:tc>
                        </w:tr>
                      </w:tbl>
                      <w:p w14:paraId="661121A4" w14:textId="77777777" w:rsidR="00FC3FF3" w:rsidRDefault="00FC3FF3">
                        <w:pPr>
                          <w:spacing w:after="0" w:line="240" w:lineRule="auto"/>
                        </w:pPr>
                      </w:p>
                    </w:tc>
                    <w:tc>
                      <w:tcPr>
                        <w:tcW w:w="30" w:type="dxa"/>
                      </w:tcPr>
                      <w:p w14:paraId="3A4481A5" w14:textId="77777777" w:rsidR="00FC3FF3" w:rsidRDefault="00FC3FF3">
                        <w:pPr>
                          <w:pStyle w:val="EmptyCellLayoutStyle"/>
                          <w:spacing w:after="0" w:line="240" w:lineRule="auto"/>
                        </w:pPr>
                      </w:p>
                    </w:tc>
                    <w:tc>
                      <w:tcPr>
                        <w:tcW w:w="14" w:type="dxa"/>
                      </w:tcPr>
                      <w:p w14:paraId="712E7473" w14:textId="77777777" w:rsidR="00FC3FF3" w:rsidRDefault="00FC3FF3">
                        <w:pPr>
                          <w:pStyle w:val="EmptyCellLayoutStyle"/>
                          <w:spacing w:after="0" w:line="240" w:lineRule="auto"/>
                        </w:pPr>
                      </w:p>
                    </w:tc>
                    <w:tc>
                      <w:tcPr>
                        <w:tcW w:w="15" w:type="dxa"/>
                      </w:tcPr>
                      <w:p w14:paraId="1E3653FE" w14:textId="77777777" w:rsidR="00FC3FF3" w:rsidRDefault="00FC3FF3">
                        <w:pPr>
                          <w:pStyle w:val="EmptyCellLayoutStyle"/>
                          <w:spacing w:after="0" w:line="240" w:lineRule="auto"/>
                        </w:pPr>
                      </w:p>
                    </w:tc>
                    <w:tc>
                      <w:tcPr>
                        <w:tcW w:w="27" w:type="dxa"/>
                      </w:tcPr>
                      <w:p w14:paraId="254106A0" w14:textId="77777777" w:rsidR="00FC3FF3" w:rsidRDefault="00FC3FF3">
                        <w:pPr>
                          <w:pStyle w:val="EmptyCellLayoutStyle"/>
                          <w:spacing w:after="0" w:line="240" w:lineRule="auto"/>
                        </w:pPr>
                      </w:p>
                    </w:tc>
                    <w:tc>
                      <w:tcPr>
                        <w:tcW w:w="106" w:type="dxa"/>
                      </w:tcPr>
                      <w:p w14:paraId="4AA7E950" w14:textId="77777777" w:rsidR="00FC3FF3" w:rsidRDefault="00FC3FF3">
                        <w:pPr>
                          <w:pStyle w:val="EmptyCellLayoutStyle"/>
                          <w:spacing w:after="0" w:line="240" w:lineRule="auto"/>
                        </w:pPr>
                      </w:p>
                    </w:tc>
                    <w:tc>
                      <w:tcPr>
                        <w:tcW w:w="270" w:type="dxa"/>
                      </w:tcPr>
                      <w:p w14:paraId="26AE7CF4" w14:textId="77777777" w:rsidR="00FC3FF3" w:rsidRDefault="00FC3FF3">
                        <w:pPr>
                          <w:pStyle w:val="EmptyCellLayoutStyle"/>
                          <w:spacing w:after="0" w:line="240" w:lineRule="auto"/>
                        </w:pPr>
                      </w:p>
                    </w:tc>
                    <w:tc>
                      <w:tcPr>
                        <w:tcW w:w="30" w:type="dxa"/>
                      </w:tcPr>
                      <w:p w14:paraId="0EFC5CC8" w14:textId="77777777" w:rsidR="00FC3FF3" w:rsidRDefault="00FC3FF3">
                        <w:pPr>
                          <w:pStyle w:val="EmptyCellLayoutStyle"/>
                          <w:spacing w:after="0" w:line="240" w:lineRule="auto"/>
                        </w:pPr>
                      </w:p>
                    </w:tc>
                  </w:tr>
                  <w:tr w:rsidR="00FC3FF3" w14:paraId="70A2746E" w14:textId="77777777">
                    <w:trPr>
                      <w:trHeight w:val="273"/>
                    </w:trPr>
                    <w:tc>
                      <w:tcPr>
                        <w:tcW w:w="194" w:type="dxa"/>
                      </w:tcPr>
                      <w:p w14:paraId="09F381F4" w14:textId="77777777" w:rsidR="00FC3FF3" w:rsidRDefault="00FC3FF3">
                        <w:pPr>
                          <w:pStyle w:val="EmptyCellLayoutStyle"/>
                          <w:spacing w:after="0" w:line="240" w:lineRule="auto"/>
                        </w:pPr>
                      </w:p>
                    </w:tc>
                    <w:tc>
                      <w:tcPr>
                        <w:tcW w:w="1" w:type="dxa"/>
                      </w:tcPr>
                      <w:p w14:paraId="5DCD2E74" w14:textId="77777777" w:rsidR="00FC3FF3" w:rsidRDefault="00FC3FF3">
                        <w:pPr>
                          <w:pStyle w:val="EmptyCellLayoutStyle"/>
                          <w:spacing w:after="0" w:line="240" w:lineRule="auto"/>
                        </w:pPr>
                      </w:p>
                    </w:tc>
                    <w:tc>
                      <w:tcPr>
                        <w:tcW w:w="14" w:type="dxa"/>
                      </w:tcPr>
                      <w:p w14:paraId="237C0D8C" w14:textId="77777777" w:rsidR="00FC3FF3" w:rsidRDefault="00FC3FF3">
                        <w:pPr>
                          <w:pStyle w:val="EmptyCellLayoutStyle"/>
                          <w:spacing w:after="0" w:line="240" w:lineRule="auto"/>
                        </w:pPr>
                      </w:p>
                    </w:tc>
                    <w:tc>
                      <w:tcPr>
                        <w:tcW w:w="30" w:type="dxa"/>
                      </w:tcPr>
                      <w:p w14:paraId="69207040" w14:textId="77777777" w:rsidR="00FC3FF3" w:rsidRDefault="00FC3FF3">
                        <w:pPr>
                          <w:pStyle w:val="EmptyCellLayoutStyle"/>
                          <w:spacing w:after="0" w:line="240" w:lineRule="auto"/>
                        </w:pPr>
                      </w:p>
                    </w:tc>
                    <w:tc>
                      <w:tcPr>
                        <w:tcW w:w="42" w:type="dxa"/>
                      </w:tcPr>
                      <w:p w14:paraId="1C7F3087" w14:textId="77777777" w:rsidR="00FC3FF3" w:rsidRDefault="00FC3FF3">
                        <w:pPr>
                          <w:pStyle w:val="EmptyCellLayoutStyle"/>
                          <w:spacing w:after="0" w:line="240" w:lineRule="auto"/>
                        </w:pPr>
                      </w:p>
                    </w:tc>
                    <w:tc>
                      <w:tcPr>
                        <w:tcW w:w="17" w:type="dxa"/>
                      </w:tcPr>
                      <w:p w14:paraId="56756663" w14:textId="77777777" w:rsidR="00FC3FF3" w:rsidRDefault="00FC3FF3">
                        <w:pPr>
                          <w:pStyle w:val="EmptyCellLayoutStyle"/>
                          <w:spacing w:after="0" w:line="240" w:lineRule="auto"/>
                        </w:pPr>
                      </w:p>
                    </w:tc>
                    <w:tc>
                      <w:tcPr>
                        <w:tcW w:w="342" w:type="dxa"/>
                      </w:tcPr>
                      <w:p w14:paraId="70E5B868" w14:textId="77777777" w:rsidR="00FC3FF3" w:rsidRDefault="00FC3FF3">
                        <w:pPr>
                          <w:pStyle w:val="EmptyCellLayoutStyle"/>
                          <w:spacing w:after="0" w:line="240" w:lineRule="auto"/>
                        </w:pPr>
                      </w:p>
                    </w:tc>
                    <w:tc>
                      <w:tcPr>
                        <w:tcW w:w="30" w:type="dxa"/>
                      </w:tcPr>
                      <w:p w14:paraId="37E062D2" w14:textId="77777777" w:rsidR="00FC3FF3" w:rsidRDefault="00FC3FF3">
                        <w:pPr>
                          <w:pStyle w:val="EmptyCellLayoutStyle"/>
                          <w:spacing w:after="0" w:line="240" w:lineRule="auto"/>
                        </w:pPr>
                      </w:p>
                    </w:tc>
                    <w:tc>
                      <w:tcPr>
                        <w:tcW w:w="75" w:type="dxa"/>
                      </w:tcPr>
                      <w:p w14:paraId="363BE1A4" w14:textId="77777777" w:rsidR="00FC3FF3" w:rsidRDefault="00FC3FF3">
                        <w:pPr>
                          <w:pStyle w:val="EmptyCellLayoutStyle"/>
                          <w:spacing w:after="0" w:line="240" w:lineRule="auto"/>
                        </w:pPr>
                      </w:p>
                    </w:tc>
                    <w:tc>
                      <w:tcPr>
                        <w:tcW w:w="9038" w:type="dxa"/>
                      </w:tcPr>
                      <w:p w14:paraId="324C11C4" w14:textId="77777777" w:rsidR="00FC3FF3" w:rsidRDefault="00FC3FF3">
                        <w:pPr>
                          <w:pStyle w:val="EmptyCellLayoutStyle"/>
                          <w:spacing w:after="0" w:line="240" w:lineRule="auto"/>
                        </w:pPr>
                      </w:p>
                    </w:tc>
                    <w:tc>
                      <w:tcPr>
                        <w:tcW w:w="106" w:type="dxa"/>
                      </w:tcPr>
                      <w:p w14:paraId="2B526718" w14:textId="77777777" w:rsidR="00FC3FF3" w:rsidRDefault="00FC3FF3">
                        <w:pPr>
                          <w:pStyle w:val="EmptyCellLayoutStyle"/>
                          <w:spacing w:after="0" w:line="240" w:lineRule="auto"/>
                        </w:pPr>
                      </w:p>
                    </w:tc>
                    <w:tc>
                      <w:tcPr>
                        <w:tcW w:w="388" w:type="dxa"/>
                      </w:tcPr>
                      <w:p w14:paraId="1349C3DC" w14:textId="77777777" w:rsidR="00FC3FF3" w:rsidRDefault="00FC3FF3">
                        <w:pPr>
                          <w:pStyle w:val="EmptyCellLayoutStyle"/>
                          <w:spacing w:after="0" w:line="240" w:lineRule="auto"/>
                        </w:pPr>
                      </w:p>
                    </w:tc>
                    <w:tc>
                      <w:tcPr>
                        <w:tcW w:w="314" w:type="dxa"/>
                      </w:tcPr>
                      <w:p w14:paraId="0FEB94FC" w14:textId="77777777" w:rsidR="00FC3FF3" w:rsidRDefault="00FC3FF3">
                        <w:pPr>
                          <w:pStyle w:val="EmptyCellLayoutStyle"/>
                          <w:spacing w:after="0" w:line="240" w:lineRule="auto"/>
                        </w:pPr>
                      </w:p>
                    </w:tc>
                    <w:tc>
                      <w:tcPr>
                        <w:tcW w:w="30" w:type="dxa"/>
                      </w:tcPr>
                      <w:p w14:paraId="5BBF34A7" w14:textId="77777777" w:rsidR="00FC3FF3" w:rsidRDefault="00FC3FF3">
                        <w:pPr>
                          <w:pStyle w:val="EmptyCellLayoutStyle"/>
                          <w:spacing w:after="0" w:line="240" w:lineRule="auto"/>
                        </w:pPr>
                      </w:p>
                    </w:tc>
                    <w:tc>
                      <w:tcPr>
                        <w:tcW w:w="14" w:type="dxa"/>
                      </w:tcPr>
                      <w:p w14:paraId="5153D1D8" w14:textId="77777777" w:rsidR="00FC3FF3" w:rsidRDefault="00FC3FF3">
                        <w:pPr>
                          <w:pStyle w:val="EmptyCellLayoutStyle"/>
                          <w:spacing w:after="0" w:line="240" w:lineRule="auto"/>
                        </w:pPr>
                      </w:p>
                    </w:tc>
                    <w:tc>
                      <w:tcPr>
                        <w:tcW w:w="15" w:type="dxa"/>
                      </w:tcPr>
                      <w:p w14:paraId="17A629E2" w14:textId="77777777" w:rsidR="00FC3FF3" w:rsidRDefault="00FC3FF3">
                        <w:pPr>
                          <w:pStyle w:val="EmptyCellLayoutStyle"/>
                          <w:spacing w:after="0" w:line="240" w:lineRule="auto"/>
                        </w:pPr>
                      </w:p>
                    </w:tc>
                    <w:tc>
                      <w:tcPr>
                        <w:tcW w:w="27" w:type="dxa"/>
                      </w:tcPr>
                      <w:p w14:paraId="5CA1717B" w14:textId="77777777" w:rsidR="00FC3FF3" w:rsidRDefault="00FC3FF3">
                        <w:pPr>
                          <w:pStyle w:val="EmptyCellLayoutStyle"/>
                          <w:spacing w:after="0" w:line="240" w:lineRule="auto"/>
                        </w:pPr>
                      </w:p>
                    </w:tc>
                    <w:tc>
                      <w:tcPr>
                        <w:tcW w:w="106" w:type="dxa"/>
                      </w:tcPr>
                      <w:p w14:paraId="388B663B" w14:textId="77777777" w:rsidR="00FC3FF3" w:rsidRDefault="00FC3FF3">
                        <w:pPr>
                          <w:pStyle w:val="EmptyCellLayoutStyle"/>
                          <w:spacing w:after="0" w:line="240" w:lineRule="auto"/>
                        </w:pPr>
                      </w:p>
                    </w:tc>
                    <w:tc>
                      <w:tcPr>
                        <w:tcW w:w="270" w:type="dxa"/>
                      </w:tcPr>
                      <w:p w14:paraId="56DDCA83" w14:textId="77777777" w:rsidR="00FC3FF3" w:rsidRDefault="00FC3FF3">
                        <w:pPr>
                          <w:pStyle w:val="EmptyCellLayoutStyle"/>
                          <w:spacing w:after="0" w:line="240" w:lineRule="auto"/>
                        </w:pPr>
                      </w:p>
                    </w:tc>
                    <w:tc>
                      <w:tcPr>
                        <w:tcW w:w="30" w:type="dxa"/>
                      </w:tcPr>
                      <w:p w14:paraId="15AEDEB5" w14:textId="77777777" w:rsidR="00FC3FF3" w:rsidRDefault="00FC3FF3">
                        <w:pPr>
                          <w:pStyle w:val="EmptyCellLayoutStyle"/>
                          <w:spacing w:after="0" w:line="240" w:lineRule="auto"/>
                        </w:pPr>
                      </w:p>
                    </w:tc>
                  </w:tr>
                  <w:tr w:rsidR="004E23D8" w14:paraId="2BC68047" w14:textId="77777777" w:rsidTr="004E23D8">
                    <w:tc>
                      <w:tcPr>
                        <w:tcW w:w="194" w:type="dxa"/>
                      </w:tcPr>
                      <w:p w14:paraId="2359A662" w14:textId="77777777" w:rsidR="00FC3FF3" w:rsidRDefault="00FC3FF3">
                        <w:pPr>
                          <w:pStyle w:val="EmptyCellLayoutStyle"/>
                          <w:spacing w:after="0" w:line="240" w:lineRule="auto"/>
                        </w:pPr>
                      </w:p>
                    </w:tc>
                    <w:tc>
                      <w:tcPr>
                        <w:tcW w:w="1" w:type="dxa"/>
                      </w:tcPr>
                      <w:p w14:paraId="4150D259" w14:textId="77777777" w:rsidR="00FC3FF3" w:rsidRDefault="00FC3FF3">
                        <w:pPr>
                          <w:pStyle w:val="EmptyCellLayoutStyle"/>
                          <w:spacing w:after="0" w:line="240" w:lineRule="auto"/>
                        </w:pPr>
                      </w:p>
                    </w:tc>
                    <w:tc>
                      <w:tcPr>
                        <w:tcW w:w="14" w:type="dxa"/>
                      </w:tcPr>
                      <w:p w14:paraId="54A26484" w14:textId="77777777" w:rsidR="00FC3FF3" w:rsidRDefault="00FC3FF3">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76"/>
                        </w:tblGrid>
                        <w:tr w:rsidR="00FC3FF3" w14:paraId="42EF6B05" w14:textId="77777777">
                          <w:trPr>
                            <w:trHeight w:val="602"/>
                          </w:trPr>
                          <w:tc>
                            <w:tcPr>
                              <w:tcW w:w="10386" w:type="dxa"/>
                              <w:tcBorders>
                                <w:top w:val="nil"/>
                                <w:left w:val="nil"/>
                                <w:bottom w:val="nil"/>
                                <w:right w:val="nil"/>
                              </w:tcBorders>
                              <w:tcMar>
                                <w:top w:w="39" w:type="dxa"/>
                                <w:left w:w="39" w:type="dxa"/>
                                <w:bottom w:w="39" w:type="dxa"/>
                                <w:right w:w="39" w:type="dxa"/>
                              </w:tcMar>
                            </w:tcPr>
                            <w:p w14:paraId="74F70107" w14:textId="77777777" w:rsidR="00FC3FF3" w:rsidRDefault="002E6842">
                              <w:pPr>
                                <w:spacing w:after="0" w:line="240" w:lineRule="auto"/>
                              </w:pPr>
                              <w:r>
                                <w:rPr>
                                  <w:rFonts w:ascii="Segoe UI" w:eastAsia="Segoe UI" w:hAnsi="Segoe UI"/>
                                  <w:b/>
                                  <w:color w:val="000000"/>
                                  <w:sz w:val="32"/>
                                </w:rPr>
                                <w:t>Comparator</w:t>
                              </w:r>
                            </w:p>
                          </w:tc>
                        </w:tr>
                        <w:tr w:rsidR="00FC3FF3" w14:paraId="03F5D7EE" w14:textId="77777777">
                          <w:trPr>
                            <w:trHeight w:val="262"/>
                          </w:trPr>
                          <w:tc>
                            <w:tcPr>
                              <w:tcW w:w="10386" w:type="dxa"/>
                              <w:tcBorders>
                                <w:top w:val="nil"/>
                                <w:left w:val="nil"/>
                                <w:bottom w:val="nil"/>
                                <w:right w:val="nil"/>
                              </w:tcBorders>
                              <w:tcMar>
                                <w:top w:w="39" w:type="dxa"/>
                                <w:left w:w="479" w:type="dxa"/>
                                <w:bottom w:w="39" w:type="dxa"/>
                                <w:right w:w="39" w:type="dxa"/>
                              </w:tcMar>
                            </w:tcPr>
                            <w:p w14:paraId="75E973DB" w14:textId="77777777" w:rsidR="00FC3FF3" w:rsidRDefault="002E6842">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180E9EFC" w14:textId="7E4AC0C2" w:rsidR="00FC3FF3" w:rsidRDefault="002E6842">
                              <w:pPr>
                                <w:spacing w:after="0" w:line="240" w:lineRule="auto"/>
                              </w:pPr>
                              <w:r>
                                <w:rPr>
                                  <w:rFonts w:ascii="Segoe UI" w:eastAsia="Segoe UI" w:hAnsi="Segoe UI"/>
                                  <w:color w:val="000000"/>
                                  <w:sz w:val="22"/>
                                </w:rPr>
                                <w:t xml:space="preserve">VA-ECMO is nominated as the comparator to IMVAD in patients with cardiogenic shock. Similarly, when IMVAD is used in conjunction with ECMO, </w:t>
                              </w:r>
                              <w:proofErr w:type="spellStart"/>
                              <w:r>
                                <w:rPr>
                                  <w:rFonts w:ascii="Segoe UI" w:eastAsia="Segoe UI" w:hAnsi="Segoe UI"/>
                                  <w:color w:val="000000"/>
                                  <w:sz w:val="22"/>
                                </w:rPr>
                                <w:t>eg</w:t>
                              </w:r>
                              <w:proofErr w:type="spellEnd"/>
                              <w:r>
                                <w:rPr>
                                  <w:rFonts w:ascii="Segoe UI" w:eastAsia="Segoe UI" w:hAnsi="Segoe UI"/>
                                  <w:color w:val="000000"/>
                                  <w:sz w:val="22"/>
                                </w:rPr>
                                <w:t>, ECPELLA, the nominated comparator is also VA-ECMO with or without surgical venting.</w:t>
                              </w:r>
                              <w:r>
                                <w:rPr>
                                  <w:rFonts w:ascii="Segoe UI" w:eastAsia="Segoe UI" w:hAnsi="Segoe UI"/>
                                  <w:color w:val="000000"/>
                                  <w:sz w:val="22"/>
                                </w:rPr>
                                <w:br/>
                              </w:r>
                              <w:r>
                                <w:rPr>
                                  <w:rFonts w:ascii="Segoe UI" w:eastAsia="Segoe UI" w:hAnsi="Segoe UI"/>
                                  <w:color w:val="000000"/>
                                  <w:sz w:val="22"/>
                                </w:rPr>
                                <w:br/>
                                <w:t>As per the Ratified PICO for Application 1523, the nominated comparator to IMVAD in patients with CS was “standard care (</w:t>
                              </w:r>
                              <w:proofErr w:type="spellStart"/>
                              <w:r>
                                <w:rPr>
                                  <w:rFonts w:ascii="Segoe UI" w:eastAsia="Segoe UI" w:hAnsi="Segoe UI"/>
                                  <w:color w:val="000000"/>
                                  <w:sz w:val="22"/>
                                </w:rPr>
                                <w:t>ie</w:t>
                              </w:r>
                              <w:proofErr w:type="spellEnd"/>
                              <w:r>
                                <w:rPr>
                                  <w:rFonts w:ascii="Segoe UI" w:eastAsia="Segoe UI" w:hAnsi="Segoe UI"/>
                                  <w:color w:val="000000"/>
                                  <w:sz w:val="22"/>
                                </w:rPr>
                                <w:t xml:space="preserve"> pharmacological therapy and/or intra-aortic balloon pump, and/or extracorporeal membrane oxygenation (ECMO), ventricular assist devices)”.</w:t>
                              </w:r>
                              <w:r>
                                <w:rPr>
                                  <w:rFonts w:ascii="Segoe UI" w:eastAsia="Segoe UI" w:hAnsi="Segoe UI"/>
                                  <w:color w:val="000000"/>
                                  <w:sz w:val="22"/>
                                </w:rPr>
                                <w:br/>
                                <w:t xml:space="preserve">However, in their deliberation of Application 1523, “MSAC agreed with the comparators as assessed </w:t>
                              </w:r>
                              <w:r>
                                <w:rPr>
                                  <w:rFonts w:ascii="Segoe UI" w:eastAsia="Segoe UI" w:hAnsi="Segoe UI"/>
                                  <w:color w:val="000000"/>
                                  <w:sz w:val="22"/>
                                </w:rPr>
                                <w:lastRenderedPageBreak/>
                                <w:t>by ESC – that is:</w:t>
                              </w:r>
                              <w:r>
                                <w:rPr>
                                  <w:rFonts w:ascii="Segoe UI" w:eastAsia="Segoe UI" w:hAnsi="Segoe UI"/>
                                  <w:color w:val="000000"/>
                                  <w:sz w:val="22"/>
                                </w:rPr>
                                <w:br/>
                                <w:t xml:space="preserve">• for CS, the appropriate comparator was ECMO; although MSAC noted the lack of evidence to support this, and also considered that the use of IMVAD in conjunction with ECMO would require justification in a narrower population” (Application 1523 PSD November 2019, </w:t>
                              </w:r>
                              <w:proofErr w:type="spellStart"/>
                              <w:r>
                                <w:rPr>
                                  <w:rFonts w:ascii="Segoe UI" w:eastAsia="Segoe UI" w:hAnsi="Segoe UI"/>
                                  <w:color w:val="000000"/>
                                  <w:sz w:val="22"/>
                                </w:rPr>
                                <w:t>pg</w:t>
                              </w:r>
                              <w:proofErr w:type="spellEnd"/>
                              <w:r>
                                <w:rPr>
                                  <w:rFonts w:ascii="Segoe UI" w:eastAsia="Segoe UI" w:hAnsi="Segoe UI"/>
                                  <w:color w:val="000000"/>
                                  <w:sz w:val="22"/>
                                </w:rPr>
                                <w:t xml:space="preserve"> 3).</w:t>
                              </w:r>
                              <w:r>
                                <w:rPr>
                                  <w:rFonts w:ascii="Segoe UI" w:eastAsia="Segoe UI" w:hAnsi="Segoe UI"/>
                                  <w:color w:val="000000"/>
                                  <w:sz w:val="22"/>
                                </w:rPr>
                                <w:br/>
                                <w:t xml:space="preserve">• “For the CS population… MSAC noted that recent studies have shown that IABP has limited value in this context and is no longer recommended for this indication” (Application 1523 PSD November 2019, </w:t>
                              </w:r>
                              <w:proofErr w:type="spellStart"/>
                              <w:r>
                                <w:rPr>
                                  <w:rFonts w:ascii="Segoe UI" w:eastAsia="Segoe UI" w:hAnsi="Segoe UI"/>
                                  <w:color w:val="000000"/>
                                  <w:sz w:val="22"/>
                                </w:rPr>
                                <w:t>pg</w:t>
                              </w:r>
                              <w:proofErr w:type="spellEnd"/>
                              <w:r>
                                <w:rPr>
                                  <w:rFonts w:ascii="Segoe UI" w:eastAsia="Segoe UI" w:hAnsi="Segoe UI"/>
                                  <w:color w:val="000000"/>
                                  <w:sz w:val="22"/>
                                </w:rPr>
                                <w:t xml:space="preserve"> 4).</w:t>
                              </w:r>
                              <w:r>
                                <w:rPr>
                                  <w:rFonts w:ascii="Segoe UI" w:eastAsia="Segoe UI" w:hAnsi="Segoe UI"/>
                                  <w:color w:val="000000"/>
                                  <w:sz w:val="22"/>
                                </w:rPr>
                                <w:br/>
                                <w:t xml:space="preserve">To this end, VA-ECMO is the appropriate comparator to Impella. </w:t>
                              </w:r>
                              <w:r>
                                <w:rPr>
                                  <w:rFonts w:ascii="Segoe UI" w:eastAsia="Segoe UI" w:hAnsi="Segoe UI"/>
                                  <w:color w:val="000000"/>
                                  <w:sz w:val="22"/>
                                </w:rPr>
                                <w:br/>
                                <w:t>The proposed population for ECPELLA includes patients in CS who are on VA-ECMO and require unloading of the LV. One of the disadvantages of VA-ECMO is that the oxygenated blood returning to the body flows retrograde in the aorta and, in turn, causes a marked increase in LV afterload, which due to a number of haemodynamic consequences, further compromises the already failing myocardium. These patients on VA-ECMO need LV unloading. The only approach available to physicians that directly vents the LV is surgical venting; however, owing to its passive and complex procedural nature, it is not suitable for all patients, nor is access to expertise universal. To this end, whilst surgical venting represents an option, it is not routinely used in Australia.</w:t>
                              </w:r>
                              <w:r>
                                <w:rPr>
                                  <w:rFonts w:ascii="Segoe UI" w:eastAsia="Segoe UI" w:hAnsi="Segoe UI"/>
                                  <w:color w:val="000000"/>
                                  <w:sz w:val="22"/>
                                </w:rPr>
                                <w:br/>
                                <w:t xml:space="preserve">To this end, VA-ECMO </w:t>
                              </w:r>
                              <w:r w:rsidR="00845347">
                                <w:rPr>
                                  <w:rFonts w:ascii="Segoe UI" w:eastAsia="Segoe UI" w:hAnsi="Segoe UI"/>
                                  <w:color w:val="000000"/>
                                  <w:sz w:val="22"/>
                                </w:rPr>
                                <w:t>with</w:t>
                              </w:r>
                              <w:r>
                                <w:rPr>
                                  <w:rFonts w:ascii="Segoe UI" w:eastAsia="Segoe UI" w:hAnsi="Segoe UI"/>
                                  <w:color w:val="000000"/>
                                  <w:sz w:val="22"/>
                                </w:rPr>
                                <w:t xml:space="preserve"> or without venting is the appropriate comparator to ECPELLA. </w:t>
                              </w:r>
                            </w:p>
                          </w:tc>
                        </w:tr>
                      </w:tbl>
                      <w:p w14:paraId="096989A6" w14:textId="77777777" w:rsidR="00FC3FF3" w:rsidRDefault="00FC3FF3">
                        <w:pPr>
                          <w:spacing w:after="0" w:line="240" w:lineRule="auto"/>
                        </w:pPr>
                      </w:p>
                    </w:tc>
                    <w:tc>
                      <w:tcPr>
                        <w:tcW w:w="30" w:type="dxa"/>
                      </w:tcPr>
                      <w:p w14:paraId="30D26405" w14:textId="77777777" w:rsidR="00FC3FF3" w:rsidRDefault="00FC3FF3">
                        <w:pPr>
                          <w:pStyle w:val="EmptyCellLayoutStyle"/>
                          <w:spacing w:after="0" w:line="240" w:lineRule="auto"/>
                        </w:pPr>
                      </w:p>
                    </w:tc>
                    <w:tc>
                      <w:tcPr>
                        <w:tcW w:w="14" w:type="dxa"/>
                      </w:tcPr>
                      <w:p w14:paraId="1253EEEF" w14:textId="77777777" w:rsidR="00FC3FF3" w:rsidRDefault="00FC3FF3">
                        <w:pPr>
                          <w:pStyle w:val="EmptyCellLayoutStyle"/>
                          <w:spacing w:after="0" w:line="240" w:lineRule="auto"/>
                        </w:pPr>
                      </w:p>
                    </w:tc>
                    <w:tc>
                      <w:tcPr>
                        <w:tcW w:w="15" w:type="dxa"/>
                      </w:tcPr>
                      <w:p w14:paraId="3901F581" w14:textId="77777777" w:rsidR="00FC3FF3" w:rsidRDefault="00FC3FF3">
                        <w:pPr>
                          <w:pStyle w:val="EmptyCellLayoutStyle"/>
                          <w:spacing w:after="0" w:line="240" w:lineRule="auto"/>
                        </w:pPr>
                      </w:p>
                    </w:tc>
                    <w:tc>
                      <w:tcPr>
                        <w:tcW w:w="27" w:type="dxa"/>
                      </w:tcPr>
                      <w:p w14:paraId="1B3435ED" w14:textId="77777777" w:rsidR="00FC3FF3" w:rsidRDefault="00FC3FF3">
                        <w:pPr>
                          <w:pStyle w:val="EmptyCellLayoutStyle"/>
                          <w:spacing w:after="0" w:line="240" w:lineRule="auto"/>
                        </w:pPr>
                      </w:p>
                    </w:tc>
                    <w:tc>
                      <w:tcPr>
                        <w:tcW w:w="106" w:type="dxa"/>
                      </w:tcPr>
                      <w:p w14:paraId="3D057354" w14:textId="77777777" w:rsidR="00FC3FF3" w:rsidRDefault="00FC3FF3">
                        <w:pPr>
                          <w:pStyle w:val="EmptyCellLayoutStyle"/>
                          <w:spacing w:after="0" w:line="240" w:lineRule="auto"/>
                        </w:pPr>
                      </w:p>
                    </w:tc>
                    <w:tc>
                      <w:tcPr>
                        <w:tcW w:w="270" w:type="dxa"/>
                      </w:tcPr>
                      <w:p w14:paraId="15263A21" w14:textId="77777777" w:rsidR="00FC3FF3" w:rsidRDefault="00FC3FF3">
                        <w:pPr>
                          <w:pStyle w:val="EmptyCellLayoutStyle"/>
                          <w:spacing w:after="0" w:line="240" w:lineRule="auto"/>
                        </w:pPr>
                      </w:p>
                    </w:tc>
                    <w:tc>
                      <w:tcPr>
                        <w:tcW w:w="30" w:type="dxa"/>
                      </w:tcPr>
                      <w:p w14:paraId="7690CAF1" w14:textId="77777777" w:rsidR="00FC3FF3" w:rsidRDefault="00FC3FF3">
                        <w:pPr>
                          <w:pStyle w:val="EmptyCellLayoutStyle"/>
                          <w:spacing w:after="0" w:line="240" w:lineRule="auto"/>
                        </w:pPr>
                      </w:p>
                    </w:tc>
                  </w:tr>
                  <w:tr w:rsidR="00FC3FF3" w14:paraId="3252BB69" w14:textId="77777777">
                    <w:trPr>
                      <w:trHeight w:val="234"/>
                    </w:trPr>
                    <w:tc>
                      <w:tcPr>
                        <w:tcW w:w="194" w:type="dxa"/>
                      </w:tcPr>
                      <w:p w14:paraId="79340007" w14:textId="77777777" w:rsidR="00FC3FF3" w:rsidRDefault="00FC3FF3">
                        <w:pPr>
                          <w:pStyle w:val="EmptyCellLayoutStyle"/>
                          <w:spacing w:after="0" w:line="240" w:lineRule="auto"/>
                        </w:pPr>
                      </w:p>
                    </w:tc>
                    <w:tc>
                      <w:tcPr>
                        <w:tcW w:w="1" w:type="dxa"/>
                      </w:tcPr>
                      <w:p w14:paraId="5AF1FD62" w14:textId="77777777" w:rsidR="00FC3FF3" w:rsidRDefault="00FC3FF3">
                        <w:pPr>
                          <w:pStyle w:val="EmptyCellLayoutStyle"/>
                          <w:spacing w:after="0" w:line="240" w:lineRule="auto"/>
                        </w:pPr>
                      </w:p>
                    </w:tc>
                    <w:tc>
                      <w:tcPr>
                        <w:tcW w:w="14" w:type="dxa"/>
                      </w:tcPr>
                      <w:p w14:paraId="109287B9" w14:textId="77777777" w:rsidR="00FC3FF3" w:rsidRDefault="00FC3FF3">
                        <w:pPr>
                          <w:pStyle w:val="EmptyCellLayoutStyle"/>
                          <w:spacing w:after="0" w:line="240" w:lineRule="auto"/>
                        </w:pPr>
                      </w:p>
                    </w:tc>
                    <w:tc>
                      <w:tcPr>
                        <w:tcW w:w="30" w:type="dxa"/>
                      </w:tcPr>
                      <w:p w14:paraId="606D85FE" w14:textId="77777777" w:rsidR="00FC3FF3" w:rsidRDefault="00FC3FF3">
                        <w:pPr>
                          <w:pStyle w:val="EmptyCellLayoutStyle"/>
                          <w:spacing w:after="0" w:line="240" w:lineRule="auto"/>
                        </w:pPr>
                      </w:p>
                    </w:tc>
                    <w:tc>
                      <w:tcPr>
                        <w:tcW w:w="42" w:type="dxa"/>
                      </w:tcPr>
                      <w:p w14:paraId="64BA4D8B" w14:textId="77777777" w:rsidR="00FC3FF3" w:rsidRDefault="00FC3FF3">
                        <w:pPr>
                          <w:pStyle w:val="EmptyCellLayoutStyle"/>
                          <w:spacing w:after="0" w:line="240" w:lineRule="auto"/>
                        </w:pPr>
                      </w:p>
                    </w:tc>
                    <w:tc>
                      <w:tcPr>
                        <w:tcW w:w="17" w:type="dxa"/>
                      </w:tcPr>
                      <w:p w14:paraId="5A3DB964" w14:textId="77777777" w:rsidR="00FC3FF3" w:rsidRDefault="00FC3FF3">
                        <w:pPr>
                          <w:pStyle w:val="EmptyCellLayoutStyle"/>
                          <w:spacing w:after="0" w:line="240" w:lineRule="auto"/>
                        </w:pPr>
                      </w:p>
                    </w:tc>
                    <w:tc>
                      <w:tcPr>
                        <w:tcW w:w="342" w:type="dxa"/>
                      </w:tcPr>
                      <w:p w14:paraId="0CFE20C0" w14:textId="77777777" w:rsidR="00FC3FF3" w:rsidRDefault="00FC3FF3">
                        <w:pPr>
                          <w:pStyle w:val="EmptyCellLayoutStyle"/>
                          <w:spacing w:after="0" w:line="240" w:lineRule="auto"/>
                        </w:pPr>
                      </w:p>
                    </w:tc>
                    <w:tc>
                      <w:tcPr>
                        <w:tcW w:w="30" w:type="dxa"/>
                      </w:tcPr>
                      <w:p w14:paraId="0C3B1D0D" w14:textId="77777777" w:rsidR="00FC3FF3" w:rsidRDefault="00FC3FF3">
                        <w:pPr>
                          <w:pStyle w:val="EmptyCellLayoutStyle"/>
                          <w:spacing w:after="0" w:line="240" w:lineRule="auto"/>
                        </w:pPr>
                      </w:p>
                    </w:tc>
                    <w:tc>
                      <w:tcPr>
                        <w:tcW w:w="75" w:type="dxa"/>
                      </w:tcPr>
                      <w:p w14:paraId="52D63125" w14:textId="77777777" w:rsidR="00FC3FF3" w:rsidRDefault="00FC3FF3">
                        <w:pPr>
                          <w:pStyle w:val="EmptyCellLayoutStyle"/>
                          <w:spacing w:after="0" w:line="240" w:lineRule="auto"/>
                        </w:pPr>
                      </w:p>
                    </w:tc>
                    <w:tc>
                      <w:tcPr>
                        <w:tcW w:w="9038" w:type="dxa"/>
                      </w:tcPr>
                      <w:p w14:paraId="7E2845D5" w14:textId="77777777" w:rsidR="00FC3FF3" w:rsidRDefault="00FC3FF3">
                        <w:pPr>
                          <w:pStyle w:val="EmptyCellLayoutStyle"/>
                          <w:spacing w:after="0" w:line="240" w:lineRule="auto"/>
                        </w:pPr>
                      </w:p>
                    </w:tc>
                    <w:tc>
                      <w:tcPr>
                        <w:tcW w:w="106" w:type="dxa"/>
                      </w:tcPr>
                      <w:p w14:paraId="6A0C0412" w14:textId="77777777" w:rsidR="00FC3FF3" w:rsidRDefault="00FC3FF3">
                        <w:pPr>
                          <w:pStyle w:val="EmptyCellLayoutStyle"/>
                          <w:spacing w:after="0" w:line="240" w:lineRule="auto"/>
                        </w:pPr>
                      </w:p>
                    </w:tc>
                    <w:tc>
                      <w:tcPr>
                        <w:tcW w:w="388" w:type="dxa"/>
                      </w:tcPr>
                      <w:p w14:paraId="6A0524F1" w14:textId="77777777" w:rsidR="00FC3FF3" w:rsidRDefault="00FC3FF3">
                        <w:pPr>
                          <w:pStyle w:val="EmptyCellLayoutStyle"/>
                          <w:spacing w:after="0" w:line="240" w:lineRule="auto"/>
                        </w:pPr>
                      </w:p>
                    </w:tc>
                    <w:tc>
                      <w:tcPr>
                        <w:tcW w:w="314" w:type="dxa"/>
                      </w:tcPr>
                      <w:p w14:paraId="62671BCC" w14:textId="77777777" w:rsidR="00FC3FF3" w:rsidRDefault="00FC3FF3">
                        <w:pPr>
                          <w:pStyle w:val="EmptyCellLayoutStyle"/>
                          <w:spacing w:after="0" w:line="240" w:lineRule="auto"/>
                        </w:pPr>
                      </w:p>
                    </w:tc>
                    <w:tc>
                      <w:tcPr>
                        <w:tcW w:w="30" w:type="dxa"/>
                      </w:tcPr>
                      <w:p w14:paraId="28A250AE" w14:textId="77777777" w:rsidR="00FC3FF3" w:rsidRDefault="00FC3FF3">
                        <w:pPr>
                          <w:pStyle w:val="EmptyCellLayoutStyle"/>
                          <w:spacing w:after="0" w:line="240" w:lineRule="auto"/>
                        </w:pPr>
                      </w:p>
                    </w:tc>
                    <w:tc>
                      <w:tcPr>
                        <w:tcW w:w="14" w:type="dxa"/>
                      </w:tcPr>
                      <w:p w14:paraId="75FDE871" w14:textId="77777777" w:rsidR="00FC3FF3" w:rsidRDefault="00FC3FF3">
                        <w:pPr>
                          <w:pStyle w:val="EmptyCellLayoutStyle"/>
                          <w:spacing w:after="0" w:line="240" w:lineRule="auto"/>
                        </w:pPr>
                      </w:p>
                    </w:tc>
                    <w:tc>
                      <w:tcPr>
                        <w:tcW w:w="15" w:type="dxa"/>
                      </w:tcPr>
                      <w:p w14:paraId="28CB30F6" w14:textId="77777777" w:rsidR="00FC3FF3" w:rsidRDefault="00FC3FF3">
                        <w:pPr>
                          <w:pStyle w:val="EmptyCellLayoutStyle"/>
                          <w:spacing w:after="0" w:line="240" w:lineRule="auto"/>
                        </w:pPr>
                      </w:p>
                    </w:tc>
                    <w:tc>
                      <w:tcPr>
                        <w:tcW w:w="27" w:type="dxa"/>
                      </w:tcPr>
                      <w:p w14:paraId="1622153A" w14:textId="77777777" w:rsidR="00FC3FF3" w:rsidRDefault="00FC3FF3">
                        <w:pPr>
                          <w:pStyle w:val="EmptyCellLayoutStyle"/>
                          <w:spacing w:after="0" w:line="240" w:lineRule="auto"/>
                        </w:pPr>
                      </w:p>
                    </w:tc>
                    <w:tc>
                      <w:tcPr>
                        <w:tcW w:w="106" w:type="dxa"/>
                      </w:tcPr>
                      <w:p w14:paraId="34950CF7" w14:textId="77777777" w:rsidR="00FC3FF3" w:rsidRDefault="00FC3FF3">
                        <w:pPr>
                          <w:pStyle w:val="EmptyCellLayoutStyle"/>
                          <w:spacing w:after="0" w:line="240" w:lineRule="auto"/>
                        </w:pPr>
                      </w:p>
                    </w:tc>
                    <w:tc>
                      <w:tcPr>
                        <w:tcW w:w="270" w:type="dxa"/>
                      </w:tcPr>
                      <w:p w14:paraId="551F30BA" w14:textId="77777777" w:rsidR="00FC3FF3" w:rsidRDefault="00FC3FF3">
                        <w:pPr>
                          <w:pStyle w:val="EmptyCellLayoutStyle"/>
                          <w:spacing w:after="0" w:line="240" w:lineRule="auto"/>
                        </w:pPr>
                      </w:p>
                    </w:tc>
                    <w:tc>
                      <w:tcPr>
                        <w:tcW w:w="30" w:type="dxa"/>
                      </w:tcPr>
                      <w:p w14:paraId="289D36F9" w14:textId="77777777" w:rsidR="00FC3FF3" w:rsidRDefault="00FC3FF3">
                        <w:pPr>
                          <w:pStyle w:val="EmptyCellLayoutStyle"/>
                          <w:spacing w:after="0" w:line="240" w:lineRule="auto"/>
                        </w:pPr>
                      </w:p>
                    </w:tc>
                  </w:tr>
                  <w:tr w:rsidR="004E23D8" w14:paraId="15021CD9" w14:textId="77777777" w:rsidTr="004E23D8">
                    <w:tc>
                      <w:tcPr>
                        <w:tcW w:w="194" w:type="dxa"/>
                      </w:tcPr>
                      <w:p w14:paraId="2AEC7387" w14:textId="77777777" w:rsidR="00FC3FF3" w:rsidRDefault="00FC3FF3">
                        <w:pPr>
                          <w:pStyle w:val="EmptyCellLayoutStyle"/>
                          <w:spacing w:after="0" w:line="240" w:lineRule="auto"/>
                        </w:pPr>
                      </w:p>
                    </w:tc>
                    <w:tc>
                      <w:tcPr>
                        <w:tcW w:w="1" w:type="dxa"/>
                      </w:tcPr>
                      <w:p w14:paraId="4C18C75A" w14:textId="77777777" w:rsidR="00FC3FF3" w:rsidRDefault="00FC3FF3">
                        <w:pPr>
                          <w:pStyle w:val="EmptyCellLayoutStyle"/>
                          <w:spacing w:after="0" w:line="240" w:lineRule="auto"/>
                        </w:pPr>
                      </w:p>
                    </w:tc>
                    <w:tc>
                      <w:tcPr>
                        <w:tcW w:w="14" w:type="dxa"/>
                      </w:tcPr>
                      <w:p w14:paraId="6DA4A235" w14:textId="77777777" w:rsidR="00FC3FF3" w:rsidRDefault="00FC3FF3">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76"/>
                        </w:tblGrid>
                        <w:tr w:rsidR="00FC3FF3" w14:paraId="0A0A3F89" w14:textId="77777777">
                          <w:trPr>
                            <w:trHeight w:val="602"/>
                          </w:trPr>
                          <w:tc>
                            <w:tcPr>
                              <w:tcW w:w="10386" w:type="dxa"/>
                              <w:tcBorders>
                                <w:top w:val="nil"/>
                                <w:left w:val="nil"/>
                                <w:bottom w:val="nil"/>
                                <w:right w:val="nil"/>
                              </w:tcBorders>
                              <w:tcMar>
                                <w:top w:w="39" w:type="dxa"/>
                                <w:left w:w="39" w:type="dxa"/>
                                <w:bottom w:w="39" w:type="dxa"/>
                                <w:right w:w="39" w:type="dxa"/>
                              </w:tcMar>
                            </w:tcPr>
                            <w:p w14:paraId="5FEFB547" w14:textId="77777777" w:rsidR="00FC3FF3" w:rsidRDefault="002E6842">
                              <w:pPr>
                                <w:spacing w:after="0" w:line="240" w:lineRule="auto"/>
                              </w:pPr>
                              <w:r>
                                <w:rPr>
                                  <w:rFonts w:ascii="Segoe UI" w:eastAsia="Segoe UI" w:hAnsi="Segoe UI"/>
                                  <w:b/>
                                  <w:color w:val="000000"/>
                                  <w:sz w:val="32"/>
                                </w:rPr>
                                <w:t>Outcomes</w:t>
                              </w:r>
                            </w:p>
                          </w:tc>
                        </w:tr>
                        <w:tr w:rsidR="00FC3FF3" w14:paraId="6868C732" w14:textId="77777777">
                          <w:trPr>
                            <w:trHeight w:val="262"/>
                          </w:trPr>
                          <w:tc>
                            <w:tcPr>
                              <w:tcW w:w="10386" w:type="dxa"/>
                              <w:tcBorders>
                                <w:top w:val="nil"/>
                                <w:left w:val="nil"/>
                                <w:bottom w:val="nil"/>
                                <w:right w:val="nil"/>
                              </w:tcBorders>
                              <w:tcMar>
                                <w:top w:w="39" w:type="dxa"/>
                                <w:left w:w="479" w:type="dxa"/>
                                <w:bottom w:w="39" w:type="dxa"/>
                                <w:right w:w="39" w:type="dxa"/>
                              </w:tcMar>
                            </w:tcPr>
                            <w:p w14:paraId="46341CF9" w14:textId="77777777" w:rsidR="00FC3FF3" w:rsidRDefault="002E6842">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58484AC2" w14:textId="77777777" w:rsidR="00FC3FF3" w:rsidRDefault="002E6842">
                              <w:pPr>
                                <w:spacing w:after="0" w:line="240" w:lineRule="auto"/>
                              </w:pPr>
                              <w:r>
                                <w:rPr>
                                  <w:rFonts w:ascii="Segoe UI" w:eastAsia="Segoe UI" w:hAnsi="Segoe UI"/>
                                  <w:color w:val="000000"/>
                                  <w:sz w:val="22"/>
                                </w:rPr>
                                <w:t>N/A this is not a test - for a definition of outcomes, please refer to PICO set document and Ratified PICO for Application 1523. In short, the most relevant patient outcomes include mortality, transition to durable LVAD/heart transplant, major bleeding, stroke and other complications.</w:t>
                              </w:r>
                              <w:r>
                                <w:rPr>
                                  <w:rFonts w:ascii="Segoe UI" w:eastAsia="Segoe UI" w:hAnsi="Segoe UI"/>
                                  <w:color w:val="000000"/>
                                  <w:sz w:val="22"/>
                                </w:rPr>
                                <w:br/>
                              </w:r>
                            </w:p>
                          </w:tc>
                        </w:tr>
                      </w:tbl>
                      <w:p w14:paraId="16AEB763" w14:textId="77777777" w:rsidR="00FC3FF3" w:rsidRDefault="00FC3FF3">
                        <w:pPr>
                          <w:spacing w:after="0" w:line="240" w:lineRule="auto"/>
                        </w:pPr>
                      </w:p>
                    </w:tc>
                    <w:tc>
                      <w:tcPr>
                        <w:tcW w:w="30" w:type="dxa"/>
                      </w:tcPr>
                      <w:p w14:paraId="47BE0BDC" w14:textId="77777777" w:rsidR="00FC3FF3" w:rsidRDefault="00FC3FF3">
                        <w:pPr>
                          <w:pStyle w:val="EmptyCellLayoutStyle"/>
                          <w:spacing w:after="0" w:line="240" w:lineRule="auto"/>
                        </w:pPr>
                      </w:p>
                    </w:tc>
                    <w:tc>
                      <w:tcPr>
                        <w:tcW w:w="14" w:type="dxa"/>
                      </w:tcPr>
                      <w:p w14:paraId="60D9C7EB" w14:textId="77777777" w:rsidR="00FC3FF3" w:rsidRDefault="00FC3FF3">
                        <w:pPr>
                          <w:pStyle w:val="EmptyCellLayoutStyle"/>
                          <w:spacing w:after="0" w:line="240" w:lineRule="auto"/>
                        </w:pPr>
                      </w:p>
                    </w:tc>
                    <w:tc>
                      <w:tcPr>
                        <w:tcW w:w="15" w:type="dxa"/>
                      </w:tcPr>
                      <w:p w14:paraId="1DD769C6" w14:textId="77777777" w:rsidR="00FC3FF3" w:rsidRDefault="00FC3FF3">
                        <w:pPr>
                          <w:pStyle w:val="EmptyCellLayoutStyle"/>
                          <w:spacing w:after="0" w:line="240" w:lineRule="auto"/>
                        </w:pPr>
                      </w:p>
                    </w:tc>
                    <w:tc>
                      <w:tcPr>
                        <w:tcW w:w="27" w:type="dxa"/>
                      </w:tcPr>
                      <w:p w14:paraId="6C019DE1" w14:textId="77777777" w:rsidR="00FC3FF3" w:rsidRDefault="00FC3FF3">
                        <w:pPr>
                          <w:pStyle w:val="EmptyCellLayoutStyle"/>
                          <w:spacing w:after="0" w:line="240" w:lineRule="auto"/>
                        </w:pPr>
                      </w:p>
                    </w:tc>
                    <w:tc>
                      <w:tcPr>
                        <w:tcW w:w="106" w:type="dxa"/>
                      </w:tcPr>
                      <w:p w14:paraId="1512AF7C" w14:textId="77777777" w:rsidR="00FC3FF3" w:rsidRDefault="00FC3FF3">
                        <w:pPr>
                          <w:pStyle w:val="EmptyCellLayoutStyle"/>
                          <w:spacing w:after="0" w:line="240" w:lineRule="auto"/>
                        </w:pPr>
                      </w:p>
                    </w:tc>
                    <w:tc>
                      <w:tcPr>
                        <w:tcW w:w="270" w:type="dxa"/>
                      </w:tcPr>
                      <w:p w14:paraId="08E2ED82" w14:textId="77777777" w:rsidR="00FC3FF3" w:rsidRDefault="00FC3FF3">
                        <w:pPr>
                          <w:pStyle w:val="EmptyCellLayoutStyle"/>
                          <w:spacing w:after="0" w:line="240" w:lineRule="auto"/>
                        </w:pPr>
                      </w:p>
                    </w:tc>
                    <w:tc>
                      <w:tcPr>
                        <w:tcW w:w="30" w:type="dxa"/>
                      </w:tcPr>
                      <w:p w14:paraId="04BE5651" w14:textId="77777777" w:rsidR="00FC3FF3" w:rsidRDefault="00FC3FF3">
                        <w:pPr>
                          <w:pStyle w:val="EmptyCellLayoutStyle"/>
                          <w:spacing w:after="0" w:line="240" w:lineRule="auto"/>
                        </w:pPr>
                      </w:p>
                    </w:tc>
                  </w:tr>
                  <w:tr w:rsidR="00FC3FF3" w14:paraId="70F32476" w14:textId="77777777">
                    <w:trPr>
                      <w:trHeight w:val="181"/>
                    </w:trPr>
                    <w:tc>
                      <w:tcPr>
                        <w:tcW w:w="194" w:type="dxa"/>
                      </w:tcPr>
                      <w:p w14:paraId="0D1965E2" w14:textId="77777777" w:rsidR="00FC3FF3" w:rsidRDefault="00FC3FF3">
                        <w:pPr>
                          <w:pStyle w:val="EmptyCellLayoutStyle"/>
                          <w:spacing w:after="0" w:line="240" w:lineRule="auto"/>
                        </w:pPr>
                      </w:p>
                    </w:tc>
                    <w:tc>
                      <w:tcPr>
                        <w:tcW w:w="1" w:type="dxa"/>
                      </w:tcPr>
                      <w:p w14:paraId="226659A8" w14:textId="77777777" w:rsidR="00FC3FF3" w:rsidRDefault="00FC3FF3">
                        <w:pPr>
                          <w:pStyle w:val="EmptyCellLayoutStyle"/>
                          <w:spacing w:after="0" w:line="240" w:lineRule="auto"/>
                        </w:pPr>
                      </w:p>
                    </w:tc>
                    <w:tc>
                      <w:tcPr>
                        <w:tcW w:w="14" w:type="dxa"/>
                      </w:tcPr>
                      <w:p w14:paraId="4B8A519B" w14:textId="77777777" w:rsidR="00FC3FF3" w:rsidRDefault="00FC3FF3">
                        <w:pPr>
                          <w:pStyle w:val="EmptyCellLayoutStyle"/>
                          <w:spacing w:after="0" w:line="240" w:lineRule="auto"/>
                        </w:pPr>
                      </w:p>
                    </w:tc>
                    <w:tc>
                      <w:tcPr>
                        <w:tcW w:w="30" w:type="dxa"/>
                      </w:tcPr>
                      <w:p w14:paraId="14697D67" w14:textId="77777777" w:rsidR="00FC3FF3" w:rsidRDefault="00FC3FF3">
                        <w:pPr>
                          <w:pStyle w:val="EmptyCellLayoutStyle"/>
                          <w:spacing w:after="0" w:line="240" w:lineRule="auto"/>
                        </w:pPr>
                      </w:p>
                    </w:tc>
                    <w:tc>
                      <w:tcPr>
                        <w:tcW w:w="42" w:type="dxa"/>
                      </w:tcPr>
                      <w:p w14:paraId="2DFCA6F2" w14:textId="77777777" w:rsidR="00FC3FF3" w:rsidRDefault="00FC3FF3">
                        <w:pPr>
                          <w:pStyle w:val="EmptyCellLayoutStyle"/>
                          <w:spacing w:after="0" w:line="240" w:lineRule="auto"/>
                        </w:pPr>
                      </w:p>
                    </w:tc>
                    <w:tc>
                      <w:tcPr>
                        <w:tcW w:w="17" w:type="dxa"/>
                      </w:tcPr>
                      <w:p w14:paraId="509D532D" w14:textId="77777777" w:rsidR="00FC3FF3" w:rsidRDefault="00FC3FF3">
                        <w:pPr>
                          <w:pStyle w:val="EmptyCellLayoutStyle"/>
                          <w:spacing w:after="0" w:line="240" w:lineRule="auto"/>
                        </w:pPr>
                      </w:p>
                    </w:tc>
                    <w:tc>
                      <w:tcPr>
                        <w:tcW w:w="342" w:type="dxa"/>
                      </w:tcPr>
                      <w:p w14:paraId="3E8CC734" w14:textId="77777777" w:rsidR="00FC3FF3" w:rsidRDefault="00FC3FF3">
                        <w:pPr>
                          <w:pStyle w:val="EmptyCellLayoutStyle"/>
                          <w:spacing w:after="0" w:line="240" w:lineRule="auto"/>
                        </w:pPr>
                      </w:p>
                    </w:tc>
                    <w:tc>
                      <w:tcPr>
                        <w:tcW w:w="30" w:type="dxa"/>
                      </w:tcPr>
                      <w:p w14:paraId="39C2F846" w14:textId="77777777" w:rsidR="00FC3FF3" w:rsidRDefault="00FC3FF3">
                        <w:pPr>
                          <w:pStyle w:val="EmptyCellLayoutStyle"/>
                          <w:spacing w:after="0" w:line="240" w:lineRule="auto"/>
                        </w:pPr>
                      </w:p>
                    </w:tc>
                    <w:tc>
                      <w:tcPr>
                        <w:tcW w:w="75" w:type="dxa"/>
                      </w:tcPr>
                      <w:p w14:paraId="07BB5BDE" w14:textId="77777777" w:rsidR="00FC3FF3" w:rsidRDefault="00FC3FF3">
                        <w:pPr>
                          <w:pStyle w:val="EmptyCellLayoutStyle"/>
                          <w:spacing w:after="0" w:line="240" w:lineRule="auto"/>
                        </w:pPr>
                      </w:p>
                    </w:tc>
                    <w:tc>
                      <w:tcPr>
                        <w:tcW w:w="9038" w:type="dxa"/>
                      </w:tcPr>
                      <w:p w14:paraId="39BFFD3C" w14:textId="77777777" w:rsidR="00FC3FF3" w:rsidRDefault="00FC3FF3">
                        <w:pPr>
                          <w:pStyle w:val="EmptyCellLayoutStyle"/>
                          <w:spacing w:after="0" w:line="240" w:lineRule="auto"/>
                        </w:pPr>
                      </w:p>
                    </w:tc>
                    <w:tc>
                      <w:tcPr>
                        <w:tcW w:w="106" w:type="dxa"/>
                      </w:tcPr>
                      <w:p w14:paraId="1562B95F" w14:textId="77777777" w:rsidR="00FC3FF3" w:rsidRDefault="00FC3FF3">
                        <w:pPr>
                          <w:pStyle w:val="EmptyCellLayoutStyle"/>
                          <w:spacing w:after="0" w:line="240" w:lineRule="auto"/>
                        </w:pPr>
                      </w:p>
                    </w:tc>
                    <w:tc>
                      <w:tcPr>
                        <w:tcW w:w="388" w:type="dxa"/>
                      </w:tcPr>
                      <w:p w14:paraId="076E2B6F" w14:textId="77777777" w:rsidR="00FC3FF3" w:rsidRDefault="00FC3FF3">
                        <w:pPr>
                          <w:pStyle w:val="EmptyCellLayoutStyle"/>
                          <w:spacing w:after="0" w:line="240" w:lineRule="auto"/>
                        </w:pPr>
                      </w:p>
                    </w:tc>
                    <w:tc>
                      <w:tcPr>
                        <w:tcW w:w="314" w:type="dxa"/>
                      </w:tcPr>
                      <w:p w14:paraId="28850476" w14:textId="77777777" w:rsidR="00FC3FF3" w:rsidRDefault="00FC3FF3">
                        <w:pPr>
                          <w:pStyle w:val="EmptyCellLayoutStyle"/>
                          <w:spacing w:after="0" w:line="240" w:lineRule="auto"/>
                        </w:pPr>
                      </w:p>
                    </w:tc>
                    <w:tc>
                      <w:tcPr>
                        <w:tcW w:w="30" w:type="dxa"/>
                      </w:tcPr>
                      <w:p w14:paraId="1208F31E" w14:textId="77777777" w:rsidR="00FC3FF3" w:rsidRDefault="00FC3FF3">
                        <w:pPr>
                          <w:pStyle w:val="EmptyCellLayoutStyle"/>
                          <w:spacing w:after="0" w:line="240" w:lineRule="auto"/>
                        </w:pPr>
                      </w:p>
                    </w:tc>
                    <w:tc>
                      <w:tcPr>
                        <w:tcW w:w="14" w:type="dxa"/>
                      </w:tcPr>
                      <w:p w14:paraId="7C638DFA" w14:textId="77777777" w:rsidR="00FC3FF3" w:rsidRDefault="00FC3FF3">
                        <w:pPr>
                          <w:pStyle w:val="EmptyCellLayoutStyle"/>
                          <w:spacing w:after="0" w:line="240" w:lineRule="auto"/>
                        </w:pPr>
                      </w:p>
                    </w:tc>
                    <w:tc>
                      <w:tcPr>
                        <w:tcW w:w="15" w:type="dxa"/>
                      </w:tcPr>
                      <w:p w14:paraId="124AA5FC" w14:textId="77777777" w:rsidR="00FC3FF3" w:rsidRDefault="00FC3FF3">
                        <w:pPr>
                          <w:pStyle w:val="EmptyCellLayoutStyle"/>
                          <w:spacing w:after="0" w:line="240" w:lineRule="auto"/>
                        </w:pPr>
                      </w:p>
                    </w:tc>
                    <w:tc>
                      <w:tcPr>
                        <w:tcW w:w="27" w:type="dxa"/>
                      </w:tcPr>
                      <w:p w14:paraId="54CE7941" w14:textId="77777777" w:rsidR="00FC3FF3" w:rsidRDefault="00FC3FF3">
                        <w:pPr>
                          <w:pStyle w:val="EmptyCellLayoutStyle"/>
                          <w:spacing w:after="0" w:line="240" w:lineRule="auto"/>
                        </w:pPr>
                      </w:p>
                    </w:tc>
                    <w:tc>
                      <w:tcPr>
                        <w:tcW w:w="106" w:type="dxa"/>
                      </w:tcPr>
                      <w:p w14:paraId="100EA21C" w14:textId="77777777" w:rsidR="00FC3FF3" w:rsidRDefault="00FC3FF3">
                        <w:pPr>
                          <w:pStyle w:val="EmptyCellLayoutStyle"/>
                          <w:spacing w:after="0" w:line="240" w:lineRule="auto"/>
                        </w:pPr>
                      </w:p>
                    </w:tc>
                    <w:tc>
                      <w:tcPr>
                        <w:tcW w:w="270" w:type="dxa"/>
                      </w:tcPr>
                      <w:p w14:paraId="1C6DCA71" w14:textId="77777777" w:rsidR="00FC3FF3" w:rsidRDefault="00FC3FF3">
                        <w:pPr>
                          <w:pStyle w:val="EmptyCellLayoutStyle"/>
                          <w:spacing w:after="0" w:line="240" w:lineRule="auto"/>
                        </w:pPr>
                      </w:p>
                    </w:tc>
                    <w:tc>
                      <w:tcPr>
                        <w:tcW w:w="30" w:type="dxa"/>
                      </w:tcPr>
                      <w:p w14:paraId="3AFC025B" w14:textId="77777777" w:rsidR="00FC3FF3" w:rsidRDefault="00FC3FF3">
                        <w:pPr>
                          <w:pStyle w:val="EmptyCellLayoutStyle"/>
                          <w:spacing w:after="0" w:line="240" w:lineRule="auto"/>
                        </w:pPr>
                      </w:p>
                    </w:tc>
                  </w:tr>
                  <w:tr w:rsidR="004E23D8" w14:paraId="677550C4" w14:textId="77777777" w:rsidTr="004E23D8">
                    <w:trPr>
                      <w:trHeight w:val="520"/>
                    </w:trPr>
                    <w:tc>
                      <w:tcPr>
                        <w:tcW w:w="194" w:type="dxa"/>
                      </w:tcPr>
                      <w:p w14:paraId="3ACAC70B" w14:textId="77777777" w:rsidR="00FC3FF3" w:rsidRDefault="00FC3FF3">
                        <w:pPr>
                          <w:pStyle w:val="EmptyCellLayoutStyle"/>
                          <w:spacing w:after="0" w:line="240" w:lineRule="auto"/>
                        </w:pPr>
                      </w:p>
                    </w:tc>
                    <w:tc>
                      <w:tcPr>
                        <w:tcW w:w="1" w:type="dxa"/>
                      </w:tcPr>
                      <w:p w14:paraId="1042B45C" w14:textId="77777777" w:rsidR="00FC3FF3" w:rsidRDefault="00FC3FF3">
                        <w:pPr>
                          <w:pStyle w:val="EmptyCellLayoutStyle"/>
                          <w:spacing w:after="0" w:line="240" w:lineRule="auto"/>
                        </w:pPr>
                      </w:p>
                    </w:tc>
                    <w:tc>
                      <w:tcPr>
                        <w:tcW w:w="14" w:type="dxa"/>
                      </w:tcPr>
                      <w:p w14:paraId="6A0DEC36" w14:textId="77777777" w:rsidR="00FC3FF3" w:rsidRDefault="00FC3FF3">
                        <w:pPr>
                          <w:pStyle w:val="EmptyCellLayoutStyle"/>
                          <w:spacing w:after="0" w:line="240" w:lineRule="auto"/>
                        </w:pPr>
                      </w:p>
                    </w:tc>
                    <w:tc>
                      <w:tcPr>
                        <w:tcW w:w="30" w:type="dxa"/>
                        <w:gridSpan w:val="12"/>
                      </w:tcPr>
                      <w:tbl>
                        <w:tblPr>
                          <w:tblW w:w="0" w:type="auto"/>
                          <w:tblCellMar>
                            <w:left w:w="0" w:type="dxa"/>
                            <w:right w:w="0" w:type="dxa"/>
                          </w:tblCellMar>
                          <w:tblLook w:val="04A0" w:firstRow="1" w:lastRow="0" w:firstColumn="1" w:lastColumn="0" w:noHBand="0" w:noVBand="1"/>
                        </w:tblPr>
                        <w:tblGrid>
                          <w:gridCol w:w="10420"/>
                        </w:tblGrid>
                        <w:tr w:rsidR="00FC3FF3" w14:paraId="2EE664F4" w14:textId="77777777">
                          <w:trPr>
                            <w:trHeight w:val="442"/>
                          </w:trPr>
                          <w:tc>
                            <w:tcPr>
                              <w:tcW w:w="10430" w:type="dxa"/>
                              <w:tcBorders>
                                <w:top w:val="nil"/>
                                <w:left w:val="nil"/>
                                <w:bottom w:val="nil"/>
                                <w:right w:val="nil"/>
                              </w:tcBorders>
                              <w:tcMar>
                                <w:top w:w="39" w:type="dxa"/>
                                <w:left w:w="39" w:type="dxa"/>
                                <w:bottom w:w="39" w:type="dxa"/>
                                <w:right w:w="39" w:type="dxa"/>
                              </w:tcMar>
                            </w:tcPr>
                            <w:p w14:paraId="332BB5B3" w14:textId="77777777" w:rsidR="00FC3FF3" w:rsidRDefault="002E6842">
                              <w:pPr>
                                <w:spacing w:after="0" w:line="240" w:lineRule="auto"/>
                              </w:pPr>
                              <w:r>
                                <w:rPr>
                                  <w:rFonts w:ascii="Segoe UI" w:eastAsia="Segoe UI" w:hAnsi="Segoe UI"/>
                                  <w:b/>
                                  <w:color w:val="000000"/>
                                  <w:sz w:val="32"/>
                                </w:rPr>
                                <w:t>Proposed MBS items</w:t>
                              </w:r>
                            </w:p>
                          </w:tc>
                        </w:tr>
                      </w:tbl>
                      <w:p w14:paraId="57BB9EB5" w14:textId="77777777" w:rsidR="00FC3FF3" w:rsidRDefault="00FC3FF3">
                        <w:pPr>
                          <w:spacing w:after="0" w:line="240" w:lineRule="auto"/>
                        </w:pPr>
                      </w:p>
                    </w:tc>
                    <w:tc>
                      <w:tcPr>
                        <w:tcW w:w="15" w:type="dxa"/>
                      </w:tcPr>
                      <w:p w14:paraId="53C47D30" w14:textId="77777777" w:rsidR="00FC3FF3" w:rsidRDefault="00FC3FF3">
                        <w:pPr>
                          <w:pStyle w:val="EmptyCellLayoutStyle"/>
                          <w:spacing w:after="0" w:line="240" w:lineRule="auto"/>
                        </w:pPr>
                      </w:p>
                    </w:tc>
                    <w:tc>
                      <w:tcPr>
                        <w:tcW w:w="27" w:type="dxa"/>
                      </w:tcPr>
                      <w:p w14:paraId="340388CF" w14:textId="77777777" w:rsidR="00FC3FF3" w:rsidRDefault="00FC3FF3">
                        <w:pPr>
                          <w:pStyle w:val="EmptyCellLayoutStyle"/>
                          <w:spacing w:after="0" w:line="240" w:lineRule="auto"/>
                        </w:pPr>
                      </w:p>
                    </w:tc>
                    <w:tc>
                      <w:tcPr>
                        <w:tcW w:w="106" w:type="dxa"/>
                      </w:tcPr>
                      <w:p w14:paraId="06A43609" w14:textId="77777777" w:rsidR="00FC3FF3" w:rsidRDefault="00FC3FF3">
                        <w:pPr>
                          <w:pStyle w:val="EmptyCellLayoutStyle"/>
                          <w:spacing w:after="0" w:line="240" w:lineRule="auto"/>
                        </w:pPr>
                      </w:p>
                    </w:tc>
                    <w:tc>
                      <w:tcPr>
                        <w:tcW w:w="270" w:type="dxa"/>
                      </w:tcPr>
                      <w:p w14:paraId="64B999A9" w14:textId="77777777" w:rsidR="00FC3FF3" w:rsidRDefault="00FC3FF3">
                        <w:pPr>
                          <w:pStyle w:val="EmptyCellLayoutStyle"/>
                          <w:spacing w:after="0" w:line="240" w:lineRule="auto"/>
                        </w:pPr>
                      </w:p>
                    </w:tc>
                    <w:tc>
                      <w:tcPr>
                        <w:tcW w:w="30" w:type="dxa"/>
                      </w:tcPr>
                      <w:p w14:paraId="3F48D08C" w14:textId="77777777" w:rsidR="00FC3FF3" w:rsidRDefault="00FC3FF3">
                        <w:pPr>
                          <w:pStyle w:val="EmptyCellLayoutStyle"/>
                          <w:spacing w:after="0" w:line="240" w:lineRule="auto"/>
                        </w:pPr>
                      </w:p>
                    </w:tc>
                  </w:tr>
                  <w:tr w:rsidR="00FC3FF3" w14:paraId="30B24884" w14:textId="77777777">
                    <w:trPr>
                      <w:trHeight w:val="170"/>
                    </w:trPr>
                    <w:tc>
                      <w:tcPr>
                        <w:tcW w:w="194" w:type="dxa"/>
                      </w:tcPr>
                      <w:p w14:paraId="1AA85B1A" w14:textId="77777777" w:rsidR="00FC3FF3" w:rsidRDefault="00FC3FF3">
                        <w:pPr>
                          <w:pStyle w:val="EmptyCellLayoutStyle"/>
                          <w:spacing w:after="0" w:line="240" w:lineRule="auto"/>
                        </w:pPr>
                      </w:p>
                    </w:tc>
                    <w:tc>
                      <w:tcPr>
                        <w:tcW w:w="1" w:type="dxa"/>
                      </w:tcPr>
                      <w:p w14:paraId="47BBBD80" w14:textId="77777777" w:rsidR="00FC3FF3" w:rsidRDefault="00FC3FF3">
                        <w:pPr>
                          <w:pStyle w:val="EmptyCellLayoutStyle"/>
                          <w:spacing w:after="0" w:line="240" w:lineRule="auto"/>
                        </w:pPr>
                      </w:p>
                    </w:tc>
                    <w:tc>
                      <w:tcPr>
                        <w:tcW w:w="14" w:type="dxa"/>
                      </w:tcPr>
                      <w:p w14:paraId="0861B52A" w14:textId="77777777" w:rsidR="00FC3FF3" w:rsidRDefault="00FC3FF3">
                        <w:pPr>
                          <w:pStyle w:val="EmptyCellLayoutStyle"/>
                          <w:spacing w:after="0" w:line="240" w:lineRule="auto"/>
                        </w:pPr>
                      </w:p>
                    </w:tc>
                    <w:tc>
                      <w:tcPr>
                        <w:tcW w:w="30" w:type="dxa"/>
                      </w:tcPr>
                      <w:p w14:paraId="276FC1AF" w14:textId="77777777" w:rsidR="00FC3FF3" w:rsidRDefault="00FC3FF3">
                        <w:pPr>
                          <w:pStyle w:val="EmptyCellLayoutStyle"/>
                          <w:spacing w:after="0" w:line="240" w:lineRule="auto"/>
                        </w:pPr>
                      </w:p>
                    </w:tc>
                    <w:tc>
                      <w:tcPr>
                        <w:tcW w:w="42" w:type="dxa"/>
                      </w:tcPr>
                      <w:p w14:paraId="05661D9C" w14:textId="77777777" w:rsidR="00FC3FF3" w:rsidRDefault="00FC3FF3">
                        <w:pPr>
                          <w:pStyle w:val="EmptyCellLayoutStyle"/>
                          <w:spacing w:after="0" w:line="240" w:lineRule="auto"/>
                        </w:pPr>
                      </w:p>
                    </w:tc>
                    <w:tc>
                      <w:tcPr>
                        <w:tcW w:w="17" w:type="dxa"/>
                      </w:tcPr>
                      <w:p w14:paraId="398AA4A4" w14:textId="77777777" w:rsidR="00FC3FF3" w:rsidRDefault="00FC3FF3">
                        <w:pPr>
                          <w:pStyle w:val="EmptyCellLayoutStyle"/>
                          <w:spacing w:after="0" w:line="240" w:lineRule="auto"/>
                        </w:pPr>
                      </w:p>
                    </w:tc>
                    <w:tc>
                      <w:tcPr>
                        <w:tcW w:w="342" w:type="dxa"/>
                      </w:tcPr>
                      <w:p w14:paraId="16DAFF8C" w14:textId="77777777" w:rsidR="00FC3FF3" w:rsidRDefault="00FC3FF3">
                        <w:pPr>
                          <w:pStyle w:val="EmptyCellLayoutStyle"/>
                          <w:spacing w:after="0" w:line="240" w:lineRule="auto"/>
                        </w:pPr>
                      </w:p>
                    </w:tc>
                    <w:tc>
                      <w:tcPr>
                        <w:tcW w:w="30" w:type="dxa"/>
                      </w:tcPr>
                      <w:p w14:paraId="6A8A5AC6" w14:textId="77777777" w:rsidR="00FC3FF3" w:rsidRDefault="00FC3FF3">
                        <w:pPr>
                          <w:pStyle w:val="EmptyCellLayoutStyle"/>
                          <w:spacing w:after="0" w:line="240" w:lineRule="auto"/>
                        </w:pPr>
                      </w:p>
                    </w:tc>
                    <w:tc>
                      <w:tcPr>
                        <w:tcW w:w="75" w:type="dxa"/>
                      </w:tcPr>
                      <w:p w14:paraId="58C9519E" w14:textId="77777777" w:rsidR="00FC3FF3" w:rsidRDefault="00FC3FF3">
                        <w:pPr>
                          <w:pStyle w:val="EmptyCellLayoutStyle"/>
                          <w:spacing w:after="0" w:line="240" w:lineRule="auto"/>
                        </w:pPr>
                      </w:p>
                    </w:tc>
                    <w:tc>
                      <w:tcPr>
                        <w:tcW w:w="9038" w:type="dxa"/>
                      </w:tcPr>
                      <w:p w14:paraId="3E4D059F" w14:textId="77777777" w:rsidR="00FC3FF3" w:rsidRDefault="00FC3FF3">
                        <w:pPr>
                          <w:pStyle w:val="EmptyCellLayoutStyle"/>
                          <w:spacing w:after="0" w:line="240" w:lineRule="auto"/>
                        </w:pPr>
                      </w:p>
                    </w:tc>
                    <w:tc>
                      <w:tcPr>
                        <w:tcW w:w="106" w:type="dxa"/>
                      </w:tcPr>
                      <w:p w14:paraId="2BDD7BD4" w14:textId="77777777" w:rsidR="00FC3FF3" w:rsidRDefault="00FC3FF3">
                        <w:pPr>
                          <w:pStyle w:val="EmptyCellLayoutStyle"/>
                          <w:spacing w:after="0" w:line="240" w:lineRule="auto"/>
                        </w:pPr>
                      </w:p>
                    </w:tc>
                    <w:tc>
                      <w:tcPr>
                        <w:tcW w:w="388" w:type="dxa"/>
                      </w:tcPr>
                      <w:p w14:paraId="6AE45066" w14:textId="77777777" w:rsidR="00FC3FF3" w:rsidRDefault="00FC3FF3">
                        <w:pPr>
                          <w:pStyle w:val="EmptyCellLayoutStyle"/>
                          <w:spacing w:after="0" w:line="240" w:lineRule="auto"/>
                        </w:pPr>
                      </w:p>
                    </w:tc>
                    <w:tc>
                      <w:tcPr>
                        <w:tcW w:w="314" w:type="dxa"/>
                      </w:tcPr>
                      <w:p w14:paraId="53ED57D5" w14:textId="77777777" w:rsidR="00FC3FF3" w:rsidRDefault="00FC3FF3">
                        <w:pPr>
                          <w:pStyle w:val="EmptyCellLayoutStyle"/>
                          <w:spacing w:after="0" w:line="240" w:lineRule="auto"/>
                        </w:pPr>
                      </w:p>
                    </w:tc>
                    <w:tc>
                      <w:tcPr>
                        <w:tcW w:w="30" w:type="dxa"/>
                      </w:tcPr>
                      <w:p w14:paraId="534F6D1B" w14:textId="77777777" w:rsidR="00FC3FF3" w:rsidRDefault="00FC3FF3">
                        <w:pPr>
                          <w:pStyle w:val="EmptyCellLayoutStyle"/>
                          <w:spacing w:after="0" w:line="240" w:lineRule="auto"/>
                        </w:pPr>
                      </w:p>
                    </w:tc>
                    <w:tc>
                      <w:tcPr>
                        <w:tcW w:w="14" w:type="dxa"/>
                      </w:tcPr>
                      <w:p w14:paraId="29197FC6" w14:textId="77777777" w:rsidR="00FC3FF3" w:rsidRDefault="00FC3FF3">
                        <w:pPr>
                          <w:pStyle w:val="EmptyCellLayoutStyle"/>
                          <w:spacing w:after="0" w:line="240" w:lineRule="auto"/>
                        </w:pPr>
                      </w:p>
                    </w:tc>
                    <w:tc>
                      <w:tcPr>
                        <w:tcW w:w="15" w:type="dxa"/>
                      </w:tcPr>
                      <w:p w14:paraId="52479609" w14:textId="77777777" w:rsidR="00FC3FF3" w:rsidRDefault="00FC3FF3">
                        <w:pPr>
                          <w:pStyle w:val="EmptyCellLayoutStyle"/>
                          <w:spacing w:after="0" w:line="240" w:lineRule="auto"/>
                        </w:pPr>
                      </w:p>
                    </w:tc>
                    <w:tc>
                      <w:tcPr>
                        <w:tcW w:w="27" w:type="dxa"/>
                      </w:tcPr>
                      <w:p w14:paraId="1F53BF92" w14:textId="77777777" w:rsidR="00FC3FF3" w:rsidRDefault="00FC3FF3">
                        <w:pPr>
                          <w:pStyle w:val="EmptyCellLayoutStyle"/>
                          <w:spacing w:after="0" w:line="240" w:lineRule="auto"/>
                        </w:pPr>
                      </w:p>
                    </w:tc>
                    <w:tc>
                      <w:tcPr>
                        <w:tcW w:w="106" w:type="dxa"/>
                      </w:tcPr>
                      <w:p w14:paraId="6AE917E2" w14:textId="77777777" w:rsidR="00FC3FF3" w:rsidRDefault="00FC3FF3">
                        <w:pPr>
                          <w:pStyle w:val="EmptyCellLayoutStyle"/>
                          <w:spacing w:after="0" w:line="240" w:lineRule="auto"/>
                        </w:pPr>
                      </w:p>
                    </w:tc>
                    <w:tc>
                      <w:tcPr>
                        <w:tcW w:w="270" w:type="dxa"/>
                      </w:tcPr>
                      <w:p w14:paraId="0B461CC2" w14:textId="77777777" w:rsidR="00FC3FF3" w:rsidRDefault="00FC3FF3">
                        <w:pPr>
                          <w:pStyle w:val="EmptyCellLayoutStyle"/>
                          <w:spacing w:after="0" w:line="240" w:lineRule="auto"/>
                        </w:pPr>
                      </w:p>
                    </w:tc>
                    <w:tc>
                      <w:tcPr>
                        <w:tcW w:w="30" w:type="dxa"/>
                      </w:tcPr>
                      <w:p w14:paraId="1BCA086F" w14:textId="77777777" w:rsidR="00FC3FF3" w:rsidRDefault="00FC3FF3">
                        <w:pPr>
                          <w:pStyle w:val="EmptyCellLayoutStyle"/>
                          <w:spacing w:after="0" w:line="240" w:lineRule="auto"/>
                        </w:pPr>
                      </w:p>
                    </w:tc>
                  </w:tr>
                  <w:tr w:rsidR="004E23D8" w14:paraId="590C8D21" w14:textId="77777777" w:rsidTr="004E23D8">
                    <w:tc>
                      <w:tcPr>
                        <w:tcW w:w="194" w:type="dxa"/>
                      </w:tcPr>
                      <w:p w14:paraId="4294C0A7" w14:textId="77777777" w:rsidR="00FC3FF3" w:rsidRDefault="00FC3FF3">
                        <w:pPr>
                          <w:pStyle w:val="EmptyCellLayoutStyle"/>
                          <w:spacing w:after="0" w:line="240" w:lineRule="auto"/>
                        </w:pPr>
                      </w:p>
                    </w:tc>
                    <w:tc>
                      <w:tcPr>
                        <w:tcW w:w="1" w:type="dxa"/>
                      </w:tcPr>
                      <w:p w14:paraId="5FAF9232" w14:textId="77777777" w:rsidR="00FC3FF3" w:rsidRDefault="00FC3FF3">
                        <w:pPr>
                          <w:pStyle w:val="EmptyCellLayoutStyle"/>
                          <w:spacing w:after="0" w:line="240" w:lineRule="auto"/>
                        </w:pPr>
                      </w:p>
                    </w:tc>
                    <w:tc>
                      <w:tcPr>
                        <w:tcW w:w="14"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20"/>
                        </w:tblGrid>
                        <w:tr w:rsidR="00FC3FF3" w14:paraId="24AE8BD4" w14:textId="77777777">
                          <w:trPr>
                            <w:trHeight w:val="262"/>
                          </w:trPr>
                          <w:tc>
                            <w:tcPr>
                              <w:tcW w:w="10430" w:type="dxa"/>
                              <w:tcBorders>
                                <w:top w:val="nil"/>
                                <w:left w:val="nil"/>
                                <w:bottom w:val="nil"/>
                                <w:right w:val="nil"/>
                              </w:tcBorders>
                              <w:tcMar>
                                <w:top w:w="39" w:type="dxa"/>
                                <w:left w:w="479" w:type="dxa"/>
                                <w:bottom w:w="39" w:type="dxa"/>
                                <w:right w:w="39" w:type="dxa"/>
                              </w:tcMar>
                            </w:tcPr>
                            <w:p w14:paraId="6D886599" w14:textId="77777777" w:rsidR="00FC3FF3" w:rsidRDefault="002E6842">
                              <w:pPr>
                                <w:spacing w:after="0" w:line="240" w:lineRule="auto"/>
                              </w:pPr>
                              <w:r>
                                <w:rPr>
                                  <w:rFonts w:ascii="Segoe UI" w:eastAsia="Segoe UI" w:hAnsi="Segoe UI"/>
                                  <w:b/>
                                  <w:color w:val="000000"/>
                                  <w:sz w:val="22"/>
                                </w:rPr>
                                <w:t>Proposed Item AAAAA</w:t>
                              </w:r>
                            </w:p>
                          </w:tc>
                        </w:tr>
                        <w:tr w:rsidR="00FC3FF3" w14:paraId="5F6FEE01" w14:textId="77777777">
                          <w:trPr>
                            <w:trHeight w:val="262"/>
                          </w:trPr>
                          <w:tc>
                            <w:tcPr>
                              <w:tcW w:w="10430" w:type="dxa"/>
                              <w:tcBorders>
                                <w:top w:val="nil"/>
                                <w:left w:val="nil"/>
                                <w:bottom w:val="nil"/>
                                <w:right w:val="nil"/>
                              </w:tcBorders>
                              <w:tcMar>
                                <w:top w:w="39" w:type="dxa"/>
                                <w:left w:w="479" w:type="dxa"/>
                                <w:bottom w:w="39" w:type="dxa"/>
                                <w:right w:w="39" w:type="dxa"/>
                              </w:tcMar>
                            </w:tcPr>
                            <w:p w14:paraId="5737178F" w14:textId="77777777" w:rsidR="00FC3FF3" w:rsidRDefault="002E6842">
                              <w:pPr>
                                <w:spacing w:after="0" w:line="240" w:lineRule="auto"/>
                              </w:pPr>
                              <w:r>
                                <w:rPr>
                                  <w:rFonts w:ascii="Segoe UI" w:eastAsia="Segoe UI" w:hAnsi="Segoe UI"/>
                                  <w:b/>
                                  <w:color w:val="000000"/>
                                  <w:sz w:val="22"/>
                                </w:rPr>
                                <w:t>MBS item number:</w:t>
                              </w:r>
                            </w:p>
                            <w:p w14:paraId="778FB717" w14:textId="77777777" w:rsidR="00FC3FF3" w:rsidRDefault="00FC3FF3">
                              <w:pPr>
                                <w:spacing w:after="0" w:line="240" w:lineRule="auto"/>
                              </w:pPr>
                            </w:p>
                          </w:tc>
                        </w:tr>
                        <w:tr w:rsidR="00FC3FF3" w14:paraId="27E1E281" w14:textId="77777777">
                          <w:trPr>
                            <w:trHeight w:val="262"/>
                          </w:trPr>
                          <w:tc>
                            <w:tcPr>
                              <w:tcW w:w="10430" w:type="dxa"/>
                              <w:tcBorders>
                                <w:top w:val="nil"/>
                                <w:left w:val="nil"/>
                                <w:bottom w:val="nil"/>
                                <w:right w:val="nil"/>
                              </w:tcBorders>
                              <w:tcMar>
                                <w:top w:w="39" w:type="dxa"/>
                                <w:left w:w="479" w:type="dxa"/>
                                <w:bottom w:w="39" w:type="dxa"/>
                                <w:right w:w="39" w:type="dxa"/>
                              </w:tcMar>
                            </w:tcPr>
                            <w:p w14:paraId="640A97EB" w14:textId="77777777" w:rsidR="00FC3FF3" w:rsidRDefault="002E6842">
                              <w:pPr>
                                <w:spacing w:after="0" w:line="240" w:lineRule="auto"/>
                              </w:pPr>
                              <w:r>
                                <w:rPr>
                                  <w:rFonts w:ascii="Segoe UI" w:eastAsia="Segoe UI" w:hAnsi="Segoe UI"/>
                                  <w:b/>
                                  <w:color w:val="000000"/>
                                  <w:sz w:val="22"/>
                                </w:rPr>
                                <w:t>Please search and select the proposed category:</w:t>
                              </w:r>
                            </w:p>
                            <w:p w14:paraId="0573005F" w14:textId="77777777" w:rsidR="00FC3FF3" w:rsidRDefault="002E6842">
                              <w:pPr>
                                <w:spacing w:after="0" w:line="240" w:lineRule="auto"/>
                              </w:pPr>
                              <w:r>
                                <w:rPr>
                                  <w:rFonts w:ascii="Segoe UI" w:eastAsia="Segoe UI" w:hAnsi="Segoe UI"/>
                                  <w:color w:val="000000"/>
                                  <w:sz w:val="22"/>
                                </w:rPr>
                                <w:t>THERAPEUTIC PROCEDURES</w:t>
                              </w:r>
                            </w:p>
                          </w:tc>
                        </w:tr>
                        <w:tr w:rsidR="00FC3FF3" w14:paraId="78F32F0A" w14:textId="77777777">
                          <w:trPr>
                            <w:trHeight w:val="262"/>
                          </w:trPr>
                          <w:tc>
                            <w:tcPr>
                              <w:tcW w:w="10430" w:type="dxa"/>
                              <w:tcBorders>
                                <w:top w:val="nil"/>
                                <w:left w:val="nil"/>
                                <w:bottom w:val="nil"/>
                                <w:right w:val="nil"/>
                              </w:tcBorders>
                              <w:tcMar>
                                <w:top w:w="39" w:type="dxa"/>
                                <w:left w:w="479" w:type="dxa"/>
                                <w:bottom w:w="39" w:type="dxa"/>
                                <w:right w:w="39" w:type="dxa"/>
                              </w:tcMar>
                            </w:tcPr>
                            <w:p w14:paraId="1FBB25DD" w14:textId="77777777" w:rsidR="00FC3FF3" w:rsidRDefault="002E6842">
                              <w:pPr>
                                <w:spacing w:after="0" w:line="240" w:lineRule="auto"/>
                              </w:pPr>
                              <w:r>
                                <w:rPr>
                                  <w:rFonts w:ascii="Segoe UI" w:eastAsia="Segoe UI" w:hAnsi="Segoe UI"/>
                                  <w:b/>
                                  <w:color w:val="000000"/>
                                  <w:sz w:val="22"/>
                                </w:rPr>
                                <w:t>Please search and select the proposed group:</w:t>
                              </w:r>
                            </w:p>
                            <w:p w14:paraId="69A84F32" w14:textId="77777777" w:rsidR="00FC3FF3" w:rsidRDefault="002E6842">
                              <w:pPr>
                                <w:spacing w:after="0" w:line="240" w:lineRule="auto"/>
                              </w:pPr>
                              <w:r>
                                <w:rPr>
                                  <w:rFonts w:ascii="Segoe UI" w:eastAsia="Segoe UI" w:hAnsi="Segoe UI"/>
                                  <w:color w:val="000000"/>
                                  <w:sz w:val="22"/>
                                </w:rPr>
                                <w:t>MISCELLANEOUS THERAPEUTIC PROCEDURES</w:t>
                              </w:r>
                            </w:p>
                          </w:tc>
                        </w:tr>
                        <w:tr w:rsidR="00FC3FF3" w14:paraId="63BDCC05" w14:textId="77777777">
                          <w:trPr>
                            <w:trHeight w:val="262"/>
                          </w:trPr>
                          <w:tc>
                            <w:tcPr>
                              <w:tcW w:w="10430" w:type="dxa"/>
                              <w:tcBorders>
                                <w:top w:val="nil"/>
                                <w:left w:val="nil"/>
                                <w:bottom w:val="nil"/>
                                <w:right w:val="nil"/>
                              </w:tcBorders>
                              <w:tcMar>
                                <w:top w:w="39" w:type="dxa"/>
                                <w:left w:w="479" w:type="dxa"/>
                                <w:bottom w:w="39" w:type="dxa"/>
                                <w:right w:w="39" w:type="dxa"/>
                              </w:tcMar>
                            </w:tcPr>
                            <w:p w14:paraId="246098D5" w14:textId="77777777" w:rsidR="00FC3FF3" w:rsidRDefault="002E6842">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28D3E325" w14:textId="77777777" w:rsidR="00FC3FF3" w:rsidRDefault="002E6842">
                              <w:pPr>
                                <w:spacing w:after="0" w:line="240" w:lineRule="auto"/>
                              </w:pPr>
                              <w:r>
                                <w:rPr>
                                  <w:rFonts w:ascii="Segoe UI" w:eastAsia="Segoe UI" w:hAnsi="Segoe UI"/>
                                  <w:color w:val="000000"/>
                                  <w:sz w:val="22"/>
                                </w:rPr>
                                <w:t>Percutaneous insertion of a left-sided intravascular microaxial ventricular assist device by arteriotomy in patients with CS with no evidence of significant anoxic neurological injury</w:t>
                              </w:r>
                            </w:p>
                          </w:tc>
                        </w:tr>
                        <w:tr w:rsidR="00FC3FF3" w14:paraId="40A2CD02" w14:textId="77777777">
                          <w:trPr>
                            <w:trHeight w:val="262"/>
                          </w:trPr>
                          <w:tc>
                            <w:tcPr>
                              <w:tcW w:w="10430" w:type="dxa"/>
                              <w:tcBorders>
                                <w:top w:val="nil"/>
                                <w:left w:val="nil"/>
                                <w:bottom w:val="nil"/>
                                <w:right w:val="nil"/>
                              </w:tcBorders>
                              <w:tcMar>
                                <w:top w:w="39" w:type="dxa"/>
                                <w:left w:w="479" w:type="dxa"/>
                                <w:bottom w:w="39" w:type="dxa"/>
                                <w:right w:w="39" w:type="dxa"/>
                              </w:tcMar>
                            </w:tcPr>
                            <w:p w14:paraId="0348C3E5" w14:textId="77777777" w:rsidR="00FC3FF3" w:rsidRDefault="002E6842">
                              <w:pPr>
                                <w:spacing w:after="0" w:line="240" w:lineRule="auto"/>
                              </w:pPr>
                              <w:r>
                                <w:rPr>
                                  <w:rFonts w:ascii="Segoe UI" w:eastAsia="Segoe UI" w:hAnsi="Segoe UI"/>
                                  <w:b/>
                                  <w:color w:val="000000"/>
                                  <w:sz w:val="22"/>
                                </w:rPr>
                                <w:t>Proposed MBS fee:</w:t>
                              </w:r>
                            </w:p>
                            <w:p w14:paraId="198FE722" w14:textId="77777777" w:rsidR="00FC3FF3" w:rsidRDefault="002E6842">
                              <w:pPr>
                                <w:spacing w:after="0" w:line="240" w:lineRule="auto"/>
                              </w:pPr>
                              <w:r>
                                <w:rPr>
                                  <w:rFonts w:ascii="Segoe UI" w:eastAsia="Segoe UI" w:hAnsi="Segoe UI"/>
                                  <w:color w:val="000000"/>
                                  <w:sz w:val="22"/>
                                </w:rPr>
                                <w:t>$669.55</w:t>
                              </w:r>
                            </w:p>
                          </w:tc>
                        </w:tr>
                        <w:tr w:rsidR="00FC3FF3" w14:paraId="679A2631" w14:textId="77777777">
                          <w:trPr>
                            <w:trHeight w:val="262"/>
                          </w:trPr>
                          <w:tc>
                            <w:tcPr>
                              <w:tcW w:w="10430" w:type="dxa"/>
                              <w:tcBorders>
                                <w:top w:val="nil"/>
                                <w:left w:val="nil"/>
                                <w:bottom w:val="nil"/>
                                <w:right w:val="nil"/>
                              </w:tcBorders>
                              <w:tcMar>
                                <w:top w:w="39" w:type="dxa"/>
                                <w:left w:w="479" w:type="dxa"/>
                                <w:bottom w:w="39" w:type="dxa"/>
                                <w:right w:w="39" w:type="dxa"/>
                              </w:tcMar>
                            </w:tcPr>
                            <w:p w14:paraId="409FA569" w14:textId="77777777" w:rsidR="00FC3FF3" w:rsidRDefault="002E6842">
                              <w:pPr>
                                <w:spacing w:after="0" w:line="240" w:lineRule="auto"/>
                              </w:pPr>
                              <w:r>
                                <w:rPr>
                                  <w:rFonts w:ascii="Segoe UI" w:eastAsia="Segoe UI" w:hAnsi="Segoe UI"/>
                                  <w:b/>
                                  <w:color w:val="000000"/>
                                  <w:sz w:val="22"/>
                                </w:rPr>
                                <w:t>Indicate the overall cost per patient of providing the proposed health technology:</w:t>
                              </w:r>
                            </w:p>
                            <w:p w14:paraId="47998543" w14:textId="52694780" w:rsidR="00FC3FF3" w:rsidRDefault="00B91A75">
                              <w:pPr>
                                <w:spacing w:after="0" w:line="240" w:lineRule="auto"/>
                              </w:pPr>
                              <w:r w:rsidRPr="00B91A75">
                                <w:rPr>
                                  <w:rFonts w:ascii="Segoe UI" w:eastAsia="Segoe UI" w:hAnsi="Segoe UI"/>
                                  <w:b/>
                                  <w:bCs/>
                                  <w:color w:val="000000"/>
                                  <w:sz w:val="22"/>
                                </w:rPr>
                                <w:t>Redacted</w:t>
                              </w:r>
                            </w:p>
                          </w:tc>
                        </w:tr>
                        <w:tr w:rsidR="00FC3FF3" w14:paraId="3F078CF2" w14:textId="77777777">
                          <w:trPr>
                            <w:trHeight w:val="262"/>
                          </w:trPr>
                          <w:tc>
                            <w:tcPr>
                              <w:tcW w:w="10430" w:type="dxa"/>
                              <w:tcBorders>
                                <w:top w:val="nil"/>
                                <w:left w:val="nil"/>
                                <w:bottom w:val="nil"/>
                                <w:right w:val="nil"/>
                              </w:tcBorders>
                              <w:tcMar>
                                <w:top w:w="39" w:type="dxa"/>
                                <w:left w:w="479" w:type="dxa"/>
                                <w:bottom w:w="39" w:type="dxa"/>
                                <w:right w:w="39" w:type="dxa"/>
                              </w:tcMar>
                            </w:tcPr>
                            <w:p w14:paraId="1191BC1F" w14:textId="77777777" w:rsidR="00C046B2" w:rsidRDefault="00C046B2">
                              <w:pPr>
                                <w:spacing w:after="0" w:line="240" w:lineRule="auto"/>
                                <w:rPr>
                                  <w:rFonts w:ascii="Segoe UI" w:eastAsia="Segoe UI" w:hAnsi="Segoe UI"/>
                                  <w:b/>
                                  <w:color w:val="000000"/>
                                  <w:sz w:val="22"/>
                                </w:rPr>
                              </w:pPr>
                            </w:p>
                            <w:p w14:paraId="1FB81140" w14:textId="4EE3BB35" w:rsidR="00FC3FF3" w:rsidRDefault="002E6842">
                              <w:pPr>
                                <w:spacing w:after="0" w:line="240" w:lineRule="auto"/>
                              </w:pPr>
                              <w:r>
                                <w:rPr>
                                  <w:rFonts w:ascii="Segoe UI" w:eastAsia="Segoe UI" w:hAnsi="Segoe UI"/>
                                  <w:b/>
                                  <w:color w:val="000000"/>
                                  <w:sz w:val="22"/>
                                </w:rPr>
                                <w:lastRenderedPageBreak/>
                                <w:t>Please specify any anticipated out of pocket costs:</w:t>
                              </w:r>
                            </w:p>
                            <w:p w14:paraId="737A89DB" w14:textId="77777777" w:rsidR="00FC3FF3" w:rsidRDefault="002E6842">
                              <w:pPr>
                                <w:spacing w:after="0" w:line="240" w:lineRule="auto"/>
                              </w:pPr>
                              <w:r>
                                <w:rPr>
                                  <w:rFonts w:ascii="Segoe UI" w:eastAsia="Segoe UI" w:hAnsi="Segoe UI"/>
                                  <w:color w:val="000000"/>
                                  <w:sz w:val="22"/>
                                </w:rPr>
                                <w:t>$0.00</w:t>
                              </w:r>
                            </w:p>
                          </w:tc>
                        </w:tr>
                        <w:tr w:rsidR="00FC3FF3" w14:paraId="35C77AD9" w14:textId="77777777">
                          <w:trPr>
                            <w:trHeight w:val="262"/>
                          </w:trPr>
                          <w:tc>
                            <w:tcPr>
                              <w:tcW w:w="10430" w:type="dxa"/>
                              <w:tcBorders>
                                <w:top w:val="nil"/>
                                <w:left w:val="nil"/>
                                <w:bottom w:val="nil"/>
                                <w:right w:val="nil"/>
                              </w:tcBorders>
                              <w:tcMar>
                                <w:top w:w="39" w:type="dxa"/>
                                <w:left w:w="479" w:type="dxa"/>
                                <w:bottom w:w="39" w:type="dxa"/>
                                <w:right w:w="39" w:type="dxa"/>
                              </w:tcMar>
                            </w:tcPr>
                            <w:p w14:paraId="1FB6F975" w14:textId="77777777" w:rsidR="00FC3FF3" w:rsidRDefault="002E6842">
                              <w:pPr>
                                <w:spacing w:after="0" w:line="240" w:lineRule="auto"/>
                              </w:pPr>
                              <w:r>
                                <w:rPr>
                                  <w:rFonts w:ascii="Segoe UI" w:eastAsia="Segoe UI" w:hAnsi="Segoe UI"/>
                                  <w:b/>
                                  <w:color w:val="000000"/>
                                  <w:sz w:val="22"/>
                                </w:rPr>
                                <w:lastRenderedPageBreak/>
                                <w:t>Provide details and explain:</w:t>
                              </w:r>
                            </w:p>
                            <w:p w14:paraId="498CB34D" w14:textId="14D1C904" w:rsidR="00FC3FF3" w:rsidRDefault="002E6842">
                              <w:pPr>
                                <w:spacing w:after="0" w:line="240" w:lineRule="auto"/>
                              </w:pPr>
                              <w:r>
                                <w:rPr>
                                  <w:rFonts w:ascii="Segoe UI" w:eastAsia="Segoe UI" w:hAnsi="Segoe UI"/>
                                  <w:color w:val="000000"/>
                                  <w:sz w:val="22"/>
                                </w:rPr>
                                <w:t>Refer to the COSTBREAKDOWN attachment for more detailed costing. The cost per patient quoted here reflect the cost of the consumables (</w:t>
                              </w:r>
                              <w:proofErr w:type="spellStart"/>
                              <w:r>
                                <w:rPr>
                                  <w:rFonts w:ascii="Segoe UI" w:eastAsia="Segoe UI" w:hAnsi="Segoe UI"/>
                                  <w:color w:val="000000"/>
                                  <w:sz w:val="22"/>
                                </w:rPr>
                                <w:t>Impella</w:t>
                              </w:r>
                              <w:proofErr w:type="spellEnd"/>
                              <w:r>
                                <w:rPr>
                                  <w:rFonts w:ascii="Segoe UI" w:eastAsia="Segoe UI" w:hAnsi="Segoe UI"/>
                                  <w:color w:val="000000"/>
                                  <w:sz w:val="22"/>
                                </w:rPr>
                                <w:t xml:space="preserve"> catheter</w:t>
                              </w:r>
                              <w:r w:rsidR="00B91A75" w:rsidRPr="00B91A75">
                                <w:rPr>
                                  <w:rFonts w:ascii="Segoe UI" w:eastAsia="Segoe UI" w:hAnsi="Segoe UI"/>
                                  <w:b/>
                                  <w:bCs/>
                                  <w:color w:val="000000"/>
                                  <w:sz w:val="22"/>
                                </w:rPr>
                                <w:t xml:space="preserve"> Redacted</w:t>
                              </w:r>
                              <w:r w:rsidR="00B91A75" w:rsidDel="00B91A75">
                                <w:rPr>
                                  <w:rFonts w:ascii="Segoe UI" w:eastAsia="Segoe UI" w:hAnsi="Segoe UI"/>
                                  <w:color w:val="000000"/>
                                  <w:sz w:val="22"/>
                                </w:rPr>
                                <w:t xml:space="preserve"> </w:t>
                              </w:r>
                              <w:r>
                                <w:rPr>
                                  <w:rFonts w:ascii="Segoe UI" w:eastAsia="Segoe UI" w:hAnsi="Segoe UI"/>
                                  <w:color w:val="000000"/>
                                  <w:sz w:val="22"/>
                                </w:rPr>
                                <w:t xml:space="preserve">and purge cassette: </w:t>
                              </w:r>
                              <w:r w:rsidR="00B91A75" w:rsidRPr="00B91A75">
                                <w:rPr>
                                  <w:rFonts w:ascii="Segoe UI" w:eastAsia="Segoe UI" w:hAnsi="Segoe UI"/>
                                  <w:b/>
                                  <w:bCs/>
                                  <w:color w:val="000000"/>
                                  <w:sz w:val="22"/>
                                </w:rPr>
                                <w:t>Redacted</w:t>
                              </w:r>
                              <w:r>
                                <w:rPr>
                                  <w:rFonts w:ascii="Segoe UI" w:eastAsia="Segoe UI" w:hAnsi="Segoe UI"/>
                                  <w:color w:val="000000"/>
                                  <w:sz w:val="22"/>
                                </w:rPr>
                                <w:t>) and proposed MBS fee for the service ($669.55) - noting that additional in-hospital and management costs will be in addition to this cost, however, common to both patients managed on IMVAD and the comparator, VA-ECMO.</w:t>
                              </w:r>
                              <w:r>
                                <w:rPr>
                                  <w:rFonts w:ascii="Segoe UI" w:eastAsia="Segoe UI" w:hAnsi="Segoe UI"/>
                                  <w:color w:val="000000"/>
                                  <w:sz w:val="22"/>
                                </w:rPr>
                                <w:br/>
                                <w:t>Anticipated out of pocket expenses are unknown; it may reflect 25% of the MBS fee for patients with private health funds that do not cover this MBS item.</w:t>
                              </w:r>
                            </w:p>
                          </w:tc>
                        </w:tr>
                        <w:tr w:rsidR="00FC3FF3" w14:paraId="394F7ECA" w14:textId="77777777">
                          <w:trPr>
                            <w:trHeight w:val="262"/>
                          </w:trPr>
                          <w:tc>
                            <w:tcPr>
                              <w:tcW w:w="10430" w:type="dxa"/>
                              <w:tcBorders>
                                <w:top w:val="nil"/>
                                <w:left w:val="nil"/>
                                <w:bottom w:val="nil"/>
                                <w:right w:val="nil"/>
                              </w:tcBorders>
                              <w:tcMar>
                                <w:top w:w="39" w:type="dxa"/>
                                <w:left w:w="479" w:type="dxa"/>
                                <w:bottom w:w="39" w:type="dxa"/>
                                <w:right w:w="39" w:type="dxa"/>
                              </w:tcMar>
                            </w:tcPr>
                            <w:p w14:paraId="40C0A38F" w14:textId="77777777" w:rsidR="00FC3FF3" w:rsidRDefault="00FC3FF3">
                              <w:pPr>
                                <w:spacing w:after="0" w:line="240" w:lineRule="auto"/>
                              </w:pPr>
                            </w:p>
                          </w:tc>
                        </w:tr>
                        <w:tr w:rsidR="00FC3FF3" w14:paraId="10903B7B" w14:textId="77777777">
                          <w:trPr>
                            <w:trHeight w:val="262"/>
                          </w:trPr>
                          <w:tc>
                            <w:tcPr>
                              <w:tcW w:w="10430" w:type="dxa"/>
                              <w:tcBorders>
                                <w:top w:val="nil"/>
                                <w:left w:val="nil"/>
                                <w:bottom w:val="nil"/>
                                <w:right w:val="nil"/>
                              </w:tcBorders>
                              <w:tcMar>
                                <w:top w:w="39" w:type="dxa"/>
                                <w:left w:w="479" w:type="dxa"/>
                                <w:bottom w:w="39" w:type="dxa"/>
                                <w:right w:w="39" w:type="dxa"/>
                              </w:tcMar>
                            </w:tcPr>
                            <w:p w14:paraId="39BFDD0E" w14:textId="77777777" w:rsidR="00FC3FF3" w:rsidRDefault="002E6842">
                              <w:pPr>
                                <w:spacing w:after="0" w:line="240" w:lineRule="auto"/>
                              </w:pPr>
                              <w:r>
                                <w:rPr>
                                  <w:rFonts w:ascii="Segoe UI" w:eastAsia="Segoe UI" w:hAnsi="Segoe UI"/>
                                  <w:b/>
                                  <w:color w:val="000000"/>
                                  <w:sz w:val="22"/>
                                </w:rPr>
                                <w:t>Proposed Item BBBBB</w:t>
                              </w:r>
                            </w:p>
                          </w:tc>
                        </w:tr>
                        <w:tr w:rsidR="00FC3FF3" w14:paraId="445CAE03" w14:textId="77777777">
                          <w:trPr>
                            <w:trHeight w:val="262"/>
                          </w:trPr>
                          <w:tc>
                            <w:tcPr>
                              <w:tcW w:w="10430" w:type="dxa"/>
                              <w:tcBorders>
                                <w:top w:val="nil"/>
                                <w:left w:val="nil"/>
                                <w:bottom w:val="nil"/>
                                <w:right w:val="nil"/>
                              </w:tcBorders>
                              <w:tcMar>
                                <w:top w:w="39" w:type="dxa"/>
                                <w:left w:w="479" w:type="dxa"/>
                                <w:bottom w:w="39" w:type="dxa"/>
                                <w:right w:w="39" w:type="dxa"/>
                              </w:tcMar>
                            </w:tcPr>
                            <w:p w14:paraId="0846858D" w14:textId="77777777" w:rsidR="00FC3FF3" w:rsidRDefault="002E6842">
                              <w:pPr>
                                <w:spacing w:after="0" w:line="240" w:lineRule="auto"/>
                              </w:pPr>
                              <w:r>
                                <w:rPr>
                                  <w:rFonts w:ascii="Segoe UI" w:eastAsia="Segoe UI" w:hAnsi="Segoe UI"/>
                                  <w:b/>
                                  <w:color w:val="000000"/>
                                  <w:sz w:val="22"/>
                                </w:rPr>
                                <w:t>MBS item number:</w:t>
                              </w:r>
                            </w:p>
                            <w:p w14:paraId="147E179D" w14:textId="77777777" w:rsidR="00FC3FF3" w:rsidRDefault="00FC3FF3">
                              <w:pPr>
                                <w:spacing w:after="0" w:line="240" w:lineRule="auto"/>
                              </w:pPr>
                            </w:p>
                          </w:tc>
                        </w:tr>
                        <w:tr w:rsidR="00FC3FF3" w14:paraId="163DF177" w14:textId="77777777">
                          <w:trPr>
                            <w:trHeight w:val="262"/>
                          </w:trPr>
                          <w:tc>
                            <w:tcPr>
                              <w:tcW w:w="10430" w:type="dxa"/>
                              <w:tcBorders>
                                <w:top w:val="nil"/>
                                <w:left w:val="nil"/>
                                <w:bottom w:val="nil"/>
                                <w:right w:val="nil"/>
                              </w:tcBorders>
                              <w:tcMar>
                                <w:top w:w="39" w:type="dxa"/>
                                <w:left w:w="479" w:type="dxa"/>
                                <w:bottom w:w="39" w:type="dxa"/>
                                <w:right w:w="39" w:type="dxa"/>
                              </w:tcMar>
                            </w:tcPr>
                            <w:p w14:paraId="328C89F9" w14:textId="77777777" w:rsidR="00FC3FF3" w:rsidRDefault="002E6842">
                              <w:pPr>
                                <w:spacing w:after="0" w:line="240" w:lineRule="auto"/>
                              </w:pPr>
                              <w:r>
                                <w:rPr>
                                  <w:rFonts w:ascii="Segoe UI" w:eastAsia="Segoe UI" w:hAnsi="Segoe UI"/>
                                  <w:b/>
                                  <w:color w:val="000000"/>
                                  <w:sz w:val="22"/>
                                </w:rPr>
                                <w:t>Please search and select the proposed category:</w:t>
                              </w:r>
                            </w:p>
                            <w:p w14:paraId="5495E9FA" w14:textId="77777777" w:rsidR="00FC3FF3" w:rsidRDefault="002E6842">
                              <w:pPr>
                                <w:spacing w:after="0" w:line="240" w:lineRule="auto"/>
                              </w:pPr>
                              <w:r>
                                <w:rPr>
                                  <w:rFonts w:ascii="Segoe UI" w:eastAsia="Segoe UI" w:hAnsi="Segoe UI"/>
                                  <w:color w:val="000000"/>
                                  <w:sz w:val="22"/>
                                </w:rPr>
                                <w:t>THERAPEUTIC PROCEDURES</w:t>
                              </w:r>
                            </w:p>
                          </w:tc>
                        </w:tr>
                        <w:tr w:rsidR="00FC3FF3" w14:paraId="5AE8848B" w14:textId="77777777">
                          <w:trPr>
                            <w:trHeight w:val="262"/>
                          </w:trPr>
                          <w:tc>
                            <w:tcPr>
                              <w:tcW w:w="10430" w:type="dxa"/>
                              <w:tcBorders>
                                <w:top w:val="nil"/>
                                <w:left w:val="nil"/>
                                <w:bottom w:val="nil"/>
                                <w:right w:val="nil"/>
                              </w:tcBorders>
                              <w:tcMar>
                                <w:top w:w="39" w:type="dxa"/>
                                <w:left w:w="479" w:type="dxa"/>
                                <w:bottom w:w="39" w:type="dxa"/>
                                <w:right w:w="39" w:type="dxa"/>
                              </w:tcMar>
                            </w:tcPr>
                            <w:p w14:paraId="61652D4F" w14:textId="77777777" w:rsidR="00FC3FF3" w:rsidRDefault="002E6842">
                              <w:pPr>
                                <w:spacing w:after="0" w:line="240" w:lineRule="auto"/>
                              </w:pPr>
                              <w:r>
                                <w:rPr>
                                  <w:rFonts w:ascii="Segoe UI" w:eastAsia="Segoe UI" w:hAnsi="Segoe UI"/>
                                  <w:b/>
                                  <w:color w:val="000000"/>
                                  <w:sz w:val="22"/>
                                </w:rPr>
                                <w:t>Please search and select the proposed group:</w:t>
                              </w:r>
                            </w:p>
                            <w:p w14:paraId="018809B1" w14:textId="77777777" w:rsidR="00FC3FF3" w:rsidRDefault="002E6842">
                              <w:pPr>
                                <w:spacing w:after="0" w:line="240" w:lineRule="auto"/>
                              </w:pPr>
                              <w:r>
                                <w:rPr>
                                  <w:rFonts w:ascii="Segoe UI" w:eastAsia="Segoe UI" w:hAnsi="Segoe UI"/>
                                  <w:color w:val="000000"/>
                                  <w:sz w:val="22"/>
                                </w:rPr>
                                <w:t>SURGICAL OPERATIONS</w:t>
                              </w:r>
                            </w:p>
                          </w:tc>
                        </w:tr>
                        <w:tr w:rsidR="00FC3FF3" w14:paraId="11741951" w14:textId="77777777">
                          <w:trPr>
                            <w:trHeight w:val="262"/>
                          </w:trPr>
                          <w:tc>
                            <w:tcPr>
                              <w:tcW w:w="10430" w:type="dxa"/>
                              <w:tcBorders>
                                <w:top w:val="nil"/>
                                <w:left w:val="nil"/>
                                <w:bottom w:val="nil"/>
                                <w:right w:val="nil"/>
                              </w:tcBorders>
                              <w:tcMar>
                                <w:top w:w="39" w:type="dxa"/>
                                <w:left w:w="479" w:type="dxa"/>
                                <w:bottom w:w="39" w:type="dxa"/>
                                <w:right w:w="39" w:type="dxa"/>
                              </w:tcMar>
                            </w:tcPr>
                            <w:p w14:paraId="2531C003" w14:textId="77777777" w:rsidR="00FC3FF3" w:rsidRDefault="002E6842">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09FE72B" w14:textId="77777777" w:rsidR="00FC3FF3" w:rsidRDefault="002E6842">
                              <w:pPr>
                                <w:spacing w:after="0" w:line="240" w:lineRule="auto"/>
                              </w:pPr>
                              <w:r>
                                <w:rPr>
                                  <w:rFonts w:ascii="Segoe UI" w:eastAsia="Segoe UI" w:hAnsi="Segoe UI"/>
                                  <w:color w:val="000000"/>
                                  <w:sz w:val="22"/>
                                </w:rPr>
                                <w:t>Surgical removal of a left-sided intravascular microaxial ventricular assist device.</w:t>
                              </w:r>
                            </w:p>
                          </w:tc>
                        </w:tr>
                        <w:tr w:rsidR="00FC3FF3" w14:paraId="6203D92D" w14:textId="77777777">
                          <w:trPr>
                            <w:trHeight w:val="262"/>
                          </w:trPr>
                          <w:tc>
                            <w:tcPr>
                              <w:tcW w:w="10430" w:type="dxa"/>
                              <w:tcBorders>
                                <w:top w:val="nil"/>
                                <w:left w:val="nil"/>
                                <w:bottom w:val="nil"/>
                                <w:right w:val="nil"/>
                              </w:tcBorders>
                              <w:tcMar>
                                <w:top w:w="39" w:type="dxa"/>
                                <w:left w:w="479" w:type="dxa"/>
                                <w:bottom w:w="39" w:type="dxa"/>
                                <w:right w:w="39" w:type="dxa"/>
                              </w:tcMar>
                            </w:tcPr>
                            <w:p w14:paraId="2DFBF0D9" w14:textId="77777777" w:rsidR="00FC3FF3" w:rsidRDefault="002E6842">
                              <w:pPr>
                                <w:spacing w:after="0" w:line="240" w:lineRule="auto"/>
                              </w:pPr>
                              <w:r>
                                <w:rPr>
                                  <w:rFonts w:ascii="Segoe UI" w:eastAsia="Segoe UI" w:hAnsi="Segoe UI"/>
                                  <w:b/>
                                  <w:color w:val="000000"/>
                                  <w:sz w:val="22"/>
                                </w:rPr>
                                <w:t>Proposed MBS fee:</w:t>
                              </w:r>
                            </w:p>
                            <w:p w14:paraId="3553918F" w14:textId="77777777" w:rsidR="00FC3FF3" w:rsidRDefault="002E6842">
                              <w:pPr>
                                <w:spacing w:after="0" w:line="240" w:lineRule="auto"/>
                              </w:pPr>
                              <w:r>
                                <w:rPr>
                                  <w:rFonts w:ascii="Segoe UI" w:eastAsia="Segoe UI" w:hAnsi="Segoe UI"/>
                                  <w:color w:val="000000"/>
                                  <w:sz w:val="22"/>
                                </w:rPr>
                                <w:t>$1,004.33</w:t>
                              </w:r>
                            </w:p>
                          </w:tc>
                        </w:tr>
                        <w:tr w:rsidR="00FC3FF3" w14:paraId="12A1F0E5" w14:textId="77777777">
                          <w:trPr>
                            <w:trHeight w:val="262"/>
                          </w:trPr>
                          <w:tc>
                            <w:tcPr>
                              <w:tcW w:w="10430" w:type="dxa"/>
                              <w:tcBorders>
                                <w:top w:val="nil"/>
                                <w:left w:val="nil"/>
                                <w:bottom w:val="nil"/>
                                <w:right w:val="nil"/>
                              </w:tcBorders>
                              <w:tcMar>
                                <w:top w:w="39" w:type="dxa"/>
                                <w:left w:w="479" w:type="dxa"/>
                                <w:bottom w:w="39" w:type="dxa"/>
                                <w:right w:w="39" w:type="dxa"/>
                              </w:tcMar>
                            </w:tcPr>
                            <w:p w14:paraId="48AF7AB6" w14:textId="77777777" w:rsidR="00FC3FF3" w:rsidRDefault="002E6842">
                              <w:pPr>
                                <w:spacing w:after="0" w:line="240" w:lineRule="auto"/>
                              </w:pPr>
                              <w:r>
                                <w:rPr>
                                  <w:rFonts w:ascii="Segoe UI" w:eastAsia="Segoe UI" w:hAnsi="Segoe UI"/>
                                  <w:b/>
                                  <w:color w:val="000000"/>
                                  <w:sz w:val="22"/>
                                </w:rPr>
                                <w:t>Indicate the overall cost per patient of providing the proposed health technology:</w:t>
                              </w:r>
                            </w:p>
                            <w:p w14:paraId="0F0374BB" w14:textId="6C5EACB1" w:rsidR="00FC3FF3" w:rsidRDefault="00B91A75">
                              <w:pPr>
                                <w:spacing w:after="0" w:line="240" w:lineRule="auto"/>
                              </w:pPr>
                              <w:r w:rsidRPr="00B91A75">
                                <w:rPr>
                                  <w:rFonts w:ascii="Segoe UI" w:eastAsia="Segoe UI" w:hAnsi="Segoe UI"/>
                                  <w:b/>
                                  <w:bCs/>
                                  <w:color w:val="000000"/>
                                  <w:sz w:val="22"/>
                                </w:rPr>
                                <w:t>Redacted</w:t>
                              </w:r>
                            </w:p>
                          </w:tc>
                        </w:tr>
                        <w:tr w:rsidR="00FC3FF3" w14:paraId="6B5D0B5E" w14:textId="77777777">
                          <w:trPr>
                            <w:trHeight w:val="262"/>
                          </w:trPr>
                          <w:tc>
                            <w:tcPr>
                              <w:tcW w:w="10430" w:type="dxa"/>
                              <w:tcBorders>
                                <w:top w:val="nil"/>
                                <w:left w:val="nil"/>
                                <w:bottom w:val="nil"/>
                                <w:right w:val="nil"/>
                              </w:tcBorders>
                              <w:tcMar>
                                <w:top w:w="39" w:type="dxa"/>
                                <w:left w:w="479" w:type="dxa"/>
                                <w:bottom w:w="39" w:type="dxa"/>
                                <w:right w:w="39" w:type="dxa"/>
                              </w:tcMar>
                            </w:tcPr>
                            <w:p w14:paraId="69A33530" w14:textId="77777777" w:rsidR="00FC3FF3" w:rsidRDefault="002E6842">
                              <w:pPr>
                                <w:spacing w:after="0" w:line="240" w:lineRule="auto"/>
                              </w:pPr>
                              <w:r>
                                <w:rPr>
                                  <w:rFonts w:ascii="Segoe UI" w:eastAsia="Segoe UI" w:hAnsi="Segoe UI"/>
                                  <w:b/>
                                  <w:color w:val="000000"/>
                                  <w:sz w:val="22"/>
                                </w:rPr>
                                <w:t>Please specify any anticipated out of pocket costs:</w:t>
                              </w:r>
                            </w:p>
                            <w:p w14:paraId="353C74E3" w14:textId="77777777" w:rsidR="00FC3FF3" w:rsidRDefault="002E6842">
                              <w:pPr>
                                <w:spacing w:after="0" w:line="240" w:lineRule="auto"/>
                              </w:pPr>
                              <w:r>
                                <w:rPr>
                                  <w:rFonts w:ascii="Segoe UI" w:eastAsia="Segoe UI" w:hAnsi="Segoe UI"/>
                                  <w:color w:val="000000"/>
                                  <w:sz w:val="22"/>
                                </w:rPr>
                                <w:t>$0.00</w:t>
                              </w:r>
                            </w:p>
                          </w:tc>
                        </w:tr>
                        <w:tr w:rsidR="00FC3FF3" w14:paraId="3629FF9B" w14:textId="77777777">
                          <w:trPr>
                            <w:trHeight w:val="262"/>
                          </w:trPr>
                          <w:tc>
                            <w:tcPr>
                              <w:tcW w:w="10430" w:type="dxa"/>
                              <w:tcBorders>
                                <w:top w:val="nil"/>
                                <w:left w:val="nil"/>
                                <w:bottom w:val="nil"/>
                                <w:right w:val="nil"/>
                              </w:tcBorders>
                              <w:tcMar>
                                <w:top w:w="39" w:type="dxa"/>
                                <w:left w:w="479" w:type="dxa"/>
                                <w:bottom w:w="39" w:type="dxa"/>
                                <w:right w:w="39" w:type="dxa"/>
                              </w:tcMar>
                            </w:tcPr>
                            <w:p w14:paraId="6B8A0C5B" w14:textId="77777777" w:rsidR="00FC3FF3" w:rsidRDefault="002E6842">
                              <w:pPr>
                                <w:spacing w:after="0" w:line="240" w:lineRule="auto"/>
                              </w:pPr>
                              <w:r>
                                <w:rPr>
                                  <w:rFonts w:ascii="Segoe UI" w:eastAsia="Segoe UI" w:hAnsi="Segoe UI"/>
                                  <w:b/>
                                  <w:color w:val="000000"/>
                                  <w:sz w:val="22"/>
                                </w:rPr>
                                <w:t>Provide details and explain:</w:t>
                              </w:r>
                            </w:p>
                            <w:p w14:paraId="2A08FEF6" w14:textId="76676764" w:rsidR="00FC3FF3" w:rsidRDefault="002E6842">
                              <w:pPr>
                                <w:spacing w:after="0" w:line="240" w:lineRule="auto"/>
                              </w:pPr>
                              <w:r>
                                <w:rPr>
                                  <w:rFonts w:ascii="Segoe UI" w:eastAsia="Segoe UI" w:hAnsi="Segoe UI"/>
                                  <w:color w:val="000000"/>
                                  <w:sz w:val="22"/>
                                </w:rPr>
                                <w:t>Refer to the COSTBREAKDOWN attachment for more detailed costing. The cost per patient quoted here reflect the cost of the consumables (</w:t>
                              </w:r>
                              <w:proofErr w:type="spellStart"/>
                              <w:r>
                                <w:rPr>
                                  <w:rFonts w:ascii="Segoe UI" w:eastAsia="Segoe UI" w:hAnsi="Segoe UI"/>
                                  <w:color w:val="000000"/>
                                  <w:sz w:val="22"/>
                                </w:rPr>
                                <w:t>Impella</w:t>
                              </w:r>
                              <w:proofErr w:type="spellEnd"/>
                              <w:r>
                                <w:rPr>
                                  <w:rFonts w:ascii="Segoe UI" w:eastAsia="Segoe UI" w:hAnsi="Segoe UI"/>
                                  <w:color w:val="000000"/>
                                  <w:sz w:val="22"/>
                                </w:rPr>
                                <w:t xml:space="preserve"> catheter: </w:t>
                              </w:r>
                              <w:r w:rsidR="00B91A75" w:rsidRPr="00B91A75">
                                <w:rPr>
                                  <w:rFonts w:ascii="Segoe UI" w:eastAsia="Segoe UI" w:hAnsi="Segoe UI"/>
                                  <w:b/>
                                  <w:bCs/>
                                  <w:color w:val="000000"/>
                                  <w:sz w:val="22"/>
                                </w:rPr>
                                <w:t>Redacted</w:t>
                              </w:r>
                              <w:r w:rsidR="00B91A75">
                                <w:rPr>
                                  <w:rFonts w:ascii="Segoe UI" w:eastAsia="Segoe UI" w:hAnsi="Segoe UI"/>
                                  <w:b/>
                                  <w:bCs/>
                                  <w:color w:val="000000"/>
                                  <w:sz w:val="22"/>
                                </w:rPr>
                                <w:t xml:space="preserve"> </w:t>
                              </w:r>
                              <w:r>
                                <w:rPr>
                                  <w:rFonts w:ascii="Segoe UI" w:eastAsia="Segoe UI" w:hAnsi="Segoe UI"/>
                                  <w:color w:val="000000"/>
                                  <w:sz w:val="22"/>
                                </w:rPr>
                                <w:t xml:space="preserve">and purge cassette: </w:t>
                              </w:r>
                              <w:r w:rsidR="00B91A75" w:rsidRPr="00B91A75">
                                <w:rPr>
                                  <w:rFonts w:ascii="Segoe UI" w:eastAsia="Segoe UI" w:hAnsi="Segoe UI"/>
                                  <w:b/>
                                  <w:bCs/>
                                  <w:color w:val="000000"/>
                                  <w:sz w:val="22"/>
                                </w:rPr>
                                <w:t>Redacted</w:t>
                              </w:r>
                              <w:r>
                                <w:rPr>
                                  <w:rFonts w:ascii="Segoe UI" w:eastAsia="Segoe UI" w:hAnsi="Segoe UI"/>
                                  <w:color w:val="000000"/>
                                  <w:sz w:val="22"/>
                                </w:rPr>
                                <w:t>) and proposed MBS fee for the service ($1,004.33) - noting that additional in-hospital and management costs will be in addition to this cost, however, common to both patients managed on IMVAD and the comparator, VA-ECMO.</w:t>
                              </w:r>
                              <w:r>
                                <w:rPr>
                                  <w:rFonts w:ascii="Segoe UI" w:eastAsia="Segoe UI" w:hAnsi="Segoe UI"/>
                                  <w:color w:val="000000"/>
                                  <w:sz w:val="22"/>
                                </w:rPr>
                                <w:br/>
                                <w:t>Anticipated out of pocket expenses are unknown; it may reflect 25% of the MBS fee for patients with private health funds that do not cover this MBS item.</w:t>
                              </w:r>
                            </w:p>
                          </w:tc>
                        </w:tr>
                        <w:tr w:rsidR="00FC3FF3" w14:paraId="1914B8FE" w14:textId="77777777">
                          <w:trPr>
                            <w:trHeight w:val="262"/>
                          </w:trPr>
                          <w:tc>
                            <w:tcPr>
                              <w:tcW w:w="10430" w:type="dxa"/>
                              <w:tcBorders>
                                <w:top w:val="nil"/>
                                <w:left w:val="nil"/>
                                <w:bottom w:val="nil"/>
                                <w:right w:val="nil"/>
                              </w:tcBorders>
                              <w:tcMar>
                                <w:top w:w="39" w:type="dxa"/>
                                <w:left w:w="479" w:type="dxa"/>
                                <w:bottom w:w="39" w:type="dxa"/>
                                <w:right w:w="39" w:type="dxa"/>
                              </w:tcMar>
                            </w:tcPr>
                            <w:p w14:paraId="043FA7CB" w14:textId="77777777" w:rsidR="00FC3FF3" w:rsidRDefault="00FC3FF3">
                              <w:pPr>
                                <w:spacing w:after="0" w:line="240" w:lineRule="auto"/>
                              </w:pPr>
                            </w:p>
                          </w:tc>
                        </w:tr>
                        <w:tr w:rsidR="00FC3FF3" w14:paraId="4AB745C6" w14:textId="77777777">
                          <w:trPr>
                            <w:trHeight w:val="262"/>
                          </w:trPr>
                          <w:tc>
                            <w:tcPr>
                              <w:tcW w:w="10430" w:type="dxa"/>
                              <w:tcBorders>
                                <w:top w:val="nil"/>
                                <w:left w:val="nil"/>
                                <w:bottom w:val="nil"/>
                                <w:right w:val="nil"/>
                              </w:tcBorders>
                              <w:tcMar>
                                <w:top w:w="39" w:type="dxa"/>
                                <w:left w:w="479" w:type="dxa"/>
                                <w:bottom w:w="39" w:type="dxa"/>
                                <w:right w:w="39" w:type="dxa"/>
                              </w:tcMar>
                            </w:tcPr>
                            <w:p w14:paraId="4B099C20" w14:textId="77777777" w:rsidR="00FC3FF3" w:rsidRDefault="002E6842">
                              <w:pPr>
                                <w:spacing w:after="0" w:line="240" w:lineRule="auto"/>
                              </w:pPr>
                              <w:r>
                                <w:rPr>
                                  <w:rFonts w:ascii="Segoe UI" w:eastAsia="Segoe UI" w:hAnsi="Segoe UI"/>
                                  <w:b/>
                                  <w:color w:val="000000"/>
                                  <w:sz w:val="22"/>
                                </w:rPr>
                                <w:t>Proposed Item CCCCC</w:t>
                              </w:r>
                            </w:p>
                          </w:tc>
                        </w:tr>
                        <w:tr w:rsidR="00FC3FF3" w14:paraId="39FAEB5E" w14:textId="77777777">
                          <w:trPr>
                            <w:trHeight w:val="262"/>
                          </w:trPr>
                          <w:tc>
                            <w:tcPr>
                              <w:tcW w:w="10430" w:type="dxa"/>
                              <w:tcBorders>
                                <w:top w:val="nil"/>
                                <w:left w:val="nil"/>
                                <w:bottom w:val="nil"/>
                                <w:right w:val="nil"/>
                              </w:tcBorders>
                              <w:tcMar>
                                <w:top w:w="39" w:type="dxa"/>
                                <w:left w:w="479" w:type="dxa"/>
                                <w:bottom w:w="39" w:type="dxa"/>
                                <w:right w:w="39" w:type="dxa"/>
                              </w:tcMar>
                            </w:tcPr>
                            <w:p w14:paraId="73FCA813" w14:textId="77777777" w:rsidR="00FC3FF3" w:rsidRDefault="002E6842">
                              <w:pPr>
                                <w:spacing w:after="0" w:line="240" w:lineRule="auto"/>
                              </w:pPr>
                              <w:r>
                                <w:rPr>
                                  <w:rFonts w:ascii="Segoe UI" w:eastAsia="Segoe UI" w:hAnsi="Segoe UI"/>
                                  <w:b/>
                                  <w:color w:val="000000"/>
                                  <w:sz w:val="22"/>
                                </w:rPr>
                                <w:t>MBS item number:</w:t>
                              </w:r>
                            </w:p>
                            <w:p w14:paraId="3EC8D75D" w14:textId="77777777" w:rsidR="00FC3FF3" w:rsidRDefault="00FC3FF3">
                              <w:pPr>
                                <w:spacing w:after="0" w:line="240" w:lineRule="auto"/>
                              </w:pPr>
                            </w:p>
                          </w:tc>
                        </w:tr>
                        <w:tr w:rsidR="00FC3FF3" w14:paraId="1364E4FA" w14:textId="77777777">
                          <w:trPr>
                            <w:trHeight w:val="262"/>
                          </w:trPr>
                          <w:tc>
                            <w:tcPr>
                              <w:tcW w:w="10430" w:type="dxa"/>
                              <w:tcBorders>
                                <w:top w:val="nil"/>
                                <w:left w:val="nil"/>
                                <w:bottom w:val="nil"/>
                                <w:right w:val="nil"/>
                              </w:tcBorders>
                              <w:tcMar>
                                <w:top w:w="39" w:type="dxa"/>
                                <w:left w:w="479" w:type="dxa"/>
                                <w:bottom w:w="39" w:type="dxa"/>
                                <w:right w:w="39" w:type="dxa"/>
                              </w:tcMar>
                            </w:tcPr>
                            <w:p w14:paraId="6A245428" w14:textId="77777777" w:rsidR="00FC3FF3" w:rsidRDefault="002E6842">
                              <w:pPr>
                                <w:spacing w:after="0" w:line="240" w:lineRule="auto"/>
                              </w:pPr>
                              <w:r>
                                <w:rPr>
                                  <w:rFonts w:ascii="Segoe UI" w:eastAsia="Segoe UI" w:hAnsi="Segoe UI"/>
                                  <w:b/>
                                  <w:color w:val="000000"/>
                                  <w:sz w:val="22"/>
                                </w:rPr>
                                <w:t>Please search and select the proposed category:</w:t>
                              </w:r>
                            </w:p>
                            <w:p w14:paraId="0EBD68A9" w14:textId="77777777" w:rsidR="00FC3FF3" w:rsidRDefault="002E6842">
                              <w:pPr>
                                <w:spacing w:after="0" w:line="240" w:lineRule="auto"/>
                              </w:pPr>
                              <w:r>
                                <w:rPr>
                                  <w:rFonts w:ascii="Segoe UI" w:eastAsia="Segoe UI" w:hAnsi="Segoe UI"/>
                                  <w:color w:val="000000"/>
                                  <w:sz w:val="22"/>
                                </w:rPr>
                                <w:t>THERAPEUTIC PROCEDURES</w:t>
                              </w:r>
                            </w:p>
                          </w:tc>
                        </w:tr>
                        <w:tr w:rsidR="00FC3FF3" w14:paraId="3B80E9C6" w14:textId="77777777">
                          <w:trPr>
                            <w:trHeight w:val="262"/>
                          </w:trPr>
                          <w:tc>
                            <w:tcPr>
                              <w:tcW w:w="10430" w:type="dxa"/>
                              <w:tcBorders>
                                <w:top w:val="nil"/>
                                <w:left w:val="nil"/>
                                <w:bottom w:val="nil"/>
                                <w:right w:val="nil"/>
                              </w:tcBorders>
                              <w:tcMar>
                                <w:top w:w="39" w:type="dxa"/>
                                <w:left w:w="479" w:type="dxa"/>
                                <w:bottom w:w="39" w:type="dxa"/>
                                <w:right w:w="39" w:type="dxa"/>
                              </w:tcMar>
                            </w:tcPr>
                            <w:p w14:paraId="20B10C89" w14:textId="77777777" w:rsidR="00FC3FF3" w:rsidRDefault="002E6842">
                              <w:pPr>
                                <w:spacing w:after="0" w:line="240" w:lineRule="auto"/>
                              </w:pPr>
                              <w:r>
                                <w:rPr>
                                  <w:rFonts w:ascii="Segoe UI" w:eastAsia="Segoe UI" w:hAnsi="Segoe UI"/>
                                  <w:b/>
                                  <w:color w:val="000000"/>
                                  <w:sz w:val="22"/>
                                </w:rPr>
                                <w:t>Please search and select the proposed group:</w:t>
                              </w:r>
                            </w:p>
                            <w:p w14:paraId="433AA2B6" w14:textId="77777777" w:rsidR="00FC3FF3" w:rsidRDefault="002E6842">
                              <w:pPr>
                                <w:spacing w:after="0" w:line="240" w:lineRule="auto"/>
                              </w:pPr>
                              <w:r>
                                <w:rPr>
                                  <w:rFonts w:ascii="Segoe UI" w:eastAsia="Segoe UI" w:hAnsi="Segoe UI"/>
                                  <w:color w:val="000000"/>
                                  <w:sz w:val="22"/>
                                </w:rPr>
                                <w:t>SURGICAL OPERATIONS</w:t>
                              </w:r>
                            </w:p>
                          </w:tc>
                        </w:tr>
                        <w:tr w:rsidR="00FC3FF3" w14:paraId="7B84D996" w14:textId="77777777">
                          <w:trPr>
                            <w:trHeight w:val="262"/>
                          </w:trPr>
                          <w:tc>
                            <w:tcPr>
                              <w:tcW w:w="10430" w:type="dxa"/>
                              <w:tcBorders>
                                <w:top w:val="nil"/>
                                <w:left w:val="nil"/>
                                <w:bottom w:val="nil"/>
                                <w:right w:val="nil"/>
                              </w:tcBorders>
                              <w:tcMar>
                                <w:top w:w="39" w:type="dxa"/>
                                <w:left w:w="479" w:type="dxa"/>
                                <w:bottom w:w="39" w:type="dxa"/>
                                <w:right w:w="39" w:type="dxa"/>
                              </w:tcMar>
                            </w:tcPr>
                            <w:p w14:paraId="5B95199C" w14:textId="77777777" w:rsidR="00FC3FF3" w:rsidRDefault="002E6842">
                              <w:pPr>
                                <w:spacing w:after="0" w:line="240" w:lineRule="auto"/>
                              </w:pPr>
                              <w:r>
                                <w:rPr>
                                  <w:rFonts w:ascii="Segoe UI" w:eastAsia="Segoe UI" w:hAnsi="Segoe UI"/>
                                  <w:b/>
                                  <w:color w:val="000000"/>
                                  <w:sz w:val="22"/>
                                </w:rPr>
                                <w:lastRenderedPageBreak/>
                                <w:t>Please search and select the proposed item descriptor or draft a proposed item descriptor to define the population and health technology usage characteristics that would define eligibility for funding:</w:t>
                              </w:r>
                            </w:p>
                            <w:p w14:paraId="020456DC" w14:textId="77777777" w:rsidR="00FC3FF3" w:rsidRDefault="002E6842">
                              <w:pPr>
                                <w:spacing w:after="0" w:line="240" w:lineRule="auto"/>
                              </w:pPr>
                              <w:r>
                                <w:rPr>
                                  <w:rFonts w:ascii="Segoe UI" w:eastAsia="Segoe UI" w:hAnsi="Segoe UI"/>
                                  <w:color w:val="000000"/>
                                  <w:sz w:val="22"/>
                                </w:rPr>
                                <w:t>Surgical removal of a left-sided intravascular microaxial ventricular assist device.</w:t>
                              </w:r>
                            </w:p>
                          </w:tc>
                        </w:tr>
                        <w:tr w:rsidR="00FC3FF3" w14:paraId="08BBD81C" w14:textId="77777777">
                          <w:trPr>
                            <w:trHeight w:val="262"/>
                          </w:trPr>
                          <w:tc>
                            <w:tcPr>
                              <w:tcW w:w="10430" w:type="dxa"/>
                              <w:tcBorders>
                                <w:top w:val="nil"/>
                                <w:left w:val="nil"/>
                                <w:bottom w:val="nil"/>
                                <w:right w:val="nil"/>
                              </w:tcBorders>
                              <w:tcMar>
                                <w:top w:w="39" w:type="dxa"/>
                                <w:left w:w="479" w:type="dxa"/>
                                <w:bottom w:w="39" w:type="dxa"/>
                                <w:right w:w="39" w:type="dxa"/>
                              </w:tcMar>
                            </w:tcPr>
                            <w:p w14:paraId="329C3B05" w14:textId="77777777" w:rsidR="00FC3FF3" w:rsidRDefault="002E6842">
                              <w:pPr>
                                <w:spacing w:after="0" w:line="240" w:lineRule="auto"/>
                              </w:pPr>
                              <w:r>
                                <w:rPr>
                                  <w:rFonts w:ascii="Segoe UI" w:eastAsia="Segoe UI" w:hAnsi="Segoe UI"/>
                                  <w:b/>
                                  <w:color w:val="000000"/>
                                  <w:sz w:val="22"/>
                                </w:rPr>
                                <w:t>Proposed MBS fee:</w:t>
                              </w:r>
                            </w:p>
                            <w:p w14:paraId="2E90EC09" w14:textId="77777777" w:rsidR="00FC3FF3" w:rsidRDefault="002E6842">
                              <w:pPr>
                                <w:spacing w:after="0" w:line="240" w:lineRule="auto"/>
                              </w:pPr>
                              <w:r>
                                <w:rPr>
                                  <w:rFonts w:ascii="Segoe UI" w:eastAsia="Segoe UI" w:hAnsi="Segoe UI"/>
                                  <w:color w:val="000000"/>
                                  <w:sz w:val="22"/>
                                </w:rPr>
                                <w:t>$602.60</w:t>
                              </w:r>
                            </w:p>
                          </w:tc>
                        </w:tr>
                        <w:tr w:rsidR="00FC3FF3" w14:paraId="443698E6" w14:textId="77777777">
                          <w:trPr>
                            <w:trHeight w:val="262"/>
                          </w:trPr>
                          <w:tc>
                            <w:tcPr>
                              <w:tcW w:w="10430" w:type="dxa"/>
                              <w:tcBorders>
                                <w:top w:val="nil"/>
                                <w:left w:val="nil"/>
                                <w:bottom w:val="nil"/>
                                <w:right w:val="nil"/>
                              </w:tcBorders>
                              <w:tcMar>
                                <w:top w:w="39" w:type="dxa"/>
                                <w:left w:w="479" w:type="dxa"/>
                                <w:bottom w:w="39" w:type="dxa"/>
                                <w:right w:w="39" w:type="dxa"/>
                              </w:tcMar>
                            </w:tcPr>
                            <w:p w14:paraId="295E5E8C" w14:textId="77777777" w:rsidR="00FC3FF3" w:rsidRDefault="002E6842">
                              <w:pPr>
                                <w:spacing w:after="0" w:line="240" w:lineRule="auto"/>
                              </w:pPr>
                              <w:r>
                                <w:rPr>
                                  <w:rFonts w:ascii="Segoe UI" w:eastAsia="Segoe UI" w:hAnsi="Segoe UI"/>
                                  <w:b/>
                                  <w:color w:val="000000"/>
                                  <w:sz w:val="22"/>
                                </w:rPr>
                                <w:t>Indicate the overall cost per patient of providing the proposed health technology:</w:t>
                              </w:r>
                            </w:p>
                            <w:p w14:paraId="245DF96D" w14:textId="77777777" w:rsidR="00FC3FF3" w:rsidRDefault="002E6842">
                              <w:pPr>
                                <w:spacing w:after="0" w:line="240" w:lineRule="auto"/>
                              </w:pPr>
                              <w:r>
                                <w:rPr>
                                  <w:rFonts w:ascii="Segoe UI" w:eastAsia="Segoe UI" w:hAnsi="Segoe UI"/>
                                  <w:color w:val="000000"/>
                                  <w:sz w:val="22"/>
                                </w:rPr>
                                <w:t>$602.60</w:t>
                              </w:r>
                            </w:p>
                          </w:tc>
                        </w:tr>
                        <w:tr w:rsidR="00FC3FF3" w14:paraId="281DB2A3" w14:textId="77777777">
                          <w:trPr>
                            <w:trHeight w:val="262"/>
                          </w:trPr>
                          <w:tc>
                            <w:tcPr>
                              <w:tcW w:w="10430" w:type="dxa"/>
                              <w:tcBorders>
                                <w:top w:val="nil"/>
                                <w:left w:val="nil"/>
                                <w:bottom w:val="nil"/>
                                <w:right w:val="nil"/>
                              </w:tcBorders>
                              <w:tcMar>
                                <w:top w:w="39" w:type="dxa"/>
                                <w:left w:w="479" w:type="dxa"/>
                                <w:bottom w:w="39" w:type="dxa"/>
                                <w:right w:w="39" w:type="dxa"/>
                              </w:tcMar>
                            </w:tcPr>
                            <w:p w14:paraId="7D948246" w14:textId="77777777" w:rsidR="00FC3FF3" w:rsidRDefault="002E6842">
                              <w:pPr>
                                <w:spacing w:after="0" w:line="240" w:lineRule="auto"/>
                              </w:pPr>
                              <w:r>
                                <w:rPr>
                                  <w:rFonts w:ascii="Segoe UI" w:eastAsia="Segoe UI" w:hAnsi="Segoe UI"/>
                                  <w:b/>
                                  <w:color w:val="000000"/>
                                  <w:sz w:val="22"/>
                                </w:rPr>
                                <w:t>Please specify any anticipated out of pocket costs:</w:t>
                              </w:r>
                            </w:p>
                            <w:p w14:paraId="4556A5A6" w14:textId="77777777" w:rsidR="00FC3FF3" w:rsidRDefault="002E6842">
                              <w:pPr>
                                <w:spacing w:after="0" w:line="240" w:lineRule="auto"/>
                              </w:pPr>
                              <w:r>
                                <w:rPr>
                                  <w:rFonts w:ascii="Segoe UI" w:eastAsia="Segoe UI" w:hAnsi="Segoe UI"/>
                                  <w:color w:val="000000"/>
                                  <w:sz w:val="22"/>
                                </w:rPr>
                                <w:t>$0.00</w:t>
                              </w:r>
                            </w:p>
                          </w:tc>
                        </w:tr>
                        <w:tr w:rsidR="00FC3FF3" w14:paraId="61C4CF99" w14:textId="77777777">
                          <w:trPr>
                            <w:trHeight w:val="262"/>
                          </w:trPr>
                          <w:tc>
                            <w:tcPr>
                              <w:tcW w:w="10430" w:type="dxa"/>
                              <w:tcBorders>
                                <w:top w:val="nil"/>
                                <w:left w:val="nil"/>
                                <w:bottom w:val="nil"/>
                                <w:right w:val="nil"/>
                              </w:tcBorders>
                              <w:tcMar>
                                <w:top w:w="39" w:type="dxa"/>
                                <w:left w:w="479" w:type="dxa"/>
                                <w:bottom w:w="39" w:type="dxa"/>
                                <w:right w:w="39" w:type="dxa"/>
                              </w:tcMar>
                            </w:tcPr>
                            <w:p w14:paraId="165AEF2F" w14:textId="77777777" w:rsidR="00FC3FF3" w:rsidRDefault="002E6842">
                              <w:pPr>
                                <w:spacing w:after="0" w:line="240" w:lineRule="auto"/>
                              </w:pPr>
                              <w:r>
                                <w:rPr>
                                  <w:rFonts w:ascii="Segoe UI" w:eastAsia="Segoe UI" w:hAnsi="Segoe UI"/>
                                  <w:b/>
                                  <w:color w:val="000000"/>
                                  <w:sz w:val="22"/>
                                </w:rPr>
                                <w:t>Provide details and explain:</w:t>
                              </w:r>
                            </w:p>
                            <w:p w14:paraId="39969AFE" w14:textId="77777777" w:rsidR="00FC3FF3" w:rsidRDefault="002E6842">
                              <w:pPr>
                                <w:spacing w:after="0" w:line="240" w:lineRule="auto"/>
                              </w:pPr>
                              <w:r>
                                <w:rPr>
                                  <w:rFonts w:ascii="Segoe UI" w:eastAsia="Segoe UI" w:hAnsi="Segoe UI"/>
                                  <w:color w:val="000000"/>
                                  <w:sz w:val="22"/>
                                </w:rPr>
                                <w:t>Refer to the COSTBREAKDOWN attachment for more detailed costing. For simplicity, the cost per patient quoted here reflect the proposed MBS fee for the service ($602.60) - noting that additional costs may be required for the surgical removal.</w:t>
                              </w:r>
                              <w:r>
                                <w:rPr>
                                  <w:rFonts w:ascii="Segoe UI" w:eastAsia="Segoe UI" w:hAnsi="Segoe UI"/>
                                  <w:color w:val="000000"/>
                                  <w:sz w:val="22"/>
                                </w:rPr>
                                <w:br/>
                                <w:t>Anticipated out of pocket expenses are unknown; it may reflect 25% of the MBS fee for patients with private health funds that do not cover this MBS item.</w:t>
                              </w:r>
                            </w:p>
                          </w:tc>
                        </w:tr>
                        <w:tr w:rsidR="00FC3FF3" w14:paraId="4A9AB4E7" w14:textId="77777777">
                          <w:trPr>
                            <w:trHeight w:val="262"/>
                          </w:trPr>
                          <w:tc>
                            <w:tcPr>
                              <w:tcW w:w="10430" w:type="dxa"/>
                              <w:tcBorders>
                                <w:top w:val="nil"/>
                                <w:left w:val="nil"/>
                                <w:bottom w:val="nil"/>
                                <w:right w:val="nil"/>
                              </w:tcBorders>
                              <w:tcMar>
                                <w:top w:w="39" w:type="dxa"/>
                                <w:left w:w="479" w:type="dxa"/>
                                <w:bottom w:w="39" w:type="dxa"/>
                                <w:right w:w="39" w:type="dxa"/>
                              </w:tcMar>
                            </w:tcPr>
                            <w:p w14:paraId="565D0BCE" w14:textId="77777777" w:rsidR="00FC3FF3" w:rsidRDefault="00FC3FF3">
                              <w:pPr>
                                <w:spacing w:after="0" w:line="240" w:lineRule="auto"/>
                              </w:pPr>
                            </w:p>
                          </w:tc>
                        </w:tr>
                        <w:tr w:rsidR="00FC3FF3" w14:paraId="1DCF2EC1" w14:textId="77777777">
                          <w:trPr>
                            <w:trHeight w:val="262"/>
                          </w:trPr>
                          <w:tc>
                            <w:tcPr>
                              <w:tcW w:w="10430" w:type="dxa"/>
                              <w:tcBorders>
                                <w:top w:val="nil"/>
                                <w:left w:val="nil"/>
                                <w:bottom w:val="nil"/>
                                <w:right w:val="nil"/>
                              </w:tcBorders>
                              <w:tcMar>
                                <w:top w:w="39" w:type="dxa"/>
                                <w:left w:w="479" w:type="dxa"/>
                                <w:bottom w:w="39" w:type="dxa"/>
                                <w:right w:w="39" w:type="dxa"/>
                              </w:tcMar>
                            </w:tcPr>
                            <w:p w14:paraId="2C1ADE4E" w14:textId="77777777" w:rsidR="00FC3FF3" w:rsidRDefault="002E6842">
                              <w:pPr>
                                <w:spacing w:after="0" w:line="240" w:lineRule="auto"/>
                              </w:pPr>
                              <w:r>
                                <w:rPr>
                                  <w:rFonts w:ascii="Segoe UI" w:eastAsia="Segoe UI" w:hAnsi="Segoe UI"/>
                                  <w:b/>
                                  <w:color w:val="000000"/>
                                  <w:sz w:val="22"/>
                                </w:rPr>
                                <w:t>Proposed Item DDDDD</w:t>
                              </w:r>
                            </w:p>
                          </w:tc>
                        </w:tr>
                        <w:tr w:rsidR="00FC3FF3" w14:paraId="5B4960A0" w14:textId="77777777">
                          <w:trPr>
                            <w:trHeight w:val="262"/>
                          </w:trPr>
                          <w:tc>
                            <w:tcPr>
                              <w:tcW w:w="10430" w:type="dxa"/>
                              <w:tcBorders>
                                <w:top w:val="nil"/>
                                <w:left w:val="nil"/>
                                <w:bottom w:val="nil"/>
                                <w:right w:val="nil"/>
                              </w:tcBorders>
                              <w:tcMar>
                                <w:top w:w="39" w:type="dxa"/>
                                <w:left w:w="479" w:type="dxa"/>
                                <w:bottom w:w="39" w:type="dxa"/>
                                <w:right w:w="39" w:type="dxa"/>
                              </w:tcMar>
                            </w:tcPr>
                            <w:p w14:paraId="3041627A" w14:textId="77777777" w:rsidR="00FC3FF3" w:rsidRDefault="002E6842">
                              <w:pPr>
                                <w:spacing w:after="0" w:line="240" w:lineRule="auto"/>
                              </w:pPr>
                              <w:r>
                                <w:rPr>
                                  <w:rFonts w:ascii="Segoe UI" w:eastAsia="Segoe UI" w:hAnsi="Segoe UI"/>
                                  <w:b/>
                                  <w:color w:val="000000"/>
                                  <w:sz w:val="22"/>
                                </w:rPr>
                                <w:t>MBS item number:</w:t>
                              </w:r>
                            </w:p>
                            <w:p w14:paraId="576BBD48" w14:textId="77777777" w:rsidR="00FC3FF3" w:rsidRDefault="00FC3FF3">
                              <w:pPr>
                                <w:spacing w:after="0" w:line="240" w:lineRule="auto"/>
                              </w:pPr>
                            </w:p>
                          </w:tc>
                        </w:tr>
                        <w:tr w:rsidR="00FC3FF3" w14:paraId="2D0A09B5" w14:textId="77777777">
                          <w:trPr>
                            <w:trHeight w:val="262"/>
                          </w:trPr>
                          <w:tc>
                            <w:tcPr>
                              <w:tcW w:w="10430" w:type="dxa"/>
                              <w:tcBorders>
                                <w:top w:val="nil"/>
                                <w:left w:val="nil"/>
                                <w:bottom w:val="nil"/>
                                <w:right w:val="nil"/>
                              </w:tcBorders>
                              <w:tcMar>
                                <w:top w:w="39" w:type="dxa"/>
                                <w:left w:w="479" w:type="dxa"/>
                                <w:bottom w:w="39" w:type="dxa"/>
                                <w:right w:w="39" w:type="dxa"/>
                              </w:tcMar>
                            </w:tcPr>
                            <w:p w14:paraId="290CC26D" w14:textId="77777777" w:rsidR="00FC3FF3" w:rsidRDefault="002E6842">
                              <w:pPr>
                                <w:spacing w:after="0" w:line="240" w:lineRule="auto"/>
                              </w:pPr>
                              <w:r>
                                <w:rPr>
                                  <w:rFonts w:ascii="Segoe UI" w:eastAsia="Segoe UI" w:hAnsi="Segoe UI"/>
                                  <w:b/>
                                  <w:color w:val="000000"/>
                                  <w:sz w:val="22"/>
                                </w:rPr>
                                <w:t>Please search and select the proposed category:</w:t>
                              </w:r>
                            </w:p>
                            <w:p w14:paraId="698BA371" w14:textId="77777777" w:rsidR="00FC3FF3" w:rsidRDefault="002E6842">
                              <w:pPr>
                                <w:spacing w:after="0" w:line="240" w:lineRule="auto"/>
                              </w:pPr>
                              <w:r>
                                <w:rPr>
                                  <w:rFonts w:ascii="Segoe UI" w:eastAsia="Segoe UI" w:hAnsi="Segoe UI"/>
                                  <w:color w:val="000000"/>
                                  <w:sz w:val="22"/>
                                </w:rPr>
                                <w:t>THERAPEUTIC PROCEDURES</w:t>
                              </w:r>
                            </w:p>
                          </w:tc>
                        </w:tr>
                        <w:tr w:rsidR="00FC3FF3" w14:paraId="5042659D" w14:textId="77777777">
                          <w:trPr>
                            <w:trHeight w:val="262"/>
                          </w:trPr>
                          <w:tc>
                            <w:tcPr>
                              <w:tcW w:w="10430" w:type="dxa"/>
                              <w:tcBorders>
                                <w:top w:val="nil"/>
                                <w:left w:val="nil"/>
                                <w:bottom w:val="nil"/>
                                <w:right w:val="nil"/>
                              </w:tcBorders>
                              <w:tcMar>
                                <w:top w:w="39" w:type="dxa"/>
                                <w:left w:w="479" w:type="dxa"/>
                                <w:bottom w:w="39" w:type="dxa"/>
                                <w:right w:w="39" w:type="dxa"/>
                              </w:tcMar>
                            </w:tcPr>
                            <w:p w14:paraId="75232E8E" w14:textId="77777777" w:rsidR="00FC3FF3" w:rsidRDefault="002E6842">
                              <w:pPr>
                                <w:spacing w:after="0" w:line="240" w:lineRule="auto"/>
                              </w:pPr>
                              <w:r>
                                <w:rPr>
                                  <w:rFonts w:ascii="Segoe UI" w:eastAsia="Segoe UI" w:hAnsi="Segoe UI"/>
                                  <w:b/>
                                  <w:color w:val="000000"/>
                                  <w:sz w:val="22"/>
                                </w:rPr>
                                <w:t>Please search and select the proposed group:</w:t>
                              </w:r>
                            </w:p>
                            <w:p w14:paraId="61BDFA91" w14:textId="77777777" w:rsidR="00FC3FF3" w:rsidRDefault="002E6842">
                              <w:pPr>
                                <w:spacing w:after="0" w:line="240" w:lineRule="auto"/>
                              </w:pPr>
                              <w:r>
                                <w:rPr>
                                  <w:rFonts w:ascii="Segoe UI" w:eastAsia="Segoe UI" w:hAnsi="Segoe UI"/>
                                  <w:color w:val="000000"/>
                                  <w:sz w:val="22"/>
                                </w:rPr>
                                <w:t>MISCELLANEOUS THERAPEUTIC PROCEDURES</w:t>
                              </w:r>
                            </w:p>
                          </w:tc>
                        </w:tr>
                        <w:tr w:rsidR="00FC3FF3" w14:paraId="4EC899BF" w14:textId="77777777">
                          <w:trPr>
                            <w:trHeight w:val="262"/>
                          </w:trPr>
                          <w:tc>
                            <w:tcPr>
                              <w:tcW w:w="10430" w:type="dxa"/>
                              <w:tcBorders>
                                <w:top w:val="nil"/>
                                <w:left w:val="nil"/>
                                <w:bottom w:val="nil"/>
                                <w:right w:val="nil"/>
                              </w:tcBorders>
                              <w:tcMar>
                                <w:top w:w="39" w:type="dxa"/>
                                <w:left w:w="479" w:type="dxa"/>
                                <w:bottom w:w="39" w:type="dxa"/>
                                <w:right w:w="39" w:type="dxa"/>
                              </w:tcMar>
                            </w:tcPr>
                            <w:p w14:paraId="1E41292E" w14:textId="77777777" w:rsidR="00FC3FF3" w:rsidRDefault="002E6842">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44D587D4" w14:textId="77777777" w:rsidR="00FC3FF3" w:rsidRDefault="002E6842">
                              <w:pPr>
                                <w:spacing w:after="0" w:line="240" w:lineRule="auto"/>
                              </w:pPr>
                              <w:r>
                                <w:rPr>
                                  <w:rFonts w:ascii="Segoe UI" w:eastAsia="Segoe UI" w:hAnsi="Segoe UI"/>
                                  <w:color w:val="000000"/>
                                  <w:sz w:val="22"/>
                                </w:rPr>
                                <w:t>Management of the device - first day, including management and monitoring of parameters of the controller for a left-sided intravascular microaxial ventricular assist device</w:t>
                              </w:r>
                            </w:p>
                          </w:tc>
                        </w:tr>
                        <w:tr w:rsidR="00FC3FF3" w14:paraId="23354949" w14:textId="77777777">
                          <w:trPr>
                            <w:trHeight w:val="262"/>
                          </w:trPr>
                          <w:tc>
                            <w:tcPr>
                              <w:tcW w:w="10430" w:type="dxa"/>
                              <w:tcBorders>
                                <w:top w:val="nil"/>
                                <w:left w:val="nil"/>
                                <w:bottom w:val="nil"/>
                                <w:right w:val="nil"/>
                              </w:tcBorders>
                              <w:tcMar>
                                <w:top w:w="39" w:type="dxa"/>
                                <w:left w:w="479" w:type="dxa"/>
                                <w:bottom w:w="39" w:type="dxa"/>
                                <w:right w:w="39" w:type="dxa"/>
                              </w:tcMar>
                            </w:tcPr>
                            <w:p w14:paraId="00BF040A" w14:textId="77777777" w:rsidR="00FC3FF3" w:rsidRDefault="002E6842">
                              <w:pPr>
                                <w:spacing w:after="0" w:line="240" w:lineRule="auto"/>
                              </w:pPr>
                              <w:r>
                                <w:rPr>
                                  <w:rFonts w:ascii="Segoe UI" w:eastAsia="Segoe UI" w:hAnsi="Segoe UI"/>
                                  <w:b/>
                                  <w:color w:val="000000"/>
                                  <w:sz w:val="22"/>
                                </w:rPr>
                                <w:t>Proposed MBS fee:</w:t>
                              </w:r>
                            </w:p>
                            <w:p w14:paraId="3B0AAA55" w14:textId="77777777" w:rsidR="00FC3FF3" w:rsidRDefault="002E6842">
                              <w:pPr>
                                <w:spacing w:after="0" w:line="240" w:lineRule="auto"/>
                              </w:pPr>
                              <w:r>
                                <w:rPr>
                                  <w:rFonts w:ascii="Segoe UI" w:eastAsia="Segoe UI" w:hAnsi="Segoe UI"/>
                                  <w:color w:val="000000"/>
                                  <w:sz w:val="22"/>
                                </w:rPr>
                                <w:t>$521.85</w:t>
                              </w:r>
                            </w:p>
                          </w:tc>
                        </w:tr>
                        <w:tr w:rsidR="00FC3FF3" w14:paraId="33DC76B2" w14:textId="77777777">
                          <w:trPr>
                            <w:trHeight w:val="262"/>
                          </w:trPr>
                          <w:tc>
                            <w:tcPr>
                              <w:tcW w:w="10430" w:type="dxa"/>
                              <w:tcBorders>
                                <w:top w:val="nil"/>
                                <w:left w:val="nil"/>
                                <w:bottom w:val="nil"/>
                                <w:right w:val="nil"/>
                              </w:tcBorders>
                              <w:tcMar>
                                <w:top w:w="39" w:type="dxa"/>
                                <w:left w:w="479" w:type="dxa"/>
                                <w:bottom w:w="39" w:type="dxa"/>
                                <w:right w:w="39" w:type="dxa"/>
                              </w:tcMar>
                            </w:tcPr>
                            <w:p w14:paraId="4E49429F" w14:textId="77777777" w:rsidR="00FC3FF3" w:rsidRDefault="002E6842">
                              <w:pPr>
                                <w:spacing w:after="0" w:line="240" w:lineRule="auto"/>
                              </w:pPr>
                              <w:r>
                                <w:rPr>
                                  <w:rFonts w:ascii="Segoe UI" w:eastAsia="Segoe UI" w:hAnsi="Segoe UI"/>
                                  <w:b/>
                                  <w:color w:val="000000"/>
                                  <w:sz w:val="22"/>
                                </w:rPr>
                                <w:t>Indicate the overall cost per patient of providing the proposed health technology:</w:t>
                              </w:r>
                            </w:p>
                            <w:p w14:paraId="6B8DA414" w14:textId="77777777" w:rsidR="00FC3FF3" w:rsidRDefault="002E6842">
                              <w:pPr>
                                <w:spacing w:after="0" w:line="240" w:lineRule="auto"/>
                              </w:pPr>
                              <w:r>
                                <w:rPr>
                                  <w:rFonts w:ascii="Segoe UI" w:eastAsia="Segoe UI" w:hAnsi="Segoe UI"/>
                                  <w:color w:val="000000"/>
                                  <w:sz w:val="22"/>
                                </w:rPr>
                                <w:t>$521.85</w:t>
                              </w:r>
                            </w:p>
                          </w:tc>
                        </w:tr>
                        <w:tr w:rsidR="00FC3FF3" w14:paraId="5467F8F9" w14:textId="77777777">
                          <w:trPr>
                            <w:trHeight w:val="262"/>
                          </w:trPr>
                          <w:tc>
                            <w:tcPr>
                              <w:tcW w:w="10430" w:type="dxa"/>
                              <w:tcBorders>
                                <w:top w:val="nil"/>
                                <w:left w:val="nil"/>
                                <w:bottom w:val="nil"/>
                                <w:right w:val="nil"/>
                              </w:tcBorders>
                              <w:tcMar>
                                <w:top w:w="39" w:type="dxa"/>
                                <w:left w:w="479" w:type="dxa"/>
                                <w:bottom w:w="39" w:type="dxa"/>
                                <w:right w:w="39" w:type="dxa"/>
                              </w:tcMar>
                            </w:tcPr>
                            <w:p w14:paraId="2BC26601" w14:textId="77777777" w:rsidR="00FC3FF3" w:rsidRDefault="002E6842">
                              <w:pPr>
                                <w:spacing w:after="0" w:line="240" w:lineRule="auto"/>
                              </w:pPr>
                              <w:r>
                                <w:rPr>
                                  <w:rFonts w:ascii="Segoe UI" w:eastAsia="Segoe UI" w:hAnsi="Segoe UI"/>
                                  <w:b/>
                                  <w:color w:val="000000"/>
                                  <w:sz w:val="22"/>
                                </w:rPr>
                                <w:t>Please specify any anticipated out of pocket costs:</w:t>
                              </w:r>
                            </w:p>
                            <w:p w14:paraId="5BCFF7F2" w14:textId="77777777" w:rsidR="00FC3FF3" w:rsidRDefault="002E6842">
                              <w:pPr>
                                <w:spacing w:after="0" w:line="240" w:lineRule="auto"/>
                              </w:pPr>
                              <w:r>
                                <w:rPr>
                                  <w:rFonts w:ascii="Segoe UI" w:eastAsia="Segoe UI" w:hAnsi="Segoe UI"/>
                                  <w:color w:val="000000"/>
                                  <w:sz w:val="22"/>
                                </w:rPr>
                                <w:t>$0.00</w:t>
                              </w:r>
                            </w:p>
                          </w:tc>
                        </w:tr>
                        <w:tr w:rsidR="00FC3FF3" w14:paraId="5ACCF68F" w14:textId="77777777">
                          <w:trPr>
                            <w:trHeight w:val="262"/>
                          </w:trPr>
                          <w:tc>
                            <w:tcPr>
                              <w:tcW w:w="10430" w:type="dxa"/>
                              <w:tcBorders>
                                <w:top w:val="nil"/>
                                <w:left w:val="nil"/>
                                <w:bottom w:val="nil"/>
                                <w:right w:val="nil"/>
                              </w:tcBorders>
                              <w:tcMar>
                                <w:top w:w="39" w:type="dxa"/>
                                <w:left w:w="479" w:type="dxa"/>
                                <w:bottom w:w="39" w:type="dxa"/>
                                <w:right w:w="39" w:type="dxa"/>
                              </w:tcMar>
                            </w:tcPr>
                            <w:p w14:paraId="33C73E2D" w14:textId="77777777" w:rsidR="00FC3FF3" w:rsidRDefault="002E6842">
                              <w:pPr>
                                <w:spacing w:after="0" w:line="240" w:lineRule="auto"/>
                              </w:pPr>
                              <w:r>
                                <w:rPr>
                                  <w:rFonts w:ascii="Segoe UI" w:eastAsia="Segoe UI" w:hAnsi="Segoe UI"/>
                                  <w:b/>
                                  <w:color w:val="000000"/>
                                  <w:sz w:val="22"/>
                                </w:rPr>
                                <w:t>Provide details and explain:</w:t>
                              </w:r>
                            </w:p>
                            <w:p w14:paraId="7DA91664" w14:textId="77777777" w:rsidR="00FC3FF3" w:rsidRDefault="002E6842">
                              <w:pPr>
                                <w:spacing w:after="0" w:line="240" w:lineRule="auto"/>
                              </w:pPr>
                              <w:r>
                                <w:rPr>
                                  <w:rFonts w:ascii="Segoe UI" w:eastAsia="Segoe UI" w:hAnsi="Segoe UI"/>
                                  <w:color w:val="000000"/>
                                  <w:sz w:val="22"/>
                                </w:rPr>
                                <w:t>Anticipated out of pocket expenses are unknown; it may reflect 25% of the MBS fee for patients with private health funds that do not cover this MBS item.</w:t>
                              </w:r>
                            </w:p>
                          </w:tc>
                        </w:tr>
                        <w:tr w:rsidR="00FC3FF3" w14:paraId="34A57D31" w14:textId="77777777">
                          <w:trPr>
                            <w:trHeight w:val="262"/>
                          </w:trPr>
                          <w:tc>
                            <w:tcPr>
                              <w:tcW w:w="10430" w:type="dxa"/>
                              <w:tcBorders>
                                <w:top w:val="nil"/>
                                <w:left w:val="nil"/>
                                <w:bottom w:val="nil"/>
                                <w:right w:val="nil"/>
                              </w:tcBorders>
                              <w:tcMar>
                                <w:top w:w="39" w:type="dxa"/>
                                <w:left w:w="479" w:type="dxa"/>
                                <w:bottom w:w="39" w:type="dxa"/>
                                <w:right w:w="39" w:type="dxa"/>
                              </w:tcMar>
                            </w:tcPr>
                            <w:p w14:paraId="041BAC16" w14:textId="77777777" w:rsidR="00FC3FF3" w:rsidRDefault="00FC3FF3">
                              <w:pPr>
                                <w:spacing w:after="0" w:line="240" w:lineRule="auto"/>
                              </w:pPr>
                            </w:p>
                          </w:tc>
                        </w:tr>
                        <w:tr w:rsidR="00FC3FF3" w14:paraId="36C59994" w14:textId="77777777">
                          <w:trPr>
                            <w:trHeight w:val="262"/>
                          </w:trPr>
                          <w:tc>
                            <w:tcPr>
                              <w:tcW w:w="10430" w:type="dxa"/>
                              <w:tcBorders>
                                <w:top w:val="nil"/>
                                <w:left w:val="nil"/>
                                <w:bottom w:val="nil"/>
                                <w:right w:val="nil"/>
                              </w:tcBorders>
                              <w:tcMar>
                                <w:top w:w="39" w:type="dxa"/>
                                <w:left w:w="479" w:type="dxa"/>
                                <w:bottom w:w="39" w:type="dxa"/>
                                <w:right w:w="39" w:type="dxa"/>
                              </w:tcMar>
                            </w:tcPr>
                            <w:p w14:paraId="4BC0994A" w14:textId="77777777" w:rsidR="00FC3FF3" w:rsidRDefault="002E6842">
                              <w:pPr>
                                <w:spacing w:after="0" w:line="240" w:lineRule="auto"/>
                              </w:pPr>
                              <w:r>
                                <w:rPr>
                                  <w:rFonts w:ascii="Segoe UI" w:eastAsia="Segoe UI" w:hAnsi="Segoe UI"/>
                                  <w:b/>
                                  <w:color w:val="000000"/>
                                  <w:sz w:val="22"/>
                                </w:rPr>
                                <w:t>Proposed Item EEEEE</w:t>
                              </w:r>
                            </w:p>
                          </w:tc>
                        </w:tr>
                        <w:tr w:rsidR="00FC3FF3" w14:paraId="05FB65F3" w14:textId="77777777">
                          <w:trPr>
                            <w:trHeight w:val="262"/>
                          </w:trPr>
                          <w:tc>
                            <w:tcPr>
                              <w:tcW w:w="10430" w:type="dxa"/>
                              <w:tcBorders>
                                <w:top w:val="nil"/>
                                <w:left w:val="nil"/>
                                <w:bottom w:val="nil"/>
                                <w:right w:val="nil"/>
                              </w:tcBorders>
                              <w:tcMar>
                                <w:top w:w="39" w:type="dxa"/>
                                <w:left w:w="479" w:type="dxa"/>
                                <w:bottom w:w="39" w:type="dxa"/>
                                <w:right w:w="39" w:type="dxa"/>
                              </w:tcMar>
                            </w:tcPr>
                            <w:p w14:paraId="55A1999B" w14:textId="77777777" w:rsidR="00FC3FF3" w:rsidRDefault="002E6842">
                              <w:pPr>
                                <w:spacing w:after="0" w:line="240" w:lineRule="auto"/>
                              </w:pPr>
                              <w:r>
                                <w:rPr>
                                  <w:rFonts w:ascii="Segoe UI" w:eastAsia="Segoe UI" w:hAnsi="Segoe UI"/>
                                  <w:b/>
                                  <w:color w:val="000000"/>
                                  <w:sz w:val="22"/>
                                </w:rPr>
                                <w:t>MBS item number:</w:t>
                              </w:r>
                            </w:p>
                            <w:p w14:paraId="338EBD28" w14:textId="77777777" w:rsidR="00FC3FF3" w:rsidRDefault="00FC3FF3">
                              <w:pPr>
                                <w:spacing w:after="0" w:line="240" w:lineRule="auto"/>
                              </w:pPr>
                            </w:p>
                          </w:tc>
                        </w:tr>
                        <w:tr w:rsidR="00FC3FF3" w14:paraId="4F5B503E" w14:textId="77777777">
                          <w:trPr>
                            <w:trHeight w:val="262"/>
                          </w:trPr>
                          <w:tc>
                            <w:tcPr>
                              <w:tcW w:w="10430" w:type="dxa"/>
                              <w:tcBorders>
                                <w:top w:val="nil"/>
                                <w:left w:val="nil"/>
                                <w:bottom w:val="nil"/>
                                <w:right w:val="nil"/>
                              </w:tcBorders>
                              <w:tcMar>
                                <w:top w:w="39" w:type="dxa"/>
                                <w:left w:w="479" w:type="dxa"/>
                                <w:bottom w:w="39" w:type="dxa"/>
                                <w:right w:w="39" w:type="dxa"/>
                              </w:tcMar>
                            </w:tcPr>
                            <w:p w14:paraId="1882DA85" w14:textId="77777777" w:rsidR="00FC3FF3" w:rsidRDefault="002E6842">
                              <w:pPr>
                                <w:spacing w:after="0" w:line="240" w:lineRule="auto"/>
                              </w:pPr>
                              <w:r>
                                <w:rPr>
                                  <w:rFonts w:ascii="Segoe UI" w:eastAsia="Segoe UI" w:hAnsi="Segoe UI"/>
                                  <w:b/>
                                  <w:color w:val="000000"/>
                                  <w:sz w:val="22"/>
                                </w:rPr>
                                <w:t>Please search and select the proposed category:</w:t>
                              </w:r>
                            </w:p>
                            <w:p w14:paraId="6F05DF7A" w14:textId="77777777" w:rsidR="00FC3FF3" w:rsidRDefault="002E6842">
                              <w:pPr>
                                <w:spacing w:after="0" w:line="240" w:lineRule="auto"/>
                              </w:pPr>
                              <w:r>
                                <w:rPr>
                                  <w:rFonts w:ascii="Segoe UI" w:eastAsia="Segoe UI" w:hAnsi="Segoe UI"/>
                                  <w:color w:val="000000"/>
                                  <w:sz w:val="22"/>
                                </w:rPr>
                                <w:t>THERAPEUTIC PROCEDURES</w:t>
                              </w:r>
                            </w:p>
                          </w:tc>
                        </w:tr>
                        <w:tr w:rsidR="00FC3FF3" w14:paraId="69BCF5EC" w14:textId="77777777">
                          <w:trPr>
                            <w:trHeight w:val="262"/>
                          </w:trPr>
                          <w:tc>
                            <w:tcPr>
                              <w:tcW w:w="10430" w:type="dxa"/>
                              <w:tcBorders>
                                <w:top w:val="nil"/>
                                <w:left w:val="nil"/>
                                <w:bottom w:val="nil"/>
                                <w:right w:val="nil"/>
                              </w:tcBorders>
                              <w:tcMar>
                                <w:top w:w="39" w:type="dxa"/>
                                <w:left w:w="479" w:type="dxa"/>
                                <w:bottom w:w="39" w:type="dxa"/>
                                <w:right w:w="39" w:type="dxa"/>
                              </w:tcMar>
                            </w:tcPr>
                            <w:p w14:paraId="7D223D5A" w14:textId="77777777" w:rsidR="00FC3FF3" w:rsidRDefault="002E6842">
                              <w:pPr>
                                <w:spacing w:after="0" w:line="240" w:lineRule="auto"/>
                              </w:pPr>
                              <w:r>
                                <w:rPr>
                                  <w:rFonts w:ascii="Segoe UI" w:eastAsia="Segoe UI" w:hAnsi="Segoe UI"/>
                                  <w:b/>
                                  <w:color w:val="000000"/>
                                  <w:sz w:val="22"/>
                                </w:rPr>
                                <w:lastRenderedPageBreak/>
                                <w:t>Please search and select the proposed group:</w:t>
                              </w:r>
                            </w:p>
                            <w:p w14:paraId="259895F1" w14:textId="77777777" w:rsidR="00FC3FF3" w:rsidRDefault="002E6842">
                              <w:pPr>
                                <w:spacing w:after="0" w:line="240" w:lineRule="auto"/>
                              </w:pPr>
                              <w:r>
                                <w:rPr>
                                  <w:rFonts w:ascii="Segoe UI" w:eastAsia="Segoe UI" w:hAnsi="Segoe UI"/>
                                  <w:color w:val="000000"/>
                                  <w:sz w:val="22"/>
                                </w:rPr>
                                <w:t>MISCELLANEOUS THERAPEUTIC PROCEDURES</w:t>
                              </w:r>
                            </w:p>
                          </w:tc>
                        </w:tr>
                        <w:tr w:rsidR="00FC3FF3" w14:paraId="7F38B847" w14:textId="77777777">
                          <w:trPr>
                            <w:trHeight w:val="262"/>
                          </w:trPr>
                          <w:tc>
                            <w:tcPr>
                              <w:tcW w:w="10430" w:type="dxa"/>
                              <w:tcBorders>
                                <w:top w:val="nil"/>
                                <w:left w:val="nil"/>
                                <w:bottom w:val="nil"/>
                                <w:right w:val="nil"/>
                              </w:tcBorders>
                              <w:tcMar>
                                <w:top w:w="39" w:type="dxa"/>
                                <w:left w:w="479" w:type="dxa"/>
                                <w:bottom w:w="39" w:type="dxa"/>
                                <w:right w:w="39" w:type="dxa"/>
                              </w:tcMar>
                            </w:tcPr>
                            <w:p w14:paraId="1133417E" w14:textId="77777777" w:rsidR="00FC3FF3" w:rsidRDefault="002E6842">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766441AE" w14:textId="77777777" w:rsidR="00FC3FF3" w:rsidRDefault="002E6842">
                              <w:pPr>
                                <w:spacing w:after="0" w:line="240" w:lineRule="auto"/>
                              </w:pPr>
                              <w:r>
                                <w:rPr>
                                  <w:rFonts w:ascii="Segoe UI" w:eastAsia="Segoe UI" w:hAnsi="Segoe UI"/>
                                  <w:color w:val="000000"/>
                                  <w:sz w:val="22"/>
                                </w:rPr>
                                <w:t>Management of the device - each day after the first day, including management and monitoring of parameters of the controller for a left-sided intravascular microaxial ventricular assist device</w:t>
                              </w:r>
                            </w:p>
                          </w:tc>
                        </w:tr>
                        <w:tr w:rsidR="00FC3FF3" w14:paraId="55C942D5" w14:textId="77777777">
                          <w:trPr>
                            <w:trHeight w:val="262"/>
                          </w:trPr>
                          <w:tc>
                            <w:tcPr>
                              <w:tcW w:w="10430" w:type="dxa"/>
                              <w:tcBorders>
                                <w:top w:val="nil"/>
                                <w:left w:val="nil"/>
                                <w:bottom w:val="nil"/>
                                <w:right w:val="nil"/>
                              </w:tcBorders>
                              <w:tcMar>
                                <w:top w:w="39" w:type="dxa"/>
                                <w:left w:w="479" w:type="dxa"/>
                                <w:bottom w:w="39" w:type="dxa"/>
                                <w:right w:w="39" w:type="dxa"/>
                              </w:tcMar>
                            </w:tcPr>
                            <w:p w14:paraId="3E02769A" w14:textId="77777777" w:rsidR="00FC3FF3" w:rsidRDefault="002E6842">
                              <w:pPr>
                                <w:spacing w:after="0" w:line="240" w:lineRule="auto"/>
                              </w:pPr>
                              <w:r>
                                <w:rPr>
                                  <w:rFonts w:ascii="Segoe UI" w:eastAsia="Segoe UI" w:hAnsi="Segoe UI"/>
                                  <w:b/>
                                  <w:color w:val="000000"/>
                                  <w:sz w:val="22"/>
                                </w:rPr>
                                <w:t>Proposed MBS fee:</w:t>
                              </w:r>
                            </w:p>
                            <w:p w14:paraId="7F8CC0B1" w14:textId="77777777" w:rsidR="00FC3FF3" w:rsidRDefault="002E6842">
                              <w:pPr>
                                <w:spacing w:after="0" w:line="240" w:lineRule="auto"/>
                              </w:pPr>
                              <w:r>
                                <w:rPr>
                                  <w:rFonts w:ascii="Segoe UI" w:eastAsia="Segoe UI" w:hAnsi="Segoe UI"/>
                                  <w:color w:val="000000"/>
                                  <w:sz w:val="22"/>
                                </w:rPr>
                                <w:t>$121.40</w:t>
                              </w:r>
                            </w:p>
                          </w:tc>
                        </w:tr>
                        <w:tr w:rsidR="00FC3FF3" w14:paraId="2574DDF8" w14:textId="77777777">
                          <w:trPr>
                            <w:trHeight w:val="262"/>
                          </w:trPr>
                          <w:tc>
                            <w:tcPr>
                              <w:tcW w:w="10430" w:type="dxa"/>
                              <w:tcBorders>
                                <w:top w:val="nil"/>
                                <w:left w:val="nil"/>
                                <w:bottom w:val="nil"/>
                                <w:right w:val="nil"/>
                              </w:tcBorders>
                              <w:tcMar>
                                <w:top w:w="39" w:type="dxa"/>
                                <w:left w:w="479" w:type="dxa"/>
                                <w:bottom w:w="39" w:type="dxa"/>
                                <w:right w:w="39" w:type="dxa"/>
                              </w:tcMar>
                            </w:tcPr>
                            <w:p w14:paraId="2515BB06" w14:textId="77777777" w:rsidR="00FC3FF3" w:rsidRDefault="002E6842">
                              <w:pPr>
                                <w:spacing w:after="0" w:line="240" w:lineRule="auto"/>
                              </w:pPr>
                              <w:r>
                                <w:rPr>
                                  <w:rFonts w:ascii="Segoe UI" w:eastAsia="Segoe UI" w:hAnsi="Segoe UI"/>
                                  <w:b/>
                                  <w:color w:val="000000"/>
                                  <w:sz w:val="22"/>
                                </w:rPr>
                                <w:t>Indicate the overall cost per patient of providing the proposed health technology:</w:t>
                              </w:r>
                            </w:p>
                            <w:p w14:paraId="4DB4A042" w14:textId="77777777" w:rsidR="00FC3FF3" w:rsidRDefault="002E6842">
                              <w:pPr>
                                <w:spacing w:after="0" w:line="240" w:lineRule="auto"/>
                              </w:pPr>
                              <w:r>
                                <w:rPr>
                                  <w:rFonts w:ascii="Segoe UI" w:eastAsia="Segoe UI" w:hAnsi="Segoe UI"/>
                                  <w:color w:val="000000"/>
                                  <w:sz w:val="22"/>
                                </w:rPr>
                                <w:t>$121.40</w:t>
                              </w:r>
                            </w:p>
                          </w:tc>
                        </w:tr>
                        <w:tr w:rsidR="00FC3FF3" w14:paraId="049C7917" w14:textId="77777777">
                          <w:trPr>
                            <w:trHeight w:val="262"/>
                          </w:trPr>
                          <w:tc>
                            <w:tcPr>
                              <w:tcW w:w="10430" w:type="dxa"/>
                              <w:tcBorders>
                                <w:top w:val="nil"/>
                                <w:left w:val="nil"/>
                                <w:bottom w:val="nil"/>
                                <w:right w:val="nil"/>
                              </w:tcBorders>
                              <w:tcMar>
                                <w:top w:w="39" w:type="dxa"/>
                                <w:left w:w="479" w:type="dxa"/>
                                <w:bottom w:w="39" w:type="dxa"/>
                                <w:right w:w="39" w:type="dxa"/>
                              </w:tcMar>
                            </w:tcPr>
                            <w:p w14:paraId="0F742C58" w14:textId="77777777" w:rsidR="00FC3FF3" w:rsidRDefault="002E6842">
                              <w:pPr>
                                <w:spacing w:after="0" w:line="240" w:lineRule="auto"/>
                              </w:pPr>
                              <w:r>
                                <w:rPr>
                                  <w:rFonts w:ascii="Segoe UI" w:eastAsia="Segoe UI" w:hAnsi="Segoe UI"/>
                                  <w:b/>
                                  <w:color w:val="000000"/>
                                  <w:sz w:val="22"/>
                                </w:rPr>
                                <w:t>Please specify any anticipated out of pocket costs:</w:t>
                              </w:r>
                            </w:p>
                            <w:p w14:paraId="76D5D6C0" w14:textId="77777777" w:rsidR="00FC3FF3" w:rsidRDefault="002E6842">
                              <w:pPr>
                                <w:spacing w:after="0" w:line="240" w:lineRule="auto"/>
                              </w:pPr>
                              <w:r>
                                <w:rPr>
                                  <w:rFonts w:ascii="Segoe UI" w:eastAsia="Segoe UI" w:hAnsi="Segoe UI"/>
                                  <w:color w:val="000000"/>
                                  <w:sz w:val="22"/>
                                </w:rPr>
                                <w:t>$0.00</w:t>
                              </w:r>
                            </w:p>
                          </w:tc>
                        </w:tr>
                        <w:tr w:rsidR="00FC3FF3" w14:paraId="64C1D5BF" w14:textId="77777777">
                          <w:trPr>
                            <w:trHeight w:val="262"/>
                          </w:trPr>
                          <w:tc>
                            <w:tcPr>
                              <w:tcW w:w="10430" w:type="dxa"/>
                              <w:tcBorders>
                                <w:top w:val="nil"/>
                                <w:left w:val="nil"/>
                                <w:bottom w:val="nil"/>
                                <w:right w:val="nil"/>
                              </w:tcBorders>
                              <w:tcMar>
                                <w:top w:w="39" w:type="dxa"/>
                                <w:left w:w="479" w:type="dxa"/>
                                <w:bottom w:w="39" w:type="dxa"/>
                                <w:right w:w="39" w:type="dxa"/>
                              </w:tcMar>
                            </w:tcPr>
                            <w:p w14:paraId="01DE2C38" w14:textId="77777777" w:rsidR="00FC3FF3" w:rsidRDefault="002E6842">
                              <w:pPr>
                                <w:spacing w:after="0" w:line="240" w:lineRule="auto"/>
                              </w:pPr>
                              <w:r>
                                <w:rPr>
                                  <w:rFonts w:ascii="Segoe UI" w:eastAsia="Segoe UI" w:hAnsi="Segoe UI"/>
                                  <w:b/>
                                  <w:color w:val="000000"/>
                                  <w:sz w:val="22"/>
                                </w:rPr>
                                <w:t>Provide details and explain:</w:t>
                              </w:r>
                            </w:p>
                            <w:p w14:paraId="4353110C" w14:textId="77777777" w:rsidR="00FC3FF3" w:rsidRDefault="002E6842">
                              <w:pPr>
                                <w:spacing w:after="0" w:line="240" w:lineRule="auto"/>
                              </w:pPr>
                              <w:r>
                                <w:rPr>
                                  <w:rFonts w:ascii="Segoe UI" w:eastAsia="Segoe UI" w:hAnsi="Segoe UI"/>
                                  <w:color w:val="000000"/>
                                  <w:sz w:val="22"/>
                                </w:rPr>
                                <w:t>Anticipated out of pocket expenses are unknown; it may reflect 25% of the MBS fee for patients with private health funds that do not cover this MBS item</w:t>
                              </w:r>
                            </w:p>
                          </w:tc>
                        </w:tr>
                        <w:tr w:rsidR="00FC3FF3" w14:paraId="45C98F7F" w14:textId="77777777">
                          <w:trPr>
                            <w:trHeight w:val="262"/>
                          </w:trPr>
                          <w:tc>
                            <w:tcPr>
                              <w:tcW w:w="10430" w:type="dxa"/>
                              <w:tcBorders>
                                <w:top w:val="nil"/>
                                <w:left w:val="nil"/>
                                <w:bottom w:val="nil"/>
                                <w:right w:val="nil"/>
                              </w:tcBorders>
                              <w:tcMar>
                                <w:top w:w="39" w:type="dxa"/>
                                <w:left w:w="479" w:type="dxa"/>
                                <w:bottom w:w="39" w:type="dxa"/>
                                <w:right w:w="39" w:type="dxa"/>
                              </w:tcMar>
                            </w:tcPr>
                            <w:p w14:paraId="7B31EFCD" w14:textId="77777777" w:rsidR="00FC3FF3" w:rsidRDefault="00FC3FF3">
                              <w:pPr>
                                <w:spacing w:after="0" w:line="240" w:lineRule="auto"/>
                              </w:pPr>
                            </w:p>
                          </w:tc>
                        </w:tr>
                      </w:tbl>
                      <w:p w14:paraId="6092D712" w14:textId="77777777" w:rsidR="00FC3FF3" w:rsidRDefault="00FC3FF3">
                        <w:pPr>
                          <w:spacing w:after="0" w:line="240" w:lineRule="auto"/>
                        </w:pPr>
                      </w:p>
                    </w:tc>
                    <w:tc>
                      <w:tcPr>
                        <w:tcW w:w="14" w:type="dxa"/>
                      </w:tcPr>
                      <w:p w14:paraId="7C51C8DE" w14:textId="77777777" w:rsidR="00FC3FF3" w:rsidRDefault="00FC3FF3">
                        <w:pPr>
                          <w:pStyle w:val="EmptyCellLayoutStyle"/>
                          <w:spacing w:after="0" w:line="240" w:lineRule="auto"/>
                        </w:pPr>
                      </w:p>
                    </w:tc>
                    <w:tc>
                      <w:tcPr>
                        <w:tcW w:w="15" w:type="dxa"/>
                      </w:tcPr>
                      <w:p w14:paraId="6893EC19" w14:textId="77777777" w:rsidR="00FC3FF3" w:rsidRDefault="00FC3FF3">
                        <w:pPr>
                          <w:pStyle w:val="EmptyCellLayoutStyle"/>
                          <w:spacing w:after="0" w:line="240" w:lineRule="auto"/>
                        </w:pPr>
                      </w:p>
                    </w:tc>
                    <w:tc>
                      <w:tcPr>
                        <w:tcW w:w="27" w:type="dxa"/>
                      </w:tcPr>
                      <w:p w14:paraId="0DD57A3D" w14:textId="77777777" w:rsidR="00FC3FF3" w:rsidRDefault="00FC3FF3">
                        <w:pPr>
                          <w:pStyle w:val="EmptyCellLayoutStyle"/>
                          <w:spacing w:after="0" w:line="240" w:lineRule="auto"/>
                        </w:pPr>
                      </w:p>
                    </w:tc>
                    <w:tc>
                      <w:tcPr>
                        <w:tcW w:w="106" w:type="dxa"/>
                      </w:tcPr>
                      <w:p w14:paraId="51BF3300" w14:textId="77777777" w:rsidR="00FC3FF3" w:rsidRDefault="00FC3FF3">
                        <w:pPr>
                          <w:pStyle w:val="EmptyCellLayoutStyle"/>
                          <w:spacing w:after="0" w:line="240" w:lineRule="auto"/>
                        </w:pPr>
                      </w:p>
                    </w:tc>
                    <w:tc>
                      <w:tcPr>
                        <w:tcW w:w="270" w:type="dxa"/>
                      </w:tcPr>
                      <w:p w14:paraId="2F1473B9" w14:textId="77777777" w:rsidR="00FC3FF3" w:rsidRDefault="00FC3FF3">
                        <w:pPr>
                          <w:pStyle w:val="EmptyCellLayoutStyle"/>
                          <w:spacing w:after="0" w:line="240" w:lineRule="auto"/>
                        </w:pPr>
                      </w:p>
                    </w:tc>
                    <w:tc>
                      <w:tcPr>
                        <w:tcW w:w="30" w:type="dxa"/>
                      </w:tcPr>
                      <w:p w14:paraId="3EA84930" w14:textId="77777777" w:rsidR="00FC3FF3" w:rsidRDefault="00FC3FF3">
                        <w:pPr>
                          <w:pStyle w:val="EmptyCellLayoutStyle"/>
                          <w:spacing w:after="0" w:line="240" w:lineRule="auto"/>
                        </w:pPr>
                      </w:p>
                    </w:tc>
                  </w:tr>
                  <w:tr w:rsidR="00FC3FF3" w14:paraId="25C5E0C1" w14:textId="77777777">
                    <w:trPr>
                      <w:trHeight w:val="169"/>
                    </w:trPr>
                    <w:tc>
                      <w:tcPr>
                        <w:tcW w:w="194" w:type="dxa"/>
                      </w:tcPr>
                      <w:p w14:paraId="518F0AE5" w14:textId="77777777" w:rsidR="00FC3FF3" w:rsidRDefault="00FC3FF3">
                        <w:pPr>
                          <w:pStyle w:val="EmptyCellLayoutStyle"/>
                          <w:spacing w:after="0" w:line="240" w:lineRule="auto"/>
                        </w:pPr>
                      </w:p>
                    </w:tc>
                    <w:tc>
                      <w:tcPr>
                        <w:tcW w:w="1" w:type="dxa"/>
                      </w:tcPr>
                      <w:p w14:paraId="77A1E036" w14:textId="77777777" w:rsidR="00FC3FF3" w:rsidRDefault="00FC3FF3">
                        <w:pPr>
                          <w:pStyle w:val="EmptyCellLayoutStyle"/>
                          <w:spacing w:after="0" w:line="240" w:lineRule="auto"/>
                        </w:pPr>
                      </w:p>
                    </w:tc>
                    <w:tc>
                      <w:tcPr>
                        <w:tcW w:w="14" w:type="dxa"/>
                      </w:tcPr>
                      <w:p w14:paraId="18235C79" w14:textId="77777777" w:rsidR="00FC3FF3" w:rsidRDefault="00FC3FF3">
                        <w:pPr>
                          <w:pStyle w:val="EmptyCellLayoutStyle"/>
                          <w:spacing w:after="0" w:line="240" w:lineRule="auto"/>
                        </w:pPr>
                      </w:p>
                    </w:tc>
                    <w:tc>
                      <w:tcPr>
                        <w:tcW w:w="30" w:type="dxa"/>
                      </w:tcPr>
                      <w:p w14:paraId="1F9F5451" w14:textId="77777777" w:rsidR="00FC3FF3" w:rsidRDefault="00FC3FF3">
                        <w:pPr>
                          <w:pStyle w:val="EmptyCellLayoutStyle"/>
                          <w:spacing w:after="0" w:line="240" w:lineRule="auto"/>
                        </w:pPr>
                      </w:p>
                    </w:tc>
                    <w:tc>
                      <w:tcPr>
                        <w:tcW w:w="42" w:type="dxa"/>
                      </w:tcPr>
                      <w:p w14:paraId="3E727068" w14:textId="77777777" w:rsidR="00FC3FF3" w:rsidRDefault="00FC3FF3">
                        <w:pPr>
                          <w:pStyle w:val="EmptyCellLayoutStyle"/>
                          <w:spacing w:after="0" w:line="240" w:lineRule="auto"/>
                        </w:pPr>
                      </w:p>
                    </w:tc>
                    <w:tc>
                      <w:tcPr>
                        <w:tcW w:w="17" w:type="dxa"/>
                      </w:tcPr>
                      <w:p w14:paraId="474F1C79" w14:textId="77777777" w:rsidR="00FC3FF3" w:rsidRDefault="00FC3FF3">
                        <w:pPr>
                          <w:pStyle w:val="EmptyCellLayoutStyle"/>
                          <w:spacing w:after="0" w:line="240" w:lineRule="auto"/>
                        </w:pPr>
                      </w:p>
                    </w:tc>
                    <w:tc>
                      <w:tcPr>
                        <w:tcW w:w="342" w:type="dxa"/>
                      </w:tcPr>
                      <w:p w14:paraId="41042DDE" w14:textId="77777777" w:rsidR="00FC3FF3" w:rsidRDefault="00FC3FF3">
                        <w:pPr>
                          <w:pStyle w:val="EmptyCellLayoutStyle"/>
                          <w:spacing w:after="0" w:line="240" w:lineRule="auto"/>
                        </w:pPr>
                      </w:p>
                    </w:tc>
                    <w:tc>
                      <w:tcPr>
                        <w:tcW w:w="30" w:type="dxa"/>
                      </w:tcPr>
                      <w:p w14:paraId="5860644E" w14:textId="77777777" w:rsidR="00FC3FF3" w:rsidRDefault="00FC3FF3">
                        <w:pPr>
                          <w:pStyle w:val="EmptyCellLayoutStyle"/>
                          <w:spacing w:after="0" w:line="240" w:lineRule="auto"/>
                        </w:pPr>
                      </w:p>
                    </w:tc>
                    <w:tc>
                      <w:tcPr>
                        <w:tcW w:w="75" w:type="dxa"/>
                      </w:tcPr>
                      <w:p w14:paraId="04F4E931" w14:textId="77777777" w:rsidR="00FC3FF3" w:rsidRDefault="00FC3FF3">
                        <w:pPr>
                          <w:pStyle w:val="EmptyCellLayoutStyle"/>
                          <w:spacing w:after="0" w:line="240" w:lineRule="auto"/>
                        </w:pPr>
                      </w:p>
                    </w:tc>
                    <w:tc>
                      <w:tcPr>
                        <w:tcW w:w="9038" w:type="dxa"/>
                      </w:tcPr>
                      <w:p w14:paraId="42A2C302" w14:textId="77777777" w:rsidR="00FC3FF3" w:rsidRDefault="00FC3FF3">
                        <w:pPr>
                          <w:pStyle w:val="EmptyCellLayoutStyle"/>
                          <w:spacing w:after="0" w:line="240" w:lineRule="auto"/>
                        </w:pPr>
                      </w:p>
                    </w:tc>
                    <w:tc>
                      <w:tcPr>
                        <w:tcW w:w="106" w:type="dxa"/>
                      </w:tcPr>
                      <w:p w14:paraId="79200521" w14:textId="77777777" w:rsidR="00FC3FF3" w:rsidRDefault="00FC3FF3">
                        <w:pPr>
                          <w:pStyle w:val="EmptyCellLayoutStyle"/>
                          <w:spacing w:after="0" w:line="240" w:lineRule="auto"/>
                        </w:pPr>
                      </w:p>
                    </w:tc>
                    <w:tc>
                      <w:tcPr>
                        <w:tcW w:w="388" w:type="dxa"/>
                      </w:tcPr>
                      <w:p w14:paraId="5C71C849" w14:textId="77777777" w:rsidR="00FC3FF3" w:rsidRDefault="00FC3FF3">
                        <w:pPr>
                          <w:pStyle w:val="EmptyCellLayoutStyle"/>
                          <w:spacing w:after="0" w:line="240" w:lineRule="auto"/>
                        </w:pPr>
                      </w:p>
                    </w:tc>
                    <w:tc>
                      <w:tcPr>
                        <w:tcW w:w="314" w:type="dxa"/>
                      </w:tcPr>
                      <w:p w14:paraId="141D77C2" w14:textId="77777777" w:rsidR="00FC3FF3" w:rsidRDefault="00FC3FF3">
                        <w:pPr>
                          <w:pStyle w:val="EmptyCellLayoutStyle"/>
                          <w:spacing w:after="0" w:line="240" w:lineRule="auto"/>
                        </w:pPr>
                      </w:p>
                    </w:tc>
                    <w:tc>
                      <w:tcPr>
                        <w:tcW w:w="30" w:type="dxa"/>
                      </w:tcPr>
                      <w:p w14:paraId="4987FBC8" w14:textId="77777777" w:rsidR="00FC3FF3" w:rsidRDefault="00FC3FF3">
                        <w:pPr>
                          <w:pStyle w:val="EmptyCellLayoutStyle"/>
                          <w:spacing w:after="0" w:line="240" w:lineRule="auto"/>
                        </w:pPr>
                      </w:p>
                    </w:tc>
                    <w:tc>
                      <w:tcPr>
                        <w:tcW w:w="14" w:type="dxa"/>
                      </w:tcPr>
                      <w:p w14:paraId="00D30B3D" w14:textId="77777777" w:rsidR="00FC3FF3" w:rsidRDefault="00FC3FF3">
                        <w:pPr>
                          <w:pStyle w:val="EmptyCellLayoutStyle"/>
                          <w:spacing w:after="0" w:line="240" w:lineRule="auto"/>
                        </w:pPr>
                      </w:p>
                    </w:tc>
                    <w:tc>
                      <w:tcPr>
                        <w:tcW w:w="15" w:type="dxa"/>
                      </w:tcPr>
                      <w:p w14:paraId="3B62E5FF" w14:textId="77777777" w:rsidR="00FC3FF3" w:rsidRDefault="00FC3FF3">
                        <w:pPr>
                          <w:pStyle w:val="EmptyCellLayoutStyle"/>
                          <w:spacing w:after="0" w:line="240" w:lineRule="auto"/>
                        </w:pPr>
                      </w:p>
                    </w:tc>
                    <w:tc>
                      <w:tcPr>
                        <w:tcW w:w="27" w:type="dxa"/>
                      </w:tcPr>
                      <w:p w14:paraId="5C1E4260" w14:textId="77777777" w:rsidR="00FC3FF3" w:rsidRDefault="00FC3FF3">
                        <w:pPr>
                          <w:pStyle w:val="EmptyCellLayoutStyle"/>
                          <w:spacing w:after="0" w:line="240" w:lineRule="auto"/>
                        </w:pPr>
                      </w:p>
                    </w:tc>
                    <w:tc>
                      <w:tcPr>
                        <w:tcW w:w="106" w:type="dxa"/>
                      </w:tcPr>
                      <w:p w14:paraId="0FE540E8" w14:textId="77777777" w:rsidR="00FC3FF3" w:rsidRDefault="00FC3FF3">
                        <w:pPr>
                          <w:pStyle w:val="EmptyCellLayoutStyle"/>
                          <w:spacing w:after="0" w:line="240" w:lineRule="auto"/>
                        </w:pPr>
                      </w:p>
                    </w:tc>
                    <w:tc>
                      <w:tcPr>
                        <w:tcW w:w="270" w:type="dxa"/>
                      </w:tcPr>
                      <w:p w14:paraId="68F7CA90" w14:textId="77777777" w:rsidR="00FC3FF3" w:rsidRDefault="00FC3FF3">
                        <w:pPr>
                          <w:pStyle w:val="EmptyCellLayoutStyle"/>
                          <w:spacing w:after="0" w:line="240" w:lineRule="auto"/>
                        </w:pPr>
                      </w:p>
                    </w:tc>
                    <w:tc>
                      <w:tcPr>
                        <w:tcW w:w="30" w:type="dxa"/>
                      </w:tcPr>
                      <w:p w14:paraId="0522DEB1" w14:textId="77777777" w:rsidR="00FC3FF3" w:rsidRDefault="00FC3FF3">
                        <w:pPr>
                          <w:pStyle w:val="EmptyCellLayoutStyle"/>
                          <w:spacing w:after="0" w:line="240" w:lineRule="auto"/>
                        </w:pPr>
                      </w:p>
                    </w:tc>
                  </w:tr>
                  <w:tr w:rsidR="004E23D8" w14:paraId="3417409B" w14:textId="77777777" w:rsidTr="004E23D8">
                    <w:trPr>
                      <w:trHeight w:val="340"/>
                    </w:trPr>
                    <w:tc>
                      <w:tcPr>
                        <w:tcW w:w="194" w:type="dxa"/>
                      </w:tcPr>
                      <w:p w14:paraId="334C0549" w14:textId="77777777" w:rsidR="00FC3FF3" w:rsidRDefault="00FC3FF3">
                        <w:pPr>
                          <w:pStyle w:val="EmptyCellLayoutStyle"/>
                          <w:spacing w:after="0" w:line="240" w:lineRule="auto"/>
                        </w:pPr>
                      </w:p>
                    </w:tc>
                    <w:tc>
                      <w:tcPr>
                        <w:tcW w:w="1" w:type="dxa"/>
                      </w:tcPr>
                      <w:p w14:paraId="06738BB4" w14:textId="77777777" w:rsidR="00FC3FF3" w:rsidRDefault="00FC3FF3">
                        <w:pPr>
                          <w:pStyle w:val="EmptyCellLayoutStyle"/>
                          <w:spacing w:after="0" w:line="240" w:lineRule="auto"/>
                        </w:pPr>
                      </w:p>
                    </w:tc>
                    <w:tc>
                      <w:tcPr>
                        <w:tcW w:w="14" w:type="dxa"/>
                      </w:tcPr>
                      <w:p w14:paraId="19C32520" w14:textId="77777777" w:rsidR="00FC3FF3" w:rsidRDefault="00FC3FF3">
                        <w:pPr>
                          <w:pStyle w:val="EmptyCellLayoutStyle"/>
                          <w:spacing w:after="0" w:line="240" w:lineRule="auto"/>
                        </w:pPr>
                      </w:p>
                    </w:tc>
                    <w:tc>
                      <w:tcPr>
                        <w:tcW w:w="30" w:type="dxa"/>
                      </w:tcPr>
                      <w:p w14:paraId="6E7400F5" w14:textId="77777777" w:rsidR="00FC3FF3" w:rsidRDefault="00FC3FF3">
                        <w:pPr>
                          <w:pStyle w:val="EmptyCellLayoutStyle"/>
                          <w:spacing w:after="0" w:line="240" w:lineRule="auto"/>
                        </w:pPr>
                      </w:p>
                    </w:tc>
                    <w:tc>
                      <w:tcPr>
                        <w:tcW w:w="42" w:type="dxa"/>
                      </w:tcPr>
                      <w:p w14:paraId="7355AA04" w14:textId="77777777" w:rsidR="00FC3FF3" w:rsidRDefault="00FC3FF3">
                        <w:pPr>
                          <w:pStyle w:val="EmptyCellLayoutStyle"/>
                          <w:spacing w:after="0" w:line="240" w:lineRule="auto"/>
                        </w:pPr>
                      </w:p>
                    </w:tc>
                    <w:tc>
                      <w:tcPr>
                        <w:tcW w:w="17" w:type="dxa"/>
                      </w:tcPr>
                      <w:p w14:paraId="386854C3" w14:textId="77777777" w:rsidR="00FC3FF3" w:rsidRDefault="00FC3FF3">
                        <w:pPr>
                          <w:pStyle w:val="EmptyCellLayoutStyle"/>
                          <w:spacing w:after="0" w:line="240" w:lineRule="auto"/>
                        </w:pPr>
                      </w:p>
                    </w:tc>
                    <w:tc>
                      <w:tcPr>
                        <w:tcW w:w="342" w:type="dxa"/>
                      </w:tcPr>
                      <w:p w14:paraId="158899AE" w14:textId="77777777" w:rsidR="00FC3FF3" w:rsidRDefault="00FC3FF3">
                        <w:pPr>
                          <w:pStyle w:val="EmptyCellLayoutStyle"/>
                          <w:spacing w:after="0" w:line="240" w:lineRule="auto"/>
                        </w:pPr>
                      </w:p>
                    </w:tc>
                    <w:tc>
                      <w:tcPr>
                        <w:tcW w:w="30" w:type="dxa"/>
                      </w:tcPr>
                      <w:p w14:paraId="347C5DB6" w14:textId="77777777" w:rsidR="00FC3FF3" w:rsidRDefault="00FC3FF3">
                        <w:pPr>
                          <w:pStyle w:val="EmptyCellLayoutStyle"/>
                          <w:spacing w:after="0" w:line="240" w:lineRule="auto"/>
                        </w:pPr>
                      </w:p>
                    </w:tc>
                    <w:tc>
                      <w:tcPr>
                        <w:tcW w:w="75" w:type="dxa"/>
                        <w:gridSpan w:val="11"/>
                      </w:tcPr>
                      <w:tbl>
                        <w:tblPr>
                          <w:tblW w:w="0" w:type="auto"/>
                          <w:tblCellMar>
                            <w:left w:w="0" w:type="dxa"/>
                            <w:right w:w="0" w:type="dxa"/>
                          </w:tblCellMar>
                          <w:tblLook w:val="04A0" w:firstRow="1" w:lastRow="0" w:firstColumn="1" w:lastColumn="0" w:noHBand="0" w:noVBand="1"/>
                        </w:tblPr>
                        <w:tblGrid>
                          <w:gridCol w:w="10377"/>
                        </w:tblGrid>
                        <w:tr w:rsidR="00FC3FF3" w14:paraId="2F58FB84" w14:textId="77777777">
                          <w:trPr>
                            <w:trHeight w:val="262"/>
                          </w:trPr>
                          <w:tc>
                            <w:tcPr>
                              <w:tcW w:w="10387" w:type="dxa"/>
                              <w:tcBorders>
                                <w:top w:val="nil"/>
                                <w:left w:val="nil"/>
                                <w:bottom w:val="nil"/>
                                <w:right w:val="nil"/>
                              </w:tcBorders>
                              <w:tcMar>
                                <w:top w:w="39" w:type="dxa"/>
                                <w:left w:w="39" w:type="dxa"/>
                                <w:bottom w:w="39" w:type="dxa"/>
                                <w:right w:w="39" w:type="dxa"/>
                              </w:tcMar>
                            </w:tcPr>
                            <w:p w14:paraId="2223DD1F" w14:textId="77777777" w:rsidR="00FC3FF3" w:rsidRDefault="002E6842">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54E6A51C" w14:textId="77777777" w:rsidR="00FC3FF3" w:rsidRDefault="002E6842">
                              <w:pPr>
                                <w:spacing w:after="0" w:line="240" w:lineRule="auto"/>
                              </w:pPr>
                              <w:r>
                                <w:rPr>
                                  <w:rFonts w:ascii="Segoe UI" w:eastAsia="Segoe UI" w:hAnsi="Segoe UI"/>
                                  <w:color w:val="000000"/>
                                  <w:sz w:val="22"/>
                                </w:rPr>
                                <w:t>The technology is not funded at present.</w:t>
                              </w:r>
                            </w:p>
                          </w:tc>
                        </w:tr>
                      </w:tbl>
                      <w:p w14:paraId="03B5B05A" w14:textId="77777777" w:rsidR="00FC3FF3" w:rsidRDefault="00FC3FF3">
                        <w:pPr>
                          <w:spacing w:after="0" w:line="240" w:lineRule="auto"/>
                        </w:pPr>
                      </w:p>
                    </w:tc>
                    <w:tc>
                      <w:tcPr>
                        <w:tcW w:w="30" w:type="dxa"/>
                      </w:tcPr>
                      <w:p w14:paraId="6C3B256A" w14:textId="77777777" w:rsidR="00FC3FF3" w:rsidRDefault="00FC3FF3">
                        <w:pPr>
                          <w:pStyle w:val="EmptyCellLayoutStyle"/>
                          <w:spacing w:after="0" w:line="240" w:lineRule="auto"/>
                        </w:pPr>
                      </w:p>
                    </w:tc>
                  </w:tr>
                  <w:tr w:rsidR="00FC3FF3" w14:paraId="67A373E1" w14:textId="77777777">
                    <w:trPr>
                      <w:trHeight w:val="147"/>
                    </w:trPr>
                    <w:tc>
                      <w:tcPr>
                        <w:tcW w:w="194" w:type="dxa"/>
                      </w:tcPr>
                      <w:p w14:paraId="7B163FC4" w14:textId="77777777" w:rsidR="00FC3FF3" w:rsidRDefault="00FC3FF3">
                        <w:pPr>
                          <w:pStyle w:val="EmptyCellLayoutStyle"/>
                          <w:spacing w:after="0" w:line="240" w:lineRule="auto"/>
                        </w:pPr>
                      </w:p>
                    </w:tc>
                    <w:tc>
                      <w:tcPr>
                        <w:tcW w:w="1" w:type="dxa"/>
                      </w:tcPr>
                      <w:p w14:paraId="1F992AA8" w14:textId="77777777" w:rsidR="00FC3FF3" w:rsidRDefault="00FC3FF3">
                        <w:pPr>
                          <w:pStyle w:val="EmptyCellLayoutStyle"/>
                          <w:spacing w:after="0" w:line="240" w:lineRule="auto"/>
                        </w:pPr>
                      </w:p>
                    </w:tc>
                    <w:tc>
                      <w:tcPr>
                        <w:tcW w:w="14" w:type="dxa"/>
                      </w:tcPr>
                      <w:p w14:paraId="52062A99" w14:textId="77777777" w:rsidR="00FC3FF3" w:rsidRDefault="00FC3FF3">
                        <w:pPr>
                          <w:pStyle w:val="EmptyCellLayoutStyle"/>
                          <w:spacing w:after="0" w:line="240" w:lineRule="auto"/>
                        </w:pPr>
                      </w:p>
                    </w:tc>
                    <w:tc>
                      <w:tcPr>
                        <w:tcW w:w="30" w:type="dxa"/>
                      </w:tcPr>
                      <w:p w14:paraId="519D18EE" w14:textId="77777777" w:rsidR="00FC3FF3" w:rsidRDefault="00FC3FF3">
                        <w:pPr>
                          <w:pStyle w:val="EmptyCellLayoutStyle"/>
                          <w:spacing w:after="0" w:line="240" w:lineRule="auto"/>
                        </w:pPr>
                      </w:p>
                    </w:tc>
                    <w:tc>
                      <w:tcPr>
                        <w:tcW w:w="42" w:type="dxa"/>
                      </w:tcPr>
                      <w:p w14:paraId="12D24B24" w14:textId="77777777" w:rsidR="00FC3FF3" w:rsidRDefault="00FC3FF3">
                        <w:pPr>
                          <w:pStyle w:val="EmptyCellLayoutStyle"/>
                          <w:spacing w:after="0" w:line="240" w:lineRule="auto"/>
                        </w:pPr>
                      </w:p>
                    </w:tc>
                    <w:tc>
                      <w:tcPr>
                        <w:tcW w:w="17" w:type="dxa"/>
                      </w:tcPr>
                      <w:p w14:paraId="28994E0A" w14:textId="77777777" w:rsidR="00FC3FF3" w:rsidRDefault="00FC3FF3">
                        <w:pPr>
                          <w:pStyle w:val="EmptyCellLayoutStyle"/>
                          <w:spacing w:after="0" w:line="240" w:lineRule="auto"/>
                        </w:pPr>
                      </w:p>
                    </w:tc>
                    <w:tc>
                      <w:tcPr>
                        <w:tcW w:w="342" w:type="dxa"/>
                      </w:tcPr>
                      <w:p w14:paraId="1C53A4AF" w14:textId="77777777" w:rsidR="00FC3FF3" w:rsidRDefault="00FC3FF3">
                        <w:pPr>
                          <w:pStyle w:val="EmptyCellLayoutStyle"/>
                          <w:spacing w:after="0" w:line="240" w:lineRule="auto"/>
                        </w:pPr>
                      </w:p>
                    </w:tc>
                    <w:tc>
                      <w:tcPr>
                        <w:tcW w:w="30" w:type="dxa"/>
                      </w:tcPr>
                      <w:p w14:paraId="4FE19940" w14:textId="77777777" w:rsidR="00FC3FF3" w:rsidRDefault="00FC3FF3">
                        <w:pPr>
                          <w:pStyle w:val="EmptyCellLayoutStyle"/>
                          <w:spacing w:after="0" w:line="240" w:lineRule="auto"/>
                        </w:pPr>
                      </w:p>
                    </w:tc>
                    <w:tc>
                      <w:tcPr>
                        <w:tcW w:w="75" w:type="dxa"/>
                      </w:tcPr>
                      <w:p w14:paraId="1CC117A0" w14:textId="77777777" w:rsidR="00FC3FF3" w:rsidRDefault="00FC3FF3">
                        <w:pPr>
                          <w:pStyle w:val="EmptyCellLayoutStyle"/>
                          <w:spacing w:after="0" w:line="240" w:lineRule="auto"/>
                        </w:pPr>
                      </w:p>
                    </w:tc>
                    <w:tc>
                      <w:tcPr>
                        <w:tcW w:w="9038" w:type="dxa"/>
                      </w:tcPr>
                      <w:p w14:paraId="36B413C4" w14:textId="77777777" w:rsidR="00FC3FF3" w:rsidRDefault="00FC3FF3">
                        <w:pPr>
                          <w:pStyle w:val="EmptyCellLayoutStyle"/>
                          <w:spacing w:after="0" w:line="240" w:lineRule="auto"/>
                        </w:pPr>
                      </w:p>
                    </w:tc>
                    <w:tc>
                      <w:tcPr>
                        <w:tcW w:w="106" w:type="dxa"/>
                      </w:tcPr>
                      <w:p w14:paraId="35671A59" w14:textId="77777777" w:rsidR="00FC3FF3" w:rsidRDefault="00FC3FF3">
                        <w:pPr>
                          <w:pStyle w:val="EmptyCellLayoutStyle"/>
                          <w:spacing w:after="0" w:line="240" w:lineRule="auto"/>
                        </w:pPr>
                      </w:p>
                    </w:tc>
                    <w:tc>
                      <w:tcPr>
                        <w:tcW w:w="388" w:type="dxa"/>
                      </w:tcPr>
                      <w:p w14:paraId="4F6AA17F" w14:textId="77777777" w:rsidR="00FC3FF3" w:rsidRDefault="00FC3FF3">
                        <w:pPr>
                          <w:pStyle w:val="EmptyCellLayoutStyle"/>
                          <w:spacing w:after="0" w:line="240" w:lineRule="auto"/>
                        </w:pPr>
                      </w:p>
                    </w:tc>
                    <w:tc>
                      <w:tcPr>
                        <w:tcW w:w="314" w:type="dxa"/>
                      </w:tcPr>
                      <w:p w14:paraId="48C264D2" w14:textId="77777777" w:rsidR="00FC3FF3" w:rsidRDefault="00FC3FF3">
                        <w:pPr>
                          <w:pStyle w:val="EmptyCellLayoutStyle"/>
                          <w:spacing w:after="0" w:line="240" w:lineRule="auto"/>
                        </w:pPr>
                      </w:p>
                    </w:tc>
                    <w:tc>
                      <w:tcPr>
                        <w:tcW w:w="30" w:type="dxa"/>
                      </w:tcPr>
                      <w:p w14:paraId="64A2A467" w14:textId="77777777" w:rsidR="00FC3FF3" w:rsidRDefault="00FC3FF3">
                        <w:pPr>
                          <w:pStyle w:val="EmptyCellLayoutStyle"/>
                          <w:spacing w:after="0" w:line="240" w:lineRule="auto"/>
                        </w:pPr>
                      </w:p>
                    </w:tc>
                    <w:tc>
                      <w:tcPr>
                        <w:tcW w:w="14" w:type="dxa"/>
                      </w:tcPr>
                      <w:p w14:paraId="4E89F4A2" w14:textId="77777777" w:rsidR="00FC3FF3" w:rsidRDefault="00FC3FF3">
                        <w:pPr>
                          <w:pStyle w:val="EmptyCellLayoutStyle"/>
                          <w:spacing w:after="0" w:line="240" w:lineRule="auto"/>
                        </w:pPr>
                      </w:p>
                    </w:tc>
                    <w:tc>
                      <w:tcPr>
                        <w:tcW w:w="15" w:type="dxa"/>
                      </w:tcPr>
                      <w:p w14:paraId="1D7AD64D" w14:textId="77777777" w:rsidR="00FC3FF3" w:rsidRDefault="00FC3FF3">
                        <w:pPr>
                          <w:pStyle w:val="EmptyCellLayoutStyle"/>
                          <w:spacing w:after="0" w:line="240" w:lineRule="auto"/>
                        </w:pPr>
                      </w:p>
                    </w:tc>
                    <w:tc>
                      <w:tcPr>
                        <w:tcW w:w="27" w:type="dxa"/>
                      </w:tcPr>
                      <w:p w14:paraId="0C7C0D96" w14:textId="77777777" w:rsidR="00FC3FF3" w:rsidRDefault="00FC3FF3">
                        <w:pPr>
                          <w:pStyle w:val="EmptyCellLayoutStyle"/>
                          <w:spacing w:after="0" w:line="240" w:lineRule="auto"/>
                        </w:pPr>
                      </w:p>
                    </w:tc>
                    <w:tc>
                      <w:tcPr>
                        <w:tcW w:w="106" w:type="dxa"/>
                      </w:tcPr>
                      <w:p w14:paraId="0E21DD28" w14:textId="77777777" w:rsidR="00FC3FF3" w:rsidRDefault="00FC3FF3">
                        <w:pPr>
                          <w:pStyle w:val="EmptyCellLayoutStyle"/>
                          <w:spacing w:after="0" w:line="240" w:lineRule="auto"/>
                        </w:pPr>
                      </w:p>
                    </w:tc>
                    <w:tc>
                      <w:tcPr>
                        <w:tcW w:w="270" w:type="dxa"/>
                      </w:tcPr>
                      <w:p w14:paraId="442DFAB5" w14:textId="77777777" w:rsidR="00FC3FF3" w:rsidRDefault="00FC3FF3">
                        <w:pPr>
                          <w:pStyle w:val="EmptyCellLayoutStyle"/>
                          <w:spacing w:after="0" w:line="240" w:lineRule="auto"/>
                        </w:pPr>
                      </w:p>
                    </w:tc>
                    <w:tc>
                      <w:tcPr>
                        <w:tcW w:w="30" w:type="dxa"/>
                      </w:tcPr>
                      <w:p w14:paraId="32F7CDEB" w14:textId="77777777" w:rsidR="00FC3FF3" w:rsidRDefault="00FC3FF3">
                        <w:pPr>
                          <w:pStyle w:val="EmptyCellLayoutStyle"/>
                          <w:spacing w:after="0" w:line="240" w:lineRule="auto"/>
                        </w:pPr>
                      </w:p>
                    </w:tc>
                  </w:tr>
                  <w:tr w:rsidR="004E23D8" w14:paraId="404FC700" w14:textId="77777777" w:rsidTr="004E23D8">
                    <w:trPr>
                      <w:trHeight w:val="340"/>
                    </w:trPr>
                    <w:tc>
                      <w:tcPr>
                        <w:tcW w:w="194" w:type="dxa"/>
                      </w:tcPr>
                      <w:p w14:paraId="04A171D5" w14:textId="77777777" w:rsidR="00FC3FF3" w:rsidRDefault="00FC3FF3">
                        <w:pPr>
                          <w:pStyle w:val="EmptyCellLayoutStyle"/>
                          <w:spacing w:after="0" w:line="240" w:lineRule="auto"/>
                        </w:pPr>
                      </w:p>
                    </w:tc>
                    <w:tc>
                      <w:tcPr>
                        <w:tcW w:w="1" w:type="dxa"/>
                      </w:tcPr>
                      <w:p w14:paraId="4098ABDB" w14:textId="77777777" w:rsidR="00FC3FF3" w:rsidRDefault="00FC3FF3">
                        <w:pPr>
                          <w:pStyle w:val="EmptyCellLayoutStyle"/>
                          <w:spacing w:after="0" w:line="240" w:lineRule="auto"/>
                        </w:pPr>
                      </w:p>
                    </w:tc>
                    <w:tc>
                      <w:tcPr>
                        <w:tcW w:w="14" w:type="dxa"/>
                      </w:tcPr>
                      <w:p w14:paraId="3C05C23B" w14:textId="77777777" w:rsidR="00FC3FF3" w:rsidRDefault="00FC3FF3">
                        <w:pPr>
                          <w:pStyle w:val="EmptyCellLayoutStyle"/>
                          <w:spacing w:after="0" w:line="240" w:lineRule="auto"/>
                        </w:pPr>
                      </w:p>
                    </w:tc>
                    <w:tc>
                      <w:tcPr>
                        <w:tcW w:w="30" w:type="dxa"/>
                      </w:tcPr>
                      <w:p w14:paraId="43F92AD3" w14:textId="77777777" w:rsidR="00FC3FF3" w:rsidRDefault="00FC3FF3">
                        <w:pPr>
                          <w:pStyle w:val="EmptyCellLayoutStyle"/>
                          <w:spacing w:after="0" w:line="240" w:lineRule="auto"/>
                        </w:pPr>
                      </w:p>
                    </w:tc>
                    <w:tc>
                      <w:tcPr>
                        <w:tcW w:w="42" w:type="dxa"/>
                      </w:tcPr>
                      <w:p w14:paraId="48ECAEE1" w14:textId="77777777" w:rsidR="00FC3FF3" w:rsidRDefault="00FC3FF3">
                        <w:pPr>
                          <w:pStyle w:val="EmptyCellLayoutStyle"/>
                          <w:spacing w:after="0" w:line="240" w:lineRule="auto"/>
                        </w:pPr>
                      </w:p>
                    </w:tc>
                    <w:tc>
                      <w:tcPr>
                        <w:tcW w:w="17" w:type="dxa"/>
                      </w:tcPr>
                      <w:p w14:paraId="3AFDB97E" w14:textId="77777777" w:rsidR="00FC3FF3" w:rsidRDefault="00FC3FF3">
                        <w:pPr>
                          <w:pStyle w:val="EmptyCellLayoutStyle"/>
                          <w:spacing w:after="0" w:line="240" w:lineRule="auto"/>
                        </w:pPr>
                      </w:p>
                    </w:tc>
                    <w:tc>
                      <w:tcPr>
                        <w:tcW w:w="342" w:type="dxa"/>
                        <w:gridSpan w:val="5"/>
                      </w:tcPr>
                      <w:tbl>
                        <w:tblPr>
                          <w:tblW w:w="0" w:type="auto"/>
                          <w:tblCellMar>
                            <w:left w:w="0" w:type="dxa"/>
                            <w:right w:w="0" w:type="dxa"/>
                          </w:tblCellMar>
                          <w:tblLook w:val="04A0" w:firstRow="1" w:lastRow="0" w:firstColumn="1" w:lastColumn="0" w:noHBand="0" w:noVBand="1"/>
                        </w:tblPr>
                        <w:tblGrid>
                          <w:gridCol w:w="9585"/>
                        </w:tblGrid>
                        <w:tr w:rsidR="00FC3FF3" w14:paraId="5324C0A2" w14:textId="77777777">
                          <w:trPr>
                            <w:trHeight w:val="262"/>
                          </w:trPr>
                          <w:tc>
                            <w:tcPr>
                              <w:tcW w:w="9593" w:type="dxa"/>
                              <w:tcBorders>
                                <w:top w:val="nil"/>
                                <w:left w:val="nil"/>
                                <w:bottom w:val="nil"/>
                                <w:right w:val="nil"/>
                              </w:tcBorders>
                              <w:tcMar>
                                <w:top w:w="39" w:type="dxa"/>
                                <w:left w:w="39" w:type="dxa"/>
                                <w:bottom w:w="39" w:type="dxa"/>
                                <w:right w:w="39" w:type="dxa"/>
                              </w:tcMar>
                            </w:tcPr>
                            <w:p w14:paraId="32C1E2C0" w14:textId="77777777" w:rsidR="00FC3FF3" w:rsidRDefault="002E6842">
                              <w:pPr>
                                <w:spacing w:after="0" w:line="240" w:lineRule="auto"/>
                              </w:pPr>
                              <w:r>
                                <w:rPr>
                                  <w:rFonts w:ascii="Segoe UI" w:eastAsia="Segoe UI" w:hAnsi="Segoe UI"/>
                                  <w:b/>
                                  <w:color w:val="000000"/>
                                  <w:sz w:val="22"/>
                                </w:rPr>
                                <w:t>Please provide a cost break down attachment:</w:t>
                              </w:r>
                            </w:p>
                          </w:tc>
                        </w:tr>
                      </w:tbl>
                      <w:p w14:paraId="43FEDB5F" w14:textId="77777777" w:rsidR="00FC3FF3" w:rsidRDefault="00FC3FF3">
                        <w:pPr>
                          <w:spacing w:after="0" w:line="240" w:lineRule="auto"/>
                        </w:pPr>
                      </w:p>
                    </w:tc>
                    <w:tc>
                      <w:tcPr>
                        <w:tcW w:w="388" w:type="dxa"/>
                      </w:tcPr>
                      <w:p w14:paraId="2332A128" w14:textId="77777777" w:rsidR="00FC3FF3" w:rsidRDefault="00FC3FF3">
                        <w:pPr>
                          <w:pStyle w:val="EmptyCellLayoutStyle"/>
                          <w:spacing w:after="0" w:line="240" w:lineRule="auto"/>
                        </w:pPr>
                      </w:p>
                    </w:tc>
                    <w:tc>
                      <w:tcPr>
                        <w:tcW w:w="314" w:type="dxa"/>
                      </w:tcPr>
                      <w:p w14:paraId="685D469B" w14:textId="77777777" w:rsidR="00FC3FF3" w:rsidRDefault="00FC3FF3">
                        <w:pPr>
                          <w:pStyle w:val="EmptyCellLayoutStyle"/>
                          <w:spacing w:after="0" w:line="240" w:lineRule="auto"/>
                        </w:pPr>
                      </w:p>
                    </w:tc>
                    <w:tc>
                      <w:tcPr>
                        <w:tcW w:w="30" w:type="dxa"/>
                      </w:tcPr>
                      <w:p w14:paraId="5D6AA8A9" w14:textId="77777777" w:rsidR="00FC3FF3" w:rsidRDefault="00FC3FF3">
                        <w:pPr>
                          <w:pStyle w:val="EmptyCellLayoutStyle"/>
                          <w:spacing w:after="0" w:line="240" w:lineRule="auto"/>
                        </w:pPr>
                      </w:p>
                    </w:tc>
                    <w:tc>
                      <w:tcPr>
                        <w:tcW w:w="14" w:type="dxa"/>
                      </w:tcPr>
                      <w:p w14:paraId="5FD53B00" w14:textId="77777777" w:rsidR="00FC3FF3" w:rsidRDefault="00FC3FF3">
                        <w:pPr>
                          <w:pStyle w:val="EmptyCellLayoutStyle"/>
                          <w:spacing w:after="0" w:line="240" w:lineRule="auto"/>
                        </w:pPr>
                      </w:p>
                    </w:tc>
                    <w:tc>
                      <w:tcPr>
                        <w:tcW w:w="15" w:type="dxa"/>
                      </w:tcPr>
                      <w:p w14:paraId="12456684" w14:textId="77777777" w:rsidR="00FC3FF3" w:rsidRDefault="00FC3FF3">
                        <w:pPr>
                          <w:pStyle w:val="EmptyCellLayoutStyle"/>
                          <w:spacing w:after="0" w:line="240" w:lineRule="auto"/>
                        </w:pPr>
                      </w:p>
                    </w:tc>
                    <w:tc>
                      <w:tcPr>
                        <w:tcW w:w="27" w:type="dxa"/>
                      </w:tcPr>
                      <w:p w14:paraId="0B7A7E91" w14:textId="77777777" w:rsidR="00FC3FF3" w:rsidRDefault="00FC3FF3">
                        <w:pPr>
                          <w:pStyle w:val="EmptyCellLayoutStyle"/>
                          <w:spacing w:after="0" w:line="240" w:lineRule="auto"/>
                        </w:pPr>
                      </w:p>
                    </w:tc>
                    <w:tc>
                      <w:tcPr>
                        <w:tcW w:w="106" w:type="dxa"/>
                      </w:tcPr>
                      <w:p w14:paraId="75564562" w14:textId="77777777" w:rsidR="00FC3FF3" w:rsidRDefault="00FC3FF3">
                        <w:pPr>
                          <w:pStyle w:val="EmptyCellLayoutStyle"/>
                          <w:spacing w:after="0" w:line="240" w:lineRule="auto"/>
                        </w:pPr>
                      </w:p>
                    </w:tc>
                    <w:tc>
                      <w:tcPr>
                        <w:tcW w:w="270" w:type="dxa"/>
                      </w:tcPr>
                      <w:p w14:paraId="09B0B019" w14:textId="77777777" w:rsidR="00FC3FF3" w:rsidRDefault="00FC3FF3">
                        <w:pPr>
                          <w:pStyle w:val="EmptyCellLayoutStyle"/>
                          <w:spacing w:after="0" w:line="240" w:lineRule="auto"/>
                        </w:pPr>
                      </w:p>
                    </w:tc>
                    <w:tc>
                      <w:tcPr>
                        <w:tcW w:w="30" w:type="dxa"/>
                      </w:tcPr>
                      <w:p w14:paraId="5A606D59" w14:textId="77777777" w:rsidR="00FC3FF3" w:rsidRDefault="00FC3FF3">
                        <w:pPr>
                          <w:pStyle w:val="EmptyCellLayoutStyle"/>
                          <w:spacing w:after="0" w:line="240" w:lineRule="auto"/>
                        </w:pPr>
                      </w:p>
                    </w:tc>
                  </w:tr>
                  <w:tr w:rsidR="00FC3FF3" w14:paraId="02C28EB4" w14:textId="77777777">
                    <w:trPr>
                      <w:trHeight w:val="186"/>
                    </w:trPr>
                    <w:tc>
                      <w:tcPr>
                        <w:tcW w:w="194" w:type="dxa"/>
                      </w:tcPr>
                      <w:p w14:paraId="4F921268" w14:textId="77777777" w:rsidR="00FC3FF3" w:rsidRDefault="00FC3FF3">
                        <w:pPr>
                          <w:pStyle w:val="EmptyCellLayoutStyle"/>
                          <w:spacing w:after="0" w:line="240" w:lineRule="auto"/>
                        </w:pPr>
                      </w:p>
                    </w:tc>
                    <w:tc>
                      <w:tcPr>
                        <w:tcW w:w="1" w:type="dxa"/>
                      </w:tcPr>
                      <w:p w14:paraId="31D8FD98" w14:textId="77777777" w:rsidR="00FC3FF3" w:rsidRDefault="00FC3FF3">
                        <w:pPr>
                          <w:pStyle w:val="EmptyCellLayoutStyle"/>
                          <w:spacing w:after="0" w:line="240" w:lineRule="auto"/>
                        </w:pPr>
                      </w:p>
                    </w:tc>
                    <w:tc>
                      <w:tcPr>
                        <w:tcW w:w="14" w:type="dxa"/>
                      </w:tcPr>
                      <w:p w14:paraId="6C857394" w14:textId="77777777" w:rsidR="00FC3FF3" w:rsidRDefault="00FC3FF3">
                        <w:pPr>
                          <w:pStyle w:val="EmptyCellLayoutStyle"/>
                          <w:spacing w:after="0" w:line="240" w:lineRule="auto"/>
                        </w:pPr>
                      </w:p>
                    </w:tc>
                    <w:tc>
                      <w:tcPr>
                        <w:tcW w:w="30" w:type="dxa"/>
                      </w:tcPr>
                      <w:p w14:paraId="56AFD9EB" w14:textId="77777777" w:rsidR="00FC3FF3" w:rsidRDefault="00FC3FF3">
                        <w:pPr>
                          <w:pStyle w:val="EmptyCellLayoutStyle"/>
                          <w:spacing w:after="0" w:line="240" w:lineRule="auto"/>
                        </w:pPr>
                      </w:p>
                    </w:tc>
                    <w:tc>
                      <w:tcPr>
                        <w:tcW w:w="42" w:type="dxa"/>
                      </w:tcPr>
                      <w:p w14:paraId="3347EE9A" w14:textId="77777777" w:rsidR="00FC3FF3" w:rsidRDefault="00FC3FF3">
                        <w:pPr>
                          <w:pStyle w:val="EmptyCellLayoutStyle"/>
                          <w:spacing w:after="0" w:line="240" w:lineRule="auto"/>
                        </w:pPr>
                      </w:p>
                    </w:tc>
                    <w:tc>
                      <w:tcPr>
                        <w:tcW w:w="17" w:type="dxa"/>
                      </w:tcPr>
                      <w:p w14:paraId="699968CD" w14:textId="77777777" w:rsidR="00FC3FF3" w:rsidRDefault="00FC3FF3">
                        <w:pPr>
                          <w:pStyle w:val="EmptyCellLayoutStyle"/>
                          <w:spacing w:after="0" w:line="240" w:lineRule="auto"/>
                        </w:pPr>
                      </w:p>
                    </w:tc>
                    <w:tc>
                      <w:tcPr>
                        <w:tcW w:w="342" w:type="dxa"/>
                      </w:tcPr>
                      <w:p w14:paraId="3D567F07" w14:textId="77777777" w:rsidR="00FC3FF3" w:rsidRDefault="00FC3FF3">
                        <w:pPr>
                          <w:pStyle w:val="EmptyCellLayoutStyle"/>
                          <w:spacing w:after="0" w:line="240" w:lineRule="auto"/>
                        </w:pPr>
                      </w:p>
                    </w:tc>
                    <w:tc>
                      <w:tcPr>
                        <w:tcW w:w="30" w:type="dxa"/>
                      </w:tcPr>
                      <w:p w14:paraId="3A54015E" w14:textId="77777777" w:rsidR="00FC3FF3" w:rsidRDefault="00FC3FF3">
                        <w:pPr>
                          <w:pStyle w:val="EmptyCellLayoutStyle"/>
                          <w:spacing w:after="0" w:line="240" w:lineRule="auto"/>
                        </w:pPr>
                      </w:p>
                    </w:tc>
                    <w:tc>
                      <w:tcPr>
                        <w:tcW w:w="75" w:type="dxa"/>
                      </w:tcPr>
                      <w:p w14:paraId="43C5341D" w14:textId="77777777" w:rsidR="00FC3FF3" w:rsidRDefault="00FC3FF3">
                        <w:pPr>
                          <w:pStyle w:val="EmptyCellLayoutStyle"/>
                          <w:spacing w:after="0" w:line="240" w:lineRule="auto"/>
                        </w:pPr>
                      </w:p>
                    </w:tc>
                    <w:tc>
                      <w:tcPr>
                        <w:tcW w:w="9038" w:type="dxa"/>
                      </w:tcPr>
                      <w:p w14:paraId="7F6D0284" w14:textId="77777777" w:rsidR="00FC3FF3" w:rsidRDefault="00FC3FF3">
                        <w:pPr>
                          <w:pStyle w:val="EmptyCellLayoutStyle"/>
                          <w:spacing w:after="0" w:line="240" w:lineRule="auto"/>
                        </w:pPr>
                      </w:p>
                    </w:tc>
                    <w:tc>
                      <w:tcPr>
                        <w:tcW w:w="106" w:type="dxa"/>
                      </w:tcPr>
                      <w:p w14:paraId="140674D2" w14:textId="77777777" w:rsidR="00FC3FF3" w:rsidRDefault="00FC3FF3">
                        <w:pPr>
                          <w:pStyle w:val="EmptyCellLayoutStyle"/>
                          <w:spacing w:after="0" w:line="240" w:lineRule="auto"/>
                        </w:pPr>
                      </w:p>
                    </w:tc>
                    <w:tc>
                      <w:tcPr>
                        <w:tcW w:w="388" w:type="dxa"/>
                      </w:tcPr>
                      <w:p w14:paraId="56BC614C" w14:textId="77777777" w:rsidR="00FC3FF3" w:rsidRDefault="00FC3FF3">
                        <w:pPr>
                          <w:pStyle w:val="EmptyCellLayoutStyle"/>
                          <w:spacing w:after="0" w:line="240" w:lineRule="auto"/>
                        </w:pPr>
                      </w:p>
                    </w:tc>
                    <w:tc>
                      <w:tcPr>
                        <w:tcW w:w="314" w:type="dxa"/>
                      </w:tcPr>
                      <w:p w14:paraId="13ED859E" w14:textId="77777777" w:rsidR="00FC3FF3" w:rsidRDefault="00FC3FF3">
                        <w:pPr>
                          <w:pStyle w:val="EmptyCellLayoutStyle"/>
                          <w:spacing w:after="0" w:line="240" w:lineRule="auto"/>
                        </w:pPr>
                      </w:p>
                    </w:tc>
                    <w:tc>
                      <w:tcPr>
                        <w:tcW w:w="30" w:type="dxa"/>
                      </w:tcPr>
                      <w:p w14:paraId="1A2BAC2F" w14:textId="77777777" w:rsidR="00FC3FF3" w:rsidRDefault="00FC3FF3">
                        <w:pPr>
                          <w:pStyle w:val="EmptyCellLayoutStyle"/>
                          <w:spacing w:after="0" w:line="240" w:lineRule="auto"/>
                        </w:pPr>
                      </w:p>
                    </w:tc>
                    <w:tc>
                      <w:tcPr>
                        <w:tcW w:w="14" w:type="dxa"/>
                      </w:tcPr>
                      <w:p w14:paraId="187939E1" w14:textId="77777777" w:rsidR="00FC3FF3" w:rsidRDefault="00FC3FF3">
                        <w:pPr>
                          <w:pStyle w:val="EmptyCellLayoutStyle"/>
                          <w:spacing w:after="0" w:line="240" w:lineRule="auto"/>
                        </w:pPr>
                      </w:p>
                    </w:tc>
                    <w:tc>
                      <w:tcPr>
                        <w:tcW w:w="15" w:type="dxa"/>
                      </w:tcPr>
                      <w:p w14:paraId="7DAE260E" w14:textId="77777777" w:rsidR="00FC3FF3" w:rsidRDefault="00FC3FF3">
                        <w:pPr>
                          <w:pStyle w:val="EmptyCellLayoutStyle"/>
                          <w:spacing w:after="0" w:line="240" w:lineRule="auto"/>
                        </w:pPr>
                      </w:p>
                    </w:tc>
                    <w:tc>
                      <w:tcPr>
                        <w:tcW w:w="27" w:type="dxa"/>
                      </w:tcPr>
                      <w:p w14:paraId="1CF6E591" w14:textId="77777777" w:rsidR="00FC3FF3" w:rsidRDefault="00FC3FF3">
                        <w:pPr>
                          <w:pStyle w:val="EmptyCellLayoutStyle"/>
                          <w:spacing w:after="0" w:line="240" w:lineRule="auto"/>
                        </w:pPr>
                      </w:p>
                    </w:tc>
                    <w:tc>
                      <w:tcPr>
                        <w:tcW w:w="106" w:type="dxa"/>
                      </w:tcPr>
                      <w:p w14:paraId="46D1B687" w14:textId="77777777" w:rsidR="00FC3FF3" w:rsidRDefault="00FC3FF3">
                        <w:pPr>
                          <w:pStyle w:val="EmptyCellLayoutStyle"/>
                          <w:spacing w:after="0" w:line="240" w:lineRule="auto"/>
                        </w:pPr>
                      </w:p>
                    </w:tc>
                    <w:tc>
                      <w:tcPr>
                        <w:tcW w:w="270" w:type="dxa"/>
                      </w:tcPr>
                      <w:p w14:paraId="7654447D" w14:textId="77777777" w:rsidR="00FC3FF3" w:rsidRDefault="00FC3FF3">
                        <w:pPr>
                          <w:pStyle w:val="EmptyCellLayoutStyle"/>
                          <w:spacing w:after="0" w:line="240" w:lineRule="auto"/>
                        </w:pPr>
                      </w:p>
                    </w:tc>
                    <w:tc>
                      <w:tcPr>
                        <w:tcW w:w="30" w:type="dxa"/>
                      </w:tcPr>
                      <w:p w14:paraId="19D45B62" w14:textId="77777777" w:rsidR="00FC3FF3" w:rsidRDefault="00FC3FF3">
                        <w:pPr>
                          <w:pStyle w:val="EmptyCellLayoutStyle"/>
                          <w:spacing w:after="0" w:line="240" w:lineRule="auto"/>
                        </w:pPr>
                      </w:p>
                    </w:tc>
                  </w:tr>
                  <w:tr w:rsidR="004E23D8" w14:paraId="35E1F7BB" w14:textId="77777777" w:rsidTr="004E23D8">
                    <w:tc>
                      <w:tcPr>
                        <w:tcW w:w="194" w:type="dxa"/>
                      </w:tcPr>
                      <w:p w14:paraId="7CE94988" w14:textId="77777777" w:rsidR="00FC3FF3" w:rsidRDefault="00FC3FF3">
                        <w:pPr>
                          <w:pStyle w:val="EmptyCellLayoutStyle"/>
                          <w:spacing w:after="0" w:line="240" w:lineRule="auto"/>
                        </w:pPr>
                      </w:p>
                    </w:tc>
                    <w:tc>
                      <w:tcPr>
                        <w:tcW w:w="1" w:type="dxa"/>
                      </w:tcPr>
                      <w:p w14:paraId="1CB6E4D1" w14:textId="77777777" w:rsidR="00FC3FF3" w:rsidRDefault="00FC3FF3">
                        <w:pPr>
                          <w:pStyle w:val="EmptyCellLayoutStyle"/>
                          <w:spacing w:after="0" w:line="240" w:lineRule="auto"/>
                        </w:pPr>
                      </w:p>
                    </w:tc>
                    <w:tc>
                      <w:tcPr>
                        <w:tcW w:w="14" w:type="dxa"/>
                      </w:tcPr>
                      <w:p w14:paraId="2F74DA74" w14:textId="77777777" w:rsidR="00FC3FF3" w:rsidRDefault="00FC3FF3">
                        <w:pPr>
                          <w:pStyle w:val="EmptyCellLayoutStyle"/>
                          <w:spacing w:after="0" w:line="240" w:lineRule="auto"/>
                        </w:pPr>
                      </w:p>
                    </w:tc>
                    <w:tc>
                      <w:tcPr>
                        <w:tcW w:w="30" w:type="dxa"/>
                      </w:tcPr>
                      <w:p w14:paraId="30ED5448" w14:textId="77777777" w:rsidR="00FC3FF3" w:rsidRDefault="00FC3FF3">
                        <w:pPr>
                          <w:pStyle w:val="EmptyCellLayoutStyle"/>
                          <w:spacing w:after="0" w:line="240" w:lineRule="auto"/>
                        </w:pPr>
                      </w:p>
                    </w:tc>
                    <w:tc>
                      <w:tcPr>
                        <w:tcW w:w="42" w:type="dxa"/>
                      </w:tcPr>
                      <w:p w14:paraId="1BC71437" w14:textId="77777777" w:rsidR="00FC3FF3" w:rsidRDefault="00FC3FF3">
                        <w:pPr>
                          <w:pStyle w:val="EmptyCellLayoutStyle"/>
                          <w:spacing w:after="0" w:line="240" w:lineRule="auto"/>
                        </w:pPr>
                      </w:p>
                    </w:tc>
                    <w:tc>
                      <w:tcPr>
                        <w:tcW w:w="17" w:type="dxa"/>
                      </w:tcPr>
                      <w:p w14:paraId="3F5F5573" w14:textId="77777777" w:rsidR="00FC3FF3" w:rsidRDefault="00FC3FF3">
                        <w:pPr>
                          <w:pStyle w:val="EmptyCellLayoutStyle"/>
                          <w:spacing w:after="0" w:line="240" w:lineRule="auto"/>
                        </w:pPr>
                      </w:p>
                    </w:tc>
                    <w:tc>
                      <w:tcPr>
                        <w:tcW w:w="342" w:type="dxa"/>
                      </w:tcPr>
                      <w:p w14:paraId="475E03F4" w14:textId="77777777" w:rsidR="00FC3FF3" w:rsidRDefault="00FC3FF3">
                        <w:pPr>
                          <w:pStyle w:val="EmptyCellLayoutStyle"/>
                          <w:spacing w:after="0" w:line="240" w:lineRule="auto"/>
                        </w:pPr>
                      </w:p>
                    </w:tc>
                    <w:tc>
                      <w:tcPr>
                        <w:tcW w:w="30" w:type="dxa"/>
                      </w:tcPr>
                      <w:p w14:paraId="7CCA860C" w14:textId="77777777" w:rsidR="00FC3FF3" w:rsidRDefault="00FC3FF3">
                        <w:pPr>
                          <w:pStyle w:val="EmptyCellLayoutStyle"/>
                          <w:spacing w:after="0" w:line="240" w:lineRule="auto"/>
                        </w:pPr>
                      </w:p>
                    </w:tc>
                    <w:tc>
                      <w:tcPr>
                        <w:tcW w:w="75" w:type="dxa"/>
                      </w:tcPr>
                      <w:p w14:paraId="00857579" w14:textId="77777777" w:rsidR="00FC3FF3" w:rsidRDefault="00FC3FF3">
                        <w:pPr>
                          <w:pStyle w:val="EmptyCellLayoutStyle"/>
                          <w:spacing w:after="0" w:line="240" w:lineRule="auto"/>
                        </w:pPr>
                      </w:p>
                    </w:tc>
                    <w:tc>
                      <w:tcPr>
                        <w:tcW w:w="9038" w:type="dxa"/>
                        <w:gridSpan w:val="9"/>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865"/>
                          <w:gridCol w:w="4149"/>
                        </w:tblGrid>
                        <w:tr w:rsidR="00FC3FF3" w14:paraId="733A4804"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840DB" w14:textId="77777777" w:rsidR="00FC3FF3" w:rsidRDefault="002E6842">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DCD73E" w14:textId="77777777" w:rsidR="00FC3FF3" w:rsidRDefault="002E6842">
                              <w:pPr>
                                <w:spacing w:after="0" w:line="240" w:lineRule="auto"/>
                              </w:pPr>
                              <w:r>
                                <w:rPr>
                                  <w:rFonts w:ascii="Segoe UI" w:eastAsia="Segoe UI" w:hAnsi="Segoe UI"/>
                                  <w:b/>
                                  <w:color w:val="000000"/>
                                  <w:sz w:val="22"/>
                                </w:rPr>
                                <w:t>File name(s)</w:t>
                              </w:r>
                            </w:p>
                          </w:tc>
                        </w:tr>
                        <w:tr w:rsidR="00FC3FF3" w14:paraId="218984C9"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9A58F" w14:textId="77777777" w:rsidR="00FC3FF3" w:rsidRDefault="002E6842">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812C34" w14:textId="77777777" w:rsidR="00FC3FF3" w:rsidRDefault="002E6842">
                              <w:pPr>
                                <w:spacing w:after="0" w:line="240" w:lineRule="auto"/>
                              </w:pPr>
                              <w:r>
                                <w:rPr>
                                  <w:rFonts w:ascii="Segoe UI" w:eastAsia="Segoe UI" w:hAnsi="Segoe UI"/>
                                  <w:color w:val="000000"/>
                                  <w:sz w:val="22"/>
                                </w:rPr>
                                <w:t xml:space="preserve">HPP200052_IMVAD for cardiogenic </w:t>
                              </w:r>
                              <w:proofErr w:type="spellStart"/>
                              <w:r>
                                <w:rPr>
                                  <w:rFonts w:ascii="Segoe UI" w:eastAsia="Segoe UI" w:hAnsi="Segoe UI"/>
                                  <w:color w:val="000000"/>
                                  <w:sz w:val="22"/>
                                </w:rPr>
                                <w:t>shock_COST</w:t>
                              </w:r>
                              <w:proofErr w:type="spellEnd"/>
                              <w:r>
                                <w:rPr>
                                  <w:rFonts w:ascii="Segoe UI" w:eastAsia="Segoe UI" w:hAnsi="Segoe UI"/>
                                  <w:color w:val="000000"/>
                                  <w:sz w:val="22"/>
                                </w:rPr>
                                <w:t xml:space="preserve"> BREAKDOWN.docx</w:t>
                              </w:r>
                            </w:p>
                          </w:tc>
                        </w:tr>
                      </w:tbl>
                      <w:p w14:paraId="33B7C7D8" w14:textId="77777777" w:rsidR="00FC3FF3" w:rsidRDefault="00FC3FF3">
                        <w:pPr>
                          <w:spacing w:after="0" w:line="240" w:lineRule="auto"/>
                        </w:pPr>
                      </w:p>
                    </w:tc>
                    <w:tc>
                      <w:tcPr>
                        <w:tcW w:w="270" w:type="dxa"/>
                      </w:tcPr>
                      <w:p w14:paraId="2C7A857B" w14:textId="77777777" w:rsidR="00FC3FF3" w:rsidRDefault="00FC3FF3">
                        <w:pPr>
                          <w:pStyle w:val="EmptyCellLayoutStyle"/>
                          <w:spacing w:after="0" w:line="240" w:lineRule="auto"/>
                        </w:pPr>
                      </w:p>
                    </w:tc>
                    <w:tc>
                      <w:tcPr>
                        <w:tcW w:w="30" w:type="dxa"/>
                      </w:tcPr>
                      <w:p w14:paraId="735F9B9E" w14:textId="77777777" w:rsidR="00FC3FF3" w:rsidRDefault="00FC3FF3">
                        <w:pPr>
                          <w:pStyle w:val="EmptyCellLayoutStyle"/>
                          <w:spacing w:after="0" w:line="240" w:lineRule="auto"/>
                        </w:pPr>
                      </w:p>
                    </w:tc>
                  </w:tr>
                  <w:tr w:rsidR="00FC3FF3" w14:paraId="60F1D4AC" w14:textId="77777777">
                    <w:trPr>
                      <w:trHeight w:val="280"/>
                    </w:trPr>
                    <w:tc>
                      <w:tcPr>
                        <w:tcW w:w="194" w:type="dxa"/>
                      </w:tcPr>
                      <w:p w14:paraId="38E99A2D" w14:textId="77777777" w:rsidR="00FC3FF3" w:rsidRDefault="00FC3FF3">
                        <w:pPr>
                          <w:pStyle w:val="EmptyCellLayoutStyle"/>
                          <w:spacing w:after="0" w:line="240" w:lineRule="auto"/>
                        </w:pPr>
                      </w:p>
                    </w:tc>
                    <w:tc>
                      <w:tcPr>
                        <w:tcW w:w="1" w:type="dxa"/>
                      </w:tcPr>
                      <w:p w14:paraId="74CC70A2" w14:textId="77777777" w:rsidR="00FC3FF3" w:rsidRDefault="00FC3FF3">
                        <w:pPr>
                          <w:pStyle w:val="EmptyCellLayoutStyle"/>
                          <w:spacing w:after="0" w:line="240" w:lineRule="auto"/>
                        </w:pPr>
                      </w:p>
                    </w:tc>
                    <w:tc>
                      <w:tcPr>
                        <w:tcW w:w="14" w:type="dxa"/>
                      </w:tcPr>
                      <w:p w14:paraId="6209F135" w14:textId="77777777" w:rsidR="00FC3FF3" w:rsidRDefault="00FC3FF3">
                        <w:pPr>
                          <w:pStyle w:val="EmptyCellLayoutStyle"/>
                          <w:spacing w:after="0" w:line="240" w:lineRule="auto"/>
                        </w:pPr>
                      </w:p>
                    </w:tc>
                    <w:tc>
                      <w:tcPr>
                        <w:tcW w:w="30" w:type="dxa"/>
                      </w:tcPr>
                      <w:p w14:paraId="32776FEC" w14:textId="77777777" w:rsidR="00FC3FF3" w:rsidRDefault="00FC3FF3">
                        <w:pPr>
                          <w:pStyle w:val="EmptyCellLayoutStyle"/>
                          <w:spacing w:after="0" w:line="240" w:lineRule="auto"/>
                        </w:pPr>
                      </w:p>
                    </w:tc>
                    <w:tc>
                      <w:tcPr>
                        <w:tcW w:w="42" w:type="dxa"/>
                      </w:tcPr>
                      <w:p w14:paraId="2B0D7944" w14:textId="77777777" w:rsidR="00FC3FF3" w:rsidRDefault="00FC3FF3">
                        <w:pPr>
                          <w:pStyle w:val="EmptyCellLayoutStyle"/>
                          <w:spacing w:after="0" w:line="240" w:lineRule="auto"/>
                        </w:pPr>
                      </w:p>
                    </w:tc>
                    <w:tc>
                      <w:tcPr>
                        <w:tcW w:w="17" w:type="dxa"/>
                      </w:tcPr>
                      <w:p w14:paraId="3EF1F8F3" w14:textId="77777777" w:rsidR="00FC3FF3" w:rsidRDefault="00FC3FF3">
                        <w:pPr>
                          <w:pStyle w:val="EmptyCellLayoutStyle"/>
                          <w:spacing w:after="0" w:line="240" w:lineRule="auto"/>
                        </w:pPr>
                      </w:p>
                    </w:tc>
                    <w:tc>
                      <w:tcPr>
                        <w:tcW w:w="342" w:type="dxa"/>
                      </w:tcPr>
                      <w:p w14:paraId="63E8548C" w14:textId="77777777" w:rsidR="00FC3FF3" w:rsidRDefault="00FC3FF3">
                        <w:pPr>
                          <w:pStyle w:val="EmptyCellLayoutStyle"/>
                          <w:spacing w:after="0" w:line="240" w:lineRule="auto"/>
                        </w:pPr>
                      </w:p>
                    </w:tc>
                    <w:tc>
                      <w:tcPr>
                        <w:tcW w:w="30" w:type="dxa"/>
                      </w:tcPr>
                      <w:p w14:paraId="630069A1" w14:textId="77777777" w:rsidR="00FC3FF3" w:rsidRDefault="00FC3FF3">
                        <w:pPr>
                          <w:pStyle w:val="EmptyCellLayoutStyle"/>
                          <w:spacing w:after="0" w:line="240" w:lineRule="auto"/>
                        </w:pPr>
                      </w:p>
                    </w:tc>
                    <w:tc>
                      <w:tcPr>
                        <w:tcW w:w="75" w:type="dxa"/>
                      </w:tcPr>
                      <w:p w14:paraId="21E13F79" w14:textId="77777777" w:rsidR="00FC3FF3" w:rsidRDefault="00FC3FF3">
                        <w:pPr>
                          <w:pStyle w:val="EmptyCellLayoutStyle"/>
                          <w:spacing w:after="0" w:line="240" w:lineRule="auto"/>
                        </w:pPr>
                      </w:p>
                    </w:tc>
                    <w:tc>
                      <w:tcPr>
                        <w:tcW w:w="9038" w:type="dxa"/>
                      </w:tcPr>
                      <w:p w14:paraId="594CD3B5" w14:textId="77777777" w:rsidR="00FC3FF3" w:rsidRDefault="00FC3FF3">
                        <w:pPr>
                          <w:pStyle w:val="EmptyCellLayoutStyle"/>
                          <w:spacing w:after="0" w:line="240" w:lineRule="auto"/>
                        </w:pPr>
                      </w:p>
                    </w:tc>
                    <w:tc>
                      <w:tcPr>
                        <w:tcW w:w="106" w:type="dxa"/>
                      </w:tcPr>
                      <w:p w14:paraId="73629CEB" w14:textId="77777777" w:rsidR="00FC3FF3" w:rsidRDefault="00FC3FF3">
                        <w:pPr>
                          <w:pStyle w:val="EmptyCellLayoutStyle"/>
                          <w:spacing w:after="0" w:line="240" w:lineRule="auto"/>
                        </w:pPr>
                      </w:p>
                    </w:tc>
                    <w:tc>
                      <w:tcPr>
                        <w:tcW w:w="388" w:type="dxa"/>
                      </w:tcPr>
                      <w:p w14:paraId="292ADF3B" w14:textId="77777777" w:rsidR="00FC3FF3" w:rsidRDefault="00FC3FF3">
                        <w:pPr>
                          <w:pStyle w:val="EmptyCellLayoutStyle"/>
                          <w:spacing w:after="0" w:line="240" w:lineRule="auto"/>
                        </w:pPr>
                      </w:p>
                    </w:tc>
                    <w:tc>
                      <w:tcPr>
                        <w:tcW w:w="314" w:type="dxa"/>
                      </w:tcPr>
                      <w:p w14:paraId="6CC297A6" w14:textId="77777777" w:rsidR="00FC3FF3" w:rsidRDefault="00FC3FF3">
                        <w:pPr>
                          <w:pStyle w:val="EmptyCellLayoutStyle"/>
                          <w:spacing w:after="0" w:line="240" w:lineRule="auto"/>
                        </w:pPr>
                      </w:p>
                    </w:tc>
                    <w:tc>
                      <w:tcPr>
                        <w:tcW w:w="30" w:type="dxa"/>
                      </w:tcPr>
                      <w:p w14:paraId="0040A482" w14:textId="77777777" w:rsidR="00FC3FF3" w:rsidRDefault="00FC3FF3">
                        <w:pPr>
                          <w:pStyle w:val="EmptyCellLayoutStyle"/>
                          <w:spacing w:after="0" w:line="240" w:lineRule="auto"/>
                        </w:pPr>
                      </w:p>
                    </w:tc>
                    <w:tc>
                      <w:tcPr>
                        <w:tcW w:w="14" w:type="dxa"/>
                      </w:tcPr>
                      <w:p w14:paraId="4AF3C39A" w14:textId="77777777" w:rsidR="00FC3FF3" w:rsidRDefault="00FC3FF3">
                        <w:pPr>
                          <w:pStyle w:val="EmptyCellLayoutStyle"/>
                          <w:spacing w:after="0" w:line="240" w:lineRule="auto"/>
                        </w:pPr>
                      </w:p>
                    </w:tc>
                    <w:tc>
                      <w:tcPr>
                        <w:tcW w:w="15" w:type="dxa"/>
                      </w:tcPr>
                      <w:p w14:paraId="04A3C384" w14:textId="77777777" w:rsidR="00FC3FF3" w:rsidRDefault="00FC3FF3">
                        <w:pPr>
                          <w:pStyle w:val="EmptyCellLayoutStyle"/>
                          <w:spacing w:after="0" w:line="240" w:lineRule="auto"/>
                        </w:pPr>
                      </w:p>
                    </w:tc>
                    <w:tc>
                      <w:tcPr>
                        <w:tcW w:w="27" w:type="dxa"/>
                      </w:tcPr>
                      <w:p w14:paraId="19905547" w14:textId="77777777" w:rsidR="00FC3FF3" w:rsidRDefault="00FC3FF3">
                        <w:pPr>
                          <w:pStyle w:val="EmptyCellLayoutStyle"/>
                          <w:spacing w:after="0" w:line="240" w:lineRule="auto"/>
                        </w:pPr>
                      </w:p>
                    </w:tc>
                    <w:tc>
                      <w:tcPr>
                        <w:tcW w:w="106" w:type="dxa"/>
                      </w:tcPr>
                      <w:p w14:paraId="512452B8" w14:textId="77777777" w:rsidR="00FC3FF3" w:rsidRDefault="00FC3FF3">
                        <w:pPr>
                          <w:pStyle w:val="EmptyCellLayoutStyle"/>
                          <w:spacing w:after="0" w:line="240" w:lineRule="auto"/>
                        </w:pPr>
                      </w:p>
                    </w:tc>
                    <w:tc>
                      <w:tcPr>
                        <w:tcW w:w="270" w:type="dxa"/>
                      </w:tcPr>
                      <w:p w14:paraId="79863315" w14:textId="77777777" w:rsidR="00FC3FF3" w:rsidRDefault="00FC3FF3">
                        <w:pPr>
                          <w:pStyle w:val="EmptyCellLayoutStyle"/>
                          <w:spacing w:after="0" w:line="240" w:lineRule="auto"/>
                        </w:pPr>
                      </w:p>
                    </w:tc>
                    <w:tc>
                      <w:tcPr>
                        <w:tcW w:w="30" w:type="dxa"/>
                      </w:tcPr>
                      <w:p w14:paraId="2C62AF75" w14:textId="77777777" w:rsidR="00FC3FF3" w:rsidRDefault="00FC3FF3">
                        <w:pPr>
                          <w:pStyle w:val="EmptyCellLayoutStyle"/>
                          <w:spacing w:after="0" w:line="240" w:lineRule="auto"/>
                        </w:pPr>
                      </w:p>
                    </w:tc>
                  </w:tr>
                  <w:tr w:rsidR="004E23D8" w14:paraId="3C2CB594" w14:textId="77777777" w:rsidTr="004E23D8">
                    <w:tc>
                      <w:tcPr>
                        <w:tcW w:w="194" w:type="dxa"/>
                      </w:tcPr>
                      <w:p w14:paraId="3878BB07" w14:textId="77777777" w:rsidR="00FC3FF3" w:rsidRDefault="00FC3FF3">
                        <w:pPr>
                          <w:pStyle w:val="EmptyCellLayoutStyle"/>
                          <w:spacing w:after="0" w:line="240" w:lineRule="auto"/>
                        </w:pPr>
                      </w:p>
                    </w:tc>
                    <w:tc>
                      <w:tcPr>
                        <w:tcW w:w="1" w:type="dxa"/>
                        <w:gridSpan w:val="1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40"/>
                        </w:tblGrid>
                        <w:tr w:rsidR="00FC3FF3" w14:paraId="7C232DE9" w14:textId="77777777">
                          <w:trPr>
                            <w:trHeight w:val="602"/>
                          </w:trPr>
                          <w:tc>
                            <w:tcPr>
                              <w:tcW w:w="10446" w:type="dxa"/>
                              <w:tcBorders>
                                <w:top w:val="nil"/>
                                <w:left w:val="nil"/>
                                <w:bottom w:val="nil"/>
                                <w:right w:val="nil"/>
                              </w:tcBorders>
                              <w:tcMar>
                                <w:top w:w="39" w:type="dxa"/>
                                <w:left w:w="39" w:type="dxa"/>
                                <w:bottom w:w="39" w:type="dxa"/>
                                <w:right w:w="39" w:type="dxa"/>
                              </w:tcMar>
                            </w:tcPr>
                            <w:p w14:paraId="0AABCEA4" w14:textId="77777777" w:rsidR="00FC3FF3" w:rsidRDefault="002E6842">
                              <w:pPr>
                                <w:spacing w:after="0" w:line="240" w:lineRule="auto"/>
                              </w:pPr>
                              <w:r>
                                <w:rPr>
                                  <w:rFonts w:ascii="Segoe UI" w:eastAsia="Segoe UI" w:hAnsi="Segoe UI"/>
                                  <w:b/>
                                  <w:color w:val="000000"/>
                                  <w:sz w:val="32"/>
                                </w:rPr>
                                <w:t>Claims</w:t>
                              </w:r>
                            </w:p>
                          </w:tc>
                        </w:tr>
                        <w:tr w:rsidR="00FC3FF3" w14:paraId="322F1A71" w14:textId="77777777">
                          <w:trPr>
                            <w:trHeight w:val="262"/>
                          </w:trPr>
                          <w:tc>
                            <w:tcPr>
                              <w:tcW w:w="10446" w:type="dxa"/>
                              <w:tcBorders>
                                <w:top w:val="nil"/>
                                <w:left w:val="nil"/>
                                <w:bottom w:val="nil"/>
                                <w:right w:val="nil"/>
                              </w:tcBorders>
                              <w:tcMar>
                                <w:top w:w="39" w:type="dxa"/>
                                <w:left w:w="479" w:type="dxa"/>
                                <w:bottom w:w="39" w:type="dxa"/>
                                <w:right w:w="39" w:type="dxa"/>
                              </w:tcMar>
                            </w:tcPr>
                            <w:p w14:paraId="6CA536A8" w14:textId="77777777" w:rsidR="00FC3FF3" w:rsidRDefault="002E6842">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192EC458" w14:textId="77777777" w:rsidR="00FC3FF3" w:rsidRDefault="002E6842">
                              <w:pPr>
                                <w:spacing w:after="0" w:line="240" w:lineRule="auto"/>
                              </w:pPr>
                              <w:r>
                                <w:rPr>
                                  <w:rFonts w:ascii="Segoe UI" w:eastAsia="Segoe UI" w:hAnsi="Segoe UI"/>
                                  <w:color w:val="000000"/>
                                  <w:sz w:val="22"/>
                                </w:rPr>
                                <w:t>Superior</w:t>
                              </w:r>
                            </w:p>
                          </w:tc>
                        </w:tr>
                        <w:tr w:rsidR="00FC3FF3" w14:paraId="4A4C48F0" w14:textId="77777777">
                          <w:trPr>
                            <w:trHeight w:val="262"/>
                          </w:trPr>
                          <w:tc>
                            <w:tcPr>
                              <w:tcW w:w="10446" w:type="dxa"/>
                              <w:tcBorders>
                                <w:top w:val="nil"/>
                                <w:left w:val="nil"/>
                                <w:bottom w:val="nil"/>
                                <w:right w:val="nil"/>
                              </w:tcBorders>
                              <w:tcMar>
                                <w:top w:w="39" w:type="dxa"/>
                                <w:left w:w="479" w:type="dxa"/>
                                <w:bottom w:w="39" w:type="dxa"/>
                                <w:right w:w="39" w:type="dxa"/>
                              </w:tcMar>
                            </w:tcPr>
                            <w:p w14:paraId="54163CE9" w14:textId="77777777" w:rsidR="00FC3FF3" w:rsidRDefault="002E6842">
                              <w:pPr>
                                <w:spacing w:after="0" w:line="240" w:lineRule="auto"/>
                              </w:pPr>
                              <w:r>
                                <w:rPr>
                                  <w:rFonts w:ascii="Segoe UI" w:eastAsia="Segoe UI" w:hAnsi="Segoe UI"/>
                                  <w:b/>
                                  <w:color w:val="000000"/>
                                  <w:sz w:val="22"/>
                                </w:rPr>
                                <w:t>Please state what the overall claim is, and provide a rationale:</w:t>
                              </w:r>
                            </w:p>
                            <w:p w14:paraId="742BAB01" w14:textId="4DB1197A" w:rsidR="00FC3FF3" w:rsidRDefault="002E6842">
                              <w:pPr>
                                <w:spacing w:after="0" w:line="240" w:lineRule="auto"/>
                              </w:pPr>
                              <w:r>
                                <w:rPr>
                                  <w:rFonts w:ascii="Segoe UI" w:eastAsia="Segoe UI" w:hAnsi="Segoe UI"/>
                                  <w:color w:val="000000"/>
                                  <w:sz w:val="22"/>
                                </w:rPr>
                                <w:t>The use of IMPELLA support in patients with CS results in superior effectiveness relative to VA-ECMO with respect to survival and superior safety with respect to bleeding.</w:t>
                              </w:r>
                              <w:r>
                                <w:rPr>
                                  <w:rFonts w:ascii="Segoe UI" w:eastAsia="Segoe UI" w:hAnsi="Segoe UI"/>
                                  <w:color w:val="000000"/>
                                  <w:sz w:val="22"/>
                                </w:rPr>
                                <w:br/>
                                <w:t xml:space="preserve">The use of ECPELLA support in </w:t>
                              </w:r>
                              <w:r w:rsidR="00845347">
                                <w:rPr>
                                  <w:rFonts w:ascii="Segoe UI" w:eastAsia="Segoe UI" w:hAnsi="Segoe UI"/>
                                  <w:color w:val="000000"/>
                                  <w:sz w:val="22"/>
                                </w:rPr>
                                <w:t>patients</w:t>
                              </w:r>
                              <w:r>
                                <w:rPr>
                                  <w:rFonts w:ascii="Segoe UI" w:eastAsia="Segoe UI" w:hAnsi="Segoe UI"/>
                                  <w:color w:val="000000"/>
                                  <w:sz w:val="22"/>
                                </w:rPr>
                                <w:t xml:space="preserve"> with CS requiring LV unloading results in superior effectiveness with respect to survival compared with VA-ECMO with or without surgical venting and inferior safety.</w:t>
                              </w:r>
                              <w:r>
                                <w:rPr>
                                  <w:rFonts w:ascii="Segoe UI" w:eastAsia="Segoe UI" w:hAnsi="Segoe UI"/>
                                  <w:color w:val="000000"/>
                                  <w:sz w:val="22"/>
                                </w:rPr>
                                <w:br/>
                              </w:r>
                            </w:p>
                          </w:tc>
                        </w:tr>
                      </w:tbl>
                      <w:p w14:paraId="6B96F787" w14:textId="77777777" w:rsidR="00FC3FF3" w:rsidRDefault="00FC3FF3">
                        <w:pPr>
                          <w:spacing w:after="0" w:line="240" w:lineRule="auto"/>
                        </w:pPr>
                      </w:p>
                    </w:tc>
                    <w:tc>
                      <w:tcPr>
                        <w:tcW w:w="15" w:type="dxa"/>
                      </w:tcPr>
                      <w:p w14:paraId="19A2D5CE" w14:textId="77777777" w:rsidR="00FC3FF3" w:rsidRDefault="00FC3FF3">
                        <w:pPr>
                          <w:pStyle w:val="EmptyCellLayoutStyle"/>
                          <w:spacing w:after="0" w:line="240" w:lineRule="auto"/>
                        </w:pPr>
                      </w:p>
                    </w:tc>
                    <w:tc>
                      <w:tcPr>
                        <w:tcW w:w="27" w:type="dxa"/>
                      </w:tcPr>
                      <w:p w14:paraId="16F0F8B6" w14:textId="77777777" w:rsidR="00FC3FF3" w:rsidRDefault="00FC3FF3">
                        <w:pPr>
                          <w:pStyle w:val="EmptyCellLayoutStyle"/>
                          <w:spacing w:after="0" w:line="240" w:lineRule="auto"/>
                        </w:pPr>
                      </w:p>
                    </w:tc>
                    <w:tc>
                      <w:tcPr>
                        <w:tcW w:w="106" w:type="dxa"/>
                      </w:tcPr>
                      <w:p w14:paraId="35820C6D" w14:textId="77777777" w:rsidR="00FC3FF3" w:rsidRDefault="00FC3FF3">
                        <w:pPr>
                          <w:pStyle w:val="EmptyCellLayoutStyle"/>
                          <w:spacing w:after="0" w:line="240" w:lineRule="auto"/>
                        </w:pPr>
                      </w:p>
                    </w:tc>
                    <w:tc>
                      <w:tcPr>
                        <w:tcW w:w="270" w:type="dxa"/>
                      </w:tcPr>
                      <w:p w14:paraId="59236ED0" w14:textId="77777777" w:rsidR="00FC3FF3" w:rsidRDefault="00FC3FF3">
                        <w:pPr>
                          <w:pStyle w:val="EmptyCellLayoutStyle"/>
                          <w:spacing w:after="0" w:line="240" w:lineRule="auto"/>
                        </w:pPr>
                      </w:p>
                    </w:tc>
                    <w:tc>
                      <w:tcPr>
                        <w:tcW w:w="30" w:type="dxa"/>
                      </w:tcPr>
                      <w:p w14:paraId="3F5F0AC3" w14:textId="77777777" w:rsidR="00FC3FF3" w:rsidRDefault="00FC3FF3">
                        <w:pPr>
                          <w:pStyle w:val="EmptyCellLayoutStyle"/>
                          <w:spacing w:after="0" w:line="240" w:lineRule="auto"/>
                        </w:pPr>
                      </w:p>
                    </w:tc>
                  </w:tr>
                  <w:tr w:rsidR="00FC3FF3" w14:paraId="060DE557" w14:textId="77777777">
                    <w:trPr>
                      <w:trHeight w:val="255"/>
                    </w:trPr>
                    <w:tc>
                      <w:tcPr>
                        <w:tcW w:w="194" w:type="dxa"/>
                      </w:tcPr>
                      <w:p w14:paraId="1A3EC755" w14:textId="77777777" w:rsidR="00FC3FF3" w:rsidRDefault="00FC3FF3">
                        <w:pPr>
                          <w:pStyle w:val="EmptyCellLayoutStyle"/>
                          <w:spacing w:after="0" w:line="240" w:lineRule="auto"/>
                        </w:pPr>
                      </w:p>
                    </w:tc>
                    <w:tc>
                      <w:tcPr>
                        <w:tcW w:w="1" w:type="dxa"/>
                      </w:tcPr>
                      <w:p w14:paraId="7571D62D" w14:textId="77777777" w:rsidR="00FC3FF3" w:rsidRDefault="00FC3FF3">
                        <w:pPr>
                          <w:pStyle w:val="EmptyCellLayoutStyle"/>
                          <w:spacing w:after="0" w:line="240" w:lineRule="auto"/>
                        </w:pPr>
                      </w:p>
                    </w:tc>
                    <w:tc>
                      <w:tcPr>
                        <w:tcW w:w="14" w:type="dxa"/>
                      </w:tcPr>
                      <w:p w14:paraId="2B32756F" w14:textId="77777777" w:rsidR="00FC3FF3" w:rsidRDefault="00FC3FF3">
                        <w:pPr>
                          <w:pStyle w:val="EmptyCellLayoutStyle"/>
                          <w:spacing w:after="0" w:line="240" w:lineRule="auto"/>
                        </w:pPr>
                      </w:p>
                    </w:tc>
                    <w:tc>
                      <w:tcPr>
                        <w:tcW w:w="30" w:type="dxa"/>
                      </w:tcPr>
                      <w:p w14:paraId="49CFEB2E" w14:textId="77777777" w:rsidR="00FC3FF3" w:rsidRDefault="00FC3FF3">
                        <w:pPr>
                          <w:pStyle w:val="EmptyCellLayoutStyle"/>
                          <w:spacing w:after="0" w:line="240" w:lineRule="auto"/>
                        </w:pPr>
                      </w:p>
                    </w:tc>
                    <w:tc>
                      <w:tcPr>
                        <w:tcW w:w="42" w:type="dxa"/>
                      </w:tcPr>
                      <w:p w14:paraId="487E24F8" w14:textId="77777777" w:rsidR="00FC3FF3" w:rsidRDefault="00FC3FF3">
                        <w:pPr>
                          <w:pStyle w:val="EmptyCellLayoutStyle"/>
                          <w:spacing w:after="0" w:line="240" w:lineRule="auto"/>
                        </w:pPr>
                      </w:p>
                    </w:tc>
                    <w:tc>
                      <w:tcPr>
                        <w:tcW w:w="17" w:type="dxa"/>
                      </w:tcPr>
                      <w:p w14:paraId="2A5D0F18" w14:textId="77777777" w:rsidR="00FC3FF3" w:rsidRDefault="00FC3FF3">
                        <w:pPr>
                          <w:pStyle w:val="EmptyCellLayoutStyle"/>
                          <w:spacing w:after="0" w:line="240" w:lineRule="auto"/>
                        </w:pPr>
                      </w:p>
                    </w:tc>
                    <w:tc>
                      <w:tcPr>
                        <w:tcW w:w="342" w:type="dxa"/>
                      </w:tcPr>
                      <w:p w14:paraId="4F18CCC2" w14:textId="77777777" w:rsidR="00FC3FF3" w:rsidRDefault="00FC3FF3">
                        <w:pPr>
                          <w:pStyle w:val="EmptyCellLayoutStyle"/>
                          <w:spacing w:after="0" w:line="240" w:lineRule="auto"/>
                        </w:pPr>
                      </w:p>
                    </w:tc>
                    <w:tc>
                      <w:tcPr>
                        <w:tcW w:w="30" w:type="dxa"/>
                      </w:tcPr>
                      <w:p w14:paraId="0573FB6F" w14:textId="77777777" w:rsidR="00FC3FF3" w:rsidRDefault="00FC3FF3">
                        <w:pPr>
                          <w:pStyle w:val="EmptyCellLayoutStyle"/>
                          <w:spacing w:after="0" w:line="240" w:lineRule="auto"/>
                        </w:pPr>
                      </w:p>
                    </w:tc>
                    <w:tc>
                      <w:tcPr>
                        <w:tcW w:w="75" w:type="dxa"/>
                      </w:tcPr>
                      <w:p w14:paraId="4D817357" w14:textId="77777777" w:rsidR="00FC3FF3" w:rsidRDefault="00FC3FF3">
                        <w:pPr>
                          <w:pStyle w:val="EmptyCellLayoutStyle"/>
                          <w:spacing w:after="0" w:line="240" w:lineRule="auto"/>
                        </w:pPr>
                      </w:p>
                    </w:tc>
                    <w:tc>
                      <w:tcPr>
                        <w:tcW w:w="9038" w:type="dxa"/>
                      </w:tcPr>
                      <w:p w14:paraId="7A32BC46" w14:textId="77777777" w:rsidR="00FC3FF3" w:rsidRDefault="00FC3FF3">
                        <w:pPr>
                          <w:pStyle w:val="EmptyCellLayoutStyle"/>
                          <w:spacing w:after="0" w:line="240" w:lineRule="auto"/>
                        </w:pPr>
                      </w:p>
                    </w:tc>
                    <w:tc>
                      <w:tcPr>
                        <w:tcW w:w="106" w:type="dxa"/>
                      </w:tcPr>
                      <w:p w14:paraId="076DCA4F" w14:textId="77777777" w:rsidR="00FC3FF3" w:rsidRDefault="00FC3FF3">
                        <w:pPr>
                          <w:pStyle w:val="EmptyCellLayoutStyle"/>
                          <w:spacing w:after="0" w:line="240" w:lineRule="auto"/>
                        </w:pPr>
                      </w:p>
                    </w:tc>
                    <w:tc>
                      <w:tcPr>
                        <w:tcW w:w="388" w:type="dxa"/>
                      </w:tcPr>
                      <w:p w14:paraId="19F6FC5D" w14:textId="77777777" w:rsidR="00FC3FF3" w:rsidRDefault="00FC3FF3">
                        <w:pPr>
                          <w:pStyle w:val="EmptyCellLayoutStyle"/>
                          <w:spacing w:after="0" w:line="240" w:lineRule="auto"/>
                        </w:pPr>
                      </w:p>
                    </w:tc>
                    <w:tc>
                      <w:tcPr>
                        <w:tcW w:w="314" w:type="dxa"/>
                      </w:tcPr>
                      <w:p w14:paraId="333C3016" w14:textId="77777777" w:rsidR="00FC3FF3" w:rsidRDefault="00FC3FF3">
                        <w:pPr>
                          <w:pStyle w:val="EmptyCellLayoutStyle"/>
                          <w:spacing w:after="0" w:line="240" w:lineRule="auto"/>
                        </w:pPr>
                      </w:p>
                    </w:tc>
                    <w:tc>
                      <w:tcPr>
                        <w:tcW w:w="30" w:type="dxa"/>
                      </w:tcPr>
                      <w:p w14:paraId="270D8D97" w14:textId="77777777" w:rsidR="00FC3FF3" w:rsidRDefault="00FC3FF3">
                        <w:pPr>
                          <w:pStyle w:val="EmptyCellLayoutStyle"/>
                          <w:spacing w:after="0" w:line="240" w:lineRule="auto"/>
                        </w:pPr>
                      </w:p>
                    </w:tc>
                    <w:tc>
                      <w:tcPr>
                        <w:tcW w:w="14" w:type="dxa"/>
                      </w:tcPr>
                      <w:p w14:paraId="4DFDAC47" w14:textId="77777777" w:rsidR="00FC3FF3" w:rsidRDefault="00FC3FF3">
                        <w:pPr>
                          <w:pStyle w:val="EmptyCellLayoutStyle"/>
                          <w:spacing w:after="0" w:line="240" w:lineRule="auto"/>
                        </w:pPr>
                      </w:p>
                    </w:tc>
                    <w:tc>
                      <w:tcPr>
                        <w:tcW w:w="15" w:type="dxa"/>
                      </w:tcPr>
                      <w:p w14:paraId="17C6F224" w14:textId="77777777" w:rsidR="00FC3FF3" w:rsidRDefault="00FC3FF3">
                        <w:pPr>
                          <w:pStyle w:val="EmptyCellLayoutStyle"/>
                          <w:spacing w:after="0" w:line="240" w:lineRule="auto"/>
                        </w:pPr>
                      </w:p>
                    </w:tc>
                    <w:tc>
                      <w:tcPr>
                        <w:tcW w:w="27" w:type="dxa"/>
                      </w:tcPr>
                      <w:p w14:paraId="46441A75" w14:textId="77777777" w:rsidR="00FC3FF3" w:rsidRDefault="00FC3FF3">
                        <w:pPr>
                          <w:pStyle w:val="EmptyCellLayoutStyle"/>
                          <w:spacing w:after="0" w:line="240" w:lineRule="auto"/>
                        </w:pPr>
                      </w:p>
                    </w:tc>
                    <w:tc>
                      <w:tcPr>
                        <w:tcW w:w="106" w:type="dxa"/>
                      </w:tcPr>
                      <w:p w14:paraId="3DB7CA01" w14:textId="77777777" w:rsidR="00FC3FF3" w:rsidRDefault="00FC3FF3">
                        <w:pPr>
                          <w:pStyle w:val="EmptyCellLayoutStyle"/>
                          <w:spacing w:after="0" w:line="240" w:lineRule="auto"/>
                        </w:pPr>
                      </w:p>
                    </w:tc>
                    <w:tc>
                      <w:tcPr>
                        <w:tcW w:w="270" w:type="dxa"/>
                      </w:tcPr>
                      <w:p w14:paraId="4ECD577D" w14:textId="77777777" w:rsidR="00FC3FF3" w:rsidRDefault="00FC3FF3">
                        <w:pPr>
                          <w:pStyle w:val="EmptyCellLayoutStyle"/>
                          <w:spacing w:after="0" w:line="240" w:lineRule="auto"/>
                        </w:pPr>
                      </w:p>
                    </w:tc>
                    <w:tc>
                      <w:tcPr>
                        <w:tcW w:w="30" w:type="dxa"/>
                      </w:tcPr>
                      <w:p w14:paraId="36A2290F" w14:textId="77777777" w:rsidR="00FC3FF3" w:rsidRDefault="00FC3FF3">
                        <w:pPr>
                          <w:pStyle w:val="EmptyCellLayoutStyle"/>
                          <w:spacing w:after="0" w:line="240" w:lineRule="auto"/>
                        </w:pPr>
                      </w:p>
                    </w:tc>
                  </w:tr>
                  <w:tr w:rsidR="004E23D8" w14:paraId="45FBCB44" w14:textId="77777777" w:rsidTr="004E23D8">
                    <w:tc>
                      <w:tcPr>
                        <w:tcW w:w="194" w:type="dxa"/>
                      </w:tcPr>
                      <w:p w14:paraId="5E23F99E" w14:textId="77777777" w:rsidR="00FC3FF3" w:rsidRDefault="00FC3FF3">
                        <w:pPr>
                          <w:pStyle w:val="EmptyCellLayoutStyle"/>
                          <w:spacing w:after="0" w:line="240" w:lineRule="auto"/>
                        </w:pPr>
                      </w:p>
                    </w:tc>
                    <w:tc>
                      <w:tcPr>
                        <w:tcW w:w="1"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96"/>
                        </w:tblGrid>
                        <w:tr w:rsidR="00FC3FF3" w14:paraId="27D6AF87" w14:textId="77777777">
                          <w:trPr>
                            <w:trHeight w:val="602"/>
                          </w:trPr>
                          <w:tc>
                            <w:tcPr>
                              <w:tcW w:w="10402" w:type="dxa"/>
                              <w:tcBorders>
                                <w:top w:val="nil"/>
                                <w:left w:val="nil"/>
                                <w:bottom w:val="nil"/>
                                <w:right w:val="nil"/>
                              </w:tcBorders>
                              <w:tcMar>
                                <w:top w:w="39" w:type="dxa"/>
                                <w:left w:w="39" w:type="dxa"/>
                                <w:bottom w:w="39" w:type="dxa"/>
                                <w:right w:w="39" w:type="dxa"/>
                              </w:tcMar>
                            </w:tcPr>
                            <w:p w14:paraId="252C1963" w14:textId="77777777" w:rsidR="00FC3FF3" w:rsidRDefault="002E6842">
                              <w:pPr>
                                <w:spacing w:after="0" w:line="240" w:lineRule="auto"/>
                              </w:pPr>
                              <w:r>
                                <w:rPr>
                                  <w:rFonts w:ascii="Segoe UI" w:eastAsia="Segoe UI" w:hAnsi="Segoe UI"/>
                                  <w:b/>
                                  <w:color w:val="000000"/>
                                  <w:sz w:val="32"/>
                                </w:rPr>
                                <w:t>Estimated utilisation</w:t>
                              </w:r>
                            </w:p>
                          </w:tc>
                        </w:tr>
                        <w:tr w:rsidR="00FC3FF3" w14:paraId="1C410A1E" w14:textId="77777777">
                          <w:trPr>
                            <w:trHeight w:val="262"/>
                          </w:trPr>
                          <w:tc>
                            <w:tcPr>
                              <w:tcW w:w="10402" w:type="dxa"/>
                              <w:tcBorders>
                                <w:top w:val="nil"/>
                                <w:left w:val="nil"/>
                                <w:bottom w:val="nil"/>
                                <w:right w:val="nil"/>
                              </w:tcBorders>
                              <w:tcMar>
                                <w:top w:w="39" w:type="dxa"/>
                                <w:left w:w="479" w:type="dxa"/>
                                <w:bottom w:w="39" w:type="dxa"/>
                                <w:right w:w="39" w:type="dxa"/>
                              </w:tcMar>
                            </w:tcPr>
                            <w:p w14:paraId="7218893C" w14:textId="77777777" w:rsidR="00FC3FF3" w:rsidRDefault="002E6842">
                              <w:pPr>
                                <w:spacing w:after="0" w:line="240" w:lineRule="auto"/>
                              </w:pPr>
                              <w:r>
                                <w:rPr>
                                  <w:rFonts w:ascii="Segoe UI" w:eastAsia="Segoe UI" w:hAnsi="Segoe UI"/>
                                  <w:b/>
                                  <w:color w:val="000000"/>
                                  <w:sz w:val="22"/>
                                </w:rPr>
                                <w:t>Estimate the prevalence and/or incidence of the proposed population:</w:t>
                              </w:r>
                            </w:p>
                            <w:p w14:paraId="3255AFAB" w14:textId="77777777" w:rsidR="00FC3FF3" w:rsidRDefault="002E6842">
                              <w:pPr>
                                <w:spacing w:after="0" w:line="240" w:lineRule="auto"/>
                              </w:pPr>
                              <w:r>
                                <w:rPr>
                                  <w:rFonts w:ascii="Segoe UI" w:eastAsia="Segoe UI" w:hAnsi="Segoe UI"/>
                                  <w:color w:val="000000"/>
                                  <w:sz w:val="22"/>
                                </w:rPr>
                                <w:lastRenderedPageBreak/>
                                <w:t xml:space="preserve">The incidence of cardiogenic shock in Australia is estimated based on Australian Institute of Health and Welfare (AIHW) reported hospital separations for cardiogenic shock across public and private hospitals. </w:t>
                              </w:r>
                              <w:r>
                                <w:rPr>
                                  <w:rFonts w:ascii="Segoe UI" w:eastAsia="Segoe UI" w:hAnsi="Segoe UI"/>
                                  <w:color w:val="000000"/>
                                  <w:sz w:val="22"/>
                                </w:rPr>
                                <w:br/>
                                <w:t xml:space="preserve">There were 317 separations for cardiogenic shock in 2016-17, increasing to 463 in 2020-21. </w:t>
                              </w:r>
                              <w:r>
                                <w:rPr>
                                  <w:rFonts w:ascii="Segoe UI" w:eastAsia="Segoe UI" w:hAnsi="Segoe UI"/>
                                  <w:color w:val="000000"/>
                                  <w:sz w:val="22"/>
                                </w:rPr>
                                <w:br/>
                                <w:t xml:space="preserve">However, it is uncertain what proportion of these patients require mechanical circulatory support, e.g., VA-ECMO or IMVAD. As IMVAD is expected to be utilised in a similar population as is currently treated with VA-ECMO, it is considered reasonable to estimate incidence of the condition based on historical VA-ECMO use on the MBS. </w:t>
                              </w:r>
                              <w:r>
                                <w:rPr>
                                  <w:rFonts w:ascii="Segoe UI" w:eastAsia="Segoe UI" w:hAnsi="Segoe UI"/>
                                  <w:color w:val="000000"/>
                                  <w:sz w:val="22"/>
                                </w:rPr>
                                <w:br/>
                                <w:t xml:space="preserve">MBS item 13834 for first day management of VA-ECMO was utilised 35 times between May 2022 and April 2023 (i.e., the most recent 12-months of Medicare data). It is noted that over the same period, MBS item 13832 for peripheral cannulation of VA-ECMO was only utilised 17 times. It is unclear as to why peripheral cannulation was utilised less than the first day management of VA-ECMO. However, MBS item 13832 likely reflects an underrepresentation of VA-ECMO utilisation, and therefore utilisation of MBS item 13834 is considered most appropriate for estimating the size of the eligible IMVAD population. </w:t>
                              </w:r>
                              <w:r>
                                <w:rPr>
                                  <w:rFonts w:ascii="Segoe UI" w:eastAsia="Segoe UI" w:hAnsi="Segoe UI"/>
                                  <w:color w:val="000000"/>
                                  <w:sz w:val="22"/>
                                </w:rPr>
                                <w:br/>
                                <w:t>Based on the last 12 months of available Medicare data, the estimated incidence of the eligible population is 35 patients per year.</w:t>
                              </w:r>
                            </w:p>
                          </w:tc>
                        </w:tr>
                        <w:tr w:rsidR="00FC3FF3" w14:paraId="268FA02E" w14:textId="77777777">
                          <w:trPr>
                            <w:trHeight w:val="262"/>
                          </w:trPr>
                          <w:tc>
                            <w:tcPr>
                              <w:tcW w:w="10402" w:type="dxa"/>
                              <w:tcBorders>
                                <w:top w:val="nil"/>
                                <w:left w:val="nil"/>
                                <w:bottom w:val="nil"/>
                                <w:right w:val="nil"/>
                              </w:tcBorders>
                              <w:tcMar>
                                <w:top w:w="39" w:type="dxa"/>
                                <w:left w:w="479" w:type="dxa"/>
                                <w:bottom w:w="39" w:type="dxa"/>
                                <w:right w:w="39" w:type="dxa"/>
                              </w:tcMar>
                            </w:tcPr>
                            <w:p w14:paraId="062DCFF5" w14:textId="77777777" w:rsidR="00FC3FF3" w:rsidRDefault="002E6842">
                              <w:pPr>
                                <w:spacing w:after="0" w:line="240" w:lineRule="auto"/>
                              </w:pPr>
                              <w:r>
                                <w:rPr>
                                  <w:rFonts w:ascii="Segoe UI" w:eastAsia="Segoe UI" w:hAnsi="Segoe UI"/>
                                  <w:b/>
                                  <w:color w:val="000000"/>
                                  <w:sz w:val="22"/>
                                </w:rPr>
                                <w:lastRenderedPageBreak/>
                                <w:t>Provide the percentage uptake of the proposed health technology by the proposed population:</w:t>
                              </w:r>
                            </w:p>
                          </w:tc>
                        </w:tr>
                        <w:tr w:rsidR="00FC3FF3" w14:paraId="511FAE60" w14:textId="77777777">
                          <w:trPr>
                            <w:trHeight w:val="262"/>
                          </w:trPr>
                          <w:tc>
                            <w:tcPr>
                              <w:tcW w:w="10402" w:type="dxa"/>
                              <w:tcBorders>
                                <w:top w:val="nil"/>
                                <w:left w:val="nil"/>
                                <w:bottom w:val="nil"/>
                                <w:right w:val="nil"/>
                              </w:tcBorders>
                              <w:tcMar>
                                <w:top w:w="39" w:type="dxa"/>
                                <w:left w:w="479" w:type="dxa"/>
                                <w:bottom w:w="39" w:type="dxa"/>
                                <w:right w:w="39" w:type="dxa"/>
                              </w:tcMar>
                            </w:tcPr>
                            <w:p w14:paraId="6F00C4B2" w14:textId="77777777" w:rsidR="00FC3FF3" w:rsidRDefault="002E6842">
                              <w:pPr>
                                <w:spacing w:after="0" w:line="240" w:lineRule="auto"/>
                              </w:pPr>
                              <w:r>
                                <w:rPr>
                                  <w:rFonts w:ascii="Segoe UI" w:eastAsia="Segoe UI" w:hAnsi="Segoe UI"/>
                                  <w:b/>
                                  <w:color w:val="000000"/>
                                  <w:sz w:val="22"/>
                                </w:rPr>
                                <w:t xml:space="preserve">     Year 1 estimated uptake(%):</w:t>
                              </w:r>
                            </w:p>
                            <w:p w14:paraId="0B86E584" w14:textId="05D4BFF8" w:rsidR="00FC3FF3" w:rsidRDefault="002E6842">
                              <w:pPr>
                                <w:spacing w:after="0" w:line="240" w:lineRule="auto"/>
                              </w:pPr>
                              <w:r>
                                <w:rPr>
                                  <w:rFonts w:ascii="Segoe UI" w:eastAsia="Segoe UI" w:hAnsi="Segoe UI"/>
                                  <w:color w:val="000000"/>
                                  <w:sz w:val="22"/>
                                </w:rPr>
                                <w:t xml:space="preserve">     </w:t>
                              </w:r>
                              <w:r w:rsidR="00B91A75" w:rsidRPr="00B91A75">
                                <w:rPr>
                                  <w:rFonts w:ascii="Segoe UI" w:eastAsia="Segoe UI" w:hAnsi="Segoe UI"/>
                                  <w:b/>
                                  <w:bCs/>
                                  <w:color w:val="000000"/>
                                  <w:sz w:val="22"/>
                                </w:rPr>
                                <w:t>Redacted</w:t>
                              </w:r>
                            </w:p>
                          </w:tc>
                        </w:tr>
                        <w:tr w:rsidR="00FC3FF3" w14:paraId="46EBAF05" w14:textId="77777777">
                          <w:trPr>
                            <w:trHeight w:val="262"/>
                          </w:trPr>
                          <w:tc>
                            <w:tcPr>
                              <w:tcW w:w="10402" w:type="dxa"/>
                              <w:tcBorders>
                                <w:top w:val="nil"/>
                                <w:left w:val="nil"/>
                                <w:bottom w:val="nil"/>
                                <w:right w:val="nil"/>
                              </w:tcBorders>
                              <w:tcMar>
                                <w:top w:w="39" w:type="dxa"/>
                                <w:left w:w="479" w:type="dxa"/>
                                <w:bottom w:w="39" w:type="dxa"/>
                                <w:right w:w="39" w:type="dxa"/>
                              </w:tcMar>
                            </w:tcPr>
                            <w:p w14:paraId="47718645" w14:textId="77777777" w:rsidR="00FC3FF3" w:rsidRDefault="002E6842">
                              <w:pPr>
                                <w:spacing w:after="0" w:line="240" w:lineRule="auto"/>
                              </w:pPr>
                              <w:r>
                                <w:rPr>
                                  <w:rFonts w:ascii="Segoe UI" w:eastAsia="Segoe UI" w:hAnsi="Segoe UI"/>
                                  <w:b/>
                                  <w:color w:val="000000"/>
                                  <w:sz w:val="22"/>
                                </w:rPr>
                                <w:t xml:space="preserve">     Year 2 estimated uptake(%):</w:t>
                              </w:r>
                            </w:p>
                            <w:p w14:paraId="6938E665" w14:textId="0224048B" w:rsidR="00FC3FF3" w:rsidRDefault="002E6842">
                              <w:pPr>
                                <w:spacing w:after="0" w:line="240" w:lineRule="auto"/>
                              </w:pPr>
                              <w:r>
                                <w:rPr>
                                  <w:rFonts w:ascii="Segoe UI" w:eastAsia="Segoe UI" w:hAnsi="Segoe UI"/>
                                  <w:color w:val="000000"/>
                                  <w:sz w:val="22"/>
                                </w:rPr>
                                <w:t xml:space="preserve">     </w:t>
                              </w:r>
                              <w:r w:rsidR="00B91A75" w:rsidRPr="00B91A75">
                                <w:rPr>
                                  <w:rFonts w:ascii="Segoe UI" w:eastAsia="Segoe UI" w:hAnsi="Segoe UI"/>
                                  <w:b/>
                                  <w:bCs/>
                                  <w:color w:val="000000"/>
                                  <w:sz w:val="22"/>
                                </w:rPr>
                                <w:t>Redacted</w:t>
                              </w:r>
                            </w:p>
                          </w:tc>
                        </w:tr>
                        <w:tr w:rsidR="00FC3FF3" w14:paraId="1145C302" w14:textId="77777777">
                          <w:trPr>
                            <w:trHeight w:val="262"/>
                          </w:trPr>
                          <w:tc>
                            <w:tcPr>
                              <w:tcW w:w="10402" w:type="dxa"/>
                              <w:tcBorders>
                                <w:top w:val="nil"/>
                                <w:left w:val="nil"/>
                                <w:bottom w:val="nil"/>
                                <w:right w:val="nil"/>
                              </w:tcBorders>
                              <w:tcMar>
                                <w:top w:w="39" w:type="dxa"/>
                                <w:left w:w="479" w:type="dxa"/>
                                <w:bottom w:w="39" w:type="dxa"/>
                                <w:right w:w="39" w:type="dxa"/>
                              </w:tcMar>
                            </w:tcPr>
                            <w:p w14:paraId="5AA63618" w14:textId="77777777" w:rsidR="00FC3FF3" w:rsidRDefault="002E6842">
                              <w:pPr>
                                <w:spacing w:after="0" w:line="240" w:lineRule="auto"/>
                              </w:pPr>
                              <w:r>
                                <w:rPr>
                                  <w:rFonts w:ascii="Segoe UI" w:eastAsia="Segoe UI" w:hAnsi="Segoe UI"/>
                                  <w:b/>
                                  <w:color w:val="000000"/>
                                  <w:sz w:val="22"/>
                                </w:rPr>
                                <w:t xml:space="preserve">     Year 3 estimated uptake(%):</w:t>
                              </w:r>
                            </w:p>
                            <w:p w14:paraId="35762A69" w14:textId="2C17C5DF" w:rsidR="00FC3FF3" w:rsidRDefault="002E6842">
                              <w:pPr>
                                <w:spacing w:after="0" w:line="240" w:lineRule="auto"/>
                              </w:pPr>
                              <w:r>
                                <w:rPr>
                                  <w:rFonts w:ascii="Segoe UI" w:eastAsia="Segoe UI" w:hAnsi="Segoe UI"/>
                                  <w:b/>
                                  <w:color w:val="000000"/>
                                  <w:sz w:val="22"/>
                                </w:rPr>
                                <w:t xml:space="preserve">     </w:t>
                              </w:r>
                              <w:r w:rsidR="00B91A75" w:rsidRPr="00B91A75">
                                <w:rPr>
                                  <w:rFonts w:ascii="Segoe UI" w:eastAsia="Segoe UI" w:hAnsi="Segoe UI"/>
                                  <w:b/>
                                  <w:bCs/>
                                  <w:color w:val="000000"/>
                                  <w:sz w:val="22"/>
                                </w:rPr>
                                <w:t>Redacted</w:t>
                              </w:r>
                            </w:p>
                          </w:tc>
                        </w:tr>
                        <w:tr w:rsidR="00FC3FF3" w14:paraId="76839ABF" w14:textId="77777777">
                          <w:trPr>
                            <w:trHeight w:val="262"/>
                          </w:trPr>
                          <w:tc>
                            <w:tcPr>
                              <w:tcW w:w="10402" w:type="dxa"/>
                              <w:tcBorders>
                                <w:top w:val="nil"/>
                                <w:left w:val="nil"/>
                                <w:bottom w:val="nil"/>
                                <w:right w:val="nil"/>
                              </w:tcBorders>
                              <w:tcMar>
                                <w:top w:w="39" w:type="dxa"/>
                                <w:left w:w="479" w:type="dxa"/>
                                <w:bottom w:w="39" w:type="dxa"/>
                                <w:right w:w="39" w:type="dxa"/>
                              </w:tcMar>
                            </w:tcPr>
                            <w:p w14:paraId="3C56D46E" w14:textId="77777777" w:rsidR="00FC3FF3" w:rsidRDefault="002E6842">
                              <w:pPr>
                                <w:spacing w:after="0" w:line="240" w:lineRule="auto"/>
                              </w:pPr>
                              <w:r>
                                <w:rPr>
                                  <w:rFonts w:ascii="Segoe UI" w:eastAsia="Segoe UI" w:hAnsi="Segoe UI"/>
                                  <w:b/>
                                  <w:color w:val="000000"/>
                                  <w:sz w:val="22"/>
                                </w:rPr>
                                <w:t xml:space="preserve">     Year 3 estimated uptake(%):</w:t>
                              </w:r>
                            </w:p>
                            <w:p w14:paraId="6A205C58" w14:textId="7A314CEA" w:rsidR="00FC3FF3" w:rsidRDefault="002E6842">
                              <w:pPr>
                                <w:spacing w:after="0" w:line="240" w:lineRule="auto"/>
                              </w:pPr>
                              <w:r>
                                <w:rPr>
                                  <w:rFonts w:ascii="Segoe UI" w:eastAsia="Segoe UI" w:hAnsi="Segoe UI"/>
                                  <w:color w:val="000000"/>
                                  <w:sz w:val="22"/>
                                </w:rPr>
                                <w:t xml:space="preserve">     </w:t>
                              </w:r>
                              <w:r w:rsidR="00B91A75" w:rsidRPr="00B91A75">
                                <w:rPr>
                                  <w:rFonts w:ascii="Segoe UI" w:eastAsia="Segoe UI" w:hAnsi="Segoe UI"/>
                                  <w:b/>
                                  <w:bCs/>
                                  <w:color w:val="000000"/>
                                  <w:sz w:val="22"/>
                                </w:rPr>
                                <w:t>Redacted</w:t>
                              </w:r>
                            </w:p>
                          </w:tc>
                        </w:tr>
                        <w:tr w:rsidR="00FC3FF3" w14:paraId="025E947B" w14:textId="77777777">
                          <w:trPr>
                            <w:trHeight w:val="262"/>
                          </w:trPr>
                          <w:tc>
                            <w:tcPr>
                              <w:tcW w:w="10402" w:type="dxa"/>
                              <w:tcBorders>
                                <w:top w:val="nil"/>
                                <w:left w:val="nil"/>
                                <w:bottom w:val="nil"/>
                                <w:right w:val="nil"/>
                              </w:tcBorders>
                              <w:tcMar>
                                <w:top w:w="39" w:type="dxa"/>
                                <w:left w:w="479" w:type="dxa"/>
                                <w:bottom w:w="39" w:type="dxa"/>
                                <w:right w:w="39" w:type="dxa"/>
                              </w:tcMar>
                            </w:tcPr>
                            <w:p w14:paraId="31D4781D" w14:textId="77777777" w:rsidR="00FC3FF3" w:rsidRDefault="002E6842">
                              <w:pPr>
                                <w:spacing w:after="0" w:line="240" w:lineRule="auto"/>
                              </w:pPr>
                              <w:r>
                                <w:rPr>
                                  <w:rFonts w:ascii="Segoe UI" w:eastAsia="Segoe UI" w:hAnsi="Segoe UI"/>
                                  <w:b/>
                                  <w:color w:val="000000"/>
                                  <w:sz w:val="22"/>
                                </w:rPr>
                                <w:t>Estimate the number of patients who will utilise the proposed technology for the first full year:</w:t>
                              </w:r>
                            </w:p>
                            <w:p w14:paraId="3F10CB93" w14:textId="7122F7C1" w:rsidR="00FC3FF3" w:rsidRDefault="00B91A75">
                              <w:pPr>
                                <w:spacing w:after="0" w:line="240" w:lineRule="auto"/>
                              </w:pPr>
                              <w:r w:rsidRPr="00B91A75">
                                <w:rPr>
                                  <w:rFonts w:ascii="Segoe UI" w:eastAsia="Segoe UI" w:hAnsi="Segoe UI"/>
                                  <w:b/>
                                  <w:bCs/>
                                  <w:color w:val="000000"/>
                                  <w:sz w:val="22"/>
                                </w:rPr>
                                <w:t>Redacted</w:t>
                              </w:r>
                              <w:r w:rsidR="002E6842">
                                <w:rPr>
                                  <w:rFonts w:ascii="Segoe UI" w:eastAsia="Segoe UI" w:hAnsi="Segoe UI"/>
                                  <w:color w:val="000000"/>
                                  <w:sz w:val="22"/>
                                </w:rPr>
                                <w:t xml:space="preserve"> patients</w:t>
                              </w:r>
                            </w:p>
                          </w:tc>
                        </w:tr>
                        <w:tr w:rsidR="00FC3FF3" w14:paraId="4483B3F9" w14:textId="77777777">
                          <w:trPr>
                            <w:trHeight w:val="262"/>
                          </w:trPr>
                          <w:tc>
                            <w:tcPr>
                              <w:tcW w:w="10402" w:type="dxa"/>
                              <w:tcBorders>
                                <w:top w:val="nil"/>
                                <w:left w:val="nil"/>
                                <w:bottom w:val="nil"/>
                                <w:right w:val="nil"/>
                              </w:tcBorders>
                              <w:tcMar>
                                <w:top w:w="39" w:type="dxa"/>
                                <w:left w:w="479" w:type="dxa"/>
                                <w:bottom w:w="39" w:type="dxa"/>
                                <w:right w:w="39" w:type="dxa"/>
                              </w:tcMar>
                            </w:tcPr>
                            <w:p w14:paraId="0172F081" w14:textId="77777777" w:rsidR="00FC3FF3" w:rsidRDefault="002E6842">
                              <w:pPr>
                                <w:spacing w:after="0" w:line="240" w:lineRule="auto"/>
                              </w:pPr>
                              <w:r>
                                <w:rPr>
                                  <w:rFonts w:ascii="Segoe UI" w:eastAsia="Segoe UI" w:hAnsi="Segoe UI"/>
                                  <w:b/>
                                  <w:color w:val="000000"/>
                                  <w:sz w:val="22"/>
                                </w:rPr>
                                <w:t>Optionally, provide details:</w:t>
                              </w:r>
                            </w:p>
                            <w:p w14:paraId="318132B9" w14:textId="77777777" w:rsidR="00FC3FF3" w:rsidRDefault="002E6842">
                              <w:pPr>
                                <w:spacing w:after="0" w:line="240" w:lineRule="auto"/>
                              </w:pPr>
                              <w:r>
                                <w:rPr>
                                  <w:rFonts w:ascii="Segoe UI" w:eastAsia="Segoe UI" w:hAnsi="Segoe UI"/>
                                  <w:color w:val="000000"/>
                                  <w:sz w:val="22"/>
                                </w:rPr>
                                <w:t xml:space="preserve">Refer to UTILISATION ESTIMATES attachment. Mode detailed analysis of utilisation will be provided and justified in the ADAR. </w:t>
                              </w:r>
                            </w:p>
                          </w:tc>
                        </w:tr>
                        <w:tr w:rsidR="00FC3FF3" w14:paraId="4E277D48" w14:textId="77777777">
                          <w:trPr>
                            <w:trHeight w:val="262"/>
                          </w:trPr>
                          <w:tc>
                            <w:tcPr>
                              <w:tcW w:w="10402" w:type="dxa"/>
                              <w:tcBorders>
                                <w:top w:val="nil"/>
                                <w:left w:val="nil"/>
                                <w:bottom w:val="nil"/>
                                <w:right w:val="nil"/>
                              </w:tcBorders>
                              <w:tcMar>
                                <w:top w:w="39" w:type="dxa"/>
                                <w:left w:w="479" w:type="dxa"/>
                                <w:bottom w:w="39" w:type="dxa"/>
                                <w:right w:w="39" w:type="dxa"/>
                              </w:tcMar>
                            </w:tcPr>
                            <w:p w14:paraId="0B9C3D2D" w14:textId="77777777" w:rsidR="00FC3FF3" w:rsidRDefault="002E6842">
                              <w:pPr>
                                <w:spacing w:after="0" w:line="240" w:lineRule="auto"/>
                              </w:pPr>
                              <w:r>
                                <w:rPr>
                                  <w:rFonts w:ascii="Segoe UI" w:eastAsia="Segoe UI" w:hAnsi="Segoe UI"/>
                                  <w:b/>
                                  <w:color w:val="000000"/>
                                  <w:sz w:val="22"/>
                                </w:rPr>
                                <w:t>Will the technology be needed more than once per patient?</w:t>
                              </w:r>
                            </w:p>
                            <w:p w14:paraId="03E39DC0" w14:textId="77777777" w:rsidR="00FC3FF3" w:rsidRDefault="002E6842">
                              <w:pPr>
                                <w:spacing w:after="0" w:line="240" w:lineRule="auto"/>
                              </w:pPr>
                              <w:r>
                                <w:rPr>
                                  <w:rFonts w:ascii="Segoe UI" w:eastAsia="Segoe UI" w:hAnsi="Segoe UI"/>
                                  <w:color w:val="000000"/>
                                  <w:sz w:val="22"/>
                                </w:rPr>
                                <w:t>No, once only</w:t>
                              </w:r>
                            </w:p>
                          </w:tc>
                        </w:tr>
                      </w:tbl>
                      <w:p w14:paraId="5BFE0547" w14:textId="77777777" w:rsidR="00FC3FF3" w:rsidRDefault="00FC3FF3">
                        <w:pPr>
                          <w:spacing w:after="0" w:line="240" w:lineRule="auto"/>
                        </w:pPr>
                      </w:p>
                    </w:tc>
                    <w:tc>
                      <w:tcPr>
                        <w:tcW w:w="30" w:type="dxa"/>
                      </w:tcPr>
                      <w:p w14:paraId="3B1D51A1" w14:textId="77777777" w:rsidR="00FC3FF3" w:rsidRDefault="00FC3FF3">
                        <w:pPr>
                          <w:pStyle w:val="EmptyCellLayoutStyle"/>
                          <w:spacing w:after="0" w:line="240" w:lineRule="auto"/>
                        </w:pPr>
                      </w:p>
                    </w:tc>
                    <w:tc>
                      <w:tcPr>
                        <w:tcW w:w="14" w:type="dxa"/>
                      </w:tcPr>
                      <w:p w14:paraId="6ED16959" w14:textId="77777777" w:rsidR="00FC3FF3" w:rsidRDefault="00FC3FF3">
                        <w:pPr>
                          <w:pStyle w:val="EmptyCellLayoutStyle"/>
                          <w:spacing w:after="0" w:line="240" w:lineRule="auto"/>
                        </w:pPr>
                      </w:p>
                    </w:tc>
                    <w:tc>
                      <w:tcPr>
                        <w:tcW w:w="15" w:type="dxa"/>
                      </w:tcPr>
                      <w:p w14:paraId="72C36FB1" w14:textId="77777777" w:rsidR="00FC3FF3" w:rsidRDefault="00FC3FF3">
                        <w:pPr>
                          <w:pStyle w:val="EmptyCellLayoutStyle"/>
                          <w:spacing w:after="0" w:line="240" w:lineRule="auto"/>
                        </w:pPr>
                      </w:p>
                    </w:tc>
                    <w:tc>
                      <w:tcPr>
                        <w:tcW w:w="27" w:type="dxa"/>
                      </w:tcPr>
                      <w:p w14:paraId="4EA0DCF3" w14:textId="77777777" w:rsidR="00FC3FF3" w:rsidRDefault="00FC3FF3">
                        <w:pPr>
                          <w:pStyle w:val="EmptyCellLayoutStyle"/>
                          <w:spacing w:after="0" w:line="240" w:lineRule="auto"/>
                        </w:pPr>
                      </w:p>
                    </w:tc>
                    <w:tc>
                      <w:tcPr>
                        <w:tcW w:w="106" w:type="dxa"/>
                      </w:tcPr>
                      <w:p w14:paraId="0C4935AA" w14:textId="77777777" w:rsidR="00FC3FF3" w:rsidRDefault="00FC3FF3">
                        <w:pPr>
                          <w:pStyle w:val="EmptyCellLayoutStyle"/>
                          <w:spacing w:after="0" w:line="240" w:lineRule="auto"/>
                        </w:pPr>
                      </w:p>
                    </w:tc>
                    <w:tc>
                      <w:tcPr>
                        <w:tcW w:w="270" w:type="dxa"/>
                      </w:tcPr>
                      <w:p w14:paraId="6F9C76FF" w14:textId="77777777" w:rsidR="00FC3FF3" w:rsidRDefault="00FC3FF3">
                        <w:pPr>
                          <w:pStyle w:val="EmptyCellLayoutStyle"/>
                          <w:spacing w:after="0" w:line="240" w:lineRule="auto"/>
                        </w:pPr>
                      </w:p>
                    </w:tc>
                    <w:tc>
                      <w:tcPr>
                        <w:tcW w:w="30" w:type="dxa"/>
                      </w:tcPr>
                      <w:p w14:paraId="608E1656" w14:textId="77777777" w:rsidR="00FC3FF3" w:rsidRDefault="00FC3FF3">
                        <w:pPr>
                          <w:pStyle w:val="EmptyCellLayoutStyle"/>
                          <w:spacing w:after="0" w:line="240" w:lineRule="auto"/>
                        </w:pPr>
                      </w:p>
                    </w:tc>
                  </w:tr>
                  <w:tr w:rsidR="00FC3FF3" w14:paraId="1E7A42D3" w14:textId="77777777">
                    <w:trPr>
                      <w:trHeight w:val="307"/>
                    </w:trPr>
                    <w:tc>
                      <w:tcPr>
                        <w:tcW w:w="194" w:type="dxa"/>
                      </w:tcPr>
                      <w:p w14:paraId="67B1CA5D" w14:textId="77777777" w:rsidR="00FC3FF3" w:rsidRDefault="00FC3FF3">
                        <w:pPr>
                          <w:pStyle w:val="EmptyCellLayoutStyle"/>
                          <w:spacing w:after="0" w:line="240" w:lineRule="auto"/>
                        </w:pPr>
                      </w:p>
                    </w:tc>
                    <w:tc>
                      <w:tcPr>
                        <w:tcW w:w="1" w:type="dxa"/>
                      </w:tcPr>
                      <w:p w14:paraId="2AAD49BF" w14:textId="77777777" w:rsidR="00FC3FF3" w:rsidRDefault="00FC3FF3">
                        <w:pPr>
                          <w:pStyle w:val="EmptyCellLayoutStyle"/>
                          <w:spacing w:after="0" w:line="240" w:lineRule="auto"/>
                        </w:pPr>
                      </w:p>
                    </w:tc>
                    <w:tc>
                      <w:tcPr>
                        <w:tcW w:w="14" w:type="dxa"/>
                      </w:tcPr>
                      <w:p w14:paraId="54F2F6CF" w14:textId="77777777" w:rsidR="00FC3FF3" w:rsidRDefault="00FC3FF3">
                        <w:pPr>
                          <w:pStyle w:val="EmptyCellLayoutStyle"/>
                          <w:spacing w:after="0" w:line="240" w:lineRule="auto"/>
                        </w:pPr>
                      </w:p>
                    </w:tc>
                    <w:tc>
                      <w:tcPr>
                        <w:tcW w:w="30" w:type="dxa"/>
                      </w:tcPr>
                      <w:p w14:paraId="07F3358D" w14:textId="77777777" w:rsidR="00FC3FF3" w:rsidRDefault="00FC3FF3">
                        <w:pPr>
                          <w:pStyle w:val="EmptyCellLayoutStyle"/>
                          <w:spacing w:after="0" w:line="240" w:lineRule="auto"/>
                        </w:pPr>
                      </w:p>
                    </w:tc>
                    <w:tc>
                      <w:tcPr>
                        <w:tcW w:w="42" w:type="dxa"/>
                      </w:tcPr>
                      <w:p w14:paraId="185A073D" w14:textId="77777777" w:rsidR="00FC3FF3" w:rsidRDefault="00FC3FF3">
                        <w:pPr>
                          <w:pStyle w:val="EmptyCellLayoutStyle"/>
                          <w:spacing w:after="0" w:line="240" w:lineRule="auto"/>
                        </w:pPr>
                      </w:p>
                    </w:tc>
                    <w:tc>
                      <w:tcPr>
                        <w:tcW w:w="17" w:type="dxa"/>
                      </w:tcPr>
                      <w:p w14:paraId="50D47EA9" w14:textId="77777777" w:rsidR="00FC3FF3" w:rsidRDefault="00FC3FF3">
                        <w:pPr>
                          <w:pStyle w:val="EmptyCellLayoutStyle"/>
                          <w:spacing w:after="0" w:line="240" w:lineRule="auto"/>
                        </w:pPr>
                      </w:p>
                    </w:tc>
                    <w:tc>
                      <w:tcPr>
                        <w:tcW w:w="342" w:type="dxa"/>
                      </w:tcPr>
                      <w:p w14:paraId="030BE886" w14:textId="77777777" w:rsidR="00FC3FF3" w:rsidRDefault="00FC3FF3">
                        <w:pPr>
                          <w:pStyle w:val="EmptyCellLayoutStyle"/>
                          <w:spacing w:after="0" w:line="240" w:lineRule="auto"/>
                        </w:pPr>
                      </w:p>
                    </w:tc>
                    <w:tc>
                      <w:tcPr>
                        <w:tcW w:w="30" w:type="dxa"/>
                      </w:tcPr>
                      <w:p w14:paraId="7AE408F6" w14:textId="77777777" w:rsidR="00FC3FF3" w:rsidRDefault="00FC3FF3">
                        <w:pPr>
                          <w:pStyle w:val="EmptyCellLayoutStyle"/>
                          <w:spacing w:after="0" w:line="240" w:lineRule="auto"/>
                        </w:pPr>
                      </w:p>
                    </w:tc>
                    <w:tc>
                      <w:tcPr>
                        <w:tcW w:w="75" w:type="dxa"/>
                      </w:tcPr>
                      <w:p w14:paraId="1938ACA0" w14:textId="77777777" w:rsidR="00FC3FF3" w:rsidRDefault="00FC3FF3">
                        <w:pPr>
                          <w:pStyle w:val="EmptyCellLayoutStyle"/>
                          <w:spacing w:after="0" w:line="240" w:lineRule="auto"/>
                        </w:pPr>
                      </w:p>
                    </w:tc>
                    <w:tc>
                      <w:tcPr>
                        <w:tcW w:w="9038" w:type="dxa"/>
                      </w:tcPr>
                      <w:p w14:paraId="2E4325DB" w14:textId="77777777" w:rsidR="00FC3FF3" w:rsidRDefault="00FC3FF3">
                        <w:pPr>
                          <w:pStyle w:val="EmptyCellLayoutStyle"/>
                          <w:spacing w:after="0" w:line="240" w:lineRule="auto"/>
                        </w:pPr>
                      </w:p>
                    </w:tc>
                    <w:tc>
                      <w:tcPr>
                        <w:tcW w:w="106" w:type="dxa"/>
                      </w:tcPr>
                      <w:p w14:paraId="61101115" w14:textId="77777777" w:rsidR="00FC3FF3" w:rsidRDefault="00FC3FF3">
                        <w:pPr>
                          <w:pStyle w:val="EmptyCellLayoutStyle"/>
                          <w:spacing w:after="0" w:line="240" w:lineRule="auto"/>
                        </w:pPr>
                      </w:p>
                    </w:tc>
                    <w:tc>
                      <w:tcPr>
                        <w:tcW w:w="388" w:type="dxa"/>
                      </w:tcPr>
                      <w:p w14:paraId="406C3A41" w14:textId="77777777" w:rsidR="00FC3FF3" w:rsidRDefault="00FC3FF3">
                        <w:pPr>
                          <w:pStyle w:val="EmptyCellLayoutStyle"/>
                          <w:spacing w:after="0" w:line="240" w:lineRule="auto"/>
                        </w:pPr>
                      </w:p>
                    </w:tc>
                    <w:tc>
                      <w:tcPr>
                        <w:tcW w:w="314" w:type="dxa"/>
                      </w:tcPr>
                      <w:p w14:paraId="1303B179" w14:textId="77777777" w:rsidR="00FC3FF3" w:rsidRDefault="00FC3FF3">
                        <w:pPr>
                          <w:pStyle w:val="EmptyCellLayoutStyle"/>
                          <w:spacing w:after="0" w:line="240" w:lineRule="auto"/>
                        </w:pPr>
                      </w:p>
                    </w:tc>
                    <w:tc>
                      <w:tcPr>
                        <w:tcW w:w="30" w:type="dxa"/>
                      </w:tcPr>
                      <w:p w14:paraId="0FBC2AFA" w14:textId="77777777" w:rsidR="00FC3FF3" w:rsidRDefault="00FC3FF3">
                        <w:pPr>
                          <w:pStyle w:val="EmptyCellLayoutStyle"/>
                          <w:spacing w:after="0" w:line="240" w:lineRule="auto"/>
                        </w:pPr>
                      </w:p>
                    </w:tc>
                    <w:tc>
                      <w:tcPr>
                        <w:tcW w:w="14" w:type="dxa"/>
                      </w:tcPr>
                      <w:p w14:paraId="40C97F41" w14:textId="77777777" w:rsidR="00FC3FF3" w:rsidRDefault="00FC3FF3">
                        <w:pPr>
                          <w:pStyle w:val="EmptyCellLayoutStyle"/>
                          <w:spacing w:after="0" w:line="240" w:lineRule="auto"/>
                        </w:pPr>
                      </w:p>
                    </w:tc>
                    <w:tc>
                      <w:tcPr>
                        <w:tcW w:w="15" w:type="dxa"/>
                      </w:tcPr>
                      <w:p w14:paraId="0D23B091" w14:textId="77777777" w:rsidR="00FC3FF3" w:rsidRDefault="00FC3FF3">
                        <w:pPr>
                          <w:pStyle w:val="EmptyCellLayoutStyle"/>
                          <w:spacing w:after="0" w:line="240" w:lineRule="auto"/>
                        </w:pPr>
                      </w:p>
                    </w:tc>
                    <w:tc>
                      <w:tcPr>
                        <w:tcW w:w="27" w:type="dxa"/>
                      </w:tcPr>
                      <w:p w14:paraId="2D3956E3" w14:textId="77777777" w:rsidR="00FC3FF3" w:rsidRDefault="00FC3FF3">
                        <w:pPr>
                          <w:pStyle w:val="EmptyCellLayoutStyle"/>
                          <w:spacing w:after="0" w:line="240" w:lineRule="auto"/>
                        </w:pPr>
                      </w:p>
                    </w:tc>
                    <w:tc>
                      <w:tcPr>
                        <w:tcW w:w="106" w:type="dxa"/>
                      </w:tcPr>
                      <w:p w14:paraId="0BC6FC63" w14:textId="77777777" w:rsidR="00FC3FF3" w:rsidRDefault="00FC3FF3">
                        <w:pPr>
                          <w:pStyle w:val="EmptyCellLayoutStyle"/>
                          <w:spacing w:after="0" w:line="240" w:lineRule="auto"/>
                        </w:pPr>
                      </w:p>
                    </w:tc>
                    <w:tc>
                      <w:tcPr>
                        <w:tcW w:w="270" w:type="dxa"/>
                      </w:tcPr>
                      <w:p w14:paraId="6BCD2519" w14:textId="77777777" w:rsidR="00FC3FF3" w:rsidRDefault="00FC3FF3">
                        <w:pPr>
                          <w:pStyle w:val="EmptyCellLayoutStyle"/>
                          <w:spacing w:after="0" w:line="240" w:lineRule="auto"/>
                        </w:pPr>
                      </w:p>
                    </w:tc>
                    <w:tc>
                      <w:tcPr>
                        <w:tcW w:w="30" w:type="dxa"/>
                      </w:tcPr>
                      <w:p w14:paraId="381526B2" w14:textId="77777777" w:rsidR="00FC3FF3" w:rsidRDefault="00FC3FF3">
                        <w:pPr>
                          <w:pStyle w:val="EmptyCellLayoutStyle"/>
                          <w:spacing w:after="0" w:line="240" w:lineRule="auto"/>
                        </w:pPr>
                      </w:p>
                    </w:tc>
                  </w:tr>
                  <w:tr w:rsidR="004E23D8" w14:paraId="75D75CAA" w14:textId="77777777" w:rsidTr="004E23D8">
                    <w:trPr>
                      <w:trHeight w:val="340"/>
                    </w:trPr>
                    <w:tc>
                      <w:tcPr>
                        <w:tcW w:w="194" w:type="dxa"/>
                      </w:tcPr>
                      <w:p w14:paraId="5362490E" w14:textId="77777777" w:rsidR="00FC3FF3" w:rsidRDefault="00FC3FF3">
                        <w:pPr>
                          <w:pStyle w:val="EmptyCellLayoutStyle"/>
                          <w:spacing w:after="0" w:line="240" w:lineRule="auto"/>
                        </w:pPr>
                      </w:p>
                    </w:tc>
                    <w:tc>
                      <w:tcPr>
                        <w:tcW w:w="1" w:type="dxa"/>
                        <w:gridSpan w:val="9"/>
                      </w:tcPr>
                      <w:tbl>
                        <w:tblPr>
                          <w:tblW w:w="0" w:type="auto"/>
                          <w:tblCellMar>
                            <w:left w:w="0" w:type="dxa"/>
                            <w:right w:w="0" w:type="dxa"/>
                          </w:tblCellMar>
                          <w:tblLook w:val="04A0" w:firstRow="1" w:lastRow="0" w:firstColumn="1" w:lastColumn="0" w:noHBand="0" w:noVBand="1"/>
                        </w:tblPr>
                        <w:tblGrid>
                          <w:gridCol w:w="9588"/>
                        </w:tblGrid>
                        <w:tr w:rsidR="00FC3FF3" w14:paraId="288EBA45" w14:textId="77777777">
                          <w:trPr>
                            <w:trHeight w:val="262"/>
                          </w:trPr>
                          <w:tc>
                            <w:tcPr>
                              <w:tcW w:w="9593" w:type="dxa"/>
                              <w:tcBorders>
                                <w:top w:val="nil"/>
                                <w:left w:val="nil"/>
                                <w:bottom w:val="nil"/>
                                <w:right w:val="nil"/>
                              </w:tcBorders>
                              <w:tcMar>
                                <w:top w:w="39" w:type="dxa"/>
                                <w:left w:w="39" w:type="dxa"/>
                                <w:bottom w:w="39" w:type="dxa"/>
                                <w:right w:w="39" w:type="dxa"/>
                              </w:tcMar>
                            </w:tcPr>
                            <w:p w14:paraId="7C9984F6" w14:textId="77777777" w:rsidR="00FC3FF3" w:rsidRDefault="002E6842">
                              <w:pPr>
                                <w:spacing w:after="0" w:line="240" w:lineRule="auto"/>
                              </w:pPr>
                              <w:r>
                                <w:rPr>
                                  <w:rFonts w:ascii="Segoe UI" w:eastAsia="Segoe UI" w:hAnsi="Segoe UI"/>
                                  <w:b/>
                                  <w:color w:val="000000"/>
                                  <w:sz w:val="22"/>
                                </w:rPr>
                                <w:t>Provide references to support these calculations.</w:t>
                              </w:r>
                            </w:p>
                          </w:tc>
                        </w:tr>
                      </w:tbl>
                      <w:p w14:paraId="068CA7EF" w14:textId="77777777" w:rsidR="00FC3FF3" w:rsidRDefault="00FC3FF3">
                        <w:pPr>
                          <w:spacing w:after="0" w:line="240" w:lineRule="auto"/>
                        </w:pPr>
                      </w:p>
                    </w:tc>
                    <w:tc>
                      <w:tcPr>
                        <w:tcW w:w="106" w:type="dxa"/>
                      </w:tcPr>
                      <w:p w14:paraId="5D133E82" w14:textId="77777777" w:rsidR="00FC3FF3" w:rsidRDefault="00FC3FF3">
                        <w:pPr>
                          <w:pStyle w:val="EmptyCellLayoutStyle"/>
                          <w:spacing w:after="0" w:line="240" w:lineRule="auto"/>
                        </w:pPr>
                      </w:p>
                    </w:tc>
                    <w:tc>
                      <w:tcPr>
                        <w:tcW w:w="388" w:type="dxa"/>
                      </w:tcPr>
                      <w:p w14:paraId="4651F464" w14:textId="77777777" w:rsidR="00FC3FF3" w:rsidRDefault="00FC3FF3">
                        <w:pPr>
                          <w:pStyle w:val="EmptyCellLayoutStyle"/>
                          <w:spacing w:after="0" w:line="240" w:lineRule="auto"/>
                        </w:pPr>
                      </w:p>
                    </w:tc>
                    <w:tc>
                      <w:tcPr>
                        <w:tcW w:w="314" w:type="dxa"/>
                      </w:tcPr>
                      <w:p w14:paraId="51198122" w14:textId="77777777" w:rsidR="00FC3FF3" w:rsidRDefault="00FC3FF3">
                        <w:pPr>
                          <w:pStyle w:val="EmptyCellLayoutStyle"/>
                          <w:spacing w:after="0" w:line="240" w:lineRule="auto"/>
                        </w:pPr>
                      </w:p>
                    </w:tc>
                    <w:tc>
                      <w:tcPr>
                        <w:tcW w:w="30" w:type="dxa"/>
                      </w:tcPr>
                      <w:p w14:paraId="5A7BE944" w14:textId="77777777" w:rsidR="00FC3FF3" w:rsidRDefault="00FC3FF3">
                        <w:pPr>
                          <w:pStyle w:val="EmptyCellLayoutStyle"/>
                          <w:spacing w:after="0" w:line="240" w:lineRule="auto"/>
                        </w:pPr>
                      </w:p>
                    </w:tc>
                    <w:tc>
                      <w:tcPr>
                        <w:tcW w:w="14" w:type="dxa"/>
                      </w:tcPr>
                      <w:p w14:paraId="5EB0AF77" w14:textId="77777777" w:rsidR="00FC3FF3" w:rsidRDefault="00FC3FF3">
                        <w:pPr>
                          <w:pStyle w:val="EmptyCellLayoutStyle"/>
                          <w:spacing w:after="0" w:line="240" w:lineRule="auto"/>
                        </w:pPr>
                      </w:p>
                    </w:tc>
                    <w:tc>
                      <w:tcPr>
                        <w:tcW w:w="15" w:type="dxa"/>
                      </w:tcPr>
                      <w:p w14:paraId="3B48594C" w14:textId="77777777" w:rsidR="00FC3FF3" w:rsidRDefault="00FC3FF3">
                        <w:pPr>
                          <w:pStyle w:val="EmptyCellLayoutStyle"/>
                          <w:spacing w:after="0" w:line="240" w:lineRule="auto"/>
                        </w:pPr>
                      </w:p>
                    </w:tc>
                    <w:tc>
                      <w:tcPr>
                        <w:tcW w:w="27" w:type="dxa"/>
                      </w:tcPr>
                      <w:p w14:paraId="6196961E" w14:textId="77777777" w:rsidR="00FC3FF3" w:rsidRDefault="00FC3FF3">
                        <w:pPr>
                          <w:pStyle w:val="EmptyCellLayoutStyle"/>
                          <w:spacing w:after="0" w:line="240" w:lineRule="auto"/>
                        </w:pPr>
                      </w:p>
                    </w:tc>
                    <w:tc>
                      <w:tcPr>
                        <w:tcW w:w="106" w:type="dxa"/>
                      </w:tcPr>
                      <w:p w14:paraId="6909F11C" w14:textId="77777777" w:rsidR="00FC3FF3" w:rsidRDefault="00FC3FF3">
                        <w:pPr>
                          <w:pStyle w:val="EmptyCellLayoutStyle"/>
                          <w:spacing w:after="0" w:line="240" w:lineRule="auto"/>
                        </w:pPr>
                      </w:p>
                    </w:tc>
                    <w:tc>
                      <w:tcPr>
                        <w:tcW w:w="270" w:type="dxa"/>
                      </w:tcPr>
                      <w:p w14:paraId="3D73B4CF" w14:textId="77777777" w:rsidR="00FC3FF3" w:rsidRDefault="00FC3FF3">
                        <w:pPr>
                          <w:pStyle w:val="EmptyCellLayoutStyle"/>
                          <w:spacing w:after="0" w:line="240" w:lineRule="auto"/>
                        </w:pPr>
                      </w:p>
                    </w:tc>
                    <w:tc>
                      <w:tcPr>
                        <w:tcW w:w="30" w:type="dxa"/>
                      </w:tcPr>
                      <w:p w14:paraId="1AEC49C9" w14:textId="77777777" w:rsidR="00FC3FF3" w:rsidRDefault="00FC3FF3">
                        <w:pPr>
                          <w:pStyle w:val="EmptyCellLayoutStyle"/>
                          <w:spacing w:after="0" w:line="240" w:lineRule="auto"/>
                        </w:pPr>
                      </w:p>
                    </w:tc>
                  </w:tr>
                  <w:tr w:rsidR="00FC3FF3" w14:paraId="620E6B09" w14:textId="77777777">
                    <w:trPr>
                      <w:trHeight w:val="186"/>
                    </w:trPr>
                    <w:tc>
                      <w:tcPr>
                        <w:tcW w:w="194" w:type="dxa"/>
                      </w:tcPr>
                      <w:p w14:paraId="620ACBE2" w14:textId="77777777" w:rsidR="00FC3FF3" w:rsidRDefault="00FC3FF3">
                        <w:pPr>
                          <w:pStyle w:val="EmptyCellLayoutStyle"/>
                          <w:spacing w:after="0" w:line="240" w:lineRule="auto"/>
                        </w:pPr>
                      </w:p>
                    </w:tc>
                    <w:tc>
                      <w:tcPr>
                        <w:tcW w:w="1" w:type="dxa"/>
                      </w:tcPr>
                      <w:p w14:paraId="533C8D1E" w14:textId="77777777" w:rsidR="00FC3FF3" w:rsidRDefault="00FC3FF3">
                        <w:pPr>
                          <w:pStyle w:val="EmptyCellLayoutStyle"/>
                          <w:spacing w:after="0" w:line="240" w:lineRule="auto"/>
                        </w:pPr>
                      </w:p>
                    </w:tc>
                    <w:tc>
                      <w:tcPr>
                        <w:tcW w:w="14" w:type="dxa"/>
                      </w:tcPr>
                      <w:p w14:paraId="54FEA6F1" w14:textId="77777777" w:rsidR="00FC3FF3" w:rsidRDefault="00FC3FF3">
                        <w:pPr>
                          <w:pStyle w:val="EmptyCellLayoutStyle"/>
                          <w:spacing w:after="0" w:line="240" w:lineRule="auto"/>
                        </w:pPr>
                      </w:p>
                    </w:tc>
                    <w:tc>
                      <w:tcPr>
                        <w:tcW w:w="30" w:type="dxa"/>
                      </w:tcPr>
                      <w:p w14:paraId="48574CBC" w14:textId="77777777" w:rsidR="00FC3FF3" w:rsidRDefault="00FC3FF3">
                        <w:pPr>
                          <w:pStyle w:val="EmptyCellLayoutStyle"/>
                          <w:spacing w:after="0" w:line="240" w:lineRule="auto"/>
                        </w:pPr>
                      </w:p>
                    </w:tc>
                    <w:tc>
                      <w:tcPr>
                        <w:tcW w:w="42" w:type="dxa"/>
                      </w:tcPr>
                      <w:p w14:paraId="58279253" w14:textId="77777777" w:rsidR="00FC3FF3" w:rsidRDefault="00FC3FF3">
                        <w:pPr>
                          <w:pStyle w:val="EmptyCellLayoutStyle"/>
                          <w:spacing w:after="0" w:line="240" w:lineRule="auto"/>
                        </w:pPr>
                      </w:p>
                    </w:tc>
                    <w:tc>
                      <w:tcPr>
                        <w:tcW w:w="17" w:type="dxa"/>
                      </w:tcPr>
                      <w:p w14:paraId="012565AE" w14:textId="77777777" w:rsidR="00FC3FF3" w:rsidRDefault="00FC3FF3">
                        <w:pPr>
                          <w:pStyle w:val="EmptyCellLayoutStyle"/>
                          <w:spacing w:after="0" w:line="240" w:lineRule="auto"/>
                        </w:pPr>
                      </w:p>
                    </w:tc>
                    <w:tc>
                      <w:tcPr>
                        <w:tcW w:w="342" w:type="dxa"/>
                      </w:tcPr>
                      <w:p w14:paraId="12BA6A6D" w14:textId="77777777" w:rsidR="00FC3FF3" w:rsidRDefault="00FC3FF3">
                        <w:pPr>
                          <w:pStyle w:val="EmptyCellLayoutStyle"/>
                          <w:spacing w:after="0" w:line="240" w:lineRule="auto"/>
                        </w:pPr>
                      </w:p>
                    </w:tc>
                    <w:tc>
                      <w:tcPr>
                        <w:tcW w:w="30" w:type="dxa"/>
                      </w:tcPr>
                      <w:p w14:paraId="1491A381" w14:textId="77777777" w:rsidR="00FC3FF3" w:rsidRDefault="00FC3FF3">
                        <w:pPr>
                          <w:pStyle w:val="EmptyCellLayoutStyle"/>
                          <w:spacing w:after="0" w:line="240" w:lineRule="auto"/>
                        </w:pPr>
                      </w:p>
                    </w:tc>
                    <w:tc>
                      <w:tcPr>
                        <w:tcW w:w="75" w:type="dxa"/>
                      </w:tcPr>
                      <w:p w14:paraId="323A4AEB" w14:textId="77777777" w:rsidR="00FC3FF3" w:rsidRDefault="00FC3FF3">
                        <w:pPr>
                          <w:pStyle w:val="EmptyCellLayoutStyle"/>
                          <w:spacing w:after="0" w:line="240" w:lineRule="auto"/>
                        </w:pPr>
                      </w:p>
                    </w:tc>
                    <w:tc>
                      <w:tcPr>
                        <w:tcW w:w="9038" w:type="dxa"/>
                      </w:tcPr>
                      <w:p w14:paraId="0158DA4D" w14:textId="77777777" w:rsidR="00FC3FF3" w:rsidRDefault="00FC3FF3">
                        <w:pPr>
                          <w:pStyle w:val="EmptyCellLayoutStyle"/>
                          <w:spacing w:after="0" w:line="240" w:lineRule="auto"/>
                        </w:pPr>
                      </w:p>
                    </w:tc>
                    <w:tc>
                      <w:tcPr>
                        <w:tcW w:w="106" w:type="dxa"/>
                      </w:tcPr>
                      <w:p w14:paraId="48BB6B4A" w14:textId="77777777" w:rsidR="00FC3FF3" w:rsidRDefault="00FC3FF3">
                        <w:pPr>
                          <w:pStyle w:val="EmptyCellLayoutStyle"/>
                          <w:spacing w:after="0" w:line="240" w:lineRule="auto"/>
                        </w:pPr>
                      </w:p>
                    </w:tc>
                    <w:tc>
                      <w:tcPr>
                        <w:tcW w:w="388" w:type="dxa"/>
                      </w:tcPr>
                      <w:p w14:paraId="590FD7A0" w14:textId="77777777" w:rsidR="00FC3FF3" w:rsidRDefault="00FC3FF3">
                        <w:pPr>
                          <w:pStyle w:val="EmptyCellLayoutStyle"/>
                          <w:spacing w:after="0" w:line="240" w:lineRule="auto"/>
                        </w:pPr>
                      </w:p>
                    </w:tc>
                    <w:tc>
                      <w:tcPr>
                        <w:tcW w:w="314" w:type="dxa"/>
                      </w:tcPr>
                      <w:p w14:paraId="4FD00BBC" w14:textId="77777777" w:rsidR="00FC3FF3" w:rsidRDefault="00FC3FF3">
                        <w:pPr>
                          <w:pStyle w:val="EmptyCellLayoutStyle"/>
                          <w:spacing w:after="0" w:line="240" w:lineRule="auto"/>
                        </w:pPr>
                      </w:p>
                    </w:tc>
                    <w:tc>
                      <w:tcPr>
                        <w:tcW w:w="30" w:type="dxa"/>
                      </w:tcPr>
                      <w:p w14:paraId="7B5F19BD" w14:textId="77777777" w:rsidR="00FC3FF3" w:rsidRDefault="00FC3FF3">
                        <w:pPr>
                          <w:pStyle w:val="EmptyCellLayoutStyle"/>
                          <w:spacing w:after="0" w:line="240" w:lineRule="auto"/>
                        </w:pPr>
                      </w:p>
                    </w:tc>
                    <w:tc>
                      <w:tcPr>
                        <w:tcW w:w="14" w:type="dxa"/>
                      </w:tcPr>
                      <w:p w14:paraId="0A6B5DD3" w14:textId="77777777" w:rsidR="00FC3FF3" w:rsidRDefault="00FC3FF3">
                        <w:pPr>
                          <w:pStyle w:val="EmptyCellLayoutStyle"/>
                          <w:spacing w:after="0" w:line="240" w:lineRule="auto"/>
                        </w:pPr>
                      </w:p>
                    </w:tc>
                    <w:tc>
                      <w:tcPr>
                        <w:tcW w:w="15" w:type="dxa"/>
                      </w:tcPr>
                      <w:p w14:paraId="53FB2C5C" w14:textId="77777777" w:rsidR="00FC3FF3" w:rsidRDefault="00FC3FF3">
                        <w:pPr>
                          <w:pStyle w:val="EmptyCellLayoutStyle"/>
                          <w:spacing w:after="0" w:line="240" w:lineRule="auto"/>
                        </w:pPr>
                      </w:p>
                    </w:tc>
                    <w:tc>
                      <w:tcPr>
                        <w:tcW w:w="27" w:type="dxa"/>
                      </w:tcPr>
                      <w:p w14:paraId="65E1B4EA" w14:textId="77777777" w:rsidR="00FC3FF3" w:rsidRDefault="00FC3FF3">
                        <w:pPr>
                          <w:pStyle w:val="EmptyCellLayoutStyle"/>
                          <w:spacing w:after="0" w:line="240" w:lineRule="auto"/>
                        </w:pPr>
                      </w:p>
                    </w:tc>
                    <w:tc>
                      <w:tcPr>
                        <w:tcW w:w="106" w:type="dxa"/>
                      </w:tcPr>
                      <w:p w14:paraId="1EE659A4" w14:textId="77777777" w:rsidR="00FC3FF3" w:rsidRDefault="00FC3FF3">
                        <w:pPr>
                          <w:pStyle w:val="EmptyCellLayoutStyle"/>
                          <w:spacing w:after="0" w:line="240" w:lineRule="auto"/>
                        </w:pPr>
                      </w:p>
                    </w:tc>
                    <w:tc>
                      <w:tcPr>
                        <w:tcW w:w="270" w:type="dxa"/>
                      </w:tcPr>
                      <w:p w14:paraId="060999E3" w14:textId="77777777" w:rsidR="00FC3FF3" w:rsidRDefault="00FC3FF3">
                        <w:pPr>
                          <w:pStyle w:val="EmptyCellLayoutStyle"/>
                          <w:spacing w:after="0" w:line="240" w:lineRule="auto"/>
                        </w:pPr>
                      </w:p>
                    </w:tc>
                    <w:tc>
                      <w:tcPr>
                        <w:tcW w:w="30" w:type="dxa"/>
                      </w:tcPr>
                      <w:p w14:paraId="39613A82" w14:textId="77777777" w:rsidR="00FC3FF3" w:rsidRDefault="00FC3FF3">
                        <w:pPr>
                          <w:pStyle w:val="EmptyCellLayoutStyle"/>
                          <w:spacing w:after="0" w:line="240" w:lineRule="auto"/>
                        </w:pPr>
                      </w:p>
                    </w:tc>
                  </w:tr>
                  <w:tr w:rsidR="004E23D8" w14:paraId="511DCDF7" w14:textId="77777777" w:rsidTr="004E23D8">
                    <w:tc>
                      <w:tcPr>
                        <w:tcW w:w="194" w:type="dxa"/>
                      </w:tcPr>
                      <w:p w14:paraId="5E2D21FE" w14:textId="77777777" w:rsidR="00FC3FF3" w:rsidRDefault="00FC3FF3">
                        <w:pPr>
                          <w:pStyle w:val="EmptyCellLayoutStyle"/>
                          <w:spacing w:after="0" w:line="240" w:lineRule="auto"/>
                        </w:pPr>
                      </w:p>
                    </w:tc>
                    <w:tc>
                      <w:tcPr>
                        <w:tcW w:w="1" w:type="dxa"/>
                      </w:tcPr>
                      <w:p w14:paraId="047DF26E" w14:textId="77777777" w:rsidR="00FC3FF3" w:rsidRDefault="00FC3FF3">
                        <w:pPr>
                          <w:pStyle w:val="EmptyCellLayoutStyle"/>
                          <w:spacing w:after="0" w:line="240" w:lineRule="auto"/>
                        </w:pPr>
                      </w:p>
                    </w:tc>
                    <w:tc>
                      <w:tcPr>
                        <w:tcW w:w="14" w:type="dxa"/>
                      </w:tcPr>
                      <w:p w14:paraId="6ECA21AD" w14:textId="77777777" w:rsidR="00FC3FF3" w:rsidRDefault="00FC3FF3">
                        <w:pPr>
                          <w:pStyle w:val="EmptyCellLayoutStyle"/>
                          <w:spacing w:after="0" w:line="240" w:lineRule="auto"/>
                        </w:pPr>
                      </w:p>
                    </w:tc>
                    <w:tc>
                      <w:tcPr>
                        <w:tcW w:w="30" w:type="dxa"/>
                      </w:tcPr>
                      <w:p w14:paraId="5B7AE122" w14:textId="77777777" w:rsidR="00FC3FF3" w:rsidRDefault="00FC3FF3">
                        <w:pPr>
                          <w:pStyle w:val="EmptyCellLayoutStyle"/>
                          <w:spacing w:after="0" w:line="240" w:lineRule="auto"/>
                        </w:pPr>
                      </w:p>
                    </w:tc>
                    <w:tc>
                      <w:tcPr>
                        <w:tcW w:w="42" w:type="dxa"/>
                      </w:tcPr>
                      <w:p w14:paraId="141BB5CA" w14:textId="77777777" w:rsidR="00FC3FF3" w:rsidRDefault="00FC3FF3">
                        <w:pPr>
                          <w:pStyle w:val="EmptyCellLayoutStyle"/>
                          <w:spacing w:after="0" w:line="240" w:lineRule="auto"/>
                        </w:pPr>
                      </w:p>
                    </w:tc>
                    <w:tc>
                      <w:tcPr>
                        <w:tcW w:w="17" w:type="dxa"/>
                      </w:tcPr>
                      <w:p w14:paraId="0619B119" w14:textId="77777777" w:rsidR="00FC3FF3" w:rsidRDefault="00FC3FF3">
                        <w:pPr>
                          <w:pStyle w:val="EmptyCellLayoutStyle"/>
                          <w:spacing w:after="0" w:line="240" w:lineRule="auto"/>
                        </w:pPr>
                      </w:p>
                    </w:tc>
                    <w:tc>
                      <w:tcPr>
                        <w:tcW w:w="342" w:type="dxa"/>
                      </w:tcPr>
                      <w:p w14:paraId="22ABADBA" w14:textId="77777777" w:rsidR="00FC3FF3" w:rsidRDefault="00FC3FF3">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864"/>
                          <w:gridCol w:w="4149"/>
                        </w:tblGrid>
                        <w:tr w:rsidR="00FC3FF3" w14:paraId="371A2123"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48167" w14:textId="77777777" w:rsidR="00FC3FF3" w:rsidRDefault="002E6842">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55152D" w14:textId="77777777" w:rsidR="00FC3FF3" w:rsidRDefault="002E6842">
                              <w:pPr>
                                <w:spacing w:after="0" w:line="240" w:lineRule="auto"/>
                              </w:pPr>
                              <w:r>
                                <w:rPr>
                                  <w:rFonts w:ascii="Segoe UI" w:eastAsia="Segoe UI" w:hAnsi="Segoe UI"/>
                                  <w:b/>
                                  <w:color w:val="000000"/>
                                  <w:sz w:val="22"/>
                                </w:rPr>
                                <w:t>File name(s)</w:t>
                              </w:r>
                            </w:p>
                          </w:tc>
                        </w:tr>
                        <w:tr w:rsidR="00FC3FF3" w14:paraId="263D4874"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601A1" w14:textId="77777777" w:rsidR="00FC3FF3" w:rsidRDefault="002E6842">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91CA8" w14:textId="77777777" w:rsidR="00FC3FF3" w:rsidRDefault="002E6842">
                              <w:pPr>
                                <w:spacing w:after="0" w:line="240" w:lineRule="auto"/>
                              </w:pPr>
                              <w:r>
                                <w:rPr>
                                  <w:rFonts w:ascii="Segoe UI" w:eastAsia="Segoe UI" w:hAnsi="Segoe UI"/>
                                  <w:color w:val="000000"/>
                                  <w:sz w:val="22"/>
                                </w:rPr>
                                <w:t xml:space="preserve">HPP200052_IMVAD for cardiogenic </w:t>
                              </w:r>
                              <w:proofErr w:type="spellStart"/>
                              <w:r>
                                <w:rPr>
                                  <w:rFonts w:ascii="Segoe UI" w:eastAsia="Segoe UI" w:hAnsi="Segoe UI"/>
                                  <w:color w:val="000000"/>
                                  <w:sz w:val="22"/>
                                </w:rPr>
                                <w:t>shock_UTILISATION</w:t>
                              </w:r>
                              <w:proofErr w:type="spellEnd"/>
                              <w:r>
                                <w:rPr>
                                  <w:rFonts w:ascii="Segoe UI" w:eastAsia="Segoe UI" w:hAnsi="Segoe UI"/>
                                  <w:color w:val="000000"/>
                                  <w:sz w:val="22"/>
                                </w:rPr>
                                <w:t xml:space="preserve"> ESTIMATES.docx</w:t>
                              </w:r>
                            </w:p>
                          </w:tc>
                        </w:tr>
                      </w:tbl>
                      <w:p w14:paraId="18114CE8" w14:textId="77777777" w:rsidR="00FC3FF3" w:rsidRDefault="00FC3FF3">
                        <w:pPr>
                          <w:spacing w:after="0" w:line="240" w:lineRule="auto"/>
                        </w:pPr>
                      </w:p>
                    </w:tc>
                    <w:tc>
                      <w:tcPr>
                        <w:tcW w:w="106" w:type="dxa"/>
                      </w:tcPr>
                      <w:p w14:paraId="6AC00DAF" w14:textId="77777777" w:rsidR="00FC3FF3" w:rsidRDefault="00FC3FF3">
                        <w:pPr>
                          <w:pStyle w:val="EmptyCellLayoutStyle"/>
                          <w:spacing w:after="0" w:line="240" w:lineRule="auto"/>
                        </w:pPr>
                      </w:p>
                    </w:tc>
                    <w:tc>
                      <w:tcPr>
                        <w:tcW w:w="270" w:type="dxa"/>
                      </w:tcPr>
                      <w:p w14:paraId="64D9F59F" w14:textId="77777777" w:rsidR="00FC3FF3" w:rsidRDefault="00FC3FF3">
                        <w:pPr>
                          <w:pStyle w:val="EmptyCellLayoutStyle"/>
                          <w:spacing w:after="0" w:line="240" w:lineRule="auto"/>
                        </w:pPr>
                      </w:p>
                    </w:tc>
                    <w:tc>
                      <w:tcPr>
                        <w:tcW w:w="30" w:type="dxa"/>
                      </w:tcPr>
                      <w:p w14:paraId="18B0C90E" w14:textId="77777777" w:rsidR="00FC3FF3" w:rsidRDefault="00FC3FF3">
                        <w:pPr>
                          <w:pStyle w:val="EmptyCellLayoutStyle"/>
                          <w:spacing w:after="0" w:line="240" w:lineRule="auto"/>
                        </w:pPr>
                      </w:p>
                    </w:tc>
                  </w:tr>
                </w:tbl>
                <w:p w14:paraId="7F735930" w14:textId="77777777" w:rsidR="00FC3FF3" w:rsidRDefault="00FC3FF3">
                  <w:pPr>
                    <w:spacing w:after="0" w:line="240" w:lineRule="auto"/>
                  </w:pPr>
                </w:p>
              </w:tc>
            </w:tr>
          </w:tbl>
          <w:p w14:paraId="12DBC9C2" w14:textId="77777777" w:rsidR="00FC3FF3" w:rsidRDefault="00FC3FF3">
            <w:pPr>
              <w:spacing w:after="0" w:line="240" w:lineRule="auto"/>
            </w:pPr>
          </w:p>
        </w:tc>
      </w:tr>
      <w:tr w:rsidR="00FC3FF3" w14:paraId="180EA530" w14:textId="77777777">
        <w:trPr>
          <w:trHeight w:val="224"/>
        </w:trPr>
        <w:tc>
          <w:tcPr>
            <w:tcW w:w="231" w:type="dxa"/>
          </w:tcPr>
          <w:p w14:paraId="36D695B3" w14:textId="77777777" w:rsidR="00FC3FF3" w:rsidRDefault="00FC3FF3">
            <w:pPr>
              <w:pStyle w:val="EmptyCellLayoutStyle"/>
              <w:spacing w:after="0" w:line="240" w:lineRule="auto"/>
            </w:pPr>
          </w:p>
        </w:tc>
        <w:tc>
          <w:tcPr>
            <w:tcW w:w="8" w:type="dxa"/>
          </w:tcPr>
          <w:p w14:paraId="6139C818" w14:textId="77777777" w:rsidR="00FC3FF3" w:rsidRDefault="00FC3FF3">
            <w:pPr>
              <w:pStyle w:val="EmptyCellLayoutStyle"/>
              <w:spacing w:after="0" w:line="240" w:lineRule="auto"/>
            </w:pPr>
          </w:p>
        </w:tc>
        <w:tc>
          <w:tcPr>
            <w:tcW w:w="492" w:type="dxa"/>
          </w:tcPr>
          <w:p w14:paraId="00BE3948" w14:textId="77777777" w:rsidR="00FC3FF3" w:rsidRDefault="00FC3FF3">
            <w:pPr>
              <w:pStyle w:val="EmptyCellLayoutStyle"/>
              <w:spacing w:after="0" w:line="240" w:lineRule="auto"/>
            </w:pPr>
          </w:p>
        </w:tc>
        <w:tc>
          <w:tcPr>
            <w:tcW w:w="9704" w:type="dxa"/>
          </w:tcPr>
          <w:p w14:paraId="1CA83C9A" w14:textId="77777777" w:rsidR="00FC3FF3" w:rsidRDefault="00FC3FF3">
            <w:pPr>
              <w:pStyle w:val="EmptyCellLayoutStyle"/>
              <w:spacing w:after="0" w:line="240" w:lineRule="auto"/>
            </w:pPr>
          </w:p>
        </w:tc>
        <w:tc>
          <w:tcPr>
            <w:tcW w:w="60" w:type="dxa"/>
          </w:tcPr>
          <w:p w14:paraId="7D299152" w14:textId="77777777" w:rsidR="00FC3FF3" w:rsidRDefault="00FC3FF3">
            <w:pPr>
              <w:pStyle w:val="EmptyCellLayoutStyle"/>
              <w:spacing w:after="0" w:line="240" w:lineRule="auto"/>
            </w:pPr>
          </w:p>
        </w:tc>
        <w:tc>
          <w:tcPr>
            <w:tcW w:w="658" w:type="dxa"/>
          </w:tcPr>
          <w:p w14:paraId="3EB8F707" w14:textId="77777777" w:rsidR="00FC3FF3" w:rsidRDefault="00FC3FF3">
            <w:pPr>
              <w:pStyle w:val="EmptyCellLayoutStyle"/>
              <w:spacing w:after="0" w:line="240" w:lineRule="auto"/>
            </w:pPr>
          </w:p>
        </w:tc>
        <w:tc>
          <w:tcPr>
            <w:tcW w:w="167" w:type="dxa"/>
          </w:tcPr>
          <w:p w14:paraId="58E9AFEB" w14:textId="77777777" w:rsidR="00FC3FF3" w:rsidRDefault="00FC3FF3">
            <w:pPr>
              <w:pStyle w:val="EmptyCellLayoutStyle"/>
              <w:spacing w:after="0" w:line="240" w:lineRule="auto"/>
            </w:pPr>
          </w:p>
        </w:tc>
      </w:tr>
      <w:tr w:rsidR="004E23D8" w14:paraId="474B45C2" w14:textId="77777777" w:rsidTr="004E23D8">
        <w:tc>
          <w:tcPr>
            <w:tcW w:w="231" w:type="dxa"/>
          </w:tcPr>
          <w:p w14:paraId="04E3DB9D" w14:textId="77777777" w:rsidR="00FC3FF3" w:rsidRDefault="00FC3FF3">
            <w:pPr>
              <w:pStyle w:val="EmptyCellLayoutStyle"/>
              <w:spacing w:after="0" w:line="240" w:lineRule="auto"/>
            </w:pPr>
          </w:p>
        </w:tc>
        <w:tc>
          <w:tcPr>
            <w:tcW w:w="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4"/>
            </w:tblGrid>
            <w:tr w:rsidR="00FC3FF3" w14:paraId="4A22B34A" w14:textId="77777777">
              <w:trPr>
                <w:trHeight w:val="602"/>
              </w:trPr>
              <w:tc>
                <w:tcPr>
                  <w:tcW w:w="10205" w:type="dxa"/>
                  <w:tcBorders>
                    <w:top w:val="nil"/>
                    <w:left w:val="nil"/>
                    <w:bottom w:val="nil"/>
                    <w:right w:val="nil"/>
                  </w:tcBorders>
                  <w:tcMar>
                    <w:top w:w="39" w:type="dxa"/>
                    <w:left w:w="39" w:type="dxa"/>
                    <w:bottom w:w="39" w:type="dxa"/>
                    <w:right w:w="39" w:type="dxa"/>
                  </w:tcMar>
                </w:tcPr>
                <w:p w14:paraId="346CB9DA" w14:textId="77777777" w:rsidR="00FC3FF3" w:rsidRDefault="002E6842">
                  <w:pPr>
                    <w:spacing w:after="0" w:line="240" w:lineRule="auto"/>
                  </w:pPr>
                  <w:r>
                    <w:rPr>
                      <w:rFonts w:ascii="Segoe UI" w:eastAsia="Segoe UI" w:hAnsi="Segoe UI"/>
                      <w:b/>
                      <w:color w:val="000000"/>
                      <w:sz w:val="32"/>
                    </w:rPr>
                    <w:t>Consultation</w:t>
                  </w:r>
                </w:p>
              </w:tc>
            </w:tr>
          </w:tbl>
          <w:p w14:paraId="30450895" w14:textId="77777777" w:rsidR="00FC3FF3" w:rsidRDefault="00FC3FF3">
            <w:pPr>
              <w:spacing w:after="0" w:line="240" w:lineRule="auto"/>
            </w:pPr>
          </w:p>
        </w:tc>
        <w:tc>
          <w:tcPr>
            <w:tcW w:w="60" w:type="dxa"/>
          </w:tcPr>
          <w:p w14:paraId="636708C7" w14:textId="77777777" w:rsidR="00FC3FF3" w:rsidRDefault="00FC3FF3">
            <w:pPr>
              <w:pStyle w:val="EmptyCellLayoutStyle"/>
              <w:spacing w:after="0" w:line="240" w:lineRule="auto"/>
            </w:pPr>
          </w:p>
        </w:tc>
        <w:tc>
          <w:tcPr>
            <w:tcW w:w="658" w:type="dxa"/>
          </w:tcPr>
          <w:p w14:paraId="02C8B388" w14:textId="77777777" w:rsidR="00FC3FF3" w:rsidRDefault="00FC3FF3">
            <w:pPr>
              <w:pStyle w:val="EmptyCellLayoutStyle"/>
              <w:spacing w:after="0" w:line="240" w:lineRule="auto"/>
            </w:pPr>
          </w:p>
        </w:tc>
        <w:tc>
          <w:tcPr>
            <w:tcW w:w="167" w:type="dxa"/>
          </w:tcPr>
          <w:p w14:paraId="689C17D5" w14:textId="77777777" w:rsidR="00FC3FF3" w:rsidRDefault="00FC3FF3">
            <w:pPr>
              <w:pStyle w:val="EmptyCellLayoutStyle"/>
              <w:spacing w:after="0" w:line="240" w:lineRule="auto"/>
            </w:pPr>
          </w:p>
        </w:tc>
      </w:tr>
      <w:tr w:rsidR="00FC3FF3" w14:paraId="548B5FBF" w14:textId="77777777">
        <w:trPr>
          <w:trHeight w:val="99"/>
        </w:trPr>
        <w:tc>
          <w:tcPr>
            <w:tcW w:w="231" w:type="dxa"/>
          </w:tcPr>
          <w:p w14:paraId="2DC00C3A" w14:textId="77777777" w:rsidR="00FC3FF3" w:rsidRDefault="00FC3FF3">
            <w:pPr>
              <w:pStyle w:val="EmptyCellLayoutStyle"/>
              <w:spacing w:after="0" w:line="240" w:lineRule="auto"/>
            </w:pPr>
          </w:p>
        </w:tc>
        <w:tc>
          <w:tcPr>
            <w:tcW w:w="8" w:type="dxa"/>
          </w:tcPr>
          <w:p w14:paraId="3BA1E45D" w14:textId="77777777" w:rsidR="00FC3FF3" w:rsidRDefault="00FC3FF3">
            <w:pPr>
              <w:pStyle w:val="EmptyCellLayoutStyle"/>
              <w:spacing w:after="0" w:line="240" w:lineRule="auto"/>
            </w:pPr>
          </w:p>
        </w:tc>
        <w:tc>
          <w:tcPr>
            <w:tcW w:w="492" w:type="dxa"/>
          </w:tcPr>
          <w:p w14:paraId="4CC28EB7" w14:textId="77777777" w:rsidR="00FC3FF3" w:rsidRDefault="00FC3FF3">
            <w:pPr>
              <w:pStyle w:val="EmptyCellLayoutStyle"/>
              <w:spacing w:after="0" w:line="240" w:lineRule="auto"/>
            </w:pPr>
          </w:p>
        </w:tc>
        <w:tc>
          <w:tcPr>
            <w:tcW w:w="9704" w:type="dxa"/>
          </w:tcPr>
          <w:p w14:paraId="5EE9CE88" w14:textId="77777777" w:rsidR="00FC3FF3" w:rsidRDefault="00FC3FF3">
            <w:pPr>
              <w:pStyle w:val="EmptyCellLayoutStyle"/>
              <w:spacing w:after="0" w:line="240" w:lineRule="auto"/>
            </w:pPr>
          </w:p>
        </w:tc>
        <w:tc>
          <w:tcPr>
            <w:tcW w:w="60" w:type="dxa"/>
          </w:tcPr>
          <w:p w14:paraId="4AA51F42" w14:textId="77777777" w:rsidR="00FC3FF3" w:rsidRDefault="00FC3FF3">
            <w:pPr>
              <w:pStyle w:val="EmptyCellLayoutStyle"/>
              <w:spacing w:after="0" w:line="240" w:lineRule="auto"/>
            </w:pPr>
          </w:p>
        </w:tc>
        <w:tc>
          <w:tcPr>
            <w:tcW w:w="658" w:type="dxa"/>
          </w:tcPr>
          <w:p w14:paraId="3BACF760" w14:textId="77777777" w:rsidR="00FC3FF3" w:rsidRDefault="00FC3FF3">
            <w:pPr>
              <w:pStyle w:val="EmptyCellLayoutStyle"/>
              <w:spacing w:after="0" w:line="240" w:lineRule="auto"/>
            </w:pPr>
          </w:p>
        </w:tc>
        <w:tc>
          <w:tcPr>
            <w:tcW w:w="167" w:type="dxa"/>
          </w:tcPr>
          <w:p w14:paraId="759AF3E4" w14:textId="77777777" w:rsidR="00FC3FF3" w:rsidRDefault="00FC3FF3">
            <w:pPr>
              <w:pStyle w:val="EmptyCellLayoutStyle"/>
              <w:spacing w:after="0" w:line="240" w:lineRule="auto"/>
            </w:pPr>
          </w:p>
        </w:tc>
      </w:tr>
      <w:tr w:rsidR="004E23D8" w14:paraId="56D4F9F5" w14:textId="77777777" w:rsidTr="004E23D8">
        <w:tc>
          <w:tcPr>
            <w:tcW w:w="231" w:type="dxa"/>
          </w:tcPr>
          <w:p w14:paraId="01E50E36" w14:textId="77777777" w:rsidR="00FC3FF3" w:rsidRDefault="00FC3FF3">
            <w:pPr>
              <w:pStyle w:val="EmptyCellLayoutStyle"/>
              <w:spacing w:after="0" w:line="240" w:lineRule="auto"/>
            </w:pPr>
          </w:p>
        </w:tc>
        <w:tc>
          <w:tcPr>
            <w:tcW w:w="8" w:type="dxa"/>
          </w:tcPr>
          <w:p w14:paraId="4B5EEFB4" w14:textId="77777777" w:rsidR="00FC3FF3" w:rsidRDefault="00FC3FF3">
            <w:pPr>
              <w:pStyle w:val="EmptyCellLayoutStyle"/>
              <w:spacing w:after="0" w:line="240" w:lineRule="auto"/>
            </w:pPr>
          </w:p>
        </w:tc>
        <w:tc>
          <w:tcPr>
            <w:tcW w:w="492" w:type="dxa"/>
          </w:tcPr>
          <w:p w14:paraId="141EAE2D" w14:textId="77777777" w:rsidR="00FC3FF3" w:rsidRDefault="00FC3FF3">
            <w:pPr>
              <w:pStyle w:val="EmptyCellLayoutStyle"/>
              <w:spacing w:after="0" w:line="240" w:lineRule="auto"/>
            </w:pPr>
          </w:p>
        </w:tc>
        <w:tc>
          <w:tcPr>
            <w:tcW w:w="9704" w:type="dxa"/>
            <w:gridSpan w:val="3"/>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4"/>
              <w:gridCol w:w="6"/>
              <w:gridCol w:w="14"/>
              <w:gridCol w:w="9715"/>
              <w:gridCol w:w="30"/>
              <w:gridCol w:w="14"/>
              <w:gridCol w:w="509"/>
            </w:tblGrid>
            <w:tr w:rsidR="00FC3FF3" w14:paraId="0F989B9B" w14:textId="77777777">
              <w:trPr>
                <w:trHeight w:val="240"/>
              </w:trPr>
              <w:tc>
                <w:tcPr>
                  <w:tcW w:w="134" w:type="dxa"/>
                </w:tcPr>
                <w:p w14:paraId="780CC066" w14:textId="77777777" w:rsidR="00FC3FF3" w:rsidRDefault="00FC3FF3">
                  <w:pPr>
                    <w:pStyle w:val="EmptyCellLayoutStyle"/>
                    <w:spacing w:after="0" w:line="240" w:lineRule="auto"/>
                  </w:pPr>
                </w:p>
              </w:tc>
              <w:tc>
                <w:tcPr>
                  <w:tcW w:w="0" w:type="dxa"/>
                </w:tcPr>
                <w:p w14:paraId="1C3DF0E8" w14:textId="77777777" w:rsidR="00FC3FF3" w:rsidRDefault="00FC3FF3">
                  <w:pPr>
                    <w:pStyle w:val="EmptyCellLayoutStyle"/>
                    <w:spacing w:after="0" w:line="240" w:lineRule="auto"/>
                  </w:pPr>
                </w:p>
              </w:tc>
              <w:tc>
                <w:tcPr>
                  <w:tcW w:w="14" w:type="dxa"/>
                </w:tcPr>
                <w:p w14:paraId="0F4FC4D5" w14:textId="77777777" w:rsidR="00FC3FF3" w:rsidRDefault="00FC3FF3">
                  <w:pPr>
                    <w:pStyle w:val="EmptyCellLayoutStyle"/>
                    <w:spacing w:after="0" w:line="240" w:lineRule="auto"/>
                  </w:pPr>
                </w:p>
              </w:tc>
              <w:tc>
                <w:tcPr>
                  <w:tcW w:w="9727" w:type="dxa"/>
                </w:tcPr>
                <w:p w14:paraId="023EDCF9" w14:textId="77777777" w:rsidR="00FC3FF3" w:rsidRDefault="00FC3FF3">
                  <w:pPr>
                    <w:pStyle w:val="EmptyCellLayoutStyle"/>
                    <w:spacing w:after="0" w:line="240" w:lineRule="auto"/>
                  </w:pPr>
                </w:p>
              </w:tc>
              <w:tc>
                <w:tcPr>
                  <w:tcW w:w="30" w:type="dxa"/>
                </w:tcPr>
                <w:p w14:paraId="40AFFBC6" w14:textId="77777777" w:rsidR="00FC3FF3" w:rsidRDefault="00FC3FF3">
                  <w:pPr>
                    <w:pStyle w:val="EmptyCellLayoutStyle"/>
                    <w:spacing w:after="0" w:line="240" w:lineRule="auto"/>
                  </w:pPr>
                </w:p>
              </w:tc>
              <w:tc>
                <w:tcPr>
                  <w:tcW w:w="14" w:type="dxa"/>
                </w:tcPr>
                <w:p w14:paraId="3A5AA111" w14:textId="77777777" w:rsidR="00FC3FF3" w:rsidRDefault="00FC3FF3">
                  <w:pPr>
                    <w:pStyle w:val="EmptyCellLayoutStyle"/>
                    <w:spacing w:after="0" w:line="240" w:lineRule="auto"/>
                  </w:pPr>
                </w:p>
              </w:tc>
              <w:tc>
                <w:tcPr>
                  <w:tcW w:w="510" w:type="dxa"/>
                </w:tcPr>
                <w:p w14:paraId="41E1D441" w14:textId="77777777" w:rsidR="00FC3FF3" w:rsidRDefault="00FC3FF3">
                  <w:pPr>
                    <w:pStyle w:val="EmptyCellLayoutStyle"/>
                    <w:spacing w:after="0" w:line="240" w:lineRule="auto"/>
                  </w:pPr>
                </w:p>
              </w:tc>
            </w:tr>
            <w:tr w:rsidR="004E23D8" w14:paraId="1740D707" w14:textId="77777777" w:rsidTr="004E23D8">
              <w:trPr>
                <w:trHeight w:val="820"/>
              </w:trPr>
              <w:tc>
                <w:tcPr>
                  <w:tcW w:w="134" w:type="dxa"/>
                </w:tcPr>
                <w:p w14:paraId="6C96428D" w14:textId="77777777" w:rsidR="00FC3FF3" w:rsidRDefault="00FC3FF3">
                  <w:pPr>
                    <w:pStyle w:val="EmptyCellLayoutStyle"/>
                    <w:spacing w:after="0" w:line="240" w:lineRule="auto"/>
                  </w:pPr>
                </w:p>
              </w:tc>
              <w:tc>
                <w:tcPr>
                  <w:tcW w:w="0" w:type="dxa"/>
                </w:tcPr>
                <w:p w14:paraId="5B8412BB" w14:textId="77777777" w:rsidR="00FC3FF3" w:rsidRDefault="00FC3FF3">
                  <w:pPr>
                    <w:pStyle w:val="EmptyCellLayoutStyle"/>
                    <w:spacing w:after="0" w:line="240" w:lineRule="auto"/>
                  </w:pPr>
                </w:p>
              </w:tc>
              <w:tc>
                <w:tcPr>
                  <w:tcW w:w="14" w:type="dxa"/>
                </w:tcPr>
                <w:p w14:paraId="74CF8558" w14:textId="77777777" w:rsidR="00FC3FF3" w:rsidRDefault="00FC3FF3">
                  <w:pPr>
                    <w:pStyle w:val="EmptyCellLayoutStyle"/>
                    <w:spacing w:after="0" w:line="240" w:lineRule="auto"/>
                  </w:pPr>
                </w:p>
              </w:tc>
              <w:tc>
                <w:tcPr>
                  <w:tcW w:w="9727" w:type="dxa"/>
                  <w:gridSpan w:val="3"/>
                </w:tcPr>
                <w:tbl>
                  <w:tblPr>
                    <w:tblW w:w="0" w:type="auto"/>
                    <w:tblCellMar>
                      <w:left w:w="0" w:type="dxa"/>
                      <w:right w:w="0" w:type="dxa"/>
                    </w:tblCellMar>
                    <w:tblLook w:val="04A0" w:firstRow="1" w:lastRow="0" w:firstColumn="1" w:lastColumn="0" w:noHBand="0" w:noVBand="1"/>
                  </w:tblPr>
                  <w:tblGrid>
                    <w:gridCol w:w="9759"/>
                  </w:tblGrid>
                  <w:tr w:rsidR="00FC3FF3" w14:paraId="7BB7FF3F" w14:textId="77777777">
                    <w:trPr>
                      <w:trHeight w:val="742"/>
                    </w:trPr>
                    <w:tc>
                      <w:tcPr>
                        <w:tcW w:w="9772" w:type="dxa"/>
                        <w:tcBorders>
                          <w:top w:val="nil"/>
                          <w:left w:val="nil"/>
                          <w:bottom w:val="nil"/>
                          <w:right w:val="nil"/>
                        </w:tcBorders>
                        <w:tcMar>
                          <w:top w:w="39" w:type="dxa"/>
                          <w:left w:w="39" w:type="dxa"/>
                          <w:bottom w:w="39" w:type="dxa"/>
                          <w:right w:w="39" w:type="dxa"/>
                        </w:tcMar>
                      </w:tcPr>
                      <w:p w14:paraId="583B7302" w14:textId="77777777" w:rsidR="00FC3FF3" w:rsidRDefault="002E6842">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tc>
                  </w:tr>
                </w:tbl>
                <w:p w14:paraId="5CC806D3" w14:textId="77777777" w:rsidR="00FC3FF3" w:rsidRDefault="00FC3FF3">
                  <w:pPr>
                    <w:spacing w:after="0" w:line="240" w:lineRule="auto"/>
                  </w:pPr>
                </w:p>
              </w:tc>
              <w:tc>
                <w:tcPr>
                  <w:tcW w:w="510" w:type="dxa"/>
                </w:tcPr>
                <w:p w14:paraId="00BABF12" w14:textId="77777777" w:rsidR="00FC3FF3" w:rsidRDefault="00FC3FF3">
                  <w:pPr>
                    <w:pStyle w:val="EmptyCellLayoutStyle"/>
                    <w:spacing w:after="0" w:line="240" w:lineRule="auto"/>
                  </w:pPr>
                </w:p>
              </w:tc>
            </w:tr>
            <w:tr w:rsidR="00FC3FF3" w14:paraId="2E9433E9" w14:textId="77777777">
              <w:trPr>
                <w:trHeight w:val="182"/>
              </w:trPr>
              <w:tc>
                <w:tcPr>
                  <w:tcW w:w="134" w:type="dxa"/>
                </w:tcPr>
                <w:p w14:paraId="2D85F7F2" w14:textId="77777777" w:rsidR="00FC3FF3" w:rsidRDefault="00FC3FF3">
                  <w:pPr>
                    <w:pStyle w:val="EmptyCellLayoutStyle"/>
                    <w:spacing w:after="0" w:line="240" w:lineRule="auto"/>
                  </w:pPr>
                </w:p>
              </w:tc>
              <w:tc>
                <w:tcPr>
                  <w:tcW w:w="0" w:type="dxa"/>
                </w:tcPr>
                <w:p w14:paraId="0785BA13" w14:textId="77777777" w:rsidR="00FC3FF3" w:rsidRDefault="00FC3FF3">
                  <w:pPr>
                    <w:pStyle w:val="EmptyCellLayoutStyle"/>
                    <w:spacing w:after="0" w:line="240" w:lineRule="auto"/>
                  </w:pPr>
                </w:p>
              </w:tc>
              <w:tc>
                <w:tcPr>
                  <w:tcW w:w="14" w:type="dxa"/>
                </w:tcPr>
                <w:p w14:paraId="30401ABF" w14:textId="77777777" w:rsidR="00FC3FF3" w:rsidRDefault="00FC3FF3">
                  <w:pPr>
                    <w:pStyle w:val="EmptyCellLayoutStyle"/>
                    <w:spacing w:after="0" w:line="240" w:lineRule="auto"/>
                  </w:pPr>
                </w:p>
              </w:tc>
              <w:tc>
                <w:tcPr>
                  <w:tcW w:w="9727" w:type="dxa"/>
                </w:tcPr>
                <w:p w14:paraId="264ED72F" w14:textId="77777777" w:rsidR="00FC3FF3" w:rsidRDefault="00FC3FF3">
                  <w:pPr>
                    <w:pStyle w:val="EmptyCellLayoutStyle"/>
                    <w:spacing w:after="0" w:line="240" w:lineRule="auto"/>
                  </w:pPr>
                </w:p>
              </w:tc>
              <w:tc>
                <w:tcPr>
                  <w:tcW w:w="30" w:type="dxa"/>
                </w:tcPr>
                <w:p w14:paraId="39A1F456" w14:textId="77777777" w:rsidR="00FC3FF3" w:rsidRDefault="00FC3FF3">
                  <w:pPr>
                    <w:pStyle w:val="EmptyCellLayoutStyle"/>
                    <w:spacing w:after="0" w:line="240" w:lineRule="auto"/>
                  </w:pPr>
                </w:p>
              </w:tc>
              <w:tc>
                <w:tcPr>
                  <w:tcW w:w="14" w:type="dxa"/>
                </w:tcPr>
                <w:p w14:paraId="152769AA" w14:textId="77777777" w:rsidR="00FC3FF3" w:rsidRDefault="00FC3FF3">
                  <w:pPr>
                    <w:pStyle w:val="EmptyCellLayoutStyle"/>
                    <w:spacing w:after="0" w:line="240" w:lineRule="auto"/>
                  </w:pPr>
                </w:p>
              </w:tc>
              <w:tc>
                <w:tcPr>
                  <w:tcW w:w="510" w:type="dxa"/>
                </w:tcPr>
                <w:p w14:paraId="240D5575" w14:textId="77777777" w:rsidR="00FC3FF3" w:rsidRDefault="00FC3FF3">
                  <w:pPr>
                    <w:pStyle w:val="EmptyCellLayoutStyle"/>
                    <w:spacing w:after="0" w:line="240" w:lineRule="auto"/>
                  </w:pPr>
                </w:p>
              </w:tc>
            </w:tr>
            <w:tr w:rsidR="004E23D8" w14:paraId="0FF4F491" w14:textId="77777777" w:rsidTr="004E23D8">
              <w:tc>
                <w:tcPr>
                  <w:tcW w:w="134" w:type="dxa"/>
                </w:tcPr>
                <w:p w14:paraId="06983349" w14:textId="77777777" w:rsidR="00FC3FF3" w:rsidRDefault="00FC3FF3">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5"/>
                  </w:tblGrid>
                  <w:tr w:rsidR="00FC3FF3" w14:paraId="500A6387" w14:textId="77777777">
                    <w:trPr>
                      <w:trHeight w:val="262"/>
                    </w:trPr>
                    <w:tc>
                      <w:tcPr>
                        <w:tcW w:w="9772" w:type="dxa"/>
                        <w:tcBorders>
                          <w:top w:val="nil"/>
                          <w:left w:val="nil"/>
                          <w:bottom w:val="nil"/>
                          <w:right w:val="nil"/>
                        </w:tcBorders>
                        <w:tcMar>
                          <w:top w:w="39" w:type="dxa"/>
                          <w:left w:w="39" w:type="dxa"/>
                          <w:bottom w:w="39" w:type="dxa"/>
                          <w:right w:w="39" w:type="dxa"/>
                        </w:tcMar>
                      </w:tcPr>
                      <w:p w14:paraId="17F42F7E" w14:textId="77777777" w:rsidR="00FC3FF3" w:rsidRDefault="002E6842">
                        <w:pPr>
                          <w:spacing w:after="0" w:line="240" w:lineRule="auto"/>
                        </w:pPr>
                        <w:r>
                          <w:rPr>
                            <w:rFonts w:ascii="Segoe UI" w:eastAsia="Segoe UI" w:hAnsi="Segoe UI"/>
                            <w:b/>
                            <w:color w:val="000000"/>
                            <w:sz w:val="22"/>
                          </w:rPr>
                          <w:t>Professional body name:</w:t>
                        </w:r>
                      </w:p>
                      <w:p w14:paraId="0DCEC28D" w14:textId="77777777" w:rsidR="00FC3FF3" w:rsidRDefault="002E6842">
                        <w:pPr>
                          <w:spacing w:after="0" w:line="240" w:lineRule="auto"/>
                        </w:pPr>
                        <w:r>
                          <w:rPr>
                            <w:rFonts w:ascii="Segoe UI" w:eastAsia="Segoe UI" w:hAnsi="Segoe UI"/>
                            <w:color w:val="000000"/>
                            <w:sz w:val="22"/>
                          </w:rPr>
                          <w:t>Australian &amp; New Zealand Society of Cardiac &amp; Thoracic Surgeons (ANZSCTS)</w:t>
                        </w:r>
                      </w:p>
                    </w:tc>
                  </w:tr>
                  <w:tr w:rsidR="00FC3FF3" w14:paraId="410A7C05" w14:textId="77777777">
                    <w:trPr>
                      <w:trHeight w:val="262"/>
                    </w:trPr>
                    <w:tc>
                      <w:tcPr>
                        <w:tcW w:w="9772" w:type="dxa"/>
                        <w:tcBorders>
                          <w:top w:val="nil"/>
                          <w:left w:val="nil"/>
                          <w:bottom w:val="nil"/>
                          <w:right w:val="nil"/>
                        </w:tcBorders>
                        <w:tcMar>
                          <w:top w:w="39" w:type="dxa"/>
                          <w:left w:w="39" w:type="dxa"/>
                          <w:bottom w:w="39" w:type="dxa"/>
                          <w:right w:w="39" w:type="dxa"/>
                        </w:tcMar>
                      </w:tcPr>
                      <w:p w14:paraId="399916BF" w14:textId="77777777" w:rsidR="00FC3FF3" w:rsidRDefault="00FC3FF3">
                        <w:pPr>
                          <w:spacing w:after="0" w:line="240" w:lineRule="auto"/>
                        </w:pPr>
                      </w:p>
                    </w:tc>
                  </w:tr>
                  <w:tr w:rsidR="00FC3FF3" w14:paraId="1868ECB6" w14:textId="77777777">
                    <w:trPr>
                      <w:trHeight w:val="262"/>
                    </w:trPr>
                    <w:tc>
                      <w:tcPr>
                        <w:tcW w:w="9772" w:type="dxa"/>
                        <w:tcBorders>
                          <w:top w:val="nil"/>
                          <w:left w:val="nil"/>
                          <w:bottom w:val="nil"/>
                          <w:right w:val="nil"/>
                        </w:tcBorders>
                        <w:tcMar>
                          <w:top w:w="39" w:type="dxa"/>
                          <w:left w:w="39" w:type="dxa"/>
                          <w:bottom w:w="39" w:type="dxa"/>
                          <w:right w:w="39" w:type="dxa"/>
                        </w:tcMar>
                      </w:tcPr>
                      <w:p w14:paraId="4A44B577" w14:textId="77777777" w:rsidR="00FC3FF3" w:rsidRDefault="002E6842">
                        <w:pPr>
                          <w:spacing w:after="0" w:line="240" w:lineRule="auto"/>
                        </w:pPr>
                        <w:r>
                          <w:rPr>
                            <w:rFonts w:ascii="Segoe UI" w:eastAsia="Segoe UI" w:hAnsi="Segoe UI"/>
                            <w:b/>
                            <w:color w:val="000000"/>
                            <w:sz w:val="22"/>
                          </w:rPr>
                          <w:t>Professional body name:</w:t>
                        </w:r>
                      </w:p>
                      <w:p w14:paraId="48F2746A" w14:textId="77777777" w:rsidR="00FC3FF3" w:rsidRDefault="002E6842">
                        <w:pPr>
                          <w:spacing w:after="0" w:line="240" w:lineRule="auto"/>
                        </w:pPr>
                        <w:r>
                          <w:rPr>
                            <w:rFonts w:ascii="Segoe UI" w:eastAsia="Segoe UI" w:hAnsi="Segoe UI"/>
                            <w:color w:val="000000"/>
                            <w:sz w:val="22"/>
                          </w:rPr>
                          <w:t>Australian and New Zealand Intensive Care Society (ANZICS)</w:t>
                        </w:r>
                      </w:p>
                    </w:tc>
                  </w:tr>
                  <w:tr w:rsidR="00FC3FF3" w14:paraId="2097A7B7" w14:textId="77777777">
                    <w:trPr>
                      <w:trHeight w:val="262"/>
                    </w:trPr>
                    <w:tc>
                      <w:tcPr>
                        <w:tcW w:w="9772" w:type="dxa"/>
                        <w:tcBorders>
                          <w:top w:val="nil"/>
                          <w:left w:val="nil"/>
                          <w:bottom w:val="nil"/>
                          <w:right w:val="nil"/>
                        </w:tcBorders>
                        <w:tcMar>
                          <w:top w:w="39" w:type="dxa"/>
                          <w:left w:w="39" w:type="dxa"/>
                          <w:bottom w:w="39" w:type="dxa"/>
                          <w:right w:w="39" w:type="dxa"/>
                        </w:tcMar>
                      </w:tcPr>
                      <w:p w14:paraId="0C4DD2AB" w14:textId="77777777" w:rsidR="00FC3FF3" w:rsidRDefault="00FC3FF3">
                        <w:pPr>
                          <w:spacing w:after="0" w:line="240" w:lineRule="auto"/>
                        </w:pPr>
                      </w:p>
                    </w:tc>
                  </w:tr>
                  <w:tr w:rsidR="00FC3FF3" w14:paraId="3A9C22F6" w14:textId="77777777">
                    <w:trPr>
                      <w:trHeight w:val="262"/>
                    </w:trPr>
                    <w:tc>
                      <w:tcPr>
                        <w:tcW w:w="9772" w:type="dxa"/>
                        <w:tcBorders>
                          <w:top w:val="nil"/>
                          <w:left w:val="nil"/>
                          <w:bottom w:val="nil"/>
                          <w:right w:val="nil"/>
                        </w:tcBorders>
                        <w:tcMar>
                          <w:top w:w="39" w:type="dxa"/>
                          <w:left w:w="39" w:type="dxa"/>
                          <w:bottom w:w="39" w:type="dxa"/>
                          <w:right w:w="39" w:type="dxa"/>
                        </w:tcMar>
                      </w:tcPr>
                      <w:p w14:paraId="7509D6CB" w14:textId="77777777" w:rsidR="00FC3FF3" w:rsidRDefault="002E6842">
                        <w:pPr>
                          <w:spacing w:after="0" w:line="240" w:lineRule="auto"/>
                        </w:pPr>
                        <w:r>
                          <w:rPr>
                            <w:rFonts w:ascii="Segoe UI" w:eastAsia="Segoe UI" w:hAnsi="Segoe UI"/>
                            <w:b/>
                            <w:color w:val="000000"/>
                            <w:sz w:val="22"/>
                          </w:rPr>
                          <w:t>Professional body name:</w:t>
                        </w:r>
                      </w:p>
                      <w:p w14:paraId="1582163F" w14:textId="77777777" w:rsidR="00FC3FF3" w:rsidRDefault="002E6842">
                        <w:pPr>
                          <w:spacing w:after="0" w:line="240" w:lineRule="auto"/>
                        </w:pPr>
                        <w:r>
                          <w:rPr>
                            <w:rFonts w:ascii="Segoe UI" w:eastAsia="Segoe UI" w:hAnsi="Segoe UI"/>
                            <w:color w:val="000000"/>
                            <w:sz w:val="22"/>
                          </w:rPr>
                          <w:t>Cardiac Society of Australia and New Zealand (CSANZ)</w:t>
                        </w:r>
                      </w:p>
                    </w:tc>
                  </w:tr>
                  <w:tr w:rsidR="00FC3FF3" w14:paraId="06608006" w14:textId="77777777">
                    <w:trPr>
                      <w:trHeight w:val="262"/>
                    </w:trPr>
                    <w:tc>
                      <w:tcPr>
                        <w:tcW w:w="9772" w:type="dxa"/>
                        <w:tcBorders>
                          <w:top w:val="nil"/>
                          <w:left w:val="nil"/>
                          <w:bottom w:val="nil"/>
                          <w:right w:val="nil"/>
                        </w:tcBorders>
                        <w:tcMar>
                          <w:top w:w="39" w:type="dxa"/>
                          <w:left w:w="39" w:type="dxa"/>
                          <w:bottom w:w="39" w:type="dxa"/>
                          <w:right w:w="39" w:type="dxa"/>
                        </w:tcMar>
                      </w:tcPr>
                      <w:p w14:paraId="12F61A6D" w14:textId="77777777" w:rsidR="00FC3FF3" w:rsidRDefault="00FC3FF3">
                        <w:pPr>
                          <w:spacing w:after="0" w:line="240" w:lineRule="auto"/>
                        </w:pPr>
                      </w:p>
                    </w:tc>
                  </w:tr>
                </w:tbl>
                <w:p w14:paraId="3F1C110A" w14:textId="77777777" w:rsidR="00FC3FF3" w:rsidRDefault="00FC3FF3">
                  <w:pPr>
                    <w:spacing w:after="0" w:line="240" w:lineRule="auto"/>
                  </w:pPr>
                </w:p>
              </w:tc>
              <w:tc>
                <w:tcPr>
                  <w:tcW w:w="14" w:type="dxa"/>
                </w:tcPr>
                <w:p w14:paraId="32C68294" w14:textId="77777777" w:rsidR="00FC3FF3" w:rsidRDefault="00FC3FF3">
                  <w:pPr>
                    <w:pStyle w:val="EmptyCellLayoutStyle"/>
                    <w:spacing w:after="0" w:line="240" w:lineRule="auto"/>
                  </w:pPr>
                </w:p>
              </w:tc>
              <w:tc>
                <w:tcPr>
                  <w:tcW w:w="510" w:type="dxa"/>
                </w:tcPr>
                <w:p w14:paraId="048C285C" w14:textId="77777777" w:rsidR="00FC3FF3" w:rsidRDefault="00FC3FF3">
                  <w:pPr>
                    <w:pStyle w:val="EmptyCellLayoutStyle"/>
                    <w:spacing w:after="0" w:line="240" w:lineRule="auto"/>
                  </w:pPr>
                </w:p>
              </w:tc>
            </w:tr>
            <w:tr w:rsidR="00FC3FF3" w14:paraId="0F60E7E3" w14:textId="77777777">
              <w:trPr>
                <w:trHeight w:val="539"/>
              </w:trPr>
              <w:tc>
                <w:tcPr>
                  <w:tcW w:w="134" w:type="dxa"/>
                </w:tcPr>
                <w:p w14:paraId="4357196B" w14:textId="77777777" w:rsidR="00FC3FF3" w:rsidRDefault="00FC3FF3">
                  <w:pPr>
                    <w:pStyle w:val="EmptyCellLayoutStyle"/>
                    <w:spacing w:after="0" w:line="240" w:lineRule="auto"/>
                  </w:pPr>
                </w:p>
              </w:tc>
              <w:tc>
                <w:tcPr>
                  <w:tcW w:w="0" w:type="dxa"/>
                </w:tcPr>
                <w:p w14:paraId="7F77074B" w14:textId="77777777" w:rsidR="00FC3FF3" w:rsidRDefault="00FC3FF3">
                  <w:pPr>
                    <w:pStyle w:val="EmptyCellLayoutStyle"/>
                    <w:spacing w:after="0" w:line="240" w:lineRule="auto"/>
                  </w:pPr>
                </w:p>
              </w:tc>
              <w:tc>
                <w:tcPr>
                  <w:tcW w:w="14" w:type="dxa"/>
                </w:tcPr>
                <w:p w14:paraId="145FB7E4" w14:textId="77777777" w:rsidR="00FC3FF3" w:rsidRDefault="00FC3FF3">
                  <w:pPr>
                    <w:pStyle w:val="EmptyCellLayoutStyle"/>
                    <w:spacing w:after="0" w:line="240" w:lineRule="auto"/>
                  </w:pPr>
                </w:p>
              </w:tc>
              <w:tc>
                <w:tcPr>
                  <w:tcW w:w="9727" w:type="dxa"/>
                </w:tcPr>
                <w:p w14:paraId="371E722E" w14:textId="77777777" w:rsidR="00FC3FF3" w:rsidRDefault="00FC3FF3">
                  <w:pPr>
                    <w:pStyle w:val="EmptyCellLayoutStyle"/>
                    <w:spacing w:after="0" w:line="240" w:lineRule="auto"/>
                  </w:pPr>
                </w:p>
              </w:tc>
              <w:tc>
                <w:tcPr>
                  <w:tcW w:w="30" w:type="dxa"/>
                </w:tcPr>
                <w:p w14:paraId="260F2C13" w14:textId="77777777" w:rsidR="00FC3FF3" w:rsidRDefault="00FC3FF3">
                  <w:pPr>
                    <w:pStyle w:val="EmptyCellLayoutStyle"/>
                    <w:spacing w:after="0" w:line="240" w:lineRule="auto"/>
                  </w:pPr>
                </w:p>
              </w:tc>
              <w:tc>
                <w:tcPr>
                  <w:tcW w:w="14" w:type="dxa"/>
                </w:tcPr>
                <w:p w14:paraId="2F1A94D1" w14:textId="77777777" w:rsidR="00FC3FF3" w:rsidRDefault="00FC3FF3">
                  <w:pPr>
                    <w:pStyle w:val="EmptyCellLayoutStyle"/>
                    <w:spacing w:after="0" w:line="240" w:lineRule="auto"/>
                  </w:pPr>
                </w:p>
              </w:tc>
              <w:tc>
                <w:tcPr>
                  <w:tcW w:w="510" w:type="dxa"/>
                </w:tcPr>
                <w:p w14:paraId="29CBED72" w14:textId="77777777" w:rsidR="00FC3FF3" w:rsidRDefault="00FC3FF3">
                  <w:pPr>
                    <w:pStyle w:val="EmptyCellLayoutStyle"/>
                    <w:spacing w:after="0" w:line="240" w:lineRule="auto"/>
                  </w:pPr>
                </w:p>
              </w:tc>
            </w:tr>
            <w:tr w:rsidR="004E23D8" w14:paraId="19DD04A5" w14:textId="77777777" w:rsidTr="004E23D8">
              <w:trPr>
                <w:trHeight w:val="820"/>
              </w:trPr>
              <w:tc>
                <w:tcPr>
                  <w:tcW w:w="134" w:type="dxa"/>
                </w:tcPr>
                <w:p w14:paraId="13ACAF28" w14:textId="77777777" w:rsidR="00FC3FF3" w:rsidRDefault="00FC3FF3">
                  <w:pPr>
                    <w:pStyle w:val="EmptyCellLayoutStyle"/>
                    <w:spacing w:after="0" w:line="240" w:lineRule="auto"/>
                  </w:pPr>
                </w:p>
              </w:tc>
              <w:tc>
                <w:tcPr>
                  <w:tcW w:w="0" w:type="dxa"/>
                  <w:gridSpan w:val="3"/>
                </w:tcPr>
                <w:tbl>
                  <w:tblPr>
                    <w:tblW w:w="0" w:type="auto"/>
                    <w:tblCellMar>
                      <w:left w:w="0" w:type="dxa"/>
                      <w:right w:w="0" w:type="dxa"/>
                    </w:tblCellMar>
                    <w:tblLook w:val="04A0" w:firstRow="1" w:lastRow="0" w:firstColumn="1" w:lastColumn="0" w:noHBand="0" w:noVBand="1"/>
                  </w:tblPr>
                  <w:tblGrid>
                    <w:gridCol w:w="9735"/>
                  </w:tblGrid>
                  <w:tr w:rsidR="00FC3FF3" w14:paraId="3A50D546" w14:textId="77777777">
                    <w:trPr>
                      <w:trHeight w:val="742"/>
                    </w:trPr>
                    <w:tc>
                      <w:tcPr>
                        <w:tcW w:w="9741" w:type="dxa"/>
                        <w:tcBorders>
                          <w:top w:val="nil"/>
                          <w:left w:val="nil"/>
                          <w:bottom w:val="nil"/>
                          <w:right w:val="nil"/>
                        </w:tcBorders>
                        <w:tcMar>
                          <w:top w:w="39" w:type="dxa"/>
                          <w:left w:w="39" w:type="dxa"/>
                          <w:bottom w:w="39" w:type="dxa"/>
                          <w:right w:w="39" w:type="dxa"/>
                        </w:tcMar>
                      </w:tcPr>
                      <w:p w14:paraId="62C85424" w14:textId="77777777" w:rsidR="00FC3FF3" w:rsidRDefault="002E6842">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tc>
                  </w:tr>
                </w:tbl>
                <w:p w14:paraId="4A12C35C" w14:textId="77777777" w:rsidR="00FC3FF3" w:rsidRDefault="00FC3FF3">
                  <w:pPr>
                    <w:spacing w:after="0" w:line="240" w:lineRule="auto"/>
                  </w:pPr>
                </w:p>
              </w:tc>
              <w:tc>
                <w:tcPr>
                  <w:tcW w:w="30" w:type="dxa"/>
                </w:tcPr>
                <w:p w14:paraId="4CDD6D99" w14:textId="77777777" w:rsidR="00FC3FF3" w:rsidRDefault="00FC3FF3">
                  <w:pPr>
                    <w:pStyle w:val="EmptyCellLayoutStyle"/>
                    <w:spacing w:after="0" w:line="240" w:lineRule="auto"/>
                  </w:pPr>
                </w:p>
              </w:tc>
              <w:tc>
                <w:tcPr>
                  <w:tcW w:w="14" w:type="dxa"/>
                </w:tcPr>
                <w:p w14:paraId="65C263DE" w14:textId="77777777" w:rsidR="00FC3FF3" w:rsidRDefault="00FC3FF3">
                  <w:pPr>
                    <w:pStyle w:val="EmptyCellLayoutStyle"/>
                    <w:spacing w:after="0" w:line="240" w:lineRule="auto"/>
                  </w:pPr>
                </w:p>
              </w:tc>
              <w:tc>
                <w:tcPr>
                  <w:tcW w:w="510" w:type="dxa"/>
                </w:tcPr>
                <w:p w14:paraId="6D7E1AF4" w14:textId="77777777" w:rsidR="00FC3FF3" w:rsidRDefault="00FC3FF3">
                  <w:pPr>
                    <w:pStyle w:val="EmptyCellLayoutStyle"/>
                    <w:spacing w:after="0" w:line="240" w:lineRule="auto"/>
                  </w:pPr>
                </w:p>
              </w:tc>
            </w:tr>
            <w:tr w:rsidR="00FC3FF3" w14:paraId="6BEDDDB5" w14:textId="77777777">
              <w:trPr>
                <w:trHeight w:val="219"/>
              </w:trPr>
              <w:tc>
                <w:tcPr>
                  <w:tcW w:w="134" w:type="dxa"/>
                </w:tcPr>
                <w:p w14:paraId="4F07E71C" w14:textId="77777777" w:rsidR="00FC3FF3" w:rsidRDefault="00FC3FF3">
                  <w:pPr>
                    <w:pStyle w:val="EmptyCellLayoutStyle"/>
                    <w:spacing w:after="0" w:line="240" w:lineRule="auto"/>
                  </w:pPr>
                </w:p>
              </w:tc>
              <w:tc>
                <w:tcPr>
                  <w:tcW w:w="0" w:type="dxa"/>
                </w:tcPr>
                <w:p w14:paraId="7D3A0DB6" w14:textId="77777777" w:rsidR="00FC3FF3" w:rsidRDefault="00FC3FF3">
                  <w:pPr>
                    <w:pStyle w:val="EmptyCellLayoutStyle"/>
                    <w:spacing w:after="0" w:line="240" w:lineRule="auto"/>
                  </w:pPr>
                </w:p>
              </w:tc>
              <w:tc>
                <w:tcPr>
                  <w:tcW w:w="14" w:type="dxa"/>
                </w:tcPr>
                <w:p w14:paraId="372CF894" w14:textId="77777777" w:rsidR="00FC3FF3" w:rsidRDefault="00FC3FF3">
                  <w:pPr>
                    <w:pStyle w:val="EmptyCellLayoutStyle"/>
                    <w:spacing w:after="0" w:line="240" w:lineRule="auto"/>
                  </w:pPr>
                </w:p>
              </w:tc>
              <w:tc>
                <w:tcPr>
                  <w:tcW w:w="9727" w:type="dxa"/>
                </w:tcPr>
                <w:p w14:paraId="53490A2D" w14:textId="77777777" w:rsidR="00FC3FF3" w:rsidRDefault="00FC3FF3">
                  <w:pPr>
                    <w:pStyle w:val="EmptyCellLayoutStyle"/>
                    <w:spacing w:after="0" w:line="240" w:lineRule="auto"/>
                  </w:pPr>
                </w:p>
              </w:tc>
              <w:tc>
                <w:tcPr>
                  <w:tcW w:w="30" w:type="dxa"/>
                </w:tcPr>
                <w:p w14:paraId="341833F8" w14:textId="77777777" w:rsidR="00FC3FF3" w:rsidRDefault="00FC3FF3">
                  <w:pPr>
                    <w:pStyle w:val="EmptyCellLayoutStyle"/>
                    <w:spacing w:after="0" w:line="240" w:lineRule="auto"/>
                  </w:pPr>
                </w:p>
              </w:tc>
              <w:tc>
                <w:tcPr>
                  <w:tcW w:w="14" w:type="dxa"/>
                </w:tcPr>
                <w:p w14:paraId="1F8E7FD8" w14:textId="77777777" w:rsidR="00FC3FF3" w:rsidRDefault="00FC3FF3">
                  <w:pPr>
                    <w:pStyle w:val="EmptyCellLayoutStyle"/>
                    <w:spacing w:after="0" w:line="240" w:lineRule="auto"/>
                  </w:pPr>
                </w:p>
              </w:tc>
              <w:tc>
                <w:tcPr>
                  <w:tcW w:w="510" w:type="dxa"/>
                </w:tcPr>
                <w:p w14:paraId="38CB57A3" w14:textId="77777777" w:rsidR="00FC3FF3" w:rsidRDefault="00FC3FF3">
                  <w:pPr>
                    <w:pStyle w:val="EmptyCellLayoutStyle"/>
                    <w:spacing w:after="0" w:line="240" w:lineRule="auto"/>
                  </w:pPr>
                </w:p>
              </w:tc>
            </w:tr>
            <w:tr w:rsidR="004E23D8" w14:paraId="32F9B90D" w14:textId="77777777" w:rsidTr="004E23D8">
              <w:tc>
                <w:tcPr>
                  <w:tcW w:w="134" w:type="dxa"/>
                </w:tcPr>
                <w:p w14:paraId="1F5F4C43" w14:textId="77777777" w:rsidR="00FC3FF3" w:rsidRDefault="00FC3FF3">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5"/>
                  </w:tblGrid>
                  <w:tr w:rsidR="00FC3FF3" w14:paraId="0BCCB2BB" w14:textId="77777777">
                    <w:trPr>
                      <w:trHeight w:val="262"/>
                    </w:trPr>
                    <w:tc>
                      <w:tcPr>
                        <w:tcW w:w="9772" w:type="dxa"/>
                        <w:tcBorders>
                          <w:top w:val="nil"/>
                          <w:left w:val="nil"/>
                          <w:bottom w:val="nil"/>
                          <w:right w:val="nil"/>
                        </w:tcBorders>
                        <w:tcMar>
                          <w:top w:w="39" w:type="dxa"/>
                          <w:left w:w="39" w:type="dxa"/>
                          <w:bottom w:w="39" w:type="dxa"/>
                          <w:right w:w="39" w:type="dxa"/>
                        </w:tcMar>
                      </w:tcPr>
                      <w:p w14:paraId="25FD6236" w14:textId="77777777" w:rsidR="00FC3FF3" w:rsidRDefault="002E6842">
                        <w:pPr>
                          <w:spacing w:after="0" w:line="240" w:lineRule="auto"/>
                        </w:pPr>
                        <w:r>
                          <w:rPr>
                            <w:rFonts w:ascii="Segoe UI" w:eastAsia="Segoe UI" w:hAnsi="Segoe UI"/>
                            <w:b/>
                            <w:color w:val="000000"/>
                            <w:sz w:val="22"/>
                          </w:rPr>
                          <w:t>Professional body name:</w:t>
                        </w:r>
                      </w:p>
                      <w:p w14:paraId="04AD6A1E" w14:textId="77777777" w:rsidR="00FC3FF3" w:rsidRDefault="002E6842">
                        <w:pPr>
                          <w:spacing w:after="0" w:line="240" w:lineRule="auto"/>
                        </w:pPr>
                        <w:r>
                          <w:rPr>
                            <w:rFonts w:ascii="Segoe UI" w:eastAsia="Segoe UI" w:hAnsi="Segoe UI"/>
                            <w:color w:val="000000"/>
                            <w:sz w:val="22"/>
                          </w:rPr>
                          <w:t>Australian &amp; New Zealand Society of Cardiac &amp; Thoracic Surgeons (ANZSCTS)</w:t>
                        </w:r>
                      </w:p>
                    </w:tc>
                  </w:tr>
                  <w:tr w:rsidR="00FC3FF3" w14:paraId="344BF2A8" w14:textId="77777777">
                    <w:trPr>
                      <w:trHeight w:val="262"/>
                    </w:trPr>
                    <w:tc>
                      <w:tcPr>
                        <w:tcW w:w="9772" w:type="dxa"/>
                        <w:tcBorders>
                          <w:top w:val="nil"/>
                          <w:left w:val="nil"/>
                          <w:bottom w:val="nil"/>
                          <w:right w:val="nil"/>
                        </w:tcBorders>
                        <w:tcMar>
                          <w:top w:w="39" w:type="dxa"/>
                          <w:left w:w="39" w:type="dxa"/>
                          <w:bottom w:w="39" w:type="dxa"/>
                          <w:right w:w="39" w:type="dxa"/>
                        </w:tcMar>
                      </w:tcPr>
                      <w:p w14:paraId="46F15B64" w14:textId="77777777" w:rsidR="00FC3FF3" w:rsidRDefault="00FC3FF3">
                        <w:pPr>
                          <w:spacing w:after="0" w:line="240" w:lineRule="auto"/>
                        </w:pPr>
                      </w:p>
                    </w:tc>
                  </w:tr>
                  <w:tr w:rsidR="00FC3FF3" w14:paraId="5ECBB1F0" w14:textId="77777777">
                    <w:trPr>
                      <w:trHeight w:val="262"/>
                    </w:trPr>
                    <w:tc>
                      <w:tcPr>
                        <w:tcW w:w="9772" w:type="dxa"/>
                        <w:tcBorders>
                          <w:top w:val="nil"/>
                          <w:left w:val="nil"/>
                          <w:bottom w:val="nil"/>
                          <w:right w:val="nil"/>
                        </w:tcBorders>
                        <w:tcMar>
                          <w:top w:w="39" w:type="dxa"/>
                          <w:left w:w="39" w:type="dxa"/>
                          <w:bottom w:w="39" w:type="dxa"/>
                          <w:right w:w="39" w:type="dxa"/>
                        </w:tcMar>
                      </w:tcPr>
                      <w:p w14:paraId="60A8DD03" w14:textId="77777777" w:rsidR="00FC3FF3" w:rsidRDefault="002E6842">
                        <w:pPr>
                          <w:spacing w:after="0" w:line="240" w:lineRule="auto"/>
                        </w:pPr>
                        <w:r>
                          <w:rPr>
                            <w:rFonts w:ascii="Segoe UI" w:eastAsia="Segoe UI" w:hAnsi="Segoe UI"/>
                            <w:b/>
                            <w:color w:val="000000"/>
                            <w:sz w:val="22"/>
                          </w:rPr>
                          <w:t>Professional body name:</w:t>
                        </w:r>
                      </w:p>
                      <w:p w14:paraId="4933AEF4" w14:textId="77777777" w:rsidR="00FC3FF3" w:rsidRDefault="002E6842">
                        <w:pPr>
                          <w:spacing w:after="0" w:line="240" w:lineRule="auto"/>
                        </w:pPr>
                        <w:r>
                          <w:rPr>
                            <w:rFonts w:ascii="Segoe UI" w:eastAsia="Segoe UI" w:hAnsi="Segoe UI"/>
                            <w:color w:val="000000"/>
                            <w:sz w:val="22"/>
                          </w:rPr>
                          <w:t>Australian and New Zealand Intensive Care Society (ANZICS)</w:t>
                        </w:r>
                      </w:p>
                    </w:tc>
                  </w:tr>
                  <w:tr w:rsidR="00FC3FF3" w14:paraId="1A0BBCFA" w14:textId="77777777">
                    <w:trPr>
                      <w:trHeight w:val="262"/>
                    </w:trPr>
                    <w:tc>
                      <w:tcPr>
                        <w:tcW w:w="9772" w:type="dxa"/>
                        <w:tcBorders>
                          <w:top w:val="nil"/>
                          <w:left w:val="nil"/>
                          <w:bottom w:val="nil"/>
                          <w:right w:val="nil"/>
                        </w:tcBorders>
                        <w:tcMar>
                          <w:top w:w="39" w:type="dxa"/>
                          <w:left w:w="39" w:type="dxa"/>
                          <w:bottom w:w="39" w:type="dxa"/>
                          <w:right w:w="39" w:type="dxa"/>
                        </w:tcMar>
                      </w:tcPr>
                      <w:p w14:paraId="47762239" w14:textId="77777777" w:rsidR="00FC3FF3" w:rsidRDefault="00FC3FF3">
                        <w:pPr>
                          <w:spacing w:after="0" w:line="240" w:lineRule="auto"/>
                        </w:pPr>
                      </w:p>
                    </w:tc>
                  </w:tr>
                  <w:tr w:rsidR="00FC3FF3" w14:paraId="5D66C013" w14:textId="77777777">
                    <w:trPr>
                      <w:trHeight w:val="262"/>
                    </w:trPr>
                    <w:tc>
                      <w:tcPr>
                        <w:tcW w:w="9772" w:type="dxa"/>
                        <w:tcBorders>
                          <w:top w:val="nil"/>
                          <w:left w:val="nil"/>
                          <w:bottom w:val="nil"/>
                          <w:right w:val="nil"/>
                        </w:tcBorders>
                        <w:tcMar>
                          <w:top w:w="39" w:type="dxa"/>
                          <w:left w:w="39" w:type="dxa"/>
                          <w:bottom w:w="39" w:type="dxa"/>
                          <w:right w:w="39" w:type="dxa"/>
                        </w:tcMar>
                      </w:tcPr>
                      <w:p w14:paraId="4F5D753F" w14:textId="77777777" w:rsidR="00FC3FF3" w:rsidRDefault="002E6842">
                        <w:pPr>
                          <w:spacing w:after="0" w:line="240" w:lineRule="auto"/>
                        </w:pPr>
                        <w:r>
                          <w:rPr>
                            <w:rFonts w:ascii="Segoe UI" w:eastAsia="Segoe UI" w:hAnsi="Segoe UI"/>
                            <w:b/>
                            <w:color w:val="000000"/>
                            <w:sz w:val="22"/>
                          </w:rPr>
                          <w:t>Professional body name:</w:t>
                        </w:r>
                      </w:p>
                      <w:p w14:paraId="4F67D517" w14:textId="77777777" w:rsidR="00FC3FF3" w:rsidRDefault="002E6842">
                        <w:pPr>
                          <w:spacing w:after="0" w:line="240" w:lineRule="auto"/>
                        </w:pPr>
                        <w:r>
                          <w:rPr>
                            <w:rFonts w:ascii="Segoe UI" w:eastAsia="Segoe UI" w:hAnsi="Segoe UI"/>
                            <w:color w:val="000000"/>
                            <w:sz w:val="22"/>
                          </w:rPr>
                          <w:t>Cardiac Society of Australia and New Zealand (CSANZ)</w:t>
                        </w:r>
                      </w:p>
                    </w:tc>
                  </w:tr>
                  <w:tr w:rsidR="00FC3FF3" w14:paraId="38EEAF94" w14:textId="77777777">
                    <w:trPr>
                      <w:trHeight w:val="262"/>
                    </w:trPr>
                    <w:tc>
                      <w:tcPr>
                        <w:tcW w:w="9772" w:type="dxa"/>
                        <w:tcBorders>
                          <w:top w:val="nil"/>
                          <w:left w:val="nil"/>
                          <w:bottom w:val="nil"/>
                          <w:right w:val="nil"/>
                        </w:tcBorders>
                        <w:tcMar>
                          <w:top w:w="39" w:type="dxa"/>
                          <w:left w:w="39" w:type="dxa"/>
                          <w:bottom w:w="39" w:type="dxa"/>
                          <w:right w:w="39" w:type="dxa"/>
                        </w:tcMar>
                      </w:tcPr>
                      <w:p w14:paraId="49E3883F" w14:textId="77777777" w:rsidR="00FC3FF3" w:rsidRDefault="00FC3FF3">
                        <w:pPr>
                          <w:spacing w:after="0" w:line="240" w:lineRule="auto"/>
                        </w:pPr>
                      </w:p>
                    </w:tc>
                  </w:tr>
                </w:tbl>
                <w:p w14:paraId="37D2A0AD" w14:textId="77777777" w:rsidR="00FC3FF3" w:rsidRDefault="00FC3FF3">
                  <w:pPr>
                    <w:spacing w:after="0" w:line="240" w:lineRule="auto"/>
                  </w:pPr>
                </w:p>
              </w:tc>
              <w:tc>
                <w:tcPr>
                  <w:tcW w:w="14" w:type="dxa"/>
                </w:tcPr>
                <w:p w14:paraId="266AD382" w14:textId="77777777" w:rsidR="00FC3FF3" w:rsidRDefault="00FC3FF3">
                  <w:pPr>
                    <w:pStyle w:val="EmptyCellLayoutStyle"/>
                    <w:spacing w:after="0" w:line="240" w:lineRule="auto"/>
                  </w:pPr>
                </w:p>
              </w:tc>
              <w:tc>
                <w:tcPr>
                  <w:tcW w:w="510" w:type="dxa"/>
                </w:tcPr>
                <w:p w14:paraId="6B40E0B7" w14:textId="77777777" w:rsidR="00FC3FF3" w:rsidRDefault="00FC3FF3">
                  <w:pPr>
                    <w:pStyle w:val="EmptyCellLayoutStyle"/>
                    <w:spacing w:after="0" w:line="240" w:lineRule="auto"/>
                  </w:pPr>
                </w:p>
              </w:tc>
            </w:tr>
            <w:tr w:rsidR="00FC3FF3" w14:paraId="7E4A0485" w14:textId="77777777">
              <w:trPr>
                <w:trHeight w:val="220"/>
              </w:trPr>
              <w:tc>
                <w:tcPr>
                  <w:tcW w:w="134" w:type="dxa"/>
                </w:tcPr>
                <w:p w14:paraId="313D0935" w14:textId="77777777" w:rsidR="00FC3FF3" w:rsidRDefault="00FC3FF3">
                  <w:pPr>
                    <w:pStyle w:val="EmptyCellLayoutStyle"/>
                    <w:spacing w:after="0" w:line="240" w:lineRule="auto"/>
                  </w:pPr>
                </w:p>
              </w:tc>
              <w:tc>
                <w:tcPr>
                  <w:tcW w:w="0" w:type="dxa"/>
                </w:tcPr>
                <w:p w14:paraId="0D96F5CC" w14:textId="77777777" w:rsidR="00FC3FF3" w:rsidRDefault="00FC3FF3">
                  <w:pPr>
                    <w:pStyle w:val="EmptyCellLayoutStyle"/>
                    <w:spacing w:after="0" w:line="240" w:lineRule="auto"/>
                  </w:pPr>
                </w:p>
              </w:tc>
              <w:tc>
                <w:tcPr>
                  <w:tcW w:w="14" w:type="dxa"/>
                </w:tcPr>
                <w:p w14:paraId="736047C8" w14:textId="77777777" w:rsidR="00FC3FF3" w:rsidRDefault="00FC3FF3">
                  <w:pPr>
                    <w:pStyle w:val="EmptyCellLayoutStyle"/>
                    <w:spacing w:after="0" w:line="240" w:lineRule="auto"/>
                  </w:pPr>
                </w:p>
              </w:tc>
              <w:tc>
                <w:tcPr>
                  <w:tcW w:w="9727" w:type="dxa"/>
                </w:tcPr>
                <w:p w14:paraId="4FAEB818" w14:textId="77777777" w:rsidR="00FC3FF3" w:rsidRDefault="00FC3FF3">
                  <w:pPr>
                    <w:pStyle w:val="EmptyCellLayoutStyle"/>
                    <w:spacing w:after="0" w:line="240" w:lineRule="auto"/>
                  </w:pPr>
                </w:p>
              </w:tc>
              <w:tc>
                <w:tcPr>
                  <w:tcW w:w="30" w:type="dxa"/>
                </w:tcPr>
                <w:p w14:paraId="7CD9550B" w14:textId="77777777" w:rsidR="00FC3FF3" w:rsidRDefault="00FC3FF3">
                  <w:pPr>
                    <w:pStyle w:val="EmptyCellLayoutStyle"/>
                    <w:spacing w:after="0" w:line="240" w:lineRule="auto"/>
                  </w:pPr>
                </w:p>
              </w:tc>
              <w:tc>
                <w:tcPr>
                  <w:tcW w:w="14" w:type="dxa"/>
                </w:tcPr>
                <w:p w14:paraId="38A08F84" w14:textId="77777777" w:rsidR="00FC3FF3" w:rsidRDefault="00FC3FF3">
                  <w:pPr>
                    <w:pStyle w:val="EmptyCellLayoutStyle"/>
                    <w:spacing w:after="0" w:line="240" w:lineRule="auto"/>
                  </w:pPr>
                </w:p>
              </w:tc>
              <w:tc>
                <w:tcPr>
                  <w:tcW w:w="510" w:type="dxa"/>
                </w:tcPr>
                <w:p w14:paraId="02AE92FF" w14:textId="77777777" w:rsidR="00FC3FF3" w:rsidRDefault="00FC3FF3">
                  <w:pPr>
                    <w:pStyle w:val="EmptyCellLayoutStyle"/>
                    <w:spacing w:after="0" w:line="240" w:lineRule="auto"/>
                  </w:pPr>
                </w:p>
              </w:tc>
            </w:tr>
            <w:tr w:rsidR="004E23D8" w14:paraId="61F4AB1E" w14:textId="77777777" w:rsidTr="004E23D8">
              <w:trPr>
                <w:trHeight w:val="820"/>
              </w:trPr>
              <w:tc>
                <w:tcPr>
                  <w:tcW w:w="134" w:type="dxa"/>
                </w:tcPr>
                <w:p w14:paraId="789C51E2" w14:textId="77777777" w:rsidR="00FC3FF3" w:rsidRDefault="00FC3FF3">
                  <w:pPr>
                    <w:pStyle w:val="EmptyCellLayoutStyle"/>
                    <w:spacing w:after="0" w:line="240" w:lineRule="auto"/>
                  </w:pPr>
                </w:p>
              </w:tc>
              <w:tc>
                <w:tcPr>
                  <w:tcW w:w="0" w:type="dxa"/>
                  <w:gridSpan w:val="3"/>
                </w:tcPr>
                <w:tbl>
                  <w:tblPr>
                    <w:tblW w:w="0" w:type="auto"/>
                    <w:tblCellMar>
                      <w:left w:w="0" w:type="dxa"/>
                      <w:right w:w="0" w:type="dxa"/>
                    </w:tblCellMar>
                    <w:tblLook w:val="04A0" w:firstRow="1" w:lastRow="0" w:firstColumn="1" w:lastColumn="0" w:noHBand="0" w:noVBand="1"/>
                  </w:tblPr>
                  <w:tblGrid>
                    <w:gridCol w:w="9735"/>
                  </w:tblGrid>
                  <w:tr w:rsidR="00FC3FF3" w14:paraId="79F7BCF1" w14:textId="77777777">
                    <w:trPr>
                      <w:trHeight w:val="742"/>
                    </w:trPr>
                    <w:tc>
                      <w:tcPr>
                        <w:tcW w:w="9741" w:type="dxa"/>
                        <w:tcBorders>
                          <w:top w:val="nil"/>
                          <w:left w:val="nil"/>
                          <w:bottom w:val="nil"/>
                          <w:right w:val="nil"/>
                        </w:tcBorders>
                        <w:tcMar>
                          <w:top w:w="39" w:type="dxa"/>
                          <w:left w:w="39" w:type="dxa"/>
                          <w:bottom w:w="39" w:type="dxa"/>
                          <w:right w:w="39" w:type="dxa"/>
                        </w:tcMar>
                      </w:tcPr>
                      <w:p w14:paraId="1FFE4DB4" w14:textId="77777777" w:rsidR="00FC3FF3" w:rsidRDefault="002E6842">
                        <w:pPr>
                          <w:spacing w:after="0" w:line="240" w:lineRule="auto"/>
                        </w:pPr>
                        <w:r>
                          <w:rPr>
                            <w:rFonts w:ascii="Segoe UI" w:eastAsia="Segoe UI" w:hAnsi="Segoe UI"/>
                            <w:b/>
                            <w:color w:val="000000"/>
                            <w:sz w:val="22"/>
                          </w:rPr>
                          <w:t>List the patient and consumer advocacy organisations or individuals relevant to the proposed health technology:</w:t>
                        </w:r>
                      </w:p>
                    </w:tc>
                  </w:tr>
                </w:tbl>
                <w:p w14:paraId="30185F7D" w14:textId="77777777" w:rsidR="00FC3FF3" w:rsidRDefault="00FC3FF3">
                  <w:pPr>
                    <w:spacing w:after="0" w:line="240" w:lineRule="auto"/>
                  </w:pPr>
                </w:p>
              </w:tc>
              <w:tc>
                <w:tcPr>
                  <w:tcW w:w="30" w:type="dxa"/>
                </w:tcPr>
                <w:p w14:paraId="321414A7" w14:textId="77777777" w:rsidR="00FC3FF3" w:rsidRDefault="00FC3FF3">
                  <w:pPr>
                    <w:pStyle w:val="EmptyCellLayoutStyle"/>
                    <w:spacing w:after="0" w:line="240" w:lineRule="auto"/>
                  </w:pPr>
                </w:p>
              </w:tc>
              <w:tc>
                <w:tcPr>
                  <w:tcW w:w="14" w:type="dxa"/>
                </w:tcPr>
                <w:p w14:paraId="47692721" w14:textId="77777777" w:rsidR="00FC3FF3" w:rsidRDefault="00FC3FF3">
                  <w:pPr>
                    <w:pStyle w:val="EmptyCellLayoutStyle"/>
                    <w:spacing w:after="0" w:line="240" w:lineRule="auto"/>
                  </w:pPr>
                </w:p>
              </w:tc>
              <w:tc>
                <w:tcPr>
                  <w:tcW w:w="510" w:type="dxa"/>
                </w:tcPr>
                <w:p w14:paraId="280EFC60" w14:textId="77777777" w:rsidR="00FC3FF3" w:rsidRDefault="00FC3FF3">
                  <w:pPr>
                    <w:pStyle w:val="EmptyCellLayoutStyle"/>
                    <w:spacing w:after="0" w:line="240" w:lineRule="auto"/>
                  </w:pPr>
                </w:p>
              </w:tc>
            </w:tr>
            <w:tr w:rsidR="00FC3FF3" w14:paraId="3B0EFAF0" w14:textId="77777777">
              <w:trPr>
                <w:trHeight w:val="223"/>
              </w:trPr>
              <w:tc>
                <w:tcPr>
                  <w:tcW w:w="134" w:type="dxa"/>
                </w:tcPr>
                <w:p w14:paraId="0255793D" w14:textId="77777777" w:rsidR="00FC3FF3" w:rsidRDefault="00FC3FF3">
                  <w:pPr>
                    <w:pStyle w:val="EmptyCellLayoutStyle"/>
                    <w:spacing w:after="0" w:line="240" w:lineRule="auto"/>
                  </w:pPr>
                </w:p>
              </w:tc>
              <w:tc>
                <w:tcPr>
                  <w:tcW w:w="0" w:type="dxa"/>
                </w:tcPr>
                <w:p w14:paraId="2418DCBF" w14:textId="77777777" w:rsidR="00FC3FF3" w:rsidRDefault="00FC3FF3">
                  <w:pPr>
                    <w:pStyle w:val="EmptyCellLayoutStyle"/>
                    <w:spacing w:after="0" w:line="240" w:lineRule="auto"/>
                  </w:pPr>
                </w:p>
              </w:tc>
              <w:tc>
                <w:tcPr>
                  <w:tcW w:w="14" w:type="dxa"/>
                </w:tcPr>
                <w:p w14:paraId="68D95F15" w14:textId="77777777" w:rsidR="00FC3FF3" w:rsidRDefault="00FC3FF3">
                  <w:pPr>
                    <w:pStyle w:val="EmptyCellLayoutStyle"/>
                    <w:spacing w:after="0" w:line="240" w:lineRule="auto"/>
                  </w:pPr>
                </w:p>
              </w:tc>
              <w:tc>
                <w:tcPr>
                  <w:tcW w:w="9727" w:type="dxa"/>
                </w:tcPr>
                <w:p w14:paraId="76219559" w14:textId="77777777" w:rsidR="00FC3FF3" w:rsidRDefault="00FC3FF3">
                  <w:pPr>
                    <w:pStyle w:val="EmptyCellLayoutStyle"/>
                    <w:spacing w:after="0" w:line="240" w:lineRule="auto"/>
                  </w:pPr>
                </w:p>
              </w:tc>
              <w:tc>
                <w:tcPr>
                  <w:tcW w:w="30" w:type="dxa"/>
                </w:tcPr>
                <w:p w14:paraId="016B66AE" w14:textId="77777777" w:rsidR="00FC3FF3" w:rsidRDefault="00FC3FF3">
                  <w:pPr>
                    <w:pStyle w:val="EmptyCellLayoutStyle"/>
                    <w:spacing w:after="0" w:line="240" w:lineRule="auto"/>
                  </w:pPr>
                </w:p>
              </w:tc>
              <w:tc>
                <w:tcPr>
                  <w:tcW w:w="14" w:type="dxa"/>
                </w:tcPr>
                <w:p w14:paraId="104ED1B1" w14:textId="77777777" w:rsidR="00FC3FF3" w:rsidRDefault="00FC3FF3">
                  <w:pPr>
                    <w:pStyle w:val="EmptyCellLayoutStyle"/>
                    <w:spacing w:after="0" w:line="240" w:lineRule="auto"/>
                  </w:pPr>
                </w:p>
              </w:tc>
              <w:tc>
                <w:tcPr>
                  <w:tcW w:w="510" w:type="dxa"/>
                </w:tcPr>
                <w:p w14:paraId="3ACF3AC9" w14:textId="77777777" w:rsidR="00FC3FF3" w:rsidRDefault="00FC3FF3">
                  <w:pPr>
                    <w:pStyle w:val="EmptyCellLayoutStyle"/>
                    <w:spacing w:after="0" w:line="240" w:lineRule="auto"/>
                  </w:pPr>
                </w:p>
              </w:tc>
            </w:tr>
            <w:tr w:rsidR="004E23D8" w14:paraId="330D36EB" w14:textId="77777777" w:rsidTr="004E23D8">
              <w:tc>
                <w:tcPr>
                  <w:tcW w:w="134" w:type="dxa"/>
                </w:tcPr>
                <w:p w14:paraId="48BD971D" w14:textId="77777777" w:rsidR="00FC3FF3" w:rsidRDefault="00FC3FF3">
                  <w:pPr>
                    <w:pStyle w:val="EmptyCellLayoutStyle"/>
                    <w:spacing w:after="0" w:line="240" w:lineRule="auto"/>
                  </w:pPr>
                </w:p>
              </w:tc>
              <w:tc>
                <w:tcPr>
                  <w:tcW w:w="0" w:type="dxa"/>
                </w:tcPr>
                <w:p w14:paraId="2C5B09C7" w14:textId="77777777" w:rsidR="00FC3FF3" w:rsidRDefault="00FC3FF3">
                  <w:pPr>
                    <w:pStyle w:val="EmptyCellLayoutStyle"/>
                    <w:spacing w:after="0" w:line="240" w:lineRule="auto"/>
                  </w:pPr>
                </w:p>
              </w:tc>
              <w:tc>
                <w:tcPr>
                  <w:tcW w:w="14"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72"/>
                  </w:tblGrid>
                  <w:tr w:rsidR="00FC3FF3" w14:paraId="0F9E1280" w14:textId="77777777">
                    <w:trPr>
                      <w:trHeight w:val="262"/>
                    </w:trPr>
                    <w:tc>
                      <w:tcPr>
                        <w:tcW w:w="9772" w:type="dxa"/>
                        <w:tcBorders>
                          <w:top w:val="nil"/>
                          <w:left w:val="nil"/>
                          <w:bottom w:val="nil"/>
                          <w:right w:val="nil"/>
                        </w:tcBorders>
                        <w:tcMar>
                          <w:top w:w="39" w:type="dxa"/>
                          <w:left w:w="39" w:type="dxa"/>
                          <w:bottom w:w="39" w:type="dxa"/>
                          <w:right w:w="39" w:type="dxa"/>
                        </w:tcMar>
                      </w:tcPr>
                      <w:p w14:paraId="3B92F3C1" w14:textId="77777777" w:rsidR="00FC3FF3" w:rsidRDefault="002E6842">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tc>
                  </w:tr>
                  <w:tr w:rsidR="00FC3FF3" w14:paraId="2F8D4B5F" w14:textId="77777777">
                    <w:trPr>
                      <w:trHeight w:val="262"/>
                    </w:trPr>
                    <w:tc>
                      <w:tcPr>
                        <w:tcW w:w="9772" w:type="dxa"/>
                        <w:tcBorders>
                          <w:top w:val="nil"/>
                          <w:left w:val="nil"/>
                          <w:bottom w:val="nil"/>
                          <w:right w:val="nil"/>
                        </w:tcBorders>
                        <w:tcMar>
                          <w:top w:w="39" w:type="dxa"/>
                          <w:left w:w="39" w:type="dxa"/>
                          <w:bottom w:w="39" w:type="dxa"/>
                          <w:right w:w="39" w:type="dxa"/>
                        </w:tcMar>
                      </w:tcPr>
                      <w:p w14:paraId="3E3874BE" w14:textId="77777777" w:rsidR="00FC3FF3" w:rsidRDefault="002E6842">
                        <w:pPr>
                          <w:spacing w:after="0" w:line="240" w:lineRule="auto"/>
                        </w:pPr>
                        <w:r>
                          <w:rPr>
                            <w:rFonts w:ascii="Segoe UI" w:eastAsia="Segoe UI" w:hAnsi="Segoe UI"/>
                            <w:b/>
                            <w:color w:val="000000"/>
                            <w:sz w:val="22"/>
                          </w:rPr>
                          <w:t>Professional body name:</w:t>
                        </w:r>
                      </w:p>
                      <w:p w14:paraId="16E3785D" w14:textId="77777777" w:rsidR="00FC3FF3" w:rsidRDefault="002E6842">
                        <w:pPr>
                          <w:spacing w:after="0" w:line="240" w:lineRule="auto"/>
                        </w:pPr>
                        <w:r>
                          <w:rPr>
                            <w:rFonts w:ascii="Segoe UI" w:eastAsia="Segoe UI" w:hAnsi="Segoe UI"/>
                            <w:color w:val="000000"/>
                            <w:sz w:val="22"/>
                          </w:rPr>
                          <w:t>Hearts4Heart</w:t>
                        </w:r>
                      </w:p>
                    </w:tc>
                  </w:tr>
                  <w:tr w:rsidR="00FC3FF3" w14:paraId="139879FA" w14:textId="77777777">
                    <w:trPr>
                      <w:trHeight w:val="262"/>
                    </w:trPr>
                    <w:tc>
                      <w:tcPr>
                        <w:tcW w:w="9772" w:type="dxa"/>
                        <w:tcBorders>
                          <w:top w:val="nil"/>
                          <w:left w:val="nil"/>
                          <w:bottom w:val="nil"/>
                          <w:right w:val="nil"/>
                        </w:tcBorders>
                        <w:tcMar>
                          <w:top w:w="39" w:type="dxa"/>
                          <w:left w:w="39" w:type="dxa"/>
                          <w:bottom w:w="39" w:type="dxa"/>
                          <w:right w:w="39" w:type="dxa"/>
                        </w:tcMar>
                      </w:tcPr>
                      <w:p w14:paraId="5A914F35" w14:textId="77777777" w:rsidR="00FC3FF3" w:rsidRDefault="00FC3FF3">
                        <w:pPr>
                          <w:spacing w:after="0" w:line="240" w:lineRule="auto"/>
                        </w:pPr>
                      </w:p>
                    </w:tc>
                  </w:tr>
                </w:tbl>
                <w:p w14:paraId="5B8C1781" w14:textId="77777777" w:rsidR="00FC3FF3" w:rsidRDefault="00FC3FF3">
                  <w:pPr>
                    <w:spacing w:after="0" w:line="240" w:lineRule="auto"/>
                  </w:pPr>
                </w:p>
              </w:tc>
              <w:tc>
                <w:tcPr>
                  <w:tcW w:w="510" w:type="dxa"/>
                </w:tcPr>
                <w:p w14:paraId="286E85BC" w14:textId="77777777" w:rsidR="00FC3FF3" w:rsidRDefault="00FC3FF3">
                  <w:pPr>
                    <w:pStyle w:val="EmptyCellLayoutStyle"/>
                    <w:spacing w:after="0" w:line="240" w:lineRule="auto"/>
                  </w:pPr>
                </w:p>
              </w:tc>
            </w:tr>
            <w:tr w:rsidR="00FC3FF3" w14:paraId="6717FC50" w14:textId="77777777">
              <w:trPr>
                <w:trHeight w:val="404"/>
              </w:trPr>
              <w:tc>
                <w:tcPr>
                  <w:tcW w:w="134" w:type="dxa"/>
                </w:tcPr>
                <w:p w14:paraId="1D00A300" w14:textId="77777777" w:rsidR="00FC3FF3" w:rsidRDefault="00FC3FF3">
                  <w:pPr>
                    <w:pStyle w:val="EmptyCellLayoutStyle"/>
                    <w:spacing w:after="0" w:line="240" w:lineRule="auto"/>
                  </w:pPr>
                </w:p>
              </w:tc>
              <w:tc>
                <w:tcPr>
                  <w:tcW w:w="0" w:type="dxa"/>
                </w:tcPr>
                <w:p w14:paraId="3C79F15F" w14:textId="77777777" w:rsidR="00FC3FF3" w:rsidRDefault="00FC3FF3">
                  <w:pPr>
                    <w:pStyle w:val="EmptyCellLayoutStyle"/>
                    <w:spacing w:after="0" w:line="240" w:lineRule="auto"/>
                  </w:pPr>
                </w:p>
              </w:tc>
              <w:tc>
                <w:tcPr>
                  <w:tcW w:w="14" w:type="dxa"/>
                </w:tcPr>
                <w:p w14:paraId="2D2D9018" w14:textId="77777777" w:rsidR="00FC3FF3" w:rsidRDefault="00FC3FF3">
                  <w:pPr>
                    <w:pStyle w:val="EmptyCellLayoutStyle"/>
                    <w:spacing w:after="0" w:line="240" w:lineRule="auto"/>
                  </w:pPr>
                </w:p>
              </w:tc>
              <w:tc>
                <w:tcPr>
                  <w:tcW w:w="9727" w:type="dxa"/>
                </w:tcPr>
                <w:p w14:paraId="47FDC69B" w14:textId="77777777" w:rsidR="00FC3FF3" w:rsidRDefault="00FC3FF3">
                  <w:pPr>
                    <w:pStyle w:val="EmptyCellLayoutStyle"/>
                    <w:spacing w:after="0" w:line="240" w:lineRule="auto"/>
                  </w:pPr>
                </w:p>
              </w:tc>
              <w:tc>
                <w:tcPr>
                  <w:tcW w:w="30" w:type="dxa"/>
                </w:tcPr>
                <w:p w14:paraId="6DB8F2A3" w14:textId="77777777" w:rsidR="00FC3FF3" w:rsidRDefault="00FC3FF3">
                  <w:pPr>
                    <w:pStyle w:val="EmptyCellLayoutStyle"/>
                    <w:spacing w:after="0" w:line="240" w:lineRule="auto"/>
                  </w:pPr>
                </w:p>
              </w:tc>
              <w:tc>
                <w:tcPr>
                  <w:tcW w:w="14" w:type="dxa"/>
                </w:tcPr>
                <w:p w14:paraId="6B41383F" w14:textId="77777777" w:rsidR="00FC3FF3" w:rsidRDefault="00FC3FF3">
                  <w:pPr>
                    <w:pStyle w:val="EmptyCellLayoutStyle"/>
                    <w:spacing w:after="0" w:line="240" w:lineRule="auto"/>
                  </w:pPr>
                </w:p>
              </w:tc>
              <w:tc>
                <w:tcPr>
                  <w:tcW w:w="510" w:type="dxa"/>
                </w:tcPr>
                <w:p w14:paraId="4017AB6B" w14:textId="77777777" w:rsidR="00FC3FF3" w:rsidRDefault="00FC3FF3">
                  <w:pPr>
                    <w:pStyle w:val="EmptyCellLayoutStyle"/>
                    <w:spacing w:after="0" w:line="240" w:lineRule="auto"/>
                  </w:pPr>
                </w:p>
              </w:tc>
            </w:tr>
            <w:tr w:rsidR="004E23D8" w14:paraId="4DBDA650" w14:textId="77777777" w:rsidTr="004E23D8">
              <w:trPr>
                <w:trHeight w:val="820"/>
              </w:trPr>
              <w:tc>
                <w:tcPr>
                  <w:tcW w:w="134" w:type="dxa"/>
                </w:tcPr>
                <w:p w14:paraId="1E377E1A" w14:textId="77777777" w:rsidR="00FC3FF3" w:rsidRDefault="00FC3FF3">
                  <w:pPr>
                    <w:pStyle w:val="EmptyCellLayoutStyle"/>
                    <w:spacing w:after="0" w:line="240" w:lineRule="auto"/>
                  </w:pPr>
                </w:p>
              </w:tc>
              <w:tc>
                <w:tcPr>
                  <w:tcW w:w="0" w:type="dxa"/>
                  <w:gridSpan w:val="3"/>
                </w:tcPr>
                <w:tbl>
                  <w:tblPr>
                    <w:tblW w:w="0" w:type="auto"/>
                    <w:tblCellMar>
                      <w:left w:w="0" w:type="dxa"/>
                      <w:right w:w="0" w:type="dxa"/>
                    </w:tblCellMar>
                    <w:tblLook w:val="04A0" w:firstRow="1" w:lastRow="0" w:firstColumn="1" w:lastColumn="0" w:noHBand="0" w:noVBand="1"/>
                  </w:tblPr>
                  <w:tblGrid>
                    <w:gridCol w:w="9735"/>
                  </w:tblGrid>
                  <w:tr w:rsidR="00FC3FF3" w14:paraId="1E86E58F" w14:textId="77777777">
                    <w:trPr>
                      <w:trHeight w:val="742"/>
                    </w:trPr>
                    <w:tc>
                      <w:tcPr>
                        <w:tcW w:w="9741" w:type="dxa"/>
                        <w:tcBorders>
                          <w:top w:val="nil"/>
                          <w:left w:val="nil"/>
                          <w:bottom w:val="nil"/>
                          <w:right w:val="nil"/>
                        </w:tcBorders>
                        <w:tcMar>
                          <w:top w:w="39" w:type="dxa"/>
                          <w:left w:w="39" w:type="dxa"/>
                          <w:bottom w:w="39" w:type="dxa"/>
                          <w:right w:w="39" w:type="dxa"/>
                        </w:tcMar>
                      </w:tcPr>
                      <w:p w14:paraId="51ED7AA5" w14:textId="77777777" w:rsidR="00FC3FF3" w:rsidRDefault="002E6842">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tc>
                  </w:tr>
                </w:tbl>
                <w:p w14:paraId="38215BB8" w14:textId="77777777" w:rsidR="00FC3FF3" w:rsidRDefault="00FC3FF3">
                  <w:pPr>
                    <w:spacing w:after="0" w:line="240" w:lineRule="auto"/>
                  </w:pPr>
                </w:p>
              </w:tc>
              <w:tc>
                <w:tcPr>
                  <w:tcW w:w="30" w:type="dxa"/>
                </w:tcPr>
                <w:p w14:paraId="72C8613B" w14:textId="77777777" w:rsidR="00FC3FF3" w:rsidRDefault="00FC3FF3">
                  <w:pPr>
                    <w:pStyle w:val="EmptyCellLayoutStyle"/>
                    <w:spacing w:after="0" w:line="240" w:lineRule="auto"/>
                  </w:pPr>
                </w:p>
              </w:tc>
              <w:tc>
                <w:tcPr>
                  <w:tcW w:w="14" w:type="dxa"/>
                </w:tcPr>
                <w:p w14:paraId="0C4707E7" w14:textId="77777777" w:rsidR="00FC3FF3" w:rsidRDefault="00FC3FF3">
                  <w:pPr>
                    <w:pStyle w:val="EmptyCellLayoutStyle"/>
                    <w:spacing w:after="0" w:line="240" w:lineRule="auto"/>
                  </w:pPr>
                </w:p>
              </w:tc>
              <w:tc>
                <w:tcPr>
                  <w:tcW w:w="510" w:type="dxa"/>
                </w:tcPr>
                <w:p w14:paraId="1C06D8F3" w14:textId="77777777" w:rsidR="00FC3FF3" w:rsidRDefault="00FC3FF3">
                  <w:pPr>
                    <w:pStyle w:val="EmptyCellLayoutStyle"/>
                    <w:spacing w:after="0" w:line="240" w:lineRule="auto"/>
                  </w:pPr>
                </w:p>
              </w:tc>
            </w:tr>
            <w:tr w:rsidR="00FC3FF3" w14:paraId="50B8B1EF" w14:textId="77777777">
              <w:trPr>
                <w:trHeight w:val="681"/>
              </w:trPr>
              <w:tc>
                <w:tcPr>
                  <w:tcW w:w="134" w:type="dxa"/>
                </w:tcPr>
                <w:p w14:paraId="7FA22233" w14:textId="77777777" w:rsidR="00FC3FF3" w:rsidRDefault="00FC3FF3">
                  <w:pPr>
                    <w:pStyle w:val="EmptyCellLayoutStyle"/>
                    <w:spacing w:after="0" w:line="240" w:lineRule="auto"/>
                  </w:pPr>
                </w:p>
              </w:tc>
              <w:tc>
                <w:tcPr>
                  <w:tcW w:w="0" w:type="dxa"/>
                </w:tcPr>
                <w:p w14:paraId="0A070840" w14:textId="77777777" w:rsidR="00FC3FF3" w:rsidRDefault="00FC3FF3">
                  <w:pPr>
                    <w:pStyle w:val="EmptyCellLayoutStyle"/>
                    <w:spacing w:after="0" w:line="240" w:lineRule="auto"/>
                  </w:pPr>
                </w:p>
              </w:tc>
              <w:tc>
                <w:tcPr>
                  <w:tcW w:w="14" w:type="dxa"/>
                </w:tcPr>
                <w:p w14:paraId="4AD42D55" w14:textId="77777777" w:rsidR="00FC3FF3" w:rsidRDefault="00FC3FF3">
                  <w:pPr>
                    <w:pStyle w:val="EmptyCellLayoutStyle"/>
                    <w:spacing w:after="0" w:line="240" w:lineRule="auto"/>
                  </w:pPr>
                </w:p>
              </w:tc>
              <w:tc>
                <w:tcPr>
                  <w:tcW w:w="9727" w:type="dxa"/>
                </w:tcPr>
                <w:p w14:paraId="48DBE48E" w14:textId="77777777" w:rsidR="00FC3FF3" w:rsidRDefault="00FC3FF3">
                  <w:pPr>
                    <w:pStyle w:val="EmptyCellLayoutStyle"/>
                    <w:spacing w:after="0" w:line="240" w:lineRule="auto"/>
                  </w:pPr>
                </w:p>
              </w:tc>
              <w:tc>
                <w:tcPr>
                  <w:tcW w:w="30" w:type="dxa"/>
                </w:tcPr>
                <w:p w14:paraId="36DBEAC9" w14:textId="77777777" w:rsidR="00FC3FF3" w:rsidRDefault="00FC3FF3">
                  <w:pPr>
                    <w:pStyle w:val="EmptyCellLayoutStyle"/>
                    <w:spacing w:after="0" w:line="240" w:lineRule="auto"/>
                  </w:pPr>
                </w:p>
              </w:tc>
              <w:tc>
                <w:tcPr>
                  <w:tcW w:w="14" w:type="dxa"/>
                </w:tcPr>
                <w:p w14:paraId="2DCAFAA3" w14:textId="77777777" w:rsidR="00FC3FF3" w:rsidRDefault="00FC3FF3">
                  <w:pPr>
                    <w:pStyle w:val="EmptyCellLayoutStyle"/>
                    <w:spacing w:after="0" w:line="240" w:lineRule="auto"/>
                  </w:pPr>
                </w:p>
              </w:tc>
              <w:tc>
                <w:tcPr>
                  <w:tcW w:w="510" w:type="dxa"/>
                </w:tcPr>
                <w:p w14:paraId="5EFDFBFB" w14:textId="77777777" w:rsidR="00FC3FF3" w:rsidRDefault="00FC3FF3">
                  <w:pPr>
                    <w:pStyle w:val="EmptyCellLayoutStyle"/>
                    <w:spacing w:after="0" w:line="240" w:lineRule="auto"/>
                  </w:pPr>
                </w:p>
              </w:tc>
            </w:tr>
          </w:tbl>
          <w:p w14:paraId="588F114A" w14:textId="77777777" w:rsidR="00FC3FF3" w:rsidRDefault="00FC3FF3">
            <w:pPr>
              <w:spacing w:after="0" w:line="240" w:lineRule="auto"/>
            </w:pPr>
          </w:p>
        </w:tc>
        <w:tc>
          <w:tcPr>
            <w:tcW w:w="167" w:type="dxa"/>
          </w:tcPr>
          <w:p w14:paraId="03971A34" w14:textId="77777777" w:rsidR="00FC3FF3" w:rsidRDefault="00FC3FF3">
            <w:pPr>
              <w:pStyle w:val="EmptyCellLayoutStyle"/>
              <w:spacing w:after="0" w:line="240" w:lineRule="auto"/>
            </w:pPr>
          </w:p>
        </w:tc>
      </w:tr>
      <w:tr w:rsidR="00FC3FF3" w14:paraId="55E625AA" w14:textId="77777777">
        <w:trPr>
          <w:trHeight w:val="372"/>
        </w:trPr>
        <w:tc>
          <w:tcPr>
            <w:tcW w:w="231" w:type="dxa"/>
          </w:tcPr>
          <w:p w14:paraId="43860744" w14:textId="77777777" w:rsidR="00FC3FF3" w:rsidRDefault="00FC3FF3">
            <w:pPr>
              <w:pStyle w:val="EmptyCellLayoutStyle"/>
              <w:spacing w:after="0" w:line="240" w:lineRule="auto"/>
            </w:pPr>
          </w:p>
        </w:tc>
        <w:tc>
          <w:tcPr>
            <w:tcW w:w="8" w:type="dxa"/>
          </w:tcPr>
          <w:p w14:paraId="07D19EB0" w14:textId="77777777" w:rsidR="00FC3FF3" w:rsidRDefault="00FC3FF3">
            <w:pPr>
              <w:pStyle w:val="EmptyCellLayoutStyle"/>
              <w:spacing w:after="0" w:line="240" w:lineRule="auto"/>
            </w:pPr>
          </w:p>
        </w:tc>
        <w:tc>
          <w:tcPr>
            <w:tcW w:w="492" w:type="dxa"/>
          </w:tcPr>
          <w:p w14:paraId="0FC17765" w14:textId="77777777" w:rsidR="00FC3FF3" w:rsidRDefault="00FC3FF3">
            <w:pPr>
              <w:pStyle w:val="EmptyCellLayoutStyle"/>
              <w:spacing w:after="0" w:line="240" w:lineRule="auto"/>
            </w:pPr>
          </w:p>
        </w:tc>
        <w:tc>
          <w:tcPr>
            <w:tcW w:w="9704" w:type="dxa"/>
          </w:tcPr>
          <w:p w14:paraId="0C0E0CAD" w14:textId="77777777" w:rsidR="00FC3FF3" w:rsidRDefault="00FC3FF3">
            <w:pPr>
              <w:pStyle w:val="EmptyCellLayoutStyle"/>
              <w:spacing w:after="0" w:line="240" w:lineRule="auto"/>
            </w:pPr>
          </w:p>
        </w:tc>
        <w:tc>
          <w:tcPr>
            <w:tcW w:w="60" w:type="dxa"/>
          </w:tcPr>
          <w:p w14:paraId="1208F80E" w14:textId="77777777" w:rsidR="00FC3FF3" w:rsidRDefault="00FC3FF3">
            <w:pPr>
              <w:pStyle w:val="EmptyCellLayoutStyle"/>
              <w:spacing w:after="0" w:line="240" w:lineRule="auto"/>
            </w:pPr>
          </w:p>
        </w:tc>
        <w:tc>
          <w:tcPr>
            <w:tcW w:w="658" w:type="dxa"/>
          </w:tcPr>
          <w:p w14:paraId="7D20F531" w14:textId="77777777" w:rsidR="00FC3FF3" w:rsidRDefault="00FC3FF3">
            <w:pPr>
              <w:pStyle w:val="EmptyCellLayoutStyle"/>
              <w:spacing w:after="0" w:line="240" w:lineRule="auto"/>
            </w:pPr>
          </w:p>
        </w:tc>
        <w:tc>
          <w:tcPr>
            <w:tcW w:w="167" w:type="dxa"/>
          </w:tcPr>
          <w:p w14:paraId="746B5D45" w14:textId="77777777" w:rsidR="00FC3FF3" w:rsidRDefault="00FC3FF3">
            <w:pPr>
              <w:pStyle w:val="EmptyCellLayoutStyle"/>
              <w:spacing w:after="0" w:line="240" w:lineRule="auto"/>
            </w:pPr>
          </w:p>
        </w:tc>
      </w:tr>
    </w:tbl>
    <w:p w14:paraId="793FBF80" w14:textId="77777777" w:rsidR="00FC3FF3" w:rsidRDefault="002E684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31"/>
        <w:gridCol w:w="16"/>
        <w:gridCol w:w="424"/>
        <w:gridCol w:w="9704"/>
        <w:gridCol w:w="59"/>
        <w:gridCol w:w="16"/>
        <w:gridCol w:w="156"/>
      </w:tblGrid>
      <w:tr w:rsidR="004E23D8" w14:paraId="4771BB8E" w14:textId="77777777" w:rsidTr="004E23D8">
        <w:tc>
          <w:tcPr>
            <w:tcW w:w="231" w:type="dxa"/>
          </w:tcPr>
          <w:p w14:paraId="1DA27C0D" w14:textId="77777777" w:rsidR="00FC3FF3" w:rsidRDefault="00FC3FF3">
            <w:pPr>
              <w:pStyle w:val="EmptyCellLayoutStyle"/>
              <w:spacing w:after="0" w:line="240" w:lineRule="auto"/>
            </w:pPr>
          </w:p>
        </w:tc>
        <w:tc>
          <w:tcPr>
            <w:tcW w:w="16"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3"/>
            </w:tblGrid>
            <w:tr w:rsidR="00FC3FF3" w14:paraId="5BDF0C8A" w14:textId="77777777">
              <w:trPr>
                <w:trHeight w:val="602"/>
              </w:trPr>
              <w:tc>
                <w:tcPr>
                  <w:tcW w:w="10205" w:type="dxa"/>
                  <w:tcBorders>
                    <w:top w:val="nil"/>
                    <w:left w:val="nil"/>
                    <w:bottom w:val="nil"/>
                    <w:right w:val="nil"/>
                  </w:tcBorders>
                  <w:tcMar>
                    <w:top w:w="39" w:type="dxa"/>
                    <w:left w:w="39" w:type="dxa"/>
                    <w:bottom w:w="39" w:type="dxa"/>
                    <w:right w:w="39" w:type="dxa"/>
                  </w:tcMar>
                </w:tcPr>
                <w:p w14:paraId="7D7DBD96" w14:textId="77777777" w:rsidR="00FC3FF3" w:rsidRDefault="002E6842">
                  <w:pPr>
                    <w:spacing w:after="0" w:line="240" w:lineRule="auto"/>
                  </w:pPr>
                  <w:r>
                    <w:rPr>
                      <w:rFonts w:ascii="Segoe UI" w:eastAsia="Segoe UI" w:hAnsi="Segoe UI"/>
                      <w:b/>
                      <w:color w:val="000000"/>
                      <w:sz w:val="32"/>
                    </w:rPr>
                    <w:t>Regulatory information</w:t>
                  </w:r>
                </w:p>
              </w:tc>
            </w:tr>
            <w:tr w:rsidR="00FC3FF3" w14:paraId="1A920335" w14:textId="77777777">
              <w:trPr>
                <w:trHeight w:val="262"/>
              </w:trPr>
              <w:tc>
                <w:tcPr>
                  <w:tcW w:w="10205" w:type="dxa"/>
                  <w:tcBorders>
                    <w:top w:val="nil"/>
                    <w:left w:val="nil"/>
                    <w:bottom w:val="nil"/>
                    <w:right w:val="nil"/>
                  </w:tcBorders>
                  <w:tcMar>
                    <w:top w:w="39" w:type="dxa"/>
                    <w:left w:w="479" w:type="dxa"/>
                    <w:bottom w:w="39" w:type="dxa"/>
                    <w:right w:w="39" w:type="dxa"/>
                  </w:tcMar>
                </w:tcPr>
                <w:p w14:paraId="16F0FD73" w14:textId="77777777" w:rsidR="00FC3FF3" w:rsidRDefault="002E6842">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637ED29" w14:textId="77777777" w:rsidR="00FC3FF3" w:rsidRDefault="002E6842">
                  <w:pPr>
                    <w:spacing w:after="0" w:line="240" w:lineRule="auto"/>
                  </w:pPr>
                  <w:r>
                    <w:rPr>
                      <w:rFonts w:ascii="Segoe UI" w:eastAsia="Segoe UI" w:hAnsi="Segoe UI"/>
                      <w:color w:val="000000"/>
                      <w:sz w:val="22"/>
                    </w:rPr>
                    <w:t>Yes</w:t>
                  </w:r>
                </w:p>
              </w:tc>
            </w:tr>
            <w:tr w:rsidR="00FC3FF3" w14:paraId="55D8BACA" w14:textId="77777777">
              <w:trPr>
                <w:trHeight w:val="262"/>
              </w:trPr>
              <w:tc>
                <w:tcPr>
                  <w:tcW w:w="10205" w:type="dxa"/>
                  <w:tcBorders>
                    <w:top w:val="nil"/>
                    <w:left w:val="nil"/>
                    <w:bottom w:val="nil"/>
                    <w:right w:val="nil"/>
                  </w:tcBorders>
                  <w:tcMar>
                    <w:top w:w="39" w:type="dxa"/>
                    <w:left w:w="479" w:type="dxa"/>
                    <w:bottom w:w="39" w:type="dxa"/>
                    <w:right w:w="39" w:type="dxa"/>
                  </w:tcMar>
                </w:tcPr>
                <w:p w14:paraId="6E91BC67" w14:textId="77777777" w:rsidR="00FC3FF3" w:rsidRDefault="002E6842">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67F5A570" w14:textId="77777777" w:rsidR="00FC3FF3" w:rsidRDefault="002E6842">
                  <w:pPr>
                    <w:spacing w:after="0" w:line="240" w:lineRule="auto"/>
                  </w:pPr>
                  <w:r>
                    <w:rPr>
                      <w:rFonts w:ascii="Segoe UI" w:eastAsia="Segoe UI" w:hAnsi="Segoe UI"/>
                      <w:color w:val="000000"/>
                      <w:sz w:val="22"/>
                    </w:rPr>
                    <w:t>Yes</w:t>
                  </w:r>
                </w:p>
              </w:tc>
            </w:tr>
            <w:tr w:rsidR="00FC3FF3" w14:paraId="6322BF8F" w14:textId="77777777">
              <w:trPr>
                <w:trHeight w:val="262"/>
              </w:trPr>
              <w:tc>
                <w:tcPr>
                  <w:tcW w:w="10205" w:type="dxa"/>
                  <w:tcBorders>
                    <w:top w:val="nil"/>
                    <w:left w:val="nil"/>
                    <w:bottom w:val="nil"/>
                    <w:right w:val="nil"/>
                  </w:tcBorders>
                  <w:tcMar>
                    <w:top w:w="39" w:type="dxa"/>
                    <w:left w:w="479" w:type="dxa"/>
                    <w:bottom w:w="39" w:type="dxa"/>
                    <w:right w:w="39" w:type="dxa"/>
                  </w:tcMar>
                </w:tcPr>
                <w:p w14:paraId="7682AFF2" w14:textId="77777777" w:rsidR="00FC3FF3" w:rsidRDefault="002E6842">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0EA4CB95" w14:textId="77777777" w:rsidR="00FC3FF3" w:rsidRDefault="002E6842">
                  <w:pPr>
                    <w:spacing w:after="0" w:line="240" w:lineRule="auto"/>
                  </w:pPr>
                  <w:r>
                    <w:rPr>
                      <w:rFonts w:ascii="Segoe UI" w:eastAsia="Segoe UI" w:hAnsi="Segoe UI"/>
                      <w:color w:val="000000"/>
                      <w:sz w:val="22"/>
                    </w:rPr>
                    <w:t>Class III</w:t>
                  </w:r>
                </w:p>
              </w:tc>
            </w:tr>
          </w:tbl>
          <w:p w14:paraId="471BC623" w14:textId="77777777" w:rsidR="00FC3FF3" w:rsidRDefault="00FC3FF3">
            <w:pPr>
              <w:spacing w:after="0" w:line="240" w:lineRule="auto"/>
            </w:pPr>
          </w:p>
        </w:tc>
        <w:tc>
          <w:tcPr>
            <w:tcW w:w="16" w:type="dxa"/>
          </w:tcPr>
          <w:p w14:paraId="0F8D09DB" w14:textId="77777777" w:rsidR="00FC3FF3" w:rsidRDefault="00FC3FF3">
            <w:pPr>
              <w:pStyle w:val="EmptyCellLayoutStyle"/>
              <w:spacing w:after="0" w:line="240" w:lineRule="auto"/>
            </w:pPr>
          </w:p>
        </w:tc>
        <w:tc>
          <w:tcPr>
            <w:tcW w:w="156" w:type="dxa"/>
          </w:tcPr>
          <w:p w14:paraId="30BFC192" w14:textId="77777777" w:rsidR="00FC3FF3" w:rsidRDefault="00FC3FF3">
            <w:pPr>
              <w:pStyle w:val="EmptyCellLayoutStyle"/>
              <w:spacing w:after="0" w:line="240" w:lineRule="auto"/>
            </w:pPr>
          </w:p>
        </w:tc>
      </w:tr>
      <w:tr w:rsidR="00FC3FF3" w14:paraId="74869E04" w14:textId="77777777">
        <w:trPr>
          <w:trHeight w:val="171"/>
        </w:trPr>
        <w:tc>
          <w:tcPr>
            <w:tcW w:w="231" w:type="dxa"/>
          </w:tcPr>
          <w:p w14:paraId="7135154B" w14:textId="77777777" w:rsidR="00FC3FF3" w:rsidRDefault="00FC3FF3">
            <w:pPr>
              <w:pStyle w:val="EmptyCellLayoutStyle"/>
              <w:spacing w:after="0" w:line="240" w:lineRule="auto"/>
            </w:pPr>
          </w:p>
        </w:tc>
        <w:tc>
          <w:tcPr>
            <w:tcW w:w="16" w:type="dxa"/>
          </w:tcPr>
          <w:p w14:paraId="1C7ECEDE" w14:textId="77777777" w:rsidR="00FC3FF3" w:rsidRDefault="00FC3FF3">
            <w:pPr>
              <w:pStyle w:val="EmptyCellLayoutStyle"/>
              <w:spacing w:after="0" w:line="240" w:lineRule="auto"/>
            </w:pPr>
          </w:p>
        </w:tc>
        <w:tc>
          <w:tcPr>
            <w:tcW w:w="424" w:type="dxa"/>
          </w:tcPr>
          <w:p w14:paraId="47D2CE6C" w14:textId="77777777" w:rsidR="00FC3FF3" w:rsidRDefault="00FC3FF3">
            <w:pPr>
              <w:pStyle w:val="EmptyCellLayoutStyle"/>
              <w:spacing w:after="0" w:line="240" w:lineRule="auto"/>
            </w:pPr>
          </w:p>
        </w:tc>
        <w:tc>
          <w:tcPr>
            <w:tcW w:w="9704" w:type="dxa"/>
          </w:tcPr>
          <w:p w14:paraId="7D45F2C7" w14:textId="77777777" w:rsidR="00FC3FF3" w:rsidRDefault="00FC3FF3">
            <w:pPr>
              <w:pStyle w:val="EmptyCellLayoutStyle"/>
              <w:spacing w:after="0" w:line="240" w:lineRule="auto"/>
            </w:pPr>
          </w:p>
        </w:tc>
        <w:tc>
          <w:tcPr>
            <w:tcW w:w="59" w:type="dxa"/>
          </w:tcPr>
          <w:p w14:paraId="7F7FAB8F" w14:textId="77777777" w:rsidR="00FC3FF3" w:rsidRDefault="00FC3FF3">
            <w:pPr>
              <w:pStyle w:val="EmptyCellLayoutStyle"/>
              <w:spacing w:after="0" w:line="240" w:lineRule="auto"/>
            </w:pPr>
          </w:p>
        </w:tc>
        <w:tc>
          <w:tcPr>
            <w:tcW w:w="16" w:type="dxa"/>
          </w:tcPr>
          <w:p w14:paraId="5FE5831C" w14:textId="77777777" w:rsidR="00FC3FF3" w:rsidRDefault="00FC3FF3">
            <w:pPr>
              <w:pStyle w:val="EmptyCellLayoutStyle"/>
              <w:spacing w:after="0" w:line="240" w:lineRule="auto"/>
            </w:pPr>
          </w:p>
        </w:tc>
        <w:tc>
          <w:tcPr>
            <w:tcW w:w="156" w:type="dxa"/>
          </w:tcPr>
          <w:p w14:paraId="02E3B440" w14:textId="77777777" w:rsidR="00FC3FF3" w:rsidRDefault="00FC3FF3">
            <w:pPr>
              <w:pStyle w:val="EmptyCellLayoutStyle"/>
              <w:spacing w:after="0" w:line="240" w:lineRule="auto"/>
            </w:pPr>
          </w:p>
        </w:tc>
      </w:tr>
      <w:tr w:rsidR="00FC3FF3" w14:paraId="1780DC05" w14:textId="77777777">
        <w:trPr>
          <w:trHeight w:val="340"/>
        </w:trPr>
        <w:tc>
          <w:tcPr>
            <w:tcW w:w="231" w:type="dxa"/>
          </w:tcPr>
          <w:p w14:paraId="6B68E415" w14:textId="77777777" w:rsidR="00FC3FF3" w:rsidRDefault="00FC3FF3">
            <w:pPr>
              <w:pStyle w:val="EmptyCellLayoutStyle"/>
              <w:spacing w:after="0" w:line="240" w:lineRule="auto"/>
            </w:pPr>
          </w:p>
        </w:tc>
        <w:tc>
          <w:tcPr>
            <w:tcW w:w="16" w:type="dxa"/>
          </w:tcPr>
          <w:p w14:paraId="3202E84D" w14:textId="77777777" w:rsidR="00FC3FF3" w:rsidRDefault="00FC3FF3">
            <w:pPr>
              <w:pStyle w:val="EmptyCellLayoutStyle"/>
              <w:spacing w:after="0" w:line="240" w:lineRule="auto"/>
            </w:pPr>
          </w:p>
        </w:tc>
        <w:tc>
          <w:tcPr>
            <w:tcW w:w="424" w:type="dxa"/>
          </w:tcPr>
          <w:p w14:paraId="34969064" w14:textId="77777777" w:rsidR="00FC3FF3" w:rsidRDefault="00FC3FF3">
            <w:pPr>
              <w:pStyle w:val="EmptyCellLayoutStyle"/>
              <w:spacing w:after="0" w:line="240" w:lineRule="auto"/>
            </w:pPr>
          </w:p>
        </w:tc>
        <w:tc>
          <w:tcPr>
            <w:tcW w:w="9704" w:type="dxa"/>
          </w:tcPr>
          <w:tbl>
            <w:tblPr>
              <w:tblW w:w="0" w:type="auto"/>
              <w:tblCellMar>
                <w:left w:w="0" w:type="dxa"/>
                <w:right w:w="0" w:type="dxa"/>
              </w:tblCellMar>
              <w:tblLook w:val="04A0" w:firstRow="1" w:lastRow="0" w:firstColumn="1" w:lastColumn="0" w:noHBand="0" w:noVBand="1"/>
            </w:tblPr>
            <w:tblGrid>
              <w:gridCol w:w="9704"/>
            </w:tblGrid>
            <w:tr w:rsidR="00FC3FF3" w14:paraId="747E9F33" w14:textId="77777777">
              <w:trPr>
                <w:trHeight w:val="262"/>
              </w:trPr>
              <w:tc>
                <w:tcPr>
                  <w:tcW w:w="9704" w:type="dxa"/>
                  <w:tcBorders>
                    <w:top w:val="nil"/>
                    <w:left w:val="nil"/>
                    <w:bottom w:val="nil"/>
                    <w:right w:val="nil"/>
                  </w:tcBorders>
                  <w:tcMar>
                    <w:top w:w="39" w:type="dxa"/>
                    <w:left w:w="39" w:type="dxa"/>
                    <w:bottom w:w="39" w:type="dxa"/>
                    <w:right w:w="39" w:type="dxa"/>
                  </w:tcMar>
                </w:tcPr>
                <w:p w14:paraId="0F2E0B92" w14:textId="77777777" w:rsidR="00FC3FF3" w:rsidRDefault="002E6842">
                  <w:pPr>
                    <w:spacing w:after="0" w:line="240" w:lineRule="auto"/>
                  </w:pPr>
                  <w:r>
                    <w:rPr>
                      <w:rFonts w:ascii="Segoe UI" w:eastAsia="Segoe UI" w:hAnsi="Segoe UI"/>
                      <w:b/>
                      <w:color w:val="000000"/>
                      <w:sz w:val="22"/>
                    </w:rPr>
                    <w:t>Please enter all relevant ARTG IDs:</w:t>
                  </w:r>
                </w:p>
              </w:tc>
            </w:tr>
          </w:tbl>
          <w:p w14:paraId="38AE6C73" w14:textId="77777777" w:rsidR="00FC3FF3" w:rsidRDefault="00FC3FF3">
            <w:pPr>
              <w:spacing w:after="0" w:line="240" w:lineRule="auto"/>
            </w:pPr>
          </w:p>
        </w:tc>
        <w:tc>
          <w:tcPr>
            <w:tcW w:w="59" w:type="dxa"/>
          </w:tcPr>
          <w:p w14:paraId="16835A9C" w14:textId="77777777" w:rsidR="00FC3FF3" w:rsidRDefault="00FC3FF3">
            <w:pPr>
              <w:pStyle w:val="EmptyCellLayoutStyle"/>
              <w:spacing w:after="0" w:line="240" w:lineRule="auto"/>
            </w:pPr>
          </w:p>
        </w:tc>
        <w:tc>
          <w:tcPr>
            <w:tcW w:w="16" w:type="dxa"/>
          </w:tcPr>
          <w:p w14:paraId="4837DC8D" w14:textId="77777777" w:rsidR="00FC3FF3" w:rsidRDefault="00FC3FF3">
            <w:pPr>
              <w:pStyle w:val="EmptyCellLayoutStyle"/>
              <w:spacing w:after="0" w:line="240" w:lineRule="auto"/>
            </w:pPr>
          </w:p>
        </w:tc>
        <w:tc>
          <w:tcPr>
            <w:tcW w:w="156" w:type="dxa"/>
          </w:tcPr>
          <w:p w14:paraId="2214EACF" w14:textId="77777777" w:rsidR="00FC3FF3" w:rsidRDefault="00FC3FF3">
            <w:pPr>
              <w:pStyle w:val="EmptyCellLayoutStyle"/>
              <w:spacing w:after="0" w:line="240" w:lineRule="auto"/>
            </w:pPr>
          </w:p>
        </w:tc>
      </w:tr>
      <w:tr w:rsidR="00FC3FF3" w14:paraId="06229743" w14:textId="77777777">
        <w:trPr>
          <w:trHeight w:val="186"/>
        </w:trPr>
        <w:tc>
          <w:tcPr>
            <w:tcW w:w="231" w:type="dxa"/>
          </w:tcPr>
          <w:p w14:paraId="458576F8" w14:textId="77777777" w:rsidR="00FC3FF3" w:rsidRDefault="00FC3FF3">
            <w:pPr>
              <w:pStyle w:val="EmptyCellLayoutStyle"/>
              <w:spacing w:after="0" w:line="240" w:lineRule="auto"/>
            </w:pPr>
          </w:p>
        </w:tc>
        <w:tc>
          <w:tcPr>
            <w:tcW w:w="16" w:type="dxa"/>
          </w:tcPr>
          <w:p w14:paraId="2C31E90D" w14:textId="77777777" w:rsidR="00FC3FF3" w:rsidRDefault="00FC3FF3">
            <w:pPr>
              <w:pStyle w:val="EmptyCellLayoutStyle"/>
              <w:spacing w:after="0" w:line="240" w:lineRule="auto"/>
            </w:pPr>
          </w:p>
        </w:tc>
        <w:tc>
          <w:tcPr>
            <w:tcW w:w="424" w:type="dxa"/>
          </w:tcPr>
          <w:p w14:paraId="11C67337" w14:textId="77777777" w:rsidR="00FC3FF3" w:rsidRDefault="00FC3FF3">
            <w:pPr>
              <w:pStyle w:val="EmptyCellLayoutStyle"/>
              <w:spacing w:after="0" w:line="240" w:lineRule="auto"/>
            </w:pPr>
          </w:p>
        </w:tc>
        <w:tc>
          <w:tcPr>
            <w:tcW w:w="9704" w:type="dxa"/>
          </w:tcPr>
          <w:p w14:paraId="053EB025" w14:textId="77777777" w:rsidR="00FC3FF3" w:rsidRDefault="00FC3FF3">
            <w:pPr>
              <w:pStyle w:val="EmptyCellLayoutStyle"/>
              <w:spacing w:after="0" w:line="240" w:lineRule="auto"/>
            </w:pPr>
          </w:p>
        </w:tc>
        <w:tc>
          <w:tcPr>
            <w:tcW w:w="59" w:type="dxa"/>
          </w:tcPr>
          <w:p w14:paraId="50F82088" w14:textId="77777777" w:rsidR="00FC3FF3" w:rsidRDefault="00FC3FF3">
            <w:pPr>
              <w:pStyle w:val="EmptyCellLayoutStyle"/>
              <w:spacing w:after="0" w:line="240" w:lineRule="auto"/>
            </w:pPr>
          </w:p>
        </w:tc>
        <w:tc>
          <w:tcPr>
            <w:tcW w:w="16" w:type="dxa"/>
          </w:tcPr>
          <w:p w14:paraId="5A04D7DF" w14:textId="77777777" w:rsidR="00FC3FF3" w:rsidRDefault="00FC3FF3">
            <w:pPr>
              <w:pStyle w:val="EmptyCellLayoutStyle"/>
              <w:spacing w:after="0" w:line="240" w:lineRule="auto"/>
            </w:pPr>
          </w:p>
        </w:tc>
        <w:tc>
          <w:tcPr>
            <w:tcW w:w="156" w:type="dxa"/>
          </w:tcPr>
          <w:p w14:paraId="06DA7762" w14:textId="77777777" w:rsidR="00FC3FF3" w:rsidRDefault="00FC3FF3">
            <w:pPr>
              <w:pStyle w:val="EmptyCellLayoutStyle"/>
              <w:spacing w:after="0" w:line="240" w:lineRule="auto"/>
            </w:pPr>
          </w:p>
        </w:tc>
      </w:tr>
      <w:tr w:rsidR="00FC3FF3" w14:paraId="4A8FAAFC" w14:textId="77777777">
        <w:tc>
          <w:tcPr>
            <w:tcW w:w="231" w:type="dxa"/>
          </w:tcPr>
          <w:p w14:paraId="7811A2B4" w14:textId="77777777" w:rsidR="00FC3FF3" w:rsidRDefault="00FC3FF3">
            <w:pPr>
              <w:pStyle w:val="EmptyCellLayoutStyle"/>
              <w:spacing w:after="0" w:line="240" w:lineRule="auto"/>
            </w:pPr>
          </w:p>
        </w:tc>
        <w:tc>
          <w:tcPr>
            <w:tcW w:w="16" w:type="dxa"/>
          </w:tcPr>
          <w:p w14:paraId="579BCA87" w14:textId="77777777" w:rsidR="00FC3FF3" w:rsidRDefault="00FC3FF3">
            <w:pPr>
              <w:pStyle w:val="EmptyCellLayoutStyle"/>
              <w:spacing w:after="0" w:line="240" w:lineRule="auto"/>
            </w:pPr>
          </w:p>
        </w:tc>
        <w:tc>
          <w:tcPr>
            <w:tcW w:w="424" w:type="dxa"/>
          </w:tcPr>
          <w:p w14:paraId="0EB56FB1" w14:textId="77777777" w:rsidR="00FC3FF3" w:rsidRDefault="00FC3FF3">
            <w:pPr>
              <w:pStyle w:val="EmptyCellLayoutStyle"/>
              <w:spacing w:after="0" w:line="240" w:lineRule="auto"/>
            </w:pPr>
          </w:p>
        </w:tc>
        <w:tc>
          <w:tcPr>
            <w:tcW w:w="97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59"/>
              <w:gridCol w:w="6527"/>
            </w:tblGrid>
            <w:tr w:rsidR="00FC3FF3" w14:paraId="3C410A8D"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A9A30" w14:textId="77777777" w:rsidR="00FC3FF3" w:rsidRDefault="002E6842">
                  <w:pPr>
                    <w:spacing w:after="0" w:line="240" w:lineRule="auto"/>
                  </w:pPr>
                  <w:r>
                    <w:rPr>
                      <w:rFonts w:ascii="Segoe UI" w:eastAsia="Segoe UI" w:hAnsi="Segoe UI"/>
                      <w:b/>
                      <w:color w:val="000000"/>
                      <w:sz w:val="22"/>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A08D1" w14:textId="77777777" w:rsidR="00FC3FF3" w:rsidRDefault="002E6842">
                  <w:pPr>
                    <w:spacing w:after="0" w:line="240" w:lineRule="auto"/>
                  </w:pPr>
                  <w:r>
                    <w:rPr>
                      <w:rFonts w:ascii="Segoe UI" w:eastAsia="Segoe UI" w:hAnsi="Segoe UI"/>
                      <w:b/>
                      <w:color w:val="000000"/>
                      <w:sz w:val="22"/>
                    </w:rPr>
                    <w:t>ARTG name</w:t>
                  </w:r>
                </w:p>
              </w:tc>
            </w:tr>
            <w:tr w:rsidR="00FC3FF3" w14:paraId="3FC5357D"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3E87C9" w14:textId="77777777" w:rsidR="00FC3FF3" w:rsidRDefault="002E6842">
                  <w:pPr>
                    <w:spacing w:after="0" w:line="240" w:lineRule="auto"/>
                  </w:pPr>
                  <w:r>
                    <w:rPr>
                      <w:rFonts w:ascii="Segoe UI" w:eastAsia="Segoe UI" w:hAnsi="Segoe UI"/>
                      <w:color w:val="000000"/>
                      <w:sz w:val="22"/>
                    </w:rPr>
                    <w:t>307717</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BE536" w14:textId="77777777" w:rsidR="00FC3FF3" w:rsidRDefault="002E6842">
                  <w:pPr>
                    <w:spacing w:after="0" w:line="240" w:lineRule="auto"/>
                  </w:pPr>
                  <w:r>
                    <w:rPr>
                      <w:rFonts w:ascii="Segoe UI" w:eastAsia="Segoe UI" w:hAnsi="Segoe UI"/>
                      <w:color w:val="000000"/>
                      <w:sz w:val="22"/>
                    </w:rPr>
                    <w:t>Ventricular Assist device Impella 5.0 Model 0046-3114 - Intracardiac circulatory assist axial-pump catheter</w:t>
                  </w:r>
                </w:p>
              </w:tc>
            </w:tr>
            <w:tr w:rsidR="00FC3FF3" w14:paraId="4018E363"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1D355" w14:textId="77777777" w:rsidR="00FC3FF3" w:rsidRDefault="002E6842">
                  <w:pPr>
                    <w:spacing w:after="0" w:line="240" w:lineRule="auto"/>
                  </w:pPr>
                  <w:r>
                    <w:rPr>
                      <w:rFonts w:ascii="Segoe UI" w:eastAsia="Segoe UI" w:hAnsi="Segoe UI"/>
                      <w:color w:val="000000"/>
                      <w:sz w:val="22"/>
                    </w:rPr>
                    <w:t>344062</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50BF7" w14:textId="77777777" w:rsidR="00FC3FF3" w:rsidRDefault="002E6842">
                  <w:pPr>
                    <w:spacing w:after="0" w:line="240" w:lineRule="auto"/>
                  </w:pPr>
                  <w:r>
                    <w:rPr>
                      <w:rFonts w:ascii="Segoe UI" w:eastAsia="Segoe UI" w:hAnsi="Segoe UI"/>
                      <w:color w:val="000000"/>
                      <w:sz w:val="22"/>
                    </w:rPr>
                    <w:t>Ventricular Assist device Impella 2.5 model 0046-3061 - Intracardiac circulatory assist axial-pump catheter</w:t>
                  </w:r>
                </w:p>
              </w:tc>
            </w:tr>
            <w:tr w:rsidR="00FC3FF3" w14:paraId="53721CE7"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832F2" w14:textId="77777777" w:rsidR="00FC3FF3" w:rsidRDefault="002E6842">
                  <w:pPr>
                    <w:spacing w:after="0" w:line="240" w:lineRule="auto"/>
                  </w:pPr>
                  <w:r>
                    <w:rPr>
                      <w:rFonts w:ascii="Segoe UI" w:eastAsia="Segoe UI" w:hAnsi="Segoe UI"/>
                      <w:color w:val="000000"/>
                      <w:sz w:val="22"/>
                    </w:rPr>
                    <w:t>365210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7298F" w14:textId="77777777" w:rsidR="00FC3FF3" w:rsidRDefault="002E6842">
                  <w:pPr>
                    <w:spacing w:after="0" w:line="240" w:lineRule="auto"/>
                  </w:pPr>
                  <w:proofErr w:type="spellStart"/>
                  <w:r>
                    <w:rPr>
                      <w:rFonts w:ascii="Segoe UI" w:eastAsia="Segoe UI" w:hAnsi="Segoe UI"/>
                      <w:color w:val="000000"/>
                      <w:sz w:val="22"/>
                    </w:rPr>
                    <w:t>Impella</w:t>
                  </w:r>
                  <w:proofErr w:type="spellEnd"/>
                  <w:r>
                    <w:rPr>
                      <w:rFonts w:ascii="Segoe UI" w:eastAsia="Segoe UI" w:hAnsi="Segoe UI"/>
                      <w:color w:val="000000"/>
                      <w:sz w:val="22"/>
                    </w:rPr>
                    <w:t xml:space="preserve"> CP with </w:t>
                  </w:r>
                  <w:proofErr w:type="spellStart"/>
                  <w:r>
                    <w:rPr>
                      <w:rFonts w:ascii="Segoe UI" w:eastAsia="Segoe UI" w:hAnsi="Segoe UI"/>
                      <w:color w:val="000000"/>
                      <w:sz w:val="22"/>
                    </w:rPr>
                    <w:t>SmartAssist</w:t>
                  </w:r>
                  <w:proofErr w:type="spellEnd"/>
                  <w:r>
                    <w:rPr>
                      <w:rFonts w:ascii="Segoe UI" w:eastAsia="Segoe UI" w:hAnsi="Segoe UI"/>
                      <w:color w:val="000000"/>
                      <w:sz w:val="22"/>
                    </w:rPr>
                    <w:t xml:space="preserve"> REF 0048-0008 - Intracardiac circulatory assist axial-pump catheter</w:t>
                  </w:r>
                </w:p>
              </w:tc>
            </w:tr>
            <w:tr w:rsidR="00FC3FF3" w14:paraId="51B1808F"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BAE78" w14:textId="77777777" w:rsidR="00FC3FF3" w:rsidRDefault="002E6842">
                  <w:pPr>
                    <w:spacing w:after="0" w:line="240" w:lineRule="auto"/>
                  </w:pPr>
                  <w:r>
                    <w:rPr>
                      <w:rFonts w:ascii="Segoe UI" w:eastAsia="Segoe UI" w:hAnsi="Segoe UI"/>
                      <w:color w:val="000000"/>
                      <w:sz w:val="22"/>
                    </w:rPr>
                    <w:t>368070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128A8" w14:textId="77777777" w:rsidR="00FC3FF3" w:rsidRDefault="002E6842">
                  <w:pPr>
                    <w:spacing w:after="0" w:line="240" w:lineRule="auto"/>
                  </w:pPr>
                  <w:r>
                    <w:rPr>
                      <w:rFonts w:ascii="Segoe UI" w:eastAsia="Segoe UI" w:hAnsi="Segoe UI"/>
                      <w:color w:val="000000"/>
                      <w:sz w:val="22"/>
                    </w:rPr>
                    <w:t>Introducer Kit For Impella - Vascular introducer kit</w:t>
                  </w:r>
                </w:p>
              </w:tc>
            </w:tr>
            <w:tr w:rsidR="00FC3FF3" w14:paraId="6620673A"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9DCB63" w14:textId="77777777" w:rsidR="00FC3FF3" w:rsidRDefault="002E6842">
                  <w:pPr>
                    <w:spacing w:after="0" w:line="240" w:lineRule="auto"/>
                  </w:pPr>
                  <w:r>
                    <w:rPr>
                      <w:rFonts w:ascii="Segoe UI" w:eastAsia="Segoe UI" w:hAnsi="Segoe UI"/>
                      <w:color w:val="000000"/>
                      <w:sz w:val="22"/>
                    </w:rPr>
                    <w:t>379190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05BD9" w14:textId="77777777" w:rsidR="00FC3FF3" w:rsidRDefault="002E6842">
                  <w:pPr>
                    <w:spacing w:after="0" w:line="240" w:lineRule="auto"/>
                  </w:pPr>
                  <w:proofErr w:type="spellStart"/>
                  <w:r>
                    <w:rPr>
                      <w:rFonts w:ascii="Segoe UI" w:eastAsia="Segoe UI" w:hAnsi="Segoe UI"/>
                      <w:color w:val="000000"/>
                      <w:sz w:val="22"/>
                    </w:rPr>
                    <w:t>Impella</w:t>
                  </w:r>
                  <w:proofErr w:type="spellEnd"/>
                  <w:r>
                    <w:rPr>
                      <w:rFonts w:ascii="Segoe UI" w:eastAsia="Segoe UI" w:hAnsi="Segoe UI"/>
                      <w:color w:val="000000"/>
                      <w:sz w:val="22"/>
                    </w:rPr>
                    <w:t xml:space="preserve"> CP with </w:t>
                  </w:r>
                  <w:proofErr w:type="spellStart"/>
                  <w:r>
                    <w:rPr>
                      <w:rFonts w:ascii="Segoe UI" w:eastAsia="Segoe UI" w:hAnsi="Segoe UI"/>
                      <w:color w:val="000000"/>
                      <w:sz w:val="22"/>
                    </w:rPr>
                    <w:t>SmartAssist</w:t>
                  </w:r>
                  <w:proofErr w:type="spellEnd"/>
                  <w:r>
                    <w:rPr>
                      <w:rFonts w:ascii="Segoe UI" w:eastAsia="Segoe UI" w:hAnsi="Segoe UI"/>
                      <w:color w:val="000000"/>
                      <w:sz w:val="22"/>
                    </w:rPr>
                    <w:t xml:space="preserve"> Set - Intracardiac circulatory assist axial-pump catheter</w:t>
                  </w:r>
                </w:p>
              </w:tc>
            </w:tr>
            <w:tr w:rsidR="00FC3FF3" w14:paraId="039ECE87"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24FC48" w14:textId="77777777" w:rsidR="00FC3FF3" w:rsidRDefault="002E6842">
                  <w:pPr>
                    <w:spacing w:after="0" w:line="240" w:lineRule="auto"/>
                  </w:pPr>
                  <w:r>
                    <w:rPr>
                      <w:rFonts w:ascii="Segoe UI" w:eastAsia="Segoe UI" w:hAnsi="Segoe UI"/>
                      <w:color w:val="000000"/>
                      <w:sz w:val="22"/>
                    </w:rPr>
                    <w:t>386932</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F1254" w14:textId="77777777" w:rsidR="00FC3FF3" w:rsidRDefault="002E6842">
                  <w:pPr>
                    <w:spacing w:after="0" w:line="240" w:lineRule="auto"/>
                  </w:pPr>
                  <w:proofErr w:type="spellStart"/>
                  <w:r>
                    <w:rPr>
                      <w:rFonts w:ascii="Segoe UI" w:eastAsia="Segoe UI" w:hAnsi="Segoe UI"/>
                      <w:color w:val="000000"/>
                      <w:sz w:val="22"/>
                    </w:rPr>
                    <w:t>Impella</w:t>
                  </w:r>
                  <w:proofErr w:type="spellEnd"/>
                  <w:r>
                    <w:rPr>
                      <w:rFonts w:ascii="Segoe UI" w:eastAsia="Segoe UI" w:hAnsi="Segoe UI"/>
                      <w:color w:val="000000"/>
                      <w:sz w:val="22"/>
                    </w:rPr>
                    <w:t xml:space="preserve"> 5.5 with </w:t>
                  </w:r>
                  <w:proofErr w:type="spellStart"/>
                  <w:r>
                    <w:rPr>
                      <w:rFonts w:ascii="Segoe UI" w:eastAsia="Segoe UI" w:hAnsi="Segoe UI"/>
                      <w:color w:val="000000"/>
                      <w:sz w:val="22"/>
                    </w:rPr>
                    <w:t>SmartAssist</w:t>
                  </w:r>
                  <w:proofErr w:type="spellEnd"/>
                  <w:r>
                    <w:rPr>
                      <w:rFonts w:ascii="Segoe UI" w:eastAsia="Segoe UI" w:hAnsi="Segoe UI"/>
                      <w:color w:val="000000"/>
                      <w:sz w:val="22"/>
                    </w:rPr>
                    <w:t xml:space="preserve"> - Intracardiac circulatory assist axial-pump catheter Abiomed</w:t>
                  </w:r>
                </w:p>
              </w:tc>
            </w:tr>
          </w:tbl>
          <w:p w14:paraId="7E65B262" w14:textId="77777777" w:rsidR="00FC3FF3" w:rsidRDefault="00FC3FF3">
            <w:pPr>
              <w:spacing w:after="0" w:line="240" w:lineRule="auto"/>
            </w:pPr>
          </w:p>
        </w:tc>
        <w:tc>
          <w:tcPr>
            <w:tcW w:w="59" w:type="dxa"/>
          </w:tcPr>
          <w:p w14:paraId="1E79534A" w14:textId="77777777" w:rsidR="00FC3FF3" w:rsidRDefault="00FC3FF3">
            <w:pPr>
              <w:pStyle w:val="EmptyCellLayoutStyle"/>
              <w:spacing w:after="0" w:line="240" w:lineRule="auto"/>
            </w:pPr>
          </w:p>
        </w:tc>
        <w:tc>
          <w:tcPr>
            <w:tcW w:w="16" w:type="dxa"/>
          </w:tcPr>
          <w:p w14:paraId="2F7CF0C3" w14:textId="77777777" w:rsidR="00FC3FF3" w:rsidRDefault="00FC3FF3">
            <w:pPr>
              <w:pStyle w:val="EmptyCellLayoutStyle"/>
              <w:spacing w:after="0" w:line="240" w:lineRule="auto"/>
            </w:pPr>
          </w:p>
        </w:tc>
        <w:tc>
          <w:tcPr>
            <w:tcW w:w="156" w:type="dxa"/>
          </w:tcPr>
          <w:p w14:paraId="672D2920" w14:textId="77777777" w:rsidR="00FC3FF3" w:rsidRDefault="00FC3FF3">
            <w:pPr>
              <w:pStyle w:val="EmptyCellLayoutStyle"/>
              <w:spacing w:after="0" w:line="240" w:lineRule="auto"/>
            </w:pPr>
          </w:p>
        </w:tc>
      </w:tr>
      <w:tr w:rsidR="00FC3FF3" w14:paraId="56438442" w14:textId="77777777">
        <w:trPr>
          <w:trHeight w:val="100"/>
        </w:trPr>
        <w:tc>
          <w:tcPr>
            <w:tcW w:w="231" w:type="dxa"/>
          </w:tcPr>
          <w:p w14:paraId="049F50C7" w14:textId="77777777" w:rsidR="00FC3FF3" w:rsidRDefault="00FC3FF3">
            <w:pPr>
              <w:pStyle w:val="EmptyCellLayoutStyle"/>
              <w:spacing w:after="0" w:line="240" w:lineRule="auto"/>
            </w:pPr>
          </w:p>
        </w:tc>
        <w:tc>
          <w:tcPr>
            <w:tcW w:w="16" w:type="dxa"/>
          </w:tcPr>
          <w:p w14:paraId="6EEAA3DA" w14:textId="77777777" w:rsidR="00FC3FF3" w:rsidRDefault="00FC3FF3">
            <w:pPr>
              <w:pStyle w:val="EmptyCellLayoutStyle"/>
              <w:spacing w:after="0" w:line="240" w:lineRule="auto"/>
            </w:pPr>
          </w:p>
        </w:tc>
        <w:tc>
          <w:tcPr>
            <w:tcW w:w="424" w:type="dxa"/>
          </w:tcPr>
          <w:p w14:paraId="3A9CDFED" w14:textId="77777777" w:rsidR="00FC3FF3" w:rsidRDefault="00FC3FF3">
            <w:pPr>
              <w:pStyle w:val="EmptyCellLayoutStyle"/>
              <w:spacing w:after="0" w:line="240" w:lineRule="auto"/>
            </w:pPr>
          </w:p>
        </w:tc>
        <w:tc>
          <w:tcPr>
            <w:tcW w:w="9704" w:type="dxa"/>
          </w:tcPr>
          <w:p w14:paraId="2F475925" w14:textId="77777777" w:rsidR="00FC3FF3" w:rsidRDefault="00FC3FF3">
            <w:pPr>
              <w:pStyle w:val="EmptyCellLayoutStyle"/>
              <w:spacing w:after="0" w:line="240" w:lineRule="auto"/>
            </w:pPr>
          </w:p>
        </w:tc>
        <w:tc>
          <w:tcPr>
            <w:tcW w:w="59" w:type="dxa"/>
          </w:tcPr>
          <w:p w14:paraId="5F33B64F" w14:textId="77777777" w:rsidR="00FC3FF3" w:rsidRDefault="00FC3FF3">
            <w:pPr>
              <w:pStyle w:val="EmptyCellLayoutStyle"/>
              <w:spacing w:after="0" w:line="240" w:lineRule="auto"/>
            </w:pPr>
          </w:p>
        </w:tc>
        <w:tc>
          <w:tcPr>
            <w:tcW w:w="16" w:type="dxa"/>
          </w:tcPr>
          <w:p w14:paraId="5DE5D4AE" w14:textId="77777777" w:rsidR="00FC3FF3" w:rsidRDefault="00FC3FF3">
            <w:pPr>
              <w:pStyle w:val="EmptyCellLayoutStyle"/>
              <w:spacing w:after="0" w:line="240" w:lineRule="auto"/>
            </w:pPr>
          </w:p>
        </w:tc>
        <w:tc>
          <w:tcPr>
            <w:tcW w:w="156" w:type="dxa"/>
          </w:tcPr>
          <w:p w14:paraId="551D0B33" w14:textId="77777777" w:rsidR="00FC3FF3" w:rsidRDefault="00FC3FF3">
            <w:pPr>
              <w:pStyle w:val="EmptyCellLayoutStyle"/>
              <w:spacing w:after="0" w:line="240" w:lineRule="auto"/>
            </w:pPr>
          </w:p>
        </w:tc>
      </w:tr>
      <w:tr w:rsidR="004E23D8" w14:paraId="51A599E1" w14:textId="77777777" w:rsidTr="004E23D8">
        <w:tc>
          <w:tcPr>
            <w:tcW w:w="231" w:type="dxa"/>
          </w:tcPr>
          <w:p w14:paraId="7735C4EB" w14:textId="77777777" w:rsidR="00FC3FF3" w:rsidRDefault="00FC3FF3">
            <w:pPr>
              <w:pStyle w:val="EmptyCellLayoutStyle"/>
              <w:spacing w:after="0" w:line="240" w:lineRule="auto"/>
            </w:pPr>
          </w:p>
        </w:tc>
        <w:tc>
          <w:tcPr>
            <w:tcW w:w="16" w:type="dxa"/>
          </w:tcPr>
          <w:p w14:paraId="64D06F9E" w14:textId="77777777" w:rsidR="00FC3FF3" w:rsidRDefault="00FC3FF3">
            <w:pPr>
              <w:pStyle w:val="EmptyCellLayoutStyle"/>
              <w:spacing w:after="0" w:line="240" w:lineRule="auto"/>
            </w:pPr>
          </w:p>
        </w:tc>
        <w:tc>
          <w:tcPr>
            <w:tcW w:w="424"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3"/>
            </w:tblGrid>
            <w:tr w:rsidR="00FC3FF3" w14:paraId="50D28250" w14:textId="77777777">
              <w:trPr>
                <w:trHeight w:val="262"/>
              </w:trPr>
              <w:tc>
                <w:tcPr>
                  <w:tcW w:w="10205" w:type="dxa"/>
                  <w:tcBorders>
                    <w:top w:val="nil"/>
                    <w:left w:val="nil"/>
                    <w:bottom w:val="nil"/>
                    <w:right w:val="nil"/>
                  </w:tcBorders>
                  <w:tcMar>
                    <w:top w:w="39" w:type="dxa"/>
                    <w:left w:w="479" w:type="dxa"/>
                    <w:bottom w:w="39" w:type="dxa"/>
                    <w:right w:w="39" w:type="dxa"/>
                  </w:tcMar>
                </w:tcPr>
                <w:p w14:paraId="2B56F12B" w14:textId="77777777" w:rsidR="00FC3FF3" w:rsidRDefault="002E6842">
                  <w:pPr>
                    <w:spacing w:after="0" w:line="240" w:lineRule="auto"/>
                  </w:pPr>
                  <w:r>
                    <w:rPr>
                      <w:rFonts w:ascii="Segoe UI" w:eastAsia="Segoe UI" w:hAnsi="Segoe UI"/>
                      <w:b/>
                      <w:color w:val="000000"/>
                      <w:sz w:val="22"/>
                    </w:rPr>
                    <w:t>Is the intended purpose in this application the same as the intended purpose of the ARTG listing(s)?</w:t>
                  </w:r>
                </w:p>
                <w:p w14:paraId="416EC042" w14:textId="77777777" w:rsidR="00FC3FF3" w:rsidRDefault="002E6842">
                  <w:pPr>
                    <w:spacing w:after="0" w:line="240" w:lineRule="auto"/>
                  </w:pPr>
                  <w:r>
                    <w:rPr>
                      <w:rFonts w:ascii="Segoe UI" w:eastAsia="Segoe UI" w:hAnsi="Segoe UI"/>
                      <w:color w:val="000000"/>
                      <w:sz w:val="22"/>
                    </w:rPr>
                    <w:t>Yes</w:t>
                  </w:r>
                </w:p>
              </w:tc>
            </w:tr>
            <w:tr w:rsidR="00FC3FF3" w14:paraId="7E6C7468" w14:textId="77777777">
              <w:trPr>
                <w:trHeight w:val="262"/>
              </w:trPr>
              <w:tc>
                <w:tcPr>
                  <w:tcW w:w="10205" w:type="dxa"/>
                  <w:tcBorders>
                    <w:top w:val="nil"/>
                    <w:left w:val="nil"/>
                    <w:bottom w:val="nil"/>
                    <w:right w:val="nil"/>
                  </w:tcBorders>
                  <w:tcMar>
                    <w:top w:w="39" w:type="dxa"/>
                    <w:left w:w="479" w:type="dxa"/>
                    <w:bottom w:w="39" w:type="dxa"/>
                    <w:right w:w="39" w:type="dxa"/>
                  </w:tcMar>
                </w:tcPr>
                <w:p w14:paraId="36DE04D7" w14:textId="77777777" w:rsidR="00FC3FF3" w:rsidRDefault="00FC3FF3">
                  <w:pPr>
                    <w:spacing w:after="0" w:line="240" w:lineRule="auto"/>
                  </w:pPr>
                </w:p>
              </w:tc>
            </w:tr>
          </w:tbl>
          <w:p w14:paraId="21BAC4DA" w14:textId="77777777" w:rsidR="00FC3FF3" w:rsidRDefault="00FC3FF3">
            <w:pPr>
              <w:spacing w:after="0" w:line="240" w:lineRule="auto"/>
            </w:pPr>
          </w:p>
        </w:tc>
        <w:tc>
          <w:tcPr>
            <w:tcW w:w="156" w:type="dxa"/>
          </w:tcPr>
          <w:p w14:paraId="151E9778" w14:textId="77777777" w:rsidR="00FC3FF3" w:rsidRDefault="00FC3FF3">
            <w:pPr>
              <w:pStyle w:val="EmptyCellLayoutStyle"/>
              <w:spacing w:after="0" w:line="240" w:lineRule="auto"/>
            </w:pPr>
          </w:p>
        </w:tc>
      </w:tr>
      <w:tr w:rsidR="00FC3FF3" w14:paraId="36793116" w14:textId="77777777">
        <w:trPr>
          <w:trHeight w:val="563"/>
        </w:trPr>
        <w:tc>
          <w:tcPr>
            <w:tcW w:w="231" w:type="dxa"/>
          </w:tcPr>
          <w:p w14:paraId="590D2AEC" w14:textId="77777777" w:rsidR="00FC3FF3" w:rsidRDefault="00FC3FF3">
            <w:pPr>
              <w:pStyle w:val="EmptyCellLayoutStyle"/>
              <w:spacing w:after="0" w:line="240" w:lineRule="auto"/>
            </w:pPr>
          </w:p>
        </w:tc>
        <w:tc>
          <w:tcPr>
            <w:tcW w:w="16" w:type="dxa"/>
          </w:tcPr>
          <w:p w14:paraId="693485EF" w14:textId="77777777" w:rsidR="00FC3FF3" w:rsidRDefault="00FC3FF3">
            <w:pPr>
              <w:pStyle w:val="EmptyCellLayoutStyle"/>
              <w:spacing w:after="0" w:line="240" w:lineRule="auto"/>
            </w:pPr>
          </w:p>
        </w:tc>
        <w:tc>
          <w:tcPr>
            <w:tcW w:w="424" w:type="dxa"/>
          </w:tcPr>
          <w:p w14:paraId="1F0318BD" w14:textId="77777777" w:rsidR="00FC3FF3" w:rsidRDefault="00FC3FF3">
            <w:pPr>
              <w:pStyle w:val="EmptyCellLayoutStyle"/>
              <w:spacing w:after="0" w:line="240" w:lineRule="auto"/>
            </w:pPr>
          </w:p>
        </w:tc>
        <w:tc>
          <w:tcPr>
            <w:tcW w:w="9704" w:type="dxa"/>
          </w:tcPr>
          <w:p w14:paraId="54D8C840" w14:textId="77777777" w:rsidR="00FC3FF3" w:rsidRDefault="00FC3FF3">
            <w:pPr>
              <w:pStyle w:val="EmptyCellLayoutStyle"/>
              <w:spacing w:after="0" w:line="240" w:lineRule="auto"/>
            </w:pPr>
          </w:p>
        </w:tc>
        <w:tc>
          <w:tcPr>
            <w:tcW w:w="59" w:type="dxa"/>
          </w:tcPr>
          <w:p w14:paraId="1B8724EE" w14:textId="77777777" w:rsidR="00FC3FF3" w:rsidRDefault="00FC3FF3">
            <w:pPr>
              <w:pStyle w:val="EmptyCellLayoutStyle"/>
              <w:spacing w:after="0" w:line="240" w:lineRule="auto"/>
            </w:pPr>
          </w:p>
        </w:tc>
        <w:tc>
          <w:tcPr>
            <w:tcW w:w="16" w:type="dxa"/>
          </w:tcPr>
          <w:p w14:paraId="2AA08498" w14:textId="77777777" w:rsidR="00FC3FF3" w:rsidRDefault="00FC3FF3">
            <w:pPr>
              <w:pStyle w:val="EmptyCellLayoutStyle"/>
              <w:spacing w:after="0" w:line="240" w:lineRule="auto"/>
            </w:pPr>
          </w:p>
        </w:tc>
        <w:tc>
          <w:tcPr>
            <w:tcW w:w="156" w:type="dxa"/>
          </w:tcPr>
          <w:p w14:paraId="6B0B95A8" w14:textId="77777777" w:rsidR="00FC3FF3" w:rsidRDefault="00FC3FF3">
            <w:pPr>
              <w:pStyle w:val="EmptyCellLayoutStyle"/>
              <w:spacing w:after="0" w:line="240" w:lineRule="auto"/>
            </w:pPr>
          </w:p>
        </w:tc>
      </w:tr>
    </w:tbl>
    <w:p w14:paraId="625CF7ED" w14:textId="77777777" w:rsidR="00FC3FF3" w:rsidRDefault="002E684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31"/>
        <w:gridCol w:w="10205"/>
        <w:gridCol w:w="173"/>
      </w:tblGrid>
      <w:tr w:rsidR="00FC3FF3" w14:paraId="5E7F70AD" w14:textId="77777777">
        <w:tc>
          <w:tcPr>
            <w:tcW w:w="231" w:type="dxa"/>
          </w:tcPr>
          <w:p w14:paraId="23A01E42" w14:textId="77777777" w:rsidR="00FC3FF3" w:rsidRDefault="00FC3FF3">
            <w:pPr>
              <w:pStyle w:val="EmptyCellLayoutStyle"/>
              <w:spacing w:after="0" w:line="240" w:lineRule="auto"/>
            </w:pPr>
          </w:p>
        </w:tc>
        <w:tc>
          <w:tcPr>
            <w:tcW w:w="102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5"/>
            </w:tblGrid>
            <w:tr w:rsidR="00FC3FF3" w14:paraId="6188AF8C" w14:textId="77777777">
              <w:trPr>
                <w:trHeight w:val="602"/>
              </w:trPr>
              <w:tc>
                <w:tcPr>
                  <w:tcW w:w="10205" w:type="dxa"/>
                  <w:tcBorders>
                    <w:top w:val="nil"/>
                    <w:left w:val="nil"/>
                    <w:bottom w:val="nil"/>
                    <w:right w:val="nil"/>
                  </w:tcBorders>
                  <w:tcMar>
                    <w:top w:w="39" w:type="dxa"/>
                    <w:left w:w="39" w:type="dxa"/>
                    <w:bottom w:w="39" w:type="dxa"/>
                    <w:right w:w="39" w:type="dxa"/>
                  </w:tcMar>
                </w:tcPr>
                <w:p w14:paraId="50B597AD" w14:textId="77777777" w:rsidR="00FC3FF3" w:rsidRDefault="002E6842">
                  <w:pPr>
                    <w:spacing w:after="0" w:line="240" w:lineRule="auto"/>
                  </w:pPr>
                  <w:r>
                    <w:rPr>
                      <w:rFonts w:ascii="Segoe UI" w:eastAsia="Segoe UI" w:hAnsi="Segoe UI"/>
                      <w:b/>
                      <w:color w:val="000000"/>
                      <w:sz w:val="32"/>
                    </w:rPr>
                    <w:t>Codependent details</w:t>
                  </w:r>
                </w:p>
              </w:tc>
            </w:tr>
            <w:tr w:rsidR="00FC3FF3" w14:paraId="625FD98C" w14:textId="77777777">
              <w:trPr>
                <w:trHeight w:val="262"/>
              </w:trPr>
              <w:tc>
                <w:tcPr>
                  <w:tcW w:w="10205" w:type="dxa"/>
                  <w:tcBorders>
                    <w:top w:val="nil"/>
                    <w:left w:val="nil"/>
                    <w:bottom w:val="nil"/>
                    <w:right w:val="nil"/>
                  </w:tcBorders>
                  <w:tcMar>
                    <w:top w:w="39" w:type="dxa"/>
                    <w:left w:w="479" w:type="dxa"/>
                    <w:bottom w:w="39" w:type="dxa"/>
                    <w:right w:w="39" w:type="dxa"/>
                  </w:tcMar>
                </w:tcPr>
                <w:p w14:paraId="53C376AF" w14:textId="77777777" w:rsidR="00FC3FF3" w:rsidRDefault="002E6842">
                  <w:pPr>
                    <w:spacing w:after="0" w:line="240" w:lineRule="auto"/>
                  </w:pPr>
                  <w:r>
                    <w:rPr>
                      <w:rFonts w:ascii="Segoe UI" w:eastAsia="Segoe UI" w:hAnsi="Segoe UI"/>
                      <w:b/>
                      <w:color w:val="000000"/>
                      <w:sz w:val="22"/>
                    </w:rPr>
                    <w:t>Will a submission be made to the Prostheses List Advisory Committee (PLAC)?</w:t>
                  </w:r>
                </w:p>
                <w:p w14:paraId="0CACF5D6" w14:textId="77777777" w:rsidR="00FC3FF3" w:rsidRDefault="002E6842">
                  <w:pPr>
                    <w:spacing w:after="0" w:line="240" w:lineRule="auto"/>
                  </w:pPr>
                  <w:r>
                    <w:rPr>
                      <w:rFonts w:ascii="Segoe UI" w:eastAsia="Segoe UI" w:hAnsi="Segoe UI"/>
                      <w:color w:val="000000"/>
                      <w:sz w:val="22"/>
                    </w:rPr>
                    <w:t>No</w:t>
                  </w:r>
                </w:p>
              </w:tc>
            </w:tr>
            <w:tr w:rsidR="00FC3FF3" w14:paraId="67F8AF01" w14:textId="77777777">
              <w:trPr>
                <w:trHeight w:val="262"/>
              </w:trPr>
              <w:tc>
                <w:tcPr>
                  <w:tcW w:w="10205" w:type="dxa"/>
                  <w:tcBorders>
                    <w:top w:val="nil"/>
                    <w:left w:val="nil"/>
                    <w:bottom w:val="nil"/>
                    <w:right w:val="nil"/>
                  </w:tcBorders>
                  <w:tcMar>
                    <w:top w:w="39" w:type="dxa"/>
                    <w:left w:w="479" w:type="dxa"/>
                    <w:bottom w:w="39" w:type="dxa"/>
                    <w:right w:w="39" w:type="dxa"/>
                  </w:tcMar>
                </w:tcPr>
                <w:p w14:paraId="1229C2A7" w14:textId="77777777" w:rsidR="00FC3FF3" w:rsidRDefault="002E6842">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w:t>
                  </w:r>
                </w:p>
                <w:p w14:paraId="671D3EA2" w14:textId="77777777" w:rsidR="00FC3FF3" w:rsidRDefault="002E6842">
                  <w:pPr>
                    <w:spacing w:after="0" w:line="240" w:lineRule="auto"/>
                  </w:pPr>
                  <w:r>
                    <w:rPr>
                      <w:rFonts w:ascii="Segoe UI" w:eastAsia="Segoe UI" w:hAnsi="Segoe UI"/>
                      <w:color w:val="000000"/>
                      <w:sz w:val="22"/>
                    </w:rPr>
                    <w:t>The Applicant wishes to tick 'yes', a submission will be made to the PLAC following MSAC deliberation, however, the question that follows does not have PLAC meeting dates in drop down menu, hence can't be completed. As per advice from the HPP support, 'no' is ticked here to be able to lodge the application.</w:t>
                  </w:r>
                </w:p>
              </w:tc>
            </w:tr>
            <w:tr w:rsidR="00FC3FF3" w14:paraId="3E3C8B91" w14:textId="77777777">
              <w:trPr>
                <w:trHeight w:val="262"/>
              </w:trPr>
              <w:tc>
                <w:tcPr>
                  <w:tcW w:w="10205" w:type="dxa"/>
                  <w:tcBorders>
                    <w:top w:val="nil"/>
                    <w:left w:val="nil"/>
                    <w:bottom w:val="nil"/>
                    <w:right w:val="nil"/>
                  </w:tcBorders>
                  <w:tcMar>
                    <w:top w:w="39" w:type="dxa"/>
                    <w:left w:w="479" w:type="dxa"/>
                    <w:bottom w:w="39" w:type="dxa"/>
                    <w:right w:w="39" w:type="dxa"/>
                  </w:tcMar>
                </w:tcPr>
                <w:p w14:paraId="4A5EB79E" w14:textId="77777777" w:rsidR="00FC3FF3" w:rsidRDefault="002E6842">
                  <w:pPr>
                    <w:spacing w:after="0" w:line="240" w:lineRule="auto"/>
                  </w:pPr>
                  <w:r>
                    <w:rPr>
                      <w:rFonts w:ascii="Segoe UI" w:eastAsia="Segoe UI" w:hAnsi="Segoe UI"/>
                      <w:b/>
                      <w:color w:val="000000"/>
                      <w:sz w:val="22"/>
                    </w:rPr>
                    <w:t>Are there any other sponsor(s) and / or manufacturer(s) that have similar prosthesis or device component in the Australian market place which this application is relevant to?</w:t>
                  </w:r>
                </w:p>
                <w:p w14:paraId="2EB704B6" w14:textId="77777777" w:rsidR="00FC3FF3" w:rsidRDefault="002E6842">
                  <w:pPr>
                    <w:spacing w:after="0" w:line="240" w:lineRule="auto"/>
                  </w:pPr>
                  <w:r>
                    <w:rPr>
                      <w:rFonts w:ascii="Segoe UI" w:eastAsia="Segoe UI" w:hAnsi="Segoe UI"/>
                      <w:color w:val="000000"/>
                      <w:sz w:val="22"/>
                    </w:rPr>
                    <w:t>No</w:t>
                  </w:r>
                </w:p>
              </w:tc>
            </w:tr>
          </w:tbl>
          <w:p w14:paraId="33C2FE29" w14:textId="77777777" w:rsidR="00FC3FF3" w:rsidRDefault="00FC3FF3">
            <w:pPr>
              <w:spacing w:after="0" w:line="240" w:lineRule="auto"/>
            </w:pPr>
          </w:p>
        </w:tc>
        <w:tc>
          <w:tcPr>
            <w:tcW w:w="173" w:type="dxa"/>
          </w:tcPr>
          <w:p w14:paraId="5A9D457B" w14:textId="77777777" w:rsidR="00FC3FF3" w:rsidRDefault="00FC3FF3">
            <w:pPr>
              <w:pStyle w:val="EmptyCellLayoutStyle"/>
              <w:spacing w:after="0" w:line="240" w:lineRule="auto"/>
            </w:pPr>
          </w:p>
        </w:tc>
      </w:tr>
      <w:tr w:rsidR="00FC3FF3" w14:paraId="0735441F" w14:textId="77777777">
        <w:trPr>
          <w:trHeight w:val="771"/>
        </w:trPr>
        <w:tc>
          <w:tcPr>
            <w:tcW w:w="231" w:type="dxa"/>
          </w:tcPr>
          <w:p w14:paraId="5A127363" w14:textId="77777777" w:rsidR="00FC3FF3" w:rsidRDefault="00FC3FF3">
            <w:pPr>
              <w:pStyle w:val="EmptyCellLayoutStyle"/>
              <w:spacing w:after="0" w:line="240" w:lineRule="auto"/>
            </w:pPr>
          </w:p>
        </w:tc>
        <w:tc>
          <w:tcPr>
            <w:tcW w:w="10205" w:type="dxa"/>
          </w:tcPr>
          <w:p w14:paraId="10E1954E" w14:textId="77777777" w:rsidR="00FC3FF3" w:rsidRDefault="00FC3FF3">
            <w:pPr>
              <w:pStyle w:val="EmptyCellLayoutStyle"/>
              <w:spacing w:after="0" w:line="240" w:lineRule="auto"/>
            </w:pPr>
          </w:p>
        </w:tc>
        <w:tc>
          <w:tcPr>
            <w:tcW w:w="173" w:type="dxa"/>
          </w:tcPr>
          <w:p w14:paraId="392979DF" w14:textId="77777777" w:rsidR="00FC3FF3" w:rsidRDefault="00FC3FF3">
            <w:pPr>
              <w:pStyle w:val="EmptyCellLayoutStyle"/>
              <w:spacing w:after="0" w:line="240" w:lineRule="auto"/>
            </w:pPr>
          </w:p>
        </w:tc>
      </w:tr>
      <w:tr w:rsidR="00FC3FF3" w14:paraId="014C952C" w14:textId="77777777">
        <w:tc>
          <w:tcPr>
            <w:tcW w:w="231" w:type="dxa"/>
          </w:tcPr>
          <w:p w14:paraId="21830027" w14:textId="77777777" w:rsidR="00FC3FF3" w:rsidRDefault="00FC3FF3">
            <w:pPr>
              <w:pStyle w:val="EmptyCellLayoutStyle"/>
              <w:spacing w:after="0" w:line="240" w:lineRule="auto"/>
            </w:pPr>
          </w:p>
        </w:tc>
        <w:tc>
          <w:tcPr>
            <w:tcW w:w="102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5"/>
            </w:tblGrid>
            <w:tr w:rsidR="00FC3FF3" w14:paraId="1162813B" w14:textId="77777777">
              <w:trPr>
                <w:trHeight w:val="262"/>
              </w:trPr>
              <w:tc>
                <w:tcPr>
                  <w:tcW w:w="10205" w:type="dxa"/>
                  <w:tcBorders>
                    <w:top w:val="nil"/>
                    <w:left w:val="nil"/>
                    <w:bottom w:val="nil"/>
                    <w:right w:val="nil"/>
                  </w:tcBorders>
                  <w:tcMar>
                    <w:top w:w="39" w:type="dxa"/>
                    <w:left w:w="479" w:type="dxa"/>
                    <w:bottom w:w="39" w:type="dxa"/>
                    <w:right w:w="39" w:type="dxa"/>
                  </w:tcMar>
                </w:tcPr>
                <w:p w14:paraId="39A9960F" w14:textId="77777777" w:rsidR="00FC3FF3" w:rsidRDefault="002E6842">
                  <w:pPr>
                    <w:spacing w:after="0" w:line="240" w:lineRule="auto"/>
                  </w:pPr>
                  <w:r>
                    <w:rPr>
                      <w:rFonts w:ascii="Segoe UI" w:eastAsia="Segoe UI" w:hAnsi="Segoe UI"/>
                      <w:b/>
                      <w:color w:val="000000"/>
                      <w:sz w:val="22"/>
                    </w:rPr>
                    <w:t>Are there any single and/or multi-use consumables delivered as part of the service or health technology?</w:t>
                  </w:r>
                </w:p>
                <w:p w14:paraId="39EE98A3" w14:textId="77777777" w:rsidR="00FC3FF3" w:rsidRDefault="002E6842">
                  <w:pPr>
                    <w:spacing w:after="0" w:line="240" w:lineRule="auto"/>
                  </w:pPr>
                  <w:r>
                    <w:rPr>
                      <w:rFonts w:ascii="Segoe UI" w:eastAsia="Segoe UI" w:hAnsi="Segoe UI"/>
                      <w:color w:val="000000"/>
                      <w:sz w:val="22"/>
                    </w:rPr>
                    <w:t>Yes</w:t>
                  </w:r>
                </w:p>
              </w:tc>
            </w:tr>
            <w:tr w:rsidR="00FC3FF3" w14:paraId="608BBCC1" w14:textId="77777777">
              <w:trPr>
                <w:trHeight w:val="262"/>
              </w:trPr>
              <w:tc>
                <w:tcPr>
                  <w:tcW w:w="10205" w:type="dxa"/>
                  <w:tcBorders>
                    <w:top w:val="nil"/>
                    <w:left w:val="nil"/>
                    <w:bottom w:val="nil"/>
                    <w:right w:val="nil"/>
                  </w:tcBorders>
                  <w:tcMar>
                    <w:top w:w="39" w:type="dxa"/>
                    <w:left w:w="479" w:type="dxa"/>
                    <w:bottom w:w="39" w:type="dxa"/>
                    <w:right w:w="39" w:type="dxa"/>
                  </w:tcMar>
                </w:tcPr>
                <w:p w14:paraId="0B046A03" w14:textId="77777777" w:rsidR="00FC3FF3" w:rsidRDefault="002E6842">
                  <w:pPr>
                    <w:spacing w:after="0" w:line="240" w:lineRule="auto"/>
                  </w:pPr>
                  <w:r>
                    <w:rPr>
                      <w:rFonts w:ascii="Segoe UI" w:eastAsia="Segoe UI" w:hAnsi="Segoe UI"/>
                      <w:b/>
                      <w:color w:val="000000"/>
                      <w:sz w:val="22"/>
                    </w:rPr>
                    <w:t>Provide details:</w:t>
                  </w:r>
                </w:p>
                <w:p w14:paraId="4363A3B2" w14:textId="77777777" w:rsidR="00FC3FF3" w:rsidRDefault="002E6842">
                  <w:pPr>
                    <w:spacing w:after="0" w:line="240" w:lineRule="auto"/>
                  </w:pPr>
                  <w:r>
                    <w:rPr>
                      <w:rFonts w:ascii="Segoe UI" w:eastAsia="Segoe UI" w:hAnsi="Segoe UI"/>
                      <w:color w:val="000000"/>
                      <w:sz w:val="22"/>
                    </w:rPr>
                    <w:t>Single use consumables include the Impella catheter, introducer kit and a purge cassette.</w:t>
                  </w:r>
                </w:p>
              </w:tc>
            </w:tr>
          </w:tbl>
          <w:p w14:paraId="6BD510D3" w14:textId="77777777" w:rsidR="00FC3FF3" w:rsidRDefault="00FC3FF3">
            <w:pPr>
              <w:spacing w:after="0" w:line="240" w:lineRule="auto"/>
            </w:pPr>
          </w:p>
        </w:tc>
        <w:tc>
          <w:tcPr>
            <w:tcW w:w="173" w:type="dxa"/>
          </w:tcPr>
          <w:p w14:paraId="67F37140" w14:textId="77777777" w:rsidR="00FC3FF3" w:rsidRDefault="00FC3FF3">
            <w:pPr>
              <w:pStyle w:val="EmptyCellLayoutStyle"/>
              <w:spacing w:after="0" w:line="240" w:lineRule="auto"/>
            </w:pPr>
          </w:p>
        </w:tc>
      </w:tr>
      <w:tr w:rsidR="00FC3FF3" w14:paraId="68232A14" w14:textId="77777777">
        <w:trPr>
          <w:trHeight w:val="673"/>
        </w:trPr>
        <w:tc>
          <w:tcPr>
            <w:tcW w:w="231" w:type="dxa"/>
          </w:tcPr>
          <w:p w14:paraId="72036231" w14:textId="77777777" w:rsidR="00FC3FF3" w:rsidRDefault="00FC3FF3">
            <w:pPr>
              <w:pStyle w:val="EmptyCellLayoutStyle"/>
              <w:spacing w:after="0" w:line="240" w:lineRule="auto"/>
            </w:pPr>
          </w:p>
        </w:tc>
        <w:tc>
          <w:tcPr>
            <w:tcW w:w="10205" w:type="dxa"/>
          </w:tcPr>
          <w:p w14:paraId="06DAEE43" w14:textId="77777777" w:rsidR="00FC3FF3" w:rsidRDefault="00FC3FF3">
            <w:pPr>
              <w:pStyle w:val="EmptyCellLayoutStyle"/>
              <w:spacing w:after="0" w:line="240" w:lineRule="auto"/>
            </w:pPr>
          </w:p>
        </w:tc>
        <w:tc>
          <w:tcPr>
            <w:tcW w:w="173" w:type="dxa"/>
          </w:tcPr>
          <w:p w14:paraId="17F3341E" w14:textId="77777777" w:rsidR="00FC3FF3" w:rsidRDefault="00FC3FF3">
            <w:pPr>
              <w:pStyle w:val="EmptyCellLayoutStyle"/>
              <w:spacing w:after="0" w:line="240" w:lineRule="auto"/>
            </w:pPr>
          </w:p>
        </w:tc>
      </w:tr>
    </w:tbl>
    <w:p w14:paraId="28123089" w14:textId="77777777" w:rsidR="00FC3FF3" w:rsidRDefault="00FC3FF3">
      <w:pPr>
        <w:spacing w:after="0" w:line="240" w:lineRule="auto"/>
      </w:pPr>
    </w:p>
    <w:sectPr w:rsidR="00FC3FF3" w:rsidSect="001B581B">
      <w:headerReference w:type="default" r:id="rId6"/>
      <w:footerReference w:type="default" r:id="rId7"/>
      <w:pgSz w:w="11905" w:h="16837"/>
      <w:pgMar w:top="1276" w:right="0" w:bottom="61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87E5" w14:textId="77777777" w:rsidR="00B77596" w:rsidRDefault="00B77596">
      <w:pPr>
        <w:spacing w:after="0" w:line="240" w:lineRule="auto"/>
      </w:pPr>
      <w:r>
        <w:separator/>
      </w:r>
    </w:p>
  </w:endnote>
  <w:endnote w:type="continuationSeparator" w:id="0">
    <w:p w14:paraId="70507A00" w14:textId="77777777" w:rsidR="00B77596" w:rsidRDefault="00B7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164"/>
    </w:tblGrid>
    <w:tr w:rsidR="00FC3FF3" w14:paraId="3D63913A" w14:textId="77777777">
      <w:tc>
        <w:tcPr>
          <w:tcW w:w="231" w:type="dxa"/>
        </w:tcPr>
        <w:p w14:paraId="6C85C5EC" w14:textId="77777777" w:rsidR="00FC3FF3" w:rsidRDefault="00FC3FF3">
          <w:pPr>
            <w:pStyle w:val="EmptyCellLayoutStyle"/>
            <w:spacing w:after="0" w:line="240" w:lineRule="auto"/>
          </w:pPr>
        </w:p>
      </w:tc>
      <w:tc>
        <w:tcPr>
          <w:tcW w:w="10213" w:type="dxa"/>
        </w:tcPr>
        <w:p w14:paraId="6306F18F" w14:textId="77777777" w:rsidR="00FC3FF3" w:rsidRDefault="00FC3FF3">
          <w:pPr>
            <w:pStyle w:val="EmptyCellLayoutStyle"/>
            <w:spacing w:after="0" w:line="240" w:lineRule="auto"/>
          </w:pPr>
        </w:p>
      </w:tc>
      <w:tc>
        <w:tcPr>
          <w:tcW w:w="164" w:type="dxa"/>
        </w:tcPr>
        <w:p w14:paraId="1C6DDA7C" w14:textId="77777777" w:rsidR="00FC3FF3" w:rsidRDefault="00FC3FF3">
          <w:pPr>
            <w:pStyle w:val="EmptyCellLayoutStyle"/>
            <w:spacing w:after="0" w:line="240" w:lineRule="auto"/>
          </w:pPr>
        </w:p>
      </w:tc>
    </w:tr>
    <w:tr w:rsidR="00FC3FF3" w14:paraId="1B4A0DE0" w14:textId="77777777">
      <w:tc>
        <w:tcPr>
          <w:tcW w:w="231" w:type="dxa"/>
        </w:tcPr>
        <w:p w14:paraId="2FC7312B" w14:textId="77777777" w:rsidR="00FC3FF3" w:rsidRDefault="00FC3FF3">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FC3FF3" w14:paraId="6C9C3DA7" w14:textId="77777777">
            <w:trPr>
              <w:trHeight w:val="262"/>
            </w:trPr>
            <w:tc>
              <w:tcPr>
                <w:tcW w:w="10213" w:type="dxa"/>
                <w:tcBorders>
                  <w:top w:val="nil"/>
                  <w:left w:val="nil"/>
                  <w:bottom w:val="nil"/>
                  <w:right w:val="nil"/>
                </w:tcBorders>
                <w:tcMar>
                  <w:top w:w="39" w:type="dxa"/>
                  <w:left w:w="39" w:type="dxa"/>
                  <w:bottom w:w="39" w:type="dxa"/>
                  <w:right w:w="39" w:type="dxa"/>
                </w:tcMar>
              </w:tcPr>
              <w:p w14:paraId="07B602F6" w14:textId="77777777" w:rsidR="00FC3FF3" w:rsidRDefault="002E6842">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40F628E7" w14:textId="77777777" w:rsidR="00FC3FF3" w:rsidRDefault="00FC3FF3">
          <w:pPr>
            <w:spacing w:after="0" w:line="240" w:lineRule="auto"/>
          </w:pPr>
        </w:p>
      </w:tc>
      <w:tc>
        <w:tcPr>
          <w:tcW w:w="164" w:type="dxa"/>
        </w:tcPr>
        <w:p w14:paraId="3E8BFBDC" w14:textId="77777777" w:rsidR="00FC3FF3" w:rsidRDefault="00FC3FF3">
          <w:pPr>
            <w:pStyle w:val="EmptyCellLayoutStyle"/>
            <w:spacing w:after="0" w:line="240" w:lineRule="auto"/>
          </w:pPr>
        </w:p>
      </w:tc>
    </w:tr>
    <w:tr w:rsidR="00FC3FF3" w14:paraId="77E0B379" w14:textId="77777777">
      <w:tc>
        <w:tcPr>
          <w:tcW w:w="231" w:type="dxa"/>
        </w:tcPr>
        <w:p w14:paraId="030313E2" w14:textId="77777777" w:rsidR="00FC3FF3" w:rsidRDefault="00FC3FF3">
          <w:pPr>
            <w:pStyle w:val="EmptyCellLayoutStyle"/>
            <w:spacing w:after="0" w:line="240" w:lineRule="auto"/>
          </w:pPr>
        </w:p>
      </w:tc>
      <w:tc>
        <w:tcPr>
          <w:tcW w:w="10213" w:type="dxa"/>
        </w:tcPr>
        <w:p w14:paraId="281E7FD9" w14:textId="77777777" w:rsidR="00FC3FF3" w:rsidRDefault="00FC3FF3">
          <w:pPr>
            <w:pStyle w:val="EmptyCellLayoutStyle"/>
            <w:spacing w:after="0" w:line="240" w:lineRule="auto"/>
          </w:pPr>
        </w:p>
      </w:tc>
      <w:tc>
        <w:tcPr>
          <w:tcW w:w="164" w:type="dxa"/>
        </w:tcPr>
        <w:p w14:paraId="351B6AE5" w14:textId="77777777" w:rsidR="00FC3FF3" w:rsidRDefault="00FC3FF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1635" w14:textId="77777777" w:rsidR="00B77596" w:rsidRDefault="00B77596">
      <w:pPr>
        <w:spacing w:after="0" w:line="240" w:lineRule="auto"/>
      </w:pPr>
      <w:r>
        <w:separator/>
      </w:r>
    </w:p>
  </w:footnote>
  <w:footnote w:type="continuationSeparator" w:id="0">
    <w:p w14:paraId="34595BBC" w14:textId="77777777" w:rsidR="00B77596" w:rsidRDefault="00B7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8"/>
      <w:gridCol w:w="11406"/>
      <w:gridCol w:w="10"/>
      <w:gridCol w:w="454"/>
      <w:gridCol w:w="17"/>
    </w:tblGrid>
    <w:tr w:rsidR="00FC3FF3" w14:paraId="271CC4E2" w14:textId="77777777" w:rsidTr="00C046B2">
      <w:tc>
        <w:tcPr>
          <w:tcW w:w="18" w:type="dxa"/>
        </w:tcPr>
        <w:p w14:paraId="2B650919" w14:textId="77777777" w:rsidR="00FC3FF3" w:rsidRDefault="00FC3FF3">
          <w:pPr>
            <w:pStyle w:val="EmptyCellLayoutStyle"/>
            <w:spacing w:after="0" w:line="240" w:lineRule="auto"/>
          </w:pPr>
        </w:p>
      </w:tc>
      <w:tc>
        <w:tcPr>
          <w:tcW w:w="11406" w:type="dxa"/>
        </w:tcPr>
        <w:p w14:paraId="5E1ACE2F" w14:textId="77777777" w:rsidR="00FC3FF3" w:rsidRDefault="00FC3FF3">
          <w:pPr>
            <w:pStyle w:val="EmptyCellLayoutStyle"/>
            <w:spacing w:after="0" w:line="240" w:lineRule="auto"/>
          </w:pPr>
        </w:p>
      </w:tc>
      <w:tc>
        <w:tcPr>
          <w:tcW w:w="10" w:type="dxa"/>
        </w:tcPr>
        <w:p w14:paraId="4564D391" w14:textId="77777777" w:rsidR="00FC3FF3" w:rsidRDefault="00FC3FF3">
          <w:pPr>
            <w:pStyle w:val="EmptyCellLayoutStyle"/>
            <w:spacing w:after="0" w:line="240" w:lineRule="auto"/>
          </w:pPr>
        </w:p>
      </w:tc>
      <w:tc>
        <w:tcPr>
          <w:tcW w:w="454" w:type="dxa"/>
        </w:tcPr>
        <w:p w14:paraId="48152A22" w14:textId="77777777" w:rsidR="00FC3FF3" w:rsidRDefault="00FC3FF3">
          <w:pPr>
            <w:pStyle w:val="EmptyCellLayoutStyle"/>
            <w:spacing w:after="0" w:line="240" w:lineRule="auto"/>
          </w:pPr>
        </w:p>
      </w:tc>
      <w:tc>
        <w:tcPr>
          <w:tcW w:w="17" w:type="dxa"/>
        </w:tcPr>
        <w:p w14:paraId="6EFE26A0" w14:textId="77777777" w:rsidR="00FC3FF3" w:rsidRDefault="00FC3FF3">
          <w:pPr>
            <w:pStyle w:val="EmptyCellLayoutStyle"/>
            <w:spacing w:after="0" w:line="240" w:lineRule="auto"/>
          </w:pPr>
        </w:p>
      </w:tc>
    </w:tr>
    <w:tr w:rsidR="00FC3FF3" w14:paraId="20D9DC5C" w14:textId="77777777" w:rsidTr="00C046B2">
      <w:tc>
        <w:tcPr>
          <w:tcW w:w="18" w:type="dxa"/>
        </w:tcPr>
        <w:p w14:paraId="15B9D637" w14:textId="77777777" w:rsidR="00FC3FF3" w:rsidRDefault="00FC3FF3">
          <w:pPr>
            <w:pStyle w:val="EmptyCellLayoutStyle"/>
            <w:spacing w:after="0" w:line="240" w:lineRule="auto"/>
          </w:pPr>
        </w:p>
      </w:tc>
      <w:tc>
        <w:tcPr>
          <w:tcW w:w="11406" w:type="dxa"/>
          <w:tcBorders>
            <w:top w:val="nil"/>
            <w:left w:val="nil"/>
            <w:bottom w:val="nil"/>
            <w:right w:val="nil"/>
          </w:tcBorders>
          <w:tcMar>
            <w:top w:w="0" w:type="dxa"/>
            <w:left w:w="0" w:type="dxa"/>
            <w:bottom w:w="0" w:type="dxa"/>
            <w:right w:w="0" w:type="dxa"/>
          </w:tcMar>
        </w:tcPr>
        <w:p w14:paraId="1109FBCB" w14:textId="77777777" w:rsidR="008F1B76" w:rsidRDefault="008F1B76"/>
        <w:tbl>
          <w:tblPr>
            <w:tblpPr w:leftFromText="180" w:rightFromText="180" w:vertAnchor="text" w:horzAnchor="margin" w:tblpY="-178"/>
            <w:tblOverlap w:val="never"/>
            <w:tblW w:w="11406" w:type="dxa"/>
            <w:tblCellMar>
              <w:left w:w="0" w:type="dxa"/>
              <w:right w:w="0" w:type="dxa"/>
            </w:tblCellMar>
            <w:tblLook w:val="04A0" w:firstRow="1" w:lastRow="0" w:firstColumn="1" w:lastColumn="0" w:noHBand="0" w:noVBand="1"/>
          </w:tblPr>
          <w:tblGrid>
            <w:gridCol w:w="11406"/>
          </w:tblGrid>
          <w:tr w:rsidR="008F1B76" w14:paraId="44DF6DAB" w14:textId="77777777" w:rsidTr="008F1B76">
            <w:trPr>
              <w:trHeight w:val="515"/>
            </w:trPr>
            <w:tc>
              <w:tcPr>
                <w:tcW w:w="11406" w:type="dxa"/>
                <w:tcBorders>
                  <w:top w:val="nil"/>
                  <w:left w:val="nil"/>
                  <w:bottom w:val="nil"/>
                  <w:right w:val="nil"/>
                </w:tcBorders>
                <w:tcMar>
                  <w:top w:w="39" w:type="dxa"/>
                  <w:left w:w="39" w:type="dxa"/>
                  <w:bottom w:w="39" w:type="dxa"/>
                  <w:right w:w="39" w:type="dxa"/>
                </w:tcMar>
                <w:vAlign w:val="center"/>
              </w:tcPr>
              <w:p w14:paraId="2C2FE7E1" w14:textId="00203ACA" w:rsidR="008F1B76" w:rsidRPr="008F1B76" w:rsidRDefault="008F1B76" w:rsidP="00C046B2">
                <w:pPr>
                  <w:spacing w:after="0" w:line="240" w:lineRule="auto"/>
                  <w:ind w:left="244" w:hanging="244"/>
                  <w:jc w:val="center"/>
                  <w:rPr>
                    <w:i/>
                    <w:iCs/>
                  </w:rPr>
                </w:pPr>
                <w:r w:rsidRPr="008F1B76">
                  <w:rPr>
                    <w:rFonts w:ascii="Segoe UI" w:eastAsia="Segoe UI" w:hAnsi="Segoe UI"/>
                    <w:i/>
                    <w:iCs/>
                    <w:color w:val="000000"/>
                    <w:sz w:val="22"/>
                  </w:rPr>
                  <w:t xml:space="preserve">Application 1523.1 - Transluminal insertion, management, and removal of an intravascular </w:t>
                </w:r>
                <w:proofErr w:type="spellStart"/>
                <w:r w:rsidRPr="008F1B76">
                  <w:rPr>
                    <w:rFonts w:ascii="Segoe UI" w:eastAsia="Segoe UI" w:hAnsi="Segoe UI"/>
                    <w:i/>
                    <w:iCs/>
                    <w:color w:val="000000"/>
                    <w:sz w:val="22"/>
                  </w:rPr>
                  <w:t>microaxial</w:t>
                </w:r>
                <w:proofErr w:type="spellEnd"/>
                <w:r w:rsidRPr="008F1B76">
                  <w:rPr>
                    <w:rFonts w:ascii="Segoe UI" w:eastAsia="Segoe UI" w:hAnsi="Segoe UI"/>
                    <w:i/>
                    <w:iCs/>
                    <w:color w:val="000000"/>
                    <w:sz w:val="22"/>
                  </w:rPr>
                  <w:t xml:space="preserve"> blood pump</w:t>
                </w:r>
                <w:r w:rsidR="001B581B">
                  <w:rPr>
                    <w:rFonts w:ascii="Segoe UI" w:eastAsia="Segoe UI" w:hAnsi="Segoe UI"/>
                    <w:i/>
                    <w:iCs/>
                    <w:color w:val="000000"/>
                    <w:sz w:val="22"/>
                  </w:rPr>
                  <w:t xml:space="preserve"> </w:t>
                </w:r>
                <w:r w:rsidRPr="008F1B76">
                  <w:rPr>
                    <w:rFonts w:ascii="Segoe UI" w:eastAsia="Segoe UI" w:hAnsi="Segoe UI"/>
                    <w:i/>
                    <w:iCs/>
                    <w:color w:val="000000"/>
                    <w:sz w:val="22"/>
                  </w:rPr>
                  <w:t>(IMVAD) (</w:t>
                </w:r>
                <w:proofErr w:type="spellStart"/>
                <w:r w:rsidRPr="008F1B76">
                  <w:rPr>
                    <w:rFonts w:ascii="Segoe UI" w:eastAsia="Segoe UI" w:hAnsi="Segoe UI"/>
                    <w:i/>
                    <w:iCs/>
                    <w:color w:val="000000"/>
                    <w:sz w:val="22"/>
                  </w:rPr>
                  <w:t>Impella</w:t>
                </w:r>
                <w:proofErr w:type="spellEnd"/>
                <w:r w:rsidRPr="008F1B76">
                  <w:rPr>
                    <w:rFonts w:ascii="Segoe UI" w:eastAsia="Segoe UI" w:hAnsi="Segoe UI"/>
                    <w:i/>
                    <w:iCs/>
                    <w:color w:val="000000"/>
                    <w:sz w:val="22"/>
                  </w:rPr>
                  <w:t>®), for patients with refractory cardiogenic shock</w:t>
                </w:r>
              </w:p>
            </w:tc>
          </w:tr>
        </w:tbl>
        <w:p w14:paraId="155BB3BB" w14:textId="4F195FB7" w:rsidR="00FC3FF3" w:rsidRDefault="00FC3FF3">
          <w:pPr>
            <w:spacing w:after="0" w:line="240" w:lineRule="auto"/>
          </w:pPr>
        </w:p>
      </w:tc>
      <w:tc>
        <w:tcPr>
          <w:tcW w:w="10" w:type="dxa"/>
        </w:tcPr>
        <w:p w14:paraId="7A0AC5CD" w14:textId="77777777" w:rsidR="00FC3FF3" w:rsidRDefault="00FC3FF3">
          <w:pPr>
            <w:pStyle w:val="EmptyCellLayoutStyle"/>
            <w:spacing w:after="0" w:line="240" w:lineRule="auto"/>
          </w:pPr>
        </w:p>
      </w:tc>
      <w:tc>
        <w:tcPr>
          <w:tcW w:w="454" w:type="dxa"/>
          <w:vMerge w:val="restart"/>
        </w:tcPr>
        <w:p w14:paraId="69EF09C4" w14:textId="77777777" w:rsidR="00FC3FF3" w:rsidRDefault="00FC3FF3">
          <w:pPr>
            <w:spacing w:after="0" w:line="240" w:lineRule="auto"/>
          </w:pPr>
        </w:p>
      </w:tc>
      <w:tc>
        <w:tcPr>
          <w:tcW w:w="17" w:type="dxa"/>
        </w:tcPr>
        <w:p w14:paraId="1256A3E2" w14:textId="77777777" w:rsidR="00FC3FF3" w:rsidRDefault="00FC3FF3">
          <w:pPr>
            <w:pStyle w:val="EmptyCellLayoutStyle"/>
            <w:spacing w:after="0" w:line="240" w:lineRule="auto"/>
          </w:pPr>
        </w:p>
      </w:tc>
    </w:tr>
    <w:tr w:rsidR="00FC3FF3" w14:paraId="665A0779" w14:textId="77777777" w:rsidTr="00C046B2">
      <w:tc>
        <w:tcPr>
          <w:tcW w:w="18" w:type="dxa"/>
        </w:tcPr>
        <w:p w14:paraId="60E7854B" w14:textId="77777777" w:rsidR="00FC3FF3" w:rsidRDefault="00FC3FF3">
          <w:pPr>
            <w:pStyle w:val="EmptyCellLayoutStyle"/>
            <w:spacing w:after="0" w:line="240" w:lineRule="auto"/>
          </w:pPr>
        </w:p>
      </w:tc>
      <w:tc>
        <w:tcPr>
          <w:tcW w:w="11406" w:type="dxa"/>
        </w:tcPr>
        <w:p w14:paraId="2CF18037" w14:textId="77777777" w:rsidR="00FC3FF3" w:rsidRDefault="00FC3FF3">
          <w:pPr>
            <w:pStyle w:val="EmptyCellLayoutStyle"/>
            <w:spacing w:after="0" w:line="240" w:lineRule="auto"/>
          </w:pPr>
        </w:p>
      </w:tc>
      <w:tc>
        <w:tcPr>
          <w:tcW w:w="10" w:type="dxa"/>
        </w:tcPr>
        <w:p w14:paraId="47D07C05" w14:textId="77777777" w:rsidR="00FC3FF3" w:rsidRDefault="00FC3FF3">
          <w:pPr>
            <w:pStyle w:val="EmptyCellLayoutStyle"/>
            <w:spacing w:after="0" w:line="240" w:lineRule="auto"/>
          </w:pPr>
        </w:p>
      </w:tc>
      <w:tc>
        <w:tcPr>
          <w:tcW w:w="454" w:type="dxa"/>
          <w:vMerge/>
        </w:tcPr>
        <w:p w14:paraId="2432B4F1" w14:textId="77777777" w:rsidR="00FC3FF3" w:rsidRDefault="00FC3FF3">
          <w:pPr>
            <w:pStyle w:val="EmptyCellLayoutStyle"/>
            <w:spacing w:after="0" w:line="240" w:lineRule="auto"/>
          </w:pPr>
        </w:p>
      </w:tc>
      <w:tc>
        <w:tcPr>
          <w:tcW w:w="17" w:type="dxa"/>
        </w:tcPr>
        <w:p w14:paraId="48545552" w14:textId="77777777" w:rsidR="00FC3FF3" w:rsidRDefault="00FC3FF3">
          <w:pPr>
            <w:pStyle w:val="EmptyCellLayoutStyle"/>
            <w:spacing w:after="0" w:line="240" w:lineRule="auto"/>
          </w:pPr>
        </w:p>
      </w:tc>
    </w:tr>
    <w:tr w:rsidR="00FC3FF3" w14:paraId="1A90F0E6" w14:textId="77777777" w:rsidTr="00C046B2">
      <w:tc>
        <w:tcPr>
          <w:tcW w:w="18" w:type="dxa"/>
        </w:tcPr>
        <w:p w14:paraId="1C73B05D" w14:textId="77777777" w:rsidR="00FC3FF3" w:rsidRDefault="00FC3FF3">
          <w:pPr>
            <w:pStyle w:val="EmptyCellLayoutStyle"/>
            <w:spacing w:after="0" w:line="240" w:lineRule="auto"/>
          </w:pPr>
        </w:p>
      </w:tc>
      <w:tc>
        <w:tcPr>
          <w:tcW w:w="11406" w:type="dxa"/>
        </w:tcPr>
        <w:p w14:paraId="1D41AB8A" w14:textId="77777777" w:rsidR="00FC3FF3" w:rsidRDefault="00FC3FF3">
          <w:pPr>
            <w:pStyle w:val="EmptyCellLayoutStyle"/>
            <w:spacing w:after="0" w:line="240" w:lineRule="auto"/>
          </w:pPr>
        </w:p>
      </w:tc>
      <w:tc>
        <w:tcPr>
          <w:tcW w:w="10" w:type="dxa"/>
        </w:tcPr>
        <w:p w14:paraId="7B5E991B" w14:textId="77777777" w:rsidR="00FC3FF3" w:rsidRDefault="00FC3FF3">
          <w:pPr>
            <w:pStyle w:val="EmptyCellLayoutStyle"/>
            <w:spacing w:after="0" w:line="240" w:lineRule="auto"/>
          </w:pPr>
        </w:p>
      </w:tc>
      <w:tc>
        <w:tcPr>
          <w:tcW w:w="454" w:type="dxa"/>
        </w:tcPr>
        <w:p w14:paraId="7724A80D" w14:textId="77777777" w:rsidR="00FC3FF3" w:rsidRDefault="00FC3FF3">
          <w:pPr>
            <w:pStyle w:val="EmptyCellLayoutStyle"/>
            <w:spacing w:after="0" w:line="240" w:lineRule="auto"/>
          </w:pPr>
        </w:p>
      </w:tc>
      <w:tc>
        <w:tcPr>
          <w:tcW w:w="17" w:type="dxa"/>
        </w:tcPr>
        <w:p w14:paraId="544FF5AE" w14:textId="77777777" w:rsidR="00FC3FF3" w:rsidRDefault="00FC3FF3">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F3"/>
    <w:rsid w:val="001B581B"/>
    <w:rsid w:val="002E6842"/>
    <w:rsid w:val="003C6807"/>
    <w:rsid w:val="004E23D8"/>
    <w:rsid w:val="0057138A"/>
    <w:rsid w:val="005E3886"/>
    <w:rsid w:val="00845347"/>
    <w:rsid w:val="008F1B76"/>
    <w:rsid w:val="009061A7"/>
    <w:rsid w:val="00A47C3B"/>
    <w:rsid w:val="00A92532"/>
    <w:rsid w:val="00B77596"/>
    <w:rsid w:val="00B91A75"/>
    <w:rsid w:val="00BA3CAA"/>
    <w:rsid w:val="00C046B2"/>
    <w:rsid w:val="00C212AF"/>
    <w:rsid w:val="00D43E96"/>
    <w:rsid w:val="00FC3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B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4E23D8"/>
    <w:rPr>
      <w:sz w:val="16"/>
      <w:szCs w:val="16"/>
    </w:rPr>
  </w:style>
  <w:style w:type="paragraph" w:styleId="CommentText">
    <w:name w:val="annotation text"/>
    <w:basedOn w:val="Normal"/>
    <w:link w:val="CommentTextChar"/>
    <w:uiPriority w:val="99"/>
    <w:unhideWhenUsed/>
    <w:rsid w:val="004E23D8"/>
    <w:pPr>
      <w:spacing w:line="240" w:lineRule="auto"/>
    </w:pPr>
  </w:style>
  <w:style w:type="character" w:customStyle="1" w:styleId="CommentTextChar">
    <w:name w:val="Comment Text Char"/>
    <w:basedOn w:val="DefaultParagraphFont"/>
    <w:link w:val="CommentText"/>
    <w:uiPriority w:val="99"/>
    <w:rsid w:val="004E23D8"/>
  </w:style>
  <w:style w:type="paragraph" w:styleId="CommentSubject">
    <w:name w:val="annotation subject"/>
    <w:basedOn w:val="CommentText"/>
    <w:next w:val="CommentText"/>
    <w:link w:val="CommentSubjectChar"/>
    <w:uiPriority w:val="99"/>
    <w:semiHidden/>
    <w:unhideWhenUsed/>
    <w:rsid w:val="004E23D8"/>
    <w:rPr>
      <w:b/>
      <w:bCs/>
    </w:rPr>
  </w:style>
  <w:style w:type="character" w:customStyle="1" w:styleId="CommentSubjectChar">
    <w:name w:val="Comment Subject Char"/>
    <w:basedOn w:val="CommentTextChar"/>
    <w:link w:val="CommentSubject"/>
    <w:uiPriority w:val="99"/>
    <w:semiHidden/>
    <w:rsid w:val="004E23D8"/>
    <w:rPr>
      <w:b/>
      <w:bCs/>
    </w:rPr>
  </w:style>
  <w:style w:type="paragraph" w:styleId="Revision">
    <w:name w:val="Revision"/>
    <w:hidden/>
    <w:uiPriority w:val="99"/>
    <w:semiHidden/>
    <w:rsid w:val="00845347"/>
    <w:pPr>
      <w:spacing w:after="0" w:line="240" w:lineRule="auto"/>
    </w:pPr>
  </w:style>
  <w:style w:type="paragraph" w:styleId="Header">
    <w:name w:val="header"/>
    <w:basedOn w:val="Normal"/>
    <w:link w:val="HeaderChar"/>
    <w:uiPriority w:val="99"/>
    <w:unhideWhenUsed/>
    <w:rsid w:val="00B9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75"/>
  </w:style>
  <w:style w:type="paragraph" w:styleId="Footer">
    <w:name w:val="footer"/>
    <w:basedOn w:val="Normal"/>
    <w:link w:val="FooterChar"/>
    <w:uiPriority w:val="99"/>
    <w:unhideWhenUsed/>
    <w:rsid w:val="00B9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2023-10-16T03:17:00Z</dcterms:created>
  <dcterms:modified xsi:type="dcterms:W3CDTF">2023-10-16T03:17:00Z</dcterms:modified>
</cp:coreProperties>
</file>