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279BCD" w14:textId="77777777" w:rsidR="00E44B80" w:rsidRPr="00F637B3" w:rsidRDefault="00E44B80" w:rsidP="00E44B80">
      <w:pPr>
        <w:jc w:val="center"/>
        <w:rPr>
          <w:b/>
          <w:szCs w:val="20"/>
        </w:rPr>
      </w:pPr>
      <w:r w:rsidRPr="00F637B3">
        <w:rPr>
          <w:b/>
          <w:noProof/>
          <w:szCs w:val="20"/>
          <w:lang w:eastAsia="en-AU"/>
        </w:rPr>
        <w:drawing>
          <wp:inline distT="0" distB="0" distL="0" distR="0" wp14:anchorId="0AF10B44" wp14:editId="5C49DEAF">
            <wp:extent cx="1897077" cy="1257300"/>
            <wp:effectExtent l="0" t="0" r="8255" b="0"/>
            <wp:docPr id="1" name="Picture 1" descr="Departmental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18\dunjan\Desktop\DH_stacked_blac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7077" cy="1257300"/>
                    </a:xfrm>
                    <a:prstGeom prst="rect">
                      <a:avLst/>
                    </a:prstGeom>
                    <a:noFill/>
                    <a:ln>
                      <a:noFill/>
                    </a:ln>
                  </pic:spPr>
                </pic:pic>
              </a:graphicData>
            </a:graphic>
          </wp:inline>
        </w:drawing>
      </w:r>
    </w:p>
    <w:p w14:paraId="20EAC7BE" w14:textId="385D9C02" w:rsidR="0056015F" w:rsidRDefault="008B2610" w:rsidP="008A158C">
      <w:pPr>
        <w:pStyle w:val="Title"/>
        <w:spacing w:before="2600"/>
      </w:pPr>
      <w:r w:rsidRPr="001906CD">
        <w:t>Application Form</w:t>
      </w:r>
    </w:p>
    <w:p w14:paraId="68FA077A" w14:textId="7BC6D45B" w:rsidR="003013A9" w:rsidRPr="008A158C" w:rsidRDefault="00EC2B19" w:rsidP="008A158C">
      <w:pPr>
        <w:pStyle w:val="TitleBlue"/>
        <w:spacing w:before="960" w:after="960"/>
        <w:rPr>
          <w:color w:val="1F497D" w:themeColor="text2"/>
          <w:lang w:val="en-US" w:bidi="he-IL"/>
        </w:rPr>
      </w:pPr>
      <w:r w:rsidRPr="00F55F27">
        <w:rPr>
          <w:color w:val="1F497D" w:themeColor="text2"/>
        </w:rPr>
        <w:t>Home</w:t>
      </w:r>
      <w:r w:rsidRPr="00F55F27">
        <w:rPr>
          <w:color w:val="1F497D" w:themeColor="text2"/>
          <w:lang w:val="en-US" w:bidi="he-IL"/>
        </w:rPr>
        <w:t xml:space="preserve"> Sleep </w:t>
      </w:r>
      <w:r w:rsidRPr="00F55F27">
        <w:rPr>
          <w:color w:val="1F497D" w:themeColor="text2"/>
          <w:lang w:bidi="he-IL"/>
        </w:rPr>
        <w:t>Apnoea</w:t>
      </w:r>
      <w:r w:rsidRPr="00F55F27">
        <w:rPr>
          <w:color w:val="1F497D" w:themeColor="text2"/>
          <w:lang w:val="en-US" w:bidi="he-IL"/>
        </w:rPr>
        <w:t xml:space="preserve"> Test (HSAT) utilizing Peripheral Arterial Tone (PAT)</w:t>
      </w:r>
    </w:p>
    <w:p w14:paraId="5AFDC163" w14:textId="77777777" w:rsidR="00E44B80" w:rsidRPr="00154B00" w:rsidRDefault="00300EEB" w:rsidP="003F7CB9">
      <w:r>
        <w:t>T</w:t>
      </w:r>
      <w:r w:rsidR="008B2610" w:rsidRPr="00154B00">
        <w:t xml:space="preserve">his application form is to be completed for new and amended </w:t>
      </w:r>
      <w:r w:rsidR="003433D1">
        <w:t xml:space="preserve">requests for public funding (including but not limited to the </w:t>
      </w:r>
      <w:r w:rsidR="008B2610" w:rsidRPr="00154B00">
        <w:t>Medicare Benefits Schedule (MBS)</w:t>
      </w:r>
      <w:r w:rsidR="003433D1">
        <w:t>)</w:t>
      </w:r>
      <w:r w:rsidR="008B2610" w:rsidRPr="00154B00">
        <w:t>.  It describes the detailed information that the</w:t>
      </w:r>
      <w:r w:rsidR="009F5758" w:rsidRPr="00154B00">
        <w:t xml:space="preserve"> Australian Government</w:t>
      </w:r>
      <w:r w:rsidR="008B2610" w:rsidRPr="00154B00">
        <w:t xml:space="preserve"> Department of Health requires to determine whether </w:t>
      </w:r>
      <w:r w:rsidR="003433D1">
        <w:t>a</w:t>
      </w:r>
      <w:r w:rsidR="008B2610" w:rsidRPr="00154B00">
        <w:t xml:space="preserve"> proposed </w:t>
      </w:r>
      <w:r w:rsidR="003433D1">
        <w:t xml:space="preserve">medical </w:t>
      </w:r>
      <w:r w:rsidR="008B2610" w:rsidRPr="00154B00">
        <w:t>service is suitable.</w:t>
      </w:r>
    </w:p>
    <w:p w14:paraId="53F0ECA6" w14:textId="77777777" w:rsidR="008B2610" w:rsidRPr="00154B00" w:rsidRDefault="008B2610" w:rsidP="003F7CB9">
      <w:r w:rsidRPr="00154B00">
        <w:t>Please use this template, along with the associated Application Form Guidelines to prepare your application.  Please complete all questions that are applicable to the proposed service, providing relevant information only.</w:t>
      </w:r>
      <w:r w:rsidR="009F5758" w:rsidRPr="00154B00">
        <w:t xml:space="preserve">  Applications not completed in full will not be accepted.</w:t>
      </w:r>
    </w:p>
    <w:p w14:paraId="5CB3758B" w14:textId="77777777" w:rsidR="008B2610" w:rsidRPr="00154B00" w:rsidRDefault="009F5758" w:rsidP="003F7CB9">
      <w:r w:rsidRPr="00154B00">
        <w:t>Should you require any further assistance, d</w:t>
      </w:r>
      <w:r w:rsidR="008B2610" w:rsidRPr="00154B00">
        <w:t xml:space="preserve">epartmental staff are available through the Health Technology Assessment </w:t>
      </w:r>
      <w:r w:rsidR="00A93F58">
        <w:t xml:space="preserve">Team </w:t>
      </w:r>
      <w:r w:rsidR="008B2610" w:rsidRPr="00154B00">
        <w:t>(HTA Team) on the contact numbers and email below to discuss</w:t>
      </w:r>
      <w:r w:rsidRPr="00154B00">
        <w:t xml:space="preserve"> the application form, or any other component of the Medical Services Advisory Committee process.</w:t>
      </w:r>
    </w:p>
    <w:p w14:paraId="6BB13C25" w14:textId="77777777" w:rsidR="009F5758" w:rsidRPr="00154B00" w:rsidRDefault="009F5758" w:rsidP="003F7CB9">
      <w:pPr>
        <w:spacing w:before="0" w:after="0"/>
      </w:pPr>
    </w:p>
    <w:p w14:paraId="095D51CE" w14:textId="77777777" w:rsidR="009F5758" w:rsidRPr="00154B00" w:rsidRDefault="009F5758" w:rsidP="003F7CB9">
      <w:pPr>
        <w:spacing w:before="0" w:after="0"/>
      </w:pPr>
      <w:r w:rsidRPr="00154B00">
        <w:t xml:space="preserve">Email:  </w:t>
      </w:r>
      <w:hyperlink r:id="rId9" w:tooltip="click here to email the Department of Health HTA Team" w:history="1">
        <w:r w:rsidRPr="00154B00">
          <w:rPr>
            <w:rStyle w:val="Hyperlink"/>
            <w:szCs w:val="20"/>
          </w:rPr>
          <w:t>hta@health.gov.au</w:t>
        </w:r>
      </w:hyperlink>
    </w:p>
    <w:p w14:paraId="5C17F0C6" w14:textId="77777777" w:rsidR="009F5758" w:rsidRPr="00154B00" w:rsidRDefault="009F5758" w:rsidP="003F7CB9">
      <w:pPr>
        <w:spacing w:before="0" w:after="0"/>
      </w:pPr>
      <w:r w:rsidRPr="00154B00">
        <w:t xml:space="preserve">Website:  </w:t>
      </w:r>
      <w:hyperlink r:id="rId10" w:tooltip="click here to visit the Medical Services Advisory Committee website" w:history="1">
        <w:r w:rsidR="008E6227" w:rsidRPr="00202C1D">
          <w:rPr>
            <w:rStyle w:val="Hyperlink"/>
          </w:rPr>
          <w:t>www.msac.gov.au</w:t>
        </w:r>
      </w:hyperlink>
      <w:r w:rsidR="008E6227">
        <w:t xml:space="preserve"> </w:t>
      </w:r>
      <w:r w:rsidR="001A02E3">
        <w:t xml:space="preserve"> </w:t>
      </w:r>
    </w:p>
    <w:p w14:paraId="1D7CCAD3" w14:textId="77777777" w:rsidR="00E04FB3" w:rsidRPr="00C776B1" w:rsidRDefault="00D73646" w:rsidP="0056015F">
      <w:pPr>
        <w:pStyle w:val="Heading1"/>
      </w:pPr>
      <w:bookmarkStart w:id="0" w:name="_Toc443555803"/>
      <w:r>
        <w:rPr>
          <w:rStyle w:val="IntenseReference"/>
        </w:rPr>
        <w:br w:type="page"/>
      </w:r>
      <w:bookmarkEnd w:id="0"/>
      <w:r w:rsidR="00494011">
        <w:lastRenderedPageBreak/>
        <w:t>PART 1</w:t>
      </w:r>
      <w:r w:rsidR="00F93784">
        <w:t xml:space="preserve"> – </w:t>
      </w:r>
      <w:r w:rsidR="00E04FB3" w:rsidRPr="00C776B1">
        <w:t>APPLICANT DETAILS</w:t>
      </w:r>
    </w:p>
    <w:p w14:paraId="577DD3E6" w14:textId="77777777" w:rsidR="00392F00" w:rsidRDefault="00D57F88" w:rsidP="004A0BF4">
      <w:pPr>
        <w:pStyle w:val="Heading2"/>
      </w:pPr>
      <w:r w:rsidRPr="00A8732C">
        <w:t>Applicant d</w:t>
      </w:r>
      <w:r w:rsidR="00392F00" w:rsidRPr="00A8732C">
        <w:t>etails</w:t>
      </w:r>
      <w:r w:rsidR="000D066E" w:rsidRPr="00A8732C">
        <w:t xml:space="preserve"> (primary and alternative contacts)</w:t>
      </w:r>
    </w:p>
    <w:p w14:paraId="1136F0D4" w14:textId="6B187DDD" w:rsidR="00C171FB" w:rsidRPr="00136B6D" w:rsidRDefault="00C171FB" w:rsidP="00C171FB">
      <w:pPr>
        <w:pBdr>
          <w:top w:val="single" w:sz="4" w:space="1" w:color="auto"/>
          <w:left w:val="single" w:sz="4" w:space="4" w:color="auto"/>
          <w:bottom w:val="single" w:sz="4" w:space="1" w:color="auto"/>
          <w:right w:val="single" w:sz="4" w:space="4" w:color="auto"/>
        </w:pBdr>
      </w:pPr>
      <w:r w:rsidRPr="00136B6D">
        <w:t xml:space="preserve">Corporation / partnership details (where relevant): </w:t>
      </w:r>
    </w:p>
    <w:p w14:paraId="03C1B96E" w14:textId="79753FEF" w:rsidR="00C171FB" w:rsidRPr="00136B6D" w:rsidRDefault="00C171FB" w:rsidP="00C171FB">
      <w:pPr>
        <w:pBdr>
          <w:top w:val="single" w:sz="4" w:space="1" w:color="auto"/>
          <w:left w:val="single" w:sz="4" w:space="4" w:color="auto"/>
          <w:bottom w:val="single" w:sz="4" w:space="1" w:color="auto"/>
          <w:right w:val="single" w:sz="4" w:space="4" w:color="auto"/>
        </w:pBdr>
      </w:pPr>
      <w:r w:rsidRPr="00136B6D">
        <w:t>Corporation name</w:t>
      </w:r>
      <w:r w:rsidR="00EC2B19" w:rsidRPr="00136B6D">
        <w:t xml:space="preserve">: </w:t>
      </w:r>
      <w:r w:rsidR="00AD2F25" w:rsidRPr="00136B6D">
        <w:t>REDACTED</w:t>
      </w:r>
    </w:p>
    <w:p w14:paraId="39F35E38" w14:textId="7A211F97" w:rsidR="00C171FB" w:rsidRPr="00136B6D" w:rsidRDefault="00C171FB" w:rsidP="00C171FB">
      <w:pPr>
        <w:pBdr>
          <w:top w:val="single" w:sz="4" w:space="1" w:color="auto"/>
          <w:left w:val="single" w:sz="4" w:space="4" w:color="auto"/>
          <w:bottom w:val="single" w:sz="4" w:space="1" w:color="auto"/>
          <w:right w:val="single" w:sz="4" w:space="4" w:color="auto"/>
        </w:pBdr>
      </w:pPr>
      <w:r w:rsidRPr="00136B6D">
        <w:t xml:space="preserve">ABN: </w:t>
      </w:r>
      <w:r w:rsidR="001E7BCE" w:rsidRPr="00136B6D">
        <w:t>REDACTED</w:t>
      </w:r>
    </w:p>
    <w:p w14:paraId="48725918" w14:textId="5202C341" w:rsidR="00C171FB" w:rsidRPr="00136B6D" w:rsidRDefault="00C171FB" w:rsidP="00C171FB">
      <w:pPr>
        <w:pBdr>
          <w:top w:val="single" w:sz="4" w:space="1" w:color="auto"/>
          <w:left w:val="single" w:sz="4" w:space="4" w:color="auto"/>
          <w:bottom w:val="single" w:sz="4" w:space="1" w:color="auto"/>
          <w:right w:val="single" w:sz="4" w:space="4" w:color="auto"/>
        </w:pBdr>
      </w:pPr>
      <w:r w:rsidRPr="00136B6D">
        <w:t xml:space="preserve">Business trading name: </w:t>
      </w:r>
      <w:proofErr w:type="spellStart"/>
      <w:r w:rsidR="00E57D50" w:rsidRPr="00136B6D">
        <w:rPr>
          <w:lang w:val="en-US"/>
        </w:rPr>
        <w:t>Itamar</w:t>
      </w:r>
      <w:proofErr w:type="spellEnd"/>
      <w:r w:rsidR="00E57D50" w:rsidRPr="00136B6D">
        <w:rPr>
          <w:lang w:val="en-US"/>
        </w:rPr>
        <w:t xml:space="preserve"> Medical Ltd</w:t>
      </w:r>
    </w:p>
    <w:p w14:paraId="65D0C3E2" w14:textId="77777777" w:rsidR="00C171FB" w:rsidRPr="00136B6D" w:rsidRDefault="00C171FB" w:rsidP="00C171FB"/>
    <w:p w14:paraId="2807EBBD" w14:textId="77777777" w:rsidR="00AD2F25" w:rsidRPr="00136B6D" w:rsidRDefault="00C171FB" w:rsidP="001E7BCE">
      <w:r w:rsidRPr="00136B6D">
        <w:rPr>
          <w:b/>
        </w:rPr>
        <w:t xml:space="preserve">Primary contact name: </w:t>
      </w:r>
      <w:r w:rsidR="001E7BCE" w:rsidRPr="00136B6D">
        <w:t>REDACTED</w:t>
      </w:r>
    </w:p>
    <w:p w14:paraId="7D4C8A81" w14:textId="3489DD9F" w:rsidR="00C171FB" w:rsidRPr="00136B6D" w:rsidRDefault="00C171FB" w:rsidP="001E7BCE">
      <w:r w:rsidRPr="00136B6D">
        <w:t>Primary contact numbers</w:t>
      </w:r>
    </w:p>
    <w:p w14:paraId="72E73377" w14:textId="513BD2FE" w:rsidR="00626343" w:rsidRPr="00136B6D" w:rsidRDefault="00C171FB" w:rsidP="00626343">
      <w:pPr>
        <w:pBdr>
          <w:top w:val="single" w:sz="4" w:space="1" w:color="auto"/>
          <w:left w:val="single" w:sz="4" w:space="4" w:color="auto"/>
          <w:bottom w:val="single" w:sz="4" w:space="1" w:color="auto"/>
          <w:right w:val="single" w:sz="4" w:space="4" w:color="auto"/>
        </w:pBdr>
      </w:pPr>
      <w:r w:rsidRPr="00136B6D">
        <w:t>Business</w:t>
      </w:r>
      <w:r w:rsidR="00626343" w:rsidRPr="00136B6D">
        <w:t xml:space="preserve">: </w:t>
      </w:r>
      <w:r w:rsidR="001E7BCE" w:rsidRPr="00136B6D">
        <w:t>REDACTED</w:t>
      </w:r>
    </w:p>
    <w:p w14:paraId="310B3E93" w14:textId="77777777" w:rsidR="008A158C" w:rsidRPr="00136B6D" w:rsidRDefault="00C171FB" w:rsidP="00626343">
      <w:pPr>
        <w:pBdr>
          <w:top w:val="single" w:sz="4" w:space="1" w:color="auto"/>
          <w:left w:val="single" w:sz="4" w:space="4" w:color="auto"/>
          <w:bottom w:val="single" w:sz="4" w:space="1" w:color="auto"/>
          <w:right w:val="single" w:sz="4" w:space="4" w:color="auto"/>
        </w:pBdr>
      </w:pPr>
      <w:r w:rsidRPr="00136B6D">
        <w:t>Mobile:</w:t>
      </w:r>
      <w:r w:rsidRPr="00136B6D">
        <w:tab/>
      </w:r>
      <w:r w:rsidR="001E7BCE" w:rsidRPr="00136B6D">
        <w:t>REDACTED</w:t>
      </w:r>
      <w:r w:rsidR="00AD2F25" w:rsidRPr="00136B6D">
        <w:t xml:space="preserve"> </w:t>
      </w:r>
    </w:p>
    <w:p w14:paraId="20177A93" w14:textId="45C1A607" w:rsidR="00626343" w:rsidRPr="00136B6D" w:rsidRDefault="00C171FB" w:rsidP="00626343">
      <w:pPr>
        <w:pBdr>
          <w:top w:val="single" w:sz="4" w:space="1" w:color="auto"/>
          <w:left w:val="single" w:sz="4" w:space="4" w:color="auto"/>
          <w:bottom w:val="single" w:sz="4" w:space="1" w:color="auto"/>
          <w:right w:val="single" w:sz="4" w:space="4" w:color="auto"/>
        </w:pBdr>
      </w:pPr>
      <w:r w:rsidRPr="00136B6D">
        <w:t xml:space="preserve">Email: </w:t>
      </w:r>
      <w:r w:rsidR="001E7BCE" w:rsidRPr="00136B6D">
        <w:t>REDACTED</w:t>
      </w:r>
    </w:p>
    <w:p w14:paraId="3FF63767" w14:textId="77777777" w:rsidR="00C171FB" w:rsidRPr="00136B6D" w:rsidRDefault="00C171FB" w:rsidP="00C171FB">
      <w:pPr>
        <w:rPr>
          <w:b/>
        </w:rPr>
      </w:pPr>
    </w:p>
    <w:p w14:paraId="63B84DFF" w14:textId="6BFC0C67" w:rsidR="00C171FB" w:rsidRPr="00136B6D" w:rsidRDefault="00C171FB" w:rsidP="00C171FB">
      <w:pPr>
        <w:rPr>
          <w:b/>
        </w:rPr>
      </w:pPr>
      <w:r w:rsidRPr="00136B6D">
        <w:rPr>
          <w:b/>
        </w:rPr>
        <w:t xml:space="preserve">Alternative contact name: </w:t>
      </w:r>
      <w:r w:rsidR="001E7BCE" w:rsidRPr="00136B6D">
        <w:t>REDACTED</w:t>
      </w:r>
    </w:p>
    <w:p w14:paraId="309518D6" w14:textId="77777777" w:rsidR="00C171FB" w:rsidRPr="00136B6D" w:rsidRDefault="00C171FB" w:rsidP="00C171FB">
      <w:pPr>
        <w:pBdr>
          <w:top w:val="single" w:sz="4" w:space="1" w:color="auto"/>
          <w:left w:val="single" w:sz="4" w:space="4" w:color="auto"/>
          <w:bottom w:val="single" w:sz="4" w:space="1" w:color="auto"/>
          <w:right w:val="single" w:sz="4" w:space="4" w:color="auto"/>
        </w:pBdr>
      </w:pPr>
      <w:bookmarkStart w:id="1" w:name="_Hlk33625179"/>
      <w:r w:rsidRPr="00136B6D">
        <w:t>Alternative contact numbers</w:t>
      </w:r>
      <w:r w:rsidRPr="00136B6D">
        <w:tab/>
      </w:r>
    </w:p>
    <w:p w14:paraId="4390658E" w14:textId="5902127F" w:rsidR="00626343" w:rsidRPr="00136B6D" w:rsidRDefault="00C171FB" w:rsidP="00626343">
      <w:pPr>
        <w:pBdr>
          <w:top w:val="single" w:sz="4" w:space="1" w:color="auto"/>
          <w:left w:val="single" w:sz="4" w:space="4" w:color="auto"/>
          <w:bottom w:val="single" w:sz="4" w:space="1" w:color="auto"/>
          <w:right w:val="single" w:sz="4" w:space="4" w:color="auto"/>
        </w:pBdr>
      </w:pPr>
      <w:r w:rsidRPr="00136B6D">
        <w:t xml:space="preserve">Business: </w:t>
      </w:r>
      <w:r w:rsidR="001E7BCE" w:rsidRPr="00136B6D">
        <w:t>REDACTED</w:t>
      </w:r>
      <w:r w:rsidR="00AD2F25" w:rsidRPr="00136B6D">
        <w:t xml:space="preserve"> </w:t>
      </w:r>
      <w:r w:rsidRPr="00136B6D">
        <w:t xml:space="preserve">Mobile: </w:t>
      </w:r>
      <w:r w:rsidR="001E7BCE" w:rsidRPr="00136B6D">
        <w:t xml:space="preserve">REDACTED </w:t>
      </w:r>
    </w:p>
    <w:p w14:paraId="6427F48C" w14:textId="5D5C8D33" w:rsidR="00C171FB" w:rsidRPr="00136B6D" w:rsidRDefault="00C171FB" w:rsidP="00C171FB">
      <w:pPr>
        <w:pBdr>
          <w:top w:val="single" w:sz="4" w:space="1" w:color="auto"/>
          <w:left w:val="single" w:sz="4" w:space="4" w:color="auto"/>
          <w:bottom w:val="single" w:sz="4" w:space="1" w:color="auto"/>
          <w:right w:val="single" w:sz="4" w:space="4" w:color="auto"/>
        </w:pBdr>
      </w:pPr>
      <w:r w:rsidRPr="00136B6D">
        <w:t>Email</w:t>
      </w:r>
      <w:r w:rsidR="00626343" w:rsidRPr="00136B6D">
        <w:t xml:space="preserve">: </w:t>
      </w:r>
      <w:r w:rsidR="001E7BCE" w:rsidRPr="00136B6D">
        <w:t>REDACTED</w:t>
      </w:r>
    </w:p>
    <w:bookmarkEnd w:id="1"/>
    <w:p w14:paraId="6BDD97F1" w14:textId="67733DC5" w:rsidR="00C171FB" w:rsidRPr="00136B6D" w:rsidRDefault="002A4831" w:rsidP="00C171FB">
      <w:pPr>
        <w:rPr>
          <w:b/>
          <w:bCs/>
        </w:rPr>
      </w:pPr>
      <w:r w:rsidRPr="00136B6D">
        <w:rPr>
          <w:b/>
          <w:bCs/>
        </w:rPr>
        <w:t>Australian contact name:</w:t>
      </w:r>
      <w:r w:rsidR="00022B52" w:rsidRPr="00136B6D">
        <w:rPr>
          <w:b/>
          <w:bCs/>
        </w:rPr>
        <w:t xml:space="preserve"> </w:t>
      </w:r>
      <w:r w:rsidR="001E7BCE" w:rsidRPr="00136B6D">
        <w:t>REDACTED</w:t>
      </w:r>
    </w:p>
    <w:p w14:paraId="43B3F5A5" w14:textId="2C81FF84" w:rsidR="002A4831" w:rsidRPr="00136B6D" w:rsidRDefault="002A4831" w:rsidP="002A4831">
      <w:pPr>
        <w:pBdr>
          <w:top w:val="single" w:sz="4" w:space="1" w:color="auto"/>
          <w:left w:val="single" w:sz="4" w:space="4" w:color="auto"/>
          <w:bottom w:val="single" w:sz="4" w:space="1" w:color="auto"/>
          <w:right w:val="single" w:sz="4" w:space="4" w:color="auto"/>
        </w:pBdr>
      </w:pPr>
      <w:r w:rsidRPr="00136B6D">
        <w:t>Australian contact numbers</w:t>
      </w:r>
      <w:r w:rsidRPr="00136B6D">
        <w:tab/>
      </w:r>
    </w:p>
    <w:p w14:paraId="69E39DEB" w14:textId="4B15AEEB" w:rsidR="002A4831" w:rsidRPr="00136B6D" w:rsidRDefault="002A4831" w:rsidP="002A4831">
      <w:pPr>
        <w:pBdr>
          <w:top w:val="single" w:sz="4" w:space="1" w:color="auto"/>
          <w:left w:val="single" w:sz="4" w:space="4" w:color="auto"/>
          <w:bottom w:val="single" w:sz="4" w:space="1" w:color="auto"/>
          <w:right w:val="single" w:sz="4" w:space="4" w:color="auto"/>
        </w:pBdr>
      </w:pPr>
      <w:r w:rsidRPr="00136B6D">
        <w:t xml:space="preserve">Business: </w:t>
      </w:r>
      <w:r w:rsidR="001E7BCE" w:rsidRPr="00136B6D">
        <w:t>REDACTED</w:t>
      </w:r>
    </w:p>
    <w:p w14:paraId="006A65D0" w14:textId="77777777" w:rsidR="008A158C" w:rsidRPr="00136B6D" w:rsidRDefault="002A4831" w:rsidP="001E7BCE">
      <w:pPr>
        <w:pBdr>
          <w:top w:val="single" w:sz="4" w:space="1" w:color="auto"/>
          <w:left w:val="single" w:sz="4" w:space="4" w:color="auto"/>
          <w:bottom w:val="single" w:sz="4" w:space="1" w:color="auto"/>
          <w:right w:val="single" w:sz="4" w:space="4" w:color="auto"/>
        </w:pBdr>
      </w:pPr>
      <w:r w:rsidRPr="00136B6D">
        <w:t xml:space="preserve">Mobile: </w:t>
      </w:r>
      <w:r w:rsidR="001E7BCE" w:rsidRPr="00136B6D">
        <w:t>REDACTED</w:t>
      </w:r>
      <w:r w:rsidR="00074FE6" w:rsidRPr="00136B6D">
        <w:t xml:space="preserve"> </w:t>
      </w:r>
    </w:p>
    <w:p w14:paraId="750EB1DB" w14:textId="47ED9498" w:rsidR="002A4831" w:rsidRPr="00136B6D" w:rsidRDefault="002A4831" w:rsidP="001E7BCE">
      <w:pPr>
        <w:pBdr>
          <w:top w:val="single" w:sz="4" w:space="1" w:color="auto"/>
          <w:left w:val="single" w:sz="4" w:space="4" w:color="auto"/>
          <w:bottom w:val="single" w:sz="4" w:space="1" w:color="auto"/>
          <w:right w:val="single" w:sz="4" w:space="4" w:color="auto"/>
        </w:pBdr>
      </w:pPr>
      <w:r w:rsidRPr="00136B6D">
        <w:t xml:space="preserve">Email: </w:t>
      </w:r>
      <w:r w:rsidR="001E7BCE" w:rsidRPr="00136B6D">
        <w:t>REDACTED</w:t>
      </w:r>
    </w:p>
    <w:p w14:paraId="2F1AE6C6" w14:textId="77777777" w:rsidR="00534C5F" w:rsidRPr="00154B00" w:rsidRDefault="00494011" w:rsidP="004A0BF4">
      <w:pPr>
        <w:pStyle w:val="Heading2"/>
      </w:pPr>
      <w:r>
        <w:t xml:space="preserve">(a) </w:t>
      </w:r>
      <w:r w:rsidR="00534C5F">
        <w:t>Are you a lobbyist acting on behalf of an Applicant?</w:t>
      </w:r>
    </w:p>
    <w:p w14:paraId="3613F4E6" w14:textId="77777777" w:rsidR="00A6491A" w:rsidRDefault="00A6491A" w:rsidP="00A6491A">
      <w:pPr>
        <w:spacing w:before="0" w:after="0"/>
        <w:ind w:left="426"/>
        <w:rPr>
          <w:szCs w:val="20"/>
        </w:rPr>
      </w:pPr>
      <w:r w:rsidRPr="00753C44">
        <w:rPr>
          <w:szCs w:val="20"/>
        </w:rPr>
        <w:fldChar w:fldCharType="begin">
          <w:ffData>
            <w:name w:val="Check1"/>
            <w:enabled/>
            <w:calcOnExit w:val="0"/>
            <w:checkBox>
              <w:sizeAuto/>
              <w:default w:val="0"/>
            </w:checkBox>
          </w:ffData>
        </w:fldChar>
      </w:r>
      <w:r w:rsidRPr="00753C44">
        <w:rPr>
          <w:szCs w:val="20"/>
        </w:rPr>
        <w:instrText xml:space="preserve"> FORMCHECKBOX </w:instrText>
      </w:r>
      <w:r w:rsidR="00C30743">
        <w:rPr>
          <w:szCs w:val="20"/>
        </w:rPr>
      </w:r>
      <w:r w:rsidR="00C30743">
        <w:rPr>
          <w:szCs w:val="20"/>
        </w:rPr>
        <w:fldChar w:fldCharType="separate"/>
      </w:r>
      <w:r w:rsidRPr="00753C44">
        <w:rPr>
          <w:szCs w:val="20"/>
        </w:rPr>
        <w:fldChar w:fldCharType="end"/>
      </w:r>
      <w:r>
        <w:rPr>
          <w:szCs w:val="20"/>
        </w:rPr>
        <w:t xml:space="preserve"> Yes</w:t>
      </w:r>
    </w:p>
    <w:p w14:paraId="36A6F385" w14:textId="64E43BD9" w:rsidR="00A6491A" w:rsidRPr="00753C44" w:rsidRDefault="002A4831" w:rsidP="00A6491A">
      <w:pPr>
        <w:spacing w:before="0" w:after="0"/>
        <w:ind w:left="426"/>
        <w:rPr>
          <w:szCs w:val="20"/>
        </w:rPr>
      </w:pPr>
      <w:r>
        <w:rPr>
          <w:szCs w:val="20"/>
        </w:rPr>
        <w:fldChar w:fldCharType="begin">
          <w:ffData>
            <w:name w:val="Check2"/>
            <w:enabled/>
            <w:calcOnExit w:val="0"/>
            <w:checkBox>
              <w:sizeAuto/>
              <w:default w:val="1"/>
            </w:checkBox>
          </w:ffData>
        </w:fldChar>
      </w:r>
      <w:bookmarkStart w:id="2" w:name="Check2"/>
      <w:r>
        <w:rPr>
          <w:szCs w:val="20"/>
        </w:rPr>
        <w:instrText xml:space="preserve"> FORMCHECKBOX </w:instrText>
      </w:r>
      <w:r w:rsidR="00C30743">
        <w:rPr>
          <w:szCs w:val="20"/>
        </w:rPr>
      </w:r>
      <w:r w:rsidR="00C30743">
        <w:rPr>
          <w:szCs w:val="20"/>
        </w:rPr>
        <w:fldChar w:fldCharType="separate"/>
      </w:r>
      <w:r>
        <w:rPr>
          <w:szCs w:val="20"/>
        </w:rPr>
        <w:fldChar w:fldCharType="end"/>
      </w:r>
      <w:bookmarkEnd w:id="2"/>
      <w:r w:rsidR="00A6491A">
        <w:rPr>
          <w:szCs w:val="20"/>
        </w:rPr>
        <w:t xml:space="preserve"> No</w:t>
      </w:r>
      <w:r w:rsidR="00A6491A" w:rsidRPr="00753C44">
        <w:rPr>
          <w:szCs w:val="20"/>
        </w:rPr>
        <w:t xml:space="preserve">  </w:t>
      </w:r>
    </w:p>
    <w:p w14:paraId="3DD91899" w14:textId="77777777" w:rsidR="00534C5F" w:rsidRPr="00154B00" w:rsidRDefault="00534C5F" w:rsidP="00494011">
      <w:pPr>
        <w:pStyle w:val="Heading2"/>
        <w:numPr>
          <w:ilvl w:val="0"/>
          <w:numId w:val="23"/>
        </w:numPr>
      </w:pPr>
      <w:r w:rsidRPr="00154B00">
        <w:t xml:space="preserve">If yes, </w:t>
      </w:r>
      <w:r>
        <w:t xml:space="preserve">are </w:t>
      </w:r>
      <w:r w:rsidRPr="00FE33A6">
        <w:t>you</w:t>
      </w:r>
      <w:r>
        <w:t xml:space="preserve"> listed on the Register of Lobbyists?</w:t>
      </w:r>
    </w:p>
    <w:p w14:paraId="4C9172E8" w14:textId="77777777" w:rsidR="00A6491A" w:rsidRDefault="00A6491A" w:rsidP="00A6491A">
      <w:pPr>
        <w:spacing w:before="0" w:after="0"/>
        <w:ind w:left="426"/>
        <w:rPr>
          <w:szCs w:val="20"/>
        </w:rPr>
      </w:pPr>
      <w:r w:rsidRPr="00753C44">
        <w:rPr>
          <w:szCs w:val="20"/>
        </w:rPr>
        <w:fldChar w:fldCharType="begin">
          <w:ffData>
            <w:name w:val="Check1"/>
            <w:enabled/>
            <w:calcOnExit w:val="0"/>
            <w:checkBox>
              <w:sizeAuto/>
              <w:default w:val="0"/>
            </w:checkBox>
          </w:ffData>
        </w:fldChar>
      </w:r>
      <w:r w:rsidRPr="00753C44">
        <w:rPr>
          <w:szCs w:val="20"/>
        </w:rPr>
        <w:instrText xml:space="preserve"> FORMCHECKBOX </w:instrText>
      </w:r>
      <w:r w:rsidR="00C30743">
        <w:rPr>
          <w:szCs w:val="20"/>
        </w:rPr>
      </w:r>
      <w:r w:rsidR="00C30743">
        <w:rPr>
          <w:szCs w:val="20"/>
        </w:rPr>
        <w:fldChar w:fldCharType="separate"/>
      </w:r>
      <w:r w:rsidRPr="00753C44">
        <w:rPr>
          <w:szCs w:val="20"/>
        </w:rPr>
        <w:fldChar w:fldCharType="end"/>
      </w:r>
      <w:r>
        <w:rPr>
          <w:szCs w:val="20"/>
        </w:rPr>
        <w:t xml:space="preserve"> Yes</w:t>
      </w:r>
    </w:p>
    <w:p w14:paraId="02F21982" w14:textId="77777777" w:rsidR="00A6491A" w:rsidRPr="00753C44" w:rsidRDefault="00A6491A" w:rsidP="00A6491A">
      <w:pPr>
        <w:spacing w:before="0" w:after="0"/>
        <w:ind w:left="426"/>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C30743">
        <w:rPr>
          <w:szCs w:val="20"/>
        </w:rPr>
      </w:r>
      <w:r w:rsidR="00C30743">
        <w:rPr>
          <w:szCs w:val="20"/>
        </w:rPr>
        <w:fldChar w:fldCharType="separate"/>
      </w:r>
      <w:r w:rsidRPr="00753C44">
        <w:rPr>
          <w:szCs w:val="20"/>
        </w:rPr>
        <w:fldChar w:fldCharType="end"/>
      </w:r>
      <w:r>
        <w:rPr>
          <w:szCs w:val="20"/>
        </w:rPr>
        <w:t xml:space="preserve"> No</w:t>
      </w:r>
      <w:r w:rsidRPr="00753C44">
        <w:rPr>
          <w:szCs w:val="20"/>
        </w:rPr>
        <w:t xml:space="preserve">  </w:t>
      </w:r>
    </w:p>
    <w:p w14:paraId="1CC940EF" w14:textId="77777777" w:rsidR="00E04FB3" w:rsidRDefault="00E04FB3" w:rsidP="005C333E">
      <w:pPr>
        <w:spacing w:before="0" w:after="0"/>
        <w:ind w:left="426"/>
        <w:rPr>
          <w:b/>
          <w:szCs w:val="20"/>
        </w:rPr>
      </w:pPr>
      <w:r w:rsidRPr="00154B00">
        <w:rPr>
          <w:b/>
          <w:szCs w:val="20"/>
        </w:rPr>
        <w:br w:type="page"/>
      </w:r>
    </w:p>
    <w:p w14:paraId="6FCCC6D9" w14:textId="77777777" w:rsidR="00D57F88" w:rsidRPr="00C776B1" w:rsidRDefault="00730C04" w:rsidP="00495D5A">
      <w:pPr>
        <w:pStyle w:val="Heading1"/>
        <w:spacing w:after="120"/>
        <w:ind w:left="1559" w:hanging="1559"/>
      </w:pPr>
      <w:r>
        <w:lastRenderedPageBreak/>
        <w:t>PART 2</w:t>
      </w:r>
      <w:r w:rsidR="00F93784">
        <w:t xml:space="preserve"> – </w:t>
      </w:r>
      <w:r w:rsidR="00E04FB3" w:rsidRPr="00C776B1">
        <w:t xml:space="preserve">INFORMATION ABOUT THE PROPOSED MEDICAL </w:t>
      </w:r>
      <w:r w:rsidR="00E04FB3" w:rsidRPr="0056015F">
        <w:t>SERVICE</w:t>
      </w:r>
    </w:p>
    <w:p w14:paraId="1DF56241" w14:textId="77777777" w:rsidR="000B3CD0" w:rsidRDefault="000B3CD0" w:rsidP="00495D5A">
      <w:pPr>
        <w:pStyle w:val="Heading2"/>
        <w:spacing w:after="0"/>
        <w:ind w:left="357" w:hanging="357"/>
        <w:contextualSpacing w:val="0"/>
      </w:pPr>
      <w:r w:rsidRPr="00154B00">
        <w:t>Application title</w:t>
      </w:r>
      <w:r w:rsidR="00A8732C">
        <w:t xml:space="preserve"> </w:t>
      </w:r>
    </w:p>
    <w:p w14:paraId="53E58CD3" w14:textId="77777777" w:rsidR="002A4831" w:rsidRPr="00F55F27" w:rsidRDefault="002A4831" w:rsidP="00495D5A">
      <w:pPr>
        <w:spacing w:before="60"/>
        <w:ind w:left="284"/>
        <w:rPr>
          <w:color w:val="1F497D" w:themeColor="text2"/>
        </w:rPr>
      </w:pPr>
      <w:r w:rsidRPr="00F55F27">
        <w:rPr>
          <w:color w:val="1F497D" w:themeColor="text2"/>
        </w:rPr>
        <w:t xml:space="preserve">Home </w:t>
      </w:r>
      <w:r w:rsidRPr="00F55F27">
        <w:rPr>
          <w:color w:val="1F497D" w:themeColor="text2"/>
          <w:lang w:val="en-US" w:bidi="he-IL"/>
        </w:rPr>
        <w:t xml:space="preserve">Sleep </w:t>
      </w:r>
      <w:r w:rsidRPr="00F55F27">
        <w:rPr>
          <w:color w:val="1F497D" w:themeColor="text2"/>
          <w:lang w:bidi="he-IL"/>
        </w:rPr>
        <w:t>Apnoea</w:t>
      </w:r>
      <w:r w:rsidRPr="00F55F27">
        <w:rPr>
          <w:color w:val="1F497D" w:themeColor="text2"/>
          <w:lang w:val="en-US" w:bidi="he-IL"/>
        </w:rPr>
        <w:t xml:space="preserve"> Test (HSAT) utilizing Peripheral Arterial Tone (PAT) for the diagnosis of Sleep </w:t>
      </w:r>
      <w:r w:rsidRPr="00F55F27">
        <w:rPr>
          <w:color w:val="1F497D" w:themeColor="text2"/>
          <w:lang w:bidi="he-IL"/>
        </w:rPr>
        <w:t>Apnoea</w:t>
      </w:r>
      <w:r w:rsidRPr="00F55F27">
        <w:rPr>
          <w:color w:val="1F497D" w:themeColor="text2"/>
          <w:lang w:val="en-US" w:bidi="he-IL"/>
        </w:rPr>
        <w:t xml:space="preserve"> (SA) in patients with symptomatic signs of Sleep Related Breathing Disorder (SRBD).</w:t>
      </w:r>
    </w:p>
    <w:p w14:paraId="1496BC4E" w14:textId="77777777" w:rsidR="009B4E1E" w:rsidRDefault="009B4E1E" w:rsidP="00495D5A">
      <w:pPr>
        <w:pStyle w:val="Heading2"/>
        <w:spacing w:after="0"/>
        <w:ind w:left="357" w:hanging="357"/>
        <w:contextualSpacing w:val="0"/>
      </w:pPr>
      <w:r w:rsidRPr="00154B00">
        <w:t>Provide a succinct description of the medical condition relevant to the proposed service</w:t>
      </w:r>
      <w:r w:rsidR="000955E7" w:rsidRPr="00154B00">
        <w:t xml:space="preserve"> (no more than 150 words</w:t>
      </w:r>
      <w:r w:rsidR="00F93784">
        <w:t xml:space="preserve"> – </w:t>
      </w:r>
      <w:r w:rsidR="00C847AE">
        <w:t>further</w:t>
      </w:r>
      <w:r w:rsidR="00F93784">
        <w:t xml:space="preserve"> information will be </w:t>
      </w:r>
      <w:r w:rsidR="00C847AE">
        <w:t xml:space="preserve">requested </w:t>
      </w:r>
      <w:r w:rsidR="003F2711">
        <w:t>at Part F</w:t>
      </w:r>
      <w:r w:rsidR="00C847AE">
        <w:t xml:space="preserve"> of the Application Form</w:t>
      </w:r>
      <w:r w:rsidR="000955E7" w:rsidRPr="00154B00">
        <w:t>)</w:t>
      </w:r>
    </w:p>
    <w:p w14:paraId="1CF0EB04" w14:textId="337F96CF" w:rsidR="002A4831" w:rsidRPr="00F55F27" w:rsidRDefault="002A4831" w:rsidP="00177E0C">
      <w:pPr>
        <w:spacing w:before="60" w:after="0"/>
        <w:ind w:left="284"/>
        <w:rPr>
          <w:color w:val="1F497D" w:themeColor="text2"/>
          <w:lang w:bidi="he-IL"/>
        </w:rPr>
      </w:pPr>
      <w:bookmarkStart w:id="3" w:name="_Hlk20434852"/>
      <w:r w:rsidRPr="00F55F27">
        <w:rPr>
          <w:color w:val="1F497D" w:themeColor="text2"/>
          <w:lang w:bidi="he-IL"/>
        </w:rPr>
        <w:t xml:space="preserve">Sleep Apnoea (SA) is </w:t>
      </w:r>
      <w:r w:rsidR="005A5953" w:rsidRPr="00F55F27">
        <w:rPr>
          <w:color w:val="1F497D" w:themeColor="text2"/>
          <w:lang w:bidi="he-IL"/>
        </w:rPr>
        <w:t xml:space="preserve">a </w:t>
      </w:r>
      <w:r w:rsidRPr="00F55F27">
        <w:rPr>
          <w:color w:val="1F497D" w:themeColor="text2"/>
          <w:lang w:bidi="he-IL"/>
        </w:rPr>
        <w:t>common Sleep Related Breathing Disorder (SRBD). The most prevalent type of SA is Obstructive Sleep Apnoea (OSA), which is characterized by a narrowing of the upper airway that impairs normal ventilation during sleep</w:t>
      </w:r>
      <w:r w:rsidRPr="00F55F27">
        <w:rPr>
          <w:rStyle w:val="FootnoteReference"/>
          <w:color w:val="1F497D" w:themeColor="text2"/>
          <w:lang w:bidi="he-IL"/>
        </w:rPr>
        <w:footnoteReference w:id="1"/>
      </w:r>
      <w:r w:rsidRPr="00F55F27">
        <w:rPr>
          <w:color w:val="1F497D" w:themeColor="text2"/>
          <w:lang w:bidi="he-IL"/>
        </w:rPr>
        <w:t>, resulting in repeated reversible blood oxygen desaturation and fragmented sleep. OSA has been associated with a range of pathophysiological changes that im</w:t>
      </w:r>
      <w:r w:rsidRPr="00F55F27">
        <w:rPr>
          <w:color w:val="1F497D" w:themeColor="text2"/>
          <w:lang w:bidi="he-IL"/>
        </w:rPr>
        <w:softHyphen/>
        <w:t>pair cardiovascular function, including increased blood inflam</w:t>
      </w:r>
      <w:r w:rsidRPr="00F55F27">
        <w:rPr>
          <w:color w:val="1F497D" w:themeColor="text2"/>
          <w:lang w:bidi="he-IL"/>
        </w:rPr>
        <w:softHyphen/>
        <w:t>matory markers and repeated rises in blood pressure</w:t>
      </w:r>
      <w:r w:rsidRPr="00F55F27">
        <w:rPr>
          <w:rStyle w:val="FootnoteReference"/>
          <w:color w:val="1F497D" w:themeColor="text2"/>
          <w:lang w:bidi="he-IL"/>
        </w:rPr>
        <w:footnoteReference w:id="2"/>
      </w:r>
      <w:r w:rsidRPr="00F55F27">
        <w:rPr>
          <w:color w:val="1F497D" w:themeColor="text2"/>
          <w:lang w:bidi="he-IL"/>
        </w:rPr>
        <w:t xml:space="preserve">. OSA is strongly linked to a variety of health problems such as </w:t>
      </w:r>
      <w:r w:rsidR="00177E0C">
        <w:rPr>
          <w:color w:val="1F497D" w:themeColor="text2"/>
          <w:lang w:bidi="he-IL"/>
        </w:rPr>
        <w:t xml:space="preserve">coronary heart disease, stroke, </w:t>
      </w:r>
      <w:r w:rsidRPr="00F55F27">
        <w:rPr>
          <w:color w:val="1F497D" w:themeColor="text2"/>
          <w:lang w:bidi="he-IL"/>
        </w:rPr>
        <w:t>atrial fibrillation, diabetes, hypertension and greater mortality risk</w:t>
      </w:r>
      <w:r w:rsidRPr="00177E0C">
        <w:rPr>
          <w:color w:val="1F497D" w:themeColor="text2"/>
          <w:lang w:bidi="he-IL"/>
        </w:rPr>
        <w:t>.</w:t>
      </w:r>
      <w:r w:rsidRPr="00177E0C">
        <w:rPr>
          <w:rStyle w:val="FootnoteReference"/>
          <w:color w:val="1F497D" w:themeColor="text2"/>
          <w:lang w:bidi="he-IL"/>
        </w:rPr>
        <w:footnoteReference w:id="3"/>
      </w:r>
    </w:p>
    <w:bookmarkEnd w:id="3"/>
    <w:p w14:paraId="4B2FB598" w14:textId="77777777" w:rsidR="000955E7" w:rsidRDefault="000955E7" w:rsidP="004A0BF4">
      <w:pPr>
        <w:pStyle w:val="Heading2"/>
      </w:pPr>
      <w:r w:rsidRPr="00154B00">
        <w:t>Prov</w:t>
      </w:r>
      <w:r w:rsidR="00D11EB1" w:rsidRPr="00154B00">
        <w:t>i</w:t>
      </w:r>
      <w:r w:rsidRPr="00154B00">
        <w:t>de a succinct description of the proposed medical service (no more than 150 words</w:t>
      </w:r>
      <w:r w:rsidR="00C847AE">
        <w:t xml:space="preserve"> </w:t>
      </w:r>
      <w:r w:rsidR="00F93784">
        <w:t xml:space="preserve">– </w:t>
      </w:r>
      <w:r w:rsidR="00C847AE">
        <w:t>further</w:t>
      </w:r>
      <w:r w:rsidR="00F93784">
        <w:t xml:space="preserve"> information will be </w:t>
      </w:r>
      <w:r w:rsidR="00C847AE">
        <w:t>requested</w:t>
      </w:r>
      <w:r w:rsidR="00F93784">
        <w:t xml:space="preserve"> </w:t>
      </w:r>
      <w:r w:rsidR="00883641">
        <w:t>at</w:t>
      </w:r>
      <w:r w:rsidR="00C847AE">
        <w:t xml:space="preserve"> </w:t>
      </w:r>
      <w:r w:rsidR="00026412">
        <w:t>Part 6</w:t>
      </w:r>
      <w:r w:rsidR="00C847AE">
        <w:t xml:space="preserve"> of the Application Form</w:t>
      </w:r>
      <w:r w:rsidRPr="00154B00">
        <w:t>)</w:t>
      </w:r>
    </w:p>
    <w:p w14:paraId="26AFDD00" w14:textId="6CF1657B" w:rsidR="002A4831" w:rsidRPr="00F55F27" w:rsidRDefault="002A4831" w:rsidP="00495D5A">
      <w:pPr>
        <w:spacing w:before="60"/>
        <w:ind w:left="284"/>
        <w:rPr>
          <w:rStyle w:val="Strong"/>
          <w:rFonts w:asciiTheme="minorHAnsi" w:eastAsiaTheme="minorHAnsi" w:hAnsiTheme="minorHAnsi" w:cstheme="minorBidi"/>
          <w:color w:val="1F497D" w:themeColor="text2"/>
        </w:rPr>
      </w:pPr>
      <w:bookmarkStart w:id="4" w:name="_Hlk20436050"/>
      <w:r w:rsidRPr="00F55F27">
        <w:rPr>
          <w:color w:val="1F497D" w:themeColor="text2"/>
        </w:rPr>
        <w:t xml:space="preserve">The proposed medical service is a Home Sleep Apnoea Test (HSAT). The HSAT measures 7 channels: Peripheral Arterial Tone (PAT) signal, oximetry, </w:t>
      </w:r>
      <w:proofErr w:type="spellStart"/>
      <w:r w:rsidRPr="00F55F27">
        <w:rPr>
          <w:color w:val="1F497D" w:themeColor="text2"/>
        </w:rPr>
        <w:t>actigraphy</w:t>
      </w:r>
      <w:proofErr w:type="spellEnd"/>
      <w:r w:rsidRPr="00F55F27">
        <w:rPr>
          <w:color w:val="1F497D" w:themeColor="text2"/>
        </w:rPr>
        <w:t>, heart rate, body position, snoring, and chest movement.  By using these 7 channels, the PAT HSAT can differentiate between sleep periods and awake time periods, which allows the analysis of “true sleep time,” and can report sleep stages (light, deep, and REM sleep), AHI, ODI and other major indices ne</w:t>
      </w:r>
      <w:r w:rsidR="008F3A7A" w:rsidRPr="00F55F27">
        <w:rPr>
          <w:color w:val="1F497D" w:themeColor="text2"/>
        </w:rPr>
        <w:t>cessary</w:t>
      </w:r>
      <w:r w:rsidRPr="00F55F27">
        <w:rPr>
          <w:color w:val="1F497D" w:themeColor="text2"/>
        </w:rPr>
        <w:t xml:space="preserve"> for the diagnosis of OSA.  </w:t>
      </w:r>
      <w:bookmarkEnd w:id="4"/>
    </w:p>
    <w:p w14:paraId="0C2DB470" w14:textId="77777777" w:rsidR="00D11EB1" w:rsidRPr="0011036E" w:rsidRDefault="00730C04" w:rsidP="004A0BF4">
      <w:pPr>
        <w:pStyle w:val="Heading2"/>
        <w:rPr>
          <w:rStyle w:val="Strong"/>
          <w:rFonts w:asciiTheme="minorHAnsi" w:eastAsiaTheme="minorHAnsi" w:hAnsiTheme="minorHAnsi" w:cstheme="minorBidi"/>
          <w:b/>
        </w:rPr>
      </w:pPr>
      <w:r>
        <w:rPr>
          <w:rStyle w:val="Strong"/>
          <w:rFonts w:asciiTheme="minorHAnsi" w:eastAsiaTheme="minorHAnsi" w:hAnsiTheme="minorHAnsi" w:cstheme="minorBidi"/>
          <w:b/>
        </w:rPr>
        <w:t xml:space="preserve">(a) </w:t>
      </w:r>
      <w:r w:rsidR="00D11EB1" w:rsidRPr="0011036E">
        <w:rPr>
          <w:rStyle w:val="Strong"/>
          <w:rFonts w:asciiTheme="minorHAnsi" w:eastAsiaTheme="minorHAnsi" w:hAnsiTheme="minorHAnsi" w:cstheme="minorBidi"/>
          <w:b/>
        </w:rPr>
        <w:t>Is this a request for MBS funding?</w:t>
      </w:r>
    </w:p>
    <w:p w14:paraId="506FD586" w14:textId="7B3FA23F" w:rsidR="00753C44" w:rsidRDefault="002A4831" w:rsidP="00495D5A">
      <w:pPr>
        <w:spacing w:before="0" w:after="0"/>
        <w:ind w:left="360"/>
        <w:rPr>
          <w:szCs w:val="20"/>
        </w:rPr>
      </w:pPr>
      <w:r>
        <w:rPr>
          <w:szCs w:val="20"/>
        </w:rPr>
        <w:fldChar w:fldCharType="begin">
          <w:ffData>
            <w:name w:val="Check1"/>
            <w:enabled/>
            <w:calcOnExit w:val="0"/>
            <w:checkBox>
              <w:sizeAuto/>
              <w:default w:val="1"/>
            </w:checkBox>
          </w:ffData>
        </w:fldChar>
      </w:r>
      <w:bookmarkStart w:id="5" w:name="Check1"/>
      <w:r>
        <w:rPr>
          <w:szCs w:val="20"/>
        </w:rPr>
        <w:instrText xml:space="preserve"> FORMCHECKBOX </w:instrText>
      </w:r>
      <w:r w:rsidR="00C30743">
        <w:rPr>
          <w:szCs w:val="20"/>
        </w:rPr>
      </w:r>
      <w:r w:rsidR="00C30743">
        <w:rPr>
          <w:szCs w:val="20"/>
        </w:rPr>
        <w:fldChar w:fldCharType="separate"/>
      </w:r>
      <w:r>
        <w:rPr>
          <w:szCs w:val="20"/>
        </w:rPr>
        <w:fldChar w:fldCharType="end"/>
      </w:r>
      <w:bookmarkEnd w:id="5"/>
      <w:r w:rsidR="006B6390">
        <w:rPr>
          <w:szCs w:val="20"/>
        </w:rPr>
        <w:t xml:space="preserve"> Yes</w:t>
      </w:r>
    </w:p>
    <w:p w14:paraId="6D5F5DAB" w14:textId="77777777" w:rsidR="00753C44" w:rsidRPr="00753C44" w:rsidRDefault="006B6390" w:rsidP="00495D5A">
      <w:pPr>
        <w:spacing w:before="0" w:after="0"/>
        <w:ind w:left="360"/>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C30743">
        <w:rPr>
          <w:szCs w:val="20"/>
        </w:rPr>
      </w:r>
      <w:r w:rsidR="00C30743">
        <w:rPr>
          <w:szCs w:val="20"/>
        </w:rPr>
        <w:fldChar w:fldCharType="separate"/>
      </w:r>
      <w:r w:rsidRPr="00753C44">
        <w:rPr>
          <w:szCs w:val="20"/>
        </w:rPr>
        <w:fldChar w:fldCharType="end"/>
      </w:r>
      <w:r>
        <w:rPr>
          <w:szCs w:val="20"/>
        </w:rPr>
        <w:t xml:space="preserve"> No</w:t>
      </w:r>
      <w:r w:rsidR="00753C44" w:rsidRPr="00753C44">
        <w:rPr>
          <w:szCs w:val="20"/>
        </w:rPr>
        <w:t xml:space="preserve">  </w:t>
      </w:r>
    </w:p>
    <w:p w14:paraId="7E995E88" w14:textId="77777777" w:rsidR="000B3CD0" w:rsidRPr="0011036E" w:rsidRDefault="000B3CD0" w:rsidP="00730C04">
      <w:pPr>
        <w:pStyle w:val="Heading2"/>
        <w:numPr>
          <w:ilvl w:val="0"/>
          <w:numId w:val="24"/>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I</w:t>
      </w:r>
      <w:r w:rsidR="003020B5" w:rsidRPr="0011036E">
        <w:rPr>
          <w:rStyle w:val="Strong"/>
          <w:rFonts w:asciiTheme="minorHAnsi" w:eastAsiaTheme="minorHAnsi" w:hAnsiTheme="minorHAnsi" w:cstheme="minorBidi"/>
          <w:b/>
        </w:rPr>
        <w:t xml:space="preserve">f </w:t>
      </w:r>
      <w:r w:rsidR="00D11EB1" w:rsidRPr="0011036E">
        <w:rPr>
          <w:rStyle w:val="Strong"/>
          <w:rFonts w:asciiTheme="minorHAnsi" w:eastAsiaTheme="minorHAnsi" w:hAnsiTheme="minorHAnsi" w:cstheme="minorBidi"/>
          <w:b/>
        </w:rPr>
        <w:t xml:space="preserve">yes, is </w:t>
      </w:r>
      <w:r w:rsidRPr="0011036E">
        <w:rPr>
          <w:rStyle w:val="Strong"/>
          <w:rFonts w:asciiTheme="minorHAnsi" w:eastAsiaTheme="minorHAnsi" w:hAnsiTheme="minorHAnsi" w:cstheme="minorBidi"/>
          <w:b/>
        </w:rPr>
        <w:t>the medical service</w:t>
      </w:r>
      <w:r w:rsidR="005D0677" w:rsidRPr="0011036E">
        <w:rPr>
          <w:rStyle w:val="Strong"/>
          <w:rFonts w:asciiTheme="minorHAnsi" w:eastAsiaTheme="minorHAnsi" w:hAnsiTheme="minorHAnsi" w:cstheme="minorBidi"/>
          <w:b/>
        </w:rPr>
        <w:t>(s)</w:t>
      </w:r>
      <w:r w:rsidRPr="0011036E">
        <w:rPr>
          <w:rStyle w:val="Strong"/>
          <w:rFonts w:asciiTheme="minorHAnsi" w:eastAsiaTheme="minorHAnsi" w:hAnsiTheme="minorHAnsi" w:cstheme="minorBidi"/>
          <w:b/>
        </w:rPr>
        <w:t xml:space="preserve"> </w:t>
      </w:r>
      <w:r w:rsidR="00F83566" w:rsidRPr="0011036E">
        <w:rPr>
          <w:rStyle w:val="Strong"/>
          <w:rFonts w:asciiTheme="minorHAnsi" w:eastAsiaTheme="minorHAnsi" w:hAnsiTheme="minorHAnsi" w:cstheme="minorBidi"/>
          <w:b/>
        </w:rPr>
        <w:t xml:space="preserve">proposed to be </w:t>
      </w:r>
      <w:r w:rsidRPr="0011036E">
        <w:rPr>
          <w:rStyle w:val="Strong"/>
          <w:rFonts w:asciiTheme="minorHAnsi" w:eastAsiaTheme="minorHAnsi" w:hAnsiTheme="minorHAnsi" w:cstheme="minorBidi"/>
          <w:b/>
        </w:rPr>
        <w:t xml:space="preserve">covered under an existing </w:t>
      </w:r>
      <w:r w:rsidR="00F83566" w:rsidRPr="0011036E">
        <w:rPr>
          <w:rStyle w:val="Strong"/>
          <w:rFonts w:asciiTheme="minorHAnsi" w:eastAsiaTheme="minorHAnsi" w:hAnsiTheme="minorHAnsi" w:cstheme="minorBidi"/>
          <w:b/>
        </w:rPr>
        <w:t>MBS item number</w:t>
      </w:r>
      <w:r w:rsidR="005D0677" w:rsidRPr="0011036E">
        <w:rPr>
          <w:rStyle w:val="Strong"/>
          <w:rFonts w:asciiTheme="minorHAnsi" w:eastAsiaTheme="minorHAnsi" w:hAnsiTheme="minorHAnsi" w:cstheme="minorBidi"/>
          <w:b/>
        </w:rPr>
        <w:t>(s)</w:t>
      </w:r>
      <w:r w:rsidR="003020B5" w:rsidRPr="0011036E">
        <w:rPr>
          <w:rStyle w:val="Strong"/>
          <w:rFonts w:asciiTheme="minorHAnsi" w:eastAsiaTheme="minorHAnsi" w:hAnsiTheme="minorHAnsi" w:cstheme="minorBidi"/>
          <w:b/>
        </w:rPr>
        <w:t xml:space="preserve"> or is a new MBS item</w:t>
      </w:r>
      <w:r w:rsidR="005D0677" w:rsidRPr="0011036E">
        <w:rPr>
          <w:rStyle w:val="Strong"/>
          <w:rFonts w:asciiTheme="minorHAnsi" w:eastAsiaTheme="minorHAnsi" w:hAnsiTheme="minorHAnsi" w:cstheme="minorBidi"/>
          <w:b/>
        </w:rPr>
        <w:t>(s)</w:t>
      </w:r>
      <w:r w:rsidR="003020B5" w:rsidRPr="0011036E">
        <w:rPr>
          <w:rStyle w:val="Strong"/>
          <w:rFonts w:asciiTheme="minorHAnsi" w:eastAsiaTheme="minorHAnsi" w:hAnsiTheme="minorHAnsi" w:cstheme="minorBidi"/>
          <w:b/>
        </w:rPr>
        <w:t xml:space="preserve"> being sought altogether</w:t>
      </w:r>
      <w:r w:rsidRPr="0011036E">
        <w:rPr>
          <w:rStyle w:val="Strong"/>
          <w:rFonts w:asciiTheme="minorHAnsi" w:eastAsiaTheme="minorHAnsi" w:hAnsiTheme="minorHAnsi" w:cstheme="minorBidi"/>
          <w:b/>
        </w:rPr>
        <w:t>?</w:t>
      </w:r>
    </w:p>
    <w:p w14:paraId="5CCC7985" w14:textId="72E6AA75" w:rsidR="00753C44" w:rsidRDefault="002A4831" w:rsidP="00495D5A">
      <w:pPr>
        <w:spacing w:before="0" w:after="0"/>
        <w:ind w:left="360"/>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C30743">
        <w:rPr>
          <w:szCs w:val="20"/>
        </w:rPr>
      </w:r>
      <w:r w:rsidR="00C30743">
        <w:rPr>
          <w:szCs w:val="20"/>
        </w:rPr>
        <w:fldChar w:fldCharType="separate"/>
      </w:r>
      <w:r>
        <w:rPr>
          <w:szCs w:val="20"/>
        </w:rPr>
        <w:fldChar w:fldCharType="end"/>
      </w:r>
      <w:r w:rsidR="006B6390">
        <w:rPr>
          <w:szCs w:val="20"/>
        </w:rPr>
        <w:t xml:space="preserve"> </w:t>
      </w:r>
      <w:r w:rsidR="00753C44" w:rsidRPr="008B2671">
        <w:rPr>
          <w:color w:val="1F497D" w:themeColor="text2"/>
          <w:szCs w:val="20"/>
        </w:rPr>
        <w:t>Amendment to existing MBS item(s)</w:t>
      </w:r>
    </w:p>
    <w:p w14:paraId="2B5ED5BC" w14:textId="77777777" w:rsidR="00753C44" w:rsidRPr="00753C44" w:rsidRDefault="006B6390" w:rsidP="00495D5A">
      <w:pPr>
        <w:spacing w:before="0" w:after="0"/>
        <w:ind w:left="360"/>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C30743">
        <w:rPr>
          <w:szCs w:val="20"/>
        </w:rPr>
      </w:r>
      <w:r w:rsidR="00C30743">
        <w:rPr>
          <w:szCs w:val="20"/>
        </w:rPr>
        <w:fldChar w:fldCharType="separate"/>
      </w:r>
      <w:r w:rsidRPr="00753C44">
        <w:rPr>
          <w:szCs w:val="20"/>
        </w:rPr>
        <w:fldChar w:fldCharType="end"/>
      </w:r>
      <w:r>
        <w:rPr>
          <w:szCs w:val="20"/>
        </w:rPr>
        <w:t xml:space="preserve"> </w:t>
      </w:r>
      <w:r w:rsidR="00753C44" w:rsidRPr="00154B00">
        <w:rPr>
          <w:szCs w:val="20"/>
        </w:rPr>
        <w:t>New MBS item</w:t>
      </w:r>
      <w:r w:rsidR="00753C44">
        <w:rPr>
          <w:szCs w:val="20"/>
        </w:rPr>
        <w:t>(s)</w:t>
      </w:r>
    </w:p>
    <w:p w14:paraId="703A4EC8" w14:textId="77777777" w:rsidR="000B3CD0" w:rsidRPr="0011036E" w:rsidRDefault="000B3CD0" w:rsidP="00495D5A">
      <w:pPr>
        <w:pStyle w:val="Heading2"/>
        <w:numPr>
          <w:ilvl w:val="0"/>
          <w:numId w:val="24"/>
        </w:numPr>
        <w:spacing w:after="0"/>
        <w:ind w:left="714" w:hanging="357"/>
        <w:contextualSpacing w:val="0"/>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 xml:space="preserve">If </w:t>
      </w:r>
      <w:r w:rsidR="00126B33" w:rsidRPr="0011036E">
        <w:rPr>
          <w:rStyle w:val="Strong"/>
          <w:rFonts w:asciiTheme="minorHAnsi" w:eastAsiaTheme="minorHAnsi" w:hAnsiTheme="minorHAnsi" w:cstheme="minorBidi"/>
          <w:b/>
        </w:rPr>
        <w:t xml:space="preserve">an amendment </w:t>
      </w:r>
      <w:r w:rsidR="003020B5" w:rsidRPr="0011036E">
        <w:rPr>
          <w:rStyle w:val="Strong"/>
          <w:rFonts w:asciiTheme="minorHAnsi" w:eastAsiaTheme="minorHAnsi" w:hAnsiTheme="minorHAnsi" w:cstheme="minorBidi"/>
          <w:b/>
        </w:rPr>
        <w:t xml:space="preserve">to </w:t>
      </w:r>
      <w:r w:rsidR="00126B33" w:rsidRPr="0011036E">
        <w:rPr>
          <w:rStyle w:val="Strong"/>
          <w:rFonts w:asciiTheme="minorHAnsi" w:eastAsiaTheme="minorHAnsi" w:hAnsiTheme="minorHAnsi" w:cstheme="minorBidi"/>
          <w:b/>
        </w:rPr>
        <w:t xml:space="preserve">an </w:t>
      </w:r>
      <w:r w:rsidR="003020B5" w:rsidRPr="0011036E">
        <w:rPr>
          <w:rStyle w:val="Strong"/>
          <w:rFonts w:asciiTheme="minorHAnsi" w:eastAsiaTheme="minorHAnsi" w:hAnsiTheme="minorHAnsi" w:cstheme="minorBidi"/>
          <w:b/>
        </w:rPr>
        <w:t>existing item</w:t>
      </w:r>
      <w:r w:rsidR="005D0677" w:rsidRPr="0011036E">
        <w:rPr>
          <w:rStyle w:val="Strong"/>
          <w:rFonts w:asciiTheme="minorHAnsi" w:eastAsiaTheme="minorHAnsi" w:hAnsiTheme="minorHAnsi" w:cstheme="minorBidi"/>
          <w:b/>
        </w:rPr>
        <w:t>(s)</w:t>
      </w:r>
      <w:r w:rsidR="00126B33" w:rsidRPr="0011036E">
        <w:rPr>
          <w:rStyle w:val="Strong"/>
          <w:rFonts w:asciiTheme="minorHAnsi" w:eastAsiaTheme="minorHAnsi" w:hAnsiTheme="minorHAnsi" w:cstheme="minorBidi"/>
          <w:b/>
        </w:rPr>
        <w:t xml:space="preserve"> is being sought</w:t>
      </w:r>
      <w:r w:rsidR="003020B5" w:rsidRPr="0011036E">
        <w:rPr>
          <w:rStyle w:val="Strong"/>
          <w:rFonts w:asciiTheme="minorHAnsi" w:eastAsiaTheme="minorHAnsi" w:hAnsiTheme="minorHAnsi" w:cstheme="minorBidi"/>
          <w:b/>
        </w:rPr>
        <w:t>,</w:t>
      </w:r>
      <w:r w:rsidRPr="0011036E">
        <w:rPr>
          <w:rStyle w:val="Strong"/>
          <w:rFonts w:asciiTheme="minorHAnsi" w:eastAsiaTheme="minorHAnsi" w:hAnsiTheme="minorHAnsi" w:cstheme="minorBidi"/>
          <w:b/>
        </w:rPr>
        <w:t xml:space="preserve"> please </w:t>
      </w:r>
      <w:r w:rsidR="00126B33" w:rsidRPr="0011036E">
        <w:rPr>
          <w:rStyle w:val="Strong"/>
          <w:rFonts w:asciiTheme="minorHAnsi" w:eastAsiaTheme="minorHAnsi" w:hAnsiTheme="minorHAnsi" w:cstheme="minorBidi"/>
          <w:b/>
        </w:rPr>
        <w:t xml:space="preserve">list </w:t>
      </w:r>
      <w:r w:rsidRPr="0011036E">
        <w:rPr>
          <w:rStyle w:val="Strong"/>
          <w:rFonts w:asciiTheme="minorHAnsi" w:eastAsiaTheme="minorHAnsi" w:hAnsiTheme="minorHAnsi" w:cstheme="minorBidi"/>
          <w:b/>
        </w:rPr>
        <w:t xml:space="preserve">the relevant MBS item number(s) </w:t>
      </w:r>
      <w:r w:rsidR="009C03FB" w:rsidRPr="0011036E">
        <w:rPr>
          <w:rStyle w:val="Strong"/>
          <w:rFonts w:asciiTheme="minorHAnsi" w:eastAsiaTheme="minorHAnsi" w:hAnsiTheme="minorHAnsi" w:cstheme="minorBidi"/>
          <w:b/>
        </w:rPr>
        <w:t xml:space="preserve">that </w:t>
      </w:r>
      <w:r w:rsidR="00126B33" w:rsidRPr="0011036E">
        <w:rPr>
          <w:rStyle w:val="Strong"/>
          <w:rFonts w:asciiTheme="minorHAnsi" w:eastAsiaTheme="minorHAnsi" w:hAnsiTheme="minorHAnsi" w:cstheme="minorBidi"/>
          <w:b/>
        </w:rPr>
        <w:t xml:space="preserve">are </w:t>
      </w:r>
      <w:r w:rsidR="005A6AB9" w:rsidRPr="0011036E">
        <w:rPr>
          <w:rStyle w:val="Strong"/>
          <w:rFonts w:asciiTheme="minorHAnsi" w:eastAsiaTheme="minorHAnsi" w:hAnsiTheme="minorHAnsi" w:cstheme="minorBidi"/>
          <w:b/>
        </w:rPr>
        <w:t xml:space="preserve">to be </w:t>
      </w:r>
      <w:r w:rsidR="00126B33" w:rsidRPr="0011036E">
        <w:rPr>
          <w:rStyle w:val="Strong"/>
          <w:rFonts w:asciiTheme="minorHAnsi" w:eastAsiaTheme="minorHAnsi" w:hAnsiTheme="minorHAnsi" w:cstheme="minorBidi"/>
          <w:b/>
        </w:rPr>
        <w:t xml:space="preserve">amended </w:t>
      </w:r>
      <w:r w:rsidR="005A6AB9" w:rsidRPr="0011036E">
        <w:rPr>
          <w:rStyle w:val="Strong"/>
          <w:rFonts w:asciiTheme="minorHAnsi" w:eastAsiaTheme="minorHAnsi" w:hAnsiTheme="minorHAnsi" w:cstheme="minorBidi"/>
          <w:b/>
        </w:rPr>
        <w:t xml:space="preserve">to </w:t>
      </w:r>
      <w:r w:rsidR="00A93F58" w:rsidRPr="0011036E">
        <w:rPr>
          <w:rStyle w:val="Strong"/>
          <w:rFonts w:asciiTheme="minorHAnsi" w:eastAsiaTheme="minorHAnsi" w:hAnsiTheme="minorHAnsi" w:cstheme="minorBidi"/>
          <w:b/>
        </w:rPr>
        <w:t xml:space="preserve">include </w:t>
      </w:r>
      <w:r w:rsidR="005A6AB9" w:rsidRPr="0011036E">
        <w:rPr>
          <w:rStyle w:val="Strong"/>
          <w:rFonts w:asciiTheme="minorHAnsi" w:eastAsiaTheme="minorHAnsi" w:hAnsiTheme="minorHAnsi" w:cstheme="minorBidi"/>
          <w:b/>
        </w:rPr>
        <w:t>the proposed medical service</w:t>
      </w:r>
      <w:r w:rsidR="00802553" w:rsidRPr="0011036E">
        <w:rPr>
          <w:rStyle w:val="Strong"/>
          <w:rFonts w:asciiTheme="minorHAnsi" w:eastAsiaTheme="minorHAnsi" w:hAnsiTheme="minorHAnsi" w:cstheme="minorBidi"/>
          <w:b/>
        </w:rPr>
        <w:t>:</w:t>
      </w:r>
      <w:r w:rsidR="00E06102" w:rsidRPr="0011036E">
        <w:rPr>
          <w:rStyle w:val="Strong"/>
          <w:rFonts w:asciiTheme="minorHAnsi" w:eastAsiaTheme="minorHAnsi" w:hAnsiTheme="minorHAnsi" w:cstheme="minorBidi"/>
          <w:b/>
        </w:rPr>
        <w:t xml:space="preserve"> </w:t>
      </w:r>
    </w:p>
    <w:p w14:paraId="07ED456C" w14:textId="08E32C9A" w:rsidR="003D795C" w:rsidRPr="00495D5A" w:rsidRDefault="00495D5A" w:rsidP="00495D5A">
      <w:pPr>
        <w:spacing w:before="60"/>
        <w:ind w:left="284" w:firstLine="437"/>
        <w:rPr>
          <w:color w:val="1F497D" w:themeColor="text2"/>
        </w:rPr>
      </w:pPr>
      <w:r w:rsidRPr="00495D5A">
        <w:rPr>
          <w:bCs/>
          <w:color w:val="1F497D" w:themeColor="text2"/>
        </w:rPr>
        <w:t>12250</w:t>
      </w:r>
    </w:p>
    <w:p w14:paraId="348CEFF7" w14:textId="77777777" w:rsidR="006C0843" w:rsidRPr="0011036E" w:rsidRDefault="006C0843" w:rsidP="00730C04">
      <w:pPr>
        <w:pStyle w:val="Heading2"/>
        <w:numPr>
          <w:ilvl w:val="0"/>
          <w:numId w:val="24"/>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If an amendment to an existing item</w:t>
      </w:r>
      <w:r w:rsidR="003E30FB" w:rsidRPr="0011036E">
        <w:rPr>
          <w:rStyle w:val="Strong"/>
          <w:rFonts w:asciiTheme="minorHAnsi" w:eastAsiaTheme="minorHAnsi" w:hAnsiTheme="minorHAnsi" w:cstheme="minorBidi"/>
          <w:b/>
        </w:rPr>
        <w:t>(s)</w:t>
      </w:r>
      <w:r w:rsidRPr="0011036E">
        <w:rPr>
          <w:rStyle w:val="Strong"/>
          <w:rFonts w:asciiTheme="minorHAnsi" w:eastAsiaTheme="minorHAnsi" w:hAnsiTheme="minorHAnsi" w:cstheme="minorBidi"/>
          <w:b/>
        </w:rPr>
        <w:t xml:space="preserve"> is being sought, what is the nature of the amendment</w:t>
      </w:r>
      <w:r w:rsidR="00C01121" w:rsidRPr="0011036E">
        <w:rPr>
          <w:rStyle w:val="Strong"/>
          <w:rFonts w:asciiTheme="minorHAnsi" w:eastAsiaTheme="minorHAnsi" w:hAnsiTheme="minorHAnsi" w:cstheme="minorBidi"/>
          <w:b/>
        </w:rPr>
        <w:t>(s)</w:t>
      </w:r>
      <w:r w:rsidR="00E06102" w:rsidRPr="0011036E">
        <w:rPr>
          <w:rStyle w:val="Strong"/>
          <w:rFonts w:asciiTheme="minorHAnsi" w:eastAsiaTheme="minorHAnsi" w:hAnsiTheme="minorHAnsi" w:cstheme="minorBidi"/>
          <w:b/>
        </w:rPr>
        <w:t>?</w:t>
      </w:r>
    </w:p>
    <w:p w14:paraId="1DDEA542" w14:textId="3CB03E4C" w:rsidR="002A270B" w:rsidRPr="008B2671" w:rsidRDefault="002A4831" w:rsidP="004A263B">
      <w:pPr>
        <w:pStyle w:val="ListParagraph"/>
        <w:numPr>
          <w:ilvl w:val="0"/>
          <w:numId w:val="34"/>
        </w:numPr>
        <w:spacing w:before="0" w:after="0"/>
        <w:ind w:left="851" w:hanging="425"/>
        <w:rPr>
          <w:rStyle w:val="Strong"/>
          <w:b w:val="0"/>
          <w:color w:val="1F497D" w:themeColor="text2"/>
        </w:rPr>
      </w:pPr>
      <w:r>
        <w:rPr>
          <w:b/>
          <w:szCs w:val="20"/>
        </w:rPr>
        <w:fldChar w:fldCharType="begin">
          <w:ffData>
            <w:name w:val=""/>
            <w:enabled/>
            <w:calcOnExit w:val="0"/>
            <w:checkBox>
              <w:sizeAuto/>
              <w:default w:val="1"/>
            </w:checkBox>
          </w:ffData>
        </w:fldChar>
      </w:r>
      <w:r>
        <w:rPr>
          <w:b/>
          <w:szCs w:val="20"/>
        </w:rPr>
        <w:instrText xml:space="preserve"> FORMCHECKBOX </w:instrText>
      </w:r>
      <w:r w:rsidR="00C30743">
        <w:rPr>
          <w:b/>
          <w:szCs w:val="20"/>
        </w:rPr>
      </w:r>
      <w:r w:rsidR="00C30743">
        <w:rPr>
          <w:b/>
          <w:szCs w:val="20"/>
        </w:rPr>
        <w:fldChar w:fldCharType="separate"/>
      </w:r>
      <w:r>
        <w:rPr>
          <w:b/>
          <w:szCs w:val="20"/>
        </w:rPr>
        <w:fldChar w:fldCharType="end"/>
      </w:r>
      <w:r w:rsidR="002A270B" w:rsidRPr="004A263B">
        <w:rPr>
          <w:b/>
          <w:szCs w:val="20"/>
        </w:rPr>
        <w:t xml:space="preserve"> </w:t>
      </w:r>
      <w:r w:rsidR="002A270B" w:rsidRPr="008B2671">
        <w:rPr>
          <w:rStyle w:val="Strong"/>
          <w:b w:val="0"/>
          <w:color w:val="1F497D" w:themeColor="text2"/>
        </w:rPr>
        <w:t>An amendment to the way the service is clinically delivered under the existing item(s)</w:t>
      </w:r>
    </w:p>
    <w:p w14:paraId="0176963E"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C30743">
        <w:rPr>
          <w:b/>
          <w:szCs w:val="20"/>
        </w:rPr>
      </w:r>
      <w:r w:rsidR="00C30743">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the patient population under the existing item(s)</w:t>
      </w:r>
    </w:p>
    <w:p w14:paraId="3D6E8404"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C30743">
        <w:rPr>
          <w:b/>
          <w:szCs w:val="20"/>
        </w:rPr>
      </w:r>
      <w:r w:rsidR="00C30743">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the schedule fee of the existing item(s)</w:t>
      </w:r>
    </w:p>
    <w:p w14:paraId="53CB6FD6"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C30743">
        <w:rPr>
          <w:b/>
          <w:szCs w:val="20"/>
        </w:rPr>
      </w:r>
      <w:r w:rsidR="00C30743">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the time and complexity of an existing item(s)</w:t>
      </w:r>
    </w:p>
    <w:p w14:paraId="3E8E36A4"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C30743">
        <w:rPr>
          <w:b/>
          <w:szCs w:val="20"/>
        </w:rPr>
      </w:r>
      <w:r w:rsidR="00C30743">
        <w:rPr>
          <w:b/>
          <w:szCs w:val="20"/>
        </w:rPr>
        <w:fldChar w:fldCharType="separate"/>
      </w:r>
      <w:r w:rsidRPr="004A263B">
        <w:rPr>
          <w:b/>
          <w:szCs w:val="20"/>
        </w:rPr>
        <w:fldChar w:fldCharType="end"/>
      </w:r>
      <w:r w:rsidRPr="004A263B">
        <w:rPr>
          <w:b/>
          <w:szCs w:val="20"/>
        </w:rPr>
        <w:t xml:space="preserve"> </w:t>
      </w:r>
      <w:r w:rsidRPr="004A263B">
        <w:rPr>
          <w:rStyle w:val="Strong"/>
          <w:b w:val="0"/>
        </w:rPr>
        <w:t>Access to an existing item(s) by a different health practitioner group</w:t>
      </w:r>
    </w:p>
    <w:p w14:paraId="70D2F982"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C30743">
        <w:rPr>
          <w:b/>
          <w:szCs w:val="20"/>
        </w:rPr>
      </w:r>
      <w:r w:rsidR="00C30743">
        <w:rPr>
          <w:b/>
          <w:szCs w:val="20"/>
        </w:rPr>
        <w:fldChar w:fldCharType="separate"/>
      </w:r>
      <w:r w:rsidRPr="004A263B">
        <w:rPr>
          <w:b/>
          <w:szCs w:val="20"/>
        </w:rPr>
        <w:fldChar w:fldCharType="end"/>
      </w:r>
      <w:r w:rsidRPr="004A263B">
        <w:rPr>
          <w:b/>
          <w:szCs w:val="20"/>
        </w:rPr>
        <w:t xml:space="preserve"> </w:t>
      </w:r>
      <w:r w:rsidRPr="004A263B">
        <w:rPr>
          <w:rStyle w:val="Strong"/>
          <w:b w:val="0"/>
        </w:rPr>
        <w:t>Minor amendments to the item descriptor that does not affect how the service is delivered</w:t>
      </w:r>
    </w:p>
    <w:p w14:paraId="68BAD873"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C30743">
        <w:rPr>
          <w:b/>
          <w:szCs w:val="20"/>
        </w:rPr>
      </w:r>
      <w:r w:rsidR="00C30743">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an existing specific single consultation item</w:t>
      </w:r>
    </w:p>
    <w:p w14:paraId="61FCA26D" w14:textId="77777777" w:rsidR="00495D5A" w:rsidRPr="00495D5A" w:rsidRDefault="002A270B" w:rsidP="00242C89">
      <w:pPr>
        <w:pStyle w:val="ListParagraph"/>
        <w:numPr>
          <w:ilvl w:val="0"/>
          <w:numId w:val="34"/>
        </w:numPr>
        <w:spacing w:before="0" w:after="0"/>
        <w:ind w:left="851" w:hanging="425"/>
        <w:rPr>
          <w:rStyle w:val="Strong"/>
        </w:rPr>
      </w:pPr>
      <w:r w:rsidRPr="00495D5A">
        <w:rPr>
          <w:b/>
          <w:szCs w:val="20"/>
        </w:rPr>
        <w:fldChar w:fldCharType="begin">
          <w:ffData>
            <w:name w:val="Check2"/>
            <w:enabled/>
            <w:calcOnExit w:val="0"/>
            <w:checkBox>
              <w:sizeAuto/>
              <w:default w:val="0"/>
            </w:checkBox>
          </w:ffData>
        </w:fldChar>
      </w:r>
      <w:r w:rsidRPr="00495D5A">
        <w:rPr>
          <w:b/>
          <w:szCs w:val="20"/>
        </w:rPr>
        <w:instrText xml:space="preserve"> FORMCHECKBOX </w:instrText>
      </w:r>
      <w:r w:rsidR="00C30743">
        <w:rPr>
          <w:b/>
          <w:szCs w:val="20"/>
        </w:rPr>
      </w:r>
      <w:r w:rsidR="00C30743">
        <w:rPr>
          <w:b/>
          <w:szCs w:val="20"/>
        </w:rPr>
        <w:fldChar w:fldCharType="separate"/>
      </w:r>
      <w:r w:rsidRPr="00495D5A">
        <w:rPr>
          <w:b/>
          <w:szCs w:val="20"/>
        </w:rPr>
        <w:fldChar w:fldCharType="end"/>
      </w:r>
      <w:r w:rsidRPr="00495D5A">
        <w:rPr>
          <w:b/>
          <w:szCs w:val="20"/>
        </w:rPr>
        <w:t xml:space="preserve"> </w:t>
      </w:r>
      <w:r w:rsidRPr="00495D5A">
        <w:rPr>
          <w:rStyle w:val="Strong"/>
          <w:b w:val="0"/>
        </w:rPr>
        <w:t>An amendment to an existing global consultation item(s)</w:t>
      </w:r>
    </w:p>
    <w:p w14:paraId="442D0C19" w14:textId="3A9ADC27" w:rsidR="002A270B" w:rsidRDefault="004A263B" w:rsidP="00242C89">
      <w:pPr>
        <w:pStyle w:val="ListParagraph"/>
        <w:numPr>
          <w:ilvl w:val="0"/>
          <w:numId w:val="34"/>
        </w:numPr>
        <w:spacing w:before="0" w:after="0"/>
        <w:ind w:left="851" w:hanging="425"/>
        <w:rPr>
          <w:rStyle w:val="Strong"/>
        </w:rPr>
      </w:pPr>
      <w:r w:rsidRPr="00495D5A">
        <w:rPr>
          <w:b/>
          <w:szCs w:val="20"/>
        </w:rPr>
        <w:fldChar w:fldCharType="begin">
          <w:ffData>
            <w:name w:val="Check2"/>
            <w:enabled/>
            <w:calcOnExit w:val="0"/>
            <w:checkBox>
              <w:sizeAuto/>
              <w:default w:val="0"/>
            </w:checkBox>
          </w:ffData>
        </w:fldChar>
      </w:r>
      <w:r w:rsidRPr="00495D5A">
        <w:rPr>
          <w:b/>
          <w:szCs w:val="20"/>
        </w:rPr>
        <w:instrText xml:space="preserve"> FORMCHECKBOX </w:instrText>
      </w:r>
      <w:r w:rsidR="00C30743">
        <w:rPr>
          <w:b/>
          <w:szCs w:val="20"/>
        </w:rPr>
      </w:r>
      <w:r w:rsidR="00C30743">
        <w:rPr>
          <w:b/>
          <w:szCs w:val="20"/>
        </w:rPr>
        <w:fldChar w:fldCharType="separate"/>
      </w:r>
      <w:r w:rsidRPr="00495D5A">
        <w:rPr>
          <w:b/>
          <w:szCs w:val="20"/>
        </w:rPr>
        <w:fldChar w:fldCharType="end"/>
      </w:r>
      <w:r w:rsidRPr="00495D5A">
        <w:rPr>
          <w:b/>
          <w:szCs w:val="20"/>
        </w:rPr>
        <w:t xml:space="preserve"> </w:t>
      </w:r>
      <w:r w:rsidR="002A270B" w:rsidRPr="00495D5A">
        <w:rPr>
          <w:rStyle w:val="Strong"/>
          <w:b w:val="0"/>
        </w:rPr>
        <w:t>Other (please describe below)</w:t>
      </w:r>
      <w:r w:rsidR="00A6491A" w:rsidRPr="00495D5A">
        <w:rPr>
          <w:rStyle w:val="Strong"/>
          <w:b w:val="0"/>
        </w:rPr>
        <w:t>:</w:t>
      </w:r>
    </w:p>
    <w:p w14:paraId="26ADF4A1" w14:textId="52DDE73E" w:rsidR="00534C5F" w:rsidRDefault="000770BA" w:rsidP="00730C04">
      <w:pPr>
        <w:pStyle w:val="Heading2"/>
        <w:numPr>
          <w:ilvl w:val="0"/>
          <w:numId w:val="24"/>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lastRenderedPageBreak/>
        <w:t>If a new item</w:t>
      </w:r>
      <w:r w:rsidR="005D0677" w:rsidRPr="007E39E4">
        <w:rPr>
          <w:rStyle w:val="Strong"/>
          <w:rFonts w:asciiTheme="minorHAnsi" w:eastAsiaTheme="minorHAnsi" w:hAnsiTheme="minorHAnsi" w:cstheme="minorBidi"/>
          <w:b/>
        </w:rPr>
        <w:t>(s)</w:t>
      </w:r>
      <w:r w:rsidR="003433D1" w:rsidRPr="007E39E4">
        <w:rPr>
          <w:rStyle w:val="Strong"/>
          <w:rFonts w:asciiTheme="minorHAnsi" w:eastAsiaTheme="minorHAnsi" w:hAnsiTheme="minorHAnsi" w:cstheme="minorBidi"/>
          <w:b/>
        </w:rPr>
        <w:t xml:space="preserve"> is being requested</w:t>
      </w:r>
      <w:r w:rsidRPr="007E39E4">
        <w:rPr>
          <w:rStyle w:val="Strong"/>
          <w:rFonts w:asciiTheme="minorHAnsi" w:eastAsiaTheme="minorHAnsi" w:hAnsiTheme="minorHAnsi" w:cstheme="minorBidi"/>
          <w:b/>
        </w:rPr>
        <w:t>, what is the nature of the change to the MBS being sought?</w:t>
      </w:r>
    </w:p>
    <w:p w14:paraId="25FD2060" w14:textId="311BD338" w:rsidR="002A4831" w:rsidRPr="00DE2CD2" w:rsidRDefault="002A4831" w:rsidP="002A4831">
      <w:pPr>
        <w:ind w:left="426"/>
        <w:rPr>
          <w:color w:val="1F497D" w:themeColor="text2"/>
        </w:rPr>
      </w:pPr>
      <w:r w:rsidRPr="00DE2CD2">
        <w:rPr>
          <w:color w:val="1F497D" w:themeColor="text2"/>
        </w:rPr>
        <w:t>Not applicable</w:t>
      </w:r>
    </w:p>
    <w:p w14:paraId="7A8E8825" w14:textId="77777777" w:rsidR="006B6390" w:rsidRPr="00AA2CFE" w:rsidRDefault="006B6390" w:rsidP="00AA2CFE">
      <w:pPr>
        <w:pStyle w:val="ListParagraph"/>
        <w:numPr>
          <w:ilvl w:val="0"/>
          <w:numId w:val="35"/>
        </w:numPr>
        <w:spacing w:before="0" w:after="0"/>
        <w:ind w:left="851" w:hanging="425"/>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C30743">
        <w:rPr>
          <w:b/>
          <w:szCs w:val="20"/>
        </w:rPr>
      </w:r>
      <w:r w:rsidR="00C30743">
        <w:rPr>
          <w:b/>
          <w:szCs w:val="20"/>
        </w:rPr>
        <w:fldChar w:fldCharType="separate"/>
      </w:r>
      <w:r w:rsidRPr="00AA2CFE">
        <w:rPr>
          <w:b/>
          <w:szCs w:val="20"/>
        </w:rPr>
        <w:fldChar w:fldCharType="end"/>
      </w:r>
      <w:r w:rsidRPr="00AA2CFE">
        <w:rPr>
          <w:b/>
          <w:szCs w:val="20"/>
        </w:rPr>
        <w:t xml:space="preserve"> </w:t>
      </w:r>
      <w:r w:rsidRPr="00AA2CFE">
        <w:rPr>
          <w:rStyle w:val="Strong"/>
          <w:b w:val="0"/>
        </w:rPr>
        <w:t>A new item which also seeks to allow access to the MBS for a specific health practitioner group</w:t>
      </w:r>
    </w:p>
    <w:p w14:paraId="4909F478" w14:textId="77777777" w:rsidR="006B6390" w:rsidRPr="00AA2CFE" w:rsidRDefault="006B6390" w:rsidP="00AA2CFE">
      <w:pPr>
        <w:pStyle w:val="ListParagraph"/>
        <w:numPr>
          <w:ilvl w:val="0"/>
          <w:numId w:val="35"/>
        </w:numPr>
        <w:spacing w:before="0" w:after="0"/>
        <w:ind w:left="851" w:hanging="425"/>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C30743">
        <w:rPr>
          <w:b/>
          <w:szCs w:val="20"/>
        </w:rPr>
      </w:r>
      <w:r w:rsidR="00C30743">
        <w:rPr>
          <w:b/>
          <w:szCs w:val="20"/>
        </w:rPr>
        <w:fldChar w:fldCharType="separate"/>
      </w:r>
      <w:r w:rsidRPr="00AA2CFE">
        <w:rPr>
          <w:b/>
          <w:szCs w:val="20"/>
        </w:rPr>
        <w:fldChar w:fldCharType="end"/>
      </w:r>
      <w:r w:rsidRPr="00AA2CFE">
        <w:rPr>
          <w:b/>
          <w:szCs w:val="20"/>
        </w:rPr>
        <w:t xml:space="preserve"> </w:t>
      </w:r>
      <w:r w:rsidRPr="00AA2CFE">
        <w:rPr>
          <w:rStyle w:val="Strong"/>
          <w:b w:val="0"/>
        </w:rPr>
        <w:t>A new item that is proposing a way of clinically delivering a service that is new to the MBS (in terms of new technology and / or population)</w:t>
      </w:r>
    </w:p>
    <w:p w14:paraId="1DF47158" w14:textId="77777777" w:rsidR="006B6390" w:rsidRPr="00AA2CFE" w:rsidRDefault="006B6390" w:rsidP="00AA2CFE">
      <w:pPr>
        <w:pStyle w:val="ListParagraph"/>
        <w:numPr>
          <w:ilvl w:val="0"/>
          <w:numId w:val="35"/>
        </w:numPr>
        <w:spacing w:before="0" w:after="0"/>
        <w:ind w:left="851" w:hanging="425"/>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C30743">
        <w:rPr>
          <w:b/>
          <w:szCs w:val="20"/>
        </w:rPr>
      </w:r>
      <w:r w:rsidR="00C30743">
        <w:rPr>
          <w:b/>
          <w:szCs w:val="20"/>
        </w:rPr>
        <w:fldChar w:fldCharType="separate"/>
      </w:r>
      <w:r w:rsidRPr="00AA2CFE">
        <w:rPr>
          <w:b/>
          <w:szCs w:val="20"/>
        </w:rPr>
        <w:fldChar w:fldCharType="end"/>
      </w:r>
      <w:r w:rsidRPr="00AA2CFE">
        <w:rPr>
          <w:b/>
          <w:szCs w:val="20"/>
        </w:rPr>
        <w:t xml:space="preserve"> </w:t>
      </w:r>
      <w:r w:rsidRPr="00AA2CFE">
        <w:rPr>
          <w:rStyle w:val="Strong"/>
          <w:b w:val="0"/>
        </w:rPr>
        <w:t>A new item for a specific single consultation item</w:t>
      </w:r>
    </w:p>
    <w:p w14:paraId="45ACF6F7" w14:textId="77777777" w:rsidR="006B6390" w:rsidRPr="00AA2CFE" w:rsidRDefault="006B6390" w:rsidP="00AA2CFE">
      <w:pPr>
        <w:pStyle w:val="ListParagraph"/>
        <w:numPr>
          <w:ilvl w:val="0"/>
          <w:numId w:val="35"/>
        </w:numPr>
        <w:spacing w:before="0" w:after="0"/>
        <w:ind w:left="851" w:hanging="425"/>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C30743">
        <w:rPr>
          <w:b/>
          <w:szCs w:val="20"/>
        </w:rPr>
      </w:r>
      <w:r w:rsidR="00C30743">
        <w:rPr>
          <w:b/>
          <w:szCs w:val="20"/>
        </w:rPr>
        <w:fldChar w:fldCharType="separate"/>
      </w:r>
      <w:r w:rsidRPr="00AA2CFE">
        <w:rPr>
          <w:b/>
          <w:szCs w:val="20"/>
        </w:rPr>
        <w:fldChar w:fldCharType="end"/>
      </w:r>
      <w:r w:rsidRPr="00AA2CFE">
        <w:rPr>
          <w:b/>
          <w:szCs w:val="20"/>
        </w:rPr>
        <w:t xml:space="preserve"> </w:t>
      </w:r>
      <w:r w:rsidRPr="00AA2CFE">
        <w:rPr>
          <w:rStyle w:val="Strong"/>
          <w:b w:val="0"/>
        </w:rPr>
        <w:t>A new item for a global consultation item(s)</w:t>
      </w:r>
    </w:p>
    <w:p w14:paraId="178B2BD6" w14:textId="77777777" w:rsidR="003027BB" w:rsidRPr="007E39E4" w:rsidRDefault="00F30C22" w:rsidP="00730C04">
      <w:pPr>
        <w:pStyle w:val="Heading2"/>
        <w:numPr>
          <w:ilvl w:val="0"/>
          <w:numId w:val="24"/>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t>Is the proposed service seeking public funding other than the MBS?</w:t>
      </w:r>
    </w:p>
    <w:p w14:paraId="511D7CDE" w14:textId="77777777" w:rsidR="000A5B32" w:rsidRDefault="000A5B32"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30743">
        <w:rPr>
          <w:szCs w:val="20"/>
        </w:rPr>
      </w:r>
      <w:r w:rsidR="00C30743">
        <w:rPr>
          <w:szCs w:val="20"/>
        </w:rPr>
        <w:fldChar w:fldCharType="separate"/>
      </w:r>
      <w:r w:rsidRPr="000A5B32">
        <w:rPr>
          <w:szCs w:val="20"/>
        </w:rPr>
        <w:fldChar w:fldCharType="end"/>
      </w:r>
      <w:r w:rsidRPr="000A5B32">
        <w:rPr>
          <w:szCs w:val="20"/>
        </w:rPr>
        <w:t xml:space="preserve"> Yes</w:t>
      </w:r>
    </w:p>
    <w:p w14:paraId="3A57B899" w14:textId="77777777" w:rsidR="002A4831" w:rsidRPr="00DE2CD2" w:rsidRDefault="002A4831" w:rsidP="002A4831">
      <w:pPr>
        <w:spacing w:before="0" w:after="0"/>
        <w:ind w:left="284"/>
        <w:rPr>
          <w:color w:val="1F497D" w:themeColor="text2"/>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C30743">
        <w:rPr>
          <w:szCs w:val="20"/>
        </w:rPr>
      </w:r>
      <w:r w:rsidR="00C30743">
        <w:rPr>
          <w:szCs w:val="20"/>
        </w:rPr>
        <w:fldChar w:fldCharType="separate"/>
      </w:r>
      <w:r>
        <w:rPr>
          <w:szCs w:val="20"/>
        </w:rPr>
        <w:fldChar w:fldCharType="end"/>
      </w:r>
      <w:r w:rsidR="000A5B32" w:rsidRPr="000A5B32">
        <w:rPr>
          <w:szCs w:val="20"/>
        </w:rPr>
        <w:t xml:space="preserve"> </w:t>
      </w:r>
      <w:r w:rsidR="000A5B32" w:rsidRPr="00DE2CD2">
        <w:rPr>
          <w:color w:val="1F497D" w:themeColor="text2"/>
          <w:szCs w:val="20"/>
        </w:rPr>
        <w:t>No</w:t>
      </w:r>
    </w:p>
    <w:p w14:paraId="1E1EDDC6" w14:textId="77777777" w:rsidR="002A4831" w:rsidRPr="00DE2CD2" w:rsidRDefault="002A4831" w:rsidP="002A4831">
      <w:pPr>
        <w:spacing w:before="0" w:after="0"/>
        <w:ind w:left="284"/>
        <w:rPr>
          <w:color w:val="1F497D" w:themeColor="text2"/>
          <w:szCs w:val="20"/>
        </w:rPr>
      </w:pPr>
    </w:p>
    <w:p w14:paraId="5E7AE4EF" w14:textId="77777777" w:rsidR="000B3CD0" w:rsidRDefault="000B3CD0" w:rsidP="00730C04">
      <w:pPr>
        <w:pStyle w:val="Heading2"/>
      </w:pPr>
      <w:r w:rsidRPr="00154B00">
        <w:t xml:space="preserve">What is the type of </w:t>
      </w:r>
      <w:proofErr w:type="gramStart"/>
      <w:r w:rsidRPr="00154B00">
        <w:t>service:</w:t>
      </w:r>
      <w:proofErr w:type="gramEnd"/>
    </w:p>
    <w:p w14:paraId="2BAD9871" w14:textId="77777777" w:rsid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C30743">
        <w:rPr>
          <w:b/>
          <w:szCs w:val="20"/>
        </w:rPr>
      </w:r>
      <w:r w:rsidR="00C30743">
        <w:rPr>
          <w:b/>
          <w:szCs w:val="20"/>
        </w:rPr>
        <w:fldChar w:fldCharType="separate"/>
      </w:r>
      <w:r w:rsidRPr="0027105F">
        <w:rPr>
          <w:b/>
          <w:szCs w:val="20"/>
        </w:rPr>
        <w:fldChar w:fldCharType="end"/>
      </w:r>
      <w:r w:rsidRPr="0027105F">
        <w:rPr>
          <w:b/>
          <w:szCs w:val="20"/>
        </w:rPr>
        <w:t xml:space="preserve"> </w:t>
      </w:r>
      <w:r>
        <w:t>Therapeutic medical service</w:t>
      </w:r>
    </w:p>
    <w:p w14:paraId="3DBDE4F1" w14:textId="28F5C12A" w:rsidR="00A6594E" w:rsidRPr="00DE2CD2" w:rsidRDefault="002A4831" w:rsidP="00A6491A">
      <w:pPr>
        <w:spacing w:before="0" w:after="0"/>
        <w:ind w:left="284"/>
        <w:rPr>
          <w:color w:val="1F497D" w:themeColor="text2"/>
        </w:rPr>
      </w:pPr>
      <w:r w:rsidRPr="00DE2CD2">
        <w:rPr>
          <w:b/>
          <w:color w:val="1F497D" w:themeColor="text2"/>
          <w:szCs w:val="20"/>
        </w:rPr>
        <w:fldChar w:fldCharType="begin">
          <w:ffData>
            <w:name w:val=""/>
            <w:enabled/>
            <w:calcOnExit w:val="0"/>
            <w:checkBox>
              <w:sizeAuto/>
              <w:default w:val="1"/>
            </w:checkBox>
          </w:ffData>
        </w:fldChar>
      </w:r>
      <w:r w:rsidRPr="00DE2CD2">
        <w:rPr>
          <w:b/>
          <w:color w:val="1F497D" w:themeColor="text2"/>
          <w:szCs w:val="20"/>
        </w:rPr>
        <w:instrText xml:space="preserve"> FORMCHECKBOX </w:instrText>
      </w:r>
      <w:r w:rsidR="00C30743">
        <w:rPr>
          <w:b/>
          <w:color w:val="1F497D" w:themeColor="text2"/>
          <w:szCs w:val="20"/>
        </w:rPr>
      </w:r>
      <w:r w:rsidR="00C30743">
        <w:rPr>
          <w:b/>
          <w:color w:val="1F497D" w:themeColor="text2"/>
          <w:szCs w:val="20"/>
        </w:rPr>
        <w:fldChar w:fldCharType="separate"/>
      </w:r>
      <w:r w:rsidRPr="00DE2CD2">
        <w:rPr>
          <w:b/>
          <w:color w:val="1F497D" w:themeColor="text2"/>
          <w:szCs w:val="20"/>
        </w:rPr>
        <w:fldChar w:fldCharType="end"/>
      </w:r>
      <w:r w:rsidR="00A6594E" w:rsidRPr="00DE2CD2">
        <w:rPr>
          <w:b/>
          <w:color w:val="1F497D" w:themeColor="text2"/>
          <w:szCs w:val="20"/>
        </w:rPr>
        <w:t xml:space="preserve"> </w:t>
      </w:r>
      <w:r w:rsidR="00A6594E" w:rsidRPr="00DE2CD2">
        <w:rPr>
          <w:color w:val="1F497D" w:themeColor="text2"/>
        </w:rPr>
        <w:t>Investigative medical service</w:t>
      </w:r>
    </w:p>
    <w:p w14:paraId="3904CCBD" w14:textId="77777777" w:rsid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C30743">
        <w:rPr>
          <w:b/>
          <w:szCs w:val="20"/>
        </w:rPr>
      </w:r>
      <w:r w:rsidR="00C30743">
        <w:rPr>
          <w:b/>
          <w:szCs w:val="20"/>
        </w:rPr>
        <w:fldChar w:fldCharType="separate"/>
      </w:r>
      <w:r w:rsidRPr="0027105F">
        <w:rPr>
          <w:b/>
          <w:szCs w:val="20"/>
        </w:rPr>
        <w:fldChar w:fldCharType="end"/>
      </w:r>
      <w:r w:rsidRPr="0027105F">
        <w:rPr>
          <w:b/>
          <w:szCs w:val="20"/>
        </w:rPr>
        <w:t xml:space="preserve"> </w:t>
      </w:r>
      <w:r>
        <w:t>Single consultation medical service</w:t>
      </w:r>
    </w:p>
    <w:p w14:paraId="082F4AAD" w14:textId="77777777" w:rsid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C30743">
        <w:rPr>
          <w:b/>
          <w:szCs w:val="20"/>
        </w:rPr>
      </w:r>
      <w:r w:rsidR="00C30743">
        <w:rPr>
          <w:b/>
          <w:szCs w:val="20"/>
        </w:rPr>
        <w:fldChar w:fldCharType="separate"/>
      </w:r>
      <w:r w:rsidRPr="0027105F">
        <w:rPr>
          <w:b/>
          <w:szCs w:val="20"/>
        </w:rPr>
        <w:fldChar w:fldCharType="end"/>
      </w:r>
      <w:r w:rsidRPr="0027105F">
        <w:rPr>
          <w:b/>
          <w:szCs w:val="20"/>
        </w:rPr>
        <w:t xml:space="preserve"> </w:t>
      </w:r>
      <w:r>
        <w:t>Global consultation medical service</w:t>
      </w:r>
    </w:p>
    <w:p w14:paraId="1950846D" w14:textId="77777777" w:rsid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C30743">
        <w:rPr>
          <w:b/>
          <w:szCs w:val="20"/>
        </w:rPr>
      </w:r>
      <w:r w:rsidR="00C30743">
        <w:rPr>
          <w:b/>
          <w:szCs w:val="20"/>
        </w:rPr>
        <w:fldChar w:fldCharType="separate"/>
      </w:r>
      <w:r w:rsidRPr="0027105F">
        <w:rPr>
          <w:b/>
          <w:szCs w:val="20"/>
        </w:rPr>
        <w:fldChar w:fldCharType="end"/>
      </w:r>
      <w:r w:rsidRPr="0027105F">
        <w:rPr>
          <w:b/>
          <w:szCs w:val="20"/>
        </w:rPr>
        <w:t xml:space="preserve"> </w:t>
      </w:r>
      <w:r>
        <w:t>Allied health service</w:t>
      </w:r>
    </w:p>
    <w:p w14:paraId="40F4F834" w14:textId="77777777" w:rsid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C30743">
        <w:rPr>
          <w:b/>
          <w:szCs w:val="20"/>
        </w:rPr>
      </w:r>
      <w:r w:rsidR="00C30743">
        <w:rPr>
          <w:b/>
          <w:szCs w:val="20"/>
        </w:rPr>
        <w:fldChar w:fldCharType="separate"/>
      </w:r>
      <w:r w:rsidRPr="0027105F">
        <w:rPr>
          <w:b/>
          <w:szCs w:val="20"/>
        </w:rPr>
        <w:fldChar w:fldCharType="end"/>
      </w:r>
      <w:r w:rsidRPr="0027105F">
        <w:rPr>
          <w:b/>
          <w:szCs w:val="20"/>
        </w:rPr>
        <w:t xml:space="preserve"> </w:t>
      </w:r>
      <w:r>
        <w:t>Co-dependent technology</w:t>
      </w:r>
    </w:p>
    <w:p w14:paraId="10E2BBFC" w14:textId="77777777" w:rsidR="00A6594E" w:rsidRP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C30743">
        <w:rPr>
          <w:b/>
          <w:szCs w:val="20"/>
        </w:rPr>
      </w:r>
      <w:r w:rsidR="00C30743">
        <w:rPr>
          <w:b/>
          <w:szCs w:val="20"/>
        </w:rPr>
        <w:fldChar w:fldCharType="separate"/>
      </w:r>
      <w:r w:rsidRPr="0027105F">
        <w:rPr>
          <w:b/>
          <w:szCs w:val="20"/>
        </w:rPr>
        <w:fldChar w:fldCharType="end"/>
      </w:r>
      <w:r w:rsidRPr="0027105F">
        <w:rPr>
          <w:b/>
          <w:szCs w:val="20"/>
        </w:rPr>
        <w:t xml:space="preserve"> </w:t>
      </w:r>
      <w:r>
        <w:t>Hybrid health technology</w:t>
      </w:r>
    </w:p>
    <w:p w14:paraId="655264E6" w14:textId="77777777" w:rsidR="0054594B" w:rsidRDefault="0054594B" w:rsidP="00730C04">
      <w:pPr>
        <w:pStyle w:val="Heading2"/>
      </w:pPr>
      <w:r w:rsidRPr="00154B00">
        <w:t xml:space="preserve">For investigative services, </w:t>
      </w:r>
      <w:r w:rsidR="00154B00" w:rsidRPr="00154B00">
        <w:t>advise</w:t>
      </w:r>
      <w:r w:rsidRPr="00154B00">
        <w:t xml:space="preserve"> the specific purpose of performing the service </w:t>
      </w:r>
      <w:r w:rsidRPr="00154B00">
        <w:rPr>
          <w:i/>
        </w:rPr>
        <w:t>(which could be one or more of the following</w:t>
      </w:r>
      <w:r w:rsidR="00154B00" w:rsidRPr="00154B00">
        <w:rPr>
          <w:i/>
        </w:rPr>
        <w:t>)</w:t>
      </w:r>
      <w:r w:rsidRPr="00154B00">
        <w:t>:</w:t>
      </w:r>
    </w:p>
    <w:p w14:paraId="24F5A7CB" w14:textId="77777777" w:rsidR="00A6594E" w:rsidRDefault="00A6594E" w:rsidP="00AF4466">
      <w:pPr>
        <w:pStyle w:val="ListParagraph"/>
        <w:numPr>
          <w:ilvl w:val="0"/>
          <w:numId w:val="36"/>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C30743">
        <w:rPr>
          <w:b/>
          <w:szCs w:val="20"/>
        </w:rPr>
      </w:r>
      <w:r w:rsidR="00C30743">
        <w:rPr>
          <w:b/>
          <w:szCs w:val="20"/>
        </w:rPr>
        <w:fldChar w:fldCharType="separate"/>
      </w:r>
      <w:r w:rsidRPr="00AF4466">
        <w:rPr>
          <w:b/>
          <w:szCs w:val="20"/>
        </w:rPr>
        <w:fldChar w:fldCharType="end"/>
      </w:r>
      <w:r w:rsidRPr="00AF4466">
        <w:rPr>
          <w:b/>
          <w:szCs w:val="20"/>
        </w:rPr>
        <w:t xml:space="preserve"> </w:t>
      </w:r>
      <w:r>
        <w:t xml:space="preserve">To be used as a screening tool in asymptomatic populations </w:t>
      </w:r>
    </w:p>
    <w:p w14:paraId="7F32E139" w14:textId="1AA1068C" w:rsidR="00A6594E" w:rsidRDefault="002A4831" w:rsidP="00AF4466">
      <w:pPr>
        <w:pStyle w:val="ListParagraph"/>
        <w:numPr>
          <w:ilvl w:val="0"/>
          <w:numId w:val="36"/>
        </w:numPr>
        <w:spacing w:before="0" w:after="0"/>
        <w:ind w:left="851" w:hanging="425"/>
      </w:pPr>
      <w:r>
        <w:rPr>
          <w:b/>
          <w:szCs w:val="20"/>
        </w:rPr>
        <w:fldChar w:fldCharType="begin">
          <w:ffData>
            <w:name w:val=""/>
            <w:enabled/>
            <w:calcOnExit w:val="0"/>
            <w:checkBox>
              <w:sizeAuto/>
              <w:default w:val="1"/>
            </w:checkBox>
          </w:ffData>
        </w:fldChar>
      </w:r>
      <w:r>
        <w:rPr>
          <w:b/>
          <w:szCs w:val="20"/>
        </w:rPr>
        <w:instrText xml:space="preserve"> FORMCHECKBOX </w:instrText>
      </w:r>
      <w:r w:rsidR="00C30743">
        <w:rPr>
          <w:b/>
          <w:szCs w:val="20"/>
        </w:rPr>
      </w:r>
      <w:r w:rsidR="00C30743">
        <w:rPr>
          <w:b/>
          <w:szCs w:val="20"/>
        </w:rPr>
        <w:fldChar w:fldCharType="separate"/>
      </w:r>
      <w:r>
        <w:rPr>
          <w:b/>
          <w:szCs w:val="20"/>
        </w:rPr>
        <w:fldChar w:fldCharType="end"/>
      </w:r>
      <w:r w:rsidR="00A6594E" w:rsidRPr="00AF4466">
        <w:rPr>
          <w:b/>
          <w:szCs w:val="20"/>
        </w:rPr>
        <w:t xml:space="preserve"> </w:t>
      </w:r>
      <w:r w:rsidR="00A6594E" w:rsidRPr="00DE2CD2">
        <w:rPr>
          <w:color w:val="1F497D" w:themeColor="text2"/>
        </w:rPr>
        <w:t>Assists in establishing a diagnosis in symptomatic patients</w:t>
      </w:r>
    </w:p>
    <w:p w14:paraId="5DF736AD" w14:textId="77777777" w:rsidR="00A6594E" w:rsidRDefault="00A6594E" w:rsidP="00AF4466">
      <w:pPr>
        <w:pStyle w:val="ListParagraph"/>
        <w:numPr>
          <w:ilvl w:val="0"/>
          <w:numId w:val="36"/>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C30743">
        <w:rPr>
          <w:b/>
          <w:szCs w:val="20"/>
        </w:rPr>
      </w:r>
      <w:r w:rsidR="00C30743">
        <w:rPr>
          <w:b/>
          <w:szCs w:val="20"/>
        </w:rPr>
        <w:fldChar w:fldCharType="separate"/>
      </w:r>
      <w:r w:rsidRPr="00AF4466">
        <w:rPr>
          <w:b/>
          <w:szCs w:val="20"/>
        </w:rPr>
        <w:fldChar w:fldCharType="end"/>
      </w:r>
      <w:r w:rsidRPr="00AF4466">
        <w:rPr>
          <w:b/>
          <w:szCs w:val="20"/>
        </w:rPr>
        <w:t xml:space="preserve"> </w:t>
      </w:r>
      <w:r>
        <w:t>Provides information about prognosis</w:t>
      </w:r>
    </w:p>
    <w:p w14:paraId="6FF96522" w14:textId="77777777" w:rsidR="00A6594E" w:rsidRDefault="00A6594E" w:rsidP="00AF4466">
      <w:pPr>
        <w:pStyle w:val="ListParagraph"/>
        <w:numPr>
          <w:ilvl w:val="0"/>
          <w:numId w:val="36"/>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C30743">
        <w:rPr>
          <w:b/>
          <w:szCs w:val="20"/>
        </w:rPr>
      </w:r>
      <w:r w:rsidR="00C30743">
        <w:rPr>
          <w:b/>
          <w:szCs w:val="20"/>
        </w:rPr>
        <w:fldChar w:fldCharType="separate"/>
      </w:r>
      <w:r w:rsidRPr="00AF4466">
        <w:rPr>
          <w:b/>
          <w:szCs w:val="20"/>
        </w:rPr>
        <w:fldChar w:fldCharType="end"/>
      </w:r>
      <w:r w:rsidRPr="00AF4466">
        <w:rPr>
          <w:b/>
          <w:szCs w:val="20"/>
        </w:rPr>
        <w:t xml:space="preserve"> </w:t>
      </w:r>
      <w:r>
        <w:t>Identifies a patient as suitable for therapy by predicting a variation in the effect of the therapy</w:t>
      </w:r>
    </w:p>
    <w:p w14:paraId="4DA9C4D5" w14:textId="2BA8F5DE" w:rsidR="00A6594E" w:rsidRPr="00DE2CD2" w:rsidRDefault="00CA1E36" w:rsidP="00AF4466">
      <w:pPr>
        <w:pStyle w:val="ListParagraph"/>
        <w:numPr>
          <w:ilvl w:val="0"/>
          <w:numId w:val="36"/>
        </w:numPr>
        <w:spacing w:before="0" w:after="0"/>
        <w:ind w:left="851" w:hanging="425"/>
        <w:rPr>
          <w:b/>
          <w:bCs/>
          <w:color w:val="1F497D" w:themeColor="text2"/>
        </w:rPr>
      </w:pPr>
      <w:r w:rsidRPr="00DE2CD2">
        <w:rPr>
          <w:b/>
          <w:color w:val="1F497D" w:themeColor="text2"/>
          <w:szCs w:val="20"/>
        </w:rPr>
        <w:fldChar w:fldCharType="begin">
          <w:ffData>
            <w:name w:val=""/>
            <w:enabled/>
            <w:calcOnExit w:val="0"/>
            <w:checkBox>
              <w:sizeAuto/>
              <w:default w:val="1"/>
            </w:checkBox>
          </w:ffData>
        </w:fldChar>
      </w:r>
      <w:r w:rsidRPr="00DE2CD2">
        <w:rPr>
          <w:b/>
          <w:color w:val="1F497D" w:themeColor="text2"/>
          <w:szCs w:val="20"/>
        </w:rPr>
        <w:instrText xml:space="preserve"> FORMCHECKBOX </w:instrText>
      </w:r>
      <w:r w:rsidR="00C30743">
        <w:rPr>
          <w:b/>
          <w:color w:val="1F497D" w:themeColor="text2"/>
          <w:szCs w:val="20"/>
        </w:rPr>
      </w:r>
      <w:r w:rsidR="00C30743">
        <w:rPr>
          <w:b/>
          <w:color w:val="1F497D" w:themeColor="text2"/>
          <w:szCs w:val="20"/>
        </w:rPr>
        <w:fldChar w:fldCharType="separate"/>
      </w:r>
      <w:r w:rsidRPr="00DE2CD2">
        <w:rPr>
          <w:b/>
          <w:color w:val="1F497D" w:themeColor="text2"/>
          <w:szCs w:val="20"/>
        </w:rPr>
        <w:fldChar w:fldCharType="end"/>
      </w:r>
      <w:r w:rsidR="00A6594E" w:rsidRPr="00DE2CD2">
        <w:rPr>
          <w:b/>
          <w:color w:val="1F497D" w:themeColor="text2"/>
          <w:szCs w:val="20"/>
        </w:rPr>
        <w:t xml:space="preserve"> </w:t>
      </w:r>
      <w:r w:rsidR="00A6594E" w:rsidRPr="00DE2CD2">
        <w:rPr>
          <w:color w:val="1F497D" w:themeColor="text2"/>
        </w:rPr>
        <w:t>Monitors a patient over time to assess treatment response and guide subsequent treatment decisions</w:t>
      </w:r>
    </w:p>
    <w:p w14:paraId="04F10669" w14:textId="77777777" w:rsidR="000B3CD0" w:rsidRDefault="000B3CD0" w:rsidP="00730C04">
      <w:pPr>
        <w:pStyle w:val="Heading2"/>
      </w:pPr>
      <w:r w:rsidRPr="00154B00">
        <w:t xml:space="preserve">Does </w:t>
      </w:r>
      <w:r w:rsidR="00C209C2">
        <w:t>your</w:t>
      </w:r>
      <w:r w:rsidRPr="00154B00">
        <w:t xml:space="preserve"> service rely on another medical </w:t>
      </w:r>
      <w:r w:rsidR="001E1180">
        <w:t>product</w:t>
      </w:r>
      <w:r w:rsidRPr="00154B00">
        <w:t xml:space="preserve"> to achieve or to enhance its intended effect?</w:t>
      </w:r>
    </w:p>
    <w:p w14:paraId="2D8F9441" w14:textId="77777777" w:rsidR="00FE16C1" w:rsidRDefault="00FE16C1"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C30743">
        <w:rPr>
          <w:b/>
          <w:szCs w:val="20"/>
        </w:rPr>
      </w:r>
      <w:r w:rsidR="00C30743">
        <w:rPr>
          <w:b/>
          <w:szCs w:val="20"/>
        </w:rPr>
        <w:fldChar w:fldCharType="separate"/>
      </w:r>
      <w:r w:rsidRPr="0027105F">
        <w:rPr>
          <w:b/>
          <w:szCs w:val="20"/>
        </w:rPr>
        <w:fldChar w:fldCharType="end"/>
      </w:r>
      <w:r w:rsidRPr="0027105F">
        <w:rPr>
          <w:b/>
          <w:szCs w:val="20"/>
        </w:rPr>
        <w:t xml:space="preserve"> </w:t>
      </w:r>
      <w:r>
        <w:t>Pharmaceutical / Biological</w:t>
      </w:r>
    </w:p>
    <w:p w14:paraId="78375E99" w14:textId="3FF7B521" w:rsidR="00FE16C1" w:rsidRDefault="00CA1E36" w:rsidP="00A6491A">
      <w:pPr>
        <w:spacing w:before="0" w:after="0"/>
        <w:ind w:left="284"/>
      </w:pPr>
      <w:r>
        <w:rPr>
          <w:b/>
          <w:szCs w:val="20"/>
        </w:rPr>
        <w:fldChar w:fldCharType="begin">
          <w:ffData>
            <w:name w:val=""/>
            <w:enabled/>
            <w:calcOnExit w:val="0"/>
            <w:checkBox>
              <w:sizeAuto/>
              <w:default w:val="1"/>
            </w:checkBox>
          </w:ffData>
        </w:fldChar>
      </w:r>
      <w:r>
        <w:rPr>
          <w:b/>
          <w:szCs w:val="20"/>
        </w:rPr>
        <w:instrText xml:space="preserve"> FORMCHECKBOX </w:instrText>
      </w:r>
      <w:r w:rsidR="00C30743">
        <w:rPr>
          <w:b/>
          <w:szCs w:val="20"/>
        </w:rPr>
      </w:r>
      <w:r w:rsidR="00C30743">
        <w:rPr>
          <w:b/>
          <w:szCs w:val="20"/>
        </w:rPr>
        <w:fldChar w:fldCharType="separate"/>
      </w:r>
      <w:r>
        <w:rPr>
          <w:b/>
          <w:szCs w:val="20"/>
        </w:rPr>
        <w:fldChar w:fldCharType="end"/>
      </w:r>
      <w:r w:rsidR="00FE16C1" w:rsidRPr="0027105F">
        <w:rPr>
          <w:b/>
          <w:szCs w:val="20"/>
        </w:rPr>
        <w:t xml:space="preserve"> </w:t>
      </w:r>
      <w:r w:rsidR="00FE16C1" w:rsidRPr="00DE2CD2">
        <w:rPr>
          <w:color w:val="1F497D" w:themeColor="text2"/>
        </w:rPr>
        <w:t>Prosthesis or device</w:t>
      </w:r>
    </w:p>
    <w:p w14:paraId="7F34FD61" w14:textId="77777777" w:rsidR="00FE16C1" w:rsidRPr="00FE16C1" w:rsidRDefault="00FE16C1"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C30743">
        <w:rPr>
          <w:b/>
          <w:szCs w:val="20"/>
        </w:rPr>
      </w:r>
      <w:r w:rsidR="00C30743">
        <w:rPr>
          <w:b/>
          <w:szCs w:val="20"/>
        </w:rPr>
        <w:fldChar w:fldCharType="separate"/>
      </w:r>
      <w:r w:rsidRPr="0027105F">
        <w:rPr>
          <w:b/>
          <w:szCs w:val="20"/>
        </w:rPr>
        <w:fldChar w:fldCharType="end"/>
      </w:r>
      <w:r w:rsidRPr="0027105F">
        <w:rPr>
          <w:b/>
          <w:szCs w:val="20"/>
        </w:rPr>
        <w:t xml:space="preserve"> </w:t>
      </w:r>
      <w:r>
        <w:t>No</w:t>
      </w:r>
    </w:p>
    <w:p w14:paraId="2EE95E5C" w14:textId="27C56050" w:rsidR="000E5439" w:rsidRDefault="00530204" w:rsidP="00730C04">
      <w:pPr>
        <w:pStyle w:val="Heading2"/>
      </w:pPr>
      <w:r>
        <w:t xml:space="preserve">(a)  </w:t>
      </w:r>
      <w:r w:rsidR="000E5439" w:rsidRPr="001E6958">
        <w:t xml:space="preserve">If the proposed service has a pharmaceutical component to it, is it already covered under an existing </w:t>
      </w:r>
      <w:r w:rsidR="00495D5A">
        <w:br/>
      </w:r>
      <w:r w:rsidR="000E5439" w:rsidRPr="001E6958">
        <w:t>Pharmaceutical Benefits Scheme (PBS) listing?</w:t>
      </w:r>
    </w:p>
    <w:p w14:paraId="1CFFE175" w14:textId="036D19FD" w:rsidR="00CA1E36" w:rsidRPr="00DE2CD2" w:rsidRDefault="00CA1E36" w:rsidP="00495D5A">
      <w:pPr>
        <w:ind w:firstLine="360"/>
        <w:rPr>
          <w:color w:val="1F497D" w:themeColor="text2"/>
        </w:rPr>
      </w:pPr>
      <w:r w:rsidRPr="00DE2CD2">
        <w:rPr>
          <w:color w:val="1F497D" w:themeColor="text2"/>
        </w:rPr>
        <w:t>Not applicable</w:t>
      </w:r>
    </w:p>
    <w:p w14:paraId="3BAA335B" w14:textId="0B8AAAE6" w:rsidR="00EC127A" w:rsidRDefault="000E5439" w:rsidP="00530204">
      <w:pPr>
        <w:pStyle w:val="Heading2"/>
        <w:numPr>
          <w:ilvl w:val="0"/>
          <w:numId w:val="25"/>
        </w:numPr>
      </w:pPr>
      <w:r w:rsidRPr="001E6958">
        <w:t xml:space="preserve">If yes, </w:t>
      </w:r>
      <w:r w:rsidR="00BB003A" w:rsidRPr="001E6958">
        <w:t>please list</w:t>
      </w:r>
      <w:r w:rsidRPr="001E6958">
        <w:t xml:space="preserve"> the</w:t>
      </w:r>
      <w:r w:rsidR="00BB003A" w:rsidRPr="001E6958">
        <w:t xml:space="preserve"> relevant</w:t>
      </w:r>
      <w:r w:rsidRPr="001E6958">
        <w:t xml:space="preserve"> PBS </w:t>
      </w:r>
      <w:r w:rsidR="001E23EA" w:rsidRPr="001E6958">
        <w:t>item code</w:t>
      </w:r>
      <w:r w:rsidRPr="001E6958">
        <w:t>(s)</w:t>
      </w:r>
      <w:r w:rsidR="007E39E4" w:rsidRPr="001E6958">
        <w:t>:</w:t>
      </w:r>
    </w:p>
    <w:p w14:paraId="61CADE91" w14:textId="24C7A680" w:rsidR="00CA1E36" w:rsidRPr="00DE2CD2" w:rsidRDefault="00CA1E36" w:rsidP="00495D5A">
      <w:pPr>
        <w:ind w:firstLine="360"/>
        <w:rPr>
          <w:color w:val="1F497D" w:themeColor="text2"/>
        </w:rPr>
      </w:pPr>
      <w:r w:rsidRPr="00DE2CD2">
        <w:rPr>
          <w:color w:val="1F497D" w:themeColor="text2"/>
        </w:rPr>
        <w:t>Not applicable</w:t>
      </w:r>
    </w:p>
    <w:p w14:paraId="70E6B00F" w14:textId="1A4B3BD1" w:rsidR="00411735" w:rsidRDefault="00411735" w:rsidP="00530204">
      <w:pPr>
        <w:pStyle w:val="Heading2"/>
        <w:numPr>
          <w:ilvl w:val="0"/>
          <w:numId w:val="25"/>
        </w:numPr>
      </w:pPr>
      <w:r w:rsidRPr="001E6958">
        <w:t xml:space="preserve">If no, is an application </w:t>
      </w:r>
      <w:r w:rsidR="001E23EA" w:rsidRPr="001E6958">
        <w:t xml:space="preserve">(submission) </w:t>
      </w:r>
      <w:r w:rsidRPr="001E6958">
        <w:t xml:space="preserve">in the process of being considered by the </w:t>
      </w:r>
      <w:r w:rsidR="00802553" w:rsidRPr="001E6958">
        <w:t>Pharmaceutical Benefits Advisory Committee (</w:t>
      </w:r>
      <w:r w:rsidRPr="001E6958">
        <w:t>PBAC</w:t>
      </w:r>
      <w:r w:rsidR="00802553" w:rsidRPr="001E6958">
        <w:t>)</w:t>
      </w:r>
      <w:r w:rsidRPr="001E6958">
        <w:t>?</w:t>
      </w:r>
    </w:p>
    <w:p w14:paraId="2988F057" w14:textId="14C31A5E" w:rsidR="001E6919" w:rsidRPr="00495D5A" w:rsidRDefault="00CA1E36" w:rsidP="00495D5A">
      <w:pPr>
        <w:ind w:firstLine="360"/>
        <w:rPr>
          <w:color w:val="1F497D" w:themeColor="text2"/>
        </w:rPr>
      </w:pPr>
      <w:r w:rsidRPr="00DE2CD2">
        <w:rPr>
          <w:color w:val="1F497D" w:themeColor="text2"/>
        </w:rPr>
        <w:t>Not applicable</w:t>
      </w:r>
    </w:p>
    <w:p w14:paraId="0578F82D" w14:textId="331C8B68" w:rsidR="000E5439" w:rsidRDefault="000E5439" w:rsidP="00495D5A">
      <w:pPr>
        <w:pStyle w:val="Heading2"/>
        <w:numPr>
          <w:ilvl w:val="0"/>
          <w:numId w:val="25"/>
        </w:numPr>
        <w:ind w:left="426" w:hanging="66"/>
      </w:pPr>
      <w:r w:rsidRPr="007E39E4">
        <w:t>If you are seeking both MBS and PBS listing</w:t>
      </w:r>
      <w:r w:rsidR="00B75965" w:rsidRPr="007E39E4">
        <w:t>, what is the trade name and generic name of the pharmaceutical?</w:t>
      </w:r>
    </w:p>
    <w:p w14:paraId="691CEE18" w14:textId="04C489E4" w:rsidR="00CA1E36" w:rsidRPr="00DE2CD2" w:rsidRDefault="00CA1E36" w:rsidP="00495D5A">
      <w:pPr>
        <w:ind w:left="284" w:firstLine="76"/>
        <w:rPr>
          <w:color w:val="1F497D" w:themeColor="text2"/>
        </w:rPr>
      </w:pPr>
      <w:r w:rsidRPr="00DE2CD2">
        <w:rPr>
          <w:color w:val="1F497D" w:themeColor="text2"/>
        </w:rPr>
        <w:t>Not applicable</w:t>
      </w:r>
    </w:p>
    <w:p w14:paraId="0CD57D2A" w14:textId="54BA2689" w:rsidR="001E6958" w:rsidRPr="00DE2CD2" w:rsidRDefault="001E6958" w:rsidP="00A6491A">
      <w:pPr>
        <w:spacing w:before="0" w:after="0"/>
        <w:ind w:left="284"/>
        <w:rPr>
          <w:color w:val="1F497D" w:themeColor="text2"/>
        </w:rPr>
      </w:pPr>
      <w:r>
        <w:t xml:space="preserve">Trade name: </w:t>
      </w:r>
      <w:r w:rsidR="00CA1E36" w:rsidRPr="00DE2CD2">
        <w:rPr>
          <w:color w:val="1F497D" w:themeColor="text2"/>
        </w:rPr>
        <w:t>Not applicable</w:t>
      </w:r>
    </w:p>
    <w:p w14:paraId="752F6B2D" w14:textId="7BE0B202" w:rsidR="001E6958" w:rsidRPr="00DE2CD2" w:rsidRDefault="001E6958" w:rsidP="00A6491A">
      <w:pPr>
        <w:spacing w:before="0" w:after="0"/>
        <w:ind w:left="284"/>
        <w:rPr>
          <w:color w:val="1F497D" w:themeColor="text2"/>
        </w:rPr>
      </w:pPr>
      <w:r>
        <w:t>Generic name</w:t>
      </w:r>
      <w:r w:rsidRPr="00DE2CD2">
        <w:rPr>
          <w:color w:val="1F497D" w:themeColor="text2"/>
        </w:rPr>
        <w:t xml:space="preserve">: </w:t>
      </w:r>
      <w:r w:rsidR="00CA1E36" w:rsidRPr="00DE2CD2">
        <w:rPr>
          <w:color w:val="1F497D" w:themeColor="text2"/>
        </w:rPr>
        <w:t>Not applicable</w:t>
      </w:r>
    </w:p>
    <w:p w14:paraId="34BF1BC3" w14:textId="77777777" w:rsidR="00495D5A" w:rsidRDefault="00495D5A">
      <w:pPr>
        <w:spacing w:before="0" w:after="200" w:line="276" w:lineRule="auto"/>
        <w:rPr>
          <w:b/>
          <w:szCs w:val="20"/>
        </w:rPr>
      </w:pPr>
      <w:r>
        <w:br w:type="page"/>
      </w:r>
    </w:p>
    <w:p w14:paraId="372FA305" w14:textId="588300B6" w:rsidR="00B75965" w:rsidRDefault="00530204" w:rsidP="00530204">
      <w:pPr>
        <w:pStyle w:val="Heading2"/>
      </w:pPr>
      <w:r>
        <w:lastRenderedPageBreak/>
        <w:t xml:space="preserve">(a) </w:t>
      </w:r>
      <w:r w:rsidR="00B75965" w:rsidRPr="00154B00">
        <w:t xml:space="preserve">If the proposed service </w:t>
      </w:r>
      <w:r w:rsidR="00A9062D">
        <w:t xml:space="preserve">is </w:t>
      </w:r>
      <w:r w:rsidR="00C73B62">
        <w:t>dependent on</w:t>
      </w:r>
      <w:r w:rsidR="00A9062D">
        <w:t xml:space="preserve"> </w:t>
      </w:r>
      <w:r w:rsidR="00BB003A">
        <w:t xml:space="preserve">the use of </w:t>
      </w:r>
      <w:r w:rsidR="00C05A45">
        <w:t>a prosthesis</w:t>
      </w:r>
      <w:r w:rsidR="00CD4E44">
        <w:t>,</w:t>
      </w:r>
      <w:r w:rsidR="00C05A45">
        <w:t xml:space="preserve"> </w:t>
      </w:r>
      <w:r w:rsidR="00B75965" w:rsidRPr="00154B00">
        <w:t>is it already included on the Prosthes</w:t>
      </w:r>
      <w:r w:rsidR="00BB003A">
        <w:t>e</w:t>
      </w:r>
      <w:r w:rsidR="00B75965" w:rsidRPr="00154B00">
        <w:t>s List?</w:t>
      </w:r>
    </w:p>
    <w:p w14:paraId="398DD274" w14:textId="77777777" w:rsidR="001E6958" w:rsidRDefault="001E6958"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30743">
        <w:rPr>
          <w:szCs w:val="20"/>
        </w:rPr>
      </w:r>
      <w:r w:rsidR="00C30743">
        <w:rPr>
          <w:szCs w:val="20"/>
        </w:rPr>
        <w:fldChar w:fldCharType="separate"/>
      </w:r>
      <w:r w:rsidRPr="000A5B32">
        <w:rPr>
          <w:szCs w:val="20"/>
        </w:rPr>
        <w:fldChar w:fldCharType="end"/>
      </w:r>
      <w:r w:rsidRPr="000A5B32">
        <w:rPr>
          <w:szCs w:val="20"/>
        </w:rPr>
        <w:t xml:space="preserve"> Yes</w:t>
      </w:r>
    </w:p>
    <w:p w14:paraId="4E66BA0E" w14:textId="77777777" w:rsidR="00CA1E36" w:rsidRDefault="00CA1E36" w:rsidP="00A6491A">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C30743">
        <w:rPr>
          <w:szCs w:val="20"/>
        </w:rPr>
      </w:r>
      <w:r w:rsidR="00C30743">
        <w:rPr>
          <w:szCs w:val="20"/>
        </w:rPr>
        <w:fldChar w:fldCharType="separate"/>
      </w:r>
      <w:r>
        <w:rPr>
          <w:szCs w:val="20"/>
        </w:rPr>
        <w:fldChar w:fldCharType="end"/>
      </w:r>
      <w:r w:rsidR="001E6958">
        <w:rPr>
          <w:szCs w:val="20"/>
        </w:rPr>
        <w:t xml:space="preserve"> No</w:t>
      </w:r>
    </w:p>
    <w:p w14:paraId="55479577" w14:textId="77777777" w:rsidR="00CA1E36" w:rsidRDefault="00CA1E36" w:rsidP="00A6491A">
      <w:pPr>
        <w:spacing w:before="0" w:after="0"/>
        <w:ind w:left="284"/>
        <w:rPr>
          <w:szCs w:val="20"/>
        </w:rPr>
      </w:pPr>
    </w:p>
    <w:p w14:paraId="6A9513BF" w14:textId="4F8E53E5" w:rsidR="001E6919" w:rsidRPr="00DE2CD2" w:rsidRDefault="00CA1E36" w:rsidP="00A6491A">
      <w:pPr>
        <w:spacing w:before="0" w:after="0"/>
        <w:ind w:left="284"/>
        <w:rPr>
          <w:color w:val="1F497D" w:themeColor="text2"/>
          <w:szCs w:val="20"/>
        </w:rPr>
      </w:pPr>
      <w:r w:rsidRPr="00DE2CD2">
        <w:rPr>
          <w:color w:val="1F497D" w:themeColor="text2"/>
          <w:szCs w:val="20"/>
        </w:rPr>
        <w:t>Not applicable</w:t>
      </w:r>
    </w:p>
    <w:p w14:paraId="742370B5" w14:textId="77777777" w:rsidR="00B75965" w:rsidRDefault="00B75965" w:rsidP="00530204">
      <w:pPr>
        <w:pStyle w:val="Heading2"/>
        <w:numPr>
          <w:ilvl w:val="0"/>
          <w:numId w:val="26"/>
        </w:numPr>
      </w:pPr>
      <w:r w:rsidRPr="001E6958">
        <w:t xml:space="preserve">If yes, </w:t>
      </w:r>
      <w:r w:rsidR="00C73B62" w:rsidRPr="001E6958">
        <w:t xml:space="preserve">please provide the following information (where relevant): </w:t>
      </w:r>
    </w:p>
    <w:p w14:paraId="0EA7C64B" w14:textId="2B2F0E99" w:rsidR="001E6958" w:rsidRPr="00CA1E36" w:rsidRDefault="001E6958" w:rsidP="00A6491A">
      <w:pPr>
        <w:spacing w:before="0" w:after="0"/>
        <w:ind w:left="284"/>
        <w:rPr>
          <w:color w:val="4F81BD" w:themeColor="accent1"/>
        </w:rPr>
      </w:pPr>
      <w:r>
        <w:t xml:space="preserve">Billing code(s): </w:t>
      </w:r>
      <w:r w:rsidR="00CA1E36" w:rsidRPr="00DE2CD2">
        <w:rPr>
          <w:color w:val="1F497D" w:themeColor="text2"/>
        </w:rPr>
        <w:t>Not applicable</w:t>
      </w:r>
    </w:p>
    <w:p w14:paraId="556EEC82" w14:textId="5D86F00D" w:rsidR="001E6958" w:rsidRPr="00DE2CD2" w:rsidRDefault="001E6958" w:rsidP="00A6491A">
      <w:pPr>
        <w:spacing w:before="0" w:after="0"/>
        <w:ind w:left="284"/>
        <w:rPr>
          <w:color w:val="1F497D" w:themeColor="text2"/>
        </w:rPr>
      </w:pPr>
      <w:r>
        <w:t xml:space="preserve">Trade name of prostheses: </w:t>
      </w:r>
      <w:r w:rsidR="00CA1E36" w:rsidRPr="00DE2CD2">
        <w:rPr>
          <w:color w:val="1F497D" w:themeColor="text2"/>
        </w:rPr>
        <w:t>Not applicable</w:t>
      </w:r>
    </w:p>
    <w:p w14:paraId="1B741916" w14:textId="5230C552" w:rsidR="001E6958" w:rsidRPr="00DE2CD2" w:rsidRDefault="001E6958" w:rsidP="00A6491A">
      <w:pPr>
        <w:spacing w:before="0" w:after="0"/>
        <w:ind w:left="284"/>
        <w:rPr>
          <w:color w:val="1F497D" w:themeColor="text2"/>
        </w:rPr>
      </w:pPr>
      <w:r>
        <w:t xml:space="preserve">Clinical name of prostheses: </w:t>
      </w:r>
      <w:r w:rsidR="00CA1E36" w:rsidRPr="00DE2CD2">
        <w:rPr>
          <w:color w:val="1F497D" w:themeColor="text2"/>
        </w:rPr>
        <w:t>Not applicable</w:t>
      </w:r>
    </w:p>
    <w:p w14:paraId="3CACC286" w14:textId="5CC57673" w:rsidR="009939DC" w:rsidRDefault="001E6958" w:rsidP="00CA1E36">
      <w:pPr>
        <w:spacing w:before="0" w:after="0"/>
        <w:ind w:left="284"/>
        <w:rPr>
          <w:color w:val="4F81BD" w:themeColor="accent1"/>
        </w:rPr>
      </w:pPr>
      <w:r>
        <w:t xml:space="preserve">Other device components delivered as part of the service: </w:t>
      </w:r>
      <w:r w:rsidR="00CA1E36" w:rsidRPr="00DE2CD2">
        <w:rPr>
          <w:color w:val="1F497D" w:themeColor="text2"/>
        </w:rPr>
        <w:t>Not applicable</w:t>
      </w:r>
    </w:p>
    <w:p w14:paraId="1E5DFD36" w14:textId="77777777" w:rsidR="00CA1E36" w:rsidRPr="00CA1E36" w:rsidRDefault="00CA1E36" w:rsidP="00CA1E36">
      <w:pPr>
        <w:spacing w:before="0" w:after="0"/>
        <w:ind w:left="284"/>
        <w:rPr>
          <w:color w:val="4F81BD" w:themeColor="accent1"/>
        </w:rPr>
      </w:pPr>
    </w:p>
    <w:p w14:paraId="4AAF5EA1" w14:textId="77777777" w:rsidR="00411735" w:rsidRDefault="00411735" w:rsidP="00530204">
      <w:pPr>
        <w:pStyle w:val="Heading2"/>
        <w:numPr>
          <w:ilvl w:val="0"/>
          <w:numId w:val="26"/>
        </w:numPr>
      </w:pPr>
      <w:r w:rsidRPr="001E6958">
        <w:t xml:space="preserve">If no, is an application in the process of being considered by </w:t>
      </w:r>
      <w:r w:rsidR="003433D1" w:rsidRPr="001E6958">
        <w:t xml:space="preserve">a Clinical Advisory Group or </w:t>
      </w:r>
      <w:r w:rsidRPr="001E6958">
        <w:t>the</w:t>
      </w:r>
      <w:r w:rsidR="00BB003A" w:rsidRPr="001E6958">
        <w:t xml:space="preserve"> Prostheses List Advisory Committee</w:t>
      </w:r>
      <w:r w:rsidRPr="001E6958">
        <w:t xml:space="preserve"> </w:t>
      </w:r>
      <w:r w:rsidR="00BB003A" w:rsidRPr="001E6958">
        <w:t>(</w:t>
      </w:r>
      <w:r w:rsidRPr="001E6958">
        <w:t>PLAC</w:t>
      </w:r>
      <w:r w:rsidR="00BB003A" w:rsidRPr="001E6958">
        <w:t>)</w:t>
      </w:r>
      <w:r w:rsidRPr="001E6958">
        <w:t>?</w:t>
      </w:r>
    </w:p>
    <w:p w14:paraId="44CE190F" w14:textId="77777777" w:rsidR="009939DC" w:rsidRDefault="009939DC"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30743">
        <w:rPr>
          <w:szCs w:val="20"/>
        </w:rPr>
      </w:r>
      <w:r w:rsidR="00C30743">
        <w:rPr>
          <w:szCs w:val="20"/>
        </w:rPr>
        <w:fldChar w:fldCharType="separate"/>
      </w:r>
      <w:r w:rsidRPr="000A5B32">
        <w:rPr>
          <w:szCs w:val="20"/>
        </w:rPr>
        <w:fldChar w:fldCharType="end"/>
      </w:r>
      <w:r w:rsidRPr="000A5B32">
        <w:rPr>
          <w:szCs w:val="20"/>
        </w:rPr>
        <w:t xml:space="preserve"> Yes</w:t>
      </w:r>
    </w:p>
    <w:p w14:paraId="31A434BC" w14:textId="76A0BE02" w:rsidR="001E6958" w:rsidRPr="009939DC" w:rsidRDefault="00CA1E36" w:rsidP="00A6491A">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C30743">
        <w:rPr>
          <w:szCs w:val="20"/>
        </w:rPr>
      </w:r>
      <w:r w:rsidR="00C30743">
        <w:rPr>
          <w:szCs w:val="20"/>
        </w:rPr>
        <w:fldChar w:fldCharType="separate"/>
      </w:r>
      <w:r>
        <w:rPr>
          <w:szCs w:val="20"/>
        </w:rPr>
        <w:fldChar w:fldCharType="end"/>
      </w:r>
      <w:r w:rsidR="009939DC">
        <w:rPr>
          <w:szCs w:val="20"/>
        </w:rPr>
        <w:t xml:space="preserve"> </w:t>
      </w:r>
      <w:r w:rsidR="009939DC" w:rsidRPr="00DE2CD2">
        <w:rPr>
          <w:color w:val="1F497D" w:themeColor="text2"/>
          <w:szCs w:val="20"/>
        </w:rPr>
        <w:t>No</w:t>
      </w:r>
      <w:r w:rsidR="009939DC">
        <w:rPr>
          <w:szCs w:val="20"/>
        </w:rPr>
        <w:t xml:space="preserve">  </w:t>
      </w:r>
    </w:p>
    <w:p w14:paraId="0387D370" w14:textId="77777777" w:rsidR="00016B6E" w:rsidRPr="009939DC" w:rsidRDefault="00016B6E" w:rsidP="00530204">
      <w:pPr>
        <w:pStyle w:val="Heading2"/>
        <w:numPr>
          <w:ilvl w:val="0"/>
          <w:numId w:val="26"/>
        </w:numPr>
      </w:pPr>
      <w:r w:rsidRPr="009939DC">
        <w:t>Are there any other sponsor(s) and / or manufacturer(</w:t>
      </w:r>
      <w:r w:rsidR="008B729C" w:rsidRPr="009939DC">
        <w:t>s) that have a similar prosthesi</w:t>
      </w:r>
      <w:r w:rsidRPr="009939DC">
        <w:t>s or device component in the Australian market place which this application is relevant to?</w:t>
      </w:r>
    </w:p>
    <w:p w14:paraId="0CC71993" w14:textId="77777777" w:rsidR="009939DC" w:rsidRDefault="009939DC"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30743">
        <w:rPr>
          <w:szCs w:val="20"/>
        </w:rPr>
      </w:r>
      <w:r w:rsidR="00C30743">
        <w:rPr>
          <w:szCs w:val="20"/>
        </w:rPr>
        <w:fldChar w:fldCharType="separate"/>
      </w:r>
      <w:r w:rsidRPr="000A5B32">
        <w:rPr>
          <w:szCs w:val="20"/>
        </w:rPr>
        <w:fldChar w:fldCharType="end"/>
      </w:r>
      <w:r w:rsidRPr="000A5B32">
        <w:rPr>
          <w:szCs w:val="20"/>
        </w:rPr>
        <w:t xml:space="preserve"> Yes</w:t>
      </w:r>
    </w:p>
    <w:p w14:paraId="4D2CE47C" w14:textId="35196CDD" w:rsidR="009939DC" w:rsidRPr="001E6958" w:rsidRDefault="00CA1E36" w:rsidP="00A6491A">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C30743">
        <w:rPr>
          <w:szCs w:val="20"/>
        </w:rPr>
      </w:r>
      <w:r w:rsidR="00C30743">
        <w:rPr>
          <w:szCs w:val="20"/>
        </w:rPr>
        <w:fldChar w:fldCharType="separate"/>
      </w:r>
      <w:r>
        <w:rPr>
          <w:szCs w:val="20"/>
        </w:rPr>
        <w:fldChar w:fldCharType="end"/>
      </w:r>
      <w:r w:rsidR="009939DC">
        <w:rPr>
          <w:szCs w:val="20"/>
        </w:rPr>
        <w:t xml:space="preserve"> </w:t>
      </w:r>
      <w:r w:rsidR="009939DC" w:rsidRPr="00DE2CD2">
        <w:rPr>
          <w:color w:val="1F497D" w:themeColor="text2"/>
          <w:szCs w:val="20"/>
        </w:rPr>
        <w:t xml:space="preserve">No </w:t>
      </w:r>
      <w:r w:rsidR="009939DC">
        <w:rPr>
          <w:szCs w:val="20"/>
        </w:rPr>
        <w:t xml:space="preserve"> </w:t>
      </w:r>
    </w:p>
    <w:p w14:paraId="4E4638D8" w14:textId="77777777" w:rsidR="009939DC" w:rsidRDefault="00016B6E" w:rsidP="00530204">
      <w:pPr>
        <w:pStyle w:val="Heading2"/>
        <w:numPr>
          <w:ilvl w:val="0"/>
          <w:numId w:val="26"/>
        </w:numPr>
      </w:pPr>
      <w:r w:rsidRPr="009939DC">
        <w:t>If yes, please provide the name(s) of the spon</w:t>
      </w:r>
      <w:r w:rsidR="009939DC">
        <w:t>sor(s) and / or manufacturer(s):</w:t>
      </w:r>
    </w:p>
    <w:p w14:paraId="76FFA177" w14:textId="602FE56F" w:rsidR="00016B6E" w:rsidRPr="00DE2CD2" w:rsidRDefault="00CA1E36" w:rsidP="00A6491A">
      <w:pPr>
        <w:ind w:left="284"/>
        <w:rPr>
          <w:color w:val="1F497D" w:themeColor="text2"/>
        </w:rPr>
      </w:pPr>
      <w:r w:rsidRPr="00DE2CD2">
        <w:rPr>
          <w:color w:val="1F497D" w:themeColor="text2"/>
        </w:rPr>
        <w:t>Not applicable</w:t>
      </w:r>
    </w:p>
    <w:p w14:paraId="47E23AC1" w14:textId="77777777" w:rsidR="0084657B" w:rsidRPr="009939DC" w:rsidRDefault="00A9062D" w:rsidP="00530204">
      <w:pPr>
        <w:pStyle w:val="Heading2"/>
      </w:pPr>
      <w:r w:rsidRPr="009939DC">
        <w:t>P</w:t>
      </w:r>
      <w:r w:rsidR="0084657B" w:rsidRPr="009939DC">
        <w:t xml:space="preserve">lease identify </w:t>
      </w:r>
      <w:r w:rsidR="00E8649B" w:rsidRPr="009939DC">
        <w:t xml:space="preserve">any single </w:t>
      </w:r>
      <w:r w:rsidR="00016B6E" w:rsidRPr="009939DC">
        <w:t>and / or multi-</w:t>
      </w:r>
      <w:r w:rsidR="00E8649B" w:rsidRPr="009939DC">
        <w:t>use consumables</w:t>
      </w:r>
      <w:r w:rsidR="0084657B" w:rsidRPr="009939DC">
        <w:t xml:space="preserve"> </w:t>
      </w:r>
      <w:r w:rsidR="00E8649B" w:rsidRPr="009939DC">
        <w:t>delivered as part of the service?</w:t>
      </w:r>
    </w:p>
    <w:p w14:paraId="3308B832" w14:textId="77777777" w:rsidR="00E57D50" w:rsidRDefault="009939DC" w:rsidP="00A6491A">
      <w:pPr>
        <w:spacing w:before="0" w:after="0"/>
        <w:ind w:left="284"/>
      </w:pPr>
      <w:r>
        <w:t xml:space="preserve">Single use consumables: </w:t>
      </w:r>
    </w:p>
    <w:p w14:paraId="4CF4E6F0" w14:textId="1B053D2D" w:rsidR="009939DC" w:rsidRPr="00CA1E36" w:rsidRDefault="00CA1E36" w:rsidP="00A6491A">
      <w:pPr>
        <w:spacing w:before="0" w:after="0"/>
        <w:ind w:left="284"/>
        <w:rPr>
          <w:color w:val="4F81BD" w:themeColor="accent1"/>
        </w:rPr>
      </w:pPr>
      <w:r w:rsidRPr="00DE2CD2">
        <w:rPr>
          <w:color w:val="1F497D" w:themeColor="text2"/>
        </w:rPr>
        <w:t xml:space="preserve">The </w:t>
      </w:r>
      <w:proofErr w:type="spellStart"/>
      <w:r w:rsidRPr="00DE2CD2">
        <w:rPr>
          <w:color w:val="1F497D" w:themeColor="text2"/>
        </w:rPr>
        <w:t>WatchPAT</w:t>
      </w:r>
      <w:proofErr w:type="spellEnd"/>
      <w:r w:rsidRPr="00DE2CD2">
        <w:rPr>
          <w:color w:val="1F497D" w:themeColor="text2"/>
        </w:rPr>
        <w:t xml:space="preserve"> One is a single-use HSAT device. The </w:t>
      </w:r>
      <w:proofErr w:type="spellStart"/>
      <w:r w:rsidRPr="00DE2CD2">
        <w:rPr>
          <w:color w:val="1F497D" w:themeColor="text2"/>
        </w:rPr>
        <w:t>WatchPAT</w:t>
      </w:r>
      <w:proofErr w:type="spellEnd"/>
      <w:r w:rsidRPr="00DE2CD2">
        <w:rPr>
          <w:color w:val="1F497D" w:themeColor="text2"/>
        </w:rPr>
        <w:t xml:space="preserve"> 200 and </w:t>
      </w:r>
      <w:proofErr w:type="spellStart"/>
      <w:r w:rsidRPr="00DE2CD2">
        <w:rPr>
          <w:color w:val="1F497D" w:themeColor="text2"/>
        </w:rPr>
        <w:t>WatchPAT</w:t>
      </w:r>
      <w:proofErr w:type="spellEnd"/>
      <w:r w:rsidRPr="00DE2CD2">
        <w:rPr>
          <w:color w:val="1F497D" w:themeColor="text2"/>
        </w:rPr>
        <w:t xml:space="preserve"> 300 require the use of a single use finger sensor that is used for the measurement of Oxygen saturation, Peripheral </w:t>
      </w:r>
      <w:r w:rsidR="00E70B4C" w:rsidRPr="00DE2CD2">
        <w:rPr>
          <w:color w:val="1F497D" w:themeColor="text2"/>
        </w:rPr>
        <w:t xml:space="preserve">Arterial </w:t>
      </w:r>
      <w:r w:rsidRPr="00DE2CD2">
        <w:rPr>
          <w:color w:val="1F497D" w:themeColor="text2"/>
        </w:rPr>
        <w:t>Tonomet</w:t>
      </w:r>
      <w:r w:rsidR="00E70B4C" w:rsidRPr="00DE2CD2">
        <w:rPr>
          <w:color w:val="1F497D" w:themeColor="text2"/>
        </w:rPr>
        <w:t>r</w:t>
      </w:r>
      <w:r w:rsidRPr="00DE2CD2">
        <w:rPr>
          <w:color w:val="1F497D" w:themeColor="text2"/>
        </w:rPr>
        <w:t>y and Heart Rate</w:t>
      </w:r>
      <w:r w:rsidR="00E70B4C" w:rsidRPr="00DE2CD2">
        <w:rPr>
          <w:color w:val="1F497D" w:themeColor="text2"/>
        </w:rPr>
        <w:t>.</w:t>
      </w:r>
    </w:p>
    <w:p w14:paraId="14D2F269" w14:textId="1512E418" w:rsidR="00CA1E36" w:rsidRPr="00E57D50" w:rsidRDefault="009939DC" w:rsidP="00E57D50">
      <w:pPr>
        <w:spacing w:after="0"/>
        <w:ind w:left="284"/>
      </w:pPr>
      <w:r>
        <w:t>Multi-use consumables:</w:t>
      </w:r>
      <w:r w:rsidRPr="009939DC">
        <w:t xml:space="preserve"> </w:t>
      </w:r>
      <w:r w:rsidR="00E57D50">
        <w:br/>
      </w:r>
      <w:r w:rsidR="00CA1E36" w:rsidRPr="00DE2CD2">
        <w:rPr>
          <w:color w:val="1F497D" w:themeColor="text2"/>
        </w:rPr>
        <w:t xml:space="preserve">The </w:t>
      </w:r>
      <w:proofErr w:type="spellStart"/>
      <w:r w:rsidR="00CA1E36" w:rsidRPr="00DE2CD2">
        <w:rPr>
          <w:color w:val="1F497D" w:themeColor="text2"/>
        </w:rPr>
        <w:t>WatchPAT</w:t>
      </w:r>
      <w:proofErr w:type="spellEnd"/>
      <w:r w:rsidR="00CA1E36" w:rsidRPr="00DE2CD2">
        <w:rPr>
          <w:color w:val="1F497D" w:themeColor="text2"/>
        </w:rPr>
        <w:t xml:space="preserve"> 200 and </w:t>
      </w:r>
      <w:proofErr w:type="spellStart"/>
      <w:r w:rsidR="00CA1E36" w:rsidRPr="00DE2CD2">
        <w:rPr>
          <w:color w:val="1F497D" w:themeColor="text2"/>
        </w:rPr>
        <w:t>WatchPAT</w:t>
      </w:r>
      <w:proofErr w:type="spellEnd"/>
      <w:r w:rsidR="00CA1E36" w:rsidRPr="00DE2CD2">
        <w:rPr>
          <w:color w:val="1F497D" w:themeColor="text2"/>
        </w:rPr>
        <w:t xml:space="preserve"> 300 require the use of 2 multi-use components:</w:t>
      </w:r>
    </w:p>
    <w:p w14:paraId="1A3AA69B" w14:textId="4DBB8F7C" w:rsidR="005F48EB" w:rsidRPr="00DE2CD2" w:rsidRDefault="00CA1E36" w:rsidP="00E57D50">
      <w:pPr>
        <w:spacing w:before="0" w:after="0"/>
        <w:ind w:left="993" w:hanging="142"/>
        <w:rPr>
          <w:color w:val="1F497D" w:themeColor="text2"/>
        </w:rPr>
      </w:pPr>
      <w:r w:rsidRPr="00DE2CD2">
        <w:rPr>
          <w:color w:val="1F497D" w:themeColor="text2"/>
        </w:rPr>
        <w:t xml:space="preserve">1. </w:t>
      </w:r>
      <w:r w:rsidR="005F48EB" w:rsidRPr="00DE2CD2">
        <w:rPr>
          <w:color w:val="1F497D" w:themeColor="text2"/>
        </w:rPr>
        <w:t xml:space="preserve">A wrist unit that includes the user interface, </w:t>
      </w:r>
      <w:r w:rsidR="00E70B4C" w:rsidRPr="00DE2CD2">
        <w:rPr>
          <w:color w:val="1F497D" w:themeColor="text2"/>
        </w:rPr>
        <w:t xml:space="preserve">control unit, </w:t>
      </w:r>
      <w:r w:rsidR="005F48EB" w:rsidRPr="00DE2CD2">
        <w:rPr>
          <w:color w:val="1F497D" w:themeColor="text2"/>
        </w:rPr>
        <w:t xml:space="preserve">data storage and </w:t>
      </w:r>
      <w:proofErr w:type="spellStart"/>
      <w:r w:rsidR="005F48EB" w:rsidRPr="00DE2CD2">
        <w:rPr>
          <w:color w:val="1F497D" w:themeColor="text2"/>
        </w:rPr>
        <w:t>actigrap</w:t>
      </w:r>
      <w:r w:rsidR="00BD18CC" w:rsidRPr="00DE2CD2">
        <w:rPr>
          <w:color w:val="1F497D" w:themeColor="text2"/>
        </w:rPr>
        <w:t>h</w:t>
      </w:r>
      <w:r w:rsidR="005F48EB" w:rsidRPr="00DE2CD2">
        <w:rPr>
          <w:color w:val="1F497D" w:themeColor="text2"/>
        </w:rPr>
        <w:t>y</w:t>
      </w:r>
      <w:proofErr w:type="spellEnd"/>
      <w:r w:rsidR="005F48EB" w:rsidRPr="00DE2CD2">
        <w:rPr>
          <w:color w:val="1F497D" w:themeColor="text2"/>
        </w:rPr>
        <w:t xml:space="preserve"> sensor.</w:t>
      </w:r>
    </w:p>
    <w:p w14:paraId="6A4C6372" w14:textId="507BDDBA" w:rsidR="00F301F1" w:rsidRPr="00CA1E36" w:rsidRDefault="005F48EB" w:rsidP="00E57D50">
      <w:pPr>
        <w:spacing w:before="0" w:after="0"/>
        <w:ind w:left="993" w:hanging="142"/>
        <w:rPr>
          <w:color w:val="4F81BD" w:themeColor="accent1"/>
        </w:rPr>
      </w:pPr>
      <w:r w:rsidRPr="00DE2CD2">
        <w:rPr>
          <w:color w:val="1F497D" w:themeColor="text2"/>
        </w:rPr>
        <w:t xml:space="preserve">2. A chest sensor that includes a </w:t>
      </w:r>
      <w:r w:rsidR="005B7BC3" w:rsidRPr="00DE2CD2">
        <w:rPr>
          <w:color w:val="1F497D" w:themeColor="text2"/>
        </w:rPr>
        <w:t xml:space="preserve">controller, a </w:t>
      </w:r>
      <w:r w:rsidRPr="00DE2CD2">
        <w:rPr>
          <w:color w:val="1F497D" w:themeColor="text2"/>
        </w:rPr>
        <w:t xml:space="preserve">microphone for recording snoring </w:t>
      </w:r>
      <w:r w:rsidR="00E70B4C" w:rsidRPr="00DE2CD2">
        <w:rPr>
          <w:color w:val="1F497D" w:themeColor="text2"/>
        </w:rPr>
        <w:t xml:space="preserve">level </w:t>
      </w:r>
      <w:r w:rsidRPr="00DE2CD2">
        <w:rPr>
          <w:color w:val="1F497D" w:themeColor="text2"/>
        </w:rPr>
        <w:t>and an accelerometer that measures body position and chest movement.</w:t>
      </w:r>
      <w:r w:rsidR="00F301F1" w:rsidRPr="00855944">
        <w:br w:type="page"/>
      </w:r>
    </w:p>
    <w:p w14:paraId="0F8FF996" w14:textId="77777777" w:rsidR="00226777" w:rsidRPr="00C776B1" w:rsidRDefault="00530204" w:rsidP="0056015F">
      <w:pPr>
        <w:pStyle w:val="Heading1"/>
      </w:pPr>
      <w:r>
        <w:lastRenderedPageBreak/>
        <w:t>PART 3</w:t>
      </w:r>
      <w:r w:rsidR="00F93784">
        <w:t xml:space="preserve"> – </w:t>
      </w:r>
      <w:r w:rsidR="00226777" w:rsidRPr="00C776B1">
        <w:t>INFORMATION ABOUT REGULATORY REQUIREMENTS</w:t>
      </w:r>
    </w:p>
    <w:p w14:paraId="2166BBEC" w14:textId="77777777" w:rsidR="001A1ADF" w:rsidRPr="00A6491A" w:rsidRDefault="0011369B" w:rsidP="0011369B">
      <w:pPr>
        <w:pStyle w:val="Heading2"/>
      </w:pPr>
      <w:r>
        <w:t xml:space="preserve">(a) </w:t>
      </w:r>
      <w:r w:rsidR="0054594B" w:rsidRPr="00A6491A">
        <w:t>If</w:t>
      </w:r>
      <w:r w:rsidR="00226777" w:rsidRPr="00A6491A">
        <w:t xml:space="preserve"> the </w:t>
      </w:r>
      <w:r w:rsidR="001A1ADF" w:rsidRPr="00A6491A">
        <w:t>p</w:t>
      </w:r>
      <w:r w:rsidR="00226777" w:rsidRPr="00A6491A">
        <w:t>roposed medical service involve</w:t>
      </w:r>
      <w:r w:rsidR="009C03FB" w:rsidRPr="00A6491A">
        <w:t>s</w:t>
      </w:r>
      <w:r w:rsidR="001A1ADF" w:rsidRPr="00A6491A">
        <w:t xml:space="preserve"> the use of a medical device, in-vitro diagnostic test, </w:t>
      </w:r>
      <w:r w:rsidR="00226777" w:rsidRPr="0043654D">
        <w:t>pharmaceutical</w:t>
      </w:r>
      <w:r w:rsidR="00226777" w:rsidRPr="00A6491A">
        <w:t xml:space="preserve"> product, </w:t>
      </w:r>
      <w:r w:rsidR="001A1ADF" w:rsidRPr="00A6491A">
        <w:t>radioactive tracer or any other type of therape</w:t>
      </w:r>
      <w:r w:rsidR="008127C0" w:rsidRPr="00A6491A">
        <w:t xml:space="preserve">utic good, please </w:t>
      </w:r>
      <w:r w:rsidR="001A1ADF" w:rsidRPr="00A6491A">
        <w:t xml:space="preserve">provide </w:t>
      </w:r>
      <w:r w:rsidR="008127C0" w:rsidRPr="00A6491A">
        <w:t>the following details</w:t>
      </w:r>
      <w:r w:rsidR="001A1ADF" w:rsidRPr="00A6491A">
        <w:t>:</w:t>
      </w:r>
    </w:p>
    <w:p w14:paraId="487E40A6" w14:textId="77777777" w:rsidR="005F48EB" w:rsidRPr="00F55F27" w:rsidRDefault="00A26343" w:rsidP="005F48EB">
      <w:pPr>
        <w:spacing w:before="0" w:after="0"/>
        <w:ind w:left="284"/>
        <w:rPr>
          <w:color w:val="1F497D" w:themeColor="text2"/>
          <w:szCs w:val="20"/>
        </w:rPr>
      </w:pPr>
      <w:r w:rsidRPr="00A26343">
        <w:rPr>
          <w:szCs w:val="20"/>
        </w:rPr>
        <w:t>Type of therapeutic good</w:t>
      </w:r>
      <w:r w:rsidRPr="00F55F27">
        <w:rPr>
          <w:color w:val="1F497D" w:themeColor="text2"/>
          <w:szCs w:val="20"/>
        </w:rPr>
        <w:t xml:space="preserve">: </w:t>
      </w:r>
      <w:r w:rsidR="005F48EB" w:rsidRPr="00F55F27">
        <w:rPr>
          <w:color w:val="1F497D" w:themeColor="text2"/>
          <w:szCs w:val="20"/>
        </w:rPr>
        <w:t xml:space="preserve">Home </w:t>
      </w:r>
      <w:r w:rsidR="005F48EB" w:rsidRPr="00F55F27">
        <w:rPr>
          <w:color w:val="1F497D" w:themeColor="text2"/>
        </w:rPr>
        <w:t>Sleep Apnoea Diagnostic medical device, which provides diagnostic aid for the detection of sleep related breathing disorders and includes comprehensive data such as sleep staging (REM sleep, light sleep, deep sleep and wake), snoring level and body position</w:t>
      </w:r>
      <w:r w:rsidR="005F48EB" w:rsidRPr="00F55F27">
        <w:rPr>
          <w:rFonts w:ascii="Arial" w:hAnsi="Arial" w:cs="Arial"/>
          <w:color w:val="1F497D" w:themeColor="text2"/>
          <w:szCs w:val="20"/>
          <w:lang w:val="en-US" w:bidi="he-IL"/>
        </w:rPr>
        <w:t>.</w:t>
      </w:r>
      <w:r w:rsidR="005F48EB" w:rsidRPr="00F55F27">
        <w:rPr>
          <w:rStyle w:val="FootnoteReference"/>
          <w:rFonts w:ascii="Arial" w:hAnsi="Arial" w:cs="Arial"/>
          <w:color w:val="1F497D" w:themeColor="text2"/>
          <w:szCs w:val="20"/>
          <w:lang w:val="en-US" w:bidi="he-IL"/>
        </w:rPr>
        <w:footnoteReference w:id="4"/>
      </w:r>
    </w:p>
    <w:p w14:paraId="59F1F04E" w14:textId="77777777" w:rsidR="005F48EB" w:rsidRPr="00A26343" w:rsidRDefault="00A26343" w:rsidP="005F48EB">
      <w:pPr>
        <w:spacing w:before="0" w:after="0"/>
        <w:ind w:left="284"/>
        <w:rPr>
          <w:szCs w:val="20"/>
        </w:rPr>
      </w:pPr>
      <w:r w:rsidRPr="00A26343">
        <w:rPr>
          <w:szCs w:val="20"/>
        </w:rPr>
        <w:t>Manufacturer’s name</w:t>
      </w:r>
      <w:r>
        <w:rPr>
          <w:szCs w:val="20"/>
        </w:rPr>
        <w:t xml:space="preserve">: </w:t>
      </w:r>
      <w:proofErr w:type="spellStart"/>
      <w:r w:rsidR="005F48EB" w:rsidRPr="00F55F27">
        <w:rPr>
          <w:color w:val="1F497D" w:themeColor="text2"/>
        </w:rPr>
        <w:t>Itamar</w:t>
      </w:r>
      <w:proofErr w:type="spellEnd"/>
      <w:r w:rsidR="005F48EB" w:rsidRPr="00F55F27">
        <w:rPr>
          <w:color w:val="1F497D" w:themeColor="text2"/>
        </w:rPr>
        <w:t>-Medical LTD</w:t>
      </w:r>
    </w:p>
    <w:p w14:paraId="692C7E1D" w14:textId="3BCE7426" w:rsidR="00A26343" w:rsidRPr="00A26343" w:rsidRDefault="00A26343" w:rsidP="00A6491A">
      <w:pPr>
        <w:spacing w:before="0" w:after="0"/>
        <w:ind w:left="284"/>
        <w:rPr>
          <w:szCs w:val="20"/>
        </w:rPr>
      </w:pPr>
      <w:r w:rsidRPr="00A26343">
        <w:rPr>
          <w:szCs w:val="20"/>
        </w:rPr>
        <w:t>Sponsor’s name</w:t>
      </w:r>
      <w:r>
        <w:rPr>
          <w:szCs w:val="20"/>
        </w:rPr>
        <w:t xml:space="preserve">: </w:t>
      </w:r>
      <w:proofErr w:type="spellStart"/>
      <w:r w:rsidR="005F48EB" w:rsidRPr="00F55F27">
        <w:rPr>
          <w:color w:val="1F497D" w:themeColor="text2"/>
        </w:rPr>
        <w:t>Excellcare</w:t>
      </w:r>
      <w:proofErr w:type="spellEnd"/>
      <w:r w:rsidR="005F48EB" w:rsidRPr="00F55F27">
        <w:rPr>
          <w:color w:val="1F497D" w:themeColor="text2"/>
        </w:rPr>
        <w:t xml:space="preserve"> Pty Ltd</w:t>
      </w:r>
    </w:p>
    <w:p w14:paraId="6AEF08C8" w14:textId="77777777" w:rsidR="005E2CE3" w:rsidRPr="00154B00" w:rsidRDefault="005E2CE3" w:rsidP="0011369B">
      <w:pPr>
        <w:pStyle w:val="Heading2"/>
        <w:numPr>
          <w:ilvl w:val="0"/>
          <w:numId w:val="27"/>
        </w:numPr>
      </w:pPr>
      <w:r>
        <w:t xml:space="preserve">Is the </w:t>
      </w:r>
      <w:r w:rsidRPr="0043654D">
        <w:t>medical</w:t>
      </w:r>
      <w:r>
        <w:t xml:space="preserve"> device classified by the TGA as either a Class III or Active Implantable Medical Device (AIMD) against the TGA regulatory scheme for devices?</w:t>
      </w:r>
    </w:p>
    <w:p w14:paraId="6F30D039" w14:textId="77777777" w:rsidR="00615F42" w:rsidRPr="00615F42" w:rsidRDefault="00615F42"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30743">
        <w:rPr>
          <w:szCs w:val="20"/>
        </w:rPr>
      </w:r>
      <w:r w:rsidR="00C30743">
        <w:rPr>
          <w:szCs w:val="20"/>
        </w:rPr>
        <w:fldChar w:fldCharType="separate"/>
      </w:r>
      <w:r w:rsidRPr="000A5B32">
        <w:rPr>
          <w:szCs w:val="20"/>
        </w:rPr>
        <w:fldChar w:fldCharType="end"/>
      </w:r>
      <w:r w:rsidRPr="000A5B32">
        <w:rPr>
          <w:szCs w:val="20"/>
        </w:rPr>
        <w:t xml:space="preserve"> </w:t>
      </w:r>
      <w:r w:rsidRPr="00615F42">
        <w:rPr>
          <w:szCs w:val="20"/>
        </w:rPr>
        <w:t>Class III</w:t>
      </w:r>
    </w:p>
    <w:p w14:paraId="3EB10661" w14:textId="77777777" w:rsidR="00615F42" w:rsidRPr="00615F42" w:rsidRDefault="00615F42"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30743">
        <w:rPr>
          <w:szCs w:val="20"/>
        </w:rPr>
      </w:r>
      <w:r w:rsidR="00C30743">
        <w:rPr>
          <w:szCs w:val="20"/>
        </w:rPr>
        <w:fldChar w:fldCharType="separate"/>
      </w:r>
      <w:r w:rsidRPr="000A5B32">
        <w:rPr>
          <w:szCs w:val="20"/>
        </w:rPr>
        <w:fldChar w:fldCharType="end"/>
      </w:r>
      <w:r w:rsidRPr="000A5B32">
        <w:rPr>
          <w:szCs w:val="20"/>
        </w:rPr>
        <w:t xml:space="preserve"> </w:t>
      </w:r>
      <w:r w:rsidRPr="00615F42">
        <w:rPr>
          <w:szCs w:val="20"/>
        </w:rPr>
        <w:t>AIMD</w:t>
      </w:r>
    </w:p>
    <w:p w14:paraId="284E91D4" w14:textId="28852AE3" w:rsidR="005E2CE3" w:rsidRPr="00154B00" w:rsidRDefault="005F48EB" w:rsidP="00A6491A">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C30743">
        <w:rPr>
          <w:szCs w:val="20"/>
        </w:rPr>
      </w:r>
      <w:r w:rsidR="00C30743">
        <w:rPr>
          <w:szCs w:val="20"/>
        </w:rPr>
        <w:fldChar w:fldCharType="separate"/>
      </w:r>
      <w:r>
        <w:rPr>
          <w:szCs w:val="20"/>
        </w:rPr>
        <w:fldChar w:fldCharType="end"/>
      </w:r>
      <w:r w:rsidR="00615F42" w:rsidRPr="000A5B32">
        <w:rPr>
          <w:szCs w:val="20"/>
        </w:rPr>
        <w:t xml:space="preserve"> </w:t>
      </w:r>
      <w:r w:rsidR="00615F42" w:rsidRPr="00DE2CD2">
        <w:rPr>
          <w:color w:val="1F497D" w:themeColor="text2"/>
          <w:szCs w:val="20"/>
        </w:rPr>
        <w:t>N/A</w:t>
      </w:r>
    </w:p>
    <w:p w14:paraId="693D3CA4" w14:textId="77777777" w:rsidR="003421AE" w:rsidRPr="00A6491A" w:rsidRDefault="0011369B" w:rsidP="00530204">
      <w:pPr>
        <w:pStyle w:val="Heading2"/>
      </w:pPr>
      <w:r>
        <w:t xml:space="preserve">(a) </w:t>
      </w:r>
      <w:r w:rsidR="003421AE" w:rsidRPr="00A6491A">
        <w:t xml:space="preserve">Is the </w:t>
      </w:r>
      <w:r w:rsidR="003421AE" w:rsidRPr="0043654D">
        <w:t>therapeutic</w:t>
      </w:r>
      <w:r w:rsidR="003421AE" w:rsidRPr="00A6491A">
        <w:t xml:space="preserve"> good to be used in the service exempt from the regulatory requirements of the </w:t>
      </w:r>
      <w:r w:rsidR="003421AE" w:rsidRPr="00A6491A">
        <w:rPr>
          <w:i/>
        </w:rPr>
        <w:t>Therapeutic Goods Act 1989</w:t>
      </w:r>
      <w:r w:rsidR="003421AE" w:rsidRPr="00A6491A">
        <w:t>?</w:t>
      </w:r>
    </w:p>
    <w:p w14:paraId="6D4C5C7B" w14:textId="77777777" w:rsidR="00615F42" w:rsidRDefault="00615F42"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30743">
        <w:rPr>
          <w:szCs w:val="20"/>
        </w:rPr>
      </w:r>
      <w:r w:rsidR="00C30743">
        <w:rPr>
          <w:szCs w:val="20"/>
        </w:rPr>
        <w:fldChar w:fldCharType="separate"/>
      </w:r>
      <w:r w:rsidRPr="000A5B32">
        <w:rPr>
          <w:szCs w:val="20"/>
        </w:rPr>
        <w:fldChar w:fldCharType="end"/>
      </w:r>
      <w:r>
        <w:rPr>
          <w:szCs w:val="20"/>
        </w:rPr>
        <w:t xml:space="preserve"> Yes (</w:t>
      </w:r>
      <w:r w:rsidRPr="00154B00">
        <w:rPr>
          <w:szCs w:val="20"/>
        </w:rPr>
        <w:t>If yes, please provide supporting documentation</w:t>
      </w:r>
      <w:r>
        <w:rPr>
          <w:szCs w:val="20"/>
        </w:rPr>
        <w:t xml:space="preserve"> as an attachment to this application form)</w:t>
      </w:r>
    </w:p>
    <w:p w14:paraId="2584D305" w14:textId="6FDE5F85" w:rsidR="003421AE" w:rsidRPr="00615F42" w:rsidRDefault="005F48EB" w:rsidP="00A6491A">
      <w:pPr>
        <w:spacing w:before="0" w:after="0"/>
        <w:ind w:left="284"/>
        <w:rPr>
          <w:b/>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C30743">
        <w:rPr>
          <w:szCs w:val="20"/>
        </w:rPr>
      </w:r>
      <w:r w:rsidR="00C30743">
        <w:rPr>
          <w:szCs w:val="20"/>
        </w:rPr>
        <w:fldChar w:fldCharType="separate"/>
      </w:r>
      <w:r>
        <w:rPr>
          <w:szCs w:val="20"/>
        </w:rPr>
        <w:fldChar w:fldCharType="end"/>
      </w:r>
      <w:r w:rsidR="00615F42">
        <w:rPr>
          <w:szCs w:val="20"/>
        </w:rPr>
        <w:t xml:space="preserve"> </w:t>
      </w:r>
      <w:r w:rsidR="00615F42" w:rsidRPr="00DE2CD2">
        <w:rPr>
          <w:color w:val="1F497D" w:themeColor="text2"/>
          <w:szCs w:val="20"/>
        </w:rPr>
        <w:t>No</w:t>
      </w:r>
    </w:p>
    <w:p w14:paraId="73A035DD" w14:textId="77777777" w:rsidR="00D85676" w:rsidRDefault="00D85676" w:rsidP="0011369B">
      <w:pPr>
        <w:pStyle w:val="Heading2"/>
        <w:numPr>
          <w:ilvl w:val="0"/>
          <w:numId w:val="28"/>
        </w:numPr>
      </w:pPr>
      <w:r w:rsidRPr="00154B00">
        <w:t xml:space="preserve">If no, has it been listed or registered or included in the Australian Register of Therapeutic Goods (ARTG) by the Therapeutic </w:t>
      </w:r>
      <w:r w:rsidRPr="0043654D">
        <w:t>Goods</w:t>
      </w:r>
      <w:r w:rsidRPr="00154B00">
        <w:t xml:space="preserve"> Administration (TGA)</w:t>
      </w:r>
      <w:r w:rsidR="00403333">
        <w:t>?</w:t>
      </w:r>
    </w:p>
    <w:p w14:paraId="643F5153" w14:textId="0D3AC462" w:rsidR="0043654D" w:rsidRDefault="005F48EB" w:rsidP="0043654D">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C30743">
        <w:rPr>
          <w:szCs w:val="20"/>
        </w:rPr>
      </w:r>
      <w:r w:rsidR="00C30743">
        <w:rPr>
          <w:szCs w:val="20"/>
        </w:rPr>
        <w:fldChar w:fldCharType="separate"/>
      </w:r>
      <w:r>
        <w:rPr>
          <w:szCs w:val="20"/>
        </w:rPr>
        <w:fldChar w:fldCharType="end"/>
      </w:r>
      <w:r w:rsidR="0043654D">
        <w:rPr>
          <w:szCs w:val="20"/>
        </w:rPr>
        <w:t xml:space="preserve"> Yes (if yes, please provide details below)</w:t>
      </w:r>
    </w:p>
    <w:p w14:paraId="6C1FC8AC" w14:textId="77777777" w:rsidR="0043654D" w:rsidRDefault="0043654D" w:rsidP="0043654D">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30743">
        <w:rPr>
          <w:szCs w:val="20"/>
        </w:rPr>
      </w:r>
      <w:r w:rsidR="00C30743">
        <w:rPr>
          <w:szCs w:val="20"/>
        </w:rPr>
        <w:fldChar w:fldCharType="separate"/>
      </w:r>
      <w:r w:rsidRPr="000A5B32">
        <w:rPr>
          <w:szCs w:val="20"/>
        </w:rPr>
        <w:fldChar w:fldCharType="end"/>
      </w:r>
      <w:r>
        <w:rPr>
          <w:szCs w:val="20"/>
        </w:rPr>
        <w:t xml:space="preserve"> No</w:t>
      </w:r>
    </w:p>
    <w:p w14:paraId="1A62616D" w14:textId="77777777" w:rsidR="0043654D" w:rsidRPr="00615F42" w:rsidRDefault="0043654D" w:rsidP="0043654D">
      <w:pPr>
        <w:spacing w:before="0" w:after="0"/>
        <w:ind w:left="284"/>
        <w:rPr>
          <w:b/>
          <w:szCs w:val="20"/>
        </w:rPr>
      </w:pPr>
    </w:p>
    <w:p w14:paraId="4B405EA6" w14:textId="3C0AD32D" w:rsidR="0043654D" w:rsidRPr="005F48EB" w:rsidRDefault="0043654D" w:rsidP="0043654D">
      <w:pPr>
        <w:spacing w:before="0" w:after="0"/>
        <w:ind w:left="284"/>
        <w:rPr>
          <w:color w:val="4F81BD" w:themeColor="accent1"/>
          <w:szCs w:val="20"/>
        </w:rPr>
      </w:pPr>
      <w:r w:rsidRPr="0043654D">
        <w:rPr>
          <w:szCs w:val="20"/>
        </w:rPr>
        <w:t>ARTG listing, registration or inclusion number:</w:t>
      </w:r>
      <w:r>
        <w:rPr>
          <w:szCs w:val="20"/>
        </w:rPr>
        <w:t xml:space="preserve">  </w:t>
      </w:r>
      <w:r w:rsidR="005F48EB" w:rsidRPr="00DE2CD2">
        <w:rPr>
          <w:color w:val="1F497D" w:themeColor="text2"/>
          <w:szCs w:val="20"/>
        </w:rPr>
        <w:t>206199</w:t>
      </w:r>
    </w:p>
    <w:p w14:paraId="7F7BEE27" w14:textId="4C11BA95" w:rsidR="0043654D" w:rsidRPr="005F48EB" w:rsidRDefault="0043654D" w:rsidP="0043654D">
      <w:pPr>
        <w:spacing w:before="0" w:after="0"/>
        <w:ind w:left="284"/>
        <w:rPr>
          <w:color w:val="4F81BD" w:themeColor="accent1"/>
          <w:szCs w:val="20"/>
        </w:rPr>
      </w:pPr>
      <w:r w:rsidRPr="0043654D">
        <w:rPr>
          <w:szCs w:val="20"/>
        </w:rPr>
        <w:t>TGA approved indication(s), if applicable:</w:t>
      </w:r>
      <w:r>
        <w:rPr>
          <w:szCs w:val="20"/>
        </w:rPr>
        <w:t xml:space="preserve">  </w:t>
      </w:r>
      <w:r w:rsidR="005F48EB" w:rsidRPr="00DE2CD2">
        <w:rPr>
          <w:color w:val="1F497D" w:themeColor="text2"/>
        </w:rPr>
        <w:t>N/A</w:t>
      </w:r>
    </w:p>
    <w:p w14:paraId="506C44EE" w14:textId="1AC6E939" w:rsidR="00F301F1" w:rsidRDefault="0043654D" w:rsidP="0043654D">
      <w:pPr>
        <w:spacing w:before="0" w:after="0"/>
        <w:ind w:left="284"/>
        <w:rPr>
          <w:szCs w:val="20"/>
        </w:rPr>
      </w:pPr>
      <w:r w:rsidRPr="0043654D">
        <w:rPr>
          <w:szCs w:val="20"/>
        </w:rPr>
        <w:t>TGA approved purpose(s), if applicable:</w:t>
      </w:r>
      <w:r>
        <w:rPr>
          <w:szCs w:val="20"/>
        </w:rPr>
        <w:t xml:space="preserve">  </w:t>
      </w:r>
    </w:p>
    <w:p w14:paraId="5BEDF71D" w14:textId="77777777" w:rsidR="005F48EB" w:rsidRPr="0043654D" w:rsidRDefault="005F48EB" w:rsidP="0043654D">
      <w:pPr>
        <w:spacing w:before="0" w:after="0"/>
        <w:ind w:left="284"/>
        <w:rPr>
          <w:szCs w:val="20"/>
        </w:rPr>
      </w:pPr>
    </w:p>
    <w:p w14:paraId="1585580B" w14:textId="74494CCD" w:rsidR="005F48EB" w:rsidRPr="00DE2CD2" w:rsidRDefault="005F48EB" w:rsidP="005F48EB">
      <w:pPr>
        <w:autoSpaceDE w:val="0"/>
        <w:autoSpaceDN w:val="0"/>
        <w:adjustRightInd w:val="0"/>
        <w:spacing w:before="0" w:after="0"/>
        <w:ind w:left="284"/>
        <w:rPr>
          <w:color w:val="1F497D" w:themeColor="text2"/>
        </w:rPr>
      </w:pPr>
      <w:r w:rsidRPr="00DE2CD2">
        <w:rPr>
          <w:color w:val="1F497D" w:themeColor="text2"/>
        </w:rPr>
        <w:t xml:space="preserve">To be used as a diagnostic tool in the medical management of sleep-related breathing disorders. Can be used in the diagnosis of myocardial ischemia and endothelium dysfunctions. To be worn on the wrist by the patient at home while they sleep along with a non-invasive finger mounted </w:t>
      </w:r>
      <w:proofErr w:type="spellStart"/>
      <w:r w:rsidRPr="00DE2CD2">
        <w:rPr>
          <w:color w:val="1F497D" w:themeColor="text2"/>
        </w:rPr>
        <w:t>pneu</w:t>
      </w:r>
      <w:proofErr w:type="spellEnd"/>
      <w:r w:rsidRPr="00DE2CD2">
        <w:rPr>
          <w:color w:val="1F497D" w:themeColor="text2"/>
        </w:rPr>
        <w:t xml:space="preserve">-optical probe to measure the peripheral arterial tonometry signal. In addition to the PAT signal, oxygen saturation, </w:t>
      </w:r>
      <w:proofErr w:type="spellStart"/>
      <w:r w:rsidRPr="00DE2CD2">
        <w:rPr>
          <w:color w:val="1F497D" w:themeColor="text2"/>
        </w:rPr>
        <w:t>actigraphy</w:t>
      </w:r>
      <w:proofErr w:type="spellEnd"/>
      <w:r w:rsidRPr="00DE2CD2">
        <w:rPr>
          <w:color w:val="1F497D" w:themeColor="text2"/>
        </w:rPr>
        <w:t xml:space="preserve"> (body movement), pulse rate, body position and snoring (dB) are also recorded and stored on the device from which the recorded signals can be downloaded to a computer for automatic analysis and reporting utilising proprietary algorithms. Can provide analysis of respiratory disturbance, </w:t>
      </w:r>
      <w:proofErr w:type="spellStart"/>
      <w:r w:rsidRPr="00DE2CD2">
        <w:rPr>
          <w:color w:val="1F497D" w:themeColor="text2"/>
        </w:rPr>
        <w:t>apnea</w:t>
      </w:r>
      <w:proofErr w:type="spellEnd"/>
      <w:r w:rsidRPr="00DE2CD2">
        <w:rPr>
          <w:color w:val="1F497D" w:themeColor="text2"/>
        </w:rPr>
        <w:t>-hypopnea, endothelia functio</w:t>
      </w:r>
      <w:r w:rsidR="00F55F27">
        <w:rPr>
          <w:color w:val="1F497D" w:themeColor="text2"/>
        </w:rPr>
        <w:t xml:space="preserve">n, </w:t>
      </w:r>
      <w:r w:rsidRPr="00DE2CD2">
        <w:rPr>
          <w:color w:val="1F497D" w:themeColor="text2"/>
        </w:rPr>
        <w:t xml:space="preserve">oxygen desaturation, </w:t>
      </w:r>
      <w:r w:rsidR="002F0CAD" w:rsidRPr="00DE2CD2">
        <w:rPr>
          <w:color w:val="1F497D" w:themeColor="text2"/>
        </w:rPr>
        <w:t xml:space="preserve">sleep/wake states, </w:t>
      </w:r>
      <w:r w:rsidRPr="00DE2CD2">
        <w:rPr>
          <w:color w:val="1F497D" w:themeColor="text2"/>
        </w:rPr>
        <w:t>REM/ light/deep sleep stages, heart rate, oxygen saturation level, body position and snoring.</w:t>
      </w:r>
    </w:p>
    <w:p w14:paraId="649D348D" w14:textId="3B128987" w:rsidR="00C0796F" w:rsidRDefault="00C0796F" w:rsidP="00530204">
      <w:pPr>
        <w:pStyle w:val="Heading2"/>
      </w:pPr>
      <w:r w:rsidRPr="0043654D">
        <w:t>If the therapeutic good has not been listed, registered or included in the ARTG, is the therapeutic good in the process of being considered for inclusion by the TGA?</w:t>
      </w:r>
    </w:p>
    <w:p w14:paraId="5132DBD4" w14:textId="6B3983B5" w:rsidR="005F48EB" w:rsidRPr="005F48EB" w:rsidRDefault="005F48EB" w:rsidP="005F48EB">
      <w:pPr>
        <w:ind w:left="284"/>
        <w:rPr>
          <w:color w:val="4F81BD" w:themeColor="accent1"/>
        </w:rPr>
      </w:pPr>
      <w:r w:rsidRPr="00DE2CD2">
        <w:rPr>
          <w:color w:val="1F497D" w:themeColor="text2"/>
        </w:rPr>
        <w:t>Not applicable</w:t>
      </w:r>
    </w:p>
    <w:p w14:paraId="7DF5FA1B" w14:textId="77777777" w:rsidR="0047581D" w:rsidRDefault="0047581D" w:rsidP="0047581D">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30743">
        <w:rPr>
          <w:szCs w:val="20"/>
        </w:rPr>
      </w:r>
      <w:r w:rsidR="00C30743">
        <w:rPr>
          <w:szCs w:val="20"/>
        </w:rPr>
        <w:fldChar w:fldCharType="separate"/>
      </w:r>
      <w:r w:rsidRPr="000A5B32">
        <w:rPr>
          <w:szCs w:val="20"/>
        </w:rPr>
        <w:fldChar w:fldCharType="end"/>
      </w:r>
      <w:r>
        <w:rPr>
          <w:szCs w:val="20"/>
        </w:rPr>
        <w:t xml:space="preserve"> Yes (please provide details below)</w:t>
      </w:r>
    </w:p>
    <w:p w14:paraId="6088EBCC" w14:textId="77777777" w:rsidR="0047581D" w:rsidRDefault="0047581D" w:rsidP="0047581D">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30743">
        <w:rPr>
          <w:szCs w:val="20"/>
        </w:rPr>
      </w:r>
      <w:r w:rsidR="00C30743">
        <w:rPr>
          <w:szCs w:val="20"/>
        </w:rPr>
        <w:fldChar w:fldCharType="separate"/>
      </w:r>
      <w:r w:rsidRPr="000A5B32">
        <w:rPr>
          <w:szCs w:val="20"/>
        </w:rPr>
        <w:fldChar w:fldCharType="end"/>
      </w:r>
      <w:r>
        <w:rPr>
          <w:szCs w:val="20"/>
        </w:rPr>
        <w:t xml:space="preserve"> No</w:t>
      </w:r>
    </w:p>
    <w:p w14:paraId="7FCAD309" w14:textId="77777777" w:rsidR="0047581D" w:rsidRDefault="0047581D" w:rsidP="0047581D">
      <w:pPr>
        <w:spacing w:before="0" w:after="0"/>
        <w:rPr>
          <w:b/>
          <w:szCs w:val="20"/>
        </w:rPr>
      </w:pPr>
    </w:p>
    <w:p w14:paraId="230F0FFC" w14:textId="5ABBB60E" w:rsidR="0047581D" w:rsidRPr="005F48EB" w:rsidRDefault="0047581D" w:rsidP="008F1172">
      <w:pPr>
        <w:spacing w:before="0" w:after="0"/>
        <w:ind w:firstLine="284"/>
        <w:rPr>
          <w:color w:val="4F81BD" w:themeColor="accent1"/>
          <w:szCs w:val="20"/>
        </w:rPr>
      </w:pPr>
      <w:r w:rsidRPr="0047581D">
        <w:rPr>
          <w:szCs w:val="20"/>
        </w:rPr>
        <w:t xml:space="preserve">Date of submission to TGA:  </w:t>
      </w:r>
      <w:r w:rsidR="005F48EB" w:rsidRPr="00DE2CD2">
        <w:rPr>
          <w:color w:val="1F497D" w:themeColor="text2"/>
        </w:rPr>
        <w:t>Not applicable</w:t>
      </w:r>
    </w:p>
    <w:p w14:paraId="13E4F903" w14:textId="593585BE" w:rsidR="0047581D" w:rsidRPr="005F48EB" w:rsidRDefault="0047581D" w:rsidP="008F1172">
      <w:pPr>
        <w:spacing w:before="0" w:after="0"/>
        <w:ind w:firstLine="284"/>
        <w:rPr>
          <w:color w:val="4F81BD" w:themeColor="accent1"/>
          <w:szCs w:val="20"/>
        </w:rPr>
      </w:pPr>
      <w:r w:rsidRPr="0047581D">
        <w:rPr>
          <w:szCs w:val="20"/>
        </w:rPr>
        <w:t>Estimated date by which TGA approval can be expected</w:t>
      </w:r>
      <w:r>
        <w:rPr>
          <w:szCs w:val="20"/>
        </w:rPr>
        <w:t xml:space="preserve">:  </w:t>
      </w:r>
      <w:r w:rsidR="005F48EB" w:rsidRPr="00DE2CD2">
        <w:rPr>
          <w:color w:val="1F497D" w:themeColor="text2"/>
        </w:rPr>
        <w:t>Not applicable</w:t>
      </w:r>
    </w:p>
    <w:p w14:paraId="52319FFC" w14:textId="79C1246C" w:rsidR="0047581D" w:rsidRPr="005F48EB" w:rsidRDefault="0047581D" w:rsidP="008F1172">
      <w:pPr>
        <w:spacing w:before="0" w:after="0"/>
        <w:ind w:firstLine="284"/>
        <w:rPr>
          <w:color w:val="4F81BD" w:themeColor="accent1"/>
          <w:szCs w:val="20"/>
        </w:rPr>
      </w:pPr>
      <w:r w:rsidRPr="0047581D">
        <w:rPr>
          <w:szCs w:val="20"/>
        </w:rPr>
        <w:t>TGA Application ID</w:t>
      </w:r>
      <w:r>
        <w:rPr>
          <w:szCs w:val="20"/>
        </w:rPr>
        <w:t xml:space="preserve">:  </w:t>
      </w:r>
      <w:r w:rsidR="005F48EB" w:rsidRPr="00DE2CD2">
        <w:rPr>
          <w:color w:val="1F497D" w:themeColor="text2"/>
        </w:rPr>
        <w:t>Not applicable</w:t>
      </w:r>
    </w:p>
    <w:p w14:paraId="54D373B7" w14:textId="5CEBD420" w:rsidR="0047581D" w:rsidRPr="005F48EB" w:rsidRDefault="0047581D" w:rsidP="0047581D">
      <w:pPr>
        <w:spacing w:before="0" w:after="0"/>
        <w:rPr>
          <w:color w:val="4F81BD" w:themeColor="accent1"/>
          <w:szCs w:val="20"/>
        </w:rPr>
      </w:pPr>
      <w:r w:rsidRPr="0047581D">
        <w:rPr>
          <w:szCs w:val="20"/>
        </w:rPr>
        <w:lastRenderedPageBreak/>
        <w:t>TGA approved indication(s), if applicable</w:t>
      </w:r>
      <w:r>
        <w:rPr>
          <w:szCs w:val="20"/>
        </w:rPr>
        <w:t xml:space="preserve">:  </w:t>
      </w:r>
      <w:r w:rsidR="005F48EB" w:rsidRPr="00DE2CD2">
        <w:rPr>
          <w:color w:val="1F497D" w:themeColor="text2"/>
          <w:szCs w:val="20"/>
        </w:rPr>
        <w:t>Not applicable</w:t>
      </w:r>
    </w:p>
    <w:p w14:paraId="4F0B2645" w14:textId="5E1F9F3A" w:rsidR="003433D1" w:rsidRPr="005F48EB" w:rsidRDefault="0047581D" w:rsidP="0047581D">
      <w:pPr>
        <w:spacing w:before="0" w:after="0"/>
        <w:rPr>
          <w:color w:val="4F81BD" w:themeColor="accent1"/>
          <w:szCs w:val="20"/>
        </w:rPr>
      </w:pPr>
      <w:r w:rsidRPr="0047581D">
        <w:rPr>
          <w:szCs w:val="20"/>
        </w:rPr>
        <w:t>TGA approved purpose(s), if applicable</w:t>
      </w:r>
      <w:r>
        <w:rPr>
          <w:szCs w:val="20"/>
        </w:rPr>
        <w:t xml:space="preserve">:  </w:t>
      </w:r>
      <w:r w:rsidR="005F48EB" w:rsidRPr="00DE2CD2">
        <w:rPr>
          <w:color w:val="1F497D" w:themeColor="text2"/>
        </w:rPr>
        <w:t>Not applicable</w:t>
      </w:r>
    </w:p>
    <w:p w14:paraId="79C80964" w14:textId="77777777" w:rsidR="00C0796F" w:rsidRPr="000A110D" w:rsidRDefault="000A110D" w:rsidP="00530204">
      <w:pPr>
        <w:pStyle w:val="Heading2"/>
      </w:pPr>
      <w:r>
        <w:t>I</w:t>
      </w:r>
      <w:r w:rsidR="00C0796F" w:rsidRPr="000A110D">
        <w:t xml:space="preserve">f the therapeutic good </w:t>
      </w:r>
      <w:r w:rsidR="00F83A9D" w:rsidRPr="000A110D">
        <w:t>is not in the process of being considered for listing</w:t>
      </w:r>
      <w:r w:rsidR="00C0796F" w:rsidRPr="000A110D">
        <w:t xml:space="preserve">, </w:t>
      </w:r>
      <w:r w:rsidR="00F83A9D" w:rsidRPr="000A110D">
        <w:t xml:space="preserve">registration </w:t>
      </w:r>
      <w:r w:rsidR="00C0796F" w:rsidRPr="000A110D">
        <w:t xml:space="preserve">or </w:t>
      </w:r>
      <w:r w:rsidR="00F83A9D" w:rsidRPr="000A110D">
        <w:t>inclusion by the TGA, is an application to the TGA being prepared?</w:t>
      </w:r>
    </w:p>
    <w:p w14:paraId="0A1D49DA" w14:textId="77777777" w:rsidR="000A110D" w:rsidRDefault="000A110D" w:rsidP="000A110D">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30743">
        <w:rPr>
          <w:szCs w:val="20"/>
        </w:rPr>
      </w:r>
      <w:r w:rsidR="00C30743">
        <w:rPr>
          <w:szCs w:val="20"/>
        </w:rPr>
        <w:fldChar w:fldCharType="separate"/>
      </w:r>
      <w:r w:rsidRPr="000A5B32">
        <w:rPr>
          <w:szCs w:val="20"/>
        </w:rPr>
        <w:fldChar w:fldCharType="end"/>
      </w:r>
      <w:r>
        <w:rPr>
          <w:szCs w:val="20"/>
        </w:rPr>
        <w:t xml:space="preserve"> Yes (please provide details below)</w:t>
      </w:r>
    </w:p>
    <w:p w14:paraId="20A6E1E0" w14:textId="77777777" w:rsidR="000A110D" w:rsidRDefault="000A110D" w:rsidP="000A110D">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30743">
        <w:rPr>
          <w:szCs w:val="20"/>
        </w:rPr>
      </w:r>
      <w:r w:rsidR="00C30743">
        <w:rPr>
          <w:szCs w:val="20"/>
        </w:rPr>
        <w:fldChar w:fldCharType="separate"/>
      </w:r>
      <w:r w:rsidRPr="000A5B32">
        <w:rPr>
          <w:szCs w:val="20"/>
        </w:rPr>
        <w:fldChar w:fldCharType="end"/>
      </w:r>
      <w:r>
        <w:rPr>
          <w:szCs w:val="20"/>
        </w:rPr>
        <w:t xml:space="preserve"> No</w:t>
      </w:r>
    </w:p>
    <w:p w14:paraId="3D341243" w14:textId="77777777" w:rsidR="000A110D" w:rsidRDefault="000A110D" w:rsidP="00971EDB">
      <w:pPr>
        <w:spacing w:before="0" w:after="0"/>
        <w:rPr>
          <w:szCs w:val="20"/>
        </w:rPr>
      </w:pPr>
    </w:p>
    <w:p w14:paraId="11AD5D8C" w14:textId="190237AE" w:rsidR="00971EDB" w:rsidRPr="005F48EB" w:rsidRDefault="00971EDB" w:rsidP="00971EDB">
      <w:pPr>
        <w:spacing w:before="0" w:after="0"/>
        <w:rPr>
          <w:color w:val="4F81BD" w:themeColor="accent1"/>
          <w:szCs w:val="20"/>
        </w:rPr>
      </w:pPr>
      <w:r w:rsidRPr="00971EDB">
        <w:rPr>
          <w:szCs w:val="20"/>
        </w:rPr>
        <w:t>Estimated date of submission to TGA</w:t>
      </w:r>
      <w:r>
        <w:rPr>
          <w:szCs w:val="20"/>
        </w:rPr>
        <w:t xml:space="preserve">:  </w:t>
      </w:r>
      <w:r w:rsidR="005F48EB" w:rsidRPr="00DE2CD2">
        <w:rPr>
          <w:color w:val="1F497D" w:themeColor="text2"/>
        </w:rPr>
        <w:t>Not applicable</w:t>
      </w:r>
    </w:p>
    <w:p w14:paraId="42EA8918" w14:textId="34FB5EDB" w:rsidR="00971EDB" w:rsidRPr="005F48EB" w:rsidRDefault="00971EDB" w:rsidP="00971EDB">
      <w:pPr>
        <w:spacing w:before="0" w:after="0"/>
        <w:rPr>
          <w:color w:val="4F81BD" w:themeColor="accent1"/>
          <w:szCs w:val="20"/>
        </w:rPr>
      </w:pPr>
      <w:r w:rsidRPr="00971EDB">
        <w:rPr>
          <w:szCs w:val="20"/>
        </w:rPr>
        <w:t>Proposed indication(s), if applicable</w:t>
      </w:r>
      <w:r>
        <w:rPr>
          <w:szCs w:val="20"/>
        </w:rPr>
        <w:t xml:space="preserve">:  </w:t>
      </w:r>
      <w:r w:rsidR="005F48EB" w:rsidRPr="00DE2CD2">
        <w:rPr>
          <w:color w:val="1F497D" w:themeColor="text2"/>
        </w:rPr>
        <w:t>Not applicable</w:t>
      </w:r>
    </w:p>
    <w:p w14:paraId="3A9A3144" w14:textId="4B50157F" w:rsidR="00971EDB" w:rsidRPr="005F48EB" w:rsidRDefault="00971EDB" w:rsidP="00971EDB">
      <w:pPr>
        <w:spacing w:before="0" w:after="0"/>
        <w:rPr>
          <w:color w:val="4F81BD" w:themeColor="accent1"/>
          <w:szCs w:val="20"/>
        </w:rPr>
      </w:pPr>
      <w:r w:rsidRPr="00971EDB">
        <w:rPr>
          <w:szCs w:val="20"/>
        </w:rPr>
        <w:t>Proposed purpose(s), if applicable</w:t>
      </w:r>
      <w:r>
        <w:rPr>
          <w:szCs w:val="20"/>
        </w:rPr>
        <w:t xml:space="preserve">:  </w:t>
      </w:r>
      <w:r w:rsidR="005F48EB" w:rsidRPr="00DE2CD2">
        <w:rPr>
          <w:color w:val="1F497D" w:themeColor="text2"/>
        </w:rPr>
        <w:t>Not applicable</w:t>
      </w:r>
    </w:p>
    <w:p w14:paraId="4860C57C" w14:textId="77777777" w:rsidR="00F83A9D" w:rsidRPr="00154B00" w:rsidRDefault="00F83A9D" w:rsidP="00F83A9D">
      <w:pPr>
        <w:rPr>
          <w:szCs w:val="20"/>
        </w:rPr>
      </w:pPr>
    </w:p>
    <w:p w14:paraId="43850056" w14:textId="77777777" w:rsidR="00DD308E" w:rsidRDefault="00DD308E">
      <w:pPr>
        <w:rPr>
          <w:b/>
          <w:sz w:val="32"/>
          <w:szCs w:val="32"/>
        </w:rPr>
        <w:sectPr w:rsidR="00DD308E" w:rsidSect="00495D5A">
          <w:footerReference w:type="default" r:id="rId11"/>
          <w:pgSz w:w="11906" w:h="16838"/>
          <w:pgMar w:top="1440" w:right="1440" w:bottom="1276" w:left="1440" w:header="708" w:footer="708" w:gutter="0"/>
          <w:pgNumType w:start="0"/>
          <w:cols w:space="708"/>
          <w:titlePg/>
          <w:docGrid w:linePitch="360"/>
        </w:sectPr>
      </w:pPr>
    </w:p>
    <w:p w14:paraId="606AB85C" w14:textId="77777777" w:rsidR="00DD308E" w:rsidRPr="00C776B1" w:rsidRDefault="00B17CBE" w:rsidP="0056015F">
      <w:pPr>
        <w:pStyle w:val="Heading1"/>
      </w:pPr>
      <w:r>
        <w:lastRenderedPageBreak/>
        <w:t>PART 4</w:t>
      </w:r>
      <w:r w:rsidR="00DD308E">
        <w:t xml:space="preserve"> – SUMMARY</w:t>
      </w:r>
      <w:r w:rsidR="00DD308E" w:rsidRPr="00C776B1">
        <w:t xml:space="preserve"> OF EVIDENCE</w:t>
      </w:r>
    </w:p>
    <w:p w14:paraId="792F8872" w14:textId="77777777" w:rsidR="00DD308E" w:rsidRPr="00832B31" w:rsidRDefault="00DD308E" w:rsidP="005C3AE7">
      <w:pPr>
        <w:pStyle w:val="Heading2"/>
        <w:rPr>
          <w:i/>
        </w:rPr>
      </w:pPr>
      <w:r w:rsidRPr="00F222BE">
        <w:t xml:space="preserve">Provide an overview of all key journal articles or research published in the public domain related to the proposed service that is for your application (limiting these to the English language only).  </w:t>
      </w:r>
      <w:r w:rsidRPr="00832B31">
        <w:rPr>
          <w:i/>
        </w:rPr>
        <w:t>Please do not attach full text articles, this is just intended to be a summary.</w:t>
      </w:r>
    </w:p>
    <w:tbl>
      <w:tblPr>
        <w:tblStyle w:val="TableGrid"/>
        <w:tblW w:w="5000" w:type="pct"/>
        <w:tblLayout w:type="fixed"/>
        <w:tblLook w:val="04A0" w:firstRow="1" w:lastRow="0" w:firstColumn="1" w:lastColumn="0" w:noHBand="0" w:noVBand="1"/>
        <w:tblCaption w:val="Summary of Evidence - Published"/>
      </w:tblPr>
      <w:tblGrid>
        <w:gridCol w:w="562"/>
        <w:gridCol w:w="1987"/>
        <w:gridCol w:w="2692"/>
        <w:gridCol w:w="4818"/>
        <w:gridCol w:w="2162"/>
        <w:gridCol w:w="1727"/>
      </w:tblGrid>
      <w:tr w:rsidR="00DD308E" w14:paraId="79F25F2E" w14:textId="77777777" w:rsidTr="008F1172">
        <w:trPr>
          <w:cantSplit/>
          <w:tblHeader/>
        </w:trPr>
        <w:tc>
          <w:tcPr>
            <w:tcW w:w="201" w:type="pct"/>
          </w:tcPr>
          <w:p w14:paraId="2F927440" w14:textId="77777777" w:rsidR="00DD308E" w:rsidRDefault="00DD308E" w:rsidP="00855944">
            <w:pPr>
              <w:pStyle w:val="TableHEADER"/>
            </w:pPr>
          </w:p>
        </w:tc>
        <w:tc>
          <w:tcPr>
            <w:tcW w:w="712" w:type="pct"/>
          </w:tcPr>
          <w:p w14:paraId="20829863" w14:textId="77777777" w:rsidR="00DD308E" w:rsidRDefault="00DD308E" w:rsidP="00855944">
            <w:pPr>
              <w:pStyle w:val="TableHEADER"/>
            </w:pPr>
            <w:r>
              <w:t>Type of study design*</w:t>
            </w:r>
          </w:p>
        </w:tc>
        <w:tc>
          <w:tcPr>
            <w:tcW w:w="965" w:type="pct"/>
          </w:tcPr>
          <w:p w14:paraId="4D1CDF56" w14:textId="598B3A7C" w:rsidR="00DD308E" w:rsidRDefault="00DD308E" w:rsidP="00855944">
            <w:pPr>
              <w:pStyle w:val="TableHEADER"/>
            </w:pPr>
            <w:r>
              <w:t xml:space="preserve">Title of journal </w:t>
            </w:r>
            <w:r w:rsidR="00F87804">
              <w:t>article or</w:t>
            </w:r>
            <w:r>
              <w:t xml:space="preserve"> research project (including any trial identifier or study lead if relevant)</w:t>
            </w:r>
          </w:p>
        </w:tc>
        <w:tc>
          <w:tcPr>
            <w:tcW w:w="1727" w:type="pct"/>
          </w:tcPr>
          <w:p w14:paraId="67B0CA1F" w14:textId="4D4F9FD5" w:rsidR="00DD308E" w:rsidRDefault="00DD308E" w:rsidP="00855944">
            <w:pPr>
              <w:pStyle w:val="TableHEADER"/>
            </w:pPr>
            <w:r>
              <w:t xml:space="preserve">Short description of </w:t>
            </w:r>
            <w:r w:rsidR="00F87804">
              <w:t>research (</w:t>
            </w:r>
            <w:r>
              <w:t>max 50 words)**</w:t>
            </w:r>
          </w:p>
        </w:tc>
        <w:tc>
          <w:tcPr>
            <w:tcW w:w="775" w:type="pct"/>
          </w:tcPr>
          <w:p w14:paraId="0446E5FA" w14:textId="77777777" w:rsidR="00DD308E" w:rsidRDefault="00DD308E" w:rsidP="00855944">
            <w:pPr>
              <w:pStyle w:val="TableHEADER"/>
            </w:pPr>
            <w:r w:rsidRPr="00E82F54">
              <w:t xml:space="preserve">Website link to </w:t>
            </w:r>
            <w:r>
              <w:t>journal article or research (if available)</w:t>
            </w:r>
          </w:p>
        </w:tc>
        <w:tc>
          <w:tcPr>
            <w:tcW w:w="619" w:type="pct"/>
          </w:tcPr>
          <w:p w14:paraId="2EF14BB6" w14:textId="77777777" w:rsidR="00DD308E" w:rsidRDefault="00DD308E" w:rsidP="00855944">
            <w:pPr>
              <w:pStyle w:val="TableHEADER"/>
            </w:pPr>
            <w:r w:rsidRPr="00E82F54">
              <w:t>Date</w:t>
            </w:r>
            <w:r>
              <w:t xml:space="preserve"> of publication</w:t>
            </w:r>
            <w:r w:rsidRPr="00E82F54">
              <w:t>*</w:t>
            </w:r>
            <w:r>
              <w:t>**</w:t>
            </w:r>
          </w:p>
        </w:tc>
      </w:tr>
      <w:tr w:rsidR="005F48EB" w14:paraId="0734DC2F" w14:textId="77777777" w:rsidTr="008F1172">
        <w:trPr>
          <w:cantSplit/>
        </w:trPr>
        <w:tc>
          <w:tcPr>
            <w:tcW w:w="201" w:type="pct"/>
          </w:tcPr>
          <w:p w14:paraId="623A4E49" w14:textId="77777777" w:rsidR="005F48EB" w:rsidRPr="00783025" w:rsidRDefault="005F48EB" w:rsidP="005F48EB">
            <w:pPr>
              <w:rPr>
                <w:szCs w:val="20"/>
              </w:rPr>
            </w:pPr>
            <w:r w:rsidRPr="00783025">
              <w:rPr>
                <w:szCs w:val="20"/>
              </w:rPr>
              <w:t>1.</w:t>
            </w:r>
          </w:p>
        </w:tc>
        <w:tc>
          <w:tcPr>
            <w:tcW w:w="712" w:type="pct"/>
          </w:tcPr>
          <w:p w14:paraId="71DA39FB" w14:textId="43BFE029" w:rsidR="005F48EB" w:rsidRPr="00783025" w:rsidRDefault="005F48EB" w:rsidP="005F48EB">
            <w:pPr>
              <w:rPr>
                <w:rFonts w:cstheme="minorHAnsi"/>
                <w:b/>
                <w:szCs w:val="20"/>
              </w:rPr>
            </w:pPr>
            <w:bookmarkStart w:id="6" w:name="_Hlk21554988"/>
            <w:r w:rsidRPr="00783025">
              <w:rPr>
                <w:rFonts w:cstheme="minorHAnsi"/>
                <w:szCs w:val="20"/>
                <w:lang w:val="en-US" w:bidi="he-IL"/>
              </w:rPr>
              <w:t>Meta-analysis</w:t>
            </w:r>
            <w:bookmarkEnd w:id="6"/>
          </w:p>
        </w:tc>
        <w:tc>
          <w:tcPr>
            <w:tcW w:w="965" w:type="pct"/>
          </w:tcPr>
          <w:p w14:paraId="3E2BCB11" w14:textId="77777777" w:rsidR="005F48EB" w:rsidRPr="00783025" w:rsidRDefault="005F48EB" w:rsidP="005F48EB">
            <w:pPr>
              <w:rPr>
                <w:rFonts w:cstheme="minorHAnsi"/>
                <w:szCs w:val="20"/>
                <w:lang w:val="en-US" w:bidi="he-IL"/>
              </w:rPr>
            </w:pPr>
            <w:bookmarkStart w:id="7" w:name="_Hlk21554969"/>
            <w:proofErr w:type="spellStart"/>
            <w:r w:rsidRPr="00783025">
              <w:rPr>
                <w:rFonts w:cstheme="minorHAnsi"/>
                <w:szCs w:val="20"/>
                <w:lang w:val="en-US" w:bidi="he-IL"/>
              </w:rPr>
              <w:t>Yalamanchali</w:t>
            </w:r>
            <w:proofErr w:type="spellEnd"/>
            <w:r w:rsidRPr="00783025">
              <w:rPr>
                <w:rFonts w:cstheme="minorHAnsi"/>
                <w:szCs w:val="20"/>
                <w:lang w:val="en-US" w:bidi="he-IL"/>
              </w:rPr>
              <w:t xml:space="preserve"> et al </w:t>
            </w:r>
          </w:p>
          <w:p w14:paraId="311A1355" w14:textId="77777777" w:rsidR="005F48EB" w:rsidRPr="00783025" w:rsidRDefault="005F48EB" w:rsidP="005F48EB">
            <w:pPr>
              <w:autoSpaceDE w:val="0"/>
              <w:autoSpaceDN w:val="0"/>
              <w:adjustRightInd w:val="0"/>
              <w:spacing w:before="0" w:after="0"/>
              <w:rPr>
                <w:rFonts w:cstheme="minorHAnsi"/>
                <w:szCs w:val="20"/>
                <w:rtl/>
                <w:lang w:val="en-US" w:bidi="he-IL"/>
              </w:rPr>
            </w:pPr>
            <w:r w:rsidRPr="00783025">
              <w:rPr>
                <w:rFonts w:cstheme="minorHAnsi"/>
                <w:szCs w:val="20"/>
                <w:lang w:val="en-US" w:bidi="he-IL"/>
              </w:rPr>
              <w:t>“</w:t>
            </w:r>
            <w:r w:rsidRPr="00783025">
              <w:rPr>
                <w:rFonts w:cstheme="minorHAnsi"/>
                <w:i/>
                <w:iCs/>
                <w:szCs w:val="20"/>
                <w:lang w:val="en-US" w:bidi="he-IL"/>
              </w:rPr>
              <w:t>Diagnosis of Obstructive Sleep Apnea by Peripheral Arterial Tonometry</w:t>
            </w:r>
            <w:r w:rsidRPr="00783025">
              <w:rPr>
                <w:rFonts w:cstheme="minorHAnsi"/>
                <w:szCs w:val="20"/>
                <w:lang w:val="en-US" w:bidi="he-IL"/>
              </w:rPr>
              <w:t>”</w:t>
            </w:r>
          </w:p>
          <w:p w14:paraId="50647AA5" w14:textId="77777777" w:rsidR="005F48EB" w:rsidRPr="00783025" w:rsidRDefault="005F48EB" w:rsidP="005F48EB">
            <w:pPr>
              <w:autoSpaceDE w:val="0"/>
              <w:autoSpaceDN w:val="0"/>
              <w:adjustRightInd w:val="0"/>
              <w:spacing w:before="0" w:after="0"/>
              <w:rPr>
                <w:rFonts w:cstheme="minorHAnsi"/>
                <w:szCs w:val="20"/>
                <w:rtl/>
                <w:lang w:val="en-US" w:bidi="he-IL"/>
              </w:rPr>
            </w:pPr>
          </w:p>
          <w:p w14:paraId="5BEF4EDD" w14:textId="39C1F2D2" w:rsidR="005F48EB" w:rsidRPr="00783025" w:rsidRDefault="005F48EB" w:rsidP="005F48EB">
            <w:pPr>
              <w:rPr>
                <w:rFonts w:cstheme="minorHAnsi"/>
                <w:b/>
                <w:szCs w:val="20"/>
              </w:rPr>
            </w:pPr>
            <w:r w:rsidRPr="00783025">
              <w:rPr>
                <w:rFonts w:cstheme="minorHAnsi"/>
                <w:szCs w:val="20"/>
                <w:lang w:val="en-US" w:bidi="he-IL"/>
              </w:rPr>
              <w:t>JAMA Otolaryngology Head Neck Surg. 2013 Dec; 139(12):1343-50</w:t>
            </w:r>
            <w:bookmarkEnd w:id="7"/>
          </w:p>
        </w:tc>
        <w:tc>
          <w:tcPr>
            <w:tcW w:w="1727" w:type="pct"/>
          </w:tcPr>
          <w:p w14:paraId="21CA97E2" w14:textId="77777777" w:rsidR="005F48EB" w:rsidRPr="00783025" w:rsidRDefault="005F48EB" w:rsidP="005F48EB">
            <w:pPr>
              <w:autoSpaceDE w:val="0"/>
              <w:autoSpaceDN w:val="0"/>
              <w:adjustRightInd w:val="0"/>
              <w:spacing w:before="0" w:after="0"/>
              <w:rPr>
                <w:rFonts w:cstheme="minorHAnsi"/>
                <w:szCs w:val="20"/>
                <w:lang w:val="en-US" w:bidi="he-IL"/>
              </w:rPr>
            </w:pPr>
            <w:r w:rsidRPr="00783025">
              <w:rPr>
                <w:rFonts w:cstheme="minorHAnsi"/>
                <w:szCs w:val="20"/>
                <w:lang w:val="en-US" w:bidi="he-IL"/>
              </w:rPr>
              <w:t>Meta-analysis of 14 studies (909 patients). Assessing correlation of sleep indexes between PAT</w:t>
            </w:r>
          </w:p>
          <w:p w14:paraId="74317BC9" w14:textId="77777777" w:rsidR="005F48EB" w:rsidRPr="00783025" w:rsidRDefault="005F48EB" w:rsidP="005F48EB">
            <w:pPr>
              <w:autoSpaceDE w:val="0"/>
              <w:autoSpaceDN w:val="0"/>
              <w:adjustRightInd w:val="0"/>
              <w:spacing w:before="0" w:after="0"/>
              <w:rPr>
                <w:rFonts w:cstheme="minorHAnsi"/>
                <w:szCs w:val="20"/>
                <w:lang w:val="en-US" w:bidi="he-IL"/>
              </w:rPr>
            </w:pPr>
            <w:proofErr w:type="gramStart"/>
            <w:r w:rsidRPr="00783025">
              <w:rPr>
                <w:rFonts w:cstheme="minorHAnsi"/>
                <w:szCs w:val="20"/>
                <w:lang w:val="en-US" w:bidi="he-IL"/>
              </w:rPr>
              <w:t>devices</w:t>
            </w:r>
            <w:proofErr w:type="gramEnd"/>
            <w:r w:rsidRPr="00783025">
              <w:rPr>
                <w:rFonts w:cstheme="minorHAnsi"/>
                <w:szCs w:val="20"/>
                <w:lang w:val="en-US" w:bidi="he-IL"/>
              </w:rPr>
              <w:t xml:space="preserve"> and PSG (adults &gt;18 years). AHI, RDI, consistently demonstrated high degree of correlation in sleep variables compared to PSG (r = 0.889 [95% CI, 0.862-0.911]; P &lt; .001).</w:t>
            </w:r>
          </w:p>
          <w:p w14:paraId="06B157B8" w14:textId="2966C130" w:rsidR="005F48EB" w:rsidRPr="00783025" w:rsidRDefault="005F48EB" w:rsidP="005F48EB">
            <w:pPr>
              <w:rPr>
                <w:rFonts w:cstheme="minorHAnsi"/>
                <w:b/>
                <w:szCs w:val="20"/>
              </w:rPr>
            </w:pPr>
            <w:r w:rsidRPr="00783025">
              <w:rPr>
                <w:rFonts w:cstheme="minorHAnsi"/>
                <w:szCs w:val="20"/>
                <w:lang w:val="en-US" w:bidi="he-IL"/>
              </w:rPr>
              <w:t>The PAT ambulatory test offered the possibility of an accurate diagnosis, with convenience and low cost</w:t>
            </w:r>
          </w:p>
        </w:tc>
        <w:tc>
          <w:tcPr>
            <w:tcW w:w="775" w:type="pct"/>
          </w:tcPr>
          <w:p w14:paraId="437A7386" w14:textId="77777777" w:rsidR="005F48EB" w:rsidRPr="00783025" w:rsidRDefault="00C30743" w:rsidP="005F48EB">
            <w:pPr>
              <w:rPr>
                <w:rFonts w:cstheme="minorHAnsi"/>
                <w:color w:val="964F72"/>
                <w:szCs w:val="20"/>
                <w:lang w:val="en-US" w:bidi="he-IL"/>
              </w:rPr>
            </w:pPr>
            <w:hyperlink r:id="rId12" w:history="1">
              <w:r w:rsidR="005F48EB" w:rsidRPr="00783025">
                <w:rPr>
                  <w:rStyle w:val="Hyperlink"/>
                  <w:rFonts w:cstheme="minorHAnsi"/>
                  <w:szCs w:val="20"/>
                  <w:lang w:val="en-US" w:bidi="he-IL"/>
                </w:rPr>
                <w:t>www.ncbi.nlm.nih.gov/pubmed/24158564</w:t>
              </w:r>
            </w:hyperlink>
          </w:p>
          <w:p w14:paraId="4BAEB153" w14:textId="77777777" w:rsidR="005F48EB" w:rsidRPr="00783025" w:rsidRDefault="005F48EB" w:rsidP="005F48EB">
            <w:pPr>
              <w:rPr>
                <w:rFonts w:cstheme="minorHAnsi"/>
                <w:color w:val="964F72"/>
                <w:szCs w:val="20"/>
                <w:lang w:val="en-US" w:bidi="he-IL"/>
              </w:rPr>
            </w:pPr>
          </w:p>
          <w:p w14:paraId="07D5883C" w14:textId="77777777" w:rsidR="005F48EB" w:rsidRPr="00783025" w:rsidRDefault="00C30743" w:rsidP="005F48EB">
            <w:pPr>
              <w:rPr>
                <w:rFonts w:cstheme="minorHAnsi"/>
                <w:color w:val="964F72"/>
                <w:szCs w:val="20"/>
                <w:lang w:val="en-US" w:bidi="he-IL"/>
              </w:rPr>
            </w:pPr>
            <w:hyperlink r:id="rId13" w:history="1">
              <w:r w:rsidR="005F48EB" w:rsidRPr="00783025">
                <w:rPr>
                  <w:rStyle w:val="Hyperlink"/>
                  <w:rFonts w:cstheme="minorHAnsi"/>
                  <w:szCs w:val="20"/>
                  <w:lang w:val="en-US" w:bidi="he-IL"/>
                </w:rPr>
                <w:t>https://jamanetwork.com/journals/jamaotolaryngology/fullarticle/1759186</w:t>
              </w:r>
            </w:hyperlink>
            <w:r w:rsidR="005F48EB" w:rsidRPr="00783025">
              <w:rPr>
                <w:rFonts w:cstheme="minorHAnsi"/>
                <w:color w:val="964F72"/>
                <w:szCs w:val="20"/>
                <w:lang w:val="en-US" w:bidi="he-IL"/>
              </w:rPr>
              <w:br/>
            </w:r>
          </w:p>
          <w:p w14:paraId="5C7EE2BE" w14:textId="660E08F4" w:rsidR="005F48EB" w:rsidRPr="00783025" w:rsidRDefault="005F48EB" w:rsidP="005F48EB">
            <w:pPr>
              <w:rPr>
                <w:rFonts w:cstheme="minorHAnsi"/>
                <w:b/>
                <w:szCs w:val="20"/>
              </w:rPr>
            </w:pPr>
          </w:p>
        </w:tc>
        <w:tc>
          <w:tcPr>
            <w:tcW w:w="619" w:type="pct"/>
          </w:tcPr>
          <w:p w14:paraId="0ACD7602" w14:textId="6E5423D7" w:rsidR="005F48EB" w:rsidRPr="00783025" w:rsidRDefault="005F48EB" w:rsidP="005F48EB">
            <w:pPr>
              <w:rPr>
                <w:rFonts w:cstheme="minorHAnsi"/>
                <w:b/>
                <w:szCs w:val="20"/>
              </w:rPr>
            </w:pPr>
            <w:r w:rsidRPr="00783025">
              <w:rPr>
                <w:rFonts w:cstheme="minorHAnsi"/>
                <w:szCs w:val="20"/>
                <w:lang w:val="en-US" w:bidi="he-IL"/>
              </w:rPr>
              <w:t xml:space="preserve">Dec 2013 </w:t>
            </w:r>
          </w:p>
        </w:tc>
      </w:tr>
      <w:tr w:rsidR="009E1F79" w14:paraId="453136E6" w14:textId="77777777" w:rsidTr="008F1172">
        <w:trPr>
          <w:cantSplit/>
        </w:trPr>
        <w:tc>
          <w:tcPr>
            <w:tcW w:w="201" w:type="pct"/>
          </w:tcPr>
          <w:p w14:paraId="11EFA60F" w14:textId="77777777" w:rsidR="009E1F79" w:rsidRPr="00783025" w:rsidRDefault="009E1F79" w:rsidP="009E1F79">
            <w:pPr>
              <w:rPr>
                <w:szCs w:val="20"/>
              </w:rPr>
            </w:pPr>
            <w:r w:rsidRPr="00783025">
              <w:rPr>
                <w:szCs w:val="20"/>
              </w:rPr>
              <w:t>2.</w:t>
            </w:r>
          </w:p>
        </w:tc>
        <w:tc>
          <w:tcPr>
            <w:tcW w:w="712" w:type="pct"/>
          </w:tcPr>
          <w:p w14:paraId="31C23CA8" w14:textId="437AE0A6" w:rsidR="009E1F79" w:rsidRPr="00783025" w:rsidRDefault="003B6229" w:rsidP="009E1F79">
            <w:pPr>
              <w:rPr>
                <w:rFonts w:cstheme="minorHAnsi"/>
                <w:b/>
                <w:szCs w:val="20"/>
              </w:rPr>
            </w:pPr>
            <w:r w:rsidRPr="00783025">
              <w:rPr>
                <w:rFonts w:cstheme="minorHAnsi"/>
                <w:szCs w:val="20"/>
                <w:lang w:val="en-US" w:bidi="he-IL"/>
              </w:rPr>
              <w:t>M</w:t>
            </w:r>
            <w:r w:rsidR="009E1F79" w:rsidRPr="00783025">
              <w:rPr>
                <w:rFonts w:cstheme="minorHAnsi"/>
                <w:szCs w:val="20"/>
                <w:lang w:val="en-US" w:bidi="he-IL"/>
              </w:rPr>
              <w:t>ulticenter validation study</w:t>
            </w:r>
          </w:p>
        </w:tc>
        <w:tc>
          <w:tcPr>
            <w:tcW w:w="965" w:type="pct"/>
          </w:tcPr>
          <w:p w14:paraId="6EFDC0BB" w14:textId="77777777" w:rsidR="009E1F79" w:rsidRPr="00783025" w:rsidRDefault="009E1F79" w:rsidP="009E1F79">
            <w:pPr>
              <w:rPr>
                <w:rFonts w:cstheme="minorHAnsi"/>
                <w:szCs w:val="20"/>
                <w:lang w:val="en-US" w:bidi="he-IL"/>
              </w:rPr>
            </w:pPr>
            <w:r w:rsidRPr="00783025">
              <w:rPr>
                <w:rFonts w:cstheme="minorHAnsi"/>
                <w:szCs w:val="20"/>
                <w:lang w:val="en-US" w:bidi="he-IL"/>
              </w:rPr>
              <w:t xml:space="preserve">Pillar et al </w:t>
            </w:r>
          </w:p>
          <w:p w14:paraId="17D7BC79" w14:textId="77777777" w:rsidR="009E1F79" w:rsidRPr="00783025" w:rsidRDefault="009E1F79" w:rsidP="009E1F79">
            <w:pPr>
              <w:rPr>
                <w:rFonts w:cstheme="minorHAnsi"/>
                <w:szCs w:val="20"/>
                <w:lang w:val="en-US" w:bidi="he-IL"/>
              </w:rPr>
            </w:pPr>
            <w:r w:rsidRPr="00783025">
              <w:rPr>
                <w:rFonts w:cstheme="minorHAnsi"/>
                <w:szCs w:val="20"/>
                <w:lang w:val="en-US" w:bidi="he-IL"/>
              </w:rPr>
              <w:t>“</w:t>
            </w:r>
            <w:r w:rsidRPr="00783025">
              <w:rPr>
                <w:rFonts w:cstheme="minorHAnsi"/>
                <w:i/>
                <w:iCs/>
                <w:szCs w:val="20"/>
                <w:lang w:val="en-US" w:bidi="he-IL"/>
              </w:rPr>
              <w:t xml:space="preserve">Detecting central sleep apnea in adult patients using </w:t>
            </w:r>
            <w:proofErr w:type="spellStart"/>
            <w:r w:rsidRPr="00783025">
              <w:rPr>
                <w:rFonts w:cstheme="minorHAnsi"/>
                <w:i/>
                <w:iCs/>
                <w:szCs w:val="20"/>
                <w:lang w:val="en-US" w:bidi="he-IL"/>
              </w:rPr>
              <w:t>WatchPAT</w:t>
            </w:r>
            <w:proofErr w:type="spellEnd"/>
            <w:r w:rsidRPr="00783025">
              <w:rPr>
                <w:rFonts w:cstheme="minorHAnsi"/>
                <w:szCs w:val="20"/>
                <w:lang w:val="en-US" w:bidi="he-IL"/>
              </w:rPr>
              <w:t>”</w:t>
            </w:r>
          </w:p>
          <w:p w14:paraId="039DBD25" w14:textId="4A662F38" w:rsidR="009E1F79" w:rsidRPr="00783025" w:rsidRDefault="009E1F79" w:rsidP="009E1F79">
            <w:pPr>
              <w:rPr>
                <w:rFonts w:cstheme="minorHAnsi"/>
                <w:b/>
                <w:szCs w:val="20"/>
              </w:rPr>
            </w:pPr>
            <w:r w:rsidRPr="00783025">
              <w:rPr>
                <w:rFonts w:cstheme="minorHAnsi"/>
                <w:szCs w:val="20"/>
                <w:lang w:val="en-US" w:bidi="he-IL"/>
              </w:rPr>
              <w:t>Sleep and Breathing pp 1–12</w:t>
            </w:r>
          </w:p>
        </w:tc>
        <w:tc>
          <w:tcPr>
            <w:tcW w:w="1727" w:type="pct"/>
          </w:tcPr>
          <w:p w14:paraId="556DEC30" w14:textId="39BB566F" w:rsidR="009E1F79" w:rsidRPr="00783025" w:rsidRDefault="009E1F79" w:rsidP="009E1F79">
            <w:pPr>
              <w:rPr>
                <w:rFonts w:cstheme="minorHAnsi"/>
                <w:b/>
                <w:szCs w:val="20"/>
              </w:rPr>
            </w:pPr>
            <w:r w:rsidRPr="00783025">
              <w:rPr>
                <w:rFonts w:cstheme="minorHAnsi"/>
                <w:szCs w:val="20"/>
                <w:lang w:val="en-US" w:bidi="he-IL"/>
              </w:rPr>
              <w:t>Assess</w:t>
            </w:r>
            <w:r w:rsidR="008F3A7A" w:rsidRPr="00783025">
              <w:rPr>
                <w:rFonts w:cstheme="minorHAnsi"/>
                <w:szCs w:val="20"/>
                <w:lang w:val="en-US" w:bidi="he-IL"/>
              </w:rPr>
              <w:t>es</w:t>
            </w:r>
            <w:r w:rsidRPr="00783025">
              <w:rPr>
                <w:rFonts w:cstheme="minorHAnsi"/>
                <w:szCs w:val="20"/>
                <w:lang w:val="en-US" w:bidi="he-IL"/>
              </w:rPr>
              <w:t xml:space="preserve"> the accuracy of </w:t>
            </w:r>
            <w:proofErr w:type="spellStart"/>
            <w:r w:rsidRPr="00783025">
              <w:rPr>
                <w:rFonts w:cstheme="minorHAnsi"/>
                <w:szCs w:val="20"/>
                <w:lang w:val="en-US" w:bidi="he-IL"/>
              </w:rPr>
              <w:t>WatchPAT</w:t>
            </w:r>
            <w:proofErr w:type="spellEnd"/>
            <w:r w:rsidRPr="00783025">
              <w:rPr>
                <w:rFonts w:cstheme="minorHAnsi"/>
                <w:szCs w:val="20"/>
                <w:lang w:val="en-US" w:bidi="he-IL"/>
              </w:rPr>
              <w:t xml:space="preserve"> and the automated algorithm differentiation between Central Sleep </w:t>
            </w:r>
            <w:proofErr w:type="spellStart"/>
            <w:r w:rsidRPr="00783025">
              <w:rPr>
                <w:rFonts w:cstheme="minorHAnsi"/>
                <w:szCs w:val="20"/>
                <w:lang w:val="en-US" w:bidi="he-IL"/>
              </w:rPr>
              <w:t>Apnoea</w:t>
            </w:r>
            <w:proofErr w:type="spellEnd"/>
            <w:r w:rsidRPr="00783025">
              <w:rPr>
                <w:rFonts w:cstheme="minorHAnsi"/>
                <w:szCs w:val="20"/>
                <w:lang w:val="en-US" w:bidi="he-IL"/>
              </w:rPr>
              <w:t xml:space="preserve"> (CSA) and Obstructive Sleep </w:t>
            </w:r>
            <w:proofErr w:type="spellStart"/>
            <w:r w:rsidRPr="00783025">
              <w:rPr>
                <w:rFonts w:cstheme="minorHAnsi"/>
                <w:szCs w:val="20"/>
                <w:lang w:val="en-US" w:bidi="he-IL"/>
              </w:rPr>
              <w:t>Apnoea</w:t>
            </w:r>
            <w:proofErr w:type="spellEnd"/>
            <w:r w:rsidRPr="00783025">
              <w:rPr>
                <w:rFonts w:cstheme="minorHAnsi"/>
                <w:szCs w:val="20"/>
                <w:lang w:val="en-US" w:bidi="he-IL"/>
              </w:rPr>
              <w:t xml:space="preserve"> (OSA) compared with PSG.</w:t>
            </w:r>
            <w:r w:rsidRPr="00783025">
              <w:rPr>
                <w:rFonts w:cstheme="minorHAnsi"/>
                <w:szCs w:val="20"/>
                <w:lang w:val="en-US" w:bidi="he-IL"/>
              </w:rPr>
              <w:br/>
              <w:t xml:space="preserve">84 patients with suspected Sleep Disordered Breathing (SDB) in 11 sleep centers. </w:t>
            </w:r>
            <w:r w:rsidRPr="00783025">
              <w:rPr>
                <w:rFonts w:cstheme="minorHAnsi"/>
                <w:szCs w:val="20"/>
                <w:lang w:val="en-US" w:bidi="he-IL"/>
              </w:rPr>
              <w:br/>
            </w:r>
            <w:proofErr w:type="spellStart"/>
            <w:r w:rsidRPr="00783025">
              <w:rPr>
                <w:rFonts w:cstheme="minorHAnsi"/>
                <w:szCs w:val="20"/>
                <w:lang w:val="en-US" w:bidi="he-IL"/>
              </w:rPr>
              <w:t>WatchPAT</w:t>
            </w:r>
            <w:proofErr w:type="spellEnd"/>
            <w:r w:rsidRPr="00783025">
              <w:rPr>
                <w:rFonts w:cstheme="minorHAnsi"/>
                <w:szCs w:val="20"/>
                <w:lang w:val="en-US" w:bidi="he-IL"/>
              </w:rPr>
              <w:t xml:space="preserve"> can accurately detect overall AHI and effectively differentiate between CSA and OSA</w:t>
            </w:r>
          </w:p>
        </w:tc>
        <w:tc>
          <w:tcPr>
            <w:tcW w:w="775" w:type="pct"/>
          </w:tcPr>
          <w:p w14:paraId="750ACCAB" w14:textId="06240F38" w:rsidR="009E1F79" w:rsidRPr="00783025" w:rsidRDefault="00C30743" w:rsidP="009E1F79">
            <w:pPr>
              <w:rPr>
                <w:rFonts w:cstheme="minorHAnsi"/>
                <w:b/>
                <w:szCs w:val="20"/>
              </w:rPr>
            </w:pPr>
            <w:hyperlink r:id="rId14" w:history="1">
              <w:r w:rsidR="009E1F79" w:rsidRPr="00783025">
                <w:rPr>
                  <w:rStyle w:val="Hyperlink"/>
                  <w:rFonts w:eastAsia="Times New Roman" w:cstheme="minorHAnsi"/>
                  <w:szCs w:val="20"/>
                </w:rPr>
                <w:t>https://link.springer.com/article/10.1007/s11325-019-01904-5</w:t>
              </w:r>
            </w:hyperlink>
          </w:p>
        </w:tc>
        <w:tc>
          <w:tcPr>
            <w:tcW w:w="619" w:type="pct"/>
          </w:tcPr>
          <w:p w14:paraId="3A5AB727" w14:textId="348B9882" w:rsidR="009E1F79" w:rsidRPr="00783025" w:rsidRDefault="009E1F79" w:rsidP="009E1F79">
            <w:pPr>
              <w:rPr>
                <w:rFonts w:cstheme="minorHAnsi"/>
                <w:b/>
                <w:szCs w:val="20"/>
              </w:rPr>
            </w:pPr>
            <w:r w:rsidRPr="00783025">
              <w:rPr>
                <w:rFonts w:cstheme="minorHAnsi"/>
                <w:szCs w:val="20"/>
                <w:lang w:val="en-US" w:bidi="he-IL"/>
              </w:rPr>
              <w:t>July 2019</w:t>
            </w:r>
          </w:p>
        </w:tc>
      </w:tr>
      <w:tr w:rsidR="009E1F79" w14:paraId="29381076" w14:textId="77777777" w:rsidTr="008F1172">
        <w:trPr>
          <w:cantSplit/>
        </w:trPr>
        <w:tc>
          <w:tcPr>
            <w:tcW w:w="201" w:type="pct"/>
          </w:tcPr>
          <w:p w14:paraId="0C13E655" w14:textId="77777777" w:rsidR="009E1F79" w:rsidRPr="00783025" w:rsidRDefault="009E1F79" w:rsidP="009E1F79">
            <w:pPr>
              <w:rPr>
                <w:szCs w:val="20"/>
              </w:rPr>
            </w:pPr>
            <w:r w:rsidRPr="00783025">
              <w:rPr>
                <w:szCs w:val="20"/>
              </w:rPr>
              <w:lastRenderedPageBreak/>
              <w:t>3.</w:t>
            </w:r>
          </w:p>
        </w:tc>
        <w:tc>
          <w:tcPr>
            <w:tcW w:w="712" w:type="pct"/>
          </w:tcPr>
          <w:p w14:paraId="7277F702" w14:textId="06AB64E4" w:rsidR="009E1F79" w:rsidRPr="00783025" w:rsidRDefault="009E1F79" w:rsidP="009E1F79">
            <w:pPr>
              <w:rPr>
                <w:rFonts w:cstheme="minorHAnsi"/>
                <w:b/>
                <w:szCs w:val="20"/>
              </w:rPr>
            </w:pPr>
            <w:r w:rsidRPr="00783025">
              <w:rPr>
                <w:rFonts w:cstheme="minorHAnsi"/>
                <w:szCs w:val="20"/>
                <w:lang w:val="en-US" w:bidi="he-IL"/>
              </w:rPr>
              <w:t>Retrospective</w:t>
            </w:r>
          </w:p>
        </w:tc>
        <w:tc>
          <w:tcPr>
            <w:tcW w:w="965" w:type="pct"/>
          </w:tcPr>
          <w:p w14:paraId="53EE2FAF" w14:textId="77777777" w:rsidR="009E1F79" w:rsidRPr="00783025" w:rsidRDefault="009E1F79" w:rsidP="009E1F79">
            <w:pPr>
              <w:rPr>
                <w:rFonts w:cstheme="minorHAnsi"/>
                <w:szCs w:val="20"/>
                <w:lang w:val="en-US" w:bidi="he-IL"/>
              </w:rPr>
            </w:pPr>
            <w:r w:rsidRPr="00783025">
              <w:rPr>
                <w:rFonts w:cstheme="minorHAnsi"/>
                <w:szCs w:val="20"/>
                <w:lang w:val="en-US" w:bidi="he-IL"/>
              </w:rPr>
              <w:t>Safadi et al</w:t>
            </w:r>
          </w:p>
          <w:p w14:paraId="73A8383E" w14:textId="77777777" w:rsidR="009E1F79" w:rsidRPr="00783025" w:rsidRDefault="009E1F79" w:rsidP="009E1F79">
            <w:pPr>
              <w:rPr>
                <w:rFonts w:cstheme="minorHAnsi"/>
                <w:szCs w:val="20"/>
                <w:lang w:val="en-US" w:bidi="he-IL"/>
              </w:rPr>
            </w:pPr>
            <w:r w:rsidRPr="00783025">
              <w:rPr>
                <w:rFonts w:cstheme="minorHAnsi"/>
                <w:szCs w:val="20"/>
                <w:lang w:val="en-US" w:bidi="he-IL"/>
              </w:rPr>
              <w:t>“</w:t>
            </w:r>
            <w:r w:rsidRPr="00783025">
              <w:rPr>
                <w:rFonts w:cstheme="minorHAnsi"/>
                <w:i/>
                <w:iCs/>
                <w:szCs w:val="20"/>
                <w:lang w:val="en-US" w:bidi="he-IL"/>
              </w:rPr>
              <w:t>The Effect of the Transition to Home Monitoring for the Diagnosis of OSAS on Test Availability, Waiting Time, Patients’ Satisfaction, and Outcome in a Large Health Provider System</w:t>
            </w:r>
            <w:r w:rsidRPr="00783025">
              <w:rPr>
                <w:rFonts w:cstheme="minorHAnsi"/>
                <w:szCs w:val="20"/>
                <w:lang w:val="en-US" w:bidi="he-IL"/>
              </w:rPr>
              <w:t>.”</w:t>
            </w:r>
          </w:p>
          <w:p w14:paraId="7F4C0767" w14:textId="1782A367" w:rsidR="009E1F79" w:rsidRPr="00783025" w:rsidRDefault="009E1F79" w:rsidP="009E1F79">
            <w:pPr>
              <w:rPr>
                <w:rFonts w:cstheme="minorHAnsi"/>
                <w:b/>
                <w:szCs w:val="20"/>
              </w:rPr>
            </w:pPr>
            <w:r w:rsidRPr="00783025">
              <w:rPr>
                <w:rFonts w:cstheme="minorHAnsi"/>
                <w:szCs w:val="20"/>
                <w:lang w:val="en-US" w:bidi="he-IL"/>
              </w:rPr>
              <w:t xml:space="preserve">Sleep </w:t>
            </w:r>
            <w:proofErr w:type="spellStart"/>
            <w:r w:rsidRPr="00783025">
              <w:rPr>
                <w:rFonts w:cstheme="minorHAnsi"/>
                <w:szCs w:val="20"/>
                <w:lang w:val="en-US" w:bidi="he-IL"/>
              </w:rPr>
              <w:t>Disord</w:t>
            </w:r>
            <w:proofErr w:type="spellEnd"/>
            <w:r w:rsidRPr="00783025">
              <w:rPr>
                <w:rFonts w:cstheme="minorHAnsi"/>
                <w:szCs w:val="20"/>
                <w:lang w:val="en-US" w:bidi="he-IL"/>
              </w:rPr>
              <w:t xml:space="preserve"> 2014; 2014:418246</w:t>
            </w:r>
          </w:p>
        </w:tc>
        <w:tc>
          <w:tcPr>
            <w:tcW w:w="1727" w:type="pct"/>
          </w:tcPr>
          <w:p w14:paraId="28C95BEE" w14:textId="77777777" w:rsidR="009E1F79" w:rsidRPr="00783025" w:rsidRDefault="009E1F79" w:rsidP="009E1F79">
            <w:pPr>
              <w:autoSpaceDE w:val="0"/>
              <w:autoSpaceDN w:val="0"/>
              <w:adjustRightInd w:val="0"/>
              <w:spacing w:before="0" w:after="0"/>
              <w:rPr>
                <w:rFonts w:cstheme="minorHAnsi"/>
                <w:szCs w:val="20"/>
                <w:lang w:val="en-US" w:bidi="he-IL"/>
              </w:rPr>
            </w:pPr>
            <w:r w:rsidRPr="00783025">
              <w:rPr>
                <w:rFonts w:cstheme="minorHAnsi"/>
                <w:szCs w:val="20"/>
                <w:lang w:val="en-US" w:bidi="he-IL"/>
              </w:rPr>
              <w:t xml:space="preserve">Asses the effect of transitioning from PSG to HST using </w:t>
            </w:r>
            <w:proofErr w:type="spellStart"/>
            <w:r w:rsidRPr="00783025">
              <w:rPr>
                <w:rFonts w:cstheme="minorHAnsi"/>
                <w:szCs w:val="20"/>
                <w:lang w:val="en-US" w:bidi="he-IL"/>
              </w:rPr>
              <w:t>WatchPAT</w:t>
            </w:r>
            <w:proofErr w:type="spellEnd"/>
            <w:r w:rsidRPr="00783025">
              <w:rPr>
                <w:rFonts w:cstheme="minorHAnsi"/>
                <w:szCs w:val="20"/>
                <w:lang w:val="en-US" w:bidi="he-IL"/>
              </w:rPr>
              <w:t>.</w:t>
            </w:r>
          </w:p>
          <w:p w14:paraId="4FD88B0F" w14:textId="5B18836E" w:rsidR="009E1F79" w:rsidRPr="00783025" w:rsidRDefault="009E1F79" w:rsidP="009E1F79">
            <w:pPr>
              <w:autoSpaceDE w:val="0"/>
              <w:autoSpaceDN w:val="0"/>
              <w:adjustRightInd w:val="0"/>
              <w:spacing w:before="0" w:after="0"/>
              <w:rPr>
                <w:rFonts w:cstheme="minorHAnsi"/>
                <w:szCs w:val="20"/>
                <w:lang w:val="en-US" w:bidi="he-IL"/>
              </w:rPr>
            </w:pPr>
            <w:r w:rsidRPr="00783025">
              <w:rPr>
                <w:rFonts w:cstheme="minorHAnsi"/>
                <w:szCs w:val="20"/>
                <w:lang w:val="en-US" w:bidi="he-IL"/>
              </w:rPr>
              <w:t xml:space="preserve">Data comparison of 650,000 </w:t>
            </w:r>
            <w:r w:rsidR="002F71A8" w:rsidRPr="00783025">
              <w:rPr>
                <w:rFonts w:cstheme="minorHAnsi"/>
                <w:szCs w:val="20"/>
                <w:lang w:val="en-US" w:bidi="he-IL"/>
              </w:rPr>
              <w:t xml:space="preserve">insured </w:t>
            </w:r>
            <w:r w:rsidR="00F64316" w:rsidRPr="00783025">
              <w:rPr>
                <w:rFonts w:cstheme="minorHAnsi"/>
                <w:szCs w:val="20"/>
                <w:lang w:val="en-US" w:bidi="he-IL"/>
              </w:rPr>
              <w:t>individuals</w:t>
            </w:r>
            <w:r w:rsidR="002F71A8" w:rsidRPr="00783025">
              <w:rPr>
                <w:rFonts w:cstheme="minorHAnsi"/>
                <w:szCs w:val="20"/>
                <w:lang w:val="en-US" w:bidi="he-IL"/>
              </w:rPr>
              <w:t xml:space="preserve"> </w:t>
            </w:r>
            <w:proofErr w:type="gramStart"/>
            <w:r w:rsidRPr="00783025">
              <w:rPr>
                <w:rFonts w:cstheme="minorHAnsi"/>
                <w:szCs w:val="20"/>
                <w:lang w:val="en-US" w:bidi="he-IL"/>
              </w:rPr>
              <w:t>between 2007-2008 to 2010-2011</w:t>
            </w:r>
            <w:proofErr w:type="gramEnd"/>
            <w:r w:rsidRPr="00783025">
              <w:rPr>
                <w:rFonts w:cstheme="minorHAnsi"/>
                <w:szCs w:val="20"/>
                <w:lang w:val="en-US" w:bidi="he-IL"/>
              </w:rPr>
              <w:t>.</w:t>
            </w:r>
          </w:p>
          <w:p w14:paraId="415B90DF" w14:textId="77777777" w:rsidR="009E1F79" w:rsidRPr="00783025" w:rsidRDefault="009E1F79" w:rsidP="009E1F79">
            <w:pPr>
              <w:autoSpaceDE w:val="0"/>
              <w:autoSpaceDN w:val="0"/>
              <w:adjustRightInd w:val="0"/>
              <w:spacing w:before="0" w:after="0"/>
              <w:rPr>
                <w:rFonts w:cstheme="minorHAnsi"/>
                <w:szCs w:val="20"/>
                <w:lang w:val="en-US" w:bidi="he-IL"/>
              </w:rPr>
            </w:pPr>
            <w:r w:rsidRPr="00783025">
              <w:rPr>
                <w:rFonts w:cstheme="minorHAnsi"/>
                <w:szCs w:val="20"/>
                <w:lang w:val="en-US" w:bidi="he-IL"/>
              </w:rPr>
              <w:t xml:space="preserve">90% increase of sleep study tests following the transition to HST from PSG. </w:t>
            </w:r>
          </w:p>
          <w:p w14:paraId="70D18D5B" w14:textId="77777777" w:rsidR="009E1F79" w:rsidRPr="00783025" w:rsidRDefault="009E1F79" w:rsidP="009E1F79">
            <w:pPr>
              <w:autoSpaceDE w:val="0"/>
              <w:autoSpaceDN w:val="0"/>
              <w:adjustRightInd w:val="0"/>
              <w:spacing w:before="0" w:after="0"/>
              <w:rPr>
                <w:rFonts w:cstheme="minorHAnsi"/>
                <w:szCs w:val="20"/>
                <w:lang w:val="en-US" w:bidi="he-IL"/>
              </w:rPr>
            </w:pPr>
            <w:r w:rsidRPr="00783025">
              <w:rPr>
                <w:rFonts w:cstheme="minorHAnsi"/>
                <w:szCs w:val="20"/>
                <w:lang w:val="en-US" w:bidi="he-IL"/>
              </w:rPr>
              <w:t>Despite the increase in number of tests, there was a 20% decrease in overall expense of OSA</w:t>
            </w:r>
          </w:p>
          <w:p w14:paraId="3228CDCD" w14:textId="77777777" w:rsidR="009E1F79" w:rsidRPr="00783025" w:rsidRDefault="009E1F79" w:rsidP="009E1F79">
            <w:pPr>
              <w:autoSpaceDE w:val="0"/>
              <w:autoSpaceDN w:val="0"/>
              <w:adjustRightInd w:val="0"/>
              <w:spacing w:before="0" w:after="0"/>
              <w:rPr>
                <w:rFonts w:cstheme="minorHAnsi"/>
                <w:szCs w:val="20"/>
                <w:lang w:val="en-US" w:bidi="he-IL"/>
              </w:rPr>
            </w:pPr>
            <w:proofErr w:type="gramStart"/>
            <w:r w:rsidRPr="00783025">
              <w:rPr>
                <w:rFonts w:cstheme="minorHAnsi"/>
                <w:szCs w:val="20"/>
                <w:lang w:val="en-US" w:bidi="he-IL"/>
              </w:rPr>
              <w:t>diagnosis</w:t>
            </w:r>
            <w:proofErr w:type="gramEnd"/>
            <w:r w:rsidRPr="00783025">
              <w:rPr>
                <w:rFonts w:cstheme="minorHAnsi"/>
                <w:szCs w:val="20"/>
                <w:lang w:val="en-US" w:bidi="he-IL"/>
              </w:rPr>
              <w:t xml:space="preserve">. </w:t>
            </w:r>
          </w:p>
          <w:p w14:paraId="22C4E80A" w14:textId="626C011F" w:rsidR="009E1F79" w:rsidRPr="00783025" w:rsidRDefault="009E1F79" w:rsidP="009E1F79">
            <w:pPr>
              <w:rPr>
                <w:rFonts w:cstheme="minorHAnsi"/>
                <w:b/>
                <w:szCs w:val="20"/>
              </w:rPr>
            </w:pPr>
            <w:r w:rsidRPr="00783025">
              <w:rPr>
                <w:rFonts w:cstheme="minorHAnsi"/>
                <w:szCs w:val="20"/>
                <w:lang w:val="en-US" w:bidi="he-IL"/>
              </w:rPr>
              <w:t>Average waiting time decreased from 9.9 weeks to approximately 1 week.</w:t>
            </w:r>
          </w:p>
        </w:tc>
        <w:tc>
          <w:tcPr>
            <w:tcW w:w="775" w:type="pct"/>
          </w:tcPr>
          <w:p w14:paraId="4C4B3D8E" w14:textId="77777777" w:rsidR="009E1F79" w:rsidRPr="00783025" w:rsidRDefault="00C30743" w:rsidP="009E1F79">
            <w:pPr>
              <w:rPr>
                <w:rFonts w:cstheme="minorHAnsi"/>
                <w:color w:val="964F72"/>
                <w:szCs w:val="20"/>
                <w:lang w:val="en-US" w:bidi="he-IL"/>
              </w:rPr>
            </w:pPr>
            <w:hyperlink r:id="rId15" w:history="1">
              <w:r w:rsidR="009E1F79" w:rsidRPr="00783025">
                <w:rPr>
                  <w:rStyle w:val="Hyperlink"/>
                  <w:rFonts w:cstheme="minorHAnsi"/>
                  <w:szCs w:val="20"/>
                  <w:lang w:val="en-US" w:bidi="he-IL"/>
                </w:rPr>
                <w:t>www.ncbi.nlm.nih.gov/pubmed/24876974</w:t>
              </w:r>
            </w:hyperlink>
          </w:p>
          <w:p w14:paraId="77069794" w14:textId="6473DF52" w:rsidR="009E1F79" w:rsidRPr="00783025" w:rsidRDefault="009E1F79" w:rsidP="009E1F79">
            <w:pPr>
              <w:rPr>
                <w:rFonts w:cstheme="minorHAnsi"/>
                <w:b/>
                <w:szCs w:val="20"/>
              </w:rPr>
            </w:pPr>
          </w:p>
        </w:tc>
        <w:tc>
          <w:tcPr>
            <w:tcW w:w="619" w:type="pct"/>
          </w:tcPr>
          <w:p w14:paraId="52F201B3" w14:textId="7FA450D3" w:rsidR="009E1F79" w:rsidRPr="00783025" w:rsidRDefault="009E1F79" w:rsidP="009E1F79">
            <w:pPr>
              <w:rPr>
                <w:rFonts w:cstheme="minorHAnsi"/>
                <w:b/>
                <w:szCs w:val="20"/>
              </w:rPr>
            </w:pPr>
            <w:r w:rsidRPr="00783025">
              <w:rPr>
                <w:rFonts w:cstheme="minorHAnsi"/>
                <w:szCs w:val="20"/>
                <w:lang w:val="en-US" w:bidi="he-IL"/>
              </w:rPr>
              <w:t>April 2014</w:t>
            </w:r>
          </w:p>
        </w:tc>
      </w:tr>
      <w:tr w:rsidR="003B6229" w14:paraId="50F7EFD9" w14:textId="77777777" w:rsidTr="008F1172">
        <w:trPr>
          <w:cantSplit/>
        </w:trPr>
        <w:tc>
          <w:tcPr>
            <w:tcW w:w="201" w:type="pct"/>
          </w:tcPr>
          <w:p w14:paraId="66DC4FF0" w14:textId="77777777" w:rsidR="003B6229" w:rsidRPr="00783025" w:rsidRDefault="003B6229" w:rsidP="003B6229">
            <w:pPr>
              <w:rPr>
                <w:szCs w:val="20"/>
              </w:rPr>
            </w:pPr>
            <w:r w:rsidRPr="00783025">
              <w:rPr>
                <w:szCs w:val="20"/>
              </w:rPr>
              <w:t>4.</w:t>
            </w:r>
          </w:p>
        </w:tc>
        <w:tc>
          <w:tcPr>
            <w:tcW w:w="712" w:type="pct"/>
          </w:tcPr>
          <w:p w14:paraId="2CF3988F" w14:textId="32CC1889" w:rsidR="003B6229" w:rsidRPr="00783025" w:rsidRDefault="003B6229" w:rsidP="003B6229">
            <w:pPr>
              <w:rPr>
                <w:rFonts w:cstheme="minorHAnsi"/>
                <w:b/>
                <w:szCs w:val="20"/>
              </w:rPr>
            </w:pPr>
            <w:r w:rsidRPr="00783025">
              <w:rPr>
                <w:rFonts w:cstheme="minorHAnsi"/>
                <w:szCs w:val="20"/>
                <w:lang w:val="en-US" w:bidi="he-IL"/>
              </w:rPr>
              <w:t>Multi-Center Validation Study</w:t>
            </w:r>
          </w:p>
        </w:tc>
        <w:tc>
          <w:tcPr>
            <w:tcW w:w="965" w:type="pct"/>
          </w:tcPr>
          <w:p w14:paraId="62ACC6D3" w14:textId="77777777" w:rsidR="003B6229" w:rsidRPr="00783025" w:rsidRDefault="003B6229" w:rsidP="003B6229">
            <w:pPr>
              <w:rPr>
                <w:rFonts w:cstheme="minorHAnsi"/>
                <w:szCs w:val="20"/>
                <w:lang w:val="en-US" w:bidi="he-IL"/>
              </w:rPr>
            </w:pPr>
            <w:proofErr w:type="spellStart"/>
            <w:r w:rsidRPr="00783025">
              <w:rPr>
                <w:rFonts w:cstheme="minorHAnsi"/>
                <w:szCs w:val="20"/>
                <w:lang w:val="en-US" w:bidi="he-IL"/>
              </w:rPr>
              <w:t>Hedner</w:t>
            </w:r>
            <w:proofErr w:type="spellEnd"/>
            <w:r w:rsidRPr="00783025">
              <w:rPr>
                <w:rFonts w:cstheme="minorHAnsi"/>
                <w:szCs w:val="20"/>
                <w:lang w:val="en-US" w:bidi="he-IL"/>
              </w:rPr>
              <w:t xml:space="preserve"> et al</w:t>
            </w:r>
          </w:p>
          <w:p w14:paraId="19547BEC" w14:textId="77777777" w:rsidR="003B6229" w:rsidRPr="00783025" w:rsidRDefault="003B6229" w:rsidP="003B6229">
            <w:pPr>
              <w:rPr>
                <w:rFonts w:cstheme="minorHAnsi"/>
                <w:szCs w:val="20"/>
                <w:lang w:val="en-US" w:bidi="he-IL"/>
              </w:rPr>
            </w:pPr>
            <w:r w:rsidRPr="00783025">
              <w:rPr>
                <w:rFonts w:cstheme="minorHAnsi"/>
                <w:szCs w:val="20"/>
                <w:lang w:val="en-US" w:bidi="he-IL"/>
              </w:rPr>
              <w:t>“</w:t>
            </w:r>
            <w:r w:rsidRPr="00783025">
              <w:rPr>
                <w:rFonts w:cstheme="minorHAnsi"/>
                <w:i/>
                <w:iCs/>
                <w:szCs w:val="20"/>
                <w:lang w:val="en-US" w:bidi="he-IL"/>
              </w:rPr>
              <w:t>Sleep Staging Based on Autonomic Signals</w:t>
            </w:r>
            <w:r w:rsidRPr="00783025">
              <w:rPr>
                <w:rFonts w:cstheme="minorHAnsi"/>
                <w:szCs w:val="20"/>
                <w:lang w:val="en-US" w:bidi="he-IL"/>
              </w:rPr>
              <w:t>”</w:t>
            </w:r>
          </w:p>
          <w:p w14:paraId="18306EC8" w14:textId="5922DC75" w:rsidR="003B6229" w:rsidRPr="00783025" w:rsidRDefault="003B6229" w:rsidP="003B6229">
            <w:pPr>
              <w:rPr>
                <w:rFonts w:cstheme="minorHAnsi"/>
                <w:b/>
                <w:szCs w:val="20"/>
              </w:rPr>
            </w:pPr>
            <w:r w:rsidRPr="00783025">
              <w:rPr>
                <w:rFonts w:cstheme="minorHAnsi"/>
                <w:szCs w:val="20"/>
                <w:lang w:val="en-US" w:bidi="he-IL"/>
              </w:rPr>
              <w:t>JCSM - Journal of Clinical Sleep Medicine, 2011</w:t>
            </w:r>
            <w:proofErr w:type="gramStart"/>
            <w:r w:rsidRPr="00783025">
              <w:rPr>
                <w:rFonts w:cstheme="minorHAnsi"/>
                <w:szCs w:val="20"/>
                <w:lang w:val="en-US" w:bidi="he-IL"/>
              </w:rPr>
              <w:t>;7</w:t>
            </w:r>
            <w:proofErr w:type="gramEnd"/>
            <w:r w:rsidRPr="00783025">
              <w:rPr>
                <w:rFonts w:cstheme="minorHAnsi"/>
                <w:szCs w:val="20"/>
                <w:lang w:val="en-US" w:bidi="he-IL"/>
              </w:rPr>
              <w:t>(3):301-306.</w:t>
            </w:r>
          </w:p>
        </w:tc>
        <w:tc>
          <w:tcPr>
            <w:tcW w:w="1727" w:type="pct"/>
          </w:tcPr>
          <w:p w14:paraId="1516B76A" w14:textId="5601460D" w:rsidR="003B6229" w:rsidRPr="00783025" w:rsidRDefault="003B6229" w:rsidP="003B6229">
            <w:pPr>
              <w:rPr>
                <w:rFonts w:cstheme="minorHAnsi"/>
                <w:b/>
                <w:szCs w:val="20"/>
              </w:rPr>
            </w:pPr>
            <w:r w:rsidRPr="00783025">
              <w:rPr>
                <w:rFonts w:cstheme="minorHAnsi"/>
                <w:szCs w:val="20"/>
              </w:rPr>
              <w:t xml:space="preserve">Sleep staging is based on EEG recordings representing central nervous system activity. This study was performed to examine the accuracy of partial sleep staging based on </w:t>
            </w:r>
            <w:proofErr w:type="spellStart"/>
            <w:r w:rsidRPr="00783025">
              <w:rPr>
                <w:rFonts w:cstheme="minorHAnsi"/>
                <w:szCs w:val="20"/>
              </w:rPr>
              <w:t>actigraphy</w:t>
            </w:r>
            <w:proofErr w:type="spellEnd"/>
            <w:r w:rsidRPr="00783025">
              <w:rPr>
                <w:rFonts w:cstheme="minorHAnsi"/>
                <w:szCs w:val="20"/>
              </w:rPr>
              <w:t xml:space="preserve"> and PAT signals. The study shows that sleep staging based on </w:t>
            </w:r>
            <w:proofErr w:type="spellStart"/>
            <w:r w:rsidRPr="00783025">
              <w:rPr>
                <w:rFonts w:cstheme="minorHAnsi"/>
                <w:szCs w:val="20"/>
              </w:rPr>
              <w:t>actigraphy</w:t>
            </w:r>
            <w:proofErr w:type="spellEnd"/>
            <w:r w:rsidRPr="00783025">
              <w:rPr>
                <w:rFonts w:cstheme="minorHAnsi"/>
                <w:szCs w:val="20"/>
              </w:rPr>
              <w:t xml:space="preserve"> and PAT signals is of reasonable accuracy. This may be of substantial interest and importance in the era of a shift toward unattended home sleep testing.</w:t>
            </w:r>
          </w:p>
        </w:tc>
        <w:tc>
          <w:tcPr>
            <w:tcW w:w="775" w:type="pct"/>
          </w:tcPr>
          <w:p w14:paraId="23871F4C" w14:textId="55A61EE5" w:rsidR="003B6229" w:rsidRPr="00783025" w:rsidRDefault="00C30743" w:rsidP="003B6229">
            <w:pPr>
              <w:rPr>
                <w:rFonts w:cstheme="minorHAnsi"/>
                <w:b/>
                <w:szCs w:val="20"/>
              </w:rPr>
            </w:pPr>
            <w:hyperlink r:id="rId16" w:history="1">
              <w:r w:rsidR="003B6229" w:rsidRPr="00783025">
                <w:rPr>
                  <w:rStyle w:val="Hyperlink"/>
                  <w:rFonts w:cstheme="minorHAnsi"/>
                  <w:szCs w:val="20"/>
                </w:rPr>
                <w:t>https://www.researchgate.net/publication/51223632_Sleep_Staging_Based_on_Autonomic_Signals_A_Multi-Center_Validation_Study</w:t>
              </w:r>
            </w:hyperlink>
          </w:p>
        </w:tc>
        <w:tc>
          <w:tcPr>
            <w:tcW w:w="619" w:type="pct"/>
          </w:tcPr>
          <w:p w14:paraId="11C86C85" w14:textId="4200A7C0" w:rsidR="003B6229" w:rsidRPr="00783025" w:rsidRDefault="003B6229" w:rsidP="003B6229">
            <w:pPr>
              <w:rPr>
                <w:rFonts w:cstheme="minorHAnsi"/>
                <w:b/>
                <w:szCs w:val="20"/>
              </w:rPr>
            </w:pPr>
            <w:r w:rsidRPr="00783025">
              <w:rPr>
                <w:rFonts w:cstheme="minorHAnsi"/>
                <w:szCs w:val="20"/>
                <w:lang w:val="en-US" w:bidi="he-IL"/>
              </w:rPr>
              <w:t>June 2011</w:t>
            </w:r>
          </w:p>
        </w:tc>
      </w:tr>
      <w:tr w:rsidR="003B6229" w14:paraId="0DF8CE88" w14:textId="77777777" w:rsidTr="008F1172">
        <w:trPr>
          <w:cantSplit/>
        </w:trPr>
        <w:tc>
          <w:tcPr>
            <w:tcW w:w="201" w:type="pct"/>
          </w:tcPr>
          <w:p w14:paraId="52B94740" w14:textId="77777777" w:rsidR="003B6229" w:rsidRPr="00783025" w:rsidRDefault="003B6229" w:rsidP="003B6229">
            <w:pPr>
              <w:rPr>
                <w:szCs w:val="20"/>
              </w:rPr>
            </w:pPr>
            <w:r w:rsidRPr="00783025">
              <w:rPr>
                <w:szCs w:val="20"/>
              </w:rPr>
              <w:t>5.</w:t>
            </w:r>
          </w:p>
        </w:tc>
        <w:tc>
          <w:tcPr>
            <w:tcW w:w="712" w:type="pct"/>
          </w:tcPr>
          <w:p w14:paraId="28EF3FE9" w14:textId="0CA7A02C" w:rsidR="003B6229" w:rsidRPr="00783025" w:rsidRDefault="003B6229" w:rsidP="003B6229">
            <w:pPr>
              <w:rPr>
                <w:rFonts w:cstheme="minorHAnsi"/>
                <w:b/>
                <w:szCs w:val="20"/>
              </w:rPr>
            </w:pPr>
            <w:r w:rsidRPr="00783025">
              <w:rPr>
                <w:rFonts w:cstheme="minorHAnsi"/>
                <w:szCs w:val="20"/>
                <w:lang w:val="en-US" w:bidi="he-IL"/>
              </w:rPr>
              <w:t xml:space="preserve">Study of diagnostic accuracy  </w:t>
            </w:r>
          </w:p>
        </w:tc>
        <w:tc>
          <w:tcPr>
            <w:tcW w:w="965" w:type="pct"/>
          </w:tcPr>
          <w:p w14:paraId="5D05764D" w14:textId="77777777" w:rsidR="003B6229" w:rsidRPr="00783025" w:rsidRDefault="003B6229" w:rsidP="003B6229">
            <w:pPr>
              <w:rPr>
                <w:rFonts w:cstheme="minorHAnsi"/>
                <w:szCs w:val="20"/>
                <w:lang w:val="en-US" w:bidi="he-IL"/>
              </w:rPr>
            </w:pPr>
            <w:r w:rsidRPr="00783025">
              <w:rPr>
                <w:rFonts w:cstheme="minorHAnsi"/>
                <w:szCs w:val="20"/>
                <w:lang w:val="en-US" w:bidi="he-IL"/>
              </w:rPr>
              <w:t>Park et al</w:t>
            </w:r>
          </w:p>
          <w:p w14:paraId="35983DC4" w14:textId="77777777" w:rsidR="003B6229" w:rsidRPr="00783025" w:rsidRDefault="003B6229" w:rsidP="003B6229">
            <w:pPr>
              <w:rPr>
                <w:rFonts w:cstheme="minorHAnsi"/>
                <w:szCs w:val="20"/>
                <w:lang w:val="en-US" w:bidi="he-IL"/>
              </w:rPr>
            </w:pPr>
            <w:r w:rsidRPr="00783025">
              <w:rPr>
                <w:rFonts w:cstheme="minorHAnsi"/>
                <w:szCs w:val="20"/>
                <w:lang w:val="en-US" w:bidi="he-IL"/>
              </w:rPr>
              <w:t>“</w:t>
            </w:r>
            <w:r w:rsidRPr="00783025">
              <w:rPr>
                <w:rFonts w:cstheme="minorHAnsi"/>
                <w:i/>
                <w:iCs/>
                <w:szCs w:val="20"/>
                <w:lang w:val="en-US" w:bidi="he-IL"/>
              </w:rPr>
              <w:t>Clinical usefulness of watch-PAT for assessing the surgical results of obstructive sleep apnea syndrome.</w:t>
            </w:r>
            <w:r w:rsidRPr="00783025">
              <w:rPr>
                <w:rFonts w:cstheme="minorHAnsi"/>
                <w:szCs w:val="20"/>
                <w:lang w:val="en-US" w:bidi="he-IL"/>
              </w:rPr>
              <w:t>”</w:t>
            </w:r>
          </w:p>
          <w:p w14:paraId="7D73A96E" w14:textId="2C866138" w:rsidR="003B6229" w:rsidRPr="00783025" w:rsidRDefault="003B6229" w:rsidP="003B6229">
            <w:pPr>
              <w:rPr>
                <w:rFonts w:cstheme="minorHAnsi"/>
                <w:b/>
                <w:szCs w:val="20"/>
              </w:rPr>
            </w:pPr>
            <w:r w:rsidRPr="00783025">
              <w:rPr>
                <w:rFonts w:cstheme="minorHAnsi"/>
                <w:szCs w:val="20"/>
                <w:lang w:val="en-US" w:bidi="he-IL"/>
              </w:rPr>
              <w:t>JCSM - Journal of Clinical Sleep Medicine 2014. Jan 15;10(1):43-7</w:t>
            </w:r>
          </w:p>
        </w:tc>
        <w:tc>
          <w:tcPr>
            <w:tcW w:w="1727" w:type="pct"/>
          </w:tcPr>
          <w:p w14:paraId="21E819B7" w14:textId="77777777" w:rsidR="003B6229" w:rsidRPr="00783025" w:rsidRDefault="003B6229" w:rsidP="003B6229">
            <w:pPr>
              <w:autoSpaceDE w:val="0"/>
              <w:autoSpaceDN w:val="0"/>
              <w:adjustRightInd w:val="0"/>
              <w:spacing w:before="0" w:after="0"/>
              <w:rPr>
                <w:rFonts w:cstheme="minorHAnsi"/>
                <w:szCs w:val="20"/>
                <w:lang w:val="en-US" w:bidi="he-IL"/>
              </w:rPr>
            </w:pPr>
            <w:r w:rsidRPr="00783025">
              <w:rPr>
                <w:rFonts w:cstheme="minorHAnsi"/>
                <w:szCs w:val="20"/>
                <w:lang w:val="en-US" w:bidi="he-IL"/>
              </w:rPr>
              <w:t xml:space="preserve">Assess </w:t>
            </w:r>
            <w:proofErr w:type="spellStart"/>
            <w:r w:rsidRPr="00783025">
              <w:rPr>
                <w:rFonts w:cstheme="minorHAnsi"/>
                <w:szCs w:val="20"/>
                <w:lang w:val="en-US" w:bidi="he-IL"/>
              </w:rPr>
              <w:t>WatchPAT’s</w:t>
            </w:r>
            <w:proofErr w:type="spellEnd"/>
            <w:r w:rsidRPr="00783025">
              <w:rPr>
                <w:rFonts w:cstheme="minorHAnsi"/>
                <w:szCs w:val="20"/>
                <w:lang w:val="en-US" w:bidi="he-IL"/>
              </w:rPr>
              <w:t xml:space="preserve"> accuracy and clinical efficacy in evaluating sleep surgeries outcome in 35 OSA patients who underwent corrective airway collapse surgeries.</w:t>
            </w:r>
          </w:p>
          <w:p w14:paraId="602F4B95" w14:textId="77777777" w:rsidR="003B6229" w:rsidRPr="00783025" w:rsidRDefault="003B6229" w:rsidP="003B6229">
            <w:pPr>
              <w:autoSpaceDE w:val="0"/>
              <w:autoSpaceDN w:val="0"/>
              <w:adjustRightInd w:val="0"/>
              <w:spacing w:before="0" w:after="0"/>
              <w:rPr>
                <w:rFonts w:cstheme="minorHAnsi"/>
                <w:szCs w:val="20"/>
              </w:rPr>
            </w:pPr>
            <w:proofErr w:type="spellStart"/>
            <w:r w:rsidRPr="00783025">
              <w:rPr>
                <w:rFonts w:cstheme="minorHAnsi"/>
                <w:szCs w:val="20"/>
                <w:lang w:val="en-US" w:bidi="he-IL"/>
              </w:rPr>
              <w:t>WatchPAT</w:t>
            </w:r>
            <w:proofErr w:type="spellEnd"/>
            <w:r w:rsidRPr="00783025">
              <w:rPr>
                <w:rFonts w:cstheme="minorHAnsi"/>
                <w:szCs w:val="20"/>
                <w:lang w:val="en-US" w:bidi="he-IL"/>
              </w:rPr>
              <w:t>-derived RDI, AHI, oxygen saturation, and sleep time were measured before and after surgery.</w:t>
            </w:r>
          </w:p>
          <w:p w14:paraId="5937CE5B" w14:textId="1173859F" w:rsidR="003B6229" w:rsidRPr="00783025" w:rsidRDefault="003B6229" w:rsidP="003B6229">
            <w:pPr>
              <w:rPr>
                <w:rFonts w:cstheme="minorHAnsi"/>
                <w:b/>
                <w:szCs w:val="20"/>
              </w:rPr>
            </w:pPr>
            <w:proofErr w:type="spellStart"/>
            <w:r w:rsidRPr="00783025">
              <w:rPr>
                <w:rFonts w:cstheme="minorHAnsi"/>
                <w:szCs w:val="20"/>
                <w:lang w:val="en-US" w:bidi="he-IL"/>
              </w:rPr>
              <w:t>WatchPAT</w:t>
            </w:r>
            <w:proofErr w:type="spellEnd"/>
            <w:r w:rsidRPr="00783025">
              <w:rPr>
                <w:rFonts w:cstheme="minorHAnsi"/>
                <w:szCs w:val="20"/>
                <w:lang w:val="en-US" w:bidi="he-IL"/>
              </w:rPr>
              <w:t xml:space="preserve"> is a highly sensitive portable device for estimating treatment results and symptomatic changes in OSA patients after sleep surgery. It is easy to use HST, with a low failure rate and minimal technical effort.</w:t>
            </w:r>
          </w:p>
        </w:tc>
        <w:tc>
          <w:tcPr>
            <w:tcW w:w="775" w:type="pct"/>
          </w:tcPr>
          <w:p w14:paraId="4CF45A64" w14:textId="1E6E49A0" w:rsidR="003B6229" w:rsidRPr="00783025" w:rsidRDefault="00C30743" w:rsidP="003B6229">
            <w:pPr>
              <w:rPr>
                <w:rFonts w:cstheme="minorHAnsi"/>
                <w:b/>
                <w:szCs w:val="20"/>
              </w:rPr>
            </w:pPr>
            <w:hyperlink r:id="rId17" w:history="1">
              <w:r w:rsidR="003B6229" w:rsidRPr="00783025">
                <w:rPr>
                  <w:rStyle w:val="Hyperlink"/>
                  <w:rFonts w:cstheme="minorHAnsi"/>
                  <w:szCs w:val="20"/>
                </w:rPr>
                <w:t>http://jcsm.aasm.org/ViewAbstract.aspx?pid=29293</w:t>
              </w:r>
            </w:hyperlink>
          </w:p>
        </w:tc>
        <w:tc>
          <w:tcPr>
            <w:tcW w:w="619" w:type="pct"/>
          </w:tcPr>
          <w:p w14:paraId="553C864B" w14:textId="301CD591" w:rsidR="003B6229" w:rsidRPr="00783025" w:rsidRDefault="003B6229" w:rsidP="003B6229">
            <w:pPr>
              <w:rPr>
                <w:rFonts w:cstheme="minorHAnsi"/>
                <w:b/>
                <w:szCs w:val="20"/>
              </w:rPr>
            </w:pPr>
            <w:r w:rsidRPr="00783025">
              <w:rPr>
                <w:rFonts w:cstheme="minorHAnsi"/>
                <w:szCs w:val="20"/>
                <w:lang w:val="en-US" w:bidi="he-IL"/>
              </w:rPr>
              <w:t>January 2014</w:t>
            </w:r>
          </w:p>
        </w:tc>
      </w:tr>
      <w:tr w:rsidR="003B6229" w14:paraId="45128D2D" w14:textId="77777777" w:rsidTr="008F1172">
        <w:trPr>
          <w:cantSplit/>
        </w:trPr>
        <w:tc>
          <w:tcPr>
            <w:tcW w:w="201" w:type="pct"/>
          </w:tcPr>
          <w:p w14:paraId="7002D4A7" w14:textId="0C0D877F" w:rsidR="003B6229" w:rsidRPr="00783025" w:rsidRDefault="003B6229" w:rsidP="003B6229">
            <w:pPr>
              <w:rPr>
                <w:szCs w:val="20"/>
              </w:rPr>
            </w:pPr>
            <w:r w:rsidRPr="00783025">
              <w:rPr>
                <w:szCs w:val="20"/>
              </w:rPr>
              <w:lastRenderedPageBreak/>
              <w:t>6.</w:t>
            </w:r>
          </w:p>
        </w:tc>
        <w:tc>
          <w:tcPr>
            <w:tcW w:w="712" w:type="pct"/>
          </w:tcPr>
          <w:p w14:paraId="37A4F3DE" w14:textId="1A9182F2" w:rsidR="003B6229" w:rsidRPr="00783025" w:rsidRDefault="003B6229" w:rsidP="003B6229">
            <w:pPr>
              <w:rPr>
                <w:rFonts w:cstheme="minorHAnsi"/>
                <w:szCs w:val="20"/>
                <w:lang w:val="en-US" w:bidi="he-IL"/>
              </w:rPr>
            </w:pPr>
            <w:r w:rsidRPr="00783025">
              <w:rPr>
                <w:rFonts w:cstheme="minorHAnsi"/>
                <w:szCs w:val="20"/>
                <w:lang w:val="en-US" w:bidi="he-IL"/>
              </w:rPr>
              <w:t>Study of diagnostic accuracy</w:t>
            </w:r>
          </w:p>
        </w:tc>
        <w:tc>
          <w:tcPr>
            <w:tcW w:w="965" w:type="pct"/>
          </w:tcPr>
          <w:p w14:paraId="0A9FDA49" w14:textId="77777777" w:rsidR="003B6229" w:rsidRPr="00783025" w:rsidRDefault="003B6229" w:rsidP="003B6229">
            <w:pPr>
              <w:rPr>
                <w:rFonts w:cstheme="minorHAnsi"/>
                <w:szCs w:val="20"/>
                <w:lang w:val="en-US" w:bidi="he-IL"/>
              </w:rPr>
            </w:pPr>
            <w:proofErr w:type="spellStart"/>
            <w:r w:rsidRPr="00783025">
              <w:rPr>
                <w:rFonts w:cstheme="minorHAnsi"/>
                <w:szCs w:val="20"/>
                <w:lang w:val="en-US" w:bidi="he-IL"/>
              </w:rPr>
              <w:t>Zhigang</w:t>
            </w:r>
            <w:proofErr w:type="spellEnd"/>
            <w:r w:rsidRPr="00783025">
              <w:rPr>
                <w:rFonts w:cstheme="minorHAnsi"/>
                <w:szCs w:val="20"/>
                <w:lang w:val="en-US" w:bidi="he-IL"/>
              </w:rPr>
              <w:t xml:space="preserve"> Zhang, et al</w:t>
            </w:r>
          </w:p>
          <w:p w14:paraId="3185CEBA" w14:textId="77777777" w:rsidR="003B6229" w:rsidRPr="00783025" w:rsidRDefault="003B6229" w:rsidP="003B6229">
            <w:pPr>
              <w:rPr>
                <w:rFonts w:cstheme="minorHAnsi"/>
                <w:i/>
                <w:iCs/>
                <w:szCs w:val="20"/>
                <w:lang w:val="en-US" w:bidi="he-IL"/>
              </w:rPr>
            </w:pPr>
            <w:r w:rsidRPr="00783025">
              <w:rPr>
                <w:rFonts w:cstheme="minorHAnsi"/>
                <w:i/>
                <w:iCs/>
                <w:szCs w:val="20"/>
                <w:lang w:val="en-US" w:bidi="he-IL"/>
              </w:rPr>
              <w:t>“A comparison of automated and manual sleep staging and respiratory event recognition in a portable sleep diagnostic device with in-lab sleep study.”</w:t>
            </w:r>
          </w:p>
          <w:p w14:paraId="4E2C6663" w14:textId="755895DA" w:rsidR="003B6229" w:rsidRPr="00783025" w:rsidRDefault="003B6229" w:rsidP="003B6229">
            <w:pPr>
              <w:rPr>
                <w:rFonts w:cstheme="minorHAnsi"/>
                <w:szCs w:val="20"/>
                <w:lang w:val="en-US" w:bidi="he-IL"/>
              </w:rPr>
            </w:pPr>
            <w:r w:rsidRPr="00783025">
              <w:rPr>
                <w:rFonts w:cstheme="minorHAnsi"/>
                <w:szCs w:val="20"/>
                <w:lang w:val="en-US" w:bidi="he-IL"/>
              </w:rPr>
              <w:t>JCSM - Journal of Clinical Sleep Medicine 20</w:t>
            </w:r>
            <w:r w:rsidRPr="00783025">
              <w:rPr>
                <w:rFonts w:cstheme="minorHAnsi"/>
                <w:szCs w:val="20"/>
                <w:rtl/>
                <w:lang w:val="en-US" w:bidi="he-IL"/>
              </w:rPr>
              <w:t>20</w:t>
            </w:r>
            <w:r w:rsidRPr="00783025">
              <w:rPr>
                <w:rFonts w:cstheme="minorHAnsi"/>
                <w:szCs w:val="20"/>
                <w:lang w:val="en-US" w:bidi="he-IL"/>
              </w:rPr>
              <w:t>. Feb</w:t>
            </w:r>
          </w:p>
        </w:tc>
        <w:tc>
          <w:tcPr>
            <w:tcW w:w="1727" w:type="pct"/>
          </w:tcPr>
          <w:p w14:paraId="6279B5B1" w14:textId="77777777" w:rsidR="003B6229" w:rsidRPr="00783025" w:rsidRDefault="003B6229" w:rsidP="003B6229">
            <w:pPr>
              <w:autoSpaceDE w:val="0"/>
              <w:autoSpaceDN w:val="0"/>
              <w:adjustRightInd w:val="0"/>
              <w:spacing w:before="0" w:after="0"/>
              <w:rPr>
                <w:rFonts w:cstheme="minorHAnsi"/>
                <w:szCs w:val="20"/>
                <w:lang w:val="en-US" w:bidi="he-IL"/>
              </w:rPr>
            </w:pPr>
            <w:r w:rsidRPr="00783025">
              <w:rPr>
                <w:rFonts w:cstheme="minorHAnsi"/>
                <w:szCs w:val="20"/>
                <w:lang w:val="en-US" w:bidi="he-IL"/>
              </w:rPr>
              <w:t xml:space="preserve">To develop and validate an algorithm for editing </w:t>
            </w:r>
            <w:proofErr w:type="spellStart"/>
            <w:r w:rsidRPr="00783025">
              <w:rPr>
                <w:rFonts w:cstheme="minorHAnsi"/>
                <w:szCs w:val="20"/>
                <w:lang w:val="en-US" w:bidi="he-IL"/>
              </w:rPr>
              <w:t>WatchPAT</w:t>
            </w:r>
            <w:proofErr w:type="spellEnd"/>
            <w:r w:rsidRPr="00783025">
              <w:rPr>
                <w:rFonts w:cstheme="minorHAnsi"/>
                <w:szCs w:val="20"/>
                <w:lang w:val="en-US" w:bidi="he-IL"/>
              </w:rPr>
              <w:t xml:space="preserve"> respiratory events and sleep architecture scoring and assess the accuracy in an unselected clinical population as well as age and sex substrata. 262 participants undergo </w:t>
            </w:r>
            <w:proofErr w:type="spellStart"/>
            <w:r w:rsidRPr="00783025">
              <w:rPr>
                <w:rFonts w:cstheme="minorHAnsi"/>
                <w:szCs w:val="20"/>
                <w:lang w:val="en-US" w:bidi="he-IL"/>
              </w:rPr>
              <w:t>WatchPAT</w:t>
            </w:r>
            <w:proofErr w:type="spellEnd"/>
            <w:r w:rsidRPr="00783025">
              <w:rPr>
                <w:rFonts w:cstheme="minorHAnsi"/>
                <w:szCs w:val="20"/>
                <w:lang w:val="en-US" w:bidi="he-IL"/>
              </w:rPr>
              <w:t xml:space="preserve"> simultaneously with in-lab PSG: 30 for algorithm development, 62 for optimizing and 170 for validating. AHI and sleep indices were compared with PSG-derived and automated </w:t>
            </w:r>
            <w:proofErr w:type="spellStart"/>
            <w:r w:rsidRPr="00783025">
              <w:rPr>
                <w:rFonts w:cstheme="minorHAnsi"/>
                <w:szCs w:val="20"/>
                <w:lang w:val="en-US" w:bidi="he-IL"/>
              </w:rPr>
              <w:t>WatchPAT</w:t>
            </w:r>
            <w:proofErr w:type="spellEnd"/>
            <w:r w:rsidRPr="00783025">
              <w:rPr>
                <w:rFonts w:cstheme="minorHAnsi"/>
                <w:szCs w:val="20"/>
                <w:lang w:val="en-US" w:bidi="he-IL"/>
              </w:rPr>
              <w:t xml:space="preserve"> indices.</w:t>
            </w:r>
          </w:p>
          <w:p w14:paraId="1860BC88" w14:textId="723C3DE9" w:rsidR="003B6229" w:rsidRPr="00783025" w:rsidRDefault="003B6229" w:rsidP="003B6229">
            <w:pPr>
              <w:autoSpaceDE w:val="0"/>
              <w:autoSpaceDN w:val="0"/>
              <w:adjustRightInd w:val="0"/>
              <w:spacing w:before="0" w:after="0"/>
              <w:rPr>
                <w:rFonts w:cstheme="minorHAnsi"/>
                <w:szCs w:val="20"/>
                <w:lang w:val="en-US" w:bidi="he-IL"/>
              </w:rPr>
            </w:pPr>
            <w:r w:rsidRPr="00783025">
              <w:rPr>
                <w:rFonts w:cstheme="minorHAnsi"/>
                <w:szCs w:val="20"/>
                <w:lang w:val="en-US" w:bidi="he-IL"/>
              </w:rPr>
              <w:t>Results - Estimation of total sleep time (TST) was comparable between automated and manual algorithm, estimation of rapid eye movement (REM) sleep time was markedly improved to correlation of 0.64 to PSG results, Manual scoring also improved correlation and agreement with PSG AHI from 0.65, 2.5 events/h (-24.0 – 28.9) to 0.81, -4.5 events/h (-22.5 – 13.6)</w:t>
            </w:r>
          </w:p>
        </w:tc>
        <w:tc>
          <w:tcPr>
            <w:tcW w:w="775" w:type="pct"/>
          </w:tcPr>
          <w:p w14:paraId="522D7BB5" w14:textId="3BAD8F90" w:rsidR="003B6229" w:rsidRPr="00783025" w:rsidRDefault="00C30743" w:rsidP="003B6229">
            <w:pPr>
              <w:rPr>
                <w:rFonts w:cstheme="minorHAnsi"/>
                <w:szCs w:val="20"/>
              </w:rPr>
            </w:pPr>
            <w:hyperlink r:id="rId18" w:history="1">
              <w:r w:rsidR="005D3E23" w:rsidRPr="00783025">
                <w:rPr>
                  <w:rStyle w:val="Hyperlink"/>
                  <w:szCs w:val="20"/>
                </w:rPr>
                <w:t>https://jcsm.aasm.org/doi/abs/10.5664/jcsm.8278</w:t>
              </w:r>
            </w:hyperlink>
            <w:r w:rsidR="005D3E23" w:rsidRPr="00783025">
              <w:rPr>
                <w:szCs w:val="20"/>
              </w:rPr>
              <w:t xml:space="preserve"> </w:t>
            </w:r>
            <w:hyperlink r:id="rId19" w:history="1"/>
          </w:p>
        </w:tc>
        <w:tc>
          <w:tcPr>
            <w:tcW w:w="619" w:type="pct"/>
          </w:tcPr>
          <w:p w14:paraId="35EFA17A" w14:textId="5677024E" w:rsidR="00062057" w:rsidRPr="00783025" w:rsidRDefault="003B6229" w:rsidP="00BB7F82">
            <w:pPr>
              <w:rPr>
                <w:rFonts w:cstheme="minorHAnsi"/>
                <w:szCs w:val="20"/>
                <w:lang w:val="en-US" w:bidi="he-IL"/>
              </w:rPr>
            </w:pPr>
            <w:r w:rsidRPr="00783025">
              <w:rPr>
                <w:rFonts w:cstheme="minorHAnsi"/>
                <w:szCs w:val="20"/>
                <w:lang w:val="en-US" w:bidi="he-IL"/>
              </w:rPr>
              <w:t>February 2020</w:t>
            </w:r>
          </w:p>
        </w:tc>
      </w:tr>
      <w:tr w:rsidR="003B6229" w14:paraId="4C1C197C" w14:textId="77777777" w:rsidTr="008F1172">
        <w:trPr>
          <w:cantSplit/>
        </w:trPr>
        <w:tc>
          <w:tcPr>
            <w:tcW w:w="201" w:type="pct"/>
          </w:tcPr>
          <w:p w14:paraId="0AB22C86" w14:textId="36AA09A2" w:rsidR="003B6229" w:rsidRDefault="003B6229" w:rsidP="003B6229">
            <w:pPr>
              <w:rPr>
                <w:szCs w:val="20"/>
              </w:rPr>
            </w:pPr>
            <w:r>
              <w:rPr>
                <w:szCs w:val="20"/>
              </w:rPr>
              <w:t>7.</w:t>
            </w:r>
          </w:p>
        </w:tc>
        <w:tc>
          <w:tcPr>
            <w:tcW w:w="712" w:type="pct"/>
          </w:tcPr>
          <w:p w14:paraId="7062D4F0" w14:textId="5B698348" w:rsidR="003B6229" w:rsidRPr="003B6229" w:rsidRDefault="003B6229" w:rsidP="003B6229">
            <w:pPr>
              <w:rPr>
                <w:rFonts w:cstheme="minorHAnsi"/>
                <w:sz w:val="22"/>
                <w:lang w:val="en-US" w:bidi="he-IL"/>
              </w:rPr>
            </w:pPr>
            <w:r w:rsidRPr="003B6229">
              <w:rPr>
                <w:rFonts w:cstheme="minorHAnsi"/>
                <w:sz w:val="22"/>
                <w:lang w:val="en-US" w:bidi="he-IL"/>
              </w:rPr>
              <w:t>Study of diagnostic accuracy</w:t>
            </w:r>
          </w:p>
        </w:tc>
        <w:tc>
          <w:tcPr>
            <w:tcW w:w="965" w:type="pct"/>
          </w:tcPr>
          <w:p w14:paraId="79DE4C4D" w14:textId="77777777" w:rsidR="003B6229" w:rsidRPr="003B6229" w:rsidRDefault="003B6229" w:rsidP="003B6229">
            <w:pPr>
              <w:rPr>
                <w:rFonts w:cstheme="minorHAnsi"/>
                <w:sz w:val="22"/>
                <w:lang w:val="en-US" w:bidi="he-IL"/>
              </w:rPr>
            </w:pPr>
            <w:r w:rsidRPr="003B6229">
              <w:rPr>
                <w:rFonts w:cstheme="minorHAnsi"/>
                <w:sz w:val="22"/>
                <w:lang w:val="en-US" w:bidi="he-IL"/>
              </w:rPr>
              <w:t>O’Brien et al</w:t>
            </w:r>
          </w:p>
          <w:p w14:paraId="60221C6F" w14:textId="77777777" w:rsidR="003B6229" w:rsidRPr="003B6229" w:rsidRDefault="003B6229" w:rsidP="003B6229">
            <w:pPr>
              <w:rPr>
                <w:rFonts w:cstheme="minorHAnsi"/>
                <w:sz w:val="22"/>
                <w:lang w:val="en-US" w:bidi="he-IL"/>
              </w:rPr>
            </w:pPr>
            <w:r w:rsidRPr="003B6229">
              <w:rPr>
                <w:rFonts w:cstheme="minorHAnsi"/>
                <w:sz w:val="22"/>
                <w:lang w:val="en-US" w:bidi="he-IL"/>
              </w:rPr>
              <w:t>“</w:t>
            </w:r>
            <w:r w:rsidRPr="003B6229">
              <w:rPr>
                <w:rFonts w:cstheme="minorHAnsi"/>
                <w:i/>
                <w:iCs/>
                <w:sz w:val="22"/>
                <w:lang w:val="en-US" w:bidi="he-IL"/>
              </w:rPr>
              <w:t>Validation of Watch-PAT-200 against polysomnography during pregnancy.</w:t>
            </w:r>
            <w:r w:rsidRPr="003B6229">
              <w:rPr>
                <w:rFonts w:cstheme="minorHAnsi"/>
                <w:sz w:val="22"/>
                <w:lang w:val="en-US" w:bidi="he-IL"/>
              </w:rPr>
              <w:t>”</w:t>
            </w:r>
          </w:p>
          <w:p w14:paraId="1A8FE73D" w14:textId="17A9AEE9" w:rsidR="003B6229" w:rsidRPr="003B6229" w:rsidRDefault="003B6229" w:rsidP="003B6229">
            <w:pPr>
              <w:rPr>
                <w:rFonts w:cstheme="minorHAnsi"/>
                <w:sz w:val="22"/>
                <w:lang w:val="en-US" w:bidi="he-IL"/>
              </w:rPr>
            </w:pPr>
            <w:r w:rsidRPr="003B6229">
              <w:rPr>
                <w:rFonts w:cstheme="minorHAnsi"/>
                <w:sz w:val="22"/>
                <w:lang w:val="en-US" w:bidi="he-IL"/>
              </w:rPr>
              <w:t xml:space="preserve">JCSM - Journal of Clinical Sleep Medicine. 2012; </w:t>
            </w:r>
            <w:proofErr w:type="spellStart"/>
            <w:r w:rsidRPr="003B6229">
              <w:rPr>
                <w:rFonts w:cstheme="minorHAnsi"/>
                <w:sz w:val="22"/>
                <w:lang w:val="en-US" w:bidi="he-IL"/>
              </w:rPr>
              <w:t>vol</w:t>
            </w:r>
            <w:proofErr w:type="spellEnd"/>
            <w:r w:rsidRPr="003B6229">
              <w:rPr>
                <w:rFonts w:cstheme="minorHAnsi"/>
                <w:sz w:val="22"/>
                <w:lang w:val="en-US" w:bidi="he-IL"/>
              </w:rPr>
              <w:t xml:space="preserve"> 8 (3):287–294</w:t>
            </w:r>
          </w:p>
        </w:tc>
        <w:tc>
          <w:tcPr>
            <w:tcW w:w="1727" w:type="pct"/>
          </w:tcPr>
          <w:p w14:paraId="63A7D94A" w14:textId="77777777" w:rsidR="003B6229" w:rsidRPr="008F3A7A" w:rsidRDefault="003B6229" w:rsidP="003B6229">
            <w:pPr>
              <w:autoSpaceDE w:val="0"/>
              <w:autoSpaceDN w:val="0"/>
              <w:adjustRightInd w:val="0"/>
              <w:spacing w:before="0" w:after="0"/>
              <w:rPr>
                <w:rFonts w:cstheme="minorHAnsi"/>
                <w:szCs w:val="20"/>
                <w:lang w:val="en-US" w:bidi="he-IL"/>
              </w:rPr>
            </w:pPr>
            <w:r w:rsidRPr="008F3A7A">
              <w:rPr>
                <w:rFonts w:cstheme="minorHAnsi"/>
                <w:szCs w:val="20"/>
                <w:lang w:val="en-US" w:bidi="he-IL"/>
              </w:rPr>
              <w:t xml:space="preserve">Compare key variables obtained from PSG and </w:t>
            </w:r>
            <w:proofErr w:type="spellStart"/>
            <w:r w:rsidRPr="008F3A7A">
              <w:rPr>
                <w:rFonts w:cstheme="minorHAnsi"/>
                <w:szCs w:val="20"/>
                <w:lang w:val="en-US" w:bidi="he-IL"/>
              </w:rPr>
              <w:t>WatchPAT</w:t>
            </w:r>
            <w:proofErr w:type="spellEnd"/>
            <w:r w:rsidRPr="008F3A7A">
              <w:rPr>
                <w:rFonts w:cstheme="minorHAnsi"/>
                <w:szCs w:val="20"/>
                <w:lang w:val="en-US" w:bidi="he-IL"/>
              </w:rPr>
              <w:t xml:space="preserve"> in pregnant women.  PSGs were scored using AASM criteria; Watch-PAT was scored automatically. </w:t>
            </w:r>
            <w:r w:rsidRPr="008F3A7A">
              <w:rPr>
                <w:rFonts w:cstheme="minorHAnsi"/>
                <w:szCs w:val="20"/>
                <w:lang w:val="en-US" w:bidi="he-IL"/>
              </w:rPr>
              <w:br/>
              <w:t>31 pregnant women were studied.</w:t>
            </w:r>
          </w:p>
          <w:p w14:paraId="1DA6BFF1" w14:textId="3947D203" w:rsidR="003B6229" w:rsidRPr="008F3A7A" w:rsidRDefault="003B6229" w:rsidP="003B6229">
            <w:pPr>
              <w:autoSpaceDE w:val="0"/>
              <w:autoSpaceDN w:val="0"/>
              <w:adjustRightInd w:val="0"/>
              <w:spacing w:before="0" w:after="0"/>
              <w:rPr>
                <w:rFonts w:cstheme="minorHAnsi"/>
                <w:szCs w:val="20"/>
                <w:lang w:val="en-US" w:bidi="he-IL"/>
              </w:rPr>
            </w:pPr>
            <w:r w:rsidRPr="008F3A7A">
              <w:rPr>
                <w:rFonts w:cstheme="minorHAnsi"/>
                <w:szCs w:val="20"/>
                <w:lang w:val="en-US" w:bidi="he-IL"/>
              </w:rPr>
              <w:t>Key variables generated by PSG and Watch-PAT correlated well over a wide range, including the AHI, RDI, and oxygen saturation. Among pregnant women, Watch-PAT demonstrates excellent sensitivity and specificity for identification of OSA.</w:t>
            </w:r>
          </w:p>
        </w:tc>
        <w:tc>
          <w:tcPr>
            <w:tcW w:w="775" w:type="pct"/>
          </w:tcPr>
          <w:p w14:paraId="135086AC" w14:textId="77777777" w:rsidR="003B6229" w:rsidRPr="008F3A7A" w:rsidRDefault="00C30743" w:rsidP="003B6229">
            <w:pPr>
              <w:rPr>
                <w:rFonts w:cstheme="minorHAnsi"/>
                <w:szCs w:val="20"/>
              </w:rPr>
            </w:pPr>
            <w:hyperlink r:id="rId20" w:history="1">
              <w:r w:rsidR="003B6229" w:rsidRPr="008F3A7A">
                <w:rPr>
                  <w:rStyle w:val="Hyperlink"/>
                  <w:rFonts w:cstheme="minorHAnsi"/>
                  <w:szCs w:val="20"/>
                </w:rPr>
                <w:t>https://www.ncbi.nlm.nih.gov/pmc/articles/PMC3365087/</w:t>
              </w:r>
            </w:hyperlink>
          </w:p>
          <w:p w14:paraId="211E3D8B" w14:textId="77777777" w:rsidR="003B6229" w:rsidRPr="008F3A7A" w:rsidRDefault="003B6229" w:rsidP="003B6229">
            <w:pPr>
              <w:rPr>
                <w:rFonts w:cstheme="minorHAnsi"/>
                <w:szCs w:val="20"/>
              </w:rPr>
            </w:pPr>
          </w:p>
        </w:tc>
        <w:tc>
          <w:tcPr>
            <w:tcW w:w="619" w:type="pct"/>
          </w:tcPr>
          <w:p w14:paraId="202BD1CB" w14:textId="134B3633" w:rsidR="003B6229" w:rsidRPr="008F3A7A" w:rsidRDefault="003B6229" w:rsidP="003B6229">
            <w:pPr>
              <w:rPr>
                <w:rFonts w:cstheme="minorHAnsi"/>
                <w:szCs w:val="20"/>
                <w:lang w:val="en-US" w:bidi="he-IL"/>
              </w:rPr>
            </w:pPr>
            <w:r w:rsidRPr="008F3A7A">
              <w:rPr>
                <w:rFonts w:cstheme="minorHAnsi"/>
                <w:szCs w:val="20"/>
                <w:lang w:val="en-US" w:bidi="he-IL"/>
              </w:rPr>
              <w:t>June 2012</w:t>
            </w:r>
          </w:p>
        </w:tc>
      </w:tr>
      <w:tr w:rsidR="003B6229" w14:paraId="144FECCD" w14:textId="77777777" w:rsidTr="008F1172">
        <w:trPr>
          <w:cantSplit/>
        </w:trPr>
        <w:tc>
          <w:tcPr>
            <w:tcW w:w="201" w:type="pct"/>
          </w:tcPr>
          <w:p w14:paraId="73BED89A" w14:textId="614D22BA" w:rsidR="003B6229" w:rsidRPr="00783025" w:rsidRDefault="003B6229" w:rsidP="003B6229">
            <w:pPr>
              <w:rPr>
                <w:szCs w:val="20"/>
              </w:rPr>
            </w:pPr>
            <w:r w:rsidRPr="00783025">
              <w:rPr>
                <w:szCs w:val="20"/>
              </w:rPr>
              <w:lastRenderedPageBreak/>
              <w:t>8.</w:t>
            </w:r>
          </w:p>
        </w:tc>
        <w:tc>
          <w:tcPr>
            <w:tcW w:w="712" w:type="pct"/>
          </w:tcPr>
          <w:p w14:paraId="7B88834E" w14:textId="71F9C164" w:rsidR="003B6229" w:rsidRPr="00783025" w:rsidRDefault="003B6229" w:rsidP="003B6229">
            <w:pPr>
              <w:rPr>
                <w:rFonts w:cstheme="minorHAnsi"/>
                <w:szCs w:val="20"/>
                <w:lang w:val="en-US" w:bidi="he-IL"/>
              </w:rPr>
            </w:pPr>
            <w:r w:rsidRPr="00783025">
              <w:rPr>
                <w:rFonts w:cstheme="minorHAnsi"/>
                <w:szCs w:val="20"/>
                <w:lang w:val="en-US" w:bidi="he-IL"/>
              </w:rPr>
              <w:t>Study of diagnostic accuracy</w:t>
            </w:r>
          </w:p>
        </w:tc>
        <w:tc>
          <w:tcPr>
            <w:tcW w:w="965" w:type="pct"/>
          </w:tcPr>
          <w:p w14:paraId="157D1FFA" w14:textId="77777777" w:rsidR="003B6229" w:rsidRPr="00783025" w:rsidRDefault="003B6229" w:rsidP="003B6229">
            <w:pPr>
              <w:rPr>
                <w:rFonts w:cstheme="minorHAnsi"/>
                <w:szCs w:val="20"/>
                <w:lang w:val="en-US" w:bidi="he-IL"/>
              </w:rPr>
            </w:pPr>
            <w:proofErr w:type="spellStart"/>
            <w:r w:rsidRPr="00783025">
              <w:rPr>
                <w:rFonts w:cstheme="minorHAnsi"/>
                <w:szCs w:val="20"/>
                <w:lang w:val="en-US" w:bidi="he-IL"/>
              </w:rPr>
              <w:t>Gan</w:t>
            </w:r>
            <w:proofErr w:type="spellEnd"/>
            <w:r w:rsidRPr="00783025">
              <w:rPr>
                <w:rFonts w:cstheme="minorHAnsi"/>
                <w:szCs w:val="20"/>
                <w:lang w:val="en-US" w:bidi="he-IL"/>
              </w:rPr>
              <w:t xml:space="preserve"> et al</w:t>
            </w:r>
          </w:p>
          <w:p w14:paraId="7C407D07" w14:textId="77777777" w:rsidR="003B6229" w:rsidRPr="00783025" w:rsidRDefault="003B6229" w:rsidP="003B6229">
            <w:pPr>
              <w:autoSpaceDE w:val="0"/>
              <w:autoSpaceDN w:val="0"/>
              <w:adjustRightInd w:val="0"/>
              <w:spacing w:before="0" w:after="0"/>
              <w:rPr>
                <w:rFonts w:cstheme="minorHAnsi"/>
                <w:szCs w:val="20"/>
                <w:lang w:val="en-US" w:bidi="he-IL"/>
              </w:rPr>
            </w:pPr>
            <w:r w:rsidRPr="00783025">
              <w:rPr>
                <w:rFonts w:cstheme="minorHAnsi"/>
                <w:szCs w:val="20"/>
                <w:lang w:val="en-US" w:bidi="he-IL"/>
              </w:rPr>
              <w:t>“</w:t>
            </w:r>
            <w:r w:rsidRPr="00783025">
              <w:rPr>
                <w:rFonts w:cstheme="minorHAnsi"/>
                <w:i/>
                <w:iCs/>
                <w:szCs w:val="20"/>
                <w:lang w:val="en-US" w:bidi="he-IL"/>
              </w:rPr>
              <w:t xml:space="preserve">Validation study of </w:t>
            </w:r>
            <w:proofErr w:type="spellStart"/>
            <w:r w:rsidRPr="00783025">
              <w:rPr>
                <w:rFonts w:cstheme="minorHAnsi"/>
                <w:i/>
                <w:iCs/>
                <w:szCs w:val="20"/>
                <w:lang w:val="en-US" w:bidi="he-IL"/>
              </w:rPr>
              <w:t>WatchPat</w:t>
            </w:r>
            <w:proofErr w:type="spellEnd"/>
            <w:r w:rsidRPr="00783025">
              <w:rPr>
                <w:rFonts w:cstheme="minorHAnsi"/>
                <w:i/>
                <w:iCs/>
                <w:szCs w:val="20"/>
                <w:lang w:val="en-US" w:bidi="he-IL"/>
              </w:rPr>
              <w:t xml:space="preserve"> 200 for diagnosis of OSA in an Asian cohort</w:t>
            </w:r>
            <w:r w:rsidRPr="00783025">
              <w:rPr>
                <w:rFonts w:cstheme="minorHAnsi"/>
                <w:szCs w:val="20"/>
                <w:lang w:val="en-US" w:bidi="he-IL"/>
              </w:rPr>
              <w:t>.”</w:t>
            </w:r>
          </w:p>
          <w:p w14:paraId="3F222ED0" w14:textId="5109731F" w:rsidR="003B6229" w:rsidRPr="00783025" w:rsidRDefault="003B6229" w:rsidP="003B6229">
            <w:pPr>
              <w:rPr>
                <w:rFonts w:cstheme="minorHAnsi"/>
                <w:szCs w:val="20"/>
                <w:lang w:val="en-US" w:bidi="he-IL"/>
              </w:rPr>
            </w:pPr>
            <w:proofErr w:type="spellStart"/>
            <w:r w:rsidRPr="00783025">
              <w:rPr>
                <w:rFonts w:cstheme="minorHAnsi"/>
                <w:szCs w:val="20"/>
                <w:lang w:val="en-US" w:bidi="he-IL"/>
              </w:rPr>
              <w:t>Eur</w:t>
            </w:r>
            <w:proofErr w:type="spellEnd"/>
            <w:r w:rsidRPr="00783025">
              <w:rPr>
                <w:rFonts w:cstheme="minorHAnsi"/>
                <w:szCs w:val="20"/>
                <w:lang w:val="en-US" w:bidi="he-IL"/>
              </w:rPr>
              <w:t xml:space="preserve"> Arch </w:t>
            </w:r>
            <w:proofErr w:type="spellStart"/>
            <w:r w:rsidRPr="00783025">
              <w:rPr>
                <w:rFonts w:cstheme="minorHAnsi"/>
                <w:szCs w:val="20"/>
                <w:lang w:val="en-US" w:bidi="he-IL"/>
              </w:rPr>
              <w:t>Otorhinolaryngol</w:t>
            </w:r>
            <w:proofErr w:type="spellEnd"/>
            <w:r w:rsidRPr="00783025">
              <w:rPr>
                <w:rFonts w:cstheme="minorHAnsi"/>
                <w:szCs w:val="20"/>
                <w:lang w:val="en-US" w:bidi="he-IL"/>
              </w:rPr>
              <w:t xml:space="preserve"> 2017 Mar;274(3):1741-1745</w:t>
            </w:r>
          </w:p>
        </w:tc>
        <w:tc>
          <w:tcPr>
            <w:tcW w:w="1727" w:type="pct"/>
          </w:tcPr>
          <w:p w14:paraId="72925695" w14:textId="77777777" w:rsidR="003B6229" w:rsidRPr="00783025" w:rsidRDefault="003B6229" w:rsidP="003B6229">
            <w:pPr>
              <w:autoSpaceDE w:val="0"/>
              <w:autoSpaceDN w:val="0"/>
              <w:adjustRightInd w:val="0"/>
              <w:spacing w:before="0" w:after="0"/>
              <w:rPr>
                <w:rFonts w:cstheme="minorHAnsi"/>
                <w:szCs w:val="20"/>
                <w:lang w:val="en-US" w:bidi="he-IL"/>
              </w:rPr>
            </w:pPr>
            <w:r w:rsidRPr="00783025">
              <w:rPr>
                <w:rFonts w:cstheme="minorHAnsi"/>
                <w:szCs w:val="20"/>
                <w:lang w:val="en-US" w:bidi="he-IL"/>
              </w:rPr>
              <w:t xml:space="preserve">20 OSA suspected patients underwent simultaneous PSG and </w:t>
            </w:r>
            <w:proofErr w:type="spellStart"/>
            <w:r w:rsidRPr="00783025">
              <w:rPr>
                <w:rFonts w:cstheme="minorHAnsi"/>
                <w:szCs w:val="20"/>
                <w:lang w:val="en-US" w:bidi="he-IL"/>
              </w:rPr>
              <w:t>WatchPAT</w:t>
            </w:r>
            <w:proofErr w:type="spellEnd"/>
            <w:r w:rsidRPr="00783025">
              <w:rPr>
                <w:rFonts w:cstheme="minorHAnsi"/>
                <w:szCs w:val="20"/>
                <w:lang w:val="en-US" w:bidi="he-IL"/>
              </w:rPr>
              <w:t xml:space="preserve"> assessments.</w:t>
            </w:r>
          </w:p>
          <w:p w14:paraId="731088AA" w14:textId="77777777" w:rsidR="003B6229" w:rsidRPr="00783025" w:rsidRDefault="003B6229" w:rsidP="003B6229">
            <w:pPr>
              <w:autoSpaceDE w:val="0"/>
              <w:autoSpaceDN w:val="0"/>
              <w:adjustRightInd w:val="0"/>
              <w:spacing w:before="0" w:after="0"/>
              <w:rPr>
                <w:rFonts w:cstheme="minorHAnsi"/>
                <w:szCs w:val="20"/>
                <w:lang w:val="en-US" w:bidi="he-IL"/>
              </w:rPr>
            </w:pPr>
            <w:r w:rsidRPr="00783025">
              <w:rPr>
                <w:rFonts w:cstheme="minorHAnsi"/>
                <w:szCs w:val="20"/>
                <w:lang w:val="en-US" w:bidi="he-IL"/>
              </w:rPr>
              <w:t>AHI Correlation (</w:t>
            </w:r>
            <w:proofErr w:type="spellStart"/>
            <w:r w:rsidRPr="00783025">
              <w:rPr>
                <w:rFonts w:cstheme="minorHAnsi"/>
                <w:szCs w:val="20"/>
                <w:lang w:val="en-US" w:bidi="he-IL"/>
              </w:rPr>
              <w:t>WatchPAT</w:t>
            </w:r>
            <w:proofErr w:type="spellEnd"/>
            <w:r w:rsidRPr="00783025">
              <w:rPr>
                <w:rFonts w:cstheme="minorHAnsi"/>
                <w:szCs w:val="20"/>
                <w:lang w:val="en-US" w:bidi="he-IL"/>
              </w:rPr>
              <w:t xml:space="preserve"> and PSG) is very strong.</w:t>
            </w:r>
          </w:p>
          <w:p w14:paraId="5C57C962" w14:textId="77777777" w:rsidR="003B6229" w:rsidRPr="00783025" w:rsidRDefault="003B6229" w:rsidP="003B6229">
            <w:pPr>
              <w:autoSpaceDE w:val="0"/>
              <w:autoSpaceDN w:val="0"/>
              <w:adjustRightInd w:val="0"/>
              <w:spacing w:before="0" w:after="0"/>
              <w:rPr>
                <w:rFonts w:cstheme="minorHAnsi"/>
                <w:szCs w:val="20"/>
                <w:lang w:val="en-US" w:bidi="he-IL"/>
              </w:rPr>
            </w:pPr>
            <w:proofErr w:type="spellStart"/>
            <w:r w:rsidRPr="00783025">
              <w:rPr>
                <w:rFonts w:cstheme="minorHAnsi"/>
                <w:szCs w:val="20"/>
                <w:lang w:val="en-US" w:bidi="he-IL"/>
              </w:rPr>
              <w:t>WatchPAT</w:t>
            </w:r>
            <w:proofErr w:type="spellEnd"/>
            <w:r w:rsidRPr="00783025">
              <w:rPr>
                <w:rFonts w:cstheme="minorHAnsi"/>
                <w:szCs w:val="20"/>
                <w:lang w:val="en-US" w:bidi="he-IL"/>
              </w:rPr>
              <w:t xml:space="preserve"> showed 100% sensitivity for mild OSA and 100% specificity for severe OSA patients compared to PSG, thus making </w:t>
            </w:r>
            <w:proofErr w:type="spellStart"/>
            <w:r w:rsidRPr="00783025">
              <w:rPr>
                <w:rFonts w:cstheme="minorHAnsi"/>
                <w:szCs w:val="20"/>
                <w:lang w:val="en-US" w:bidi="he-IL"/>
              </w:rPr>
              <w:t>WatchPAT</w:t>
            </w:r>
            <w:proofErr w:type="spellEnd"/>
            <w:r w:rsidRPr="00783025">
              <w:rPr>
                <w:rFonts w:cstheme="minorHAnsi"/>
                <w:szCs w:val="20"/>
                <w:lang w:val="en-US" w:bidi="he-IL"/>
              </w:rPr>
              <w:t xml:space="preserve"> a good screening test for undiagnosed general population and a good diagnostic test for people with high suspicion of OSA.</w:t>
            </w:r>
          </w:p>
          <w:p w14:paraId="2ED59689" w14:textId="77777777" w:rsidR="003B6229" w:rsidRPr="00783025" w:rsidRDefault="003B6229" w:rsidP="003B6229">
            <w:pPr>
              <w:autoSpaceDE w:val="0"/>
              <w:autoSpaceDN w:val="0"/>
              <w:adjustRightInd w:val="0"/>
              <w:spacing w:before="0" w:after="0"/>
              <w:rPr>
                <w:rFonts w:cstheme="minorHAnsi"/>
                <w:szCs w:val="20"/>
                <w:lang w:val="en-US" w:bidi="he-IL"/>
              </w:rPr>
            </w:pPr>
            <w:r w:rsidRPr="00783025">
              <w:rPr>
                <w:rFonts w:cstheme="minorHAnsi"/>
                <w:szCs w:val="20"/>
                <w:lang w:val="en-US" w:bidi="he-IL"/>
              </w:rPr>
              <w:t>This facilitates a timelier diagnosis and potential savings</w:t>
            </w:r>
          </w:p>
          <w:p w14:paraId="1D6AB58F" w14:textId="52FCC8C1" w:rsidR="003B6229" w:rsidRPr="00783025" w:rsidRDefault="003B6229" w:rsidP="003B6229">
            <w:pPr>
              <w:autoSpaceDE w:val="0"/>
              <w:autoSpaceDN w:val="0"/>
              <w:adjustRightInd w:val="0"/>
              <w:spacing w:before="0" w:after="0"/>
              <w:rPr>
                <w:rFonts w:cstheme="minorHAnsi"/>
                <w:szCs w:val="20"/>
                <w:lang w:val="en-US" w:bidi="he-IL"/>
              </w:rPr>
            </w:pPr>
            <w:proofErr w:type="gramStart"/>
            <w:r w:rsidRPr="00783025">
              <w:rPr>
                <w:rFonts w:cstheme="minorHAnsi"/>
                <w:szCs w:val="20"/>
                <w:lang w:val="en-US" w:bidi="he-IL"/>
              </w:rPr>
              <w:t>of</w:t>
            </w:r>
            <w:proofErr w:type="gramEnd"/>
            <w:r w:rsidRPr="00783025">
              <w:rPr>
                <w:rFonts w:cstheme="minorHAnsi"/>
                <w:szCs w:val="20"/>
                <w:lang w:val="en-US" w:bidi="he-IL"/>
              </w:rPr>
              <w:t xml:space="preserve"> up to $900 per patient.</w:t>
            </w:r>
          </w:p>
        </w:tc>
        <w:tc>
          <w:tcPr>
            <w:tcW w:w="775" w:type="pct"/>
          </w:tcPr>
          <w:p w14:paraId="46AE7CCA" w14:textId="77777777" w:rsidR="003B6229" w:rsidRPr="00783025" w:rsidRDefault="00C30743" w:rsidP="003B6229">
            <w:pPr>
              <w:spacing w:before="0" w:after="0"/>
              <w:rPr>
                <w:rFonts w:cstheme="minorHAnsi"/>
                <w:color w:val="0000FF"/>
                <w:szCs w:val="20"/>
              </w:rPr>
            </w:pPr>
            <w:hyperlink r:id="rId21" w:history="1">
              <w:r w:rsidR="003B6229" w:rsidRPr="00783025">
                <w:rPr>
                  <w:rStyle w:val="Hyperlink"/>
                  <w:rFonts w:cstheme="minorHAnsi"/>
                  <w:szCs w:val="20"/>
                </w:rPr>
                <w:t>www.ncbi.nlm.nih.gov/pubmed/27796555</w:t>
              </w:r>
            </w:hyperlink>
          </w:p>
          <w:p w14:paraId="2EF621B5" w14:textId="77777777" w:rsidR="003B6229" w:rsidRPr="00783025" w:rsidRDefault="003B6229" w:rsidP="003B6229">
            <w:pPr>
              <w:spacing w:before="0" w:after="0"/>
              <w:rPr>
                <w:rFonts w:cstheme="minorHAnsi"/>
                <w:color w:val="0000FF"/>
                <w:szCs w:val="20"/>
              </w:rPr>
            </w:pPr>
          </w:p>
          <w:p w14:paraId="21C3FA2E" w14:textId="77777777" w:rsidR="003B6229" w:rsidRPr="00783025" w:rsidRDefault="003B6229" w:rsidP="003B6229">
            <w:pPr>
              <w:rPr>
                <w:rFonts w:cstheme="minorHAnsi"/>
                <w:szCs w:val="20"/>
              </w:rPr>
            </w:pPr>
          </w:p>
        </w:tc>
        <w:tc>
          <w:tcPr>
            <w:tcW w:w="619" w:type="pct"/>
          </w:tcPr>
          <w:p w14:paraId="76617845" w14:textId="3377EBCE" w:rsidR="003B6229" w:rsidRPr="00783025" w:rsidRDefault="003B6229" w:rsidP="003B6229">
            <w:pPr>
              <w:rPr>
                <w:rFonts w:cstheme="minorHAnsi"/>
                <w:szCs w:val="20"/>
                <w:lang w:val="en-US" w:bidi="he-IL"/>
              </w:rPr>
            </w:pPr>
            <w:r w:rsidRPr="00783025">
              <w:rPr>
                <w:rFonts w:cstheme="minorHAnsi"/>
                <w:szCs w:val="20"/>
                <w:lang w:bidi="he-IL"/>
              </w:rPr>
              <w:t>March 2017</w:t>
            </w:r>
          </w:p>
        </w:tc>
      </w:tr>
      <w:tr w:rsidR="003B6229" w14:paraId="16C9EFEC" w14:textId="77777777" w:rsidTr="008F1172">
        <w:trPr>
          <w:cantSplit/>
        </w:trPr>
        <w:tc>
          <w:tcPr>
            <w:tcW w:w="201" w:type="pct"/>
          </w:tcPr>
          <w:p w14:paraId="33AEB66E" w14:textId="6F5D9F6B" w:rsidR="003B6229" w:rsidRPr="00783025" w:rsidRDefault="003B6229" w:rsidP="003B6229">
            <w:pPr>
              <w:rPr>
                <w:szCs w:val="20"/>
              </w:rPr>
            </w:pPr>
            <w:r w:rsidRPr="00783025">
              <w:rPr>
                <w:szCs w:val="20"/>
              </w:rPr>
              <w:t>9.</w:t>
            </w:r>
          </w:p>
        </w:tc>
        <w:tc>
          <w:tcPr>
            <w:tcW w:w="712" w:type="pct"/>
          </w:tcPr>
          <w:p w14:paraId="5099754C" w14:textId="6C90FA78" w:rsidR="003B6229" w:rsidRPr="00783025" w:rsidRDefault="003B6229" w:rsidP="003B6229">
            <w:pPr>
              <w:rPr>
                <w:rFonts w:cstheme="minorHAnsi"/>
                <w:szCs w:val="20"/>
                <w:lang w:val="en-US" w:bidi="he-IL"/>
              </w:rPr>
            </w:pPr>
            <w:r w:rsidRPr="00783025">
              <w:rPr>
                <w:rFonts w:cstheme="minorHAnsi"/>
                <w:szCs w:val="20"/>
                <w:lang w:val="en-US" w:bidi="he-IL"/>
              </w:rPr>
              <w:t>Study of diagnostic accuracy</w:t>
            </w:r>
          </w:p>
        </w:tc>
        <w:tc>
          <w:tcPr>
            <w:tcW w:w="965" w:type="pct"/>
          </w:tcPr>
          <w:p w14:paraId="10E5BD3D" w14:textId="77777777" w:rsidR="003B6229" w:rsidRPr="00783025" w:rsidRDefault="003B6229" w:rsidP="003B6229">
            <w:pPr>
              <w:rPr>
                <w:rFonts w:cstheme="minorHAnsi"/>
                <w:szCs w:val="20"/>
                <w:lang w:val="en-US" w:bidi="he-IL"/>
              </w:rPr>
            </w:pPr>
            <w:r w:rsidRPr="00783025">
              <w:rPr>
                <w:rFonts w:cstheme="minorHAnsi"/>
                <w:szCs w:val="20"/>
                <w:lang w:val="en-US" w:bidi="he-IL"/>
              </w:rPr>
              <w:t>Choi et al</w:t>
            </w:r>
          </w:p>
          <w:p w14:paraId="58999983" w14:textId="77777777" w:rsidR="003B6229" w:rsidRPr="00783025" w:rsidRDefault="003B6229" w:rsidP="003B6229">
            <w:pPr>
              <w:rPr>
                <w:rFonts w:cstheme="minorHAnsi"/>
                <w:szCs w:val="20"/>
                <w:lang w:val="en-US" w:bidi="he-IL"/>
              </w:rPr>
            </w:pPr>
            <w:r w:rsidRPr="00783025">
              <w:rPr>
                <w:rFonts w:cstheme="minorHAnsi"/>
                <w:szCs w:val="20"/>
                <w:lang w:val="en-US" w:bidi="he-IL"/>
              </w:rPr>
              <w:t>“</w:t>
            </w:r>
            <w:r w:rsidRPr="00783025">
              <w:rPr>
                <w:rFonts w:cstheme="minorHAnsi"/>
                <w:i/>
                <w:iCs/>
                <w:szCs w:val="20"/>
                <w:lang w:val="en-US" w:bidi="he-IL"/>
              </w:rPr>
              <w:t>Validating the Watch-PAT for Diagnosing Obstructive Sleep Apnea in Adolescents.</w:t>
            </w:r>
            <w:r w:rsidRPr="00783025">
              <w:rPr>
                <w:rFonts w:cstheme="minorHAnsi"/>
                <w:szCs w:val="20"/>
                <w:lang w:val="en-US" w:bidi="he-IL"/>
              </w:rPr>
              <w:t>”</w:t>
            </w:r>
          </w:p>
          <w:p w14:paraId="2A35CE8F" w14:textId="17A313F4" w:rsidR="003B6229" w:rsidRPr="00783025" w:rsidRDefault="003B6229" w:rsidP="003B6229">
            <w:pPr>
              <w:rPr>
                <w:rFonts w:cstheme="minorHAnsi"/>
                <w:szCs w:val="20"/>
                <w:lang w:val="en-US" w:bidi="he-IL"/>
              </w:rPr>
            </w:pPr>
            <w:r w:rsidRPr="00783025">
              <w:rPr>
                <w:rFonts w:cstheme="minorHAnsi"/>
                <w:szCs w:val="20"/>
                <w:lang w:val="en-US" w:bidi="he-IL"/>
              </w:rPr>
              <w:t>JCSM - Journal of Clinical Sleep Medicine. 2018 Oct 15;14(10):1741-1747</w:t>
            </w:r>
          </w:p>
        </w:tc>
        <w:tc>
          <w:tcPr>
            <w:tcW w:w="1727" w:type="pct"/>
          </w:tcPr>
          <w:p w14:paraId="6641378D" w14:textId="77777777" w:rsidR="003B6229" w:rsidRPr="00783025" w:rsidRDefault="003B6229" w:rsidP="003B6229">
            <w:pPr>
              <w:autoSpaceDE w:val="0"/>
              <w:autoSpaceDN w:val="0"/>
              <w:adjustRightInd w:val="0"/>
              <w:spacing w:before="0" w:after="0"/>
              <w:rPr>
                <w:rFonts w:cstheme="minorHAnsi"/>
                <w:szCs w:val="20"/>
                <w:lang w:val="en-US" w:bidi="he-IL"/>
              </w:rPr>
            </w:pPr>
            <w:r w:rsidRPr="00783025">
              <w:rPr>
                <w:rFonts w:cstheme="minorHAnsi"/>
                <w:szCs w:val="20"/>
                <w:lang w:val="en-US" w:bidi="he-IL"/>
              </w:rPr>
              <w:t xml:space="preserve">Assess the accuracy of </w:t>
            </w:r>
            <w:proofErr w:type="spellStart"/>
            <w:r w:rsidRPr="00783025">
              <w:rPr>
                <w:rFonts w:cstheme="minorHAnsi"/>
                <w:szCs w:val="20"/>
                <w:lang w:val="en-US" w:bidi="he-IL"/>
              </w:rPr>
              <w:t>WatchPAT</w:t>
            </w:r>
            <w:proofErr w:type="spellEnd"/>
            <w:r w:rsidRPr="00783025">
              <w:rPr>
                <w:rFonts w:cstheme="minorHAnsi"/>
                <w:szCs w:val="20"/>
                <w:lang w:val="en-US" w:bidi="he-IL"/>
              </w:rPr>
              <w:t xml:space="preserve"> for diagnosing OSA in</w:t>
            </w:r>
          </w:p>
          <w:p w14:paraId="6EFD1A1A" w14:textId="77777777" w:rsidR="003B6229" w:rsidRPr="00783025" w:rsidRDefault="003B6229" w:rsidP="003B6229">
            <w:pPr>
              <w:autoSpaceDE w:val="0"/>
              <w:autoSpaceDN w:val="0"/>
              <w:adjustRightInd w:val="0"/>
              <w:spacing w:before="0" w:after="0"/>
              <w:rPr>
                <w:rFonts w:cstheme="minorHAnsi"/>
                <w:szCs w:val="20"/>
                <w:lang w:val="en-US" w:bidi="he-IL"/>
              </w:rPr>
            </w:pPr>
            <w:proofErr w:type="gramStart"/>
            <w:r w:rsidRPr="00783025">
              <w:rPr>
                <w:rFonts w:cstheme="minorHAnsi"/>
                <w:szCs w:val="20"/>
                <w:lang w:val="en-US" w:bidi="he-IL"/>
              </w:rPr>
              <w:t>adolescents</w:t>
            </w:r>
            <w:proofErr w:type="gramEnd"/>
            <w:r w:rsidRPr="00783025">
              <w:rPr>
                <w:rFonts w:cstheme="minorHAnsi"/>
                <w:szCs w:val="20"/>
                <w:lang w:val="en-US" w:bidi="he-IL"/>
              </w:rPr>
              <w:t xml:space="preserve"> compared with PSG according to respiratory rules for children (RRC) and adults (RRA).</w:t>
            </w:r>
          </w:p>
          <w:p w14:paraId="7EDF3746" w14:textId="77777777" w:rsidR="003B6229" w:rsidRPr="00783025" w:rsidRDefault="003B6229" w:rsidP="003B6229">
            <w:pPr>
              <w:autoSpaceDE w:val="0"/>
              <w:autoSpaceDN w:val="0"/>
              <w:adjustRightInd w:val="0"/>
              <w:spacing w:before="0" w:after="0"/>
              <w:rPr>
                <w:rFonts w:cstheme="minorHAnsi"/>
                <w:szCs w:val="20"/>
                <w:lang w:val="en-US" w:bidi="he-IL"/>
              </w:rPr>
            </w:pPr>
            <w:r w:rsidRPr="00783025">
              <w:rPr>
                <w:rFonts w:cstheme="minorHAnsi"/>
                <w:szCs w:val="20"/>
                <w:lang w:val="en-US" w:bidi="he-IL"/>
              </w:rPr>
              <w:t xml:space="preserve">38 adolescents with suspected OSA were assessed with the WP200 and PSG simultaneously. </w:t>
            </w:r>
          </w:p>
          <w:p w14:paraId="545884EB" w14:textId="77777777" w:rsidR="003B6229" w:rsidRPr="00783025" w:rsidRDefault="003B6229" w:rsidP="003B6229">
            <w:pPr>
              <w:autoSpaceDE w:val="0"/>
              <w:autoSpaceDN w:val="0"/>
              <w:adjustRightInd w:val="0"/>
              <w:spacing w:before="0" w:after="0"/>
              <w:rPr>
                <w:rFonts w:cstheme="minorHAnsi"/>
                <w:szCs w:val="20"/>
                <w:lang w:val="en-US" w:bidi="he-IL"/>
              </w:rPr>
            </w:pPr>
            <w:r w:rsidRPr="00783025">
              <w:rPr>
                <w:rFonts w:cstheme="minorHAnsi"/>
                <w:szCs w:val="20"/>
                <w:lang w:val="en-US" w:bidi="he-IL"/>
              </w:rPr>
              <w:t xml:space="preserve">There were high correlations in AHI and minimum saturation. </w:t>
            </w:r>
          </w:p>
          <w:p w14:paraId="6D4217A4" w14:textId="62F01B63" w:rsidR="003B6229" w:rsidRPr="00783025" w:rsidRDefault="003B6229" w:rsidP="003B6229">
            <w:pPr>
              <w:autoSpaceDE w:val="0"/>
              <w:autoSpaceDN w:val="0"/>
              <w:adjustRightInd w:val="0"/>
              <w:spacing w:before="0" w:after="0"/>
              <w:rPr>
                <w:rFonts w:cstheme="minorHAnsi"/>
                <w:szCs w:val="20"/>
                <w:lang w:val="en-US" w:bidi="he-IL"/>
              </w:rPr>
            </w:pPr>
            <w:r w:rsidRPr="00783025">
              <w:rPr>
                <w:rFonts w:cstheme="minorHAnsi"/>
                <w:szCs w:val="20"/>
                <w:lang w:val="en-US" w:bidi="he-IL"/>
              </w:rPr>
              <w:t>The WP200 may be a clinically reliable tool for diagnosing OSA in adolescents.</w:t>
            </w:r>
          </w:p>
        </w:tc>
        <w:tc>
          <w:tcPr>
            <w:tcW w:w="775" w:type="pct"/>
          </w:tcPr>
          <w:p w14:paraId="30579403" w14:textId="77777777" w:rsidR="003B6229" w:rsidRPr="00783025" w:rsidRDefault="00C30743" w:rsidP="003B6229">
            <w:pPr>
              <w:spacing w:before="0" w:after="0"/>
              <w:rPr>
                <w:rFonts w:cstheme="minorHAnsi"/>
                <w:color w:val="0000FF"/>
                <w:szCs w:val="20"/>
              </w:rPr>
            </w:pPr>
            <w:hyperlink r:id="rId22" w:history="1">
              <w:r w:rsidR="003B6229" w:rsidRPr="00783025">
                <w:rPr>
                  <w:rStyle w:val="Hyperlink"/>
                  <w:rFonts w:cstheme="minorHAnsi"/>
                  <w:szCs w:val="20"/>
                </w:rPr>
                <w:t>www.ncbi.nlm.nih.gov/pubmed/30353803</w:t>
              </w:r>
            </w:hyperlink>
          </w:p>
          <w:p w14:paraId="1B91EAA9" w14:textId="77777777" w:rsidR="003B6229" w:rsidRPr="00783025" w:rsidRDefault="003B6229" w:rsidP="003B6229">
            <w:pPr>
              <w:spacing w:before="0" w:after="0"/>
              <w:rPr>
                <w:rFonts w:cstheme="minorHAnsi"/>
                <w:szCs w:val="20"/>
              </w:rPr>
            </w:pPr>
          </w:p>
        </w:tc>
        <w:tc>
          <w:tcPr>
            <w:tcW w:w="619" w:type="pct"/>
          </w:tcPr>
          <w:p w14:paraId="47E42771" w14:textId="2AD5F1E9" w:rsidR="003B6229" w:rsidRPr="00783025" w:rsidRDefault="003B6229" w:rsidP="003B6229">
            <w:pPr>
              <w:rPr>
                <w:rFonts w:cstheme="minorHAnsi"/>
                <w:szCs w:val="20"/>
                <w:lang w:bidi="he-IL"/>
              </w:rPr>
            </w:pPr>
            <w:r w:rsidRPr="00783025">
              <w:rPr>
                <w:rFonts w:cstheme="minorHAnsi"/>
                <w:szCs w:val="20"/>
                <w:lang w:bidi="he-IL"/>
              </w:rPr>
              <w:t>October 2018</w:t>
            </w:r>
          </w:p>
        </w:tc>
      </w:tr>
      <w:tr w:rsidR="003B6229" w14:paraId="1B7B1F18" w14:textId="77777777" w:rsidTr="008F1172">
        <w:trPr>
          <w:cantSplit/>
        </w:trPr>
        <w:tc>
          <w:tcPr>
            <w:tcW w:w="201" w:type="pct"/>
          </w:tcPr>
          <w:p w14:paraId="06F1B31A" w14:textId="6AE4DFA1" w:rsidR="003B6229" w:rsidRPr="00783025" w:rsidRDefault="003B6229" w:rsidP="003B6229">
            <w:pPr>
              <w:rPr>
                <w:szCs w:val="20"/>
              </w:rPr>
            </w:pPr>
            <w:r w:rsidRPr="00783025">
              <w:rPr>
                <w:szCs w:val="20"/>
              </w:rPr>
              <w:t>1</w:t>
            </w:r>
            <w:r w:rsidR="000803E2" w:rsidRPr="00783025">
              <w:rPr>
                <w:szCs w:val="20"/>
              </w:rPr>
              <w:t>0.</w:t>
            </w:r>
          </w:p>
        </w:tc>
        <w:tc>
          <w:tcPr>
            <w:tcW w:w="712" w:type="pct"/>
          </w:tcPr>
          <w:p w14:paraId="01709057" w14:textId="31D04980" w:rsidR="003B6229" w:rsidRPr="00783025" w:rsidRDefault="003B6229" w:rsidP="003B6229">
            <w:pPr>
              <w:rPr>
                <w:rFonts w:cstheme="minorHAnsi"/>
                <w:szCs w:val="20"/>
                <w:lang w:val="en-US" w:bidi="he-IL"/>
              </w:rPr>
            </w:pPr>
            <w:r w:rsidRPr="00783025">
              <w:rPr>
                <w:rFonts w:cstheme="minorHAnsi"/>
                <w:szCs w:val="20"/>
                <w:lang w:val="en-US" w:bidi="he-IL"/>
              </w:rPr>
              <w:t>Review</w:t>
            </w:r>
          </w:p>
        </w:tc>
        <w:bookmarkStart w:id="8" w:name="_Hlk21555094"/>
        <w:tc>
          <w:tcPr>
            <w:tcW w:w="965" w:type="pct"/>
          </w:tcPr>
          <w:p w14:paraId="1EA0779D" w14:textId="77777777" w:rsidR="003B6229" w:rsidRPr="00783025" w:rsidRDefault="003B6229" w:rsidP="003B6229">
            <w:pPr>
              <w:rPr>
                <w:rFonts w:cstheme="minorHAnsi"/>
                <w:szCs w:val="20"/>
                <w:lang w:val="en-US" w:bidi="he-IL"/>
              </w:rPr>
            </w:pPr>
            <w:r w:rsidRPr="00783025">
              <w:rPr>
                <w:rFonts w:cstheme="minorHAnsi"/>
                <w:szCs w:val="20"/>
              </w:rPr>
              <w:fldChar w:fldCharType="begin"/>
            </w:r>
            <w:r w:rsidRPr="00783025">
              <w:rPr>
                <w:rFonts w:cstheme="minorHAnsi"/>
                <w:szCs w:val="20"/>
              </w:rPr>
              <w:instrText xml:space="preserve"> HYPERLINK "https://www.thelancet.com/journals/lanres/article/PIIS2213-2600(15)00051-X/fulltext" \o "Correspondence information about the author Prof Atul Malhotra, MD " </w:instrText>
            </w:r>
            <w:r w:rsidRPr="00783025">
              <w:rPr>
                <w:rFonts w:cstheme="minorHAnsi"/>
                <w:szCs w:val="20"/>
              </w:rPr>
              <w:fldChar w:fldCharType="separate"/>
            </w:r>
            <w:r w:rsidRPr="00783025">
              <w:rPr>
                <w:rFonts w:cstheme="minorHAnsi"/>
                <w:szCs w:val="20"/>
                <w:lang w:val="en-US" w:bidi="he-IL"/>
              </w:rPr>
              <w:t>Malhotra</w:t>
            </w:r>
            <w:r w:rsidRPr="00783025">
              <w:rPr>
                <w:rFonts w:cstheme="minorHAnsi"/>
                <w:szCs w:val="20"/>
                <w:lang w:val="en-US" w:bidi="he-IL"/>
              </w:rPr>
              <w:fldChar w:fldCharType="end"/>
            </w:r>
            <w:r w:rsidRPr="00783025">
              <w:rPr>
                <w:rFonts w:cstheme="minorHAnsi"/>
                <w:szCs w:val="20"/>
                <w:lang w:val="en-US" w:bidi="he-IL"/>
              </w:rPr>
              <w:t xml:space="preserve"> et al</w:t>
            </w:r>
          </w:p>
          <w:p w14:paraId="0D1979C9" w14:textId="77777777" w:rsidR="003B6229" w:rsidRPr="00783025" w:rsidRDefault="003B6229" w:rsidP="003B6229">
            <w:pPr>
              <w:rPr>
                <w:rFonts w:cstheme="minorHAnsi"/>
                <w:szCs w:val="20"/>
                <w:lang w:val="en-US" w:bidi="he-IL"/>
              </w:rPr>
            </w:pPr>
            <w:r w:rsidRPr="00783025">
              <w:rPr>
                <w:rFonts w:cstheme="minorHAnsi"/>
                <w:szCs w:val="20"/>
                <w:lang w:val="en-US" w:bidi="he-IL"/>
              </w:rPr>
              <w:t>“</w:t>
            </w:r>
            <w:r w:rsidRPr="00783025">
              <w:rPr>
                <w:rFonts w:cstheme="minorHAnsi"/>
                <w:i/>
                <w:iCs/>
                <w:szCs w:val="20"/>
                <w:lang w:val="en-US" w:bidi="he-IL"/>
              </w:rPr>
              <w:t xml:space="preserve">On the cutting edge of obstructive sleep </w:t>
            </w:r>
            <w:proofErr w:type="spellStart"/>
            <w:r w:rsidRPr="00783025">
              <w:rPr>
                <w:rFonts w:cstheme="minorHAnsi"/>
                <w:i/>
                <w:iCs/>
                <w:szCs w:val="20"/>
                <w:lang w:val="en-US" w:bidi="he-IL"/>
              </w:rPr>
              <w:t>apnoea</w:t>
            </w:r>
            <w:proofErr w:type="spellEnd"/>
            <w:r w:rsidRPr="00783025">
              <w:rPr>
                <w:rFonts w:cstheme="minorHAnsi"/>
                <w:i/>
                <w:iCs/>
                <w:szCs w:val="20"/>
                <w:lang w:val="en-US" w:bidi="he-IL"/>
              </w:rPr>
              <w:t>: where next?</w:t>
            </w:r>
            <w:r w:rsidRPr="00783025">
              <w:rPr>
                <w:rFonts w:cstheme="minorHAnsi"/>
                <w:szCs w:val="20"/>
                <w:lang w:val="en-US" w:bidi="he-IL"/>
              </w:rPr>
              <w:t>”</w:t>
            </w:r>
          </w:p>
          <w:p w14:paraId="565E0D4E" w14:textId="2561CCE4" w:rsidR="003B6229" w:rsidRPr="00783025" w:rsidRDefault="003B6229" w:rsidP="003B6229">
            <w:pPr>
              <w:rPr>
                <w:rFonts w:cstheme="minorHAnsi"/>
                <w:szCs w:val="20"/>
                <w:lang w:val="en-US" w:bidi="he-IL"/>
              </w:rPr>
            </w:pPr>
            <w:r w:rsidRPr="00783025">
              <w:rPr>
                <w:rFonts w:cstheme="minorHAnsi"/>
                <w:szCs w:val="20"/>
                <w:lang w:val="en-US" w:bidi="he-IL"/>
              </w:rPr>
              <w:t xml:space="preserve">The </w:t>
            </w:r>
            <w:hyperlink r:id="rId23" w:tooltip="The Lancet. Respiratory medicine." w:history="1">
              <w:r w:rsidRPr="00783025">
                <w:rPr>
                  <w:rFonts w:cstheme="minorHAnsi"/>
                  <w:szCs w:val="20"/>
                  <w:lang w:val="en-US" w:bidi="he-IL"/>
                </w:rPr>
                <w:t>Lancet Respiratory Med.</w:t>
              </w:r>
            </w:hyperlink>
            <w:r w:rsidRPr="00783025">
              <w:rPr>
                <w:rFonts w:cstheme="minorHAnsi"/>
                <w:szCs w:val="20"/>
                <w:lang w:val="en-US" w:bidi="he-IL"/>
              </w:rPr>
              <w:t> 2015 May;3(5):397-403</w:t>
            </w:r>
            <w:bookmarkEnd w:id="8"/>
          </w:p>
        </w:tc>
        <w:tc>
          <w:tcPr>
            <w:tcW w:w="1727" w:type="pct"/>
          </w:tcPr>
          <w:p w14:paraId="33FE1B80" w14:textId="77777777" w:rsidR="003B6229" w:rsidRPr="00783025" w:rsidRDefault="003B6229" w:rsidP="003B6229">
            <w:pPr>
              <w:spacing w:before="0" w:after="0"/>
              <w:rPr>
                <w:rFonts w:cstheme="minorHAnsi"/>
                <w:szCs w:val="20"/>
                <w:lang w:val="en-US" w:bidi="he-IL"/>
              </w:rPr>
            </w:pPr>
            <w:r w:rsidRPr="00783025">
              <w:rPr>
                <w:rFonts w:cstheme="minorHAnsi"/>
                <w:szCs w:val="20"/>
                <w:lang w:val="en-US" w:bidi="he-IL"/>
              </w:rPr>
              <w:t>Clinical practice of sleep medicine is changing rapidly.</w:t>
            </w:r>
          </w:p>
          <w:p w14:paraId="3671BAB8" w14:textId="77777777" w:rsidR="003B6229" w:rsidRPr="00783025" w:rsidRDefault="003B6229" w:rsidP="003B6229">
            <w:pPr>
              <w:spacing w:before="0" w:after="0"/>
              <w:rPr>
                <w:rFonts w:cstheme="minorHAnsi"/>
                <w:szCs w:val="20"/>
                <w:lang w:val="en-US" w:bidi="he-IL"/>
              </w:rPr>
            </w:pPr>
            <w:r w:rsidRPr="00783025">
              <w:rPr>
                <w:rFonts w:cstheme="minorHAnsi"/>
                <w:szCs w:val="20"/>
                <w:lang w:val="en-US" w:bidi="he-IL"/>
              </w:rPr>
              <w:t>The diagnostic approach for OSA is transitioning from gold standard PSG to HST.</w:t>
            </w:r>
          </w:p>
          <w:p w14:paraId="4414E7AE" w14:textId="77777777" w:rsidR="003B6229" w:rsidRPr="00783025" w:rsidRDefault="003B6229" w:rsidP="003B6229">
            <w:pPr>
              <w:spacing w:before="0" w:after="0"/>
              <w:rPr>
                <w:rFonts w:cstheme="minorHAnsi"/>
                <w:szCs w:val="20"/>
                <w:lang w:val="en-US" w:bidi="he-IL"/>
              </w:rPr>
            </w:pPr>
            <w:r w:rsidRPr="00783025">
              <w:rPr>
                <w:rFonts w:cstheme="minorHAnsi"/>
                <w:szCs w:val="20"/>
                <w:lang w:val="en-US" w:bidi="he-IL"/>
              </w:rPr>
              <w:t>Measurement of SLEEP TIME, REM related sleep and BODY POSITION is important for accurate diagnosis and effective treatment.</w:t>
            </w:r>
          </w:p>
          <w:p w14:paraId="71314FE9" w14:textId="7108D8F2" w:rsidR="003B6229" w:rsidRPr="00783025" w:rsidRDefault="003B6229" w:rsidP="003B6229">
            <w:pPr>
              <w:autoSpaceDE w:val="0"/>
              <w:autoSpaceDN w:val="0"/>
              <w:adjustRightInd w:val="0"/>
              <w:spacing w:before="0" w:after="0"/>
              <w:rPr>
                <w:rFonts w:cstheme="minorHAnsi"/>
                <w:szCs w:val="20"/>
                <w:lang w:val="en-US" w:bidi="he-IL"/>
              </w:rPr>
            </w:pPr>
            <w:r w:rsidRPr="00783025">
              <w:rPr>
                <w:rFonts w:cstheme="minorHAnsi"/>
                <w:szCs w:val="20"/>
                <w:lang w:val="en-US" w:bidi="he-IL"/>
              </w:rPr>
              <w:t>The review covers recent insights and discoveries in OSA, with a focus on diagnostics and therapeutics.</w:t>
            </w:r>
          </w:p>
        </w:tc>
        <w:tc>
          <w:tcPr>
            <w:tcW w:w="775" w:type="pct"/>
          </w:tcPr>
          <w:p w14:paraId="0BD39C80" w14:textId="7B77BAD7" w:rsidR="003B6229" w:rsidRPr="00783025" w:rsidRDefault="00C30743" w:rsidP="003B6229">
            <w:pPr>
              <w:spacing w:before="0" w:after="0"/>
              <w:rPr>
                <w:rFonts w:cstheme="minorHAnsi"/>
                <w:szCs w:val="20"/>
              </w:rPr>
            </w:pPr>
            <w:hyperlink r:id="rId24" w:history="1">
              <w:r w:rsidR="003B6229" w:rsidRPr="00783025">
                <w:rPr>
                  <w:rStyle w:val="Hyperlink"/>
                  <w:rFonts w:cstheme="minorHAnsi"/>
                  <w:szCs w:val="20"/>
                </w:rPr>
                <w:t>https://www.ncbi.nlm.nih.gov/pubmed/25887980</w:t>
              </w:r>
            </w:hyperlink>
          </w:p>
        </w:tc>
        <w:tc>
          <w:tcPr>
            <w:tcW w:w="619" w:type="pct"/>
          </w:tcPr>
          <w:p w14:paraId="5027A1E8" w14:textId="3B47BEEB" w:rsidR="003B6229" w:rsidRPr="00783025" w:rsidRDefault="003B6229" w:rsidP="003B6229">
            <w:pPr>
              <w:rPr>
                <w:rFonts w:cstheme="minorHAnsi"/>
                <w:szCs w:val="20"/>
                <w:lang w:bidi="he-IL"/>
              </w:rPr>
            </w:pPr>
            <w:r w:rsidRPr="00783025">
              <w:rPr>
                <w:rFonts w:cstheme="minorHAnsi"/>
                <w:szCs w:val="20"/>
                <w:lang w:bidi="he-IL"/>
              </w:rPr>
              <w:t>May 2015</w:t>
            </w:r>
          </w:p>
        </w:tc>
      </w:tr>
      <w:tr w:rsidR="000803E2" w14:paraId="05BC45A3" w14:textId="77777777" w:rsidTr="008F1172">
        <w:trPr>
          <w:cantSplit/>
        </w:trPr>
        <w:tc>
          <w:tcPr>
            <w:tcW w:w="201" w:type="pct"/>
          </w:tcPr>
          <w:p w14:paraId="00E8F8DC" w14:textId="26CF7D7F" w:rsidR="000803E2" w:rsidRDefault="000803E2" w:rsidP="000803E2">
            <w:pPr>
              <w:rPr>
                <w:szCs w:val="20"/>
              </w:rPr>
            </w:pPr>
            <w:r>
              <w:rPr>
                <w:szCs w:val="20"/>
              </w:rPr>
              <w:lastRenderedPageBreak/>
              <w:t>11.</w:t>
            </w:r>
          </w:p>
        </w:tc>
        <w:tc>
          <w:tcPr>
            <w:tcW w:w="712" w:type="pct"/>
          </w:tcPr>
          <w:p w14:paraId="049FBB4F" w14:textId="17142260" w:rsidR="000803E2" w:rsidRPr="008F3A7A" w:rsidRDefault="000803E2" w:rsidP="000803E2">
            <w:pPr>
              <w:rPr>
                <w:rFonts w:cstheme="minorHAnsi"/>
                <w:szCs w:val="20"/>
                <w:lang w:val="en-US" w:bidi="he-IL"/>
              </w:rPr>
            </w:pPr>
            <w:r w:rsidRPr="008F3A7A">
              <w:rPr>
                <w:rFonts w:cstheme="minorHAnsi"/>
                <w:szCs w:val="20"/>
                <w:lang w:val="en-US" w:bidi="he-IL"/>
              </w:rPr>
              <w:t>AASM Clinical Practice Guideline</w:t>
            </w:r>
          </w:p>
        </w:tc>
        <w:tc>
          <w:tcPr>
            <w:tcW w:w="965" w:type="pct"/>
          </w:tcPr>
          <w:p w14:paraId="7A77816E" w14:textId="77777777" w:rsidR="000803E2" w:rsidRPr="008F3A7A" w:rsidRDefault="000803E2" w:rsidP="000803E2">
            <w:pPr>
              <w:rPr>
                <w:rFonts w:cstheme="minorHAnsi"/>
                <w:szCs w:val="20"/>
                <w:lang w:val="en-US" w:bidi="he-IL"/>
              </w:rPr>
            </w:pPr>
            <w:proofErr w:type="spellStart"/>
            <w:r w:rsidRPr="008F3A7A">
              <w:rPr>
                <w:rFonts w:cstheme="minorHAnsi"/>
                <w:szCs w:val="20"/>
                <w:lang w:val="en-US" w:bidi="he-IL"/>
              </w:rPr>
              <w:t>Kapur</w:t>
            </w:r>
            <w:proofErr w:type="spellEnd"/>
            <w:r w:rsidRPr="008F3A7A">
              <w:rPr>
                <w:rFonts w:cstheme="minorHAnsi"/>
                <w:szCs w:val="20"/>
                <w:lang w:val="en-US" w:bidi="he-IL"/>
              </w:rPr>
              <w:t xml:space="preserve"> et al</w:t>
            </w:r>
          </w:p>
          <w:p w14:paraId="55AD60E1" w14:textId="77777777" w:rsidR="000803E2" w:rsidRPr="008F3A7A" w:rsidRDefault="000803E2" w:rsidP="000803E2">
            <w:pPr>
              <w:rPr>
                <w:rFonts w:cstheme="minorHAnsi"/>
                <w:szCs w:val="20"/>
                <w:lang w:val="en-US" w:bidi="he-IL"/>
              </w:rPr>
            </w:pPr>
            <w:r w:rsidRPr="008F3A7A">
              <w:rPr>
                <w:rFonts w:cstheme="minorHAnsi"/>
                <w:szCs w:val="20"/>
                <w:lang w:val="en-US" w:bidi="he-IL"/>
              </w:rPr>
              <w:t>“</w:t>
            </w:r>
            <w:r w:rsidRPr="008F3A7A">
              <w:rPr>
                <w:rFonts w:cstheme="minorHAnsi"/>
                <w:i/>
                <w:iCs/>
                <w:szCs w:val="20"/>
                <w:lang w:val="en-US" w:bidi="he-IL"/>
              </w:rPr>
              <w:t>Clinical Practice Guideline for Diagnostic Testing for Adult Obstructive Sleep Apnea: An American Academy of Sleep Medicine Clinical Practice Guideline</w:t>
            </w:r>
            <w:r w:rsidRPr="008F3A7A">
              <w:rPr>
                <w:rFonts w:cstheme="minorHAnsi"/>
                <w:szCs w:val="20"/>
                <w:lang w:val="en-US" w:bidi="he-IL"/>
              </w:rPr>
              <w:t>”</w:t>
            </w:r>
          </w:p>
          <w:p w14:paraId="776A84C2" w14:textId="77777777" w:rsidR="000803E2" w:rsidRPr="008F3A7A" w:rsidRDefault="000803E2" w:rsidP="000803E2">
            <w:pPr>
              <w:rPr>
                <w:rFonts w:cstheme="minorHAnsi"/>
                <w:szCs w:val="20"/>
                <w:lang w:val="en-US" w:bidi="he-IL"/>
              </w:rPr>
            </w:pPr>
            <w:r w:rsidRPr="008F3A7A">
              <w:rPr>
                <w:rFonts w:cstheme="minorHAnsi"/>
                <w:szCs w:val="20"/>
                <w:lang w:val="en-US" w:bidi="he-IL"/>
              </w:rPr>
              <w:t xml:space="preserve">JCSM - Journal of Clinical Sleep Medicine. </w:t>
            </w:r>
            <w:r w:rsidRPr="008F3A7A">
              <w:rPr>
                <w:rFonts w:cstheme="minorHAnsi"/>
                <w:szCs w:val="20"/>
                <w:lang w:val="en-US" w:bidi="he-IL"/>
              </w:rPr>
              <w:br/>
              <w:t>479 (Mar. 15, 2017).</w:t>
            </w:r>
          </w:p>
          <w:p w14:paraId="7EE17FB1" w14:textId="77777777" w:rsidR="000803E2" w:rsidRPr="008F3A7A" w:rsidRDefault="000803E2" w:rsidP="000803E2">
            <w:pPr>
              <w:rPr>
                <w:rFonts w:cstheme="minorHAnsi"/>
                <w:szCs w:val="20"/>
              </w:rPr>
            </w:pPr>
          </w:p>
        </w:tc>
        <w:tc>
          <w:tcPr>
            <w:tcW w:w="1727" w:type="pct"/>
          </w:tcPr>
          <w:p w14:paraId="4C73EB54" w14:textId="77777777" w:rsidR="000803E2" w:rsidRPr="008F3A7A" w:rsidRDefault="000803E2" w:rsidP="000803E2">
            <w:pPr>
              <w:spacing w:before="0" w:after="0"/>
              <w:rPr>
                <w:rFonts w:cstheme="minorHAnsi"/>
                <w:szCs w:val="20"/>
                <w:lang w:val="en-US" w:bidi="he-IL"/>
              </w:rPr>
            </w:pPr>
            <w:r w:rsidRPr="008F3A7A">
              <w:rPr>
                <w:rFonts w:cstheme="minorHAnsi"/>
                <w:szCs w:val="20"/>
                <w:lang w:val="en-US" w:bidi="he-IL"/>
              </w:rPr>
              <w:t xml:space="preserve">2017 AASM’s guidelines for OSA diagnosis accepting HSTs incorporating peripheral arterial tonometry (PAT) with oximetry and </w:t>
            </w:r>
            <w:proofErr w:type="spellStart"/>
            <w:r w:rsidRPr="008F3A7A">
              <w:rPr>
                <w:rFonts w:cstheme="minorHAnsi"/>
                <w:szCs w:val="20"/>
                <w:lang w:val="en-US" w:bidi="he-IL"/>
              </w:rPr>
              <w:t>actigraphy</w:t>
            </w:r>
            <w:proofErr w:type="spellEnd"/>
            <w:r w:rsidRPr="008F3A7A">
              <w:rPr>
                <w:rFonts w:cstheme="minorHAnsi"/>
                <w:szCs w:val="20"/>
                <w:lang w:val="en-US" w:bidi="he-IL"/>
              </w:rPr>
              <w:t>.</w:t>
            </w:r>
          </w:p>
          <w:p w14:paraId="25C5658B" w14:textId="4041DA5A" w:rsidR="003429E5" w:rsidRDefault="003429E5" w:rsidP="000803E2">
            <w:pPr>
              <w:autoSpaceDE w:val="0"/>
              <w:autoSpaceDN w:val="0"/>
              <w:adjustRightInd w:val="0"/>
              <w:spacing w:before="0" w:after="0"/>
              <w:rPr>
                <w:rFonts w:cstheme="minorHAnsi"/>
                <w:szCs w:val="20"/>
                <w:lang w:val="en-US" w:bidi="he-IL"/>
              </w:rPr>
            </w:pPr>
            <w:r>
              <w:rPr>
                <w:rFonts w:cstheme="minorHAnsi"/>
                <w:szCs w:val="20"/>
                <w:lang w:val="en-US" w:bidi="he-IL"/>
              </w:rPr>
              <w:t>PAT based devices are accepted outside the type I-IV traditionally used for sleep study classification.</w:t>
            </w:r>
          </w:p>
          <w:p w14:paraId="2BECA544" w14:textId="77777777" w:rsidR="000803E2" w:rsidRPr="008F3A7A" w:rsidRDefault="000803E2" w:rsidP="00600D45">
            <w:pPr>
              <w:autoSpaceDE w:val="0"/>
              <w:autoSpaceDN w:val="0"/>
              <w:adjustRightInd w:val="0"/>
              <w:spacing w:before="0" w:after="0"/>
              <w:rPr>
                <w:rFonts w:cstheme="minorHAnsi"/>
                <w:szCs w:val="20"/>
                <w:lang w:val="en-US" w:bidi="he-IL"/>
              </w:rPr>
            </w:pPr>
          </w:p>
        </w:tc>
        <w:tc>
          <w:tcPr>
            <w:tcW w:w="775" w:type="pct"/>
          </w:tcPr>
          <w:p w14:paraId="4BD1C6C5" w14:textId="77777777" w:rsidR="000803E2" w:rsidRPr="000803E2" w:rsidRDefault="00C30743" w:rsidP="000803E2">
            <w:pPr>
              <w:spacing w:before="0" w:after="0"/>
              <w:rPr>
                <w:rFonts w:cstheme="minorHAnsi"/>
                <w:color w:val="0000FF"/>
              </w:rPr>
            </w:pPr>
            <w:hyperlink r:id="rId25" w:history="1">
              <w:r w:rsidR="000803E2" w:rsidRPr="000803E2">
                <w:rPr>
                  <w:rStyle w:val="Hyperlink"/>
                  <w:rFonts w:cstheme="minorHAnsi"/>
                </w:rPr>
                <w:t>https://www.ncbi.nlm.nih.gov/pubmed/28162150</w:t>
              </w:r>
            </w:hyperlink>
          </w:p>
          <w:p w14:paraId="49C35379" w14:textId="77777777" w:rsidR="000803E2" w:rsidRPr="000803E2" w:rsidRDefault="000803E2" w:rsidP="000803E2">
            <w:pPr>
              <w:spacing w:before="0" w:after="0"/>
              <w:rPr>
                <w:rFonts w:cstheme="minorHAnsi"/>
                <w:color w:val="0000FF"/>
              </w:rPr>
            </w:pPr>
          </w:p>
          <w:p w14:paraId="308CF4F3" w14:textId="77777777" w:rsidR="000803E2" w:rsidRPr="000803E2" w:rsidRDefault="000803E2" w:rsidP="000803E2">
            <w:pPr>
              <w:spacing w:before="0" w:after="0"/>
              <w:rPr>
                <w:rFonts w:cstheme="minorHAnsi"/>
              </w:rPr>
            </w:pPr>
          </w:p>
        </w:tc>
        <w:tc>
          <w:tcPr>
            <w:tcW w:w="619" w:type="pct"/>
          </w:tcPr>
          <w:p w14:paraId="656635FA" w14:textId="77777777" w:rsidR="000803E2" w:rsidRPr="000803E2" w:rsidRDefault="000803E2" w:rsidP="000803E2">
            <w:pPr>
              <w:spacing w:before="0" w:after="0"/>
              <w:rPr>
                <w:rFonts w:cstheme="minorHAnsi"/>
                <w:color w:val="000000"/>
                <w:sz w:val="22"/>
              </w:rPr>
            </w:pPr>
            <w:r w:rsidRPr="000803E2">
              <w:rPr>
                <w:rFonts w:cstheme="minorHAnsi"/>
                <w:color w:val="000000"/>
                <w:sz w:val="22"/>
              </w:rPr>
              <w:t>March 2017</w:t>
            </w:r>
          </w:p>
          <w:p w14:paraId="2A9DE08D" w14:textId="77777777" w:rsidR="000803E2" w:rsidRPr="000803E2" w:rsidRDefault="000803E2" w:rsidP="000803E2">
            <w:pPr>
              <w:rPr>
                <w:rFonts w:cstheme="minorHAnsi"/>
                <w:sz w:val="22"/>
                <w:lang w:bidi="he-IL"/>
              </w:rPr>
            </w:pPr>
          </w:p>
        </w:tc>
      </w:tr>
    </w:tbl>
    <w:p w14:paraId="1D17DE5F" w14:textId="77777777" w:rsidR="00DD308E" w:rsidRDefault="00DD308E" w:rsidP="00DD308E">
      <w:pPr>
        <w:spacing w:after="0"/>
        <w:ind w:left="426"/>
        <w:rPr>
          <w:i/>
          <w:szCs w:val="20"/>
        </w:rPr>
      </w:pPr>
      <w:r>
        <w:rPr>
          <w:i/>
          <w:szCs w:val="20"/>
        </w:rPr>
        <w:t xml:space="preserve">* Categorise study design, for example meta-analysis, randomised trials, non-randomised trial or observational study, study of diagnostic accuracy, etc. </w:t>
      </w:r>
    </w:p>
    <w:p w14:paraId="37BAA75F" w14:textId="77777777" w:rsidR="00DD308E" w:rsidRDefault="00DD308E" w:rsidP="00DD308E">
      <w:pPr>
        <w:spacing w:after="0"/>
        <w:ind w:left="426"/>
        <w:rPr>
          <w:i/>
          <w:szCs w:val="20"/>
        </w:rPr>
      </w:pPr>
      <w:r>
        <w:rPr>
          <w:i/>
          <w:szCs w:val="20"/>
        </w:rPr>
        <w:t>**Provide high level information including population numbers and whether patients are being recruited or in post-recruitment, including providing the trial registration number to allow for tracking purposes.</w:t>
      </w:r>
    </w:p>
    <w:p w14:paraId="2AAF8096" w14:textId="1059C62D" w:rsidR="00DD308E" w:rsidRDefault="00DD308E" w:rsidP="00783025">
      <w:pPr>
        <w:spacing w:after="0"/>
        <w:ind w:left="426"/>
        <w:rPr>
          <w:i/>
          <w:szCs w:val="20"/>
        </w:rPr>
      </w:pPr>
      <w:r w:rsidRPr="00E82F54">
        <w:rPr>
          <w:i/>
          <w:szCs w:val="20"/>
        </w:rPr>
        <w:t>*</w:t>
      </w:r>
      <w:r>
        <w:rPr>
          <w:szCs w:val="20"/>
        </w:rPr>
        <w:t>**</w:t>
      </w:r>
      <w:r>
        <w:rPr>
          <w:i/>
          <w:szCs w:val="20"/>
        </w:rPr>
        <w:t xml:space="preserve"> If the publication is a follow-up to an initial publication, please </w:t>
      </w:r>
      <w:proofErr w:type="gramStart"/>
      <w:r>
        <w:rPr>
          <w:i/>
          <w:szCs w:val="20"/>
        </w:rPr>
        <w:t>advise</w:t>
      </w:r>
      <w:proofErr w:type="gramEnd"/>
      <w:r>
        <w:rPr>
          <w:i/>
          <w:szCs w:val="20"/>
        </w:rPr>
        <w:t>.</w:t>
      </w:r>
    </w:p>
    <w:p w14:paraId="5F146238" w14:textId="14960448" w:rsidR="00783025" w:rsidRDefault="00783025" w:rsidP="00783025">
      <w:pPr>
        <w:spacing w:after="0"/>
        <w:ind w:left="426"/>
        <w:rPr>
          <w:i/>
          <w:szCs w:val="20"/>
        </w:rPr>
      </w:pPr>
    </w:p>
    <w:p w14:paraId="0350345B" w14:textId="4682C4EC" w:rsidR="00783025" w:rsidRDefault="00783025" w:rsidP="00783025">
      <w:pPr>
        <w:pStyle w:val="Heading2"/>
        <w:rPr>
          <w:i/>
        </w:rPr>
      </w:pPr>
      <w:r w:rsidRPr="00E82F54">
        <w:t>Identify yet to be published research that may have results available in the near future that could be relevant in the consideration of your application by MSAC</w:t>
      </w:r>
      <w:r>
        <w:t xml:space="preserve"> (limiting these to the English language only).</w:t>
      </w:r>
      <w:r w:rsidRPr="001130B0">
        <w:rPr>
          <w:i/>
        </w:rPr>
        <w:t xml:space="preserve"> </w:t>
      </w:r>
      <w:r>
        <w:rPr>
          <w:i/>
        </w:rPr>
        <w:t>Please do not attach</w:t>
      </w:r>
      <w:r w:rsidRPr="001130B0">
        <w:rPr>
          <w:i/>
        </w:rPr>
        <w:t xml:space="preserve"> full text articles, this is just intended to be a summary.</w:t>
      </w:r>
    </w:p>
    <w:p w14:paraId="21C95EB0" w14:textId="5C64FF93" w:rsidR="00783025" w:rsidRPr="00783025" w:rsidRDefault="00783025" w:rsidP="00783025">
      <w:pPr>
        <w:ind w:left="426"/>
        <w:rPr>
          <w:color w:val="1F497D" w:themeColor="text2"/>
        </w:rPr>
      </w:pPr>
      <w:r w:rsidRPr="00783025">
        <w:rPr>
          <w:color w:val="1F497D" w:themeColor="text2"/>
        </w:rPr>
        <w:t>Nil</w:t>
      </w:r>
    </w:p>
    <w:p w14:paraId="5A2EFE4B" w14:textId="128C6EAE" w:rsidR="00783025" w:rsidRDefault="00783025" w:rsidP="00783025">
      <w:pPr>
        <w:spacing w:after="0"/>
        <w:ind w:left="426"/>
        <w:rPr>
          <w:b/>
          <w:sz w:val="32"/>
          <w:szCs w:val="32"/>
        </w:rPr>
      </w:pPr>
    </w:p>
    <w:p w14:paraId="307ED304" w14:textId="4EFA0532" w:rsidR="00783025" w:rsidRDefault="00783025" w:rsidP="00783025">
      <w:pPr>
        <w:spacing w:after="0"/>
        <w:rPr>
          <w:b/>
          <w:sz w:val="32"/>
          <w:szCs w:val="32"/>
        </w:rPr>
        <w:sectPr w:rsidR="00783025" w:rsidSect="00DD308E">
          <w:pgSz w:w="16838" w:h="11906" w:orient="landscape"/>
          <w:pgMar w:top="1440" w:right="1440" w:bottom="1440" w:left="1440" w:header="708" w:footer="708" w:gutter="0"/>
          <w:cols w:space="708"/>
          <w:docGrid w:linePitch="360"/>
        </w:sectPr>
      </w:pPr>
    </w:p>
    <w:p w14:paraId="1283C1B6" w14:textId="3097C6C6" w:rsidR="00E82F54" w:rsidRPr="00C776B1" w:rsidRDefault="005C3AE7" w:rsidP="0056015F">
      <w:pPr>
        <w:pStyle w:val="Heading1"/>
      </w:pPr>
      <w:r>
        <w:lastRenderedPageBreak/>
        <w:t>PART 5</w:t>
      </w:r>
      <w:r w:rsidR="00F93784">
        <w:t xml:space="preserve"> – </w:t>
      </w:r>
      <w:r w:rsidR="00E82F54" w:rsidRPr="00C776B1">
        <w:t>CLINICAL ENDORSEMENT AND CONSUMER INFORMATION</w:t>
      </w:r>
    </w:p>
    <w:p w14:paraId="63AB26E3" w14:textId="77777777" w:rsidR="00E82F54" w:rsidRDefault="00E82F54" w:rsidP="005C3AE7">
      <w:pPr>
        <w:pStyle w:val="Heading2"/>
      </w:pPr>
      <w:r w:rsidRPr="00CA26DD">
        <w:t xml:space="preserve">List </w:t>
      </w:r>
      <w:r w:rsidR="00EA173C" w:rsidRPr="00CA26DD">
        <w:t>all appropriate professional bodies / organisations</w:t>
      </w:r>
      <w:r w:rsidRPr="00CA26DD">
        <w:t xml:space="preserve"> representing the group(s) of health profess</w:t>
      </w:r>
      <w:r w:rsidR="00EA173C" w:rsidRPr="00CA26DD">
        <w:t xml:space="preserve">ionals who provide the service </w:t>
      </w:r>
      <w:r w:rsidR="00F93784" w:rsidRPr="00CA26DD">
        <w:t xml:space="preserve">(please </w:t>
      </w:r>
      <w:r w:rsidR="00EA173C" w:rsidRPr="00CA26DD">
        <w:t>attach</w:t>
      </w:r>
      <w:r w:rsidR="00F93784" w:rsidRPr="00CA26DD">
        <w:t xml:space="preserve"> a </w:t>
      </w:r>
      <w:r w:rsidR="00254813">
        <w:t>statement of clinical relevance from</w:t>
      </w:r>
      <w:r w:rsidR="00EA173C" w:rsidRPr="00CA26DD">
        <w:t xml:space="preserve"> each </w:t>
      </w:r>
      <w:r w:rsidR="00F93784" w:rsidRPr="00CA26DD">
        <w:t>group</w:t>
      </w:r>
      <w:r w:rsidR="00EA173C" w:rsidRPr="00CA26DD">
        <w:t xml:space="preserve"> nominated</w:t>
      </w:r>
      <w:r w:rsidR="00F93784" w:rsidRPr="00CA26DD">
        <w:t>)</w:t>
      </w:r>
      <w:r w:rsidR="00A727B6">
        <w:t>:</w:t>
      </w:r>
    </w:p>
    <w:p w14:paraId="37FFB3C3" w14:textId="4E6EDFA2" w:rsidR="00A727B6" w:rsidRPr="00DE2CD2" w:rsidRDefault="000803E2" w:rsidP="00A727B6">
      <w:pPr>
        <w:ind w:left="426"/>
        <w:rPr>
          <w:color w:val="1F497D" w:themeColor="text2"/>
        </w:rPr>
      </w:pPr>
      <w:r w:rsidRPr="00DE2CD2">
        <w:rPr>
          <w:color w:val="1F497D" w:themeColor="text2"/>
        </w:rPr>
        <w:t>Australasian Sleep Association (ASA)</w:t>
      </w:r>
    </w:p>
    <w:p w14:paraId="67A0012D" w14:textId="77777777" w:rsidR="00EA173C" w:rsidRPr="00154B00" w:rsidRDefault="00EA173C" w:rsidP="00530204">
      <w:pPr>
        <w:pStyle w:val="Heading2"/>
      </w:pPr>
      <w:r w:rsidRPr="00154B00">
        <w:t xml:space="preserve">List </w:t>
      </w:r>
      <w:r>
        <w:t xml:space="preserve">any </w:t>
      </w:r>
      <w:r w:rsidRPr="00A727B6">
        <w:t>professional</w:t>
      </w:r>
      <w:r>
        <w:t xml:space="preserve"> bodies / organisations that may be impacted by this medical service</w:t>
      </w:r>
      <w:r w:rsidR="00F93784">
        <w:t xml:space="preserve"> (i.e. those who provide the comparator service)</w:t>
      </w:r>
      <w:r w:rsidR="00197D29">
        <w:t>:</w:t>
      </w:r>
    </w:p>
    <w:p w14:paraId="005A042D" w14:textId="71BBEDA8" w:rsidR="00EA173C" w:rsidRPr="00DE2CD2" w:rsidRDefault="000803E2" w:rsidP="00A727B6">
      <w:pPr>
        <w:ind w:left="426"/>
        <w:rPr>
          <w:color w:val="1F497D" w:themeColor="text2"/>
        </w:rPr>
      </w:pPr>
      <w:r w:rsidRPr="00DE2CD2">
        <w:rPr>
          <w:color w:val="1F497D" w:themeColor="text2"/>
        </w:rPr>
        <w:t>Royal Australian College of Physicians (Respiratory Medicine and Sleep Medicine)</w:t>
      </w:r>
    </w:p>
    <w:p w14:paraId="185EEA3F" w14:textId="77777777" w:rsidR="00E82F54" w:rsidRPr="00154B00" w:rsidRDefault="00E82F54" w:rsidP="00530204">
      <w:pPr>
        <w:pStyle w:val="Heading2"/>
      </w:pPr>
      <w:r w:rsidRPr="00154B00">
        <w:t>List the consumer organisations relevant to the proposed medical service</w:t>
      </w:r>
      <w:r w:rsidR="00C12C5C">
        <w:t xml:space="preserve"> (please attach a letter of </w:t>
      </w:r>
      <w:r w:rsidR="00C12C5C" w:rsidRPr="00EE6450">
        <w:t>support</w:t>
      </w:r>
      <w:r w:rsidR="00C12C5C">
        <w:t xml:space="preserve"> for each consumer organisation nominated)</w:t>
      </w:r>
      <w:r w:rsidR="00197D29">
        <w:t>:</w:t>
      </w:r>
    </w:p>
    <w:p w14:paraId="0C4D39B3" w14:textId="7D528ECE" w:rsidR="00E82F54" w:rsidRPr="00DE2CD2" w:rsidRDefault="000803E2" w:rsidP="00A727B6">
      <w:pPr>
        <w:ind w:left="426"/>
        <w:rPr>
          <w:color w:val="1F497D" w:themeColor="text2"/>
          <w:szCs w:val="20"/>
        </w:rPr>
      </w:pPr>
      <w:r w:rsidRPr="00DE2CD2">
        <w:rPr>
          <w:color w:val="1F497D" w:themeColor="text2"/>
        </w:rPr>
        <w:t>No relevant consumer organisation can be identified.</w:t>
      </w:r>
    </w:p>
    <w:p w14:paraId="09AB3C76" w14:textId="77777777" w:rsidR="003433D1" w:rsidRDefault="003433D1" w:rsidP="00530204">
      <w:pPr>
        <w:pStyle w:val="Heading2"/>
      </w:pPr>
      <w:r>
        <w:t xml:space="preserve">List the relevant </w:t>
      </w:r>
      <w:r w:rsidRPr="00EE6450">
        <w:t>sponsor</w:t>
      </w:r>
      <w:r>
        <w:t xml:space="preserve">(s) and / or manufacturer(s) who produce similar products relevant </w:t>
      </w:r>
      <w:r w:rsidR="00197D29">
        <w:t>to the proposed medical service:</w:t>
      </w:r>
    </w:p>
    <w:p w14:paraId="093B3BE4" w14:textId="3F2C2313" w:rsidR="00EE6450" w:rsidRPr="00DE2CD2" w:rsidRDefault="000803E2" w:rsidP="00EE6450">
      <w:pPr>
        <w:ind w:left="426"/>
        <w:rPr>
          <w:color w:val="1F497D" w:themeColor="text2"/>
          <w:szCs w:val="20"/>
        </w:rPr>
      </w:pPr>
      <w:r w:rsidRPr="00DE2CD2">
        <w:rPr>
          <w:color w:val="1F497D" w:themeColor="text2"/>
        </w:rPr>
        <w:t>At present, we are not aware of any other devices that use PAT for sleep studies.</w:t>
      </w:r>
    </w:p>
    <w:p w14:paraId="40754844" w14:textId="77777777" w:rsidR="00E82F54" w:rsidRDefault="00E82F54" w:rsidP="00530204">
      <w:pPr>
        <w:pStyle w:val="Heading2"/>
      </w:pPr>
      <w:r w:rsidRPr="00154B00">
        <w:t>Nominate two experts who could be approached about the proposed medical service and the current clinical management of the service(s):</w:t>
      </w:r>
    </w:p>
    <w:p w14:paraId="6E622BB4" w14:textId="77777777" w:rsidR="00A96329" w:rsidRPr="00A96329" w:rsidRDefault="00A96329" w:rsidP="00A96329"/>
    <w:p w14:paraId="6C2D29A6" w14:textId="77777777" w:rsidR="008F1172" w:rsidRDefault="00987ABE" w:rsidP="000803E2">
      <w:pPr>
        <w:ind w:left="426"/>
        <w:rPr>
          <w:color w:val="FF0000"/>
        </w:rPr>
      </w:pPr>
      <w:r>
        <w:rPr>
          <w:szCs w:val="20"/>
        </w:rPr>
        <w:t xml:space="preserve">Name of expert 1: </w:t>
      </w:r>
      <w:r w:rsidR="001E7BCE" w:rsidRPr="00136B6D">
        <w:t>REDACTED</w:t>
      </w:r>
      <w:r w:rsidR="00050A78">
        <w:rPr>
          <w:color w:val="FF0000"/>
        </w:rPr>
        <w:t xml:space="preserve"> </w:t>
      </w:r>
    </w:p>
    <w:p w14:paraId="455CA96B" w14:textId="77777777" w:rsidR="008F1172" w:rsidRDefault="00987ABE" w:rsidP="000803E2">
      <w:pPr>
        <w:ind w:left="426"/>
        <w:rPr>
          <w:color w:val="FF0000"/>
        </w:rPr>
      </w:pPr>
      <w:r>
        <w:rPr>
          <w:szCs w:val="20"/>
        </w:rPr>
        <w:t>Telephone number(s</w:t>
      </w:r>
      <w:r w:rsidRPr="001E7BCE">
        <w:rPr>
          <w:color w:val="000000" w:themeColor="text1"/>
          <w:szCs w:val="20"/>
        </w:rPr>
        <w:t>)</w:t>
      </w:r>
      <w:r w:rsidRPr="00022B52">
        <w:rPr>
          <w:color w:val="FF0000"/>
          <w:szCs w:val="20"/>
        </w:rPr>
        <w:t xml:space="preserve">: </w:t>
      </w:r>
      <w:r w:rsidR="001E7BCE" w:rsidRPr="00136B6D">
        <w:t>REDACTED</w:t>
      </w:r>
      <w:r w:rsidR="00050A78">
        <w:rPr>
          <w:color w:val="FF0000"/>
        </w:rPr>
        <w:t xml:space="preserve"> </w:t>
      </w:r>
    </w:p>
    <w:p w14:paraId="742FFA54" w14:textId="5E217A46" w:rsidR="000803E2" w:rsidRPr="00136B6D" w:rsidRDefault="00987ABE" w:rsidP="000803E2">
      <w:pPr>
        <w:ind w:left="426"/>
        <w:rPr>
          <w:szCs w:val="20"/>
        </w:rPr>
      </w:pPr>
      <w:r>
        <w:rPr>
          <w:szCs w:val="20"/>
        </w:rPr>
        <w:t xml:space="preserve">Email address: </w:t>
      </w:r>
      <w:r w:rsidR="001E7BCE" w:rsidRPr="00136B6D">
        <w:t>REDACTED</w:t>
      </w:r>
    </w:p>
    <w:p w14:paraId="0411B052" w14:textId="6BFB8EB6" w:rsidR="00987ABE" w:rsidRPr="00136B6D" w:rsidRDefault="00987ABE" w:rsidP="00987ABE">
      <w:pPr>
        <w:ind w:left="426"/>
        <w:rPr>
          <w:szCs w:val="20"/>
        </w:rPr>
      </w:pPr>
      <w:r w:rsidRPr="00136B6D">
        <w:rPr>
          <w:szCs w:val="20"/>
        </w:rPr>
        <w:t xml:space="preserve">Justification of expertise: </w:t>
      </w:r>
      <w:r w:rsidR="000803E2" w:rsidRPr="00136B6D">
        <w:rPr>
          <w:szCs w:val="20"/>
        </w:rPr>
        <w:t xml:space="preserve"> </w:t>
      </w:r>
      <w:r w:rsidR="001E7BCE" w:rsidRPr="00136B6D">
        <w:t>REDACTED</w:t>
      </w:r>
    </w:p>
    <w:p w14:paraId="5DEE7EC7" w14:textId="77777777" w:rsidR="008F1172" w:rsidRPr="00136B6D" w:rsidRDefault="00987ABE" w:rsidP="008F1172">
      <w:pPr>
        <w:spacing w:before="240"/>
        <w:ind w:left="425"/>
      </w:pPr>
      <w:r w:rsidRPr="00136B6D">
        <w:rPr>
          <w:szCs w:val="20"/>
        </w:rPr>
        <w:t xml:space="preserve">Name of expert 2: </w:t>
      </w:r>
      <w:r w:rsidR="001E7BCE" w:rsidRPr="00136B6D">
        <w:t>REDACTED</w:t>
      </w:r>
      <w:r w:rsidR="00050A78" w:rsidRPr="00136B6D">
        <w:t xml:space="preserve"> </w:t>
      </w:r>
    </w:p>
    <w:p w14:paraId="6B8E44B1" w14:textId="77777777" w:rsidR="008F1172" w:rsidRPr="00136B6D" w:rsidRDefault="00987ABE" w:rsidP="00987ABE">
      <w:pPr>
        <w:ind w:left="426"/>
      </w:pPr>
      <w:r w:rsidRPr="00136B6D">
        <w:rPr>
          <w:szCs w:val="20"/>
        </w:rPr>
        <w:t xml:space="preserve">Telephone number(s): </w:t>
      </w:r>
      <w:r w:rsidR="001E7BCE" w:rsidRPr="00136B6D">
        <w:t>REDACTED</w:t>
      </w:r>
      <w:r w:rsidR="00050A78" w:rsidRPr="00136B6D">
        <w:t xml:space="preserve"> </w:t>
      </w:r>
    </w:p>
    <w:p w14:paraId="1F6BD806" w14:textId="782CD903" w:rsidR="00987ABE" w:rsidRPr="00136B6D" w:rsidRDefault="00987ABE" w:rsidP="00987ABE">
      <w:pPr>
        <w:ind w:left="426"/>
        <w:rPr>
          <w:szCs w:val="20"/>
        </w:rPr>
      </w:pPr>
      <w:r w:rsidRPr="00136B6D">
        <w:rPr>
          <w:szCs w:val="20"/>
        </w:rPr>
        <w:t xml:space="preserve">Email address: </w:t>
      </w:r>
      <w:r w:rsidR="001E7BCE" w:rsidRPr="00136B6D">
        <w:t>REDACTED</w:t>
      </w:r>
    </w:p>
    <w:p w14:paraId="074B219E" w14:textId="4BD923E1" w:rsidR="00E82F54" w:rsidRPr="00136B6D" w:rsidRDefault="00987ABE" w:rsidP="00987ABE">
      <w:pPr>
        <w:ind w:left="426"/>
        <w:rPr>
          <w:szCs w:val="20"/>
        </w:rPr>
      </w:pPr>
      <w:r w:rsidRPr="00136B6D">
        <w:rPr>
          <w:szCs w:val="20"/>
        </w:rPr>
        <w:t xml:space="preserve">Justification of expertise: </w:t>
      </w:r>
      <w:r w:rsidR="001E7BCE" w:rsidRPr="00136B6D">
        <w:t>REDACTED</w:t>
      </w:r>
    </w:p>
    <w:p w14:paraId="68557028" w14:textId="77777777" w:rsidR="00987ABE" w:rsidRDefault="00987ABE" w:rsidP="00E82F54">
      <w:pPr>
        <w:ind w:left="426"/>
        <w:rPr>
          <w:i/>
          <w:szCs w:val="20"/>
        </w:rPr>
      </w:pPr>
    </w:p>
    <w:p w14:paraId="30BC8C7E" w14:textId="77777777" w:rsidR="00E82F54" w:rsidRPr="00154B00" w:rsidRDefault="00E82F54" w:rsidP="00E82F54">
      <w:pPr>
        <w:ind w:left="426"/>
        <w:rPr>
          <w:i/>
          <w:szCs w:val="20"/>
        </w:rPr>
      </w:pPr>
      <w:r w:rsidRPr="00154B00">
        <w:rPr>
          <w:i/>
          <w:szCs w:val="20"/>
        </w:rPr>
        <w:t xml:space="preserve">Please note that the Department may also consult with other referrers, </w:t>
      </w:r>
      <w:proofErr w:type="spellStart"/>
      <w:r w:rsidRPr="00154B00">
        <w:rPr>
          <w:i/>
          <w:szCs w:val="20"/>
        </w:rPr>
        <w:t>proceduralists</w:t>
      </w:r>
      <w:proofErr w:type="spellEnd"/>
      <w:r w:rsidRPr="00154B00">
        <w:rPr>
          <w:i/>
          <w:szCs w:val="20"/>
        </w:rPr>
        <w:t xml:space="preserve"> and disease specialists to obtain their insight.</w:t>
      </w:r>
    </w:p>
    <w:p w14:paraId="4C668F12" w14:textId="77777777" w:rsidR="003433D1" w:rsidRDefault="003433D1">
      <w:pPr>
        <w:rPr>
          <w:b/>
          <w:sz w:val="32"/>
          <w:szCs w:val="32"/>
        </w:rPr>
      </w:pPr>
      <w:r>
        <w:rPr>
          <w:b/>
          <w:sz w:val="32"/>
          <w:szCs w:val="32"/>
        </w:rPr>
        <w:br w:type="page"/>
      </w:r>
    </w:p>
    <w:p w14:paraId="158B8274" w14:textId="77777777" w:rsidR="00E82F54" w:rsidRPr="00EA173C" w:rsidRDefault="00F93784" w:rsidP="0056015F">
      <w:pPr>
        <w:pStyle w:val="Heading1"/>
      </w:pPr>
      <w:r>
        <w:lastRenderedPageBreak/>
        <w:t>PAR</w:t>
      </w:r>
      <w:r w:rsidR="005C3AE7">
        <w:t>T 6</w:t>
      </w:r>
      <w:r>
        <w:t xml:space="preserve"> – POPULATION</w:t>
      </w:r>
      <w:r w:rsidR="000525BC">
        <w:t xml:space="preserve"> (AND PRIOR TESTS)</w:t>
      </w:r>
      <w:r>
        <w:t xml:space="preserve">, </w:t>
      </w:r>
      <w:r w:rsidR="00CC5AB1">
        <w:t>INTERVENTION</w:t>
      </w:r>
      <w:r>
        <w:t>, COMPARATOR, OUTCOME (PICO)</w:t>
      </w:r>
    </w:p>
    <w:p w14:paraId="2418589C" w14:textId="77777777" w:rsidR="0021185D" w:rsidRPr="005C3AE7" w:rsidRDefault="005C3AE7" w:rsidP="005C3AE7">
      <w:pPr>
        <w:pStyle w:val="Subtitle"/>
      </w:pPr>
      <w:r w:rsidRPr="005C3AE7">
        <w:t xml:space="preserve">PART 6a – </w:t>
      </w:r>
      <w:r w:rsidR="0021185D" w:rsidRPr="005C3AE7">
        <w:t>INFORMATION ABOUT THE PROPOSED POPULATION</w:t>
      </w:r>
    </w:p>
    <w:p w14:paraId="550C228D" w14:textId="77777777" w:rsidR="0021185D" w:rsidRPr="00A96329" w:rsidRDefault="0021185D" w:rsidP="005C3AE7">
      <w:pPr>
        <w:pStyle w:val="Heading2"/>
      </w:pPr>
      <w:r w:rsidRPr="00A96329">
        <w:t>Define the medical condition, including providing information</w:t>
      </w:r>
      <w:r w:rsidR="00DF0C51" w:rsidRPr="00A96329">
        <w:t xml:space="preserve"> on the natural history of the </w:t>
      </w:r>
      <w:r w:rsidRPr="00A96329">
        <w:t>condition</w:t>
      </w:r>
      <w:r w:rsidR="0018630F" w:rsidRPr="00A96329">
        <w:t xml:space="preserve"> and a high level</w:t>
      </w:r>
      <w:r w:rsidR="009C03FB" w:rsidRPr="00A96329">
        <w:t xml:space="preserve"> summary of associated </w:t>
      </w:r>
      <w:r w:rsidR="0018630F" w:rsidRPr="00A96329">
        <w:t>burden of disea</w:t>
      </w:r>
      <w:r w:rsidR="009C03FB" w:rsidRPr="00A96329">
        <w:t>se</w:t>
      </w:r>
      <w:r w:rsidR="0054594B" w:rsidRPr="00A96329">
        <w:t xml:space="preserve"> in terms of both morbidity and mortality</w:t>
      </w:r>
      <w:r w:rsidR="00197D29">
        <w:t>:</w:t>
      </w:r>
    </w:p>
    <w:p w14:paraId="1D3095A9" w14:textId="77777777" w:rsidR="001D5D33" w:rsidRDefault="000D49FC" w:rsidP="001D5D33">
      <w:pPr>
        <w:ind w:left="426"/>
        <w:rPr>
          <w:rFonts w:cstheme="minorHAnsi"/>
          <w:color w:val="1F497D" w:themeColor="text2"/>
          <w:lang w:bidi="he-IL"/>
        </w:rPr>
      </w:pPr>
      <w:r w:rsidRPr="00F55F27">
        <w:rPr>
          <w:color w:val="1F497D" w:themeColor="text2"/>
          <w:lang w:bidi="he-IL"/>
        </w:rPr>
        <w:t xml:space="preserve">Sleep-related breathing disorders (SRBDs) are a common problem characterised by short disruptions to normal breathing patterns that only occur during sleep. </w:t>
      </w:r>
      <w:r w:rsidRPr="00F55F27">
        <w:rPr>
          <w:rFonts w:hint="cs"/>
          <w:color w:val="1F497D" w:themeColor="text2"/>
          <w:lang w:bidi="he-IL"/>
        </w:rPr>
        <w:t>S</w:t>
      </w:r>
      <w:r w:rsidRPr="00F55F27">
        <w:rPr>
          <w:color w:val="1F497D" w:themeColor="text2"/>
          <w:lang w:bidi="he-IL"/>
        </w:rPr>
        <w:t>leep apnoea (SA) is a type of SRBD, the most common of which is Obstructive Sleep Apnoea (OSA). OSA is associated with decreased quality of life, functional impairment, and is a socio-economic burden on society. Other types of SA such as Central Sleep Apnoea (CSA) and Mixed Sleep Apnoea can similarly impact patients, and both can emerge following a cardiac event or as a result of heart failure or stroke</w:t>
      </w:r>
      <w:r w:rsidRPr="00F55F27">
        <w:rPr>
          <w:rStyle w:val="FootnoteReference"/>
          <w:color w:val="1F497D" w:themeColor="text2"/>
          <w:lang w:bidi="he-IL"/>
        </w:rPr>
        <w:footnoteReference w:id="5"/>
      </w:r>
      <w:r w:rsidRPr="00F55F27" w:rsidDel="005A427F">
        <w:rPr>
          <w:color w:val="1F497D" w:themeColor="text2"/>
          <w:lang w:bidi="he-IL"/>
        </w:rPr>
        <w:t xml:space="preserve"> </w:t>
      </w:r>
      <w:r w:rsidRPr="00F55F27">
        <w:rPr>
          <w:rStyle w:val="FootnoteReference"/>
          <w:color w:val="1F497D" w:themeColor="text2"/>
          <w:lang w:bidi="he-IL"/>
        </w:rPr>
        <w:footnoteReference w:id="6"/>
      </w:r>
      <w:r w:rsidRPr="00F55F27">
        <w:rPr>
          <w:color w:val="1F497D" w:themeColor="text2"/>
          <w:lang w:bidi="he-IL"/>
        </w:rPr>
        <w:t xml:space="preserve">. SA is measured by the Apnoea Hypopnea Index (AHI) which is the average number of apnoea and hypopnoea events per hour during sleep. SA severity is </w:t>
      </w:r>
      <w:r w:rsidR="0015378D" w:rsidRPr="00F55F27">
        <w:rPr>
          <w:color w:val="1F497D" w:themeColor="text2"/>
          <w:lang w:bidi="he-IL"/>
        </w:rPr>
        <w:t xml:space="preserve">often </w:t>
      </w:r>
      <w:r w:rsidRPr="00F55F27">
        <w:rPr>
          <w:color w:val="1F497D" w:themeColor="text2"/>
          <w:lang w:bidi="he-IL"/>
        </w:rPr>
        <w:t xml:space="preserve">divided into 3 categories: Mild SA 5&lt;AHI&lt;15, Moderate SA 15&lt;AHI&lt;30 and </w:t>
      </w:r>
      <w:r w:rsidRPr="001D5D33">
        <w:rPr>
          <w:rFonts w:cstheme="minorHAnsi"/>
          <w:color w:val="1F497D" w:themeColor="text2"/>
          <w:lang w:bidi="he-IL"/>
        </w:rPr>
        <w:t>severe SA HAI&gt;30.</w:t>
      </w:r>
    </w:p>
    <w:p w14:paraId="08976969" w14:textId="77777777" w:rsidR="001D5D33" w:rsidRDefault="000D49FC" w:rsidP="001D5D33">
      <w:pPr>
        <w:ind w:left="426"/>
        <w:rPr>
          <w:rFonts w:cstheme="minorHAnsi"/>
          <w:color w:val="1F497D" w:themeColor="text2"/>
          <w:lang w:bidi="he-IL"/>
        </w:rPr>
      </w:pPr>
      <w:r w:rsidRPr="001D5D33">
        <w:rPr>
          <w:rFonts w:cstheme="minorHAnsi"/>
          <w:color w:val="1F497D" w:themeColor="text2"/>
          <w:lang w:bidi="he-IL"/>
        </w:rPr>
        <w:t>O</w:t>
      </w:r>
      <w:r w:rsidR="007B59AF" w:rsidRPr="001D5D33">
        <w:rPr>
          <w:rFonts w:cstheme="minorHAnsi"/>
          <w:color w:val="1F497D" w:themeColor="text2"/>
          <w:lang w:bidi="he-IL"/>
        </w:rPr>
        <w:t>SA</w:t>
      </w:r>
      <w:r w:rsidRPr="001D5D33">
        <w:rPr>
          <w:rFonts w:cstheme="minorHAnsi"/>
          <w:color w:val="1F497D" w:themeColor="text2"/>
          <w:lang w:bidi="he-IL"/>
        </w:rPr>
        <w:t xml:space="preserve"> is characterised by narrowing of the upper airway that impairs normal ventilation during sleep</w:t>
      </w:r>
      <w:r w:rsidRPr="001D5D33">
        <w:rPr>
          <w:rStyle w:val="FootnoteReference"/>
          <w:rFonts w:cstheme="minorHAnsi"/>
          <w:color w:val="1F497D" w:themeColor="text2"/>
          <w:lang w:bidi="he-IL"/>
        </w:rPr>
        <w:footnoteReference w:id="7"/>
      </w:r>
      <w:r w:rsidRPr="001D5D33">
        <w:rPr>
          <w:rFonts w:cstheme="minorHAnsi"/>
          <w:color w:val="1F497D" w:themeColor="text2"/>
          <w:lang w:bidi="he-IL"/>
        </w:rPr>
        <w:t>, resulting in repeated reversible blood oxygen desaturation and fragmented sleep. OSA has been associated with a range of pathophysiological changes that im</w:t>
      </w:r>
      <w:r w:rsidRPr="001D5D33">
        <w:rPr>
          <w:rFonts w:cstheme="minorHAnsi"/>
          <w:color w:val="1F497D" w:themeColor="text2"/>
          <w:lang w:bidi="he-IL"/>
        </w:rPr>
        <w:softHyphen/>
        <w:t>pair cardiovascular function, including increased blood inflam</w:t>
      </w:r>
      <w:r w:rsidRPr="001D5D33">
        <w:rPr>
          <w:rFonts w:cstheme="minorHAnsi"/>
          <w:color w:val="1F497D" w:themeColor="text2"/>
          <w:lang w:bidi="he-IL"/>
        </w:rPr>
        <w:softHyphen/>
        <w:t>matory markers and repeated rises in blood pressure</w:t>
      </w:r>
      <w:r w:rsidRPr="001D5D33">
        <w:rPr>
          <w:rStyle w:val="FootnoteReference"/>
          <w:rFonts w:cstheme="minorHAnsi"/>
          <w:color w:val="1F497D" w:themeColor="text2"/>
          <w:lang w:bidi="he-IL"/>
        </w:rPr>
        <w:footnoteReference w:id="8"/>
      </w:r>
      <w:r w:rsidRPr="001D5D33">
        <w:rPr>
          <w:rFonts w:cstheme="minorHAnsi"/>
          <w:color w:val="1F497D" w:themeColor="text2"/>
          <w:lang w:bidi="he-IL"/>
        </w:rPr>
        <w:t>. OSA is strongly linked to a variety of health problems such as coronary heart disease, stroke, atrial fibrillation, diabetes, hypertension and greater mortality risk</w:t>
      </w:r>
      <w:r w:rsidRPr="001D5D33">
        <w:rPr>
          <w:rStyle w:val="FootnoteReference"/>
          <w:rFonts w:cstheme="minorHAnsi"/>
          <w:color w:val="1F497D" w:themeColor="text2"/>
          <w:szCs w:val="20"/>
          <w:lang w:bidi="he-IL"/>
        </w:rPr>
        <w:footnoteReference w:id="9"/>
      </w:r>
      <w:r w:rsidRPr="001D5D33">
        <w:rPr>
          <w:rFonts w:cstheme="minorHAnsi"/>
          <w:color w:val="1F497D" w:themeColor="text2"/>
          <w:lang w:bidi="he-IL"/>
        </w:rPr>
        <w:t>.</w:t>
      </w:r>
    </w:p>
    <w:p w14:paraId="1415FCAD" w14:textId="77777777" w:rsidR="001D5D33" w:rsidRDefault="000D49FC" w:rsidP="001D5D33">
      <w:pPr>
        <w:ind w:left="426"/>
        <w:rPr>
          <w:rFonts w:cstheme="minorHAnsi"/>
          <w:color w:val="1F497D" w:themeColor="text2"/>
          <w:lang w:bidi="he-IL"/>
        </w:rPr>
      </w:pPr>
      <w:r w:rsidRPr="001D5D33">
        <w:rPr>
          <w:rFonts w:cstheme="minorHAnsi"/>
          <w:color w:val="1F497D" w:themeColor="text2"/>
          <w:lang w:bidi="he-IL"/>
        </w:rPr>
        <w:t>The prevalence of OSA is estimated to be 14% of men and 5% of women, (AHI ≥ 5)</w:t>
      </w:r>
      <w:r w:rsidRPr="001D5D33">
        <w:rPr>
          <w:rStyle w:val="FootnoteReference"/>
          <w:rFonts w:cstheme="minorHAnsi"/>
          <w:color w:val="1F497D" w:themeColor="text2"/>
          <w:szCs w:val="20"/>
          <w:lang w:bidi="he-IL"/>
        </w:rPr>
        <w:t xml:space="preserve"> </w:t>
      </w:r>
      <w:r w:rsidRPr="001D5D33">
        <w:rPr>
          <w:rStyle w:val="FootnoteReference"/>
          <w:rFonts w:cstheme="minorHAnsi"/>
          <w:color w:val="1F497D" w:themeColor="text2"/>
          <w:szCs w:val="20"/>
          <w:lang w:bidi="he-IL"/>
        </w:rPr>
        <w:footnoteReference w:id="10"/>
      </w:r>
      <w:r w:rsidRPr="001D5D33">
        <w:rPr>
          <w:rFonts w:cstheme="minorHAnsi"/>
          <w:color w:val="1F497D" w:themeColor="text2"/>
          <w:szCs w:val="20"/>
          <w:lang w:bidi="he-IL"/>
        </w:rPr>
        <w:t xml:space="preserve">, </w:t>
      </w:r>
      <w:r w:rsidRPr="001D5D33">
        <w:rPr>
          <w:rFonts w:cstheme="minorHAnsi"/>
          <w:color w:val="1F497D" w:themeColor="text2"/>
          <w:lang w:bidi="he-IL"/>
        </w:rPr>
        <w:t>in Australia the prevalence of OSA is estimated to be 8.3% overall (men-12.9% and women 3.7%)</w:t>
      </w:r>
      <w:r w:rsidRPr="001D5D33">
        <w:rPr>
          <w:rStyle w:val="FootnoteReference"/>
          <w:rFonts w:cstheme="minorHAnsi"/>
          <w:color w:val="1F497D" w:themeColor="text2"/>
          <w:lang w:bidi="he-IL"/>
        </w:rPr>
        <w:footnoteReference w:id="11"/>
      </w:r>
      <w:r w:rsidRPr="001D5D33">
        <w:rPr>
          <w:rFonts w:cstheme="minorHAnsi"/>
          <w:color w:val="1F497D" w:themeColor="text2"/>
          <w:lang w:bidi="he-IL"/>
        </w:rPr>
        <w:t>.</w:t>
      </w:r>
      <w:r w:rsidRPr="001D5D33">
        <w:rPr>
          <w:rFonts w:cstheme="minorHAnsi"/>
          <w:color w:val="1F497D" w:themeColor="text2"/>
          <w:szCs w:val="20"/>
          <w:lang w:bidi="he-IL"/>
        </w:rPr>
        <w:t xml:space="preserve"> </w:t>
      </w:r>
      <w:r w:rsidRPr="001D5D33">
        <w:rPr>
          <w:rFonts w:cstheme="minorHAnsi"/>
          <w:color w:val="1F497D" w:themeColor="text2"/>
          <w:lang w:bidi="he-IL"/>
        </w:rPr>
        <w:t>OSA prevalence increases in middle age and is estimated to be 33.9% in men and 17.4% in women (ages 30-70</w:t>
      </w:r>
      <w:proofErr w:type="gramStart"/>
      <w:r w:rsidRPr="001D5D33">
        <w:rPr>
          <w:rFonts w:cstheme="minorHAnsi"/>
          <w:color w:val="1F497D" w:themeColor="text2"/>
          <w:lang w:bidi="he-IL"/>
        </w:rPr>
        <w:t>)</w:t>
      </w:r>
      <w:r w:rsidRPr="001D5D33">
        <w:rPr>
          <w:rFonts w:cstheme="minorHAnsi"/>
          <w:color w:val="1F497D" w:themeColor="text2"/>
          <w:szCs w:val="20"/>
          <w:lang w:bidi="he-IL"/>
        </w:rPr>
        <w:t xml:space="preserve"> </w:t>
      </w:r>
      <w:proofErr w:type="gramEnd"/>
      <w:r w:rsidRPr="001D5D33">
        <w:rPr>
          <w:rFonts w:cstheme="minorHAnsi"/>
          <w:color w:val="1F497D" w:themeColor="text2"/>
          <w:vertAlign w:val="superscript"/>
        </w:rPr>
        <w:footnoteReference w:id="12"/>
      </w:r>
      <w:r w:rsidRPr="001D5D33">
        <w:rPr>
          <w:rFonts w:cstheme="minorHAnsi"/>
          <w:color w:val="1F497D" w:themeColor="text2"/>
          <w:szCs w:val="20"/>
          <w:lang w:bidi="he-IL"/>
        </w:rPr>
        <w:t>.</w:t>
      </w:r>
      <w:r w:rsidRPr="001D5D33">
        <w:rPr>
          <w:rFonts w:cstheme="minorHAnsi"/>
          <w:color w:val="1F497D" w:themeColor="text2"/>
          <w:szCs w:val="20"/>
          <w:rtl/>
          <w:lang w:bidi="he-IL"/>
        </w:rPr>
        <w:t xml:space="preserve"> </w:t>
      </w:r>
      <w:r w:rsidRPr="001D5D33">
        <w:rPr>
          <w:rFonts w:cstheme="minorHAnsi"/>
          <w:color w:val="1F497D" w:themeColor="text2"/>
          <w:szCs w:val="20"/>
          <w:lang w:bidi="he-IL"/>
        </w:rPr>
        <w:t xml:space="preserve"> </w:t>
      </w:r>
      <w:r w:rsidRPr="001D5D33">
        <w:rPr>
          <w:rFonts w:cstheme="minorHAnsi"/>
          <w:color w:val="1F497D" w:themeColor="text2"/>
          <w:lang w:bidi="he-IL"/>
        </w:rPr>
        <w:t>Most patients go undiagnosed. 83% of men and 92% of women with moderate to severe OSA (AHI&gt;15) have not been diagnosed</w:t>
      </w:r>
      <w:r w:rsidRPr="001D5D33">
        <w:rPr>
          <w:rStyle w:val="FootnoteReference"/>
          <w:rFonts w:cstheme="minorHAnsi"/>
          <w:color w:val="1F497D" w:themeColor="text2"/>
          <w:szCs w:val="20"/>
          <w:lang w:bidi="he-IL"/>
        </w:rPr>
        <w:footnoteReference w:id="13"/>
      </w:r>
      <w:r w:rsidRPr="001D5D33">
        <w:rPr>
          <w:rFonts w:cstheme="minorHAnsi"/>
          <w:color w:val="1F497D" w:themeColor="text2"/>
          <w:szCs w:val="20"/>
          <w:lang w:bidi="he-IL"/>
        </w:rPr>
        <w:t xml:space="preserve">. </w:t>
      </w:r>
    </w:p>
    <w:p w14:paraId="2FC93C94" w14:textId="0294733F" w:rsidR="005F6E58" w:rsidRPr="001D5D33" w:rsidRDefault="000D49FC" w:rsidP="001D5D33">
      <w:pPr>
        <w:ind w:left="426"/>
        <w:rPr>
          <w:rFonts w:cstheme="minorHAnsi"/>
          <w:color w:val="1F497D" w:themeColor="text2"/>
          <w:lang w:bidi="he-IL"/>
        </w:rPr>
      </w:pPr>
      <w:r w:rsidRPr="001D5D33">
        <w:rPr>
          <w:rFonts w:cstheme="minorHAnsi"/>
          <w:color w:val="1F497D" w:themeColor="text2"/>
          <w:lang w:bidi="he-IL"/>
        </w:rPr>
        <w:t>Cross sectional and longitudinal studies have suggested that moderate to severe OSA is independently associated with</w:t>
      </w:r>
      <w:r w:rsidR="005F6E58" w:rsidRPr="001D5D33">
        <w:rPr>
          <w:rFonts w:cstheme="minorHAnsi"/>
          <w:color w:val="1F497D" w:themeColor="text2"/>
          <w:lang w:bidi="he-IL"/>
        </w:rPr>
        <w:t xml:space="preserve"> a</w:t>
      </w:r>
      <w:r w:rsidRPr="001D5D33">
        <w:rPr>
          <w:rFonts w:cstheme="minorHAnsi"/>
          <w:color w:val="1F497D" w:themeColor="text2"/>
          <w:lang w:bidi="he-IL"/>
        </w:rPr>
        <w:t xml:space="preserve"> greater risk of all-cause mortality</w:t>
      </w:r>
      <w:r w:rsidRPr="001D5D33">
        <w:rPr>
          <w:rStyle w:val="FootnoteReference"/>
          <w:rFonts w:cstheme="minorHAnsi"/>
          <w:color w:val="1F497D" w:themeColor="text2"/>
          <w:lang w:bidi="he-IL"/>
        </w:rPr>
        <w:footnoteReference w:id="14"/>
      </w:r>
      <w:r w:rsidRPr="001D5D33">
        <w:rPr>
          <w:rFonts w:cstheme="minorHAnsi"/>
          <w:color w:val="1F497D" w:themeColor="text2"/>
          <w:lang w:bidi="he-IL"/>
        </w:rPr>
        <w:t xml:space="preserve"> and a higher incidence of fatal and non-fatal cardiovascular events in patients with severe disease</w:t>
      </w:r>
      <w:r w:rsidRPr="001D5D33">
        <w:rPr>
          <w:rStyle w:val="FootnoteReference"/>
          <w:rFonts w:cstheme="minorHAnsi"/>
          <w:color w:val="1F497D" w:themeColor="text2"/>
          <w:lang w:bidi="he-IL"/>
        </w:rPr>
        <w:footnoteReference w:id="15"/>
      </w:r>
      <w:r w:rsidRPr="001D5D33">
        <w:rPr>
          <w:rFonts w:cstheme="minorHAnsi"/>
          <w:color w:val="1F497D" w:themeColor="text2"/>
          <w:lang w:bidi="he-IL"/>
        </w:rPr>
        <w:t>.</w:t>
      </w:r>
      <w:r w:rsidR="005F6E58" w:rsidRPr="001D5D33">
        <w:rPr>
          <w:rFonts w:cstheme="minorHAnsi"/>
          <w:color w:val="1F497D" w:themeColor="text2"/>
          <w:lang w:bidi="he-IL"/>
        </w:rPr>
        <w:t xml:space="preserve"> OSA is also associated with daytime sleepiness and</w:t>
      </w:r>
      <w:r w:rsidR="005F6E58" w:rsidRPr="00F55F27">
        <w:rPr>
          <w:color w:val="1F497D" w:themeColor="text2"/>
          <w:lang w:bidi="he-IL"/>
        </w:rPr>
        <w:t xml:space="preserve"> an increased incidence of road accidents</w:t>
      </w:r>
      <w:r w:rsidR="005F6E58" w:rsidRPr="00F55F27">
        <w:rPr>
          <w:rStyle w:val="FootnoteReference"/>
          <w:color w:val="1F497D" w:themeColor="text2"/>
          <w:lang w:bidi="he-IL"/>
        </w:rPr>
        <w:footnoteReference w:id="16"/>
      </w:r>
      <w:r w:rsidR="005F6E58" w:rsidRPr="00F55F27">
        <w:rPr>
          <w:color w:val="1F497D" w:themeColor="text2"/>
          <w:lang w:bidi="he-IL"/>
        </w:rPr>
        <w:t>.  The estimated health care costs of OSA in Australia was estimated to be $408.5M in 2010</w:t>
      </w:r>
      <w:r w:rsidR="005F6E58" w:rsidRPr="00F55F27">
        <w:rPr>
          <w:rStyle w:val="FootnoteReference"/>
          <w:color w:val="1F497D" w:themeColor="text2"/>
          <w:lang w:bidi="he-IL"/>
        </w:rPr>
        <w:footnoteReference w:id="17"/>
      </w:r>
      <w:r w:rsidR="005F6E58" w:rsidRPr="00F55F27">
        <w:rPr>
          <w:color w:val="1F497D" w:themeColor="text2"/>
          <w:lang w:bidi="he-IL"/>
        </w:rPr>
        <w:t>.</w:t>
      </w:r>
    </w:p>
    <w:p w14:paraId="1BD9D205" w14:textId="77777777" w:rsidR="00AA5FDA" w:rsidRPr="00154B00" w:rsidRDefault="00AA5FDA" w:rsidP="00530204">
      <w:pPr>
        <w:pStyle w:val="Heading2"/>
      </w:pPr>
      <w:r w:rsidRPr="00154B00">
        <w:lastRenderedPageBreak/>
        <w:t>Specify any characteristics of patients with the medical condition</w:t>
      </w:r>
      <w:r w:rsidR="00707D4D">
        <w:t>, or suspected of,</w:t>
      </w:r>
      <w:r w:rsidRPr="00154B00">
        <w:t xml:space="preserve"> who are proposed to be eligible for the </w:t>
      </w:r>
      <w:r w:rsidRPr="00DA7D0C">
        <w:t>proposed</w:t>
      </w:r>
      <w:r w:rsidRPr="00154B00">
        <w:t xml:space="preserve"> medical service</w:t>
      </w:r>
      <w:r w:rsidR="00102686" w:rsidRPr="00154B00">
        <w:t>, including any details of how a patient w</w:t>
      </w:r>
      <w:r w:rsidR="0054594B" w:rsidRPr="00154B00">
        <w:t>ould be</w:t>
      </w:r>
      <w:r w:rsidR="00102686" w:rsidRPr="00154B00">
        <w:t xml:space="preserve"> </w:t>
      </w:r>
      <w:r w:rsidR="0018630F" w:rsidRPr="00154B00">
        <w:t>investigated</w:t>
      </w:r>
      <w:r w:rsidR="0054594B" w:rsidRPr="00154B00">
        <w:t>,</w:t>
      </w:r>
      <w:r w:rsidR="0018630F" w:rsidRPr="00154B00">
        <w:t xml:space="preserve"> managed </w:t>
      </w:r>
      <w:r w:rsidR="0054594B" w:rsidRPr="00154B00">
        <w:t xml:space="preserve">and referred </w:t>
      </w:r>
      <w:r w:rsidR="007D2358" w:rsidRPr="00154B00">
        <w:t xml:space="preserve">within the Australian health care system </w:t>
      </w:r>
      <w:r w:rsidR="0018630F" w:rsidRPr="00154B00">
        <w:t xml:space="preserve">in the lead up to being considered </w:t>
      </w:r>
      <w:r w:rsidR="00DF6D37" w:rsidRPr="00154B00">
        <w:t xml:space="preserve">eligible </w:t>
      </w:r>
      <w:r w:rsidR="0018630F" w:rsidRPr="00154B00">
        <w:t>for the service</w:t>
      </w:r>
      <w:r w:rsidR="00197D29">
        <w:t>:</w:t>
      </w:r>
    </w:p>
    <w:p w14:paraId="0DAC56ED" w14:textId="25EFD64C" w:rsidR="005F6E58" w:rsidRPr="00D00468" w:rsidRDefault="005F6E58" w:rsidP="005F6E58">
      <w:pPr>
        <w:autoSpaceDE w:val="0"/>
        <w:autoSpaceDN w:val="0"/>
        <w:adjustRightInd w:val="0"/>
        <w:spacing w:before="0" w:after="0"/>
        <w:ind w:left="357"/>
        <w:rPr>
          <w:rFonts w:cs="Arial"/>
          <w:color w:val="0070C0"/>
        </w:rPr>
      </w:pPr>
      <w:r w:rsidRPr="00F55F27">
        <w:rPr>
          <w:color w:val="1F497D" w:themeColor="text2"/>
        </w:rPr>
        <w:t>This service is appropriate for all patients who show clinical evidence (signs and symptoms) indicating an increased risk of moderate to severe S</w:t>
      </w:r>
      <w:r w:rsidR="007B59AF" w:rsidRPr="00F55F27">
        <w:rPr>
          <w:color w:val="1F497D" w:themeColor="text2"/>
        </w:rPr>
        <w:t>A</w:t>
      </w:r>
      <w:r w:rsidRPr="00F55F27">
        <w:rPr>
          <w:color w:val="1F497D" w:themeColor="text2"/>
        </w:rPr>
        <w:t>.</w:t>
      </w:r>
      <w:r w:rsidRPr="00F55F27">
        <w:rPr>
          <w:color w:val="1F497D" w:themeColor="text2"/>
          <w:lang w:bidi="he-IL"/>
        </w:rPr>
        <w:t xml:space="preserve"> Patients with a history of habitual loud snoring, marked daytime sleepiness, witnessed </w:t>
      </w:r>
      <w:proofErr w:type="spellStart"/>
      <w:r w:rsidRPr="00F55F27">
        <w:rPr>
          <w:color w:val="1F497D" w:themeColor="text2"/>
          <w:lang w:bidi="he-IL"/>
        </w:rPr>
        <w:t>apnoeas</w:t>
      </w:r>
      <w:proofErr w:type="spellEnd"/>
      <w:r w:rsidRPr="00F55F27">
        <w:rPr>
          <w:color w:val="1F497D" w:themeColor="text2"/>
          <w:lang w:bidi="he-IL"/>
        </w:rPr>
        <w:t xml:space="preserve"> during sleep and high risk patients that are obese (BMI &gt; 35 kg/m2) or with increased neck circumference (&gt;43 cm in men, &gt;40 cm in women) are indicated to undergo a sleep study</w:t>
      </w:r>
      <w:r w:rsidRPr="00F55F27">
        <w:rPr>
          <w:rStyle w:val="FootnoteReference"/>
          <w:rFonts w:ascii="AdvOT863180fb" w:hAnsi="AdvOT863180fb" w:cs="AdvOT863180fb"/>
          <w:color w:val="1F497D" w:themeColor="text2"/>
          <w:sz w:val="16"/>
          <w:szCs w:val="16"/>
          <w:lang w:bidi="he-IL"/>
        </w:rPr>
        <w:footnoteReference w:id="18"/>
      </w:r>
      <w:r w:rsidRPr="00F55F27">
        <w:rPr>
          <w:color w:val="1F497D" w:themeColor="text2"/>
          <w:lang w:bidi="he-IL"/>
        </w:rPr>
        <w:t xml:space="preserve">. </w:t>
      </w:r>
      <w:r w:rsidRPr="00F55F27">
        <w:rPr>
          <w:rFonts w:cs="Arial"/>
          <w:color w:val="1F497D" w:themeColor="text2"/>
        </w:rPr>
        <w:t>Patients with cardiovascular disease, or its underlying risk factors, including hypertension and obesity, are at higher risk for SRBD</w:t>
      </w:r>
      <w:r w:rsidRPr="00F55F27">
        <w:rPr>
          <w:rStyle w:val="FootnoteReference"/>
          <w:rFonts w:cs="Arial"/>
          <w:color w:val="1F497D" w:themeColor="text2"/>
        </w:rPr>
        <w:footnoteReference w:id="19"/>
      </w:r>
      <w:r w:rsidRPr="00F55F27">
        <w:rPr>
          <w:rFonts w:cs="Arial"/>
          <w:color w:val="1F497D" w:themeColor="text2"/>
        </w:rPr>
        <w:t xml:space="preserve">. OSA is particularly prevalent in patients with hypertension, atrial fibrillation, stroke and heart </w:t>
      </w:r>
      <w:proofErr w:type="gramStart"/>
      <w:r w:rsidRPr="00F55F27">
        <w:rPr>
          <w:rFonts w:cs="Arial"/>
          <w:color w:val="1F497D" w:themeColor="text2"/>
        </w:rPr>
        <w:t>failure</w:t>
      </w:r>
      <w:r w:rsidRPr="00F55F27">
        <w:rPr>
          <w:rFonts w:cs="Arial"/>
          <w:color w:val="1F497D" w:themeColor="text2"/>
          <w:vertAlign w:val="superscript"/>
        </w:rPr>
        <w:t xml:space="preserve"> </w:t>
      </w:r>
      <w:proofErr w:type="gramEnd"/>
      <w:r w:rsidRPr="00F55F27">
        <w:rPr>
          <w:rStyle w:val="FootnoteReference"/>
          <w:rFonts w:cs="Arial"/>
          <w:color w:val="1F497D" w:themeColor="text2"/>
        </w:rPr>
        <w:footnoteReference w:id="20"/>
      </w:r>
      <w:r w:rsidRPr="00F55F27">
        <w:rPr>
          <w:rFonts w:cs="Arial"/>
          <w:color w:val="1F497D" w:themeColor="text2"/>
          <w:vertAlign w:val="superscript"/>
        </w:rPr>
        <w:t xml:space="preserve">, </w:t>
      </w:r>
      <w:r w:rsidRPr="00F55F27">
        <w:rPr>
          <w:rStyle w:val="FootnoteReference"/>
          <w:rFonts w:cs="Arial"/>
          <w:color w:val="1F497D" w:themeColor="text2"/>
        </w:rPr>
        <w:footnoteReference w:id="21"/>
      </w:r>
      <w:r w:rsidRPr="00F55F27">
        <w:rPr>
          <w:rFonts w:cs="Arial"/>
          <w:color w:val="1F497D" w:themeColor="text2"/>
        </w:rPr>
        <w:t>. A majority of cardiac patients may have undiagnosed and untreated OSA, which contributes to worsened outcomes and reduced patient safety</w:t>
      </w:r>
      <w:r w:rsidRPr="00F55F27">
        <w:rPr>
          <w:rStyle w:val="FootnoteReference"/>
          <w:rFonts w:cs="Arial"/>
          <w:color w:val="1F497D" w:themeColor="text2"/>
        </w:rPr>
        <w:footnoteReference w:id="22"/>
      </w:r>
      <w:r w:rsidRPr="00F55F27">
        <w:rPr>
          <w:rFonts w:cs="Arial"/>
          <w:color w:val="1F497D" w:themeColor="text2"/>
        </w:rPr>
        <w:t>.</w:t>
      </w:r>
      <w:r>
        <w:rPr>
          <w:rFonts w:cs="Arial"/>
          <w:color w:val="0070C0"/>
        </w:rPr>
        <w:t xml:space="preserve"> </w:t>
      </w:r>
    </w:p>
    <w:p w14:paraId="398A2E8D" w14:textId="77777777" w:rsidR="001D3D5C" w:rsidRDefault="00A24BE5" w:rsidP="005F6E58">
      <w:pPr>
        <w:autoSpaceDE w:val="0"/>
        <w:autoSpaceDN w:val="0"/>
        <w:adjustRightInd w:val="0"/>
        <w:spacing w:before="0" w:after="0"/>
        <w:ind w:left="357"/>
        <w:rPr>
          <w:rFonts w:cs="Arial"/>
          <w:color w:val="0070C0"/>
        </w:rPr>
      </w:pPr>
      <w:bookmarkStart w:id="9" w:name="_Ref8724262"/>
      <w:bookmarkStart w:id="10" w:name="_Toc9431929"/>
      <w:r w:rsidRPr="006F1E2C">
        <w:rPr>
          <w:noProof/>
          <w:color w:val="548DD4" w:themeColor="text2" w:themeTint="99"/>
          <w:lang w:eastAsia="en-AU"/>
        </w:rPr>
        <mc:AlternateContent>
          <mc:Choice Requires="wps">
            <w:drawing>
              <wp:inline distT="0" distB="0" distL="0" distR="0" wp14:anchorId="0A9B48C4" wp14:editId="2CF173AC">
                <wp:extent cx="3810000" cy="246380"/>
                <wp:effectExtent l="0" t="0" r="0" b="127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46380"/>
                        </a:xfrm>
                        <a:prstGeom prst="rect">
                          <a:avLst/>
                        </a:prstGeom>
                        <a:solidFill>
                          <a:srgbClr val="FFFFFF"/>
                        </a:solidFill>
                        <a:ln w="9525">
                          <a:noFill/>
                          <a:miter lim="800000"/>
                          <a:headEnd/>
                          <a:tailEnd/>
                        </a:ln>
                      </wps:spPr>
                      <wps:txbx>
                        <w:txbxContent>
                          <w:p w14:paraId="6D31392C" w14:textId="77777777" w:rsidR="008A158C" w:rsidRDefault="008A158C" w:rsidP="005F6E58">
                            <w:pPr>
                              <w:spacing w:before="0" w:after="0"/>
                              <w:rPr>
                                <w:rFonts w:ascii="AdvPSA336" w:hAnsi="AdvPSA336" w:cs="AdvPSA336"/>
                                <w:sz w:val="15"/>
                                <w:szCs w:val="15"/>
                                <w:lang w:val="en-US" w:bidi="he-IL"/>
                              </w:rPr>
                            </w:pPr>
                            <w:r>
                              <w:rPr>
                                <w:sz w:val="14"/>
                                <w:szCs w:val="16"/>
                              </w:rPr>
                              <w:t>Figure</w:t>
                            </w:r>
                            <w:r w:rsidRPr="006F1E2C">
                              <w:rPr>
                                <w:sz w:val="14"/>
                                <w:szCs w:val="16"/>
                              </w:rPr>
                              <w:t xml:space="preserve"> 1: </w:t>
                            </w:r>
                            <w:r>
                              <w:rPr>
                                <w:rFonts w:ascii="AdvPSA336" w:hAnsi="AdvPSA336" w:cs="AdvPSA336"/>
                                <w:sz w:val="15"/>
                                <w:szCs w:val="15"/>
                                <w:lang w:val="en-US" w:bidi="he-IL"/>
                              </w:rPr>
                              <w:t xml:space="preserve">Comorbidities associated with OSA - </w:t>
                            </w:r>
                            <w:proofErr w:type="spellStart"/>
                            <w:r w:rsidRPr="00FA23C3">
                              <w:rPr>
                                <w:rFonts w:ascii="AdvPSA336" w:hAnsi="AdvPSA336" w:cs="AdvPSA336"/>
                                <w:sz w:val="15"/>
                                <w:szCs w:val="15"/>
                                <w:lang w:val="en-US" w:bidi="he-IL"/>
                              </w:rPr>
                              <w:t>Seet</w:t>
                            </w:r>
                            <w:proofErr w:type="spellEnd"/>
                            <w:r w:rsidRPr="00FA23C3">
                              <w:rPr>
                                <w:rFonts w:ascii="AdvPSA336" w:hAnsi="AdvPSA336" w:cs="AdvPSA336"/>
                                <w:sz w:val="15"/>
                                <w:szCs w:val="15"/>
                                <w:lang w:val="en-US" w:bidi="he-IL"/>
                              </w:rPr>
                              <w:t xml:space="preserve"> and Chung, </w:t>
                            </w:r>
                            <w:proofErr w:type="spellStart"/>
                            <w:r w:rsidRPr="00FA23C3">
                              <w:rPr>
                                <w:rFonts w:ascii="AdvPSA336" w:hAnsi="AdvPSA336" w:cs="AdvPSA336"/>
                                <w:sz w:val="15"/>
                                <w:szCs w:val="15"/>
                                <w:lang w:val="en-US" w:bidi="he-IL"/>
                              </w:rPr>
                              <w:t>Anaesthesiology</w:t>
                            </w:r>
                            <w:proofErr w:type="spellEnd"/>
                            <w:r w:rsidRPr="00FA23C3">
                              <w:rPr>
                                <w:rFonts w:ascii="AdvPSA336" w:hAnsi="AdvPSA336" w:cs="AdvPSA336"/>
                                <w:sz w:val="15"/>
                                <w:szCs w:val="15"/>
                                <w:lang w:val="en-US" w:bidi="he-IL"/>
                              </w:rPr>
                              <w:t xml:space="preserve"> </w:t>
                            </w:r>
                            <w:proofErr w:type="spellStart"/>
                            <w:r w:rsidRPr="00FA23C3">
                              <w:rPr>
                                <w:rFonts w:ascii="AdvPSA336" w:hAnsi="AdvPSA336" w:cs="AdvPSA336"/>
                                <w:sz w:val="15"/>
                                <w:szCs w:val="15"/>
                                <w:lang w:val="en-US" w:bidi="he-IL"/>
                              </w:rPr>
                              <w:t>Clin</w:t>
                            </w:r>
                            <w:proofErr w:type="spellEnd"/>
                            <w:r w:rsidRPr="00FA23C3">
                              <w:rPr>
                                <w:rFonts w:ascii="AdvPSA336" w:hAnsi="AdvPSA336" w:cs="AdvPSA336"/>
                                <w:sz w:val="15"/>
                                <w:szCs w:val="15"/>
                                <w:lang w:val="en-US" w:bidi="he-IL"/>
                              </w:rPr>
                              <w:t>, 2010</w:t>
                            </w:r>
                          </w:p>
                          <w:p w14:paraId="146B379C" w14:textId="77777777" w:rsidR="008A158C" w:rsidRPr="006F1E2C" w:rsidRDefault="008A158C" w:rsidP="005F6E58">
                            <w:pPr>
                              <w:spacing w:before="0" w:after="0"/>
                              <w:rPr>
                                <w:sz w:val="14"/>
                                <w:szCs w:val="16"/>
                              </w:rPr>
                            </w:pPr>
                            <w:r>
                              <w:rPr>
                                <w:sz w:val="14"/>
                                <w:szCs w:val="16"/>
                              </w:rPr>
                              <w:t>.</w:t>
                            </w:r>
                          </w:p>
                        </w:txbxContent>
                      </wps:txbx>
                      <wps:bodyPr rot="0" vert="horz" wrap="square" lIns="91440" tIns="45720" rIns="91440" bIns="45720" anchor="t" anchorCtr="0">
                        <a:noAutofit/>
                      </wps:bodyPr>
                    </wps:wsp>
                  </a:graphicData>
                </a:graphic>
              </wp:inline>
            </w:drawing>
          </mc:Choice>
          <mc:Fallback>
            <w:pict>
              <v:shapetype w14:anchorId="0A9B48C4" id="_x0000_t202" coordsize="21600,21600" o:spt="202" path="m,l,21600r21600,l21600,xe">
                <v:stroke joinstyle="miter"/>
                <v:path gradientshapeok="t" o:connecttype="rect"/>
              </v:shapetype>
              <v:shape id="Text Box 2" o:spid="_x0000_s1026" type="#_x0000_t202" style="width:300pt;height:1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" stroked="f">
                <v:textbox>
                  <w:txbxContent>
                    <w:p w14:paraId="6D31392C" w14:textId="77777777" w:rsidR="008A158C" w:rsidRDefault="008A158C" w:rsidP="005F6E58">
                      <w:pPr>
                        <w:spacing w:before="0" w:after="0"/>
                        <w:rPr>
                          <w:rFonts w:ascii="AdvPSA336" w:hAnsi="AdvPSA336" w:cs="AdvPSA336"/>
                          <w:sz w:val="15"/>
                          <w:szCs w:val="15"/>
                          <w:lang w:val="en-US" w:bidi="he-IL"/>
                        </w:rPr>
                      </w:pPr>
                      <w:r>
                        <w:rPr>
                          <w:sz w:val="14"/>
                          <w:szCs w:val="16"/>
                        </w:rPr>
                        <w:t>Figure</w:t>
                      </w:r>
                      <w:r w:rsidRPr="006F1E2C">
                        <w:rPr>
                          <w:sz w:val="14"/>
                          <w:szCs w:val="16"/>
                        </w:rPr>
                        <w:t xml:space="preserve"> 1: </w:t>
                      </w:r>
                      <w:r>
                        <w:rPr>
                          <w:rFonts w:ascii="AdvPSA336" w:hAnsi="AdvPSA336" w:cs="AdvPSA336"/>
                          <w:sz w:val="15"/>
                          <w:szCs w:val="15"/>
                          <w:lang w:val="en-US" w:bidi="he-IL"/>
                        </w:rPr>
                        <w:t xml:space="preserve">Comorbidities associated with OSA - </w:t>
                      </w:r>
                      <w:proofErr w:type="spellStart"/>
                      <w:r w:rsidRPr="00FA23C3">
                        <w:rPr>
                          <w:rFonts w:ascii="AdvPSA336" w:hAnsi="AdvPSA336" w:cs="AdvPSA336"/>
                          <w:sz w:val="15"/>
                          <w:szCs w:val="15"/>
                          <w:lang w:val="en-US" w:bidi="he-IL"/>
                        </w:rPr>
                        <w:t>Seet</w:t>
                      </w:r>
                      <w:proofErr w:type="spellEnd"/>
                      <w:r w:rsidRPr="00FA23C3">
                        <w:rPr>
                          <w:rFonts w:ascii="AdvPSA336" w:hAnsi="AdvPSA336" w:cs="AdvPSA336"/>
                          <w:sz w:val="15"/>
                          <w:szCs w:val="15"/>
                          <w:lang w:val="en-US" w:bidi="he-IL"/>
                        </w:rPr>
                        <w:t xml:space="preserve"> and Chung, </w:t>
                      </w:r>
                      <w:proofErr w:type="spellStart"/>
                      <w:r w:rsidRPr="00FA23C3">
                        <w:rPr>
                          <w:rFonts w:ascii="AdvPSA336" w:hAnsi="AdvPSA336" w:cs="AdvPSA336"/>
                          <w:sz w:val="15"/>
                          <w:szCs w:val="15"/>
                          <w:lang w:val="en-US" w:bidi="he-IL"/>
                        </w:rPr>
                        <w:t>Anaesthesiology</w:t>
                      </w:r>
                      <w:proofErr w:type="spellEnd"/>
                      <w:r w:rsidRPr="00FA23C3">
                        <w:rPr>
                          <w:rFonts w:ascii="AdvPSA336" w:hAnsi="AdvPSA336" w:cs="AdvPSA336"/>
                          <w:sz w:val="15"/>
                          <w:szCs w:val="15"/>
                          <w:lang w:val="en-US" w:bidi="he-IL"/>
                        </w:rPr>
                        <w:t xml:space="preserve"> </w:t>
                      </w:r>
                      <w:proofErr w:type="spellStart"/>
                      <w:r w:rsidRPr="00FA23C3">
                        <w:rPr>
                          <w:rFonts w:ascii="AdvPSA336" w:hAnsi="AdvPSA336" w:cs="AdvPSA336"/>
                          <w:sz w:val="15"/>
                          <w:szCs w:val="15"/>
                          <w:lang w:val="en-US" w:bidi="he-IL"/>
                        </w:rPr>
                        <w:t>Clin</w:t>
                      </w:r>
                      <w:proofErr w:type="spellEnd"/>
                      <w:r w:rsidRPr="00FA23C3">
                        <w:rPr>
                          <w:rFonts w:ascii="AdvPSA336" w:hAnsi="AdvPSA336" w:cs="AdvPSA336"/>
                          <w:sz w:val="15"/>
                          <w:szCs w:val="15"/>
                          <w:lang w:val="en-US" w:bidi="he-IL"/>
                        </w:rPr>
                        <w:t>, 2010</w:t>
                      </w:r>
                    </w:p>
                    <w:p w14:paraId="146B379C" w14:textId="77777777" w:rsidR="008A158C" w:rsidRPr="006F1E2C" w:rsidRDefault="008A158C" w:rsidP="005F6E58">
                      <w:pPr>
                        <w:spacing w:before="0" w:after="0"/>
                        <w:rPr>
                          <w:sz w:val="14"/>
                          <w:szCs w:val="16"/>
                        </w:rPr>
                      </w:pPr>
                      <w:r>
                        <w:rPr>
                          <w:sz w:val="14"/>
                          <w:szCs w:val="16"/>
                        </w:rPr>
                        <w:t>.</w:t>
                      </w:r>
                    </w:p>
                  </w:txbxContent>
                </v:textbox>
                <w10:anchorlock/>
              </v:shape>
            </w:pict>
          </mc:Fallback>
        </mc:AlternateContent>
      </w:r>
    </w:p>
    <w:p w14:paraId="0BF9F13A" w14:textId="01E14113" w:rsidR="008B2671" w:rsidRDefault="00A24BE5" w:rsidP="005F6E58">
      <w:pPr>
        <w:autoSpaceDE w:val="0"/>
        <w:autoSpaceDN w:val="0"/>
        <w:adjustRightInd w:val="0"/>
        <w:spacing w:before="0" w:after="0"/>
        <w:ind w:left="357"/>
        <w:rPr>
          <w:rFonts w:cs="Arial"/>
          <w:color w:val="0070C0"/>
        </w:rPr>
      </w:pPr>
      <w:r>
        <w:rPr>
          <w:noProof/>
          <w:color w:val="F79646" w:themeColor="accent6"/>
          <w:lang w:eastAsia="en-AU"/>
        </w:rPr>
        <mc:AlternateContent>
          <mc:Choice Requires="wpg">
            <w:drawing>
              <wp:inline distT="0" distB="0" distL="0" distR="0" wp14:anchorId="445C688F" wp14:editId="1E5F96E0">
                <wp:extent cx="4338320" cy="1623060"/>
                <wp:effectExtent l="0" t="0" r="5080" b="0"/>
                <wp:docPr id="701" name="Group 701" descr="Chart listing heart conditions and associated OSA morbidity in US patients" title="Figure 1 ">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 xmlns:a="http://schemas.openxmlformats.org/drawingml/2006/main">
                  <a:graphicData uri="http://schemas.microsoft.com/office/word/2010/wordprocessingGroup">
                    <wpg:wgp>
                      <wpg:cNvGrpSpPr/>
                      <wpg:grpSpPr>
                        <a:xfrm>
                          <a:off x="0" y="0"/>
                          <a:ext cx="4338320" cy="1623060"/>
                          <a:chOff x="0" y="15240"/>
                          <a:chExt cx="5620568" cy="2750820"/>
                        </a:xfrm>
                        <a:solidFill>
                          <a:schemeClr val="bg1"/>
                        </a:solidFill>
                      </wpg:grpSpPr>
                      <pic:pic xmlns:pic="http://schemas.openxmlformats.org/drawingml/2006/picture">
                        <pic:nvPicPr>
                          <pic:cNvPr id="702" name="Picture 702" descr="Picture" title="Picture"/>
                          <pic:cNvPicPr>
                            <a:picLocks noChangeAspect="1"/>
                          </pic:cNvPicPr>
                        </pic:nvPicPr>
                        <pic:blipFill>
                          <a:blip r:embed="rId26">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56063" y="22860"/>
                            <a:ext cx="5564505" cy="2743200"/>
                          </a:xfrm>
                          <a:prstGeom prst="rect">
                            <a:avLst/>
                          </a:prstGeom>
                          <a:grpFill/>
                        </pic:spPr>
                      </pic:pic>
                      <wps:wsp>
                        <wps:cNvPr id="703" name="Rectangle 703"/>
                        <wps:cNvSpPr/>
                        <wps:spPr>
                          <a:xfrm>
                            <a:off x="0" y="15240"/>
                            <a:ext cx="500743" cy="152400"/>
                          </a:xfrm>
                          <a:prstGeom prst="rect">
                            <a:avLst/>
                          </a:prstGeom>
                          <a:grp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E20F9B6" id="Group 701" o:spid="_x0000_s1026" alt="Title: Figure 1  - Description: Chart listing heart conditions and associated OSA morbidity in US patients" style="width:341.6pt;height:127.8pt;mso-position-horizontal-relative:char;mso-position-vertical-relative:line" coordorigin=",152" coordsize="56205,2750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2" o:spid="_x0000_s1027" type="#_x0000_t75" alt="Picture" style="position:absolute;left:560;top:228;width:55645;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">
                  <v:imagedata r:id="rId27" o:title="Picture" recolortarget="#58201f [1445]"/>
                  <v:path arrowok="t"/>
                </v:shape>
                <v:rect id="Rectangle 703" o:spid="_x0000_s1028" style="position:absolute;top:152;width:5007;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" filled="f" stroked="f" strokeweight="2pt"/>
                <w10:anchorlock/>
              </v:group>
            </w:pict>
          </mc:Fallback>
        </mc:AlternateContent>
      </w:r>
    </w:p>
    <w:p w14:paraId="2002A7DC" w14:textId="77777777" w:rsidR="008B2671" w:rsidRDefault="008B2671" w:rsidP="005F6E58">
      <w:pPr>
        <w:autoSpaceDE w:val="0"/>
        <w:autoSpaceDN w:val="0"/>
        <w:adjustRightInd w:val="0"/>
        <w:spacing w:before="0" w:after="0"/>
        <w:ind w:left="357"/>
        <w:rPr>
          <w:rFonts w:cs="Arial"/>
          <w:color w:val="0070C0"/>
        </w:rPr>
      </w:pPr>
    </w:p>
    <w:p w14:paraId="278F6D2F" w14:textId="7F4C9DBC" w:rsidR="005F6E58" w:rsidRPr="00F55F27" w:rsidRDefault="008B2671" w:rsidP="005F6E58">
      <w:pPr>
        <w:autoSpaceDE w:val="0"/>
        <w:autoSpaceDN w:val="0"/>
        <w:adjustRightInd w:val="0"/>
        <w:spacing w:before="0" w:after="0"/>
        <w:ind w:left="357"/>
        <w:rPr>
          <w:rFonts w:cs="Arial"/>
          <w:color w:val="1F497D" w:themeColor="text2"/>
        </w:rPr>
      </w:pPr>
      <w:r w:rsidRPr="00F55F27">
        <w:rPr>
          <w:rFonts w:cs="Arial"/>
          <w:color w:val="1F497D" w:themeColor="text2"/>
        </w:rPr>
        <w:t>T</w:t>
      </w:r>
      <w:r w:rsidR="005F6E58" w:rsidRPr="00F55F27">
        <w:rPr>
          <w:rFonts w:cs="Arial"/>
          <w:color w:val="1F497D" w:themeColor="text2"/>
        </w:rPr>
        <w:t>he figure</w:t>
      </w:r>
      <w:r w:rsidR="00F55F27">
        <w:rPr>
          <w:rFonts w:cs="Arial"/>
          <w:color w:val="1F497D" w:themeColor="text2"/>
        </w:rPr>
        <w:t xml:space="preserve"> above</w:t>
      </w:r>
      <w:r w:rsidR="005F6E58" w:rsidRPr="00F55F27">
        <w:rPr>
          <w:rFonts w:cs="Arial"/>
          <w:color w:val="1F497D" w:themeColor="text2"/>
        </w:rPr>
        <w:t xml:space="preserve"> </w:t>
      </w:r>
      <w:bookmarkEnd w:id="9"/>
      <w:bookmarkEnd w:id="10"/>
      <w:r w:rsidR="005F6E58" w:rsidRPr="00F55F27">
        <w:rPr>
          <w:rFonts w:cs="Arial"/>
          <w:color w:val="1F497D" w:themeColor="text2"/>
        </w:rPr>
        <w:t>shows the Prevalence of OSA comorbidity with cardiovascular diseases.</w:t>
      </w:r>
      <w:r w:rsidR="005F6E58" w:rsidRPr="00F55F27">
        <w:rPr>
          <w:rStyle w:val="FootnoteReference"/>
          <w:rFonts w:cs="Arial"/>
          <w:color w:val="1F497D" w:themeColor="text2"/>
        </w:rPr>
        <w:t xml:space="preserve"> </w:t>
      </w:r>
      <w:r w:rsidR="005F6E58" w:rsidRPr="00F55F27">
        <w:rPr>
          <w:rStyle w:val="FootnoteReference"/>
          <w:rFonts w:cs="Arial"/>
          <w:color w:val="1F497D" w:themeColor="text2"/>
        </w:rPr>
        <w:footnoteReference w:id="23"/>
      </w:r>
    </w:p>
    <w:p w14:paraId="0E5AD4F9" w14:textId="64D5959B" w:rsidR="00AA5FDA" w:rsidRPr="00154B00" w:rsidRDefault="00AA5FDA" w:rsidP="00E357B9">
      <w:pPr>
        <w:ind w:left="426"/>
        <w:rPr>
          <w:szCs w:val="20"/>
        </w:rPr>
      </w:pPr>
    </w:p>
    <w:p w14:paraId="4DA90F0D" w14:textId="17718B3D" w:rsidR="0018630F" w:rsidRDefault="0018630F" w:rsidP="00530204">
      <w:pPr>
        <w:pStyle w:val="Heading2"/>
      </w:pPr>
      <w:r w:rsidRPr="00154B00">
        <w:t xml:space="preserve">Define and summarise the current clinical management pathway </w:t>
      </w:r>
      <w:r w:rsidRPr="00154B00">
        <w:rPr>
          <w:i/>
        </w:rPr>
        <w:t>before</w:t>
      </w:r>
      <w:r w:rsidRPr="00154B00">
        <w:t xml:space="preserve"> patients would be eligible for the proposed </w:t>
      </w:r>
      <w:r w:rsidRPr="00DA7D0C">
        <w:t>medical</w:t>
      </w:r>
      <w:r w:rsidRPr="00154B00">
        <w:t xml:space="preserve"> service (supplement this summary with </w:t>
      </w:r>
      <w:r w:rsidR="00F33F1A" w:rsidRPr="00154B00">
        <w:t xml:space="preserve">an easy to follow flowchart </w:t>
      </w:r>
      <w:r w:rsidR="00DF0C51">
        <w:t xml:space="preserve">[as an attachment to the Application Form] </w:t>
      </w:r>
      <w:r w:rsidR="00F33F1A" w:rsidRPr="00154B00">
        <w:t>dep</w:t>
      </w:r>
      <w:r w:rsidRPr="00154B00">
        <w:t>icting the current clinical manag</w:t>
      </w:r>
      <w:r w:rsidR="00197D29">
        <w:t>ement pathway up to this point):</w:t>
      </w:r>
    </w:p>
    <w:p w14:paraId="69B34135" w14:textId="72FF50A4" w:rsidR="00BC424B" w:rsidRPr="00F55F27" w:rsidRDefault="005F6E58" w:rsidP="00D73646">
      <w:pPr>
        <w:ind w:left="426"/>
        <w:rPr>
          <w:color w:val="1F497D" w:themeColor="text2"/>
        </w:rPr>
      </w:pPr>
      <w:r w:rsidRPr="00F55F27">
        <w:rPr>
          <w:color w:val="1F497D" w:themeColor="text2"/>
        </w:rPr>
        <w:t>It is likely that a patient would initially present to a General Practitioner (GP) complaining of sleep problems which may include fatigue, snoring and daytime sleepiness. The GP is likely to conclude that the patient is suffering from a sleep disorder.  If it is likely that the patient may have either moderate to severe OSA, the patient will be either further screened by the GP or referred to a sleep specialist. GPs may directly refer patients</w:t>
      </w:r>
      <w:r w:rsidR="007B59AF" w:rsidRPr="00F55F27">
        <w:rPr>
          <w:color w:val="1F497D" w:themeColor="text2"/>
        </w:rPr>
        <w:t xml:space="preserve"> for a sleep test</w:t>
      </w:r>
      <w:r w:rsidRPr="00F55F27">
        <w:rPr>
          <w:color w:val="1F497D" w:themeColor="text2"/>
        </w:rPr>
        <w:t xml:space="preserve"> by determining eligibility by the administration of </w:t>
      </w:r>
      <w:r w:rsidR="003361D0" w:rsidRPr="00F55F27">
        <w:rPr>
          <w:color w:val="1F497D" w:themeColor="text2"/>
        </w:rPr>
        <w:t>the STOP-Bang Questionnaire, the OSA50 Questionnaire, the Berlin Questionnaire or Epworth Sleepiness Scale. The following scores are required to be eligible:</w:t>
      </w:r>
    </w:p>
    <w:p w14:paraId="0316D9FF" w14:textId="5239FDC1" w:rsidR="003361D0" w:rsidRPr="00F55F27" w:rsidRDefault="003361D0" w:rsidP="00D73646">
      <w:pPr>
        <w:ind w:left="426"/>
        <w:rPr>
          <w:color w:val="1F497D" w:themeColor="text2"/>
        </w:rPr>
      </w:pPr>
      <w:r w:rsidRPr="00F55F27">
        <w:rPr>
          <w:color w:val="1F497D" w:themeColor="text2"/>
        </w:rPr>
        <w:t>1. STOP-Bang Questionnaire – 4 or more</w:t>
      </w:r>
    </w:p>
    <w:p w14:paraId="6C7C970D" w14:textId="5B68D798" w:rsidR="003361D0" w:rsidRPr="00F55F27" w:rsidRDefault="003361D0" w:rsidP="00D73646">
      <w:pPr>
        <w:ind w:left="426"/>
        <w:rPr>
          <w:color w:val="1F497D" w:themeColor="text2"/>
        </w:rPr>
      </w:pPr>
      <w:r w:rsidRPr="00F55F27">
        <w:rPr>
          <w:color w:val="1F497D" w:themeColor="text2"/>
        </w:rPr>
        <w:t xml:space="preserve">2. OSA50 Questionnaire - 5 or more </w:t>
      </w:r>
    </w:p>
    <w:p w14:paraId="6023D42F" w14:textId="1EA0185C" w:rsidR="003361D0" w:rsidRPr="00F55F27" w:rsidRDefault="003361D0" w:rsidP="00D73646">
      <w:pPr>
        <w:ind w:left="426"/>
        <w:rPr>
          <w:color w:val="1F497D" w:themeColor="text2"/>
        </w:rPr>
      </w:pPr>
      <w:r w:rsidRPr="00F55F27">
        <w:rPr>
          <w:color w:val="1F497D" w:themeColor="text2"/>
        </w:rPr>
        <w:t>3. Berlin Questionnaire – High risk score</w:t>
      </w:r>
    </w:p>
    <w:p w14:paraId="7ED353B1" w14:textId="5D07B4FB" w:rsidR="003361D0" w:rsidRPr="00F55F27" w:rsidRDefault="003361D0" w:rsidP="00D73646">
      <w:pPr>
        <w:ind w:left="426"/>
        <w:rPr>
          <w:color w:val="1F497D" w:themeColor="text2"/>
        </w:rPr>
      </w:pPr>
      <w:r w:rsidRPr="00F55F27">
        <w:rPr>
          <w:color w:val="1F497D" w:themeColor="text2"/>
        </w:rPr>
        <w:t>4. Epworth Sleepiness Scale – 8 or more.</w:t>
      </w:r>
      <w:r w:rsidR="00F90299" w:rsidRPr="00F55F27">
        <w:rPr>
          <w:rStyle w:val="FootnoteReference"/>
          <w:rFonts w:cs="Arial"/>
          <w:color w:val="1F497D" w:themeColor="text2"/>
        </w:rPr>
        <w:t xml:space="preserve"> </w:t>
      </w:r>
      <w:r w:rsidR="00F90299" w:rsidRPr="00F55F27">
        <w:rPr>
          <w:rStyle w:val="FootnoteReference"/>
          <w:rFonts w:cs="Arial"/>
          <w:color w:val="1F497D" w:themeColor="text2"/>
        </w:rPr>
        <w:footnoteReference w:id="24"/>
      </w:r>
      <w:r w:rsidR="00F90299" w:rsidRPr="00F55F27">
        <w:rPr>
          <w:color w:val="1F497D" w:themeColor="text2"/>
        </w:rPr>
        <w:t>.</w:t>
      </w:r>
    </w:p>
    <w:p w14:paraId="49FDC162" w14:textId="1D3D707C" w:rsidR="003361D0" w:rsidRPr="00F55F27" w:rsidRDefault="003361D0" w:rsidP="00D73646">
      <w:pPr>
        <w:ind w:left="426"/>
        <w:rPr>
          <w:color w:val="1F497D" w:themeColor="text2"/>
        </w:rPr>
      </w:pPr>
      <w:r w:rsidRPr="00F55F27">
        <w:rPr>
          <w:color w:val="1F497D" w:themeColor="text2"/>
        </w:rPr>
        <w:lastRenderedPageBreak/>
        <w:t xml:space="preserve">GPs may also refer patients with suspected sleep disorders to a sleep medicine specialist or respiratory physicians for further investigation. The sleep medicine specialist or the respiratory physician may determine that a patient has a high probability of having symptomatic moderate to severe </w:t>
      </w:r>
      <w:r w:rsidR="00336B0E" w:rsidRPr="00F55F27">
        <w:rPr>
          <w:color w:val="1F497D" w:themeColor="text2"/>
        </w:rPr>
        <w:t>SA</w:t>
      </w:r>
      <w:r w:rsidRPr="00F55F27">
        <w:rPr>
          <w:color w:val="1F497D" w:themeColor="text2"/>
        </w:rPr>
        <w:t xml:space="preserve">.  This is determined by administering a </w:t>
      </w:r>
      <w:r w:rsidR="00E25ABA" w:rsidRPr="00F55F27">
        <w:rPr>
          <w:color w:val="1F497D" w:themeColor="text2"/>
        </w:rPr>
        <w:t>screening questionnaire as detailed above or following a professional attendance.  The patient may then be referred for further assessment via a sleep test to confirm the diagnosis</w:t>
      </w:r>
      <w:r w:rsidR="00F90299" w:rsidRPr="00F55F27">
        <w:rPr>
          <w:color w:val="1F497D" w:themeColor="text2"/>
        </w:rPr>
        <w:t xml:space="preserve"> a SRBD</w:t>
      </w:r>
      <w:r w:rsidR="00F90299" w:rsidRPr="00F55F27">
        <w:rPr>
          <w:rStyle w:val="FootnoteReference"/>
          <w:color w:val="1F497D" w:themeColor="text2"/>
        </w:rPr>
        <w:footnoteReference w:id="25"/>
      </w:r>
      <w:r w:rsidR="00F90299" w:rsidRPr="00F55F27">
        <w:rPr>
          <w:color w:val="1F497D" w:themeColor="text2"/>
        </w:rPr>
        <w:t>.</w:t>
      </w:r>
    </w:p>
    <w:p w14:paraId="1CD98624" w14:textId="77777777" w:rsidR="002A50FD" w:rsidRPr="00881F93" w:rsidRDefault="005C3AE7" w:rsidP="005C3AE7">
      <w:pPr>
        <w:pStyle w:val="Subtitle"/>
      </w:pPr>
      <w:r>
        <w:t xml:space="preserve">PART 6b – </w:t>
      </w:r>
      <w:r w:rsidR="002A50FD" w:rsidRPr="00881F93">
        <w:t>INFORMATION ABOUT THE INTERVENTION</w:t>
      </w:r>
    </w:p>
    <w:p w14:paraId="5FFBDE87" w14:textId="77777777" w:rsidR="002A50FD" w:rsidRPr="00154B00" w:rsidRDefault="002A6753" w:rsidP="00530204">
      <w:pPr>
        <w:pStyle w:val="Heading2"/>
      </w:pPr>
      <w:r w:rsidRPr="00154B00">
        <w:t xml:space="preserve">Describe </w:t>
      </w:r>
      <w:r w:rsidRPr="00DA7D0C">
        <w:t>the</w:t>
      </w:r>
      <w:r w:rsidRPr="00154B00">
        <w:t xml:space="preserve"> </w:t>
      </w:r>
      <w:r w:rsidR="00DF6D37" w:rsidRPr="00154B00">
        <w:t>key components and</w:t>
      </w:r>
      <w:r w:rsidR="00B771AD" w:rsidRPr="00154B00">
        <w:t xml:space="preserve"> clinical</w:t>
      </w:r>
      <w:r w:rsidR="00DF6D37" w:rsidRPr="00154B00">
        <w:t xml:space="preserve"> steps involved in delivering </w:t>
      </w:r>
      <w:r w:rsidR="00C05A45">
        <w:t xml:space="preserve">the </w:t>
      </w:r>
      <w:r w:rsidR="00197D29">
        <w:t>proposed medical service:</w:t>
      </w:r>
    </w:p>
    <w:p w14:paraId="1AAC47B2" w14:textId="77777777" w:rsidR="00EA442A" w:rsidRPr="00DB0073" w:rsidRDefault="00EA442A" w:rsidP="00EA442A">
      <w:pPr>
        <w:ind w:left="426"/>
        <w:rPr>
          <w:b/>
          <w:bCs/>
          <w:color w:val="548DD4" w:themeColor="text2" w:themeTint="99"/>
        </w:rPr>
      </w:pPr>
      <w:r w:rsidRPr="00DE2CD2">
        <w:rPr>
          <w:b/>
          <w:bCs/>
          <w:color w:val="1F497D" w:themeColor="text2"/>
        </w:rPr>
        <w:t>PAT technology:</w:t>
      </w:r>
    </w:p>
    <w:p w14:paraId="67ABD1B8" w14:textId="032E21BC" w:rsidR="00EA442A" w:rsidRPr="00DE2CD2" w:rsidRDefault="00EA442A" w:rsidP="00DB7A6B">
      <w:pPr>
        <w:ind w:left="426"/>
        <w:rPr>
          <w:color w:val="1F497D" w:themeColor="text2"/>
        </w:rPr>
      </w:pPr>
      <w:r w:rsidRPr="00DE2CD2">
        <w:rPr>
          <w:color w:val="1F497D" w:themeColor="text2"/>
        </w:rPr>
        <w:t xml:space="preserve">Peripheral Arterial Tonometry based technology, is a unique form of </w:t>
      </w:r>
      <w:proofErr w:type="spellStart"/>
      <w:r w:rsidRPr="00DE2CD2">
        <w:rPr>
          <w:color w:val="1F497D" w:themeColor="text2"/>
        </w:rPr>
        <w:t>Photoplethysmography</w:t>
      </w:r>
      <w:proofErr w:type="spellEnd"/>
      <w:r w:rsidRPr="00DE2CD2">
        <w:rPr>
          <w:color w:val="1F497D" w:themeColor="text2"/>
        </w:rPr>
        <w:t xml:space="preserve"> (PPG) which is a measurement of blood volume. PAT includes two elements that distinguish it from standard PPG technologies: </w:t>
      </w:r>
    </w:p>
    <w:p w14:paraId="750D434C" w14:textId="77777777" w:rsidR="00EA442A" w:rsidRPr="00DE2CD2" w:rsidRDefault="00EA442A" w:rsidP="00EA442A">
      <w:pPr>
        <w:ind w:firstLine="426"/>
        <w:rPr>
          <w:color w:val="1F497D" w:themeColor="text2"/>
        </w:rPr>
      </w:pPr>
      <w:r w:rsidRPr="00DE2CD2">
        <w:rPr>
          <w:color w:val="1F497D" w:themeColor="text2"/>
        </w:rPr>
        <w:t xml:space="preserve">1. A unified pressure field around the distal part of the finger, and around the tip, that </w:t>
      </w:r>
    </w:p>
    <w:p w14:paraId="3F196C2E" w14:textId="77777777" w:rsidR="00EA442A" w:rsidRPr="00DE2CD2" w:rsidRDefault="00EA442A" w:rsidP="00EA442A">
      <w:pPr>
        <w:ind w:firstLine="720"/>
        <w:rPr>
          <w:color w:val="1F497D" w:themeColor="text2"/>
        </w:rPr>
      </w:pPr>
      <w:r w:rsidRPr="00DE2CD2">
        <w:rPr>
          <w:color w:val="1F497D" w:themeColor="text2"/>
        </w:rPr>
        <w:t xml:space="preserve">(a) </w:t>
      </w:r>
      <w:proofErr w:type="gramStart"/>
      <w:r w:rsidRPr="00DE2CD2">
        <w:rPr>
          <w:color w:val="1F497D" w:themeColor="text2"/>
        </w:rPr>
        <w:t>prevents</w:t>
      </w:r>
      <w:proofErr w:type="gramEnd"/>
      <w:r w:rsidRPr="00DE2CD2">
        <w:rPr>
          <w:color w:val="1F497D" w:themeColor="text2"/>
        </w:rPr>
        <w:t xml:space="preserve"> venous blood pooling and </w:t>
      </w:r>
    </w:p>
    <w:p w14:paraId="582F345C" w14:textId="6826C1CC" w:rsidR="00EA442A" w:rsidRPr="00DE2CD2" w:rsidRDefault="00EA442A" w:rsidP="00EA442A">
      <w:pPr>
        <w:ind w:left="720"/>
        <w:rPr>
          <w:color w:val="1F497D" w:themeColor="text2"/>
        </w:rPr>
      </w:pPr>
      <w:r w:rsidRPr="00DE2CD2">
        <w:rPr>
          <w:color w:val="1F497D" w:themeColor="text2"/>
        </w:rPr>
        <w:t xml:space="preserve">(b) </w:t>
      </w:r>
      <w:proofErr w:type="gramStart"/>
      <w:r w:rsidRPr="00DE2CD2">
        <w:rPr>
          <w:color w:val="1F497D" w:themeColor="text2"/>
        </w:rPr>
        <w:t>allows</w:t>
      </w:r>
      <w:proofErr w:type="gramEnd"/>
      <w:r w:rsidRPr="00DE2CD2">
        <w:rPr>
          <w:color w:val="1F497D" w:themeColor="text2"/>
        </w:rPr>
        <w:t xml:space="preserve"> a partial unloading of arterial wall tension, that significantly increases the dynamic range of the measured signal (and thus provides a robust </w:t>
      </w:r>
      <w:r w:rsidR="00336B0E" w:rsidRPr="00DE2CD2">
        <w:rPr>
          <w:color w:val="1F497D" w:themeColor="text2"/>
        </w:rPr>
        <w:t>and clear</w:t>
      </w:r>
      <w:r w:rsidRPr="00DE2CD2">
        <w:rPr>
          <w:color w:val="1F497D" w:themeColor="text2"/>
        </w:rPr>
        <w:t xml:space="preserve"> signal with minimum artefacts).</w:t>
      </w:r>
    </w:p>
    <w:p w14:paraId="31E5A100" w14:textId="2138FAFD" w:rsidR="007749EA" w:rsidRPr="00DE2CD2" w:rsidRDefault="007749EA" w:rsidP="004317F6">
      <w:pPr>
        <w:ind w:left="540"/>
        <w:rPr>
          <w:color w:val="1F497D" w:themeColor="text2"/>
        </w:rPr>
      </w:pPr>
      <w:r w:rsidRPr="00DE2CD2">
        <w:rPr>
          <w:color w:val="1F497D" w:themeColor="text2"/>
        </w:rPr>
        <w:t>The pressure fi</w:t>
      </w:r>
      <w:r w:rsidR="004317F6" w:rsidRPr="00DE2CD2">
        <w:rPr>
          <w:color w:val="1F497D" w:themeColor="text2"/>
        </w:rPr>
        <w:t>el</w:t>
      </w:r>
      <w:r w:rsidRPr="00DE2CD2">
        <w:rPr>
          <w:color w:val="1F497D" w:themeColor="text2"/>
        </w:rPr>
        <w:t xml:space="preserve">d also buffers the measuring site (Eliminates retrograde flow </w:t>
      </w:r>
      <w:r w:rsidR="00A24BE5" w:rsidRPr="00DE2CD2">
        <w:rPr>
          <w:color w:val="1F497D" w:themeColor="text2"/>
        </w:rPr>
        <w:t>artefacts</w:t>
      </w:r>
      <w:r w:rsidRPr="00DE2CD2">
        <w:rPr>
          <w:color w:val="1F497D" w:themeColor="text2"/>
        </w:rPr>
        <w:t>)</w:t>
      </w:r>
      <w:r w:rsidR="009D0743" w:rsidRPr="00DE2CD2">
        <w:rPr>
          <w:color w:val="1F497D" w:themeColor="text2"/>
        </w:rPr>
        <w:t>.</w:t>
      </w:r>
    </w:p>
    <w:p w14:paraId="5E4748A9" w14:textId="0F7B4B76" w:rsidR="00EA442A" w:rsidRPr="00DE2CD2" w:rsidRDefault="00EA442A" w:rsidP="00EA442A">
      <w:pPr>
        <w:ind w:left="360"/>
        <w:rPr>
          <w:color w:val="1F497D" w:themeColor="text2"/>
        </w:rPr>
      </w:pPr>
      <w:r w:rsidRPr="00DE2CD2">
        <w:rPr>
          <w:color w:val="1F497D" w:themeColor="text2"/>
        </w:rPr>
        <w:t xml:space="preserve">2. An </w:t>
      </w:r>
      <w:proofErr w:type="spellStart"/>
      <w:r w:rsidRPr="00DE2CD2">
        <w:rPr>
          <w:color w:val="1F497D" w:themeColor="text2"/>
        </w:rPr>
        <w:t>isosbestic</w:t>
      </w:r>
      <w:proofErr w:type="spellEnd"/>
      <w:r w:rsidRPr="00DE2CD2">
        <w:rPr>
          <w:color w:val="1F497D" w:themeColor="text2"/>
        </w:rPr>
        <w:t xml:space="preserve"> wavelength that is not affected by the oxygen saturation level, and therefore, changes in the Pulse Wave Amplitude provides a more accurate measurement of the changes in arterial blood changes.</w:t>
      </w:r>
    </w:p>
    <w:p w14:paraId="7E6F0508" w14:textId="51A050C5" w:rsidR="00A24BE5" w:rsidRPr="00DE2CD2" w:rsidRDefault="00A24BE5" w:rsidP="00EA442A">
      <w:pPr>
        <w:ind w:left="360"/>
        <w:rPr>
          <w:color w:val="1F497D" w:themeColor="text2"/>
        </w:rPr>
      </w:pPr>
      <w:r w:rsidRPr="00DE2CD2">
        <w:rPr>
          <w:color w:val="1F497D" w:themeColor="text2"/>
        </w:rPr>
        <w:t xml:space="preserve">Analysis of PAT signal can provide a variety of physiological parameters, such as changes in peripheral arterial blood volume, heart rate and more. </w:t>
      </w:r>
    </w:p>
    <w:p w14:paraId="2FE16A2D" w14:textId="77777777" w:rsidR="00EA442A" w:rsidRPr="00DE2CD2" w:rsidRDefault="00EA442A" w:rsidP="00EA442A">
      <w:pPr>
        <w:ind w:left="426"/>
        <w:rPr>
          <w:b/>
          <w:bCs/>
          <w:color w:val="1F497D" w:themeColor="text2"/>
        </w:rPr>
      </w:pPr>
      <w:r w:rsidRPr="00DE2CD2">
        <w:rPr>
          <w:b/>
          <w:bCs/>
          <w:color w:val="1F497D" w:themeColor="text2"/>
        </w:rPr>
        <w:t>Detecting Apnoeic events with PAT technology:</w:t>
      </w:r>
    </w:p>
    <w:p w14:paraId="0E250960" w14:textId="02412EB0" w:rsidR="00EA442A" w:rsidRPr="00DE2CD2" w:rsidRDefault="00EA442A" w:rsidP="00EA442A">
      <w:pPr>
        <w:ind w:left="426"/>
        <w:rPr>
          <w:color w:val="1F497D" w:themeColor="text2"/>
        </w:rPr>
      </w:pPr>
      <w:r w:rsidRPr="00DE2CD2">
        <w:rPr>
          <w:color w:val="1F497D" w:themeColor="text2"/>
        </w:rPr>
        <w:t>The methodology of PAT technology to detect sleep apnoea is based on a known physiological phenomenon – an apnoeic event that is terminated by a sympathetic arousal</w:t>
      </w:r>
      <w:r w:rsidR="00836D1A" w:rsidRPr="00DE2CD2">
        <w:rPr>
          <w:rStyle w:val="FootnoteReference"/>
          <w:color w:val="1F497D" w:themeColor="text2"/>
        </w:rPr>
        <w:footnoteReference w:id="26"/>
      </w:r>
      <w:r w:rsidRPr="00DE2CD2">
        <w:rPr>
          <w:color w:val="1F497D" w:themeColor="text2"/>
        </w:rPr>
        <w:t>. Such arousal comprises, amongst other parameters, two simultaneous physiological changes:</w:t>
      </w:r>
    </w:p>
    <w:p w14:paraId="7EA58932" w14:textId="2131AB48" w:rsidR="00EA442A" w:rsidRPr="00DE2CD2" w:rsidRDefault="00EA442A" w:rsidP="00EA442A">
      <w:pPr>
        <w:ind w:left="426"/>
        <w:rPr>
          <w:color w:val="1F497D" w:themeColor="text2"/>
        </w:rPr>
      </w:pPr>
      <w:r w:rsidRPr="00DE2CD2">
        <w:rPr>
          <w:color w:val="1F497D" w:themeColor="text2"/>
        </w:rPr>
        <w:t xml:space="preserve">1. Peripheral vascular constriction </w:t>
      </w:r>
    </w:p>
    <w:p w14:paraId="135460CF" w14:textId="77777777" w:rsidR="00EA442A" w:rsidRPr="00DE2CD2" w:rsidRDefault="00EA442A" w:rsidP="00EA442A">
      <w:pPr>
        <w:ind w:left="426"/>
        <w:rPr>
          <w:color w:val="1F497D" w:themeColor="text2"/>
        </w:rPr>
      </w:pPr>
      <w:r w:rsidRPr="00DE2CD2">
        <w:rPr>
          <w:color w:val="1F497D" w:themeColor="text2"/>
        </w:rPr>
        <w:t>2. Increase in heart rate.</w:t>
      </w:r>
    </w:p>
    <w:p w14:paraId="3DA42240" w14:textId="0F580DB2" w:rsidR="00EA442A" w:rsidRPr="00DE2CD2" w:rsidRDefault="00EA442A" w:rsidP="00EA442A">
      <w:pPr>
        <w:ind w:left="426"/>
        <w:rPr>
          <w:color w:val="1F497D" w:themeColor="text2"/>
        </w:rPr>
      </w:pPr>
      <w:r w:rsidRPr="00DE2CD2">
        <w:rPr>
          <w:color w:val="1F497D" w:themeColor="text2"/>
        </w:rPr>
        <w:t>Both physiological parameters can be extracted from the PAT signal, and therefore an apnoeic event is presented through a reciprocal pattern of</w:t>
      </w:r>
      <w:r w:rsidR="007749EA" w:rsidRPr="00DE2CD2">
        <w:rPr>
          <w:color w:val="1F497D" w:themeColor="text2"/>
        </w:rPr>
        <w:t xml:space="preserve"> both</w:t>
      </w:r>
      <w:r w:rsidR="0091122B" w:rsidRPr="00DE2CD2">
        <w:rPr>
          <w:color w:val="1F497D" w:themeColor="text2"/>
        </w:rPr>
        <w:t xml:space="preserve"> of these</w:t>
      </w:r>
      <w:r w:rsidR="007749EA" w:rsidRPr="00DE2CD2">
        <w:rPr>
          <w:color w:val="1F497D" w:themeColor="text2"/>
        </w:rPr>
        <w:t>.</w:t>
      </w:r>
    </w:p>
    <w:p w14:paraId="71F30EB8" w14:textId="62460AD2" w:rsidR="00EA442A" w:rsidRDefault="00EA442A" w:rsidP="00EA442A">
      <w:pPr>
        <w:ind w:left="426"/>
        <w:rPr>
          <w:color w:val="548DD4" w:themeColor="text2" w:themeTint="99"/>
        </w:rPr>
      </w:pPr>
      <w:r w:rsidRPr="00DE2CD2">
        <w:rPr>
          <w:color w:val="1F497D" w:themeColor="text2"/>
        </w:rPr>
        <w:t xml:space="preserve">The location of the PAT sensor on the patient’s body is also important. The palms and fingers are the most suitable locations for detection of sympathetic activation, since they include only a-receptors, </w:t>
      </w:r>
      <w:r w:rsidR="0034274B" w:rsidRPr="00DE2CD2">
        <w:rPr>
          <w:color w:val="1F497D" w:themeColor="text2"/>
        </w:rPr>
        <w:t xml:space="preserve">high blood flow variability, large vascular density, and relatively high </w:t>
      </w:r>
      <w:proofErr w:type="spellStart"/>
      <w:r w:rsidR="0034274B" w:rsidRPr="00DE2CD2">
        <w:rPr>
          <w:color w:val="1F497D" w:themeColor="text2"/>
        </w:rPr>
        <w:t>arterio</w:t>
      </w:r>
      <w:proofErr w:type="spellEnd"/>
      <w:r w:rsidR="0034274B" w:rsidRPr="00DE2CD2">
        <w:rPr>
          <w:color w:val="1F497D" w:themeColor="text2"/>
        </w:rPr>
        <w:t xml:space="preserve">-venous anastomoses, </w:t>
      </w:r>
      <w:r w:rsidRPr="00DE2CD2">
        <w:rPr>
          <w:color w:val="1F497D" w:themeColor="text2"/>
        </w:rPr>
        <w:t>and therefore provide a clearer vascular constriction pattern.</w:t>
      </w:r>
    </w:p>
    <w:p w14:paraId="21FCB703" w14:textId="77777777" w:rsidR="00933DA2" w:rsidRDefault="00933DA2">
      <w:pPr>
        <w:spacing w:before="0" w:after="200" w:line="276" w:lineRule="auto"/>
        <w:rPr>
          <w:b/>
          <w:bCs/>
          <w:color w:val="1F497D" w:themeColor="text2"/>
        </w:rPr>
      </w:pPr>
      <w:r>
        <w:rPr>
          <w:b/>
          <w:bCs/>
          <w:color w:val="1F497D" w:themeColor="text2"/>
        </w:rPr>
        <w:br w:type="page"/>
      </w:r>
    </w:p>
    <w:p w14:paraId="0623059A" w14:textId="2975A9B8" w:rsidR="00472603" w:rsidRPr="00DE2CD2" w:rsidRDefault="00472603" w:rsidP="00EA442A">
      <w:pPr>
        <w:ind w:left="426"/>
        <w:rPr>
          <w:b/>
          <w:bCs/>
          <w:color w:val="1F497D" w:themeColor="text2"/>
        </w:rPr>
      </w:pPr>
      <w:r w:rsidRPr="00DE2CD2">
        <w:rPr>
          <w:b/>
          <w:bCs/>
          <w:color w:val="1F497D" w:themeColor="text2"/>
        </w:rPr>
        <w:lastRenderedPageBreak/>
        <w:t>Figure 2</w:t>
      </w:r>
    </w:p>
    <w:p w14:paraId="2BD91A5D" w14:textId="705C048B" w:rsidR="009B63AA" w:rsidRDefault="00EA442A" w:rsidP="00727774">
      <w:pPr>
        <w:ind w:left="426"/>
        <w:rPr>
          <w:b/>
          <w:bCs/>
          <w:color w:val="548DD4" w:themeColor="text2" w:themeTint="99"/>
        </w:rPr>
      </w:pPr>
      <w:r>
        <w:rPr>
          <w:noProof/>
          <w:lang w:eastAsia="en-AU"/>
        </w:rPr>
        <w:drawing>
          <wp:inline distT="0" distB="0" distL="0" distR="0" wp14:anchorId="166A47F6" wp14:editId="68B1D86B">
            <wp:extent cx="3845169" cy="1733613"/>
            <wp:effectExtent l="0" t="0" r="3175" b="0"/>
            <wp:docPr id="5" name="Picture 5" descr="A screenshot of simultaneous measurement of PAT and Nasal Air Flow in Level 1 Polysomn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845169" cy="1733613"/>
                    </a:xfrm>
                    <a:prstGeom prst="rect">
                      <a:avLst/>
                    </a:prstGeom>
                  </pic:spPr>
                </pic:pic>
              </a:graphicData>
            </a:graphic>
          </wp:inline>
        </w:drawing>
      </w:r>
    </w:p>
    <w:p w14:paraId="045B347B" w14:textId="6040B983" w:rsidR="009B63AA" w:rsidRDefault="009B63AA" w:rsidP="00727774">
      <w:pPr>
        <w:ind w:left="426"/>
        <w:rPr>
          <w:b/>
          <w:bCs/>
          <w:color w:val="548DD4" w:themeColor="text2" w:themeTint="99"/>
        </w:rPr>
      </w:pPr>
      <w:r w:rsidRPr="006F1E2C">
        <w:rPr>
          <w:noProof/>
          <w:color w:val="548DD4" w:themeColor="text2" w:themeTint="99"/>
          <w:lang w:eastAsia="en-AU"/>
        </w:rPr>
        <mc:AlternateContent>
          <mc:Choice Requires="wps">
            <w:drawing>
              <wp:inline distT="0" distB="0" distL="0" distR="0" wp14:anchorId="2E19BD3E" wp14:editId="2C7DC785">
                <wp:extent cx="5125085" cy="436245"/>
                <wp:effectExtent l="0" t="0" r="0" b="1905"/>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5085" cy="436245"/>
                        </a:xfrm>
                        <a:prstGeom prst="rect">
                          <a:avLst/>
                        </a:prstGeom>
                        <a:solidFill>
                          <a:srgbClr val="FFFFFF"/>
                        </a:solidFill>
                        <a:ln w="9525">
                          <a:noFill/>
                          <a:miter lim="800000"/>
                          <a:headEnd/>
                          <a:tailEnd/>
                        </a:ln>
                      </wps:spPr>
                      <wps:txbx>
                        <w:txbxContent>
                          <w:p w14:paraId="52C810FE" w14:textId="77777777" w:rsidR="008A158C" w:rsidRPr="006F1E2C" w:rsidRDefault="008A158C" w:rsidP="00520F83">
                            <w:pPr>
                              <w:spacing w:before="0" w:after="0"/>
                              <w:rPr>
                                <w:sz w:val="14"/>
                                <w:szCs w:val="16"/>
                              </w:rPr>
                            </w:pPr>
                            <w:r>
                              <w:rPr>
                                <w:sz w:val="14"/>
                                <w:szCs w:val="16"/>
                              </w:rPr>
                              <w:t>Figure</w:t>
                            </w:r>
                            <w:r w:rsidRPr="006F1E2C">
                              <w:rPr>
                                <w:sz w:val="14"/>
                                <w:szCs w:val="16"/>
                              </w:rPr>
                              <w:t xml:space="preserve"> </w:t>
                            </w:r>
                            <w:r>
                              <w:rPr>
                                <w:sz w:val="14"/>
                                <w:szCs w:val="16"/>
                              </w:rPr>
                              <w:t>2</w:t>
                            </w:r>
                            <w:r w:rsidRPr="006F1E2C">
                              <w:rPr>
                                <w:sz w:val="14"/>
                                <w:szCs w:val="16"/>
                              </w:rPr>
                              <w:t xml:space="preserve">: </w:t>
                            </w:r>
                            <w:r>
                              <w:rPr>
                                <w:sz w:val="14"/>
                                <w:szCs w:val="16"/>
                              </w:rPr>
                              <w:t>Simultaneous measurement of PAT and Nasal Air Flow (NAF) in Level 1 Polysomnography, showing that the reciprocal pattern of vascular constriction (PAT signal attenuates / PAT amplitude declines) and increase in heart rate (1) is correlated with the resumption of NAF activity (2) at the end of an apnoeic event.</w:t>
                            </w:r>
                          </w:p>
                        </w:txbxContent>
                      </wps:txbx>
                      <wps:bodyPr rot="0" vert="horz" wrap="square" lIns="91440" tIns="45720" rIns="91440" bIns="45720" anchor="t" anchorCtr="0">
                        <a:noAutofit/>
                      </wps:bodyPr>
                    </wps:wsp>
                  </a:graphicData>
                </a:graphic>
              </wp:inline>
            </w:drawing>
          </mc:Choice>
          <mc:Fallback>
            <w:pict>
              <v:shape w14:anchorId="2E19BD3E" id="_x0000_s1027" type="#_x0000_t202" style="width:403.55pt;height:3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" stroked="f">
                <v:textbox>
                  <w:txbxContent>
                    <w:p w14:paraId="52C810FE" w14:textId="77777777" w:rsidR="008A158C" w:rsidRPr="006F1E2C" w:rsidRDefault="008A158C" w:rsidP="00520F83">
                      <w:pPr>
                        <w:spacing w:before="0" w:after="0"/>
                        <w:rPr>
                          <w:sz w:val="14"/>
                          <w:szCs w:val="16"/>
                        </w:rPr>
                      </w:pPr>
                      <w:r>
                        <w:rPr>
                          <w:sz w:val="14"/>
                          <w:szCs w:val="16"/>
                        </w:rPr>
                        <w:t>Figure</w:t>
                      </w:r>
                      <w:r w:rsidRPr="006F1E2C">
                        <w:rPr>
                          <w:sz w:val="14"/>
                          <w:szCs w:val="16"/>
                        </w:rPr>
                        <w:t xml:space="preserve"> </w:t>
                      </w:r>
                      <w:r>
                        <w:rPr>
                          <w:sz w:val="14"/>
                          <w:szCs w:val="16"/>
                        </w:rPr>
                        <w:t>2</w:t>
                      </w:r>
                      <w:r w:rsidRPr="006F1E2C">
                        <w:rPr>
                          <w:sz w:val="14"/>
                          <w:szCs w:val="16"/>
                        </w:rPr>
                        <w:t xml:space="preserve">: </w:t>
                      </w:r>
                      <w:r>
                        <w:rPr>
                          <w:sz w:val="14"/>
                          <w:szCs w:val="16"/>
                        </w:rPr>
                        <w:t>Simultaneous measurement of PAT and Nasal Air Flow (NAF) in Level 1 Polysomnography, showing that the reciprocal pattern of vascular constriction (PAT signal attenuates / PAT amplitude declines) and increase in heart rate (1) is correlated with the resumption of NAF activity (2) at the end of an apnoeic event.</w:t>
                      </w:r>
                    </w:p>
                  </w:txbxContent>
                </v:textbox>
                <w10:anchorlock/>
              </v:shape>
            </w:pict>
          </mc:Fallback>
        </mc:AlternateContent>
      </w:r>
    </w:p>
    <w:p w14:paraId="17112806" w14:textId="42D51A35" w:rsidR="00472603" w:rsidRPr="00DE2CD2" w:rsidRDefault="00472603" w:rsidP="00727774">
      <w:pPr>
        <w:ind w:left="426"/>
        <w:rPr>
          <w:b/>
          <w:bCs/>
          <w:color w:val="1F497D" w:themeColor="text2"/>
        </w:rPr>
      </w:pPr>
      <w:r w:rsidRPr="00DE2CD2">
        <w:rPr>
          <w:b/>
          <w:bCs/>
          <w:color w:val="1F497D" w:themeColor="text2"/>
        </w:rPr>
        <w:t>Detecting arousals:</w:t>
      </w:r>
    </w:p>
    <w:p w14:paraId="08392063" w14:textId="443FEF5D" w:rsidR="00472603" w:rsidRPr="00DE2CD2" w:rsidRDefault="0034274B" w:rsidP="00472603">
      <w:pPr>
        <w:ind w:left="426"/>
        <w:rPr>
          <w:color w:val="1F497D" w:themeColor="text2"/>
        </w:rPr>
      </w:pPr>
      <w:r w:rsidRPr="00DE2CD2">
        <w:rPr>
          <w:color w:val="1F497D" w:themeColor="text2"/>
        </w:rPr>
        <w:t>A</w:t>
      </w:r>
      <w:r w:rsidR="00472603" w:rsidRPr="00DE2CD2">
        <w:rPr>
          <w:color w:val="1F497D" w:themeColor="text2"/>
        </w:rPr>
        <w:t>rousal</w:t>
      </w:r>
      <w:r w:rsidRPr="00DE2CD2">
        <w:rPr>
          <w:color w:val="1F497D" w:themeColor="text2"/>
        </w:rPr>
        <w:t>s</w:t>
      </w:r>
      <w:r w:rsidR="00472603" w:rsidRPr="00DE2CD2">
        <w:rPr>
          <w:color w:val="1F497D" w:themeColor="text2"/>
        </w:rPr>
        <w:t xml:space="preserve"> </w:t>
      </w:r>
      <w:r w:rsidRPr="00DE2CD2">
        <w:rPr>
          <w:color w:val="1F497D" w:themeColor="text2"/>
        </w:rPr>
        <w:t xml:space="preserve">are </w:t>
      </w:r>
      <w:r w:rsidR="00472603" w:rsidRPr="00DE2CD2">
        <w:rPr>
          <w:color w:val="1F497D" w:themeColor="text2"/>
        </w:rPr>
        <w:t xml:space="preserve">manifested in the PAT </w:t>
      </w:r>
      <w:r w:rsidRPr="00DE2CD2">
        <w:rPr>
          <w:color w:val="1F497D" w:themeColor="text2"/>
        </w:rPr>
        <w:t xml:space="preserve">and </w:t>
      </w:r>
      <w:r w:rsidR="00472603" w:rsidRPr="00DE2CD2">
        <w:rPr>
          <w:color w:val="1F497D" w:themeColor="text2"/>
        </w:rPr>
        <w:t xml:space="preserve">Heart Rate. Therefore, a PAT automatic algorithm is designed to analyse both signals, together with </w:t>
      </w:r>
      <w:r w:rsidRPr="00DE2CD2">
        <w:rPr>
          <w:color w:val="1F497D" w:themeColor="text2"/>
        </w:rPr>
        <w:t xml:space="preserve">changes in </w:t>
      </w:r>
      <w:r w:rsidR="00472603" w:rsidRPr="00DE2CD2">
        <w:rPr>
          <w:color w:val="1F497D" w:themeColor="text2"/>
        </w:rPr>
        <w:t>oxygen saturation, and detect respiratory related arousals, for the purpose</w:t>
      </w:r>
      <w:r w:rsidR="00EB1E64" w:rsidRPr="00DE2CD2">
        <w:rPr>
          <w:color w:val="1F497D" w:themeColor="text2"/>
        </w:rPr>
        <w:t>s</w:t>
      </w:r>
      <w:r w:rsidR="00472603" w:rsidRPr="00DE2CD2">
        <w:rPr>
          <w:color w:val="1F497D" w:themeColor="text2"/>
        </w:rPr>
        <w:t xml:space="preserve"> of SA diagnosis. The automatic analysis marks an arousal as </w:t>
      </w:r>
      <w:r w:rsidR="00EB1E64" w:rsidRPr="00DE2CD2">
        <w:rPr>
          <w:color w:val="1F497D" w:themeColor="text2"/>
        </w:rPr>
        <w:t xml:space="preserve">an </w:t>
      </w:r>
      <w:r w:rsidR="00472603" w:rsidRPr="00DE2CD2">
        <w:rPr>
          <w:color w:val="1F497D" w:themeColor="text2"/>
        </w:rPr>
        <w:t>Apnoea/Hypopnea event (</w:t>
      </w:r>
      <w:proofErr w:type="spellStart"/>
      <w:r w:rsidR="00472603" w:rsidRPr="00DE2CD2">
        <w:rPr>
          <w:color w:val="1F497D" w:themeColor="text2"/>
        </w:rPr>
        <w:t>pAHI</w:t>
      </w:r>
      <w:proofErr w:type="spellEnd"/>
      <w:r w:rsidR="00472603" w:rsidRPr="00DE2CD2">
        <w:rPr>
          <w:color w:val="1F497D" w:themeColor="text2"/>
        </w:rPr>
        <w:t xml:space="preserve">) or </w:t>
      </w:r>
      <w:r w:rsidR="00EB1E64" w:rsidRPr="00DE2CD2">
        <w:rPr>
          <w:color w:val="1F497D" w:themeColor="text2"/>
        </w:rPr>
        <w:t xml:space="preserve">a </w:t>
      </w:r>
      <w:r w:rsidR="00472603" w:rsidRPr="00DE2CD2">
        <w:rPr>
          <w:color w:val="1F497D" w:themeColor="text2"/>
        </w:rPr>
        <w:t>Respiratory Effort Related Arousal (RERA</w:t>
      </w:r>
      <w:r w:rsidR="009D0743" w:rsidRPr="00DE2CD2">
        <w:rPr>
          <w:color w:val="1F497D" w:themeColor="text2"/>
        </w:rPr>
        <w:t>)</w:t>
      </w:r>
      <w:r w:rsidR="00EB1E64" w:rsidRPr="00DE2CD2">
        <w:rPr>
          <w:color w:val="1F497D" w:themeColor="text2"/>
        </w:rPr>
        <w:t xml:space="preserve"> b</w:t>
      </w:r>
      <w:r w:rsidR="00472603" w:rsidRPr="00DE2CD2">
        <w:rPr>
          <w:color w:val="1F497D" w:themeColor="text2"/>
        </w:rPr>
        <w:t xml:space="preserve">ased on that analysis (figure </w:t>
      </w:r>
      <w:r w:rsidR="00727774" w:rsidRPr="00DE2CD2">
        <w:rPr>
          <w:color w:val="1F497D" w:themeColor="text2"/>
        </w:rPr>
        <w:t>3</w:t>
      </w:r>
      <w:r w:rsidR="00472603" w:rsidRPr="00DE2CD2">
        <w:rPr>
          <w:color w:val="1F497D" w:themeColor="text2"/>
        </w:rPr>
        <w:t xml:space="preserve">). Arousals that are not respiratory related can still be presented in the raw signals of the PAT but will not be marked as respiratory events. </w:t>
      </w:r>
    </w:p>
    <w:p w14:paraId="256BC8D7" w14:textId="63CE98BA" w:rsidR="00472603" w:rsidRPr="00DE2CD2" w:rsidRDefault="00472603" w:rsidP="00472603">
      <w:pPr>
        <w:ind w:left="426"/>
        <w:rPr>
          <w:b/>
          <w:bCs/>
          <w:color w:val="1F497D" w:themeColor="text2"/>
        </w:rPr>
      </w:pPr>
      <w:r w:rsidRPr="00DE2CD2">
        <w:rPr>
          <w:b/>
          <w:bCs/>
          <w:color w:val="1F497D" w:themeColor="text2"/>
        </w:rPr>
        <w:t xml:space="preserve">Figure </w:t>
      </w:r>
      <w:r w:rsidR="00727774" w:rsidRPr="00DE2CD2">
        <w:rPr>
          <w:b/>
          <w:bCs/>
          <w:color w:val="1F497D" w:themeColor="text2"/>
        </w:rPr>
        <w:t>3</w:t>
      </w:r>
    </w:p>
    <w:p w14:paraId="2A94057D" w14:textId="77777777" w:rsidR="00933DA2" w:rsidRDefault="009B63AA" w:rsidP="00933DA2">
      <w:pPr>
        <w:ind w:left="426"/>
        <w:rPr>
          <w:b/>
          <w:bCs/>
          <w:color w:val="1F497D" w:themeColor="text2"/>
        </w:rPr>
      </w:pPr>
      <w:r>
        <w:rPr>
          <w:noProof/>
          <w:color w:val="548DD4" w:themeColor="text2" w:themeTint="99"/>
          <w:lang w:eastAsia="en-AU"/>
        </w:rPr>
        <w:drawing>
          <wp:inline distT="0" distB="0" distL="0" distR="0" wp14:anchorId="22B8BC4B" wp14:editId="09091725">
            <wp:extent cx="4038600" cy="2423925"/>
            <wp:effectExtent l="0" t="0" r="0" b="0"/>
            <wp:docPr id="2" name="Picture 2" descr="Screenshot or respiratory related arousals that would be scored as AHI events as shown in the PAT raw sig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45497" cy="2428064"/>
                    </a:xfrm>
                    <a:prstGeom prst="rect">
                      <a:avLst/>
                    </a:prstGeom>
                    <a:noFill/>
                  </pic:spPr>
                </pic:pic>
              </a:graphicData>
            </a:graphic>
          </wp:inline>
        </w:drawing>
      </w:r>
      <w:r w:rsidRPr="006F1E2C">
        <w:rPr>
          <w:noProof/>
          <w:color w:val="548DD4" w:themeColor="text2" w:themeTint="99"/>
          <w:lang w:eastAsia="en-AU"/>
        </w:rPr>
        <mc:AlternateContent>
          <mc:Choice Requires="wps">
            <w:drawing>
              <wp:inline distT="0" distB="0" distL="0" distR="0" wp14:anchorId="1D112F6F" wp14:editId="699E21EF">
                <wp:extent cx="4867275" cy="533400"/>
                <wp:effectExtent l="0" t="0" r="9525" b="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533400"/>
                        </a:xfrm>
                        <a:prstGeom prst="rect">
                          <a:avLst/>
                        </a:prstGeom>
                        <a:solidFill>
                          <a:srgbClr val="FFFFFF"/>
                        </a:solidFill>
                        <a:ln w="9525">
                          <a:noFill/>
                          <a:miter lim="800000"/>
                          <a:headEnd/>
                          <a:tailEnd/>
                        </a:ln>
                      </wps:spPr>
                      <wps:txbx>
                        <w:txbxContent>
                          <w:p w14:paraId="4119A5E4" w14:textId="2D67CAE7" w:rsidR="008A158C" w:rsidRPr="006F1E2C" w:rsidRDefault="008A158C" w:rsidP="00037285">
                            <w:pPr>
                              <w:spacing w:before="0" w:after="0"/>
                              <w:rPr>
                                <w:sz w:val="14"/>
                                <w:szCs w:val="16"/>
                              </w:rPr>
                            </w:pPr>
                            <w:r>
                              <w:rPr>
                                <w:sz w:val="14"/>
                                <w:szCs w:val="16"/>
                              </w:rPr>
                              <w:t xml:space="preserve">Figure 3: Example of respiratory related arousals that would be scored as AHI events, as shown in the PAT raw signals. Respiratory related arousals include the following changes in signals: Movement in the </w:t>
                            </w:r>
                            <w:proofErr w:type="spellStart"/>
                            <w:r>
                              <w:rPr>
                                <w:sz w:val="14"/>
                                <w:szCs w:val="16"/>
                              </w:rPr>
                              <w:t>actigraphy</w:t>
                            </w:r>
                            <w:proofErr w:type="spellEnd"/>
                            <w:r>
                              <w:rPr>
                                <w:sz w:val="14"/>
                                <w:szCs w:val="16"/>
                              </w:rPr>
                              <w:t xml:space="preserve"> sensor (1), Changes in snoring pattern (2), Oxygen desaturation (3), PAT attenuation / decrease in PAT amplitude (4,5) and increase in heart rate (6). The automated algorithm marks the respiratory events in green (line 4). </w:t>
                            </w:r>
                          </w:p>
                        </w:txbxContent>
                      </wps:txbx>
                      <wps:bodyPr rot="0" vert="horz" wrap="square" lIns="91440" tIns="45720" rIns="91440" bIns="45720" anchor="t" anchorCtr="0">
                        <a:noAutofit/>
                      </wps:bodyPr>
                    </wps:wsp>
                  </a:graphicData>
                </a:graphic>
              </wp:inline>
            </w:drawing>
          </mc:Choice>
          <mc:Fallback>
            <w:pict>
              <v:shape w14:anchorId="1D112F6F" id="Text Box 6" o:spid="_x0000_s1028" type="#_x0000_t202" style="width:383.2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" stroked="f">
                <v:textbox>
                  <w:txbxContent>
                    <w:p w14:paraId="4119A5E4" w14:textId="2D67CAE7" w:rsidR="008A158C" w:rsidRPr="006F1E2C" w:rsidRDefault="008A158C" w:rsidP="00037285">
                      <w:pPr>
                        <w:spacing w:before="0" w:after="0"/>
                        <w:rPr>
                          <w:sz w:val="14"/>
                          <w:szCs w:val="16"/>
                        </w:rPr>
                      </w:pPr>
                      <w:r>
                        <w:rPr>
                          <w:sz w:val="14"/>
                          <w:szCs w:val="16"/>
                        </w:rPr>
                        <w:t xml:space="preserve">Figure 3: Example of respiratory related arousals that would be scored as AHI events, as shown in the PAT raw signals. Respiratory related arousals include the following changes in signals: Movement in the </w:t>
                      </w:r>
                      <w:proofErr w:type="spellStart"/>
                      <w:r>
                        <w:rPr>
                          <w:sz w:val="14"/>
                          <w:szCs w:val="16"/>
                        </w:rPr>
                        <w:t>actigraphy</w:t>
                      </w:r>
                      <w:proofErr w:type="spellEnd"/>
                      <w:r>
                        <w:rPr>
                          <w:sz w:val="14"/>
                          <w:szCs w:val="16"/>
                        </w:rPr>
                        <w:t xml:space="preserve"> sensor (1), Changes in snoring pattern (2), Oxygen desaturation (3), PAT attenuation / decrease in PAT amplitude (4,5) and increase in heart rate (6). The automated algorithm marks the respiratory events in green (line 4). </w:t>
                      </w:r>
                    </w:p>
                  </w:txbxContent>
                </v:textbox>
                <w10:anchorlock/>
              </v:shape>
            </w:pict>
          </mc:Fallback>
        </mc:AlternateContent>
      </w:r>
    </w:p>
    <w:p w14:paraId="1271C6A5" w14:textId="77777777" w:rsidR="00933DA2" w:rsidRDefault="00933DA2">
      <w:pPr>
        <w:spacing w:before="0" w:after="200" w:line="276" w:lineRule="auto"/>
        <w:rPr>
          <w:b/>
          <w:bCs/>
          <w:color w:val="1F497D" w:themeColor="text2"/>
        </w:rPr>
      </w:pPr>
      <w:r>
        <w:rPr>
          <w:b/>
          <w:bCs/>
          <w:color w:val="1F497D" w:themeColor="text2"/>
        </w:rPr>
        <w:br w:type="page"/>
      </w:r>
    </w:p>
    <w:p w14:paraId="790CE4AA" w14:textId="0BA34A9B" w:rsidR="00037285" w:rsidRPr="00933DA2" w:rsidRDefault="00037285" w:rsidP="00933DA2">
      <w:pPr>
        <w:ind w:left="426"/>
        <w:rPr>
          <w:color w:val="548DD4" w:themeColor="text2" w:themeTint="99"/>
        </w:rPr>
      </w:pPr>
      <w:r w:rsidRPr="00F86313">
        <w:rPr>
          <w:b/>
          <w:bCs/>
          <w:color w:val="1F497D" w:themeColor="text2"/>
        </w:rPr>
        <w:lastRenderedPageBreak/>
        <w:t>Figure 4</w:t>
      </w:r>
    </w:p>
    <w:p w14:paraId="007AEC16" w14:textId="5F9A2321" w:rsidR="00037285" w:rsidRDefault="00037285" w:rsidP="00472603">
      <w:pPr>
        <w:ind w:left="426"/>
        <w:rPr>
          <w:b/>
          <w:bCs/>
          <w:color w:val="548DD4" w:themeColor="text2" w:themeTint="99"/>
        </w:rPr>
      </w:pPr>
      <w:r>
        <w:rPr>
          <w:noProof/>
          <w:lang w:eastAsia="en-AU"/>
        </w:rPr>
        <w:drawing>
          <wp:inline distT="0" distB="0" distL="0" distR="0" wp14:anchorId="374288D3" wp14:editId="0360982F">
            <wp:extent cx="3983567" cy="2367159"/>
            <wp:effectExtent l="0" t="0" r="0" b="0"/>
            <wp:docPr id="24" name="Picture 24" descr="Screenshot of chart of non-respiratory arousals caused by Periodic Limb Movement as shown in the PAT raw sig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11837" cy="2383958"/>
                    </a:xfrm>
                    <a:prstGeom prst="rect">
                      <a:avLst/>
                    </a:prstGeom>
                  </pic:spPr>
                </pic:pic>
              </a:graphicData>
            </a:graphic>
          </wp:inline>
        </w:drawing>
      </w:r>
    </w:p>
    <w:p w14:paraId="06D221E3" w14:textId="624CA3D5" w:rsidR="00037285" w:rsidRDefault="00037285" w:rsidP="00472603">
      <w:pPr>
        <w:ind w:left="426"/>
        <w:rPr>
          <w:b/>
          <w:bCs/>
          <w:color w:val="548DD4" w:themeColor="text2" w:themeTint="99"/>
        </w:rPr>
      </w:pPr>
      <w:r w:rsidRPr="006F1E2C">
        <w:rPr>
          <w:noProof/>
          <w:color w:val="548DD4" w:themeColor="text2" w:themeTint="99"/>
          <w:lang w:eastAsia="en-AU"/>
        </w:rPr>
        <mc:AlternateContent>
          <mc:Choice Requires="wps">
            <w:drawing>
              <wp:inline distT="0" distB="0" distL="0" distR="0" wp14:anchorId="313618EB" wp14:editId="0366B07D">
                <wp:extent cx="4123055" cy="567055"/>
                <wp:effectExtent l="0" t="0" r="0" b="4445"/>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3055" cy="567055"/>
                        </a:xfrm>
                        <a:prstGeom prst="rect">
                          <a:avLst/>
                        </a:prstGeom>
                        <a:solidFill>
                          <a:srgbClr val="FFFFFF"/>
                        </a:solidFill>
                        <a:ln w="9525">
                          <a:noFill/>
                          <a:miter lim="800000"/>
                          <a:headEnd/>
                          <a:tailEnd/>
                        </a:ln>
                      </wps:spPr>
                      <wps:txbx>
                        <w:txbxContent>
                          <w:p w14:paraId="3845A160" w14:textId="01DFD5DD" w:rsidR="008A158C" w:rsidRPr="006F1E2C" w:rsidRDefault="008A158C" w:rsidP="00037285">
                            <w:pPr>
                              <w:spacing w:before="0" w:after="0"/>
                              <w:rPr>
                                <w:sz w:val="14"/>
                                <w:szCs w:val="16"/>
                              </w:rPr>
                            </w:pPr>
                            <w:r>
                              <w:rPr>
                                <w:sz w:val="14"/>
                                <w:szCs w:val="16"/>
                              </w:rPr>
                              <w:t xml:space="preserve">Figure 4: Example of non-respiratory arousals, caused by Periodic Limb Movement (PLM) disorder, as shown in the PAT raw signals. Each arousal is presented in changes in the </w:t>
                            </w:r>
                            <w:proofErr w:type="spellStart"/>
                            <w:r>
                              <w:rPr>
                                <w:sz w:val="14"/>
                                <w:szCs w:val="16"/>
                              </w:rPr>
                              <w:t>actigraphy</w:t>
                            </w:r>
                            <w:proofErr w:type="spellEnd"/>
                            <w:r>
                              <w:rPr>
                                <w:sz w:val="14"/>
                                <w:szCs w:val="16"/>
                              </w:rPr>
                              <w:t xml:space="preserve"> signal (1), PAT signal attenuates / amplitude decline (4</w:t>
                            </w:r>
                            <w:proofErr w:type="gramStart"/>
                            <w:r>
                              <w:rPr>
                                <w:sz w:val="14"/>
                                <w:szCs w:val="16"/>
                              </w:rPr>
                              <w:t>,5</w:t>
                            </w:r>
                            <w:proofErr w:type="gramEnd"/>
                            <w:r>
                              <w:rPr>
                                <w:sz w:val="14"/>
                                <w:szCs w:val="16"/>
                              </w:rPr>
                              <w:t>) and increase in heart rate (6). Since PLM is not respiratory related arousal, the snoring (2) and Oxygen saturation (3) channels remain unaffected.</w:t>
                            </w:r>
                          </w:p>
                        </w:txbxContent>
                      </wps:txbx>
                      <wps:bodyPr rot="0" vert="horz" wrap="square" lIns="91440" tIns="45720" rIns="91440" bIns="45720" anchor="t" anchorCtr="0">
                        <a:noAutofit/>
                      </wps:bodyPr>
                    </wps:wsp>
                  </a:graphicData>
                </a:graphic>
              </wp:inline>
            </w:drawing>
          </mc:Choice>
          <mc:Fallback>
            <w:pict>
              <v:shape w14:anchorId="313618EB" id="Text Box 25" o:spid="_x0000_s1029" type="#_x0000_t202" style="width:324.65pt;height:4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" stroked="f">
                <v:textbox>
                  <w:txbxContent>
                    <w:p w14:paraId="3845A160" w14:textId="01DFD5DD" w:rsidR="008A158C" w:rsidRPr="006F1E2C" w:rsidRDefault="008A158C" w:rsidP="00037285">
                      <w:pPr>
                        <w:spacing w:before="0" w:after="0"/>
                        <w:rPr>
                          <w:sz w:val="14"/>
                          <w:szCs w:val="16"/>
                        </w:rPr>
                      </w:pPr>
                      <w:r>
                        <w:rPr>
                          <w:sz w:val="14"/>
                          <w:szCs w:val="16"/>
                        </w:rPr>
                        <w:t xml:space="preserve">Figure 4: Example of non-respiratory arousals, caused by Periodic Limb Movement (PLM) disorder, as shown in the PAT raw signals. Each arousal is presented in changes in the </w:t>
                      </w:r>
                      <w:proofErr w:type="spellStart"/>
                      <w:r>
                        <w:rPr>
                          <w:sz w:val="14"/>
                          <w:szCs w:val="16"/>
                        </w:rPr>
                        <w:t>actigraphy</w:t>
                      </w:r>
                      <w:proofErr w:type="spellEnd"/>
                      <w:r>
                        <w:rPr>
                          <w:sz w:val="14"/>
                          <w:szCs w:val="16"/>
                        </w:rPr>
                        <w:t xml:space="preserve"> signal (1), PAT signal attenuates / amplitude decline (4</w:t>
                      </w:r>
                      <w:proofErr w:type="gramStart"/>
                      <w:r>
                        <w:rPr>
                          <w:sz w:val="14"/>
                          <w:szCs w:val="16"/>
                        </w:rPr>
                        <w:t>,5</w:t>
                      </w:r>
                      <w:proofErr w:type="gramEnd"/>
                      <w:r>
                        <w:rPr>
                          <w:sz w:val="14"/>
                          <w:szCs w:val="16"/>
                        </w:rPr>
                        <w:t>) and increase in heart rate (6). Since PLM is not respiratory related arousal, the snoring (2) and Oxygen saturation (3) channels remain unaffected.</w:t>
                      </w:r>
                    </w:p>
                  </w:txbxContent>
                </v:textbox>
                <w10:anchorlock/>
              </v:shape>
            </w:pict>
          </mc:Fallback>
        </mc:AlternateContent>
      </w:r>
    </w:p>
    <w:p w14:paraId="08D2CA76" w14:textId="77777777" w:rsidR="00037285" w:rsidRDefault="00037285" w:rsidP="00472603">
      <w:pPr>
        <w:ind w:left="426"/>
        <w:rPr>
          <w:b/>
          <w:bCs/>
          <w:color w:val="548DD4" w:themeColor="text2" w:themeTint="99"/>
        </w:rPr>
      </w:pPr>
    </w:p>
    <w:p w14:paraId="63CC7776" w14:textId="466AC34A" w:rsidR="00472603" w:rsidRPr="00F86313" w:rsidRDefault="00472603" w:rsidP="00472603">
      <w:pPr>
        <w:ind w:left="426"/>
        <w:rPr>
          <w:b/>
          <w:bCs/>
          <w:color w:val="1F497D" w:themeColor="text2"/>
          <w:lang w:bidi="he-IL"/>
        </w:rPr>
      </w:pPr>
      <w:r w:rsidRPr="00F86313">
        <w:rPr>
          <w:b/>
          <w:bCs/>
          <w:color w:val="1F497D" w:themeColor="text2"/>
        </w:rPr>
        <w:t xml:space="preserve">Detecting Sleep / Wake </w:t>
      </w:r>
    </w:p>
    <w:p w14:paraId="5B57F3FE" w14:textId="0AE73C05" w:rsidR="00472603" w:rsidRPr="00F86313" w:rsidRDefault="00472603" w:rsidP="00E357B9">
      <w:pPr>
        <w:ind w:left="426"/>
        <w:rPr>
          <w:color w:val="1F497D" w:themeColor="text2"/>
          <w:lang w:val="en-US" w:bidi="he-IL"/>
        </w:rPr>
      </w:pPr>
      <w:r w:rsidRPr="00F86313">
        <w:rPr>
          <w:color w:val="1F497D" w:themeColor="text2"/>
          <w:lang w:val="en-US" w:bidi="he-IL"/>
        </w:rPr>
        <w:t xml:space="preserve">The standard method for differentiating </w:t>
      </w:r>
      <w:r w:rsidR="00EB1E64" w:rsidRPr="00F86313">
        <w:rPr>
          <w:color w:val="1F497D" w:themeColor="text2"/>
          <w:lang w:val="en-US" w:bidi="he-IL"/>
        </w:rPr>
        <w:t>between sleep and awake times</w:t>
      </w:r>
      <w:r w:rsidRPr="00F86313">
        <w:rPr>
          <w:color w:val="1F497D" w:themeColor="text2"/>
          <w:lang w:val="en-US" w:bidi="he-IL"/>
        </w:rPr>
        <w:t xml:space="preserve"> in level 1 and level 2 devices, is based on analysis of brain activity via</w:t>
      </w:r>
      <w:r w:rsidR="00336B0E" w:rsidRPr="00F86313">
        <w:rPr>
          <w:color w:val="1F497D" w:themeColor="text2"/>
          <w:lang w:val="en-US" w:bidi="he-IL"/>
        </w:rPr>
        <w:t xml:space="preserve"> an</w:t>
      </w:r>
      <w:r w:rsidRPr="00F86313">
        <w:rPr>
          <w:color w:val="1F497D" w:themeColor="text2"/>
          <w:lang w:val="en-US" w:bidi="he-IL"/>
        </w:rPr>
        <w:t xml:space="preserve"> EEG channel. In PAT devices</w:t>
      </w:r>
      <w:r w:rsidR="001C41B1" w:rsidRPr="00F86313">
        <w:rPr>
          <w:color w:val="1F497D" w:themeColor="text2"/>
          <w:lang w:val="en-US" w:bidi="he-IL"/>
        </w:rPr>
        <w:t>,</w:t>
      </w:r>
      <w:r w:rsidRPr="00F86313">
        <w:rPr>
          <w:color w:val="1F497D" w:themeColor="text2"/>
          <w:lang w:val="en-US" w:bidi="he-IL"/>
        </w:rPr>
        <w:t xml:space="preserve"> that differentiation is based </w:t>
      </w:r>
      <w:r w:rsidR="001C41B1" w:rsidRPr="00F86313">
        <w:rPr>
          <w:color w:val="1F497D" w:themeColor="text2"/>
          <w:lang w:val="en-US" w:bidi="he-IL"/>
        </w:rPr>
        <w:t>primarily</w:t>
      </w:r>
      <w:r w:rsidRPr="00F86313">
        <w:rPr>
          <w:color w:val="1F497D" w:themeColor="text2"/>
          <w:lang w:val="en-US" w:bidi="he-IL"/>
        </w:rPr>
        <w:t xml:space="preserve"> on input from </w:t>
      </w:r>
      <w:r w:rsidR="00EB1E64" w:rsidRPr="00F86313">
        <w:rPr>
          <w:color w:val="1F497D" w:themeColor="text2"/>
          <w:lang w:val="en-US" w:bidi="he-IL"/>
        </w:rPr>
        <w:t xml:space="preserve">the </w:t>
      </w:r>
      <w:r w:rsidRPr="00F86313">
        <w:rPr>
          <w:color w:val="1F497D" w:themeColor="text2"/>
          <w:lang w:val="en-US" w:bidi="he-IL"/>
        </w:rPr>
        <w:t>accelerometer (</w:t>
      </w:r>
      <w:proofErr w:type="spellStart"/>
      <w:r w:rsidRPr="00F86313">
        <w:rPr>
          <w:color w:val="1F497D" w:themeColor="text2"/>
          <w:lang w:val="en-US" w:bidi="he-IL"/>
        </w:rPr>
        <w:t>actigraphy</w:t>
      </w:r>
      <w:proofErr w:type="spellEnd"/>
      <w:r w:rsidRPr="00F86313">
        <w:rPr>
          <w:color w:val="1F497D" w:themeColor="text2"/>
          <w:lang w:val="en-US" w:bidi="he-IL"/>
        </w:rPr>
        <w:t xml:space="preserve">) sensor located on the patient’s wrist </w:t>
      </w:r>
      <w:r w:rsidR="001C41B1" w:rsidRPr="00F86313">
        <w:rPr>
          <w:color w:val="1F497D" w:themeColor="text2"/>
          <w:lang w:val="en-US" w:bidi="he-IL"/>
        </w:rPr>
        <w:t xml:space="preserve">which </w:t>
      </w:r>
      <w:r w:rsidRPr="00F86313">
        <w:rPr>
          <w:color w:val="1F497D" w:themeColor="text2"/>
          <w:lang w:val="en-US" w:bidi="he-IL"/>
        </w:rPr>
        <w:t>measures hand movements</w:t>
      </w:r>
      <w:r w:rsidR="001C41B1" w:rsidRPr="00F86313">
        <w:rPr>
          <w:color w:val="1F497D" w:themeColor="text2"/>
          <w:lang w:val="en-US" w:bidi="he-IL"/>
        </w:rPr>
        <w:t>.</w:t>
      </w:r>
      <w:r w:rsidRPr="00F86313">
        <w:rPr>
          <w:color w:val="1F497D" w:themeColor="text2"/>
          <w:lang w:val="en-US" w:bidi="he-IL"/>
        </w:rPr>
        <w:t xml:space="preserve"> </w:t>
      </w:r>
      <w:r w:rsidR="001C41B1" w:rsidRPr="00F86313">
        <w:rPr>
          <w:color w:val="1F497D" w:themeColor="text2"/>
          <w:lang w:val="en-US" w:bidi="he-IL"/>
        </w:rPr>
        <w:t xml:space="preserve">This is </w:t>
      </w:r>
      <w:r w:rsidRPr="00F86313">
        <w:rPr>
          <w:color w:val="1F497D" w:themeColor="text2"/>
          <w:lang w:val="en-US" w:bidi="he-IL"/>
        </w:rPr>
        <w:t>supported by measurement of other signals</w:t>
      </w:r>
      <w:r w:rsidR="009D0743" w:rsidRPr="00F86313">
        <w:rPr>
          <w:color w:val="1F497D" w:themeColor="text2"/>
          <w:lang w:val="en-US" w:bidi="he-IL"/>
        </w:rPr>
        <w:t>: frequent desaturation, for example, will indica</w:t>
      </w:r>
      <w:r w:rsidR="00FE64EC" w:rsidRPr="00F86313">
        <w:rPr>
          <w:color w:val="1F497D" w:themeColor="text2"/>
          <w:lang w:val="en-US" w:bidi="he-IL"/>
        </w:rPr>
        <w:t>t</w:t>
      </w:r>
      <w:r w:rsidR="009D0743" w:rsidRPr="00F86313">
        <w:rPr>
          <w:color w:val="1F497D" w:themeColor="text2"/>
          <w:lang w:val="en-US" w:bidi="he-IL"/>
        </w:rPr>
        <w:t>e the patient is asleep</w:t>
      </w:r>
      <w:r w:rsidRPr="00F86313">
        <w:rPr>
          <w:color w:val="1F497D" w:themeColor="text2"/>
          <w:lang w:val="en-US" w:bidi="he-IL"/>
        </w:rPr>
        <w:t>. The automated PAT report includes Total Sleep Time, Sleep Latency, and</w:t>
      </w:r>
      <w:r w:rsidR="001C41B1" w:rsidRPr="00F86313">
        <w:rPr>
          <w:color w:val="1F497D" w:themeColor="text2"/>
          <w:lang w:val="en-US" w:bidi="he-IL"/>
        </w:rPr>
        <w:t xml:space="preserve"> the</w:t>
      </w:r>
      <w:r w:rsidRPr="00F86313">
        <w:rPr>
          <w:color w:val="1F497D" w:themeColor="text2"/>
          <w:lang w:val="en-US" w:bidi="he-IL"/>
        </w:rPr>
        <w:t xml:space="preserve"> number of </w:t>
      </w:r>
      <w:r w:rsidR="00EB1E64" w:rsidRPr="00F86313">
        <w:rPr>
          <w:color w:val="1F497D" w:themeColor="text2"/>
          <w:lang w:val="en-US" w:bidi="he-IL"/>
        </w:rPr>
        <w:t>‘</w:t>
      </w:r>
      <w:r w:rsidRPr="00F86313">
        <w:rPr>
          <w:color w:val="1F497D" w:themeColor="text2"/>
          <w:lang w:val="en-US" w:bidi="he-IL"/>
        </w:rPr>
        <w:t>wakes</w:t>
      </w:r>
      <w:r w:rsidR="00EB1E64" w:rsidRPr="00F86313">
        <w:rPr>
          <w:color w:val="1F497D" w:themeColor="text2"/>
          <w:lang w:val="en-US" w:bidi="he-IL"/>
        </w:rPr>
        <w:t>’</w:t>
      </w:r>
      <w:r w:rsidRPr="00F86313">
        <w:rPr>
          <w:color w:val="1F497D" w:themeColor="text2"/>
          <w:lang w:val="en-US" w:bidi="he-IL"/>
        </w:rPr>
        <w:t>.</w:t>
      </w:r>
    </w:p>
    <w:p w14:paraId="33752A5C" w14:textId="6DAB449D" w:rsidR="001C41B1" w:rsidRPr="00F86313" w:rsidRDefault="001C41B1" w:rsidP="001C41B1">
      <w:pPr>
        <w:spacing w:before="0" w:after="200" w:line="276" w:lineRule="auto"/>
        <w:ind w:firstLine="426"/>
        <w:rPr>
          <w:b/>
          <w:bCs/>
          <w:color w:val="1F497D" w:themeColor="text2"/>
        </w:rPr>
      </w:pPr>
      <w:r w:rsidRPr="00F86313">
        <w:rPr>
          <w:b/>
          <w:bCs/>
          <w:color w:val="1F497D" w:themeColor="text2"/>
        </w:rPr>
        <w:t>Detecting Sleep Stages:</w:t>
      </w:r>
    </w:p>
    <w:p w14:paraId="30E6E496" w14:textId="5A76C60A" w:rsidR="001C41B1" w:rsidRPr="00F86313" w:rsidRDefault="001C41B1" w:rsidP="0096447F">
      <w:pPr>
        <w:ind w:left="426"/>
        <w:rPr>
          <w:color w:val="1F497D" w:themeColor="text2"/>
        </w:rPr>
      </w:pPr>
      <w:r w:rsidRPr="00F86313">
        <w:rPr>
          <w:color w:val="1F497D" w:themeColor="text2"/>
        </w:rPr>
        <w:t>Once the sleep stage is detected, the differentiation of REM/Non-REM may take place. Detecting REM without the us</w:t>
      </w:r>
      <w:r w:rsidR="00336B0E" w:rsidRPr="00F86313">
        <w:rPr>
          <w:color w:val="1F497D" w:themeColor="text2"/>
        </w:rPr>
        <w:t>e</w:t>
      </w:r>
      <w:r w:rsidRPr="00F86313">
        <w:rPr>
          <w:color w:val="1F497D" w:themeColor="text2"/>
        </w:rPr>
        <w:t xml:space="preserve"> of EEG, is based on analysis of the PAT and heart rate signals</w:t>
      </w:r>
      <w:r w:rsidR="00CE3D91" w:rsidRPr="00F86313">
        <w:rPr>
          <w:color w:val="1F497D" w:themeColor="text2"/>
        </w:rPr>
        <w:t>, using 15 different time and frequency dom</w:t>
      </w:r>
      <w:r w:rsidR="002311A0" w:rsidRPr="00F86313">
        <w:rPr>
          <w:color w:val="1F497D" w:themeColor="text2"/>
        </w:rPr>
        <w:t>a</w:t>
      </w:r>
      <w:r w:rsidR="00CE3D91" w:rsidRPr="00F86313">
        <w:rPr>
          <w:color w:val="1F497D" w:themeColor="text2"/>
        </w:rPr>
        <w:t xml:space="preserve">in features of the signals in order </w:t>
      </w:r>
      <w:r w:rsidR="0091122B" w:rsidRPr="00F86313">
        <w:rPr>
          <w:color w:val="1F497D" w:themeColor="text2"/>
        </w:rPr>
        <w:t>complete</w:t>
      </w:r>
      <w:r w:rsidR="00CE3D91" w:rsidRPr="00F86313">
        <w:rPr>
          <w:color w:val="1F497D" w:themeColor="text2"/>
        </w:rPr>
        <w:t xml:space="preserve"> classification</w:t>
      </w:r>
      <w:r w:rsidRPr="00F86313">
        <w:rPr>
          <w:color w:val="1F497D" w:themeColor="text2"/>
        </w:rPr>
        <w:t xml:space="preserve">. </w:t>
      </w:r>
      <w:r w:rsidR="009D0743" w:rsidRPr="00F86313">
        <w:rPr>
          <w:color w:val="1F497D" w:themeColor="text2"/>
        </w:rPr>
        <w:t>In general</w:t>
      </w:r>
      <w:r w:rsidR="00A55950" w:rsidRPr="00F86313">
        <w:rPr>
          <w:color w:val="1F497D" w:themeColor="text2"/>
        </w:rPr>
        <w:t>,</w:t>
      </w:r>
      <w:r w:rsidR="009D0743" w:rsidRPr="00F86313">
        <w:rPr>
          <w:color w:val="1F497D" w:themeColor="text2"/>
        </w:rPr>
        <w:t xml:space="preserve"> t</w:t>
      </w:r>
      <w:r w:rsidRPr="00F86313">
        <w:rPr>
          <w:color w:val="1F497D" w:themeColor="text2"/>
        </w:rPr>
        <w:t>he REM period is associated with increased sympathetic activation compared to the Non-REM period. This increased sympathetic activation is displayed by the attenuated PAT signal as its variability increases</w:t>
      </w:r>
      <w:r w:rsidRPr="00F86313">
        <w:rPr>
          <w:rStyle w:val="FootnoteReference"/>
          <w:color w:val="1F497D" w:themeColor="text2"/>
        </w:rPr>
        <w:footnoteReference w:id="27"/>
      </w:r>
      <w:r w:rsidRPr="00F86313">
        <w:rPr>
          <w:color w:val="1F497D" w:themeColor="text2"/>
        </w:rPr>
        <w:t xml:space="preserve">, as well as an increase in heart rate variability. In most cases, the mean heart rate is elevated as well. This pattern allows accuracy in detection of REM sleep without the use of EEG as component of a sleep apnoea diagnosis. </w:t>
      </w:r>
    </w:p>
    <w:p w14:paraId="2A59A3F3" w14:textId="77777777" w:rsidR="00F55F27" w:rsidRDefault="00F55F27" w:rsidP="001C41B1">
      <w:pPr>
        <w:ind w:left="426"/>
        <w:rPr>
          <w:b/>
          <w:bCs/>
          <w:color w:val="1F497D" w:themeColor="text2"/>
        </w:rPr>
      </w:pPr>
    </w:p>
    <w:p w14:paraId="52F88B69" w14:textId="77777777" w:rsidR="00F55F27" w:rsidRDefault="00F55F27" w:rsidP="001C41B1">
      <w:pPr>
        <w:ind w:left="426"/>
        <w:rPr>
          <w:b/>
          <w:bCs/>
          <w:color w:val="1F497D" w:themeColor="text2"/>
        </w:rPr>
      </w:pPr>
    </w:p>
    <w:p w14:paraId="0DC9DE74" w14:textId="77777777" w:rsidR="00F55F27" w:rsidRDefault="00F55F27" w:rsidP="001C41B1">
      <w:pPr>
        <w:ind w:left="426"/>
        <w:rPr>
          <w:b/>
          <w:bCs/>
          <w:color w:val="1F497D" w:themeColor="text2"/>
        </w:rPr>
      </w:pPr>
    </w:p>
    <w:p w14:paraId="69285E7E" w14:textId="77777777" w:rsidR="00F55F27" w:rsidRDefault="00F55F27" w:rsidP="001C41B1">
      <w:pPr>
        <w:ind w:left="426"/>
        <w:rPr>
          <w:b/>
          <w:bCs/>
          <w:color w:val="1F497D" w:themeColor="text2"/>
        </w:rPr>
      </w:pPr>
    </w:p>
    <w:p w14:paraId="2F258BF0" w14:textId="77777777" w:rsidR="00F55F27" w:rsidRDefault="00F55F27" w:rsidP="001C41B1">
      <w:pPr>
        <w:ind w:left="426"/>
        <w:rPr>
          <w:b/>
          <w:bCs/>
          <w:color w:val="1F497D" w:themeColor="text2"/>
        </w:rPr>
      </w:pPr>
    </w:p>
    <w:p w14:paraId="27D57D29" w14:textId="77777777" w:rsidR="00F55F27" w:rsidRDefault="00F55F27" w:rsidP="001C41B1">
      <w:pPr>
        <w:ind w:left="426"/>
        <w:rPr>
          <w:b/>
          <w:bCs/>
          <w:color w:val="1F497D" w:themeColor="text2"/>
        </w:rPr>
      </w:pPr>
    </w:p>
    <w:p w14:paraId="69918A21" w14:textId="77777777" w:rsidR="00F55F27" w:rsidRDefault="00F55F27" w:rsidP="001C41B1">
      <w:pPr>
        <w:ind w:left="426"/>
        <w:rPr>
          <w:b/>
          <w:bCs/>
          <w:color w:val="1F497D" w:themeColor="text2"/>
        </w:rPr>
      </w:pPr>
    </w:p>
    <w:p w14:paraId="666A5072" w14:textId="77777777" w:rsidR="00F55F27" w:rsidRDefault="00F55F27" w:rsidP="001C41B1">
      <w:pPr>
        <w:ind w:left="426"/>
        <w:rPr>
          <w:b/>
          <w:bCs/>
          <w:color w:val="1F497D" w:themeColor="text2"/>
        </w:rPr>
      </w:pPr>
    </w:p>
    <w:p w14:paraId="03834494" w14:textId="0F6D1278" w:rsidR="004E0E3F" w:rsidRPr="00F86313" w:rsidRDefault="00FA51DB" w:rsidP="001C41B1">
      <w:pPr>
        <w:ind w:left="426"/>
        <w:rPr>
          <w:b/>
          <w:bCs/>
          <w:color w:val="1F497D" w:themeColor="text2"/>
        </w:rPr>
      </w:pPr>
      <w:r w:rsidRPr="00F86313">
        <w:rPr>
          <w:b/>
          <w:bCs/>
          <w:color w:val="1F497D" w:themeColor="text2"/>
        </w:rPr>
        <w:lastRenderedPageBreak/>
        <w:t>Figure 5</w:t>
      </w:r>
    </w:p>
    <w:p w14:paraId="5C755DE3" w14:textId="4A61B7C1" w:rsidR="004E0E3F" w:rsidRDefault="004E0E3F" w:rsidP="00EA676C">
      <w:pPr>
        <w:ind w:left="426"/>
        <w:rPr>
          <w:b/>
          <w:bCs/>
          <w:color w:val="548DD4" w:themeColor="text2" w:themeTint="99"/>
        </w:rPr>
      </w:pPr>
      <w:r>
        <w:rPr>
          <w:noProof/>
          <w:lang w:eastAsia="en-AU"/>
        </w:rPr>
        <w:drawing>
          <wp:inline distT="0" distB="0" distL="0" distR="0" wp14:anchorId="2A563C16" wp14:editId="00FB03EE">
            <wp:extent cx="4825365" cy="2419350"/>
            <wp:effectExtent l="0" t="0" r="0" b="0"/>
            <wp:docPr id="3" name="Picture 3" descr="Screenshot of chart of different sleep stages as manifested in the Acti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825365" cy="2419350"/>
                    </a:xfrm>
                    <a:prstGeom prst="rect">
                      <a:avLst/>
                    </a:prstGeom>
                  </pic:spPr>
                </pic:pic>
              </a:graphicData>
            </a:graphic>
          </wp:inline>
        </w:drawing>
      </w:r>
    </w:p>
    <w:p w14:paraId="1E1405C7" w14:textId="415F3931" w:rsidR="004E0E3F" w:rsidRDefault="00FA51DB" w:rsidP="00EA676C">
      <w:pPr>
        <w:ind w:left="426"/>
        <w:rPr>
          <w:b/>
          <w:bCs/>
          <w:color w:val="548DD4" w:themeColor="text2" w:themeTint="99"/>
        </w:rPr>
      </w:pPr>
      <w:r w:rsidRPr="006F1E2C">
        <w:rPr>
          <w:noProof/>
          <w:color w:val="548DD4" w:themeColor="text2" w:themeTint="99"/>
          <w:lang w:eastAsia="en-AU"/>
        </w:rPr>
        <mc:AlternateContent>
          <mc:Choice Requires="wps">
            <w:drawing>
              <wp:inline distT="0" distB="0" distL="0" distR="0" wp14:anchorId="7D21E729" wp14:editId="18AE1259">
                <wp:extent cx="4862512" cy="325755"/>
                <wp:effectExtent l="0" t="0" r="0" b="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2512" cy="325755"/>
                        </a:xfrm>
                        <a:prstGeom prst="rect">
                          <a:avLst/>
                        </a:prstGeom>
                        <a:solidFill>
                          <a:srgbClr val="FFFFFF"/>
                        </a:solidFill>
                        <a:ln w="9525">
                          <a:noFill/>
                          <a:miter lim="800000"/>
                          <a:headEnd/>
                          <a:tailEnd/>
                        </a:ln>
                      </wps:spPr>
                      <wps:txbx>
                        <w:txbxContent>
                          <w:p w14:paraId="6E75B22B" w14:textId="77777777" w:rsidR="008A158C" w:rsidRPr="006F1E2C" w:rsidRDefault="008A158C" w:rsidP="00FA51DB">
                            <w:pPr>
                              <w:spacing w:before="0" w:after="0"/>
                              <w:rPr>
                                <w:sz w:val="14"/>
                                <w:szCs w:val="16"/>
                              </w:rPr>
                            </w:pPr>
                            <w:r>
                              <w:rPr>
                                <w:sz w:val="14"/>
                                <w:szCs w:val="16"/>
                              </w:rPr>
                              <w:t xml:space="preserve">Figure 5: Different sleep stages as manifested in the </w:t>
                            </w:r>
                            <w:proofErr w:type="spellStart"/>
                            <w:r>
                              <w:rPr>
                                <w:sz w:val="14"/>
                                <w:szCs w:val="16"/>
                              </w:rPr>
                              <w:t>Actigraphy</w:t>
                            </w:r>
                            <w:proofErr w:type="spellEnd"/>
                            <w:r>
                              <w:rPr>
                                <w:sz w:val="14"/>
                                <w:szCs w:val="16"/>
                              </w:rPr>
                              <w:t xml:space="preserve"> (1) PAT signal (2), PAT amplitude (3) and Heart Rate (4). </w:t>
                            </w:r>
                          </w:p>
                        </w:txbxContent>
                      </wps:txbx>
                      <wps:bodyPr rot="0" vert="horz" wrap="square" lIns="91440" tIns="45720" rIns="91440" bIns="45720" anchor="t" anchorCtr="0">
                        <a:noAutofit/>
                      </wps:bodyPr>
                    </wps:wsp>
                  </a:graphicData>
                </a:graphic>
              </wp:inline>
            </w:drawing>
          </mc:Choice>
          <mc:Fallback>
            <w:pict>
              <v:shape w14:anchorId="7D21E729" id="Text Box 27" o:spid="_x0000_s1030" type="#_x0000_t202" style="width:382.85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" stroked="f">
                <v:textbox>
                  <w:txbxContent>
                    <w:p w14:paraId="6E75B22B" w14:textId="77777777" w:rsidR="008A158C" w:rsidRPr="006F1E2C" w:rsidRDefault="008A158C" w:rsidP="00FA51DB">
                      <w:pPr>
                        <w:spacing w:before="0" w:after="0"/>
                        <w:rPr>
                          <w:sz w:val="14"/>
                          <w:szCs w:val="16"/>
                        </w:rPr>
                      </w:pPr>
                      <w:r>
                        <w:rPr>
                          <w:sz w:val="14"/>
                          <w:szCs w:val="16"/>
                        </w:rPr>
                        <w:t xml:space="preserve">Figure 5: Different sleep stages as manifested in the </w:t>
                      </w:r>
                      <w:proofErr w:type="spellStart"/>
                      <w:r>
                        <w:rPr>
                          <w:sz w:val="14"/>
                          <w:szCs w:val="16"/>
                        </w:rPr>
                        <w:t>Actigraphy</w:t>
                      </w:r>
                      <w:proofErr w:type="spellEnd"/>
                      <w:r>
                        <w:rPr>
                          <w:sz w:val="14"/>
                          <w:szCs w:val="16"/>
                        </w:rPr>
                        <w:t xml:space="preserve"> (1) PAT signal (2), PAT amplitude (3) and Heart Rate (4). </w:t>
                      </w:r>
                    </w:p>
                  </w:txbxContent>
                </v:textbox>
                <w10:anchorlock/>
              </v:shape>
            </w:pict>
          </mc:Fallback>
        </mc:AlternateContent>
      </w:r>
    </w:p>
    <w:p w14:paraId="14318AD2" w14:textId="1210FE75" w:rsidR="004E0E3F" w:rsidRDefault="004E0E3F" w:rsidP="00EA676C">
      <w:pPr>
        <w:ind w:left="426"/>
        <w:rPr>
          <w:b/>
          <w:bCs/>
          <w:color w:val="548DD4" w:themeColor="text2" w:themeTint="99"/>
        </w:rPr>
      </w:pPr>
    </w:p>
    <w:p w14:paraId="267ED105" w14:textId="49ACAF4B" w:rsidR="00EA676C" w:rsidRPr="00F86313" w:rsidRDefault="00EA676C" w:rsidP="00EA676C">
      <w:pPr>
        <w:ind w:left="426"/>
        <w:rPr>
          <w:b/>
          <w:bCs/>
          <w:color w:val="1F497D" w:themeColor="text2"/>
        </w:rPr>
      </w:pPr>
      <w:r w:rsidRPr="00F86313">
        <w:rPr>
          <w:b/>
          <w:bCs/>
          <w:color w:val="1F497D" w:themeColor="text2"/>
        </w:rPr>
        <w:t xml:space="preserve">The importance of detecting Total Sleep Time </w:t>
      </w:r>
      <w:r w:rsidR="00336B0E" w:rsidRPr="00F86313">
        <w:rPr>
          <w:b/>
          <w:bCs/>
          <w:color w:val="1F497D" w:themeColor="text2"/>
        </w:rPr>
        <w:t>(TST)</w:t>
      </w:r>
      <w:r w:rsidR="00CE3D91" w:rsidRPr="00F86313">
        <w:rPr>
          <w:b/>
          <w:bCs/>
          <w:color w:val="1F497D" w:themeColor="text2"/>
        </w:rPr>
        <w:t xml:space="preserve"> </w:t>
      </w:r>
      <w:r w:rsidRPr="00F86313">
        <w:rPr>
          <w:b/>
          <w:bCs/>
          <w:color w:val="1F497D" w:themeColor="text2"/>
        </w:rPr>
        <w:t>and REM:</w:t>
      </w:r>
    </w:p>
    <w:p w14:paraId="6A2562FD" w14:textId="73E14D59" w:rsidR="00EA676C" w:rsidRPr="00F86313" w:rsidRDefault="00EA676C" w:rsidP="00EA676C">
      <w:pPr>
        <w:ind w:left="426"/>
        <w:rPr>
          <w:color w:val="1F497D" w:themeColor="text2"/>
        </w:rPr>
      </w:pPr>
      <w:r w:rsidRPr="00F86313">
        <w:rPr>
          <w:color w:val="1F497D" w:themeColor="text2"/>
        </w:rPr>
        <w:t>Detecting T</w:t>
      </w:r>
      <w:r w:rsidR="00336B0E" w:rsidRPr="00F86313">
        <w:rPr>
          <w:color w:val="1F497D" w:themeColor="text2"/>
        </w:rPr>
        <w:t>ST</w:t>
      </w:r>
      <w:r w:rsidRPr="00F86313">
        <w:rPr>
          <w:color w:val="1F497D" w:themeColor="text2"/>
        </w:rPr>
        <w:t xml:space="preserve"> is essential for the </w:t>
      </w:r>
      <w:r w:rsidR="00CE3D91" w:rsidRPr="00F86313">
        <w:rPr>
          <w:color w:val="1F497D" w:themeColor="text2"/>
        </w:rPr>
        <w:t xml:space="preserve">correct </w:t>
      </w:r>
      <w:r w:rsidRPr="00F86313">
        <w:rPr>
          <w:color w:val="1F497D" w:themeColor="text2"/>
        </w:rPr>
        <w:t xml:space="preserve">calculation of the main Sleep Apnoea diagnostic indices, Apnoea Hypopnoea Index (AHI) and Oxygen Desaturation Index (ODI). These indices </w:t>
      </w:r>
      <w:r w:rsidR="00CE3D91" w:rsidRPr="00F86313">
        <w:rPr>
          <w:color w:val="1F497D" w:themeColor="text2"/>
        </w:rPr>
        <w:t xml:space="preserve">represent the number of </w:t>
      </w:r>
      <w:proofErr w:type="spellStart"/>
      <w:r w:rsidR="00CE3D91" w:rsidRPr="00F86313">
        <w:rPr>
          <w:color w:val="1F497D" w:themeColor="text2"/>
        </w:rPr>
        <w:t>apnea</w:t>
      </w:r>
      <w:proofErr w:type="spellEnd"/>
      <w:r w:rsidR="00CE3D91" w:rsidRPr="00F86313">
        <w:rPr>
          <w:color w:val="1F497D" w:themeColor="text2"/>
        </w:rPr>
        <w:t xml:space="preserve">-hypopnea events or desaturation event per hours of sleep and therefore </w:t>
      </w:r>
      <w:r w:rsidRPr="00F86313">
        <w:rPr>
          <w:color w:val="1F497D" w:themeColor="text2"/>
        </w:rPr>
        <w:t xml:space="preserve">are calculated by dividing the total number of events </w:t>
      </w:r>
      <w:r w:rsidR="00EB1E64" w:rsidRPr="00F86313">
        <w:rPr>
          <w:color w:val="1F497D" w:themeColor="text2"/>
        </w:rPr>
        <w:t xml:space="preserve">by the </w:t>
      </w:r>
      <w:r w:rsidRPr="00F86313">
        <w:rPr>
          <w:color w:val="1F497D" w:themeColor="text2"/>
        </w:rPr>
        <w:t>hours of sleep time</w:t>
      </w:r>
      <w:r w:rsidR="00CE3D91" w:rsidRPr="00F86313">
        <w:rPr>
          <w:color w:val="1F497D" w:themeColor="text2"/>
        </w:rPr>
        <w:t xml:space="preserve"> that might be different </w:t>
      </w:r>
      <w:r w:rsidR="0091122B" w:rsidRPr="00F86313">
        <w:rPr>
          <w:color w:val="1F497D" w:themeColor="text2"/>
        </w:rPr>
        <w:t xml:space="preserve">from actual </w:t>
      </w:r>
      <w:r w:rsidR="00CE3D91" w:rsidRPr="00F86313">
        <w:rPr>
          <w:color w:val="1F497D" w:themeColor="text2"/>
        </w:rPr>
        <w:t xml:space="preserve">recording time, </w:t>
      </w:r>
      <w:r w:rsidR="0091122B" w:rsidRPr="00F86313">
        <w:rPr>
          <w:color w:val="1F497D" w:themeColor="text2"/>
        </w:rPr>
        <w:t>e</w:t>
      </w:r>
      <w:r w:rsidR="00CE3D91" w:rsidRPr="00F86313">
        <w:rPr>
          <w:color w:val="1F497D" w:themeColor="text2"/>
        </w:rPr>
        <w:t>specially in patients with long</w:t>
      </w:r>
      <w:r w:rsidR="0091122B" w:rsidRPr="00F86313">
        <w:rPr>
          <w:color w:val="1F497D" w:themeColor="text2"/>
        </w:rPr>
        <w:t xml:space="preserve"> per</w:t>
      </w:r>
      <w:r w:rsidR="00CE3D91" w:rsidRPr="00F86313">
        <w:rPr>
          <w:color w:val="1F497D" w:themeColor="text2"/>
        </w:rPr>
        <w:t xml:space="preserve">iods of wakefulness during the night due to insomnia and </w:t>
      </w:r>
      <w:proofErr w:type="spellStart"/>
      <w:r w:rsidR="00CE3D91" w:rsidRPr="00F86313">
        <w:rPr>
          <w:color w:val="1F497D" w:themeColor="text2"/>
        </w:rPr>
        <w:t>nocturia</w:t>
      </w:r>
      <w:proofErr w:type="spellEnd"/>
      <w:r w:rsidRPr="00F86313">
        <w:rPr>
          <w:color w:val="1F497D" w:themeColor="text2"/>
        </w:rPr>
        <w:t xml:space="preserve">. The detection of REM is important for calculation of REM Related Apnoea, which is associated with </w:t>
      </w:r>
      <w:r w:rsidR="00EB1E64" w:rsidRPr="00F86313">
        <w:rPr>
          <w:color w:val="1F497D" w:themeColor="text2"/>
        </w:rPr>
        <w:t xml:space="preserve">a </w:t>
      </w:r>
      <w:r w:rsidRPr="00F86313">
        <w:rPr>
          <w:color w:val="1F497D" w:themeColor="text2"/>
        </w:rPr>
        <w:t xml:space="preserve">higher risk </w:t>
      </w:r>
      <w:r w:rsidR="00EB1E64" w:rsidRPr="00F86313">
        <w:rPr>
          <w:color w:val="1F497D" w:themeColor="text2"/>
        </w:rPr>
        <w:t xml:space="preserve">of </w:t>
      </w:r>
      <w:r w:rsidR="00336B0E" w:rsidRPr="00F86313">
        <w:rPr>
          <w:color w:val="1F497D" w:themeColor="text2"/>
        </w:rPr>
        <w:t>h</w:t>
      </w:r>
      <w:r w:rsidRPr="00F86313">
        <w:rPr>
          <w:color w:val="1F497D" w:themeColor="text2"/>
        </w:rPr>
        <w:t>ypertension</w:t>
      </w:r>
      <w:r w:rsidRPr="00F86313">
        <w:rPr>
          <w:rStyle w:val="FootnoteReference"/>
          <w:color w:val="1F497D" w:themeColor="text2"/>
        </w:rPr>
        <w:footnoteReference w:id="28"/>
      </w:r>
      <w:r w:rsidRPr="00F86313">
        <w:rPr>
          <w:color w:val="1F497D" w:themeColor="text2"/>
        </w:rPr>
        <w:t>.</w:t>
      </w:r>
    </w:p>
    <w:p w14:paraId="37536A43" w14:textId="0F640CCB" w:rsidR="00EA676C" w:rsidRPr="00F86313" w:rsidRDefault="00EB1E64" w:rsidP="00EA676C">
      <w:pPr>
        <w:ind w:left="426"/>
        <w:rPr>
          <w:color w:val="1F497D" w:themeColor="text2"/>
        </w:rPr>
      </w:pPr>
      <w:r w:rsidRPr="00F86313">
        <w:rPr>
          <w:color w:val="1F497D" w:themeColor="text2"/>
        </w:rPr>
        <w:t>T</w:t>
      </w:r>
      <w:r w:rsidR="00EA676C" w:rsidRPr="00F86313">
        <w:rPr>
          <w:color w:val="1F497D" w:themeColor="text2"/>
        </w:rPr>
        <w:t xml:space="preserve">he American Academy of Sleep Medicine (AASM) scoring guidelines for </w:t>
      </w:r>
      <w:r w:rsidR="00336B0E" w:rsidRPr="00F86313">
        <w:rPr>
          <w:color w:val="1F497D" w:themeColor="text2"/>
        </w:rPr>
        <w:t>SA</w:t>
      </w:r>
      <w:r w:rsidR="00EA676C" w:rsidRPr="00F86313">
        <w:rPr>
          <w:color w:val="1F497D" w:themeColor="text2"/>
        </w:rPr>
        <w:t xml:space="preserve"> diagnos</w:t>
      </w:r>
      <w:r w:rsidRPr="00F86313">
        <w:rPr>
          <w:color w:val="1F497D" w:themeColor="text2"/>
        </w:rPr>
        <w:t>is are c</w:t>
      </w:r>
      <w:r w:rsidR="00EA676C" w:rsidRPr="00F86313">
        <w:rPr>
          <w:color w:val="1F497D" w:themeColor="text2"/>
        </w:rPr>
        <w:t xml:space="preserve">onsidered the gold standard for </w:t>
      </w:r>
      <w:r w:rsidR="00336B0E" w:rsidRPr="00F86313">
        <w:rPr>
          <w:color w:val="1F497D" w:themeColor="text2"/>
        </w:rPr>
        <w:t xml:space="preserve">the </w:t>
      </w:r>
      <w:r w:rsidR="00EA676C" w:rsidRPr="00F86313">
        <w:rPr>
          <w:color w:val="1F497D" w:themeColor="text2"/>
        </w:rPr>
        <w:t xml:space="preserve">scoring </w:t>
      </w:r>
      <w:r w:rsidRPr="00F86313">
        <w:rPr>
          <w:color w:val="1F497D" w:themeColor="text2"/>
        </w:rPr>
        <w:t xml:space="preserve">of sleep studies </w:t>
      </w:r>
      <w:r w:rsidR="00EA676C" w:rsidRPr="00F86313">
        <w:rPr>
          <w:color w:val="1F497D" w:themeColor="text2"/>
        </w:rPr>
        <w:t>world</w:t>
      </w:r>
      <w:r w:rsidRPr="00F86313">
        <w:rPr>
          <w:color w:val="1F497D" w:themeColor="text2"/>
        </w:rPr>
        <w:t xml:space="preserve">wide. The guidelines </w:t>
      </w:r>
      <w:r w:rsidR="00EA676C" w:rsidRPr="00F86313">
        <w:rPr>
          <w:color w:val="1F497D" w:themeColor="text2"/>
        </w:rPr>
        <w:t>require that scoring of PAT based sleep apnoea test</w:t>
      </w:r>
      <w:r w:rsidRPr="00F86313">
        <w:rPr>
          <w:color w:val="1F497D" w:themeColor="text2"/>
        </w:rPr>
        <w:t>s</w:t>
      </w:r>
      <w:r w:rsidR="00EA676C" w:rsidRPr="00F86313">
        <w:rPr>
          <w:color w:val="1F497D" w:themeColor="text2"/>
        </w:rPr>
        <w:t xml:space="preserve"> will include detection of T</w:t>
      </w:r>
      <w:r w:rsidR="00336B0E" w:rsidRPr="00F86313">
        <w:rPr>
          <w:color w:val="1F497D" w:themeColor="text2"/>
        </w:rPr>
        <w:t>ST</w:t>
      </w:r>
      <w:r w:rsidRPr="00F86313">
        <w:rPr>
          <w:color w:val="1F497D" w:themeColor="text2"/>
        </w:rPr>
        <w:t xml:space="preserve"> and</w:t>
      </w:r>
      <w:r w:rsidR="00EA676C" w:rsidRPr="00F86313">
        <w:rPr>
          <w:color w:val="1F497D" w:themeColor="text2"/>
        </w:rPr>
        <w:t xml:space="preserve"> REM sleep. These two parameters are considered mandatory to comply with</w:t>
      </w:r>
      <w:r w:rsidRPr="00F86313">
        <w:rPr>
          <w:color w:val="1F497D" w:themeColor="text2"/>
        </w:rPr>
        <w:t xml:space="preserve"> the</w:t>
      </w:r>
      <w:r w:rsidR="00EA676C" w:rsidRPr="00F86313">
        <w:rPr>
          <w:color w:val="1F497D" w:themeColor="text2"/>
        </w:rPr>
        <w:t xml:space="preserve"> AASM scoring guidelines for PAT.</w:t>
      </w:r>
    </w:p>
    <w:p w14:paraId="4923ED5A" w14:textId="3262EC98" w:rsidR="00336280" w:rsidRPr="00F86313" w:rsidRDefault="00336280" w:rsidP="00336280">
      <w:pPr>
        <w:ind w:left="426"/>
        <w:rPr>
          <w:b/>
          <w:bCs/>
          <w:color w:val="1F497D" w:themeColor="text2"/>
        </w:rPr>
      </w:pPr>
      <w:r w:rsidRPr="00F86313">
        <w:rPr>
          <w:b/>
          <w:bCs/>
          <w:color w:val="1F497D" w:themeColor="text2"/>
        </w:rPr>
        <w:t>Cardiac abnormalities:</w:t>
      </w:r>
    </w:p>
    <w:p w14:paraId="025565B9" w14:textId="5678D070" w:rsidR="00336280" w:rsidRPr="00F86313" w:rsidRDefault="00336280" w:rsidP="00336280">
      <w:pPr>
        <w:ind w:left="426"/>
        <w:rPr>
          <w:color w:val="1F497D" w:themeColor="text2"/>
        </w:rPr>
      </w:pPr>
      <w:r w:rsidRPr="00F86313">
        <w:rPr>
          <w:color w:val="1F497D" w:themeColor="text2"/>
        </w:rPr>
        <w:t>One of the PAT signal derivatives is heart rate, and therefore the PAT signal can provide</w:t>
      </w:r>
      <w:r w:rsidR="00336B0E" w:rsidRPr="00F86313">
        <w:rPr>
          <w:color w:val="1F497D" w:themeColor="text2"/>
        </w:rPr>
        <w:t xml:space="preserve"> an</w:t>
      </w:r>
      <w:r w:rsidRPr="00F86313">
        <w:rPr>
          <w:color w:val="1F497D" w:themeColor="text2"/>
        </w:rPr>
        <w:t xml:space="preserve"> indications of cardiac abnormalities, such as </w:t>
      </w:r>
      <w:r w:rsidR="00336B0E" w:rsidRPr="00F86313">
        <w:rPr>
          <w:color w:val="1F497D" w:themeColor="text2"/>
        </w:rPr>
        <w:t>t</w:t>
      </w:r>
      <w:r w:rsidRPr="00F86313">
        <w:rPr>
          <w:color w:val="1F497D" w:themeColor="text2"/>
        </w:rPr>
        <w:t xml:space="preserve">achycardia, </w:t>
      </w:r>
      <w:r w:rsidR="00336B0E" w:rsidRPr="00F86313">
        <w:rPr>
          <w:color w:val="1F497D" w:themeColor="text2"/>
        </w:rPr>
        <w:t>b</w:t>
      </w:r>
      <w:r w:rsidRPr="00F86313">
        <w:rPr>
          <w:color w:val="1F497D" w:themeColor="text2"/>
        </w:rPr>
        <w:t xml:space="preserve">radycardia, </w:t>
      </w:r>
      <w:r w:rsidR="00336B0E" w:rsidRPr="00F86313">
        <w:rPr>
          <w:color w:val="1F497D" w:themeColor="text2"/>
        </w:rPr>
        <w:t>a</w:t>
      </w:r>
      <w:r w:rsidRPr="00F86313">
        <w:rPr>
          <w:color w:val="1F497D" w:themeColor="text2"/>
        </w:rPr>
        <w:t xml:space="preserve">trial </w:t>
      </w:r>
      <w:r w:rsidR="00336B0E" w:rsidRPr="00F86313">
        <w:rPr>
          <w:color w:val="1F497D" w:themeColor="text2"/>
        </w:rPr>
        <w:t>f</w:t>
      </w:r>
      <w:r w:rsidRPr="00F86313">
        <w:rPr>
          <w:color w:val="1F497D" w:themeColor="text2"/>
        </w:rPr>
        <w:t xml:space="preserve">ibrillation and </w:t>
      </w:r>
      <w:r w:rsidR="00336B0E" w:rsidRPr="00F86313">
        <w:rPr>
          <w:color w:val="1F497D" w:themeColor="text2"/>
        </w:rPr>
        <w:t>p</w:t>
      </w:r>
      <w:r w:rsidRPr="00F86313">
        <w:rPr>
          <w:color w:val="1F497D" w:themeColor="text2"/>
        </w:rPr>
        <w:t xml:space="preserve">remature </w:t>
      </w:r>
      <w:r w:rsidR="00336B0E" w:rsidRPr="00F86313">
        <w:rPr>
          <w:color w:val="1F497D" w:themeColor="text2"/>
        </w:rPr>
        <w:t>h</w:t>
      </w:r>
      <w:r w:rsidRPr="00F86313">
        <w:rPr>
          <w:color w:val="1F497D" w:themeColor="text2"/>
        </w:rPr>
        <w:t xml:space="preserve">eart </w:t>
      </w:r>
      <w:r w:rsidR="00336B0E" w:rsidRPr="00F86313">
        <w:rPr>
          <w:color w:val="1F497D" w:themeColor="text2"/>
        </w:rPr>
        <w:t>b</w:t>
      </w:r>
      <w:r w:rsidRPr="00F86313">
        <w:rPr>
          <w:color w:val="1F497D" w:themeColor="text2"/>
        </w:rPr>
        <w:t xml:space="preserve">eats. Both </w:t>
      </w:r>
      <w:r w:rsidR="00336B0E" w:rsidRPr="00F86313">
        <w:rPr>
          <w:color w:val="1F497D" w:themeColor="text2"/>
        </w:rPr>
        <w:t>t</w:t>
      </w:r>
      <w:r w:rsidRPr="00F86313">
        <w:rPr>
          <w:color w:val="1F497D" w:themeColor="text2"/>
        </w:rPr>
        <w:t xml:space="preserve">achycardia and </w:t>
      </w:r>
      <w:r w:rsidR="00336B0E" w:rsidRPr="00F86313">
        <w:rPr>
          <w:color w:val="1F497D" w:themeColor="text2"/>
        </w:rPr>
        <w:t>b</w:t>
      </w:r>
      <w:r w:rsidRPr="00F86313">
        <w:rPr>
          <w:color w:val="1F497D" w:themeColor="text2"/>
        </w:rPr>
        <w:t xml:space="preserve">radycardia can be detected in the heart rate channel in the raw signal. Atrial </w:t>
      </w:r>
      <w:r w:rsidR="00336B0E" w:rsidRPr="00F86313">
        <w:rPr>
          <w:color w:val="1F497D" w:themeColor="text2"/>
        </w:rPr>
        <w:t>f</w:t>
      </w:r>
      <w:r w:rsidRPr="00F86313">
        <w:rPr>
          <w:color w:val="1F497D" w:themeColor="text2"/>
        </w:rPr>
        <w:t xml:space="preserve">ibrillation and </w:t>
      </w:r>
      <w:r w:rsidR="00336B0E" w:rsidRPr="00F86313">
        <w:rPr>
          <w:color w:val="1F497D" w:themeColor="text2"/>
        </w:rPr>
        <w:t>p</w:t>
      </w:r>
      <w:r w:rsidRPr="00F86313">
        <w:rPr>
          <w:color w:val="1F497D" w:themeColor="text2"/>
        </w:rPr>
        <w:t xml:space="preserve">remature </w:t>
      </w:r>
      <w:r w:rsidR="00336B0E" w:rsidRPr="00F86313">
        <w:rPr>
          <w:color w:val="1F497D" w:themeColor="text2"/>
        </w:rPr>
        <w:t>h</w:t>
      </w:r>
      <w:r w:rsidRPr="00F86313">
        <w:rPr>
          <w:color w:val="1F497D" w:themeColor="text2"/>
        </w:rPr>
        <w:t xml:space="preserve">eart </w:t>
      </w:r>
      <w:r w:rsidR="00336B0E" w:rsidRPr="00F86313">
        <w:rPr>
          <w:color w:val="1F497D" w:themeColor="text2"/>
        </w:rPr>
        <w:t>b</w:t>
      </w:r>
      <w:r w:rsidRPr="00F86313">
        <w:rPr>
          <w:color w:val="1F497D" w:themeColor="text2"/>
        </w:rPr>
        <w:t>eats can be visually detected in the PAT channel in the raw signals.</w:t>
      </w:r>
    </w:p>
    <w:p w14:paraId="31E948D7" w14:textId="77777777" w:rsidR="00933DA2" w:rsidRDefault="00933DA2">
      <w:pPr>
        <w:spacing w:before="0" w:after="200" w:line="276" w:lineRule="auto"/>
        <w:rPr>
          <w:b/>
          <w:bCs/>
          <w:color w:val="1F497D" w:themeColor="text2"/>
        </w:rPr>
      </w:pPr>
      <w:r>
        <w:rPr>
          <w:b/>
          <w:bCs/>
          <w:color w:val="1F497D" w:themeColor="text2"/>
        </w:rPr>
        <w:br w:type="page"/>
      </w:r>
    </w:p>
    <w:p w14:paraId="236204A4" w14:textId="5AE22D1B" w:rsidR="00FA51DB" w:rsidRPr="00F86313" w:rsidRDefault="00FA51DB" w:rsidP="00336280">
      <w:pPr>
        <w:ind w:left="426"/>
        <w:rPr>
          <w:b/>
          <w:bCs/>
          <w:color w:val="1F497D" w:themeColor="text2"/>
        </w:rPr>
      </w:pPr>
      <w:r w:rsidRPr="00F86313">
        <w:rPr>
          <w:b/>
          <w:bCs/>
          <w:color w:val="1F497D" w:themeColor="text2"/>
        </w:rPr>
        <w:lastRenderedPageBreak/>
        <w:t>Figure 6</w:t>
      </w:r>
    </w:p>
    <w:p w14:paraId="212C1D63" w14:textId="267EF1EC" w:rsidR="00336280" w:rsidRPr="000B4793" w:rsidRDefault="00FA51DB" w:rsidP="00336280">
      <w:pPr>
        <w:ind w:left="426"/>
        <w:rPr>
          <w:color w:val="548DD4" w:themeColor="text2" w:themeTint="99"/>
        </w:rPr>
      </w:pPr>
      <w:r>
        <w:rPr>
          <w:noProof/>
          <w:lang w:eastAsia="en-AU"/>
        </w:rPr>
        <w:drawing>
          <wp:inline distT="0" distB="0" distL="0" distR="0" wp14:anchorId="5302F764" wp14:editId="794B3A6E">
            <wp:extent cx="3902075" cy="1429385"/>
            <wp:effectExtent l="0" t="0" r="3175" b="0"/>
            <wp:docPr id="28" name="Picture 28" descr="Screenshot of chart of example of permanent Atrial Fibrillation as seen in the PAT automa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902075" cy="1429385"/>
                    </a:xfrm>
                    <a:prstGeom prst="rect">
                      <a:avLst/>
                    </a:prstGeom>
                  </pic:spPr>
                </pic:pic>
              </a:graphicData>
            </a:graphic>
          </wp:inline>
        </w:drawing>
      </w:r>
      <w:r w:rsidR="004E0E3F" w:rsidRPr="006F1E2C">
        <w:rPr>
          <w:noProof/>
          <w:color w:val="548DD4" w:themeColor="text2" w:themeTint="99"/>
          <w:lang w:eastAsia="en-AU"/>
        </w:rPr>
        <mc:AlternateContent>
          <mc:Choice Requires="wps">
            <w:drawing>
              <wp:inline distT="0" distB="0" distL="0" distR="0" wp14:anchorId="3A021B54" wp14:editId="4ECF8AF6">
                <wp:extent cx="3954145" cy="368300"/>
                <wp:effectExtent l="0" t="0" r="8255" b="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45" cy="368300"/>
                        </a:xfrm>
                        <a:prstGeom prst="rect">
                          <a:avLst/>
                        </a:prstGeom>
                        <a:solidFill>
                          <a:srgbClr val="FFFFFF"/>
                        </a:solidFill>
                        <a:ln w="9525">
                          <a:noFill/>
                          <a:miter lim="800000"/>
                          <a:headEnd/>
                          <a:tailEnd/>
                        </a:ln>
                      </wps:spPr>
                      <wps:txbx>
                        <w:txbxContent>
                          <w:p w14:paraId="295F0DB5" w14:textId="77777777" w:rsidR="008A158C" w:rsidRPr="006F1E2C" w:rsidRDefault="008A158C" w:rsidP="00336280">
                            <w:pPr>
                              <w:spacing w:before="0" w:after="0"/>
                              <w:rPr>
                                <w:sz w:val="14"/>
                                <w:szCs w:val="16"/>
                              </w:rPr>
                            </w:pPr>
                            <w:r>
                              <w:rPr>
                                <w:sz w:val="14"/>
                                <w:szCs w:val="16"/>
                              </w:rPr>
                              <w:t xml:space="preserve">Figure 6: Example of permanent Atrial Fibrillation as seen in the PAT automated report. The heart rate signal (shown in red) suggest that there is a high heart rate variability (HRV) throughout the night. </w:t>
                            </w:r>
                          </w:p>
                        </w:txbxContent>
                      </wps:txbx>
                      <wps:bodyPr rot="0" vert="horz" wrap="square" lIns="91440" tIns="45720" rIns="91440" bIns="45720" anchor="t" anchorCtr="0">
                        <a:noAutofit/>
                      </wps:bodyPr>
                    </wps:wsp>
                  </a:graphicData>
                </a:graphic>
              </wp:inline>
            </w:drawing>
          </mc:Choice>
          <mc:Fallback>
            <w:pict>
              <v:shape w14:anchorId="3A021B54" id="Text Box 4" o:spid="_x0000_s1031" type="#_x0000_t202" style="width:311.35pt;height: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" stroked="f">
                <v:textbox>
                  <w:txbxContent>
                    <w:p w14:paraId="295F0DB5" w14:textId="77777777" w:rsidR="008A158C" w:rsidRPr="006F1E2C" w:rsidRDefault="008A158C" w:rsidP="00336280">
                      <w:pPr>
                        <w:spacing w:before="0" w:after="0"/>
                        <w:rPr>
                          <w:sz w:val="14"/>
                          <w:szCs w:val="16"/>
                        </w:rPr>
                      </w:pPr>
                      <w:r>
                        <w:rPr>
                          <w:sz w:val="14"/>
                          <w:szCs w:val="16"/>
                        </w:rPr>
                        <w:t xml:space="preserve">Figure 6: Example of permanent Atrial Fibrillation as seen in the PAT automated report. The heart rate signal (shown in red) suggest that there is a high heart rate variability (HRV) throughout the night. </w:t>
                      </w:r>
                    </w:p>
                  </w:txbxContent>
                </v:textbox>
                <w10:anchorlock/>
              </v:shape>
            </w:pict>
          </mc:Fallback>
        </mc:AlternateContent>
      </w:r>
    </w:p>
    <w:p w14:paraId="4AD97DB7" w14:textId="236A9FF0" w:rsidR="00336280" w:rsidRDefault="00FA51DB" w:rsidP="00336280">
      <w:pPr>
        <w:ind w:left="426"/>
        <w:rPr>
          <w:color w:val="548DD4" w:themeColor="text2" w:themeTint="99"/>
        </w:rPr>
      </w:pPr>
      <w:r w:rsidRPr="00F86313">
        <w:rPr>
          <w:b/>
          <w:bCs/>
          <w:color w:val="1F497D" w:themeColor="text2"/>
        </w:rPr>
        <w:t>Figure 7</w:t>
      </w:r>
    </w:p>
    <w:p w14:paraId="0C800C81" w14:textId="10433A46" w:rsidR="00336280" w:rsidRDefault="00D362C6" w:rsidP="00EA676C">
      <w:pPr>
        <w:ind w:left="426"/>
        <w:rPr>
          <w:color w:val="548DD4" w:themeColor="text2" w:themeTint="99"/>
        </w:rPr>
      </w:pPr>
      <w:r>
        <w:rPr>
          <w:noProof/>
          <w:lang w:eastAsia="en-AU"/>
        </w:rPr>
        <w:drawing>
          <wp:inline distT="0" distB="0" distL="0" distR="0" wp14:anchorId="0B5737E2" wp14:editId="119120C2">
            <wp:extent cx="3486150" cy="1541019"/>
            <wp:effectExtent l="0" t="0" r="0" b="2540"/>
            <wp:docPr id="29" name="Picture 29" descr="Screenshot of chart of Atrial Fibrillation and normal sinus rhythm as seen in the PAT raw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98458" cy="1546460"/>
                    </a:xfrm>
                    <a:prstGeom prst="rect">
                      <a:avLst/>
                    </a:prstGeom>
                  </pic:spPr>
                </pic:pic>
              </a:graphicData>
            </a:graphic>
          </wp:inline>
        </w:drawing>
      </w:r>
      <w:r w:rsidRPr="006F1E2C">
        <w:rPr>
          <w:noProof/>
          <w:color w:val="548DD4" w:themeColor="text2" w:themeTint="99"/>
          <w:lang w:eastAsia="en-AU"/>
        </w:rPr>
        <mc:AlternateContent>
          <mc:Choice Requires="wps">
            <w:drawing>
              <wp:inline distT="0" distB="0" distL="0" distR="0" wp14:anchorId="2FE485D7" wp14:editId="6CEF55D4">
                <wp:extent cx="3954145" cy="226695"/>
                <wp:effectExtent l="0" t="0" r="8255" b="1905"/>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45" cy="226695"/>
                        </a:xfrm>
                        <a:prstGeom prst="rect">
                          <a:avLst/>
                        </a:prstGeom>
                        <a:solidFill>
                          <a:srgbClr val="FFFFFF"/>
                        </a:solidFill>
                        <a:ln w="9525">
                          <a:noFill/>
                          <a:miter lim="800000"/>
                          <a:headEnd/>
                          <a:tailEnd/>
                        </a:ln>
                      </wps:spPr>
                      <wps:txbx>
                        <w:txbxContent>
                          <w:p w14:paraId="2D5F5382" w14:textId="2B4E4F39" w:rsidR="008A158C" w:rsidRPr="006F1E2C" w:rsidRDefault="008A158C" w:rsidP="00D362C6">
                            <w:pPr>
                              <w:spacing w:before="0" w:after="0"/>
                              <w:rPr>
                                <w:sz w:val="14"/>
                                <w:szCs w:val="16"/>
                              </w:rPr>
                            </w:pPr>
                            <w:r>
                              <w:rPr>
                                <w:sz w:val="14"/>
                                <w:szCs w:val="16"/>
                              </w:rPr>
                              <w:t xml:space="preserve">Figure 7: Example of Atrial Fibrillation (1) and normal sinus rhythm (2), as seen in the PAT raw signal. </w:t>
                            </w:r>
                          </w:p>
                        </w:txbxContent>
                      </wps:txbx>
                      <wps:bodyPr rot="0" vert="horz" wrap="square" lIns="91440" tIns="45720" rIns="91440" bIns="45720" anchor="t" anchorCtr="0">
                        <a:noAutofit/>
                      </wps:bodyPr>
                    </wps:wsp>
                  </a:graphicData>
                </a:graphic>
              </wp:inline>
            </w:drawing>
          </mc:Choice>
          <mc:Fallback>
            <w:pict>
              <v:shape w14:anchorId="2FE485D7" id="Text Box 30" o:spid="_x0000_s1032" type="#_x0000_t202" style="width:311.35pt;height:1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" stroked="f">
                <v:textbox>
                  <w:txbxContent>
                    <w:p w14:paraId="2D5F5382" w14:textId="2B4E4F39" w:rsidR="008A158C" w:rsidRPr="006F1E2C" w:rsidRDefault="008A158C" w:rsidP="00D362C6">
                      <w:pPr>
                        <w:spacing w:before="0" w:after="0"/>
                        <w:rPr>
                          <w:sz w:val="14"/>
                          <w:szCs w:val="16"/>
                        </w:rPr>
                      </w:pPr>
                      <w:r>
                        <w:rPr>
                          <w:sz w:val="14"/>
                          <w:szCs w:val="16"/>
                        </w:rPr>
                        <w:t xml:space="preserve">Figure 7: Example of Atrial Fibrillation (1) and normal sinus rhythm (2), as seen in the PAT raw signal. </w:t>
                      </w:r>
                    </w:p>
                  </w:txbxContent>
                </v:textbox>
                <w10:anchorlock/>
              </v:shape>
            </w:pict>
          </mc:Fallback>
        </mc:AlternateContent>
      </w:r>
    </w:p>
    <w:p w14:paraId="18F018E2" w14:textId="04390C70" w:rsidR="00336280" w:rsidRDefault="00336280" w:rsidP="00336280">
      <w:pPr>
        <w:ind w:left="426"/>
        <w:rPr>
          <w:b/>
          <w:bCs/>
          <w:color w:val="548DD4" w:themeColor="text2" w:themeTint="99"/>
        </w:rPr>
      </w:pPr>
      <w:r w:rsidRPr="00F86313">
        <w:rPr>
          <w:b/>
          <w:bCs/>
          <w:color w:val="1F497D" w:themeColor="text2"/>
        </w:rPr>
        <w:t>Detecting Central Sleep Apn</w:t>
      </w:r>
      <w:r w:rsidR="004E0E3F" w:rsidRPr="00F86313">
        <w:rPr>
          <w:b/>
          <w:bCs/>
          <w:color w:val="1F497D" w:themeColor="text2"/>
        </w:rPr>
        <w:t>o</w:t>
      </w:r>
      <w:r w:rsidRPr="00F86313">
        <w:rPr>
          <w:b/>
          <w:bCs/>
          <w:color w:val="1F497D" w:themeColor="text2"/>
        </w:rPr>
        <w:t>ea:</w:t>
      </w:r>
    </w:p>
    <w:p w14:paraId="56EEE05B" w14:textId="0BC6119B" w:rsidR="00336280" w:rsidRPr="00F86313" w:rsidRDefault="00336280" w:rsidP="00336280">
      <w:pPr>
        <w:ind w:left="426"/>
        <w:rPr>
          <w:color w:val="1F497D" w:themeColor="text2"/>
        </w:rPr>
      </w:pPr>
      <w:r w:rsidRPr="00F86313">
        <w:rPr>
          <w:color w:val="1F497D" w:themeColor="text2"/>
        </w:rPr>
        <w:t>Once the PAT automated algorithm detects a respiratory event</w:t>
      </w:r>
      <w:r w:rsidR="00A55950" w:rsidRPr="00F86313">
        <w:rPr>
          <w:color w:val="1F497D" w:themeColor="text2"/>
        </w:rPr>
        <w:t xml:space="preserve"> </w:t>
      </w:r>
      <w:r w:rsidRPr="00F86313">
        <w:rPr>
          <w:color w:val="1F497D" w:themeColor="text2"/>
        </w:rPr>
        <w:t>and marks it as a</w:t>
      </w:r>
      <w:r w:rsidR="0091122B" w:rsidRPr="00F86313">
        <w:rPr>
          <w:color w:val="1F497D" w:themeColor="text2"/>
        </w:rPr>
        <w:t>n</w:t>
      </w:r>
      <w:r w:rsidRPr="00F86313">
        <w:rPr>
          <w:color w:val="1F497D" w:themeColor="text2"/>
        </w:rPr>
        <w:t xml:space="preserve"> A</w:t>
      </w:r>
      <w:r w:rsidR="00BA0E08" w:rsidRPr="00F86313">
        <w:rPr>
          <w:color w:val="1F497D" w:themeColor="text2"/>
        </w:rPr>
        <w:t>pnoea/</w:t>
      </w:r>
      <w:r w:rsidRPr="00F86313">
        <w:rPr>
          <w:color w:val="1F497D" w:themeColor="text2"/>
        </w:rPr>
        <w:t>H</w:t>
      </w:r>
      <w:r w:rsidR="00BA0E08" w:rsidRPr="00F86313">
        <w:rPr>
          <w:color w:val="1F497D" w:themeColor="text2"/>
        </w:rPr>
        <w:t>ypopnea</w:t>
      </w:r>
      <w:r w:rsidRPr="00F86313">
        <w:rPr>
          <w:color w:val="1F497D" w:themeColor="text2"/>
        </w:rPr>
        <w:t xml:space="preserve"> event, it can then differentiate central apnoea events from the totality of apnoea/hypopnea events. Identifying central events </w:t>
      </w:r>
      <w:r w:rsidR="00710302" w:rsidRPr="00F86313">
        <w:rPr>
          <w:color w:val="1F497D" w:themeColor="text2"/>
        </w:rPr>
        <w:t xml:space="preserve">is based on </w:t>
      </w:r>
      <w:r w:rsidRPr="00F86313">
        <w:rPr>
          <w:color w:val="1F497D" w:themeColor="text2"/>
        </w:rPr>
        <w:t xml:space="preserve">the analysis of </w:t>
      </w:r>
      <w:r w:rsidR="00710302" w:rsidRPr="00F86313">
        <w:rPr>
          <w:color w:val="1F497D" w:themeColor="text2"/>
        </w:rPr>
        <w:t>breathing effort</w:t>
      </w:r>
      <w:r w:rsidRPr="00F86313">
        <w:rPr>
          <w:color w:val="1F497D" w:themeColor="text2"/>
        </w:rPr>
        <w:t xml:space="preserve">. The detection of </w:t>
      </w:r>
      <w:r w:rsidR="00710302" w:rsidRPr="00F86313">
        <w:rPr>
          <w:color w:val="1F497D" w:themeColor="text2"/>
        </w:rPr>
        <w:t xml:space="preserve">effort </w:t>
      </w:r>
      <w:r w:rsidRPr="00F86313">
        <w:rPr>
          <w:color w:val="1F497D" w:themeColor="text2"/>
        </w:rPr>
        <w:t xml:space="preserve">comes from two independent sources – a three axis accelerometer located on the chest </w:t>
      </w:r>
      <w:r w:rsidR="00710302" w:rsidRPr="00F86313">
        <w:rPr>
          <w:color w:val="1F497D" w:themeColor="text2"/>
        </w:rPr>
        <w:t xml:space="preserve">detecting chest movement </w:t>
      </w:r>
      <w:r w:rsidRPr="00F86313">
        <w:rPr>
          <w:color w:val="1F497D" w:themeColor="text2"/>
        </w:rPr>
        <w:t>and an analysis of the effect of intrathoracic pressure variability on the upstrokes in the PAT signal. In order to further refine the detection of central events, the algorithm assesses additional parameters. These are:</w:t>
      </w:r>
    </w:p>
    <w:p w14:paraId="2D050F71" w14:textId="4D7B1DC4" w:rsidR="00336280" w:rsidRPr="00F86313" w:rsidRDefault="00336280" w:rsidP="00336280">
      <w:pPr>
        <w:ind w:left="426"/>
        <w:rPr>
          <w:color w:val="1F497D" w:themeColor="text2"/>
        </w:rPr>
      </w:pPr>
      <w:r w:rsidRPr="00F86313">
        <w:rPr>
          <w:color w:val="1F497D" w:themeColor="text2"/>
        </w:rPr>
        <w:t xml:space="preserve">1. Detection of patterns and shapes of oxygen desaturations that are associated with </w:t>
      </w:r>
      <w:r w:rsidR="00710302" w:rsidRPr="00F86313">
        <w:rPr>
          <w:color w:val="1F497D" w:themeColor="text2"/>
        </w:rPr>
        <w:t xml:space="preserve">either </w:t>
      </w:r>
      <w:r w:rsidRPr="00F86313">
        <w:rPr>
          <w:color w:val="1F497D" w:themeColor="text2"/>
        </w:rPr>
        <w:t>Central Apnoea</w:t>
      </w:r>
      <w:r w:rsidR="00710302" w:rsidRPr="00F86313">
        <w:rPr>
          <w:color w:val="1F497D" w:themeColor="text2"/>
        </w:rPr>
        <w:t xml:space="preserve"> or </w:t>
      </w:r>
      <w:r w:rsidR="00BA0E08" w:rsidRPr="00F86313">
        <w:rPr>
          <w:color w:val="1F497D" w:themeColor="text2"/>
        </w:rPr>
        <w:t>O</w:t>
      </w:r>
      <w:r w:rsidR="00710302" w:rsidRPr="00F86313">
        <w:rPr>
          <w:color w:val="1F497D" w:themeColor="text2"/>
        </w:rPr>
        <w:t xml:space="preserve">bstructive </w:t>
      </w:r>
      <w:r w:rsidR="00BA0E08" w:rsidRPr="00F86313">
        <w:rPr>
          <w:color w:val="1F497D" w:themeColor="text2"/>
        </w:rPr>
        <w:t>A</w:t>
      </w:r>
      <w:r w:rsidR="00710302" w:rsidRPr="00F86313">
        <w:rPr>
          <w:color w:val="1F497D" w:themeColor="text2"/>
        </w:rPr>
        <w:t>pn</w:t>
      </w:r>
      <w:r w:rsidR="00BA0E08" w:rsidRPr="00F86313">
        <w:rPr>
          <w:color w:val="1F497D" w:themeColor="text2"/>
        </w:rPr>
        <w:t>o</w:t>
      </w:r>
      <w:r w:rsidR="00710302" w:rsidRPr="00F86313">
        <w:rPr>
          <w:color w:val="1F497D" w:themeColor="text2"/>
        </w:rPr>
        <w:t>ea</w:t>
      </w:r>
    </w:p>
    <w:p w14:paraId="6FF4FC17" w14:textId="6FD7CE01" w:rsidR="0046391A" w:rsidRPr="00F86313" w:rsidRDefault="0046391A" w:rsidP="0046391A">
      <w:pPr>
        <w:ind w:left="426"/>
        <w:rPr>
          <w:color w:val="1F497D" w:themeColor="text2"/>
        </w:rPr>
      </w:pPr>
      <w:r w:rsidRPr="00F86313">
        <w:rPr>
          <w:color w:val="1F497D" w:themeColor="text2"/>
        </w:rPr>
        <w:t>2. Detect</w:t>
      </w:r>
      <w:r w:rsidR="00851778" w:rsidRPr="00F86313">
        <w:rPr>
          <w:color w:val="1F497D" w:themeColor="text2"/>
        </w:rPr>
        <w:t xml:space="preserve">ion </w:t>
      </w:r>
      <w:r w:rsidRPr="00F86313">
        <w:rPr>
          <w:color w:val="1F497D" w:themeColor="text2"/>
        </w:rPr>
        <w:t xml:space="preserve">of snoring during the event. </w:t>
      </w:r>
    </w:p>
    <w:p w14:paraId="2477FA5D" w14:textId="55880680" w:rsidR="0046391A" w:rsidRPr="00F86313" w:rsidRDefault="0046391A" w:rsidP="0046391A">
      <w:pPr>
        <w:ind w:left="426"/>
        <w:rPr>
          <w:color w:val="1F497D" w:themeColor="text2"/>
        </w:rPr>
      </w:pPr>
      <w:r w:rsidRPr="00F86313">
        <w:rPr>
          <w:color w:val="1F497D" w:themeColor="text2"/>
        </w:rPr>
        <w:t>3. Detect</w:t>
      </w:r>
      <w:r w:rsidR="00851778" w:rsidRPr="00F86313">
        <w:rPr>
          <w:color w:val="1F497D" w:themeColor="text2"/>
        </w:rPr>
        <w:t xml:space="preserve">ion of </w:t>
      </w:r>
      <w:r w:rsidRPr="00F86313">
        <w:rPr>
          <w:color w:val="1F497D" w:themeColor="text2"/>
        </w:rPr>
        <w:t xml:space="preserve">wrist movements, in case </w:t>
      </w:r>
      <w:r w:rsidR="00851778" w:rsidRPr="00F86313">
        <w:rPr>
          <w:color w:val="1F497D" w:themeColor="text2"/>
        </w:rPr>
        <w:t xml:space="preserve">a </w:t>
      </w:r>
      <w:r w:rsidRPr="00F86313">
        <w:rPr>
          <w:color w:val="1F497D" w:themeColor="text2"/>
        </w:rPr>
        <w:t xml:space="preserve">breathing pattern is detected </w:t>
      </w:r>
      <w:r w:rsidR="00851778" w:rsidRPr="00F86313">
        <w:rPr>
          <w:color w:val="1F497D" w:themeColor="text2"/>
        </w:rPr>
        <w:t>within</w:t>
      </w:r>
      <w:r w:rsidRPr="00F86313">
        <w:rPr>
          <w:color w:val="1F497D" w:themeColor="text2"/>
        </w:rPr>
        <w:t xml:space="preserve"> </w:t>
      </w:r>
      <w:r w:rsidR="00851778" w:rsidRPr="00F86313">
        <w:rPr>
          <w:color w:val="1F497D" w:themeColor="text2"/>
        </w:rPr>
        <w:t>these</w:t>
      </w:r>
      <w:r w:rsidRPr="00F86313">
        <w:rPr>
          <w:color w:val="1F497D" w:themeColor="text2"/>
        </w:rPr>
        <w:t xml:space="preserve"> and compar</w:t>
      </w:r>
      <w:r w:rsidR="00851778" w:rsidRPr="00F86313">
        <w:rPr>
          <w:color w:val="1F497D" w:themeColor="text2"/>
        </w:rPr>
        <w:t>ison</w:t>
      </w:r>
      <w:r w:rsidRPr="00F86313">
        <w:rPr>
          <w:color w:val="1F497D" w:themeColor="text2"/>
        </w:rPr>
        <w:t xml:space="preserve"> with the main chest effort channels.</w:t>
      </w:r>
    </w:p>
    <w:p w14:paraId="269A18BA" w14:textId="553A72A4" w:rsidR="00336280" w:rsidRPr="00F86313" w:rsidRDefault="00336280" w:rsidP="00336280">
      <w:pPr>
        <w:ind w:left="426"/>
        <w:rPr>
          <w:color w:val="1F497D" w:themeColor="text2"/>
        </w:rPr>
      </w:pPr>
      <w:r w:rsidRPr="00F86313">
        <w:rPr>
          <w:color w:val="1F497D" w:themeColor="text2"/>
        </w:rPr>
        <w:t>In addition to</w:t>
      </w:r>
      <w:r w:rsidR="00F851B3" w:rsidRPr="00F86313">
        <w:rPr>
          <w:color w:val="1F497D" w:themeColor="text2"/>
        </w:rPr>
        <w:t xml:space="preserve"> the</w:t>
      </w:r>
      <w:r w:rsidRPr="00F86313">
        <w:rPr>
          <w:color w:val="1F497D" w:themeColor="text2"/>
        </w:rPr>
        <w:t xml:space="preserve"> </w:t>
      </w:r>
      <w:r w:rsidR="00967BFC" w:rsidRPr="00F86313">
        <w:rPr>
          <w:color w:val="1F497D" w:themeColor="text2"/>
        </w:rPr>
        <w:t xml:space="preserve">identification </w:t>
      </w:r>
      <w:r w:rsidRPr="00F86313">
        <w:rPr>
          <w:color w:val="1F497D" w:themeColor="text2"/>
        </w:rPr>
        <w:t xml:space="preserve">of Central Apnoea/Hypopnea events, the automated algorithm can also detect </w:t>
      </w:r>
      <w:r w:rsidR="00967BFC" w:rsidRPr="00F86313">
        <w:rPr>
          <w:color w:val="1F497D" w:themeColor="text2"/>
        </w:rPr>
        <w:t xml:space="preserve">central periodic breathing patterns as </w:t>
      </w:r>
      <w:proofErr w:type="spellStart"/>
      <w:r w:rsidRPr="00F86313">
        <w:rPr>
          <w:color w:val="1F497D" w:themeColor="text2"/>
        </w:rPr>
        <w:t>Cheyne</w:t>
      </w:r>
      <w:proofErr w:type="spellEnd"/>
      <w:r w:rsidRPr="00F86313">
        <w:rPr>
          <w:color w:val="1F497D" w:themeColor="text2"/>
        </w:rPr>
        <w:t xml:space="preserve"> Stokes Respiration (CSR), and include in the automated report </w:t>
      </w:r>
      <w:r w:rsidR="00F851B3" w:rsidRPr="00F86313">
        <w:rPr>
          <w:color w:val="1F497D" w:themeColor="text2"/>
        </w:rPr>
        <w:t>CSR as a percentage of total sleep time.</w:t>
      </w:r>
    </w:p>
    <w:p w14:paraId="2C29CB1F" w14:textId="77777777" w:rsidR="00F851B3" w:rsidRPr="00F86313" w:rsidRDefault="00F851B3" w:rsidP="00336280">
      <w:pPr>
        <w:ind w:left="426"/>
        <w:rPr>
          <w:color w:val="1F497D" w:themeColor="text2"/>
        </w:rPr>
      </w:pPr>
    </w:p>
    <w:p w14:paraId="4DBA659A" w14:textId="77777777" w:rsidR="00F55F27" w:rsidRDefault="00F55F27" w:rsidP="00336280">
      <w:pPr>
        <w:ind w:left="426"/>
        <w:rPr>
          <w:b/>
          <w:bCs/>
          <w:color w:val="1F497D" w:themeColor="text2"/>
        </w:rPr>
      </w:pPr>
    </w:p>
    <w:p w14:paraId="4A7BA043" w14:textId="77777777" w:rsidR="00F55F27" w:rsidRDefault="00F55F27" w:rsidP="00336280">
      <w:pPr>
        <w:ind w:left="426"/>
        <w:rPr>
          <w:b/>
          <w:bCs/>
          <w:color w:val="1F497D" w:themeColor="text2"/>
        </w:rPr>
      </w:pPr>
    </w:p>
    <w:p w14:paraId="78114585" w14:textId="77777777" w:rsidR="00F55F27" w:rsidRDefault="00F55F27" w:rsidP="00336280">
      <w:pPr>
        <w:ind w:left="426"/>
        <w:rPr>
          <w:b/>
          <w:bCs/>
          <w:color w:val="1F497D" w:themeColor="text2"/>
        </w:rPr>
      </w:pPr>
    </w:p>
    <w:p w14:paraId="5B023671" w14:textId="77777777" w:rsidR="00F55F27" w:rsidRDefault="00F55F27" w:rsidP="00336280">
      <w:pPr>
        <w:ind w:left="426"/>
        <w:rPr>
          <w:b/>
          <w:bCs/>
          <w:color w:val="1F497D" w:themeColor="text2"/>
        </w:rPr>
      </w:pPr>
    </w:p>
    <w:p w14:paraId="448F84DE" w14:textId="77777777" w:rsidR="00F55F27" w:rsidRDefault="00F55F27" w:rsidP="00336280">
      <w:pPr>
        <w:ind w:left="426"/>
        <w:rPr>
          <w:b/>
          <w:bCs/>
          <w:color w:val="1F497D" w:themeColor="text2"/>
        </w:rPr>
      </w:pPr>
    </w:p>
    <w:p w14:paraId="16EA68EF" w14:textId="77777777" w:rsidR="00F55F27" w:rsidRDefault="00F55F27" w:rsidP="00336280">
      <w:pPr>
        <w:ind w:left="426"/>
        <w:rPr>
          <w:b/>
          <w:bCs/>
          <w:color w:val="1F497D" w:themeColor="text2"/>
        </w:rPr>
      </w:pPr>
    </w:p>
    <w:p w14:paraId="05D2BEAC" w14:textId="50E90826" w:rsidR="00F851B3" w:rsidRPr="00F86313" w:rsidRDefault="00BA0E08" w:rsidP="00336280">
      <w:pPr>
        <w:ind w:left="426"/>
        <w:rPr>
          <w:b/>
          <w:bCs/>
          <w:color w:val="1F497D" w:themeColor="text2"/>
        </w:rPr>
      </w:pPr>
      <w:r w:rsidRPr="00F86313">
        <w:rPr>
          <w:b/>
          <w:bCs/>
          <w:color w:val="1F497D" w:themeColor="text2"/>
        </w:rPr>
        <w:lastRenderedPageBreak/>
        <w:t>Figure 8</w:t>
      </w:r>
    </w:p>
    <w:p w14:paraId="6D989A46" w14:textId="5A623D33" w:rsidR="00F851B3" w:rsidRDefault="00F851B3" w:rsidP="00336280">
      <w:pPr>
        <w:ind w:left="426"/>
        <w:rPr>
          <w:color w:val="548DD4" w:themeColor="text2" w:themeTint="99"/>
        </w:rPr>
      </w:pPr>
      <w:r>
        <w:rPr>
          <w:noProof/>
          <w:color w:val="548DD4" w:themeColor="text2" w:themeTint="99"/>
          <w:lang w:eastAsia="en-AU"/>
        </w:rPr>
        <w:drawing>
          <wp:inline distT="0" distB="0" distL="0" distR="0" wp14:anchorId="7E1CE658" wp14:editId="6C7D573C">
            <wp:extent cx="5431790" cy="2444750"/>
            <wp:effectExtent l="0" t="0" r="0" b="0"/>
            <wp:docPr id="14" name="Picture 14" descr="Screenshot of chart of Central Sleep Apnoea as shown in the raw signals of a PAT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31790" cy="2444750"/>
                    </a:xfrm>
                    <a:prstGeom prst="rect">
                      <a:avLst/>
                    </a:prstGeom>
                    <a:noFill/>
                  </pic:spPr>
                </pic:pic>
              </a:graphicData>
            </a:graphic>
          </wp:inline>
        </w:drawing>
      </w:r>
    </w:p>
    <w:p w14:paraId="546F3BC5" w14:textId="1BFDE86D" w:rsidR="00967BFC" w:rsidRDefault="00BA0E08" w:rsidP="00F851B3">
      <w:pPr>
        <w:ind w:left="426"/>
        <w:rPr>
          <w:b/>
          <w:bCs/>
          <w:color w:val="548DD4" w:themeColor="text2" w:themeTint="99"/>
        </w:rPr>
      </w:pPr>
      <w:r w:rsidRPr="006F1E2C">
        <w:rPr>
          <w:noProof/>
          <w:color w:val="548DD4" w:themeColor="text2" w:themeTint="99"/>
          <w:lang w:eastAsia="en-AU"/>
        </w:rPr>
        <mc:AlternateContent>
          <mc:Choice Requires="wps">
            <w:drawing>
              <wp:inline distT="0" distB="0" distL="0" distR="0" wp14:anchorId="76CA70C4" wp14:editId="503DBBCE">
                <wp:extent cx="5227320" cy="671195"/>
                <wp:effectExtent l="0" t="0" r="0" b="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320" cy="671195"/>
                        </a:xfrm>
                        <a:prstGeom prst="rect">
                          <a:avLst/>
                        </a:prstGeom>
                        <a:solidFill>
                          <a:srgbClr val="FFFFFF"/>
                        </a:solidFill>
                        <a:ln w="9525">
                          <a:noFill/>
                          <a:miter lim="800000"/>
                          <a:headEnd/>
                          <a:tailEnd/>
                        </a:ln>
                      </wps:spPr>
                      <wps:txbx>
                        <w:txbxContent>
                          <w:p w14:paraId="3367463A" w14:textId="2D7E4B3D" w:rsidR="008A158C" w:rsidRPr="006F1E2C" w:rsidRDefault="008A158C" w:rsidP="00BA0E08">
                            <w:pPr>
                              <w:spacing w:before="0" w:after="0"/>
                              <w:rPr>
                                <w:sz w:val="14"/>
                                <w:szCs w:val="16"/>
                              </w:rPr>
                            </w:pPr>
                            <w:r>
                              <w:rPr>
                                <w:sz w:val="14"/>
                                <w:szCs w:val="16"/>
                              </w:rPr>
                              <w:t>Figure 8: Central Sleep Apnoea, as shown in the raw signals of a PAT device. Both the chest sensor (2) and the PAT upstroke analysis (2) indicate that the chest wasn’t moving prior to the respiratory related arousal that indicated an Apnoea/Hypopnea event. Further analysis of the desaturation patterns (6), movements of the wrist (7) and snoring (8) strengthen the indication that this respiratory event is a central event and not obstructive.</w:t>
                            </w:r>
                          </w:p>
                        </w:txbxContent>
                      </wps:txbx>
                      <wps:bodyPr rot="0" vert="horz" wrap="square" lIns="91440" tIns="45720" rIns="91440" bIns="45720" anchor="t" anchorCtr="0">
                        <a:noAutofit/>
                      </wps:bodyPr>
                    </wps:wsp>
                  </a:graphicData>
                </a:graphic>
              </wp:inline>
            </w:drawing>
          </mc:Choice>
          <mc:Fallback>
            <w:pict>
              <v:shape w14:anchorId="76CA70C4" id="Text Box 18" o:spid="_x0000_s1033" type="#_x0000_t202" style="width:411.6pt;height:5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" stroked="f">
                <v:textbox>
                  <w:txbxContent>
                    <w:p w14:paraId="3367463A" w14:textId="2D7E4B3D" w:rsidR="008A158C" w:rsidRPr="006F1E2C" w:rsidRDefault="008A158C" w:rsidP="00BA0E08">
                      <w:pPr>
                        <w:spacing w:before="0" w:after="0"/>
                        <w:rPr>
                          <w:sz w:val="14"/>
                          <w:szCs w:val="16"/>
                        </w:rPr>
                      </w:pPr>
                      <w:r>
                        <w:rPr>
                          <w:sz w:val="14"/>
                          <w:szCs w:val="16"/>
                        </w:rPr>
                        <w:t>Figure 8: Central Sleep Apnoea, as shown in the raw signals of a PAT device. Both the chest sensor (2) and the PAT upstroke analysis (2) indicate that the chest wasn’t moving prior to the respiratory related arousal that indicated an Apnoea/Hypopnea event. Further analysis of the desaturation patterns (6), movements of the wrist (7) and snoring (8) strengthen the indication that this respiratory event is a central event and not obstructive.</w:t>
                      </w:r>
                    </w:p>
                  </w:txbxContent>
                </v:textbox>
                <w10:anchorlock/>
              </v:shape>
            </w:pict>
          </mc:Fallback>
        </mc:AlternateContent>
      </w:r>
    </w:p>
    <w:p w14:paraId="5E01321A" w14:textId="1B061C0F" w:rsidR="00F851B3" w:rsidRPr="00F86313" w:rsidRDefault="00F851B3" w:rsidP="00F851B3">
      <w:pPr>
        <w:ind w:left="426"/>
        <w:rPr>
          <w:b/>
          <w:bCs/>
          <w:color w:val="1F497D" w:themeColor="text2"/>
        </w:rPr>
      </w:pPr>
      <w:r w:rsidRPr="00F86313">
        <w:rPr>
          <w:b/>
          <w:bCs/>
          <w:color w:val="1F497D" w:themeColor="text2"/>
        </w:rPr>
        <w:t>Accuracy and manual review / adjustment of the PAT automatic scoring:</w:t>
      </w:r>
    </w:p>
    <w:p w14:paraId="6EEBF2B9" w14:textId="0F67103E" w:rsidR="00F851B3" w:rsidRPr="00F86313" w:rsidRDefault="00F851B3" w:rsidP="00F851B3">
      <w:pPr>
        <w:ind w:left="426"/>
        <w:rPr>
          <w:color w:val="1F497D" w:themeColor="text2"/>
        </w:rPr>
      </w:pPr>
      <w:r w:rsidRPr="00F86313">
        <w:rPr>
          <w:color w:val="1F497D" w:themeColor="text2"/>
          <w:lang w:val="en-US"/>
        </w:rPr>
        <w:t xml:space="preserve">To date, the </w:t>
      </w:r>
      <w:r w:rsidRPr="00F86313">
        <w:rPr>
          <w:color w:val="1F497D" w:themeColor="text2"/>
        </w:rPr>
        <w:t xml:space="preserve">PAT based automatic sleep report, is the most validated sleep apnoea diagnostic technology. More validation studies of the PAT automated report have been performed than of any other sleep apnoea diagnostic technology. Since 2000, </w:t>
      </w:r>
      <w:r w:rsidR="004D574C" w:rsidRPr="00F86313">
        <w:rPr>
          <w:color w:val="1F497D" w:themeColor="text2"/>
        </w:rPr>
        <w:t xml:space="preserve">many </w:t>
      </w:r>
      <w:r w:rsidRPr="00F86313">
        <w:rPr>
          <w:color w:val="1F497D" w:themeColor="text2"/>
        </w:rPr>
        <w:t xml:space="preserve">validation studies of the PAT technology have been performed. Most of these studies compare the PAT automated score of Sleep Breathing Disorder (SBD) indices with that of level 1 Polysomnography (PSG). A Meta-analysis published in 2013 reviewed 14 validation studies </w:t>
      </w:r>
      <w:proofErr w:type="gramStart"/>
      <w:r w:rsidRPr="00F86313">
        <w:rPr>
          <w:color w:val="1F497D" w:themeColor="text2"/>
        </w:rPr>
        <w:t>between 2000-2013</w:t>
      </w:r>
      <w:proofErr w:type="gramEnd"/>
      <w:r w:rsidRPr="00F86313">
        <w:rPr>
          <w:color w:val="1F497D" w:themeColor="text2"/>
        </w:rPr>
        <w:t xml:space="preserve"> and found a correlation of 0.889</w:t>
      </w:r>
      <w:r w:rsidRPr="00F86313">
        <w:rPr>
          <w:rStyle w:val="FootnoteReference"/>
          <w:color w:val="1F497D" w:themeColor="text2"/>
        </w:rPr>
        <w:footnoteReference w:id="29"/>
      </w:r>
      <w:r w:rsidRPr="00F86313">
        <w:rPr>
          <w:color w:val="1F497D" w:themeColor="text2"/>
        </w:rPr>
        <w:t xml:space="preserve"> between PAT AHI and PSG AHI.</w:t>
      </w:r>
    </w:p>
    <w:p w14:paraId="7BA609CB" w14:textId="71BA5D70" w:rsidR="00ED52AC" w:rsidRPr="00F86313" w:rsidRDefault="00ED52AC" w:rsidP="00ED52AC">
      <w:pPr>
        <w:ind w:left="426"/>
        <w:rPr>
          <w:color w:val="1F497D" w:themeColor="text2"/>
        </w:rPr>
      </w:pPr>
      <w:r w:rsidRPr="00F86313">
        <w:rPr>
          <w:color w:val="1F497D" w:themeColor="text2"/>
        </w:rPr>
        <w:t>Despite the numerous validation publications of the PAT autoscoring accuracy, until recently there was no validated method to assess the automatic report and manually adjust it, in cases of suspected inaccuracy. This issue was addressed in a recent study by the sleep research team at Johns Hopkins University, led by Prof Alan Schwartz, who introduced simple guidelines to perform manual review and adjustment of the PAT automated scoring. The study showed that the application of manual review of the automated PAT report improved correlation and agreement with PSG derived sleep and breathing indices</w:t>
      </w:r>
      <w:r w:rsidRPr="00F86313">
        <w:rPr>
          <w:rStyle w:val="FootnoteReference"/>
          <w:color w:val="1F497D" w:themeColor="text2"/>
        </w:rPr>
        <w:footnoteReference w:id="30"/>
      </w:r>
      <w:r w:rsidRPr="00F86313">
        <w:rPr>
          <w:color w:val="1F497D" w:themeColor="text2"/>
        </w:rPr>
        <w:t xml:space="preserve">. </w:t>
      </w:r>
      <w:r w:rsidR="00963E99" w:rsidRPr="00F86313">
        <w:rPr>
          <w:color w:val="1F497D" w:themeColor="text2"/>
        </w:rPr>
        <w:t xml:space="preserve"> In most cases manual adjustment is not necessary. If necessary, this takes less than ten minutes.</w:t>
      </w:r>
    </w:p>
    <w:p w14:paraId="52939BE5" w14:textId="77777777" w:rsidR="004A106B" w:rsidRPr="00F86313" w:rsidRDefault="004A106B" w:rsidP="00ED52AC">
      <w:pPr>
        <w:ind w:left="426"/>
        <w:rPr>
          <w:b/>
          <w:bCs/>
          <w:color w:val="1F497D" w:themeColor="text2"/>
        </w:rPr>
      </w:pPr>
    </w:p>
    <w:p w14:paraId="50C0B76C" w14:textId="23DF8F92" w:rsidR="00ED52AC" w:rsidRPr="00F86313" w:rsidRDefault="00ED52AC" w:rsidP="00ED52AC">
      <w:pPr>
        <w:ind w:left="426"/>
        <w:rPr>
          <w:b/>
          <w:bCs/>
          <w:color w:val="1F497D" w:themeColor="text2"/>
        </w:rPr>
      </w:pPr>
      <w:r w:rsidRPr="00F86313">
        <w:rPr>
          <w:b/>
          <w:bCs/>
          <w:color w:val="1F497D" w:themeColor="text2"/>
        </w:rPr>
        <w:t>Using a PAT device:</w:t>
      </w:r>
    </w:p>
    <w:p w14:paraId="0BED00E0" w14:textId="77777777" w:rsidR="00933DA2" w:rsidRDefault="00ED52AC" w:rsidP="00933DA2">
      <w:pPr>
        <w:ind w:left="426"/>
        <w:rPr>
          <w:color w:val="1F497D" w:themeColor="text2"/>
        </w:rPr>
      </w:pPr>
      <w:r w:rsidRPr="00F86313">
        <w:rPr>
          <w:color w:val="1F497D" w:themeColor="text2"/>
        </w:rPr>
        <w:t xml:space="preserve">Please see below an example of the </w:t>
      </w:r>
      <w:r w:rsidR="00320B35" w:rsidRPr="00F86313">
        <w:rPr>
          <w:color w:val="1F497D" w:themeColor="text2"/>
        </w:rPr>
        <w:t>most used</w:t>
      </w:r>
      <w:r w:rsidRPr="00F86313">
        <w:rPr>
          <w:color w:val="1F497D" w:themeColor="text2"/>
        </w:rPr>
        <w:t xml:space="preserve"> PAT device, </w:t>
      </w:r>
      <w:proofErr w:type="spellStart"/>
      <w:r w:rsidRPr="00F86313">
        <w:rPr>
          <w:color w:val="1F497D" w:themeColor="text2"/>
        </w:rPr>
        <w:t>WatchPAT</w:t>
      </w:r>
      <w:proofErr w:type="spellEnd"/>
      <w:r w:rsidRPr="00F86313">
        <w:rPr>
          <w:color w:val="1F497D" w:themeColor="text2"/>
        </w:rPr>
        <w:t xml:space="preserve">. </w:t>
      </w:r>
      <w:proofErr w:type="spellStart"/>
      <w:r w:rsidRPr="00F86313">
        <w:rPr>
          <w:color w:val="1F497D" w:themeColor="text2"/>
        </w:rPr>
        <w:t>WatchPAT</w:t>
      </w:r>
      <w:proofErr w:type="spellEnd"/>
      <w:r w:rsidRPr="00F86313">
        <w:rPr>
          <w:color w:val="1F497D" w:themeColor="text2"/>
        </w:rPr>
        <w:t xml:space="preserve"> is considered a Home Sleep Apnoea Test (HSAT).  The device is attached at the finger, wrist and chest.  There are seven physiological signals measured throu</w:t>
      </w:r>
      <w:r w:rsidR="00933DA2">
        <w:rPr>
          <w:color w:val="1F497D" w:themeColor="text2"/>
        </w:rPr>
        <w:t>gh the three points of contact.</w:t>
      </w:r>
    </w:p>
    <w:p w14:paraId="2FECA813" w14:textId="77777777" w:rsidR="00933DA2" w:rsidRDefault="00933DA2">
      <w:pPr>
        <w:spacing w:before="0" w:after="200" w:line="276" w:lineRule="auto"/>
        <w:rPr>
          <w:color w:val="1F497D" w:themeColor="text2"/>
        </w:rPr>
      </w:pPr>
      <w:r>
        <w:rPr>
          <w:color w:val="1F497D" w:themeColor="text2"/>
        </w:rPr>
        <w:br w:type="page"/>
      </w:r>
    </w:p>
    <w:p w14:paraId="358BCDA4" w14:textId="51ED8A0E" w:rsidR="00F55F27" w:rsidRPr="00933DA2" w:rsidRDefault="00933DA2" w:rsidP="00933DA2">
      <w:pPr>
        <w:ind w:left="426"/>
        <w:rPr>
          <w:color w:val="1F497D" w:themeColor="text2"/>
        </w:rPr>
      </w:pPr>
      <w:r w:rsidRPr="00F86313">
        <w:rPr>
          <w:b/>
          <w:bCs/>
          <w:color w:val="1F497D" w:themeColor="text2"/>
        </w:rPr>
        <w:lastRenderedPageBreak/>
        <w:t>Figure 9</w:t>
      </w:r>
    </w:p>
    <w:p w14:paraId="42600108" w14:textId="20D62D21" w:rsidR="00963E99" w:rsidRDefault="00933DA2" w:rsidP="00933DA2">
      <w:pPr>
        <w:ind w:left="426"/>
        <w:rPr>
          <w:color w:val="548DD4" w:themeColor="text2" w:themeTint="99"/>
        </w:rPr>
      </w:pPr>
      <w:r w:rsidRPr="00320B35">
        <w:rPr>
          <w:noProof/>
          <w:color w:val="548DD4" w:themeColor="text2" w:themeTint="99"/>
          <w:lang w:eastAsia="en-AU"/>
        </w:rPr>
        <mc:AlternateContent>
          <mc:Choice Requires="wps">
            <w:drawing>
              <wp:anchor distT="0" distB="0" distL="114300" distR="114300" simplePos="0" relativeHeight="251658240" behindDoc="0" locked="0" layoutInCell="1" allowOverlap="1" wp14:anchorId="51B41F28" wp14:editId="77DDEC1B">
                <wp:simplePos x="0" y="0"/>
                <wp:positionH relativeFrom="column">
                  <wp:posOffset>209550</wp:posOffset>
                </wp:positionH>
                <wp:positionV relativeFrom="paragraph">
                  <wp:posOffset>2124075</wp:posOffset>
                </wp:positionV>
                <wp:extent cx="4371975" cy="1404620"/>
                <wp:effectExtent l="0" t="0" r="9525"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1404620"/>
                        </a:xfrm>
                        <a:prstGeom prst="rect">
                          <a:avLst/>
                        </a:prstGeom>
                        <a:solidFill>
                          <a:srgbClr val="FFFFFF"/>
                        </a:solidFill>
                        <a:ln w="9525">
                          <a:noFill/>
                          <a:miter lim="800000"/>
                          <a:headEnd/>
                          <a:tailEnd/>
                        </a:ln>
                      </wps:spPr>
                      <wps:txbx>
                        <w:txbxContent>
                          <w:p w14:paraId="444E9B14" w14:textId="408A9585" w:rsidR="008A158C" w:rsidRPr="004D574C" w:rsidRDefault="008A158C">
                            <w:pPr>
                              <w:rPr>
                                <w:sz w:val="16"/>
                                <w:szCs w:val="16"/>
                                <w:lang w:val="en-US"/>
                              </w:rPr>
                            </w:pPr>
                            <w:r w:rsidRPr="004D574C">
                              <w:rPr>
                                <w:sz w:val="16"/>
                                <w:szCs w:val="16"/>
                                <w:lang w:val="en-US"/>
                              </w:rPr>
                              <w:t>Figure 9</w:t>
                            </w:r>
                            <w:r>
                              <w:rPr>
                                <w:sz w:val="16"/>
                                <w:szCs w:val="16"/>
                                <w:lang w:val="en-US"/>
                              </w:rPr>
                              <w:t>:</w:t>
                            </w:r>
                            <w:r w:rsidRPr="004D574C">
                              <w:rPr>
                                <w:sz w:val="16"/>
                                <w:szCs w:val="16"/>
                                <w:lang w:val="en-US"/>
                              </w:rPr>
                              <w:t xml:space="preserve"> </w:t>
                            </w:r>
                            <w:proofErr w:type="spellStart"/>
                            <w:r w:rsidRPr="004D574C">
                              <w:rPr>
                                <w:sz w:val="16"/>
                                <w:szCs w:val="16"/>
                                <w:lang w:val="en-US"/>
                              </w:rPr>
                              <w:t>WatchPAT</w:t>
                            </w:r>
                            <w:proofErr w:type="spellEnd"/>
                            <w:r w:rsidRPr="004D574C">
                              <w:rPr>
                                <w:sz w:val="16"/>
                                <w:szCs w:val="16"/>
                                <w:lang w:val="en-US"/>
                              </w:rPr>
                              <w:t xml:space="preserve"> device </w:t>
                            </w:r>
                            <w:r>
                              <w:rPr>
                                <w:sz w:val="16"/>
                                <w:szCs w:val="16"/>
                                <w:lang w:val="en-US"/>
                              </w:rPr>
                              <w:t>has</w:t>
                            </w:r>
                            <w:r w:rsidRPr="004D574C">
                              <w:rPr>
                                <w:sz w:val="16"/>
                                <w:szCs w:val="16"/>
                                <w:lang w:val="en-US"/>
                              </w:rPr>
                              <w:t xml:space="preserve"> three points of contact</w:t>
                            </w:r>
                            <w:r>
                              <w:rPr>
                                <w:sz w:val="16"/>
                                <w:szCs w:val="16"/>
                                <w:lang w:val="en-US"/>
                              </w:rPr>
                              <w:t xml:space="preserve"> with the patient body</w:t>
                            </w:r>
                            <w:r w:rsidRPr="004D574C">
                              <w:rPr>
                                <w:sz w:val="16"/>
                                <w:szCs w:val="16"/>
                                <w:lang w:val="en-US"/>
                              </w:rPr>
                              <w:t xml:space="preserve"> that incorporate seven measured signals.</w:t>
                            </w:r>
                          </w:p>
                        </w:txbxContent>
                      </wps:txbx>
                      <wps:bodyPr rot="0" vert="horz" wrap="square" lIns="91440" tIns="45720" rIns="91440" bIns="45720" anchor="t" anchorCtr="0">
                        <a:spAutoFit/>
                      </wps:bodyPr>
                    </wps:wsp>
                  </a:graphicData>
                </a:graphic>
              </wp:anchor>
            </w:drawing>
          </mc:Choice>
          <mc:Fallback>
            <w:pict>
              <v:shape w14:anchorId="51B41F28" id="_x0000_s1034" type="#_x0000_t202" style="position:absolute;left:0;text-align:left;margin-left:16.5pt;margin-top:167.25pt;width:344.25pt;height:110.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" stroked="f">
                <v:textbox style="mso-fit-shape-to-text:t">
                  <w:txbxContent>
                    <w:p w14:paraId="444E9B14" w14:textId="408A9585" w:rsidR="008A158C" w:rsidRPr="004D574C" w:rsidRDefault="008A158C">
                      <w:pPr>
                        <w:rPr>
                          <w:sz w:val="16"/>
                          <w:szCs w:val="16"/>
                          <w:lang w:val="en-US"/>
                        </w:rPr>
                      </w:pPr>
                      <w:r w:rsidRPr="004D574C">
                        <w:rPr>
                          <w:sz w:val="16"/>
                          <w:szCs w:val="16"/>
                          <w:lang w:val="en-US"/>
                        </w:rPr>
                        <w:t>Figure 9</w:t>
                      </w:r>
                      <w:r>
                        <w:rPr>
                          <w:sz w:val="16"/>
                          <w:szCs w:val="16"/>
                          <w:lang w:val="en-US"/>
                        </w:rPr>
                        <w:t>:</w:t>
                      </w:r>
                      <w:r w:rsidRPr="004D574C">
                        <w:rPr>
                          <w:sz w:val="16"/>
                          <w:szCs w:val="16"/>
                          <w:lang w:val="en-US"/>
                        </w:rPr>
                        <w:t xml:space="preserve"> </w:t>
                      </w:r>
                      <w:proofErr w:type="spellStart"/>
                      <w:r w:rsidRPr="004D574C">
                        <w:rPr>
                          <w:sz w:val="16"/>
                          <w:szCs w:val="16"/>
                          <w:lang w:val="en-US"/>
                        </w:rPr>
                        <w:t>WatchPAT</w:t>
                      </w:r>
                      <w:proofErr w:type="spellEnd"/>
                      <w:r w:rsidRPr="004D574C">
                        <w:rPr>
                          <w:sz w:val="16"/>
                          <w:szCs w:val="16"/>
                          <w:lang w:val="en-US"/>
                        </w:rPr>
                        <w:t xml:space="preserve"> device </w:t>
                      </w:r>
                      <w:r>
                        <w:rPr>
                          <w:sz w:val="16"/>
                          <w:szCs w:val="16"/>
                          <w:lang w:val="en-US"/>
                        </w:rPr>
                        <w:t>has</w:t>
                      </w:r>
                      <w:r w:rsidRPr="004D574C">
                        <w:rPr>
                          <w:sz w:val="16"/>
                          <w:szCs w:val="16"/>
                          <w:lang w:val="en-US"/>
                        </w:rPr>
                        <w:t xml:space="preserve"> three points of contact</w:t>
                      </w:r>
                      <w:r>
                        <w:rPr>
                          <w:sz w:val="16"/>
                          <w:szCs w:val="16"/>
                          <w:lang w:val="en-US"/>
                        </w:rPr>
                        <w:t xml:space="preserve"> with the patient body</w:t>
                      </w:r>
                      <w:r w:rsidRPr="004D574C">
                        <w:rPr>
                          <w:sz w:val="16"/>
                          <w:szCs w:val="16"/>
                          <w:lang w:val="en-US"/>
                        </w:rPr>
                        <w:t xml:space="preserve"> that incorporate seven measured signals.</w:t>
                      </w:r>
                    </w:p>
                  </w:txbxContent>
                </v:textbox>
                <w10:wrap type="topAndBottom"/>
              </v:shape>
            </w:pict>
          </mc:Fallback>
        </mc:AlternateContent>
      </w:r>
      <w:r w:rsidR="00963E99">
        <w:rPr>
          <w:noProof/>
          <w:color w:val="548DD4" w:themeColor="text2" w:themeTint="99"/>
          <w:lang w:eastAsia="en-AU"/>
        </w:rPr>
        <w:drawing>
          <wp:inline distT="0" distB="0" distL="0" distR="0" wp14:anchorId="4F8829A0" wp14:editId="65475028">
            <wp:extent cx="3706495" cy="2078990"/>
            <wp:effectExtent l="0" t="0" r="8255" b="0"/>
            <wp:docPr id="15" name="Picture 15" descr="Image of components of PAT device including wrist component, finger component and chest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06495" cy="2078990"/>
                    </a:xfrm>
                    <a:prstGeom prst="rect">
                      <a:avLst/>
                    </a:prstGeom>
                    <a:noFill/>
                  </pic:spPr>
                </pic:pic>
              </a:graphicData>
            </a:graphic>
          </wp:inline>
        </w:drawing>
      </w:r>
    </w:p>
    <w:p w14:paraId="33706E62" w14:textId="35D8AC9C" w:rsidR="004D574C" w:rsidRDefault="004D574C" w:rsidP="00933DA2">
      <w:pPr>
        <w:rPr>
          <w:color w:val="0070C0"/>
        </w:rPr>
      </w:pPr>
    </w:p>
    <w:p w14:paraId="314F2328" w14:textId="0E56CFD9" w:rsidR="00963E99" w:rsidRPr="00A63CD6" w:rsidRDefault="00963E99" w:rsidP="00963E99">
      <w:pPr>
        <w:ind w:left="426"/>
        <w:rPr>
          <w:color w:val="1F497D" w:themeColor="text2"/>
        </w:rPr>
      </w:pPr>
      <w:r w:rsidRPr="00A63CD6">
        <w:rPr>
          <w:color w:val="1F497D" w:themeColor="text2"/>
        </w:rPr>
        <w:t>Use of the device is as follows:</w:t>
      </w:r>
    </w:p>
    <w:p w14:paraId="71E001A6" w14:textId="26E98366" w:rsidR="00963E99" w:rsidRPr="00F55F27" w:rsidRDefault="00963E99" w:rsidP="00963E99">
      <w:pPr>
        <w:ind w:left="426"/>
        <w:rPr>
          <w:color w:val="1F497D" w:themeColor="text2"/>
        </w:rPr>
      </w:pPr>
      <w:r w:rsidRPr="00F55F27">
        <w:rPr>
          <w:color w:val="1F497D" w:themeColor="text2"/>
        </w:rPr>
        <w:t>1. Once a patient has been determined to be eligible for a HSAT, they are issued with a PAT device.</w:t>
      </w:r>
    </w:p>
    <w:p w14:paraId="6762AA4E" w14:textId="588AE49B" w:rsidR="00963E99" w:rsidRPr="00F55F27" w:rsidRDefault="00963E99" w:rsidP="00963E99">
      <w:pPr>
        <w:ind w:left="426"/>
        <w:rPr>
          <w:color w:val="1F497D" w:themeColor="text2"/>
        </w:rPr>
      </w:pPr>
      <w:r w:rsidRPr="00F55F27">
        <w:rPr>
          <w:color w:val="1F497D" w:themeColor="text2"/>
        </w:rPr>
        <w:t xml:space="preserve">2. The patient takes the device home and wears it </w:t>
      </w:r>
      <w:r w:rsidR="004A106B" w:rsidRPr="00F55F27">
        <w:rPr>
          <w:color w:val="1F497D" w:themeColor="text2"/>
        </w:rPr>
        <w:t xml:space="preserve">just </w:t>
      </w:r>
      <w:r w:rsidRPr="00F55F27">
        <w:rPr>
          <w:color w:val="1F497D" w:themeColor="text2"/>
        </w:rPr>
        <w:t xml:space="preserve">prior to going to bed.  The device is activated by a </w:t>
      </w:r>
      <w:r w:rsidR="004A106B" w:rsidRPr="00F55F27">
        <w:rPr>
          <w:color w:val="1F497D" w:themeColor="text2"/>
        </w:rPr>
        <w:t xml:space="preserve">single </w:t>
      </w:r>
      <w:r w:rsidRPr="00F55F27">
        <w:rPr>
          <w:color w:val="1F497D" w:themeColor="text2"/>
        </w:rPr>
        <w:t>start button. The device will record the patient’s sleep overnight. The device is removed in the morning and returned to the sleep centre.</w:t>
      </w:r>
    </w:p>
    <w:p w14:paraId="26C6E43C" w14:textId="2571A678" w:rsidR="00963E99" w:rsidRPr="00F55F27" w:rsidRDefault="00963E99" w:rsidP="00963E99">
      <w:pPr>
        <w:ind w:left="426"/>
        <w:rPr>
          <w:color w:val="1F497D" w:themeColor="text2"/>
        </w:rPr>
      </w:pPr>
      <w:r w:rsidRPr="00F55F27">
        <w:rPr>
          <w:color w:val="1F497D" w:themeColor="text2"/>
        </w:rPr>
        <w:t>3. Analysis</w:t>
      </w:r>
    </w:p>
    <w:p w14:paraId="140C0EC1" w14:textId="27D70CC0" w:rsidR="00963E99" w:rsidRPr="00F55F27" w:rsidRDefault="00963E99" w:rsidP="00963E99">
      <w:pPr>
        <w:ind w:left="720" w:firstLine="6"/>
        <w:rPr>
          <w:color w:val="1F497D" w:themeColor="text2"/>
        </w:rPr>
      </w:pPr>
      <w:proofErr w:type="spellStart"/>
      <w:r w:rsidRPr="00F55F27">
        <w:rPr>
          <w:color w:val="1F497D" w:themeColor="text2"/>
        </w:rPr>
        <w:t>i</w:t>
      </w:r>
      <w:proofErr w:type="spellEnd"/>
      <w:r w:rsidRPr="00F55F27">
        <w:rPr>
          <w:color w:val="1F497D" w:themeColor="text2"/>
        </w:rPr>
        <w:t>) Automated analysis: The device is connected to a computer</w:t>
      </w:r>
      <w:r w:rsidR="004A106B" w:rsidRPr="00F55F27">
        <w:rPr>
          <w:color w:val="1F497D" w:themeColor="text2"/>
        </w:rPr>
        <w:t>, the recording is loaded from the device and analysed automatically. Within two minutes</w:t>
      </w:r>
      <w:r w:rsidR="004A106B" w:rsidRPr="00F55F27" w:rsidDel="004A106B">
        <w:rPr>
          <w:color w:val="1F497D" w:themeColor="text2"/>
        </w:rPr>
        <w:t xml:space="preserve"> </w:t>
      </w:r>
      <w:r w:rsidR="004A106B" w:rsidRPr="00F55F27">
        <w:rPr>
          <w:color w:val="1F497D" w:themeColor="text2"/>
        </w:rPr>
        <w:t>a</w:t>
      </w:r>
      <w:r w:rsidRPr="00F55F27">
        <w:rPr>
          <w:color w:val="1F497D" w:themeColor="text2"/>
        </w:rPr>
        <w:t xml:space="preserve"> report is </w:t>
      </w:r>
      <w:r w:rsidR="004A106B" w:rsidRPr="00F55F27">
        <w:rPr>
          <w:color w:val="1F497D" w:themeColor="text2"/>
        </w:rPr>
        <w:t xml:space="preserve">generated </w:t>
      </w:r>
      <w:r w:rsidRPr="00F55F27">
        <w:rPr>
          <w:color w:val="1F497D" w:themeColor="text2"/>
        </w:rPr>
        <w:t xml:space="preserve">for interpretation </w:t>
      </w:r>
    </w:p>
    <w:p w14:paraId="280B4EE6" w14:textId="31498BBF" w:rsidR="00963E99" w:rsidRPr="00F55F27" w:rsidRDefault="00963E99" w:rsidP="00963E99">
      <w:pPr>
        <w:ind w:left="720" w:firstLine="6"/>
        <w:rPr>
          <w:color w:val="1F497D" w:themeColor="text2"/>
        </w:rPr>
      </w:pPr>
      <w:r w:rsidRPr="00F55F27">
        <w:rPr>
          <w:color w:val="1F497D" w:themeColor="text2"/>
        </w:rPr>
        <w:t>ii) If required, manual review</w:t>
      </w:r>
      <w:r w:rsidR="00184365" w:rsidRPr="00F55F27">
        <w:rPr>
          <w:color w:val="1F497D" w:themeColor="text2"/>
        </w:rPr>
        <w:t xml:space="preserve"> is conducted by the sleep specialist.</w:t>
      </w:r>
    </w:p>
    <w:p w14:paraId="6D82E20B" w14:textId="09A786E7" w:rsidR="00184365" w:rsidRPr="00F55F27" w:rsidRDefault="00184365" w:rsidP="00963E99">
      <w:pPr>
        <w:ind w:left="720" w:firstLine="6"/>
        <w:rPr>
          <w:color w:val="1F497D" w:themeColor="text2"/>
        </w:rPr>
      </w:pPr>
      <w:r w:rsidRPr="00F55F27">
        <w:rPr>
          <w:color w:val="1F497D" w:themeColor="text2"/>
        </w:rPr>
        <w:t>iii) Once the report is approved, it is clinically interpreted by the sleep specialist and a clinical diagnosis may be provided to the patient.</w:t>
      </w:r>
    </w:p>
    <w:p w14:paraId="5A4ECD04" w14:textId="2E517B8C" w:rsidR="00184365" w:rsidRPr="00F55F27" w:rsidRDefault="00184365" w:rsidP="00184365">
      <w:pPr>
        <w:ind w:left="426"/>
        <w:rPr>
          <w:color w:val="1F497D" w:themeColor="text2"/>
        </w:rPr>
      </w:pPr>
      <w:r w:rsidRPr="00F55F27">
        <w:rPr>
          <w:color w:val="1F497D" w:themeColor="text2"/>
        </w:rPr>
        <w:t xml:space="preserve">The </w:t>
      </w:r>
      <w:proofErr w:type="spellStart"/>
      <w:r w:rsidRPr="00F55F27">
        <w:rPr>
          <w:color w:val="1F497D" w:themeColor="text2"/>
        </w:rPr>
        <w:t>WatchPAT</w:t>
      </w:r>
      <w:proofErr w:type="spellEnd"/>
      <w:r w:rsidRPr="00F55F27">
        <w:rPr>
          <w:color w:val="1F497D" w:themeColor="text2"/>
        </w:rPr>
        <w:t xml:space="preserve"> sleep report includes the following:</w:t>
      </w:r>
    </w:p>
    <w:p w14:paraId="1C1BE6C0" w14:textId="714884EB" w:rsidR="00184365" w:rsidRPr="00F55F27" w:rsidRDefault="00184365" w:rsidP="00184365">
      <w:pPr>
        <w:pStyle w:val="ListParagraph"/>
        <w:numPr>
          <w:ilvl w:val="2"/>
          <w:numId w:val="39"/>
        </w:numPr>
        <w:rPr>
          <w:color w:val="1F497D" w:themeColor="text2"/>
        </w:rPr>
      </w:pPr>
      <w:r w:rsidRPr="00F55F27">
        <w:rPr>
          <w:color w:val="1F497D" w:themeColor="text2"/>
        </w:rPr>
        <w:t>Recording time</w:t>
      </w:r>
    </w:p>
    <w:p w14:paraId="7570147C" w14:textId="064D2FB1" w:rsidR="00184365" w:rsidRPr="00F55F27" w:rsidRDefault="00184365" w:rsidP="00184365">
      <w:pPr>
        <w:pStyle w:val="ListParagraph"/>
        <w:numPr>
          <w:ilvl w:val="2"/>
          <w:numId w:val="39"/>
        </w:numPr>
        <w:rPr>
          <w:color w:val="1F497D" w:themeColor="text2"/>
        </w:rPr>
      </w:pPr>
      <w:r w:rsidRPr="00F55F27">
        <w:rPr>
          <w:color w:val="1F497D" w:themeColor="text2"/>
        </w:rPr>
        <w:t>Sleep data:</w:t>
      </w:r>
    </w:p>
    <w:p w14:paraId="67CED6D9" w14:textId="77777777" w:rsidR="00184365" w:rsidRPr="00F55F27" w:rsidRDefault="00184365" w:rsidP="00184365">
      <w:pPr>
        <w:pStyle w:val="ListParagraph"/>
        <w:numPr>
          <w:ilvl w:val="3"/>
          <w:numId w:val="39"/>
        </w:numPr>
        <w:rPr>
          <w:color w:val="1F497D" w:themeColor="text2"/>
        </w:rPr>
      </w:pPr>
      <w:r w:rsidRPr="00F55F27">
        <w:rPr>
          <w:color w:val="1F497D" w:themeColor="text2"/>
        </w:rPr>
        <w:t>Total Sleep Time</w:t>
      </w:r>
    </w:p>
    <w:p w14:paraId="05154224" w14:textId="1EC999BA" w:rsidR="00184365" w:rsidRPr="00F55F27" w:rsidRDefault="00184365" w:rsidP="00184365">
      <w:pPr>
        <w:pStyle w:val="ListParagraph"/>
        <w:numPr>
          <w:ilvl w:val="3"/>
          <w:numId w:val="39"/>
        </w:numPr>
        <w:rPr>
          <w:color w:val="1F497D" w:themeColor="text2"/>
        </w:rPr>
      </w:pPr>
      <w:r w:rsidRPr="00F55F27">
        <w:rPr>
          <w:color w:val="1F497D" w:themeColor="text2"/>
        </w:rPr>
        <w:t>Sleep latency</w:t>
      </w:r>
    </w:p>
    <w:p w14:paraId="1B97037F" w14:textId="4A7853E1" w:rsidR="00184365" w:rsidRPr="00F55F27" w:rsidRDefault="00184365" w:rsidP="00184365">
      <w:pPr>
        <w:pStyle w:val="ListParagraph"/>
        <w:numPr>
          <w:ilvl w:val="3"/>
          <w:numId w:val="39"/>
        </w:numPr>
        <w:rPr>
          <w:color w:val="1F497D" w:themeColor="text2"/>
        </w:rPr>
      </w:pPr>
      <w:r w:rsidRPr="00F55F27">
        <w:rPr>
          <w:color w:val="1F497D" w:themeColor="text2"/>
        </w:rPr>
        <w:t>REM latency</w:t>
      </w:r>
    </w:p>
    <w:p w14:paraId="0B6DDD41" w14:textId="51890696" w:rsidR="00184365" w:rsidRPr="00F55F27" w:rsidRDefault="00184365" w:rsidP="00184365">
      <w:pPr>
        <w:pStyle w:val="ListParagraph"/>
        <w:numPr>
          <w:ilvl w:val="3"/>
          <w:numId w:val="39"/>
        </w:numPr>
        <w:rPr>
          <w:color w:val="1F497D" w:themeColor="text2"/>
        </w:rPr>
      </w:pPr>
      <w:r w:rsidRPr="00F55F27">
        <w:rPr>
          <w:color w:val="1F497D" w:themeColor="text2"/>
        </w:rPr>
        <w:t>Number of wakes</w:t>
      </w:r>
    </w:p>
    <w:p w14:paraId="10CDD059" w14:textId="5637BE03" w:rsidR="00184365" w:rsidRPr="00F55F27" w:rsidRDefault="00184365" w:rsidP="00184365">
      <w:pPr>
        <w:pStyle w:val="ListParagraph"/>
        <w:numPr>
          <w:ilvl w:val="3"/>
          <w:numId w:val="39"/>
        </w:numPr>
        <w:rPr>
          <w:color w:val="1F497D" w:themeColor="text2"/>
        </w:rPr>
      </w:pPr>
      <w:r w:rsidRPr="00F55F27">
        <w:rPr>
          <w:color w:val="1F497D" w:themeColor="text2"/>
        </w:rPr>
        <w:t>Sleep stages (Light, Deep and REM)</w:t>
      </w:r>
    </w:p>
    <w:p w14:paraId="42BE8F9E" w14:textId="1E5240E1" w:rsidR="00184365" w:rsidRPr="00F55F27" w:rsidRDefault="00184365" w:rsidP="00184365">
      <w:pPr>
        <w:pStyle w:val="ListParagraph"/>
        <w:numPr>
          <w:ilvl w:val="2"/>
          <w:numId w:val="39"/>
        </w:numPr>
        <w:rPr>
          <w:color w:val="1F497D" w:themeColor="text2"/>
        </w:rPr>
      </w:pPr>
      <w:r w:rsidRPr="00F55F27">
        <w:rPr>
          <w:color w:val="1F497D" w:themeColor="text2"/>
        </w:rPr>
        <w:t>Respiratory Breathing Disorder indices, calculated based on Total Sleep Time:</w:t>
      </w:r>
    </w:p>
    <w:p w14:paraId="23987D76" w14:textId="29180313" w:rsidR="00184365" w:rsidRPr="00F55F27" w:rsidRDefault="00184365" w:rsidP="00184365">
      <w:pPr>
        <w:pStyle w:val="ListParagraph"/>
        <w:numPr>
          <w:ilvl w:val="3"/>
          <w:numId w:val="39"/>
        </w:numPr>
        <w:rPr>
          <w:color w:val="1F497D" w:themeColor="text2"/>
        </w:rPr>
      </w:pPr>
      <w:r w:rsidRPr="00F55F27">
        <w:rPr>
          <w:color w:val="1F497D" w:themeColor="text2"/>
        </w:rPr>
        <w:t>Respiratory Disturbance Index (</w:t>
      </w:r>
      <w:proofErr w:type="spellStart"/>
      <w:r w:rsidRPr="00F55F27">
        <w:rPr>
          <w:color w:val="1F497D" w:themeColor="text2"/>
        </w:rPr>
        <w:t>pRDI</w:t>
      </w:r>
      <w:proofErr w:type="spellEnd"/>
      <w:r w:rsidRPr="00F55F27">
        <w:rPr>
          <w:color w:val="1F497D" w:themeColor="text2"/>
        </w:rPr>
        <w:t>)</w:t>
      </w:r>
    </w:p>
    <w:p w14:paraId="2C11E246" w14:textId="77777777" w:rsidR="00184365" w:rsidRPr="00F55F27" w:rsidRDefault="00184365" w:rsidP="00184365">
      <w:pPr>
        <w:pStyle w:val="ListParagraph"/>
        <w:numPr>
          <w:ilvl w:val="3"/>
          <w:numId w:val="39"/>
        </w:numPr>
        <w:rPr>
          <w:color w:val="1F497D" w:themeColor="text2"/>
        </w:rPr>
      </w:pPr>
      <w:r w:rsidRPr="00F55F27">
        <w:rPr>
          <w:color w:val="1F497D" w:themeColor="text2"/>
        </w:rPr>
        <w:t>Apnoea Hypopnea Index (</w:t>
      </w:r>
      <w:proofErr w:type="spellStart"/>
      <w:r w:rsidRPr="00F55F27">
        <w:rPr>
          <w:color w:val="1F497D" w:themeColor="text2"/>
        </w:rPr>
        <w:t>pAHI</w:t>
      </w:r>
      <w:proofErr w:type="spellEnd"/>
      <w:r w:rsidRPr="00F55F27">
        <w:rPr>
          <w:color w:val="1F497D" w:themeColor="text2"/>
        </w:rPr>
        <w:t>)</w:t>
      </w:r>
    </w:p>
    <w:p w14:paraId="45225911" w14:textId="6A0F8C21" w:rsidR="00184365" w:rsidRPr="00F55F27" w:rsidRDefault="00184365" w:rsidP="00184365">
      <w:pPr>
        <w:pStyle w:val="ListParagraph"/>
        <w:numPr>
          <w:ilvl w:val="3"/>
          <w:numId w:val="39"/>
        </w:numPr>
        <w:rPr>
          <w:color w:val="1F497D" w:themeColor="text2"/>
        </w:rPr>
      </w:pPr>
      <w:r w:rsidRPr="00F55F27">
        <w:rPr>
          <w:color w:val="1F497D" w:themeColor="text2"/>
        </w:rPr>
        <w:t>Oxygen Desaturation Index (ODI)</w:t>
      </w:r>
    </w:p>
    <w:p w14:paraId="51BFBF82" w14:textId="61248119" w:rsidR="00184365" w:rsidRPr="00F55F27" w:rsidRDefault="00184365" w:rsidP="00184365">
      <w:pPr>
        <w:pStyle w:val="ListParagraph"/>
        <w:numPr>
          <w:ilvl w:val="3"/>
          <w:numId w:val="39"/>
        </w:numPr>
        <w:rPr>
          <w:color w:val="1F497D" w:themeColor="text2"/>
        </w:rPr>
      </w:pPr>
      <w:r w:rsidRPr="00F55F27">
        <w:rPr>
          <w:color w:val="1F497D" w:themeColor="text2"/>
        </w:rPr>
        <w:t>Central Apnoea Hypopnea Index (</w:t>
      </w:r>
      <w:proofErr w:type="spellStart"/>
      <w:r w:rsidRPr="00F55F27">
        <w:rPr>
          <w:color w:val="1F497D" w:themeColor="text2"/>
        </w:rPr>
        <w:t>pAHIc</w:t>
      </w:r>
      <w:proofErr w:type="spellEnd"/>
      <w:r w:rsidRPr="00F55F27">
        <w:rPr>
          <w:color w:val="1F497D" w:themeColor="text2"/>
        </w:rPr>
        <w:t>)</w:t>
      </w:r>
    </w:p>
    <w:p w14:paraId="4422D25E" w14:textId="514D508E" w:rsidR="00184365" w:rsidRPr="00F55F27" w:rsidRDefault="00184365" w:rsidP="00184365">
      <w:pPr>
        <w:pStyle w:val="ListParagraph"/>
        <w:numPr>
          <w:ilvl w:val="3"/>
          <w:numId w:val="39"/>
        </w:numPr>
        <w:rPr>
          <w:color w:val="1F497D" w:themeColor="text2"/>
        </w:rPr>
      </w:pPr>
      <w:proofErr w:type="spellStart"/>
      <w:r w:rsidRPr="00F55F27">
        <w:rPr>
          <w:color w:val="1F497D" w:themeColor="text2"/>
        </w:rPr>
        <w:t>Cheyne</w:t>
      </w:r>
      <w:proofErr w:type="spellEnd"/>
      <w:r w:rsidRPr="00F55F27">
        <w:rPr>
          <w:color w:val="1F497D" w:themeColor="text2"/>
        </w:rPr>
        <w:t xml:space="preserve"> Stokes Respiration (CSR) percentage </w:t>
      </w:r>
      <w:r w:rsidRPr="00F55F27">
        <w:rPr>
          <w:color w:val="1F497D" w:themeColor="text2"/>
        </w:rPr>
        <w:br/>
        <w:t>All indices (except CSR) are available as a nightly average, a REM period value and a Non-REM period values</w:t>
      </w:r>
    </w:p>
    <w:p w14:paraId="06ED2875" w14:textId="7E4D888D" w:rsidR="00184365" w:rsidRPr="00F55F27" w:rsidRDefault="00184365" w:rsidP="00184365">
      <w:pPr>
        <w:pStyle w:val="ListParagraph"/>
        <w:numPr>
          <w:ilvl w:val="2"/>
          <w:numId w:val="39"/>
        </w:numPr>
        <w:rPr>
          <w:color w:val="1F497D" w:themeColor="text2"/>
        </w:rPr>
      </w:pPr>
      <w:r w:rsidRPr="00F55F27">
        <w:rPr>
          <w:color w:val="1F497D" w:themeColor="text2"/>
        </w:rPr>
        <w:t>Oxygen saturation – summary of values</w:t>
      </w:r>
    </w:p>
    <w:p w14:paraId="5335CED8" w14:textId="22200041" w:rsidR="00184365" w:rsidRPr="00F55F27" w:rsidRDefault="00184365" w:rsidP="00184365">
      <w:pPr>
        <w:pStyle w:val="ListParagraph"/>
        <w:numPr>
          <w:ilvl w:val="2"/>
          <w:numId w:val="39"/>
        </w:numPr>
        <w:rPr>
          <w:color w:val="1F497D" w:themeColor="text2"/>
        </w:rPr>
      </w:pPr>
      <w:r w:rsidRPr="00F55F27">
        <w:rPr>
          <w:color w:val="1F497D" w:themeColor="text2"/>
        </w:rPr>
        <w:t>Heart rate – summary of values</w:t>
      </w:r>
    </w:p>
    <w:p w14:paraId="524D131A" w14:textId="19CCA053" w:rsidR="00184365" w:rsidRPr="00F55F27" w:rsidRDefault="00184365" w:rsidP="00184365">
      <w:pPr>
        <w:pStyle w:val="ListParagraph"/>
        <w:numPr>
          <w:ilvl w:val="2"/>
          <w:numId w:val="39"/>
        </w:numPr>
        <w:rPr>
          <w:color w:val="1F497D" w:themeColor="text2"/>
        </w:rPr>
      </w:pPr>
      <w:r w:rsidRPr="00F55F27">
        <w:rPr>
          <w:color w:val="1F497D" w:themeColor="text2"/>
        </w:rPr>
        <w:t>Body position data – a breakdown of all the indices per body position.</w:t>
      </w:r>
    </w:p>
    <w:p w14:paraId="71E2B617" w14:textId="25688EDA" w:rsidR="00184365" w:rsidRPr="00F55F27" w:rsidRDefault="00184365" w:rsidP="00184365">
      <w:pPr>
        <w:pStyle w:val="ListParagraph"/>
        <w:numPr>
          <w:ilvl w:val="2"/>
          <w:numId w:val="39"/>
        </w:numPr>
        <w:rPr>
          <w:color w:val="1F497D" w:themeColor="text2"/>
        </w:rPr>
      </w:pPr>
      <w:r w:rsidRPr="00F55F27">
        <w:rPr>
          <w:color w:val="1F497D" w:themeColor="text2"/>
        </w:rPr>
        <w:t xml:space="preserve">Snoring </w:t>
      </w:r>
      <w:r w:rsidR="004A106B" w:rsidRPr="00F55F27">
        <w:rPr>
          <w:color w:val="1F497D" w:themeColor="text2"/>
        </w:rPr>
        <w:t xml:space="preserve">level </w:t>
      </w:r>
      <w:r w:rsidRPr="00F55F27">
        <w:rPr>
          <w:color w:val="1F497D" w:themeColor="text2"/>
        </w:rPr>
        <w:t xml:space="preserve">– </w:t>
      </w:r>
      <w:r w:rsidR="004A106B" w:rsidRPr="00F55F27">
        <w:rPr>
          <w:color w:val="1F497D" w:themeColor="text2"/>
        </w:rPr>
        <w:t>statistics of snoring</w:t>
      </w:r>
      <w:r w:rsidRPr="00F55F27">
        <w:rPr>
          <w:color w:val="1F497D" w:themeColor="text2"/>
        </w:rPr>
        <w:t xml:space="preserve"> levels</w:t>
      </w:r>
      <w:r w:rsidR="004A106B" w:rsidRPr="00F55F27">
        <w:rPr>
          <w:color w:val="1F497D" w:themeColor="text2"/>
        </w:rPr>
        <w:t xml:space="preserve"> throughout</w:t>
      </w:r>
      <w:r w:rsidR="00320B35" w:rsidRPr="00F55F27">
        <w:rPr>
          <w:color w:val="1F497D" w:themeColor="text2"/>
        </w:rPr>
        <w:t xml:space="preserve"> </w:t>
      </w:r>
      <w:r w:rsidR="004A106B" w:rsidRPr="00F55F27">
        <w:rPr>
          <w:color w:val="1F497D" w:themeColor="text2"/>
        </w:rPr>
        <w:t>the night</w:t>
      </w:r>
      <w:r w:rsidRPr="00F55F27">
        <w:rPr>
          <w:color w:val="1F497D" w:themeColor="text2"/>
        </w:rPr>
        <w:t>.</w:t>
      </w:r>
    </w:p>
    <w:p w14:paraId="217094E8" w14:textId="0ACC62E7" w:rsidR="00184365" w:rsidRPr="00F55F27" w:rsidRDefault="00184365" w:rsidP="00184365">
      <w:pPr>
        <w:pStyle w:val="ListParagraph"/>
        <w:numPr>
          <w:ilvl w:val="1"/>
          <w:numId w:val="39"/>
        </w:numPr>
        <w:rPr>
          <w:color w:val="1F497D" w:themeColor="text2"/>
        </w:rPr>
      </w:pPr>
      <w:r w:rsidRPr="00F55F27">
        <w:rPr>
          <w:color w:val="1F497D" w:themeColor="text2"/>
        </w:rPr>
        <w:t>A visual spread of the data through the entire night</w:t>
      </w:r>
      <w:r w:rsidR="00320B35" w:rsidRPr="00F55F27">
        <w:rPr>
          <w:color w:val="1F497D" w:themeColor="text2"/>
        </w:rPr>
        <w:t>, as seen below</w:t>
      </w:r>
      <w:r w:rsidRPr="00F55F27">
        <w:rPr>
          <w:color w:val="1F497D" w:themeColor="text2"/>
        </w:rPr>
        <w:t>:</w:t>
      </w:r>
    </w:p>
    <w:p w14:paraId="770D4831" w14:textId="492B7490" w:rsidR="00184365" w:rsidRPr="00F55F27" w:rsidRDefault="00184365" w:rsidP="00184365">
      <w:pPr>
        <w:pStyle w:val="ListParagraph"/>
        <w:rPr>
          <w:color w:val="1F497D" w:themeColor="text2"/>
        </w:rPr>
      </w:pPr>
    </w:p>
    <w:p w14:paraId="283D21BC" w14:textId="40821933" w:rsidR="006156E5" w:rsidRPr="00F55F27" w:rsidRDefault="006156E5" w:rsidP="006156E5">
      <w:pPr>
        <w:ind w:left="426"/>
        <w:rPr>
          <w:b/>
          <w:bCs/>
          <w:color w:val="1F497D" w:themeColor="text2"/>
        </w:rPr>
      </w:pPr>
      <w:r w:rsidRPr="00F55F27">
        <w:rPr>
          <w:b/>
          <w:bCs/>
          <w:color w:val="1F497D" w:themeColor="text2"/>
        </w:rPr>
        <w:lastRenderedPageBreak/>
        <w:t>Figure 10</w:t>
      </w:r>
    </w:p>
    <w:p w14:paraId="23239CA5" w14:textId="2FF010DA" w:rsidR="006156E5" w:rsidRPr="00BF437A" w:rsidRDefault="00933DA2" w:rsidP="00184365">
      <w:pPr>
        <w:pStyle w:val="ListParagraph"/>
        <w:rPr>
          <w:color w:val="0070C0"/>
        </w:rPr>
      </w:pPr>
      <w:r>
        <w:rPr>
          <w:noProof/>
          <w:color w:val="548DD4" w:themeColor="text2" w:themeTint="99"/>
          <w:lang w:eastAsia="en-AU"/>
        </w:rPr>
        <w:drawing>
          <wp:anchor distT="0" distB="0" distL="114300" distR="114300" simplePos="0" relativeHeight="251659264" behindDoc="0" locked="0" layoutInCell="1" allowOverlap="1" wp14:anchorId="62897B8C" wp14:editId="3D88E080">
            <wp:simplePos x="0" y="0"/>
            <wp:positionH relativeFrom="column">
              <wp:posOffset>438150</wp:posOffset>
            </wp:positionH>
            <wp:positionV relativeFrom="paragraph">
              <wp:posOffset>216535</wp:posOffset>
            </wp:positionV>
            <wp:extent cx="4481195" cy="2475230"/>
            <wp:effectExtent l="0" t="0" r="0" b="1270"/>
            <wp:wrapSquare wrapText="bothSides"/>
            <wp:docPr id="19" name="Picture 19" descr="Screenshot of chart of hynogram from a WatchPAT automated sleep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81195" cy="2475230"/>
                    </a:xfrm>
                    <a:prstGeom prst="rect">
                      <a:avLst/>
                    </a:prstGeom>
                    <a:noFill/>
                  </pic:spPr>
                </pic:pic>
              </a:graphicData>
            </a:graphic>
          </wp:anchor>
        </w:drawing>
      </w:r>
    </w:p>
    <w:p w14:paraId="644C07FB" w14:textId="7DB8A71D" w:rsidR="00963E99" w:rsidRDefault="00963E99" w:rsidP="00184365">
      <w:pPr>
        <w:ind w:left="720" w:firstLine="6"/>
        <w:jc w:val="center"/>
        <w:rPr>
          <w:color w:val="548DD4" w:themeColor="text2" w:themeTint="99"/>
        </w:rPr>
      </w:pPr>
    </w:p>
    <w:p w14:paraId="25A837AD" w14:textId="37B1D2C5" w:rsidR="00184365" w:rsidRDefault="00933DA2" w:rsidP="00184365">
      <w:pPr>
        <w:ind w:left="720" w:firstLine="6"/>
        <w:jc w:val="center"/>
        <w:rPr>
          <w:color w:val="548DD4" w:themeColor="text2" w:themeTint="99"/>
        </w:rPr>
      </w:pPr>
      <w:r w:rsidRPr="00EE0110">
        <w:rPr>
          <w:noProof/>
          <w:color w:val="0070C0"/>
          <w:lang w:eastAsia="en-AU"/>
        </w:rPr>
        <mc:AlternateContent>
          <mc:Choice Requires="wps">
            <w:drawing>
              <wp:inline distT="0" distB="0" distL="0" distR="0" wp14:anchorId="36D236CD" wp14:editId="36E4B1C2">
                <wp:extent cx="5257800" cy="1404620"/>
                <wp:effectExtent l="0" t="0" r="0" b="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404620"/>
                        </a:xfrm>
                        <a:prstGeom prst="rect">
                          <a:avLst/>
                        </a:prstGeom>
                        <a:solidFill>
                          <a:srgbClr val="FFFFFF"/>
                        </a:solidFill>
                        <a:ln w="9525">
                          <a:noFill/>
                          <a:miter lim="800000"/>
                          <a:headEnd/>
                          <a:tailEnd/>
                        </a:ln>
                      </wps:spPr>
                      <wps:txbx>
                        <w:txbxContent>
                          <w:p w14:paraId="1F96E244" w14:textId="4CD8A5FE" w:rsidR="008A158C" w:rsidRPr="004D574C" w:rsidRDefault="008A158C">
                            <w:pPr>
                              <w:rPr>
                                <w:sz w:val="16"/>
                                <w:szCs w:val="16"/>
                                <w14:textOutline w14:w="9525" w14:cap="rnd" w14:cmpd="sng" w14:algn="ctr">
                                  <w14:noFill/>
                                  <w14:prstDash w14:val="solid"/>
                                  <w14:bevel/>
                                </w14:textOutline>
                              </w:rPr>
                            </w:pPr>
                            <w:r w:rsidRPr="004D574C">
                              <w:rPr>
                                <w:sz w:val="16"/>
                                <w:szCs w:val="16"/>
                                <w14:textOutline w14:w="9525" w14:cap="rnd" w14:cmpd="sng" w14:algn="ctr">
                                  <w14:noFill/>
                                  <w14:prstDash w14:val="solid"/>
                                  <w14:bevel/>
                                </w14:textOutline>
                              </w:rPr>
                              <w:t xml:space="preserve">Figure 10: </w:t>
                            </w:r>
                            <w:r>
                              <w:rPr>
                                <w:sz w:val="16"/>
                                <w:szCs w:val="16"/>
                                <w14:textOutline w14:w="9525" w14:cap="rnd" w14:cmpd="sng" w14:algn="ctr">
                                  <w14:noFill/>
                                  <w14:prstDash w14:val="solid"/>
                                  <w14:bevel/>
                                </w14:textOutline>
                              </w:rPr>
                              <w:t>The</w:t>
                            </w:r>
                            <w:r w:rsidRPr="004D574C">
                              <w:rPr>
                                <w:sz w:val="16"/>
                                <w:szCs w:val="16"/>
                                <w14:textOutline w14:w="9525" w14:cap="rnd" w14:cmpd="sng" w14:algn="ctr">
                                  <w14:noFill/>
                                  <w14:prstDash w14:val="solid"/>
                                  <w14:bevel/>
                                </w14:textOutline>
                              </w:rPr>
                              <w:t xml:space="preserve"> </w:t>
                            </w:r>
                            <w:proofErr w:type="spellStart"/>
                            <w:r w:rsidRPr="004D574C">
                              <w:rPr>
                                <w:sz w:val="16"/>
                                <w:szCs w:val="16"/>
                                <w14:textOutline w14:w="9525" w14:cap="rnd" w14:cmpd="sng" w14:algn="ctr">
                                  <w14:noFill/>
                                  <w14:prstDash w14:val="solid"/>
                                  <w14:bevel/>
                                </w14:textOutline>
                              </w:rPr>
                              <w:t>hypnogram</w:t>
                            </w:r>
                            <w:proofErr w:type="spellEnd"/>
                            <w:r w:rsidRPr="004D574C">
                              <w:rPr>
                                <w:sz w:val="16"/>
                                <w:szCs w:val="16"/>
                                <w14:textOutline w14:w="9525" w14:cap="rnd" w14:cmpd="sng" w14:algn="ctr">
                                  <w14:noFill/>
                                  <w14:prstDash w14:val="solid"/>
                                  <w14:bevel/>
                                </w14:textOutline>
                              </w:rPr>
                              <w:t xml:space="preserve"> </w:t>
                            </w:r>
                            <w:r>
                              <w:rPr>
                                <w:sz w:val="16"/>
                                <w:szCs w:val="16"/>
                                <w14:textOutline w14:w="9525" w14:cap="rnd" w14:cmpd="sng" w14:algn="ctr">
                                  <w14:noFill/>
                                  <w14:prstDash w14:val="solid"/>
                                  <w14:bevel/>
                                </w14:textOutline>
                              </w:rPr>
                              <w:t>from a</w:t>
                            </w:r>
                            <w:r w:rsidRPr="004D574C">
                              <w:rPr>
                                <w:sz w:val="16"/>
                                <w:szCs w:val="16"/>
                                <w14:textOutline w14:w="9525" w14:cap="rnd" w14:cmpd="sng" w14:algn="ctr">
                                  <w14:noFill/>
                                  <w14:prstDash w14:val="solid"/>
                                  <w14:bevel/>
                                </w14:textOutline>
                              </w:rPr>
                              <w:t xml:space="preserve"> </w:t>
                            </w:r>
                            <w:proofErr w:type="spellStart"/>
                            <w:r w:rsidRPr="004D574C">
                              <w:rPr>
                                <w:sz w:val="16"/>
                                <w:szCs w:val="16"/>
                                <w14:textOutline w14:w="9525" w14:cap="rnd" w14:cmpd="sng" w14:algn="ctr">
                                  <w14:noFill/>
                                  <w14:prstDash w14:val="solid"/>
                                  <w14:bevel/>
                                </w14:textOutline>
                              </w:rPr>
                              <w:t>WatchPAT</w:t>
                            </w:r>
                            <w:proofErr w:type="spellEnd"/>
                            <w:r w:rsidRPr="004D574C">
                              <w:rPr>
                                <w:sz w:val="16"/>
                                <w:szCs w:val="16"/>
                                <w14:textOutline w14:w="9525" w14:cap="rnd" w14:cmpd="sng" w14:algn="ctr">
                                  <w14:noFill/>
                                  <w14:prstDash w14:val="solid"/>
                                  <w14:bevel/>
                                </w14:textOutline>
                              </w:rPr>
                              <w:t xml:space="preserve"> automated sleep report.</w:t>
                            </w:r>
                            <w:r>
                              <w:rPr>
                                <w:sz w:val="16"/>
                                <w:szCs w:val="16"/>
                                <w14:textOutline w14:w="9525" w14:cap="rnd" w14:cmpd="sng" w14:algn="ctr">
                                  <w14:noFill/>
                                  <w14:prstDash w14:val="solid"/>
                                  <w14:bevel/>
                                </w14:textOutline>
                              </w:rPr>
                              <w:t xml:space="preserve"> Respiratory events presented at the top (blue); then snoring (orange) and body position; then oxygen desaturations (black) and heart rate; then sleep stages at the bottom.</w:t>
                            </w:r>
                          </w:p>
                        </w:txbxContent>
                      </wps:txbx>
                      <wps:bodyPr rot="0" vert="horz" wrap="square" lIns="91440" tIns="45720" rIns="91440" bIns="45720" anchor="t" anchorCtr="0">
                        <a:spAutoFit/>
                      </wps:bodyPr>
                    </wps:wsp>
                  </a:graphicData>
                </a:graphic>
              </wp:inline>
            </w:drawing>
          </mc:Choice>
          <mc:Fallback>
            <w:pict>
              <v:shape w14:anchorId="36D236CD" id="_x0000_s1035" type="#_x0000_t202" style="width:41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" stroked="f">
                <v:textbox style="mso-fit-shape-to-text:t">
                  <w:txbxContent>
                    <w:p w14:paraId="1F96E244" w14:textId="4CD8A5FE" w:rsidR="008A158C" w:rsidRPr="004D574C" w:rsidRDefault="008A158C">
                      <w:pPr>
                        <w:rPr>
                          <w:sz w:val="16"/>
                          <w:szCs w:val="16"/>
                          <w14:textOutline w14:w="9525" w14:cap="rnd" w14:cmpd="sng" w14:algn="ctr">
                            <w14:noFill/>
                            <w14:prstDash w14:val="solid"/>
                            <w14:bevel/>
                          </w14:textOutline>
                        </w:rPr>
                      </w:pPr>
                      <w:r w:rsidRPr="004D574C">
                        <w:rPr>
                          <w:sz w:val="16"/>
                          <w:szCs w:val="16"/>
                          <w14:textOutline w14:w="9525" w14:cap="rnd" w14:cmpd="sng" w14:algn="ctr">
                            <w14:noFill/>
                            <w14:prstDash w14:val="solid"/>
                            <w14:bevel/>
                          </w14:textOutline>
                        </w:rPr>
                        <w:t xml:space="preserve">Figure 10: </w:t>
                      </w:r>
                      <w:r>
                        <w:rPr>
                          <w:sz w:val="16"/>
                          <w:szCs w:val="16"/>
                          <w14:textOutline w14:w="9525" w14:cap="rnd" w14:cmpd="sng" w14:algn="ctr">
                            <w14:noFill/>
                            <w14:prstDash w14:val="solid"/>
                            <w14:bevel/>
                          </w14:textOutline>
                        </w:rPr>
                        <w:t>The</w:t>
                      </w:r>
                      <w:r w:rsidRPr="004D574C">
                        <w:rPr>
                          <w:sz w:val="16"/>
                          <w:szCs w:val="16"/>
                          <w14:textOutline w14:w="9525" w14:cap="rnd" w14:cmpd="sng" w14:algn="ctr">
                            <w14:noFill/>
                            <w14:prstDash w14:val="solid"/>
                            <w14:bevel/>
                          </w14:textOutline>
                        </w:rPr>
                        <w:t xml:space="preserve"> </w:t>
                      </w:r>
                      <w:proofErr w:type="spellStart"/>
                      <w:r w:rsidRPr="004D574C">
                        <w:rPr>
                          <w:sz w:val="16"/>
                          <w:szCs w:val="16"/>
                          <w14:textOutline w14:w="9525" w14:cap="rnd" w14:cmpd="sng" w14:algn="ctr">
                            <w14:noFill/>
                            <w14:prstDash w14:val="solid"/>
                            <w14:bevel/>
                          </w14:textOutline>
                        </w:rPr>
                        <w:t>hypnogram</w:t>
                      </w:r>
                      <w:proofErr w:type="spellEnd"/>
                      <w:r w:rsidRPr="004D574C">
                        <w:rPr>
                          <w:sz w:val="16"/>
                          <w:szCs w:val="16"/>
                          <w14:textOutline w14:w="9525" w14:cap="rnd" w14:cmpd="sng" w14:algn="ctr">
                            <w14:noFill/>
                            <w14:prstDash w14:val="solid"/>
                            <w14:bevel/>
                          </w14:textOutline>
                        </w:rPr>
                        <w:t xml:space="preserve"> </w:t>
                      </w:r>
                      <w:r>
                        <w:rPr>
                          <w:sz w:val="16"/>
                          <w:szCs w:val="16"/>
                          <w14:textOutline w14:w="9525" w14:cap="rnd" w14:cmpd="sng" w14:algn="ctr">
                            <w14:noFill/>
                            <w14:prstDash w14:val="solid"/>
                            <w14:bevel/>
                          </w14:textOutline>
                        </w:rPr>
                        <w:t>from a</w:t>
                      </w:r>
                      <w:r w:rsidRPr="004D574C">
                        <w:rPr>
                          <w:sz w:val="16"/>
                          <w:szCs w:val="16"/>
                          <w14:textOutline w14:w="9525" w14:cap="rnd" w14:cmpd="sng" w14:algn="ctr">
                            <w14:noFill/>
                            <w14:prstDash w14:val="solid"/>
                            <w14:bevel/>
                          </w14:textOutline>
                        </w:rPr>
                        <w:t xml:space="preserve"> </w:t>
                      </w:r>
                      <w:proofErr w:type="spellStart"/>
                      <w:r w:rsidRPr="004D574C">
                        <w:rPr>
                          <w:sz w:val="16"/>
                          <w:szCs w:val="16"/>
                          <w14:textOutline w14:w="9525" w14:cap="rnd" w14:cmpd="sng" w14:algn="ctr">
                            <w14:noFill/>
                            <w14:prstDash w14:val="solid"/>
                            <w14:bevel/>
                          </w14:textOutline>
                        </w:rPr>
                        <w:t>WatchPAT</w:t>
                      </w:r>
                      <w:proofErr w:type="spellEnd"/>
                      <w:r w:rsidRPr="004D574C">
                        <w:rPr>
                          <w:sz w:val="16"/>
                          <w:szCs w:val="16"/>
                          <w14:textOutline w14:w="9525" w14:cap="rnd" w14:cmpd="sng" w14:algn="ctr">
                            <w14:noFill/>
                            <w14:prstDash w14:val="solid"/>
                            <w14:bevel/>
                          </w14:textOutline>
                        </w:rPr>
                        <w:t xml:space="preserve"> automated sleep report.</w:t>
                      </w:r>
                      <w:r>
                        <w:rPr>
                          <w:sz w:val="16"/>
                          <w:szCs w:val="16"/>
                          <w14:textOutline w14:w="9525" w14:cap="rnd" w14:cmpd="sng" w14:algn="ctr">
                            <w14:noFill/>
                            <w14:prstDash w14:val="solid"/>
                            <w14:bevel/>
                          </w14:textOutline>
                        </w:rPr>
                        <w:t xml:space="preserve"> Respiratory events presented at the top (blue); then snoring (orange) and body position; then oxygen desaturations (black) and heart rate; then sleep stages at the bottom.</w:t>
                      </w:r>
                    </w:p>
                  </w:txbxContent>
                </v:textbox>
                <w10:anchorlock/>
              </v:shape>
            </w:pict>
          </mc:Fallback>
        </mc:AlternateContent>
      </w:r>
    </w:p>
    <w:p w14:paraId="62BC7CF8" w14:textId="367B776F" w:rsidR="00184365" w:rsidRDefault="00184365" w:rsidP="00184365">
      <w:pPr>
        <w:ind w:left="426"/>
        <w:rPr>
          <w:color w:val="548DD4" w:themeColor="text2" w:themeTint="99"/>
        </w:rPr>
      </w:pPr>
      <w:r w:rsidRPr="00F86313">
        <w:rPr>
          <w:color w:val="1F497D" w:themeColor="text2"/>
        </w:rPr>
        <w:t xml:space="preserve">Please see this link for a short video that demonstrates use of the </w:t>
      </w:r>
      <w:proofErr w:type="spellStart"/>
      <w:r w:rsidRPr="00F86313">
        <w:rPr>
          <w:color w:val="1F497D" w:themeColor="text2"/>
        </w:rPr>
        <w:t>WatchPAT</w:t>
      </w:r>
      <w:proofErr w:type="spellEnd"/>
      <w:r w:rsidRPr="00F86313">
        <w:rPr>
          <w:color w:val="1F497D" w:themeColor="text2"/>
        </w:rPr>
        <w:t xml:space="preserve">: </w:t>
      </w:r>
      <w:hyperlink r:id="rId37" w:history="1">
        <w:r w:rsidRPr="0066081D">
          <w:rPr>
            <w:rStyle w:val="Hyperlink"/>
          </w:rPr>
          <w:t>https://www.youtube.com/watch?v=xdM5mX0VPwM</w:t>
        </w:r>
      </w:hyperlink>
      <w:r>
        <w:rPr>
          <w:color w:val="548DD4" w:themeColor="text2" w:themeTint="99"/>
        </w:rPr>
        <w:t xml:space="preserve"> </w:t>
      </w:r>
    </w:p>
    <w:p w14:paraId="3E144615" w14:textId="79593C61" w:rsidR="00184365" w:rsidRPr="00ED52AC" w:rsidRDefault="00184365" w:rsidP="00184365">
      <w:pPr>
        <w:rPr>
          <w:color w:val="548DD4" w:themeColor="text2" w:themeTint="99"/>
        </w:rPr>
      </w:pPr>
    </w:p>
    <w:p w14:paraId="5610A561" w14:textId="3AF46083" w:rsidR="002A6753" w:rsidRPr="00154B00" w:rsidRDefault="002A6753" w:rsidP="00530204">
      <w:pPr>
        <w:pStyle w:val="Heading2"/>
      </w:pPr>
      <w:r w:rsidRPr="00154B00">
        <w:t>Does the proposed medical service include a registered trademark</w:t>
      </w:r>
      <w:r w:rsidR="00707D4D">
        <w:t xml:space="preserve"> component</w:t>
      </w:r>
      <w:r w:rsidRPr="00154B00">
        <w:t xml:space="preserve"> with characteristics that distinguishes it </w:t>
      </w:r>
      <w:r w:rsidRPr="0073597B">
        <w:t>from</w:t>
      </w:r>
      <w:r w:rsidRPr="00154B00">
        <w:t xml:space="preserve"> other similar health </w:t>
      </w:r>
      <w:r w:rsidR="00707D4D">
        <w:t>components</w:t>
      </w:r>
      <w:r w:rsidRPr="00154B00">
        <w:t>?</w:t>
      </w:r>
    </w:p>
    <w:p w14:paraId="11A97CCE" w14:textId="49869202" w:rsidR="00184365" w:rsidRPr="007540C8" w:rsidRDefault="00184365" w:rsidP="00184365">
      <w:pPr>
        <w:ind w:left="426"/>
        <w:rPr>
          <w:color w:val="0070C0"/>
        </w:rPr>
      </w:pPr>
      <w:r w:rsidRPr="00F86313">
        <w:rPr>
          <w:color w:val="1F497D" w:themeColor="text2"/>
        </w:rPr>
        <w:t xml:space="preserve">The acronym “PAT” is a registered trademark of </w:t>
      </w:r>
      <w:proofErr w:type="spellStart"/>
      <w:r w:rsidRPr="00F86313">
        <w:rPr>
          <w:color w:val="1F497D" w:themeColor="text2"/>
        </w:rPr>
        <w:t>Itamar</w:t>
      </w:r>
      <w:proofErr w:type="spellEnd"/>
      <w:r w:rsidRPr="00F86313">
        <w:rPr>
          <w:color w:val="1F497D" w:themeColor="text2"/>
        </w:rPr>
        <w:t xml:space="preserve"> Medical, however, the term “Peripheral Arterial Tone” is not a registered trademark</w:t>
      </w:r>
      <w:r w:rsidRPr="007540C8">
        <w:rPr>
          <w:color w:val="0070C0"/>
        </w:rPr>
        <w:t>.</w:t>
      </w:r>
    </w:p>
    <w:p w14:paraId="7B91C0B4" w14:textId="77777777" w:rsidR="00C22AD8" w:rsidRPr="00154B00" w:rsidRDefault="00C22AD8" w:rsidP="00530204">
      <w:pPr>
        <w:pStyle w:val="Heading2"/>
      </w:pPr>
      <w:r w:rsidRPr="00154B00">
        <w:t xml:space="preserve">If the proposed </w:t>
      </w:r>
      <w:r w:rsidRPr="0073597B">
        <w:t>medical</w:t>
      </w:r>
      <w:r w:rsidRPr="00154B00">
        <w:t xml:space="preserve"> service has a prosthesis or device component to it, does it involve a new approach towards managing a particular sub-group of the population with the specific medical condition?</w:t>
      </w:r>
    </w:p>
    <w:p w14:paraId="219AB087" w14:textId="22695C1A" w:rsidR="00DF0C51" w:rsidRPr="00F86313" w:rsidRDefault="00314DDE" w:rsidP="00E357B9">
      <w:pPr>
        <w:ind w:left="426"/>
        <w:rPr>
          <w:b/>
          <w:color w:val="1F497D" w:themeColor="text2"/>
          <w:szCs w:val="20"/>
        </w:rPr>
      </w:pPr>
      <w:r w:rsidRPr="00F86313">
        <w:rPr>
          <w:color w:val="1F497D" w:themeColor="text2"/>
        </w:rPr>
        <w:t>Yes, as noted above</w:t>
      </w:r>
      <w:r w:rsidR="00F51EF5" w:rsidRPr="00F86313">
        <w:rPr>
          <w:color w:val="1F497D" w:themeColor="text2"/>
        </w:rPr>
        <w:t>,</w:t>
      </w:r>
      <w:r w:rsidRPr="00F86313">
        <w:rPr>
          <w:color w:val="1F497D" w:themeColor="text2"/>
        </w:rPr>
        <w:t xml:space="preserve"> the device utilises PAT technology and is intended for patients who are suspected to have moderate </w:t>
      </w:r>
      <w:r w:rsidR="00F51EF5" w:rsidRPr="00F86313">
        <w:rPr>
          <w:color w:val="1F497D" w:themeColor="text2"/>
        </w:rPr>
        <w:t>to</w:t>
      </w:r>
      <w:r w:rsidRPr="00F86313">
        <w:rPr>
          <w:color w:val="1F497D" w:themeColor="text2"/>
        </w:rPr>
        <w:t xml:space="preserve"> severe </w:t>
      </w:r>
      <w:r w:rsidR="00F51EF5" w:rsidRPr="00F86313">
        <w:rPr>
          <w:color w:val="1F497D" w:themeColor="text2"/>
        </w:rPr>
        <w:t>SA</w:t>
      </w:r>
      <w:r w:rsidRPr="00F86313">
        <w:rPr>
          <w:color w:val="1F497D" w:themeColor="text2"/>
        </w:rPr>
        <w:t>. Patients currently receive either a</w:t>
      </w:r>
      <w:r w:rsidR="00F51EF5" w:rsidRPr="00F86313">
        <w:rPr>
          <w:color w:val="1F497D" w:themeColor="text2"/>
        </w:rPr>
        <w:t>n</w:t>
      </w:r>
      <w:r w:rsidRPr="00F86313">
        <w:rPr>
          <w:color w:val="1F497D" w:themeColor="text2"/>
        </w:rPr>
        <w:t xml:space="preserve"> in-laboratory Polysomnography (PSG) or are tested at home with a level II device.  Currently available level II devices generally require the attendance of a sleep technician either in the clinic or at the patient’s home to apply the device. Due to the simplicity of the application of the </w:t>
      </w:r>
      <w:proofErr w:type="spellStart"/>
      <w:r w:rsidRPr="00F86313">
        <w:rPr>
          <w:color w:val="1F497D" w:themeColor="text2"/>
        </w:rPr>
        <w:t>WatchPAT</w:t>
      </w:r>
      <w:proofErr w:type="spellEnd"/>
      <w:r w:rsidRPr="00F86313">
        <w:rPr>
          <w:color w:val="1F497D" w:themeColor="text2"/>
        </w:rPr>
        <w:t xml:space="preserve"> device, the services of a sleep technician are not required. </w:t>
      </w:r>
    </w:p>
    <w:p w14:paraId="4672FDB0" w14:textId="77777777" w:rsidR="006B1B49" w:rsidRPr="00E357B9" w:rsidRDefault="006B1B49" w:rsidP="00530204">
      <w:pPr>
        <w:pStyle w:val="Heading2"/>
      </w:pPr>
      <w:r w:rsidRPr="00154B00">
        <w:t xml:space="preserve">If applicable, are there any limitations on the </w:t>
      </w:r>
      <w:r w:rsidR="00DF0C51">
        <w:t xml:space="preserve">provision </w:t>
      </w:r>
      <w:r w:rsidRPr="00154B00">
        <w:t>of the proposed medical se</w:t>
      </w:r>
      <w:r w:rsidR="00DF0C51">
        <w:t xml:space="preserve">rvice delivered to the patient </w:t>
      </w:r>
      <w:r w:rsidR="00D30BDC">
        <w:t>(</w:t>
      </w:r>
      <w:r w:rsidR="00DF0C51">
        <w:t>i</w:t>
      </w:r>
      <w:r w:rsidR="00812EDD">
        <w:t>.</w:t>
      </w:r>
      <w:r w:rsidR="00DF0C51">
        <w:t xml:space="preserve">e. </w:t>
      </w:r>
      <w:r w:rsidR="00707D4D">
        <w:t xml:space="preserve">accessibility, </w:t>
      </w:r>
      <w:r w:rsidR="00DF0C51" w:rsidRPr="0073597B">
        <w:t>dosage</w:t>
      </w:r>
      <w:r w:rsidR="00DF0C51">
        <w:t>, quantity, duration or frequency</w:t>
      </w:r>
      <w:r w:rsidR="00D30BDC">
        <w:t>)</w:t>
      </w:r>
      <w:r w:rsidR="00AE1188">
        <w:t>:</w:t>
      </w:r>
    </w:p>
    <w:p w14:paraId="447B3030" w14:textId="1CE38470" w:rsidR="00CC09D7" w:rsidRPr="00F86313" w:rsidRDefault="00314DDE" w:rsidP="00E357B9">
      <w:pPr>
        <w:ind w:left="426"/>
        <w:rPr>
          <w:color w:val="1F497D" w:themeColor="text2"/>
        </w:rPr>
      </w:pPr>
      <w:r w:rsidRPr="00F86313">
        <w:rPr>
          <w:color w:val="1F497D" w:themeColor="text2"/>
        </w:rPr>
        <w:t>There are no limits on accessibility of the device</w:t>
      </w:r>
      <w:r w:rsidR="00057831" w:rsidRPr="00F86313">
        <w:rPr>
          <w:color w:val="1F497D" w:themeColor="text2"/>
        </w:rPr>
        <w:t>. The device is either collected from a sleep clinic or</w:t>
      </w:r>
      <w:r w:rsidRPr="00F86313">
        <w:rPr>
          <w:color w:val="1F497D" w:themeColor="text2"/>
        </w:rPr>
        <w:t xml:space="preserve"> the device may be posted to the patient</w:t>
      </w:r>
      <w:r w:rsidR="00E148F1" w:rsidRPr="00F86313">
        <w:rPr>
          <w:color w:val="1F497D" w:themeColor="text2"/>
        </w:rPr>
        <w:t xml:space="preserve"> if necessary</w:t>
      </w:r>
      <w:r w:rsidRPr="00F86313">
        <w:rPr>
          <w:color w:val="1F497D" w:themeColor="text2"/>
        </w:rPr>
        <w:t xml:space="preserve">. </w:t>
      </w:r>
      <w:r w:rsidR="00E148F1" w:rsidRPr="00F86313">
        <w:rPr>
          <w:color w:val="1F497D" w:themeColor="text2"/>
        </w:rPr>
        <w:t xml:space="preserve">This means that patients who live in a remote location or have limited mobility are not limited in accessing the test. </w:t>
      </w:r>
      <w:r w:rsidRPr="00F86313">
        <w:rPr>
          <w:color w:val="1F497D" w:themeColor="text2"/>
        </w:rPr>
        <w:t>Currently available Level II tests which are used at home, in most cases</w:t>
      </w:r>
      <w:r w:rsidR="00E148F1" w:rsidRPr="00F86313">
        <w:rPr>
          <w:color w:val="1F497D" w:themeColor="text2"/>
        </w:rPr>
        <w:t>,</w:t>
      </w:r>
      <w:r w:rsidRPr="00F86313">
        <w:rPr>
          <w:color w:val="1F497D" w:themeColor="text2"/>
        </w:rPr>
        <w:t xml:space="preserve"> require a physical meeting with a sleep technicia</w:t>
      </w:r>
      <w:r w:rsidR="00E148F1" w:rsidRPr="00F86313">
        <w:rPr>
          <w:color w:val="1F497D" w:themeColor="text2"/>
        </w:rPr>
        <w:t xml:space="preserve">n to apply EEG sensors.  </w:t>
      </w:r>
      <w:r w:rsidRPr="00F86313">
        <w:rPr>
          <w:color w:val="1F497D" w:themeColor="text2"/>
        </w:rPr>
        <w:t xml:space="preserve"> </w:t>
      </w:r>
    </w:p>
    <w:p w14:paraId="2F1B33B8" w14:textId="344AB104" w:rsidR="00E148F1" w:rsidRPr="00F86313" w:rsidRDefault="00E148F1" w:rsidP="00E357B9">
      <w:pPr>
        <w:ind w:left="426"/>
        <w:rPr>
          <w:color w:val="1F497D" w:themeColor="text2"/>
        </w:rPr>
      </w:pPr>
      <w:r w:rsidRPr="00F86313">
        <w:rPr>
          <w:color w:val="1F497D" w:themeColor="text2"/>
        </w:rPr>
        <w:t>A disposable model of the device is also available and may be used by anyone who has access to a smart phone and an internet connection.</w:t>
      </w:r>
    </w:p>
    <w:p w14:paraId="7E05B758" w14:textId="77777777" w:rsidR="00933DA2" w:rsidRDefault="00933DA2">
      <w:pPr>
        <w:spacing w:before="0" w:after="200" w:line="276" w:lineRule="auto"/>
        <w:rPr>
          <w:color w:val="1F497D" w:themeColor="text2"/>
        </w:rPr>
      </w:pPr>
      <w:r>
        <w:rPr>
          <w:color w:val="1F497D" w:themeColor="text2"/>
        </w:rPr>
        <w:br w:type="page"/>
      </w:r>
    </w:p>
    <w:p w14:paraId="3075BE45" w14:textId="12D7DB53" w:rsidR="00E148F1" w:rsidRPr="00F86313" w:rsidRDefault="00E148F1" w:rsidP="008F0A6D">
      <w:pPr>
        <w:ind w:left="426"/>
        <w:rPr>
          <w:color w:val="1F497D" w:themeColor="text2"/>
        </w:rPr>
      </w:pPr>
      <w:r w:rsidRPr="00F86313">
        <w:rPr>
          <w:color w:val="1F497D" w:themeColor="text2"/>
        </w:rPr>
        <w:lastRenderedPageBreak/>
        <w:t xml:space="preserve">There are however some </w:t>
      </w:r>
      <w:r w:rsidR="001E54D3" w:rsidRPr="00F86313">
        <w:rPr>
          <w:color w:val="1F497D" w:themeColor="text2"/>
        </w:rPr>
        <w:t>precautions</w:t>
      </w:r>
      <w:r w:rsidR="005D1BF3" w:rsidRPr="00F86313">
        <w:rPr>
          <w:color w:val="1F497D" w:themeColor="text2"/>
        </w:rPr>
        <w:t xml:space="preserve"> that limit</w:t>
      </w:r>
      <w:r w:rsidR="00390558" w:rsidRPr="00F86313">
        <w:rPr>
          <w:color w:val="1F497D" w:themeColor="text2"/>
        </w:rPr>
        <w:t xml:space="preserve"> the use of the device i</w:t>
      </w:r>
      <w:r w:rsidR="005D1BF3" w:rsidRPr="00F86313">
        <w:rPr>
          <w:color w:val="1F497D" w:themeColor="text2"/>
        </w:rPr>
        <w:t>n</w:t>
      </w:r>
      <w:r w:rsidR="00390558" w:rsidRPr="00F86313">
        <w:rPr>
          <w:color w:val="1F497D" w:themeColor="text2"/>
        </w:rPr>
        <w:t xml:space="preserve"> specific populations</w:t>
      </w:r>
      <w:r w:rsidRPr="00F86313">
        <w:rPr>
          <w:color w:val="1F497D" w:themeColor="text2"/>
        </w:rPr>
        <w:t xml:space="preserve">.  These are specific to the </w:t>
      </w:r>
      <w:proofErr w:type="spellStart"/>
      <w:r w:rsidRPr="00F86313">
        <w:rPr>
          <w:color w:val="1F497D" w:themeColor="text2"/>
        </w:rPr>
        <w:t>WatchPAT</w:t>
      </w:r>
      <w:proofErr w:type="spellEnd"/>
      <w:r w:rsidRPr="00F86313">
        <w:rPr>
          <w:color w:val="1F497D" w:themeColor="text2"/>
        </w:rPr>
        <w:t xml:space="preserve"> device and are:</w:t>
      </w:r>
    </w:p>
    <w:p w14:paraId="07640E7F" w14:textId="73C60909" w:rsidR="00E148F1" w:rsidRPr="00F86313" w:rsidRDefault="00E148F1" w:rsidP="00933DA2">
      <w:pPr>
        <w:ind w:left="851" w:hanging="142"/>
        <w:rPr>
          <w:color w:val="1F497D" w:themeColor="text2"/>
        </w:rPr>
      </w:pPr>
      <w:r w:rsidRPr="00F86313">
        <w:rPr>
          <w:color w:val="1F497D" w:themeColor="text2"/>
        </w:rPr>
        <w:t>1. Use of one of the following medications: alpha blockers, short acting nitrates (less than 3 hours before the study).</w:t>
      </w:r>
    </w:p>
    <w:p w14:paraId="248CDC55" w14:textId="6D9BC1F2" w:rsidR="00E148F1" w:rsidRPr="00F86313" w:rsidRDefault="00E148F1" w:rsidP="00933DA2">
      <w:pPr>
        <w:ind w:left="851" w:hanging="142"/>
        <w:rPr>
          <w:color w:val="1F497D" w:themeColor="text2"/>
        </w:rPr>
      </w:pPr>
      <w:r w:rsidRPr="00F86313">
        <w:rPr>
          <w:color w:val="1F497D" w:themeColor="text2"/>
        </w:rPr>
        <w:t>2. Permanent pacemaker: atrial pacing or VVI without sinus rhythm.</w:t>
      </w:r>
    </w:p>
    <w:p w14:paraId="4AED5EB7" w14:textId="3266968B" w:rsidR="00E148F1" w:rsidRPr="00F86313" w:rsidRDefault="00E148F1" w:rsidP="00933DA2">
      <w:pPr>
        <w:ind w:left="851" w:hanging="142"/>
        <w:rPr>
          <w:color w:val="1F497D" w:themeColor="text2"/>
        </w:rPr>
      </w:pPr>
      <w:r w:rsidRPr="00F86313">
        <w:rPr>
          <w:color w:val="1F497D" w:themeColor="text2"/>
        </w:rPr>
        <w:t xml:space="preserve">3. Sustained* non-sinus cardiac arrhythmias. (* </w:t>
      </w:r>
      <w:r w:rsidR="00390558" w:rsidRPr="00F86313">
        <w:rPr>
          <w:color w:val="1F497D" w:themeColor="text2"/>
        </w:rPr>
        <w:t>In the setting of sustained arrhythmia</w:t>
      </w:r>
      <w:r w:rsidR="00851778" w:rsidRPr="00F86313">
        <w:rPr>
          <w:color w:val="1F497D" w:themeColor="text2"/>
        </w:rPr>
        <w:t>,</w:t>
      </w:r>
      <w:r w:rsidR="00390558" w:rsidRPr="00F86313">
        <w:rPr>
          <w:color w:val="1F497D" w:themeColor="text2"/>
        </w:rPr>
        <w:t xml:space="preserve"> the </w:t>
      </w:r>
      <w:proofErr w:type="spellStart"/>
      <w:r w:rsidR="00390558" w:rsidRPr="00F86313">
        <w:rPr>
          <w:color w:val="1F497D" w:themeColor="text2"/>
        </w:rPr>
        <w:t>WatchPAT’s</w:t>
      </w:r>
      <w:proofErr w:type="spellEnd"/>
      <w:r w:rsidR="00390558" w:rsidRPr="00F86313">
        <w:rPr>
          <w:color w:val="1F497D" w:themeColor="text2"/>
        </w:rPr>
        <w:t xml:space="preserve"> automated algorithm might exclude some periods of time, resulting </w:t>
      </w:r>
      <w:r w:rsidR="004D574C" w:rsidRPr="00F86313">
        <w:rPr>
          <w:color w:val="1F497D" w:themeColor="text2"/>
        </w:rPr>
        <w:t>i</w:t>
      </w:r>
      <w:r w:rsidR="00390558" w:rsidRPr="00F86313">
        <w:rPr>
          <w:color w:val="1F497D" w:themeColor="text2"/>
        </w:rPr>
        <w:t>n a reduced valid sleep time.  A minimum valid sleep time of 90 minutes is required for an automated report generation</w:t>
      </w:r>
      <w:r w:rsidR="003B4C2F" w:rsidRPr="00F86313">
        <w:rPr>
          <w:color w:val="1F497D" w:themeColor="text2"/>
        </w:rPr>
        <w:t>)</w:t>
      </w:r>
      <w:r w:rsidRPr="00F86313">
        <w:rPr>
          <w:color w:val="1F497D" w:themeColor="text2"/>
        </w:rPr>
        <w:t>.</w:t>
      </w:r>
    </w:p>
    <w:p w14:paraId="63096044" w14:textId="3701E6F2" w:rsidR="00E148F1" w:rsidRPr="00933DA2" w:rsidRDefault="00390558" w:rsidP="00933DA2">
      <w:pPr>
        <w:ind w:left="426"/>
        <w:rPr>
          <w:color w:val="1F497D" w:themeColor="text2"/>
        </w:rPr>
      </w:pPr>
      <w:r w:rsidRPr="00F86313">
        <w:rPr>
          <w:color w:val="1F497D" w:themeColor="text2"/>
        </w:rPr>
        <w:t xml:space="preserve">The </w:t>
      </w:r>
      <w:proofErr w:type="spellStart"/>
      <w:r w:rsidRPr="00F86313">
        <w:rPr>
          <w:color w:val="1F497D" w:themeColor="text2"/>
        </w:rPr>
        <w:t>WatchPAT</w:t>
      </w:r>
      <w:proofErr w:type="spellEnd"/>
      <w:r w:rsidRPr="00F86313">
        <w:rPr>
          <w:color w:val="1F497D" w:themeColor="text2"/>
        </w:rPr>
        <w:t xml:space="preserve"> is not indicated for children under the age of 12 or that weigh less than </w:t>
      </w:r>
      <w:r w:rsidR="005D1BF3" w:rsidRPr="00F86313">
        <w:rPr>
          <w:color w:val="1F497D" w:themeColor="text2"/>
        </w:rPr>
        <w:t>30 kg</w:t>
      </w:r>
      <w:r w:rsidR="00C30743">
        <w:rPr>
          <w:color w:val="1F497D" w:themeColor="text2"/>
        </w:rPr>
        <w:t>. S</w:t>
      </w:r>
      <w:r w:rsidRPr="00F86313">
        <w:rPr>
          <w:color w:val="1F497D" w:themeColor="text2"/>
        </w:rPr>
        <w:t xml:space="preserve">ome additional precautions are recommended in </w:t>
      </w:r>
      <w:r w:rsidR="002B2537" w:rsidRPr="00F86313">
        <w:rPr>
          <w:color w:val="1F497D" w:themeColor="text2"/>
        </w:rPr>
        <w:t>children</w:t>
      </w:r>
      <w:r w:rsidR="00933DA2">
        <w:rPr>
          <w:color w:val="1F497D" w:themeColor="text2"/>
        </w:rPr>
        <w:t>.</w:t>
      </w:r>
      <w:bookmarkStart w:id="11" w:name="_GoBack"/>
      <w:bookmarkEnd w:id="11"/>
    </w:p>
    <w:p w14:paraId="44F486D1" w14:textId="77777777" w:rsidR="00791C8D" w:rsidRPr="00154B00" w:rsidRDefault="00791C8D" w:rsidP="00530204">
      <w:pPr>
        <w:pStyle w:val="Heading2"/>
      </w:pPr>
      <w:r w:rsidRPr="00154B00">
        <w:t xml:space="preserve">If </w:t>
      </w:r>
      <w:r w:rsidRPr="0073597B">
        <w:t>applicable</w:t>
      </w:r>
      <w:r w:rsidRPr="00154B00">
        <w:t xml:space="preserve">, identify any healthcare resources </w:t>
      </w:r>
      <w:r w:rsidR="007522E3">
        <w:t xml:space="preserve">or other medical services </w:t>
      </w:r>
      <w:r w:rsidRPr="00154B00">
        <w:t xml:space="preserve">that would need to be delivered </w:t>
      </w:r>
      <w:r w:rsidRPr="007C2260">
        <w:rPr>
          <w:u w:val="single"/>
        </w:rPr>
        <w:t>at the same time</w:t>
      </w:r>
      <w:r w:rsidRPr="00154B00">
        <w:t xml:space="preserve"> </w:t>
      </w:r>
      <w:r w:rsidR="00197D29">
        <w:t>as the proposed medical service:</w:t>
      </w:r>
    </w:p>
    <w:p w14:paraId="73E4D08C" w14:textId="23E4148E" w:rsidR="00791C8D" w:rsidRPr="00F86313" w:rsidRDefault="00057831" w:rsidP="00884E69">
      <w:pPr>
        <w:ind w:left="426"/>
        <w:rPr>
          <w:color w:val="1F497D" w:themeColor="text2"/>
          <w:szCs w:val="20"/>
        </w:rPr>
      </w:pPr>
      <w:r w:rsidRPr="00F86313">
        <w:rPr>
          <w:color w:val="1F497D" w:themeColor="text2"/>
        </w:rPr>
        <w:t>Not applicable</w:t>
      </w:r>
    </w:p>
    <w:p w14:paraId="2C2175C9" w14:textId="77777777" w:rsidR="00B17E26" w:rsidRPr="00154B00" w:rsidRDefault="00B17E26" w:rsidP="00530204">
      <w:pPr>
        <w:pStyle w:val="Heading2"/>
      </w:pPr>
      <w:r w:rsidRPr="00154B00">
        <w:t>If applicable, advise which health profession</w:t>
      </w:r>
      <w:r w:rsidR="00E4321E" w:rsidRPr="00154B00">
        <w:t xml:space="preserve">als </w:t>
      </w:r>
      <w:r w:rsidRPr="00154B00">
        <w:t>will</w:t>
      </w:r>
      <w:r w:rsidR="00E4321E" w:rsidRPr="00154B00">
        <w:t xml:space="preserve"> </w:t>
      </w:r>
      <w:r w:rsidR="007D2358" w:rsidRPr="00154B00">
        <w:t xml:space="preserve">primarily deliver the </w:t>
      </w:r>
      <w:r w:rsidR="00E4321E" w:rsidRPr="00154B00">
        <w:t xml:space="preserve">proposed </w:t>
      </w:r>
      <w:r w:rsidR="00AE1188">
        <w:t>service:</w:t>
      </w:r>
    </w:p>
    <w:p w14:paraId="1AB05B4A" w14:textId="46778EC5" w:rsidR="00B17E26" w:rsidRPr="00057831" w:rsidRDefault="00057831" w:rsidP="00884E69">
      <w:pPr>
        <w:ind w:left="426"/>
        <w:rPr>
          <w:color w:val="0070C0"/>
          <w:szCs w:val="20"/>
        </w:rPr>
      </w:pPr>
      <w:r w:rsidRPr="00F86313">
        <w:rPr>
          <w:color w:val="1F497D" w:themeColor="text2"/>
          <w:szCs w:val="20"/>
        </w:rPr>
        <w:t>The service is delivered under the supervision of a sleep clinic.  Interpretation of the test must be performed by a specialist sleep physician or respiratory physician</w:t>
      </w:r>
      <w:r>
        <w:rPr>
          <w:color w:val="0070C0"/>
          <w:szCs w:val="20"/>
        </w:rPr>
        <w:t>.</w:t>
      </w:r>
    </w:p>
    <w:p w14:paraId="7AAAF35B" w14:textId="77777777" w:rsidR="00B17E26" w:rsidRPr="00154B00" w:rsidRDefault="00B17E26" w:rsidP="00530204">
      <w:pPr>
        <w:pStyle w:val="Heading2"/>
      </w:pPr>
      <w:r w:rsidRPr="00154B00">
        <w:t xml:space="preserve">If applicable, advise whether the proposed medical service could be delegated or referred to another professional </w:t>
      </w:r>
      <w:r w:rsidRPr="0073597B">
        <w:t>for</w:t>
      </w:r>
      <w:r w:rsidRPr="00154B00">
        <w:t xml:space="preserve"> delive</w:t>
      </w:r>
      <w:r w:rsidR="00AE1188">
        <w:t>ry:</w:t>
      </w:r>
    </w:p>
    <w:p w14:paraId="0B46E339" w14:textId="1A3CCD47" w:rsidR="00B17E26" w:rsidRPr="00F86313" w:rsidRDefault="00057831" w:rsidP="00884E69">
      <w:pPr>
        <w:ind w:left="426"/>
        <w:rPr>
          <w:color w:val="1F497D" w:themeColor="text2"/>
          <w:szCs w:val="20"/>
        </w:rPr>
      </w:pPr>
      <w:r w:rsidRPr="00F86313">
        <w:rPr>
          <w:color w:val="1F497D" w:themeColor="text2"/>
        </w:rPr>
        <w:t>No</w:t>
      </w:r>
    </w:p>
    <w:p w14:paraId="3987AA3E" w14:textId="299BD5E4" w:rsidR="00EA0E25" w:rsidRDefault="00EA0E25" w:rsidP="00530204">
      <w:pPr>
        <w:pStyle w:val="Heading2"/>
      </w:pPr>
      <w:r w:rsidRPr="00154B00">
        <w:t xml:space="preserve">If applicable, </w:t>
      </w:r>
      <w:r w:rsidRPr="0073597B">
        <w:t>specify</w:t>
      </w:r>
      <w:r w:rsidRPr="00154B00">
        <w:t xml:space="preserve"> any proposed limitations on who might deliver the proposed medical service, or who </w:t>
      </w:r>
      <w:r w:rsidR="00AE1188">
        <w:t>might provide a referral for it:</w:t>
      </w:r>
    </w:p>
    <w:p w14:paraId="69B95627" w14:textId="1DC21947" w:rsidR="00057831" w:rsidRPr="00F86313" w:rsidRDefault="00057831" w:rsidP="00057831">
      <w:pPr>
        <w:ind w:left="426"/>
        <w:rPr>
          <w:color w:val="1F497D" w:themeColor="text2"/>
        </w:rPr>
      </w:pPr>
      <w:r w:rsidRPr="00F86313">
        <w:rPr>
          <w:color w:val="1F497D" w:themeColor="text2"/>
        </w:rPr>
        <w:t xml:space="preserve">Any General Practitioner (GP) can directly refer eligible patients for a diagnostic home-based (unattended) sleep study for </w:t>
      </w:r>
      <w:r w:rsidR="00F51EF5" w:rsidRPr="00F86313">
        <w:rPr>
          <w:color w:val="1F497D" w:themeColor="text2"/>
        </w:rPr>
        <w:t>OSA</w:t>
      </w:r>
      <w:r w:rsidRPr="00F86313">
        <w:rPr>
          <w:color w:val="1F497D" w:themeColor="text2"/>
        </w:rPr>
        <w:t xml:space="preserve"> when an approved assessment tool has been used. GPs may also refer eligible patients with suspected sleep disorders to a qualified adult sleep medicine physician or consultant respiratory physician for further investigation. GPs who directly refer patients for a diagnostic home sleep study, must determine a patient’s eligibility by using </w:t>
      </w:r>
      <w:r w:rsidR="00F51EF5" w:rsidRPr="00F86313">
        <w:rPr>
          <w:color w:val="1F497D" w:themeColor="text2"/>
        </w:rPr>
        <w:t xml:space="preserve">an </w:t>
      </w:r>
      <w:r w:rsidRPr="00F86313">
        <w:rPr>
          <w:color w:val="1F497D" w:themeColor="text2"/>
        </w:rPr>
        <w:t>approved assessment tools</w:t>
      </w:r>
      <w:r w:rsidR="0057062D" w:rsidRPr="00F86313">
        <w:rPr>
          <w:color w:val="1F497D" w:themeColor="text2"/>
        </w:rPr>
        <w:t xml:space="preserve"> </w:t>
      </w:r>
      <w:r w:rsidRPr="00F86313">
        <w:rPr>
          <w:color w:val="1F497D" w:themeColor="text2"/>
        </w:rPr>
        <w:t>such as sleep questionnaires: STOP-BANG, OSA50, Berlin Questionnaire or</w:t>
      </w:r>
      <w:r w:rsidRPr="00F86313">
        <w:rPr>
          <w:rFonts w:cs="Arial"/>
          <w:color w:val="1F497D" w:themeColor="text2"/>
        </w:rPr>
        <w:t xml:space="preserve"> </w:t>
      </w:r>
      <w:r w:rsidRPr="00F86313">
        <w:rPr>
          <w:color w:val="1F497D" w:themeColor="text2"/>
        </w:rPr>
        <w:t>Epworth</w:t>
      </w:r>
      <w:r w:rsidRPr="00F86313">
        <w:rPr>
          <w:rStyle w:val="FootnoteReference"/>
          <w:rFonts w:cs="Arial"/>
          <w:color w:val="1F497D" w:themeColor="text2"/>
        </w:rPr>
        <w:footnoteReference w:id="31"/>
      </w:r>
      <w:r w:rsidRPr="00F86313">
        <w:rPr>
          <w:color w:val="1F497D" w:themeColor="text2"/>
        </w:rPr>
        <w:t>.</w:t>
      </w:r>
    </w:p>
    <w:p w14:paraId="15F4CB73" w14:textId="7828F028" w:rsidR="00F21585" w:rsidRPr="00F86313" w:rsidRDefault="00F21585" w:rsidP="00057831">
      <w:pPr>
        <w:ind w:left="426"/>
        <w:rPr>
          <w:color w:val="1F497D" w:themeColor="text2"/>
          <w:szCs w:val="20"/>
        </w:rPr>
      </w:pPr>
      <w:r w:rsidRPr="00F86313">
        <w:rPr>
          <w:color w:val="1F497D" w:themeColor="text2"/>
        </w:rPr>
        <w:t>The interpretation of the study and prescription of further treatment should be performed by a specialist sleep physician</w:t>
      </w:r>
      <w:r w:rsidRPr="00F86313">
        <w:rPr>
          <w:color w:val="1F497D" w:themeColor="text2"/>
          <w:szCs w:val="20"/>
        </w:rPr>
        <w:t>.</w:t>
      </w:r>
    </w:p>
    <w:p w14:paraId="670E1DBD" w14:textId="77777777" w:rsidR="00EA0E25" w:rsidRPr="00154B00" w:rsidRDefault="00EA0E25" w:rsidP="00530204">
      <w:pPr>
        <w:pStyle w:val="Heading2"/>
      </w:pPr>
      <w:r w:rsidRPr="00154B00">
        <w:t xml:space="preserve">If applicable, advise what type of training </w:t>
      </w:r>
      <w:r w:rsidR="009C03FB" w:rsidRPr="00154B00">
        <w:t xml:space="preserve">or qualifications </w:t>
      </w:r>
      <w:r w:rsidRPr="00154B00">
        <w:t xml:space="preserve">would be required to perform the </w:t>
      </w:r>
      <w:r w:rsidR="007522E3">
        <w:t xml:space="preserve">proposed </w:t>
      </w:r>
      <w:r w:rsidRPr="00154B00">
        <w:t>service</w:t>
      </w:r>
      <w:r w:rsidR="003904AC">
        <w:t>,</w:t>
      </w:r>
      <w:r w:rsidR="00257FF2" w:rsidRPr="00154B00">
        <w:t xml:space="preserve"> as well as any accreditation requirements to suppor</w:t>
      </w:r>
      <w:r w:rsidR="009C03FB" w:rsidRPr="00154B00">
        <w:t xml:space="preserve">t </w:t>
      </w:r>
      <w:r w:rsidR="00257FF2" w:rsidRPr="00154B00">
        <w:t>service</w:t>
      </w:r>
      <w:r w:rsidR="009C03FB" w:rsidRPr="00154B00">
        <w:t xml:space="preserve"> delivery</w:t>
      </w:r>
      <w:r w:rsidR="00AE1188">
        <w:t>:</w:t>
      </w:r>
    </w:p>
    <w:p w14:paraId="745EBC10" w14:textId="564EA7E6" w:rsidR="00057831" w:rsidRPr="00F86313" w:rsidRDefault="00F51EF5" w:rsidP="00057831">
      <w:pPr>
        <w:ind w:left="426"/>
        <w:rPr>
          <w:color w:val="1F497D" w:themeColor="text2"/>
        </w:rPr>
      </w:pPr>
      <w:r w:rsidRPr="00F86313">
        <w:rPr>
          <w:color w:val="1F497D" w:themeColor="text2"/>
        </w:rPr>
        <w:t>A</w:t>
      </w:r>
      <w:r w:rsidR="00057831" w:rsidRPr="00F86313">
        <w:rPr>
          <w:color w:val="1F497D" w:themeColor="text2"/>
        </w:rPr>
        <w:t>ccredit</w:t>
      </w:r>
      <w:r w:rsidRPr="00F86313">
        <w:rPr>
          <w:color w:val="1F497D" w:themeColor="text2"/>
        </w:rPr>
        <w:t>ation</w:t>
      </w:r>
      <w:r w:rsidR="00057831" w:rsidRPr="00F86313">
        <w:rPr>
          <w:color w:val="1F497D" w:themeColor="text2"/>
        </w:rPr>
        <w:t xml:space="preserve"> by </w:t>
      </w:r>
      <w:r w:rsidR="00F21585" w:rsidRPr="00F86313">
        <w:rPr>
          <w:color w:val="1F497D" w:themeColor="text2"/>
        </w:rPr>
        <w:t>the Australian Sleep Association (ASA) and the National Association of Testing Authorities Australia (NATA)</w:t>
      </w:r>
      <w:r w:rsidRPr="00F86313">
        <w:rPr>
          <w:color w:val="1F497D" w:themeColor="text2"/>
        </w:rPr>
        <w:t xml:space="preserve"> is required by an individual in order to score the test</w:t>
      </w:r>
      <w:r w:rsidR="00057831" w:rsidRPr="00F86313">
        <w:rPr>
          <w:color w:val="1F497D" w:themeColor="text2"/>
        </w:rPr>
        <w:t xml:space="preserve">. </w:t>
      </w:r>
      <w:proofErr w:type="gramStart"/>
      <w:r w:rsidR="00057831" w:rsidRPr="00F86313">
        <w:rPr>
          <w:color w:val="1F497D" w:themeColor="text2"/>
        </w:rPr>
        <w:t>Either a sleep technologist or sleep physician may score the test and</w:t>
      </w:r>
      <w:proofErr w:type="gramEnd"/>
      <w:r w:rsidR="00057831" w:rsidRPr="00F86313">
        <w:rPr>
          <w:color w:val="1F497D" w:themeColor="text2"/>
        </w:rPr>
        <w:t xml:space="preserve"> a sleep physician should determine</w:t>
      </w:r>
      <w:r w:rsidR="00F21585" w:rsidRPr="00F86313">
        <w:rPr>
          <w:color w:val="1F497D" w:themeColor="text2"/>
        </w:rPr>
        <w:t xml:space="preserve"> if</w:t>
      </w:r>
      <w:r w:rsidR="00057831" w:rsidRPr="00F86313">
        <w:rPr>
          <w:color w:val="1F497D" w:themeColor="text2"/>
        </w:rPr>
        <w:t xml:space="preserve"> further treatment i</w:t>
      </w:r>
      <w:r w:rsidR="00F21585" w:rsidRPr="00F86313">
        <w:rPr>
          <w:color w:val="1F497D" w:themeColor="text2"/>
        </w:rPr>
        <w:t>s</w:t>
      </w:r>
      <w:r w:rsidR="00057831" w:rsidRPr="00F86313">
        <w:rPr>
          <w:color w:val="1F497D" w:themeColor="text2"/>
        </w:rPr>
        <w:t xml:space="preserve"> needed. There is no need for speci</w:t>
      </w:r>
      <w:r w:rsidR="00F21585" w:rsidRPr="00F86313">
        <w:rPr>
          <w:color w:val="1F497D" w:themeColor="text2"/>
        </w:rPr>
        <w:t xml:space="preserve">fic training to </w:t>
      </w:r>
      <w:r w:rsidR="00057831" w:rsidRPr="00F86313">
        <w:rPr>
          <w:color w:val="1F497D" w:themeColor="text2"/>
        </w:rPr>
        <w:t xml:space="preserve">perform the </w:t>
      </w:r>
      <w:r w:rsidRPr="00F86313">
        <w:rPr>
          <w:color w:val="1F497D" w:themeColor="text2"/>
        </w:rPr>
        <w:t>test</w:t>
      </w:r>
      <w:r w:rsidR="00057831" w:rsidRPr="00F86313">
        <w:rPr>
          <w:color w:val="1F497D" w:themeColor="text2"/>
        </w:rPr>
        <w:t xml:space="preserve"> itself.</w:t>
      </w:r>
    </w:p>
    <w:p w14:paraId="4B3047E1" w14:textId="77777777" w:rsidR="00933DA2" w:rsidRDefault="00933DA2">
      <w:pPr>
        <w:spacing w:before="0" w:after="200" w:line="276" w:lineRule="auto"/>
        <w:rPr>
          <w:b/>
          <w:szCs w:val="20"/>
        </w:rPr>
      </w:pPr>
      <w:r>
        <w:br w:type="page"/>
      </w:r>
    </w:p>
    <w:p w14:paraId="0FAA4F33" w14:textId="755EA6C2" w:rsidR="005F3F07" w:rsidRDefault="005C3AE7" w:rsidP="00530204">
      <w:pPr>
        <w:pStyle w:val="Heading2"/>
      </w:pPr>
      <w:r>
        <w:lastRenderedPageBreak/>
        <w:t>(</w:t>
      </w:r>
      <w:proofErr w:type="gramStart"/>
      <w:r>
        <w:t>a</w:t>
      </w:r>
      <w:proofErr w:type="gramEnd"/>
      <w:r>
        <w:t xml:space="preserve">) </w:t>
      </w:r>
      <w:r w:rsidR="005F3F07" w:rsidRPr="00154B00">
        <w:t>Indicate the proposed setting</w:t>
      </w:r>
      <w:r w:rsidR="00D30BDC">
        <w:t>(</w:t>
      </w:r>
      <w:r w:rsidR="005F3F07" w:rsidRPr="00154B00">
        <w:t>s</w:t>
      </w:r>
      <w:r w:rsidR="00D30BDC">
        <w:t>)</w:t>
      </w:r>
      <w:r w:rsidR="005F3F07" w:rsidRPr="00154B00">
        <w:t xml:space="preserve"> in which the proposed medical service will be delivered</w:t>
      </w:r>
      <w:r w:rsidR="00D30BDC">
        <w:t xml:space="preserve"> (select </w:t>
      </w:r>
      <w:r w:rsidR="0079354C" w:rsidRPr="0079354C">
        <w:rPr>
          <w:u w:val="single"/>
        </w:rPr>
        <w:t>ALL</w:t>
      </w:r>
      <w:r w:rsidR="0079354C">
        <w:t xml:space="preserve"> </w:t>
      </w:r>
      <w:r w:rsidR="00D30BDC">
        <w:t>relevant settings)</w:t>
      </w:r>
      <w:r w:rsidR="00AE1188">
        <w:t>:</w:t>
      </w:r>
    </w:p>
    <w:p w14:paraId="13AD0D2E"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30743">
        <w:rPr>
          <w:szCs w:val="20"/>
        </w:rPr>
      </w:r>
      <w:r w:rsidR="00C30743">
        <w:rPr>
          <w:szCs w:val="20"/>
        </w:rPr>
        <w:fldChar w:fldCharType="separate"/>
      </w:r>
      <w:r w:rsidRPr="000A5B32">
        <w:rPr>
          <w:szCs w:val="20"/>
        </w:rPr>
        <w:fldChar w:fldCharType="end"/>
      </w:r>
      <w:r>
        <w:rPr>
          <w:szCs w:val="20"/>
        </w:rPr>
        <w:t xml:space="preserve"> </w:t>
      </w:r>
      <w:r>
        <w:t>Inpatient private hospital</w:t>
      </w:r>
      <w:r w:rsidR="0079354C">
        <w:t xml:space="preserve"> (admitted patient)</w:t>
      </w:r>
    </w:p>
    <w:p w14:paraId="70DF5348"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30743">
        <w:rPr>
          <w:szCs w:val="20"/>
        </w:rPr>
      </w:r>
      <w:r w:rsidR="00C30743">
        <w:rPr>
          <w:szCs w:val="20"/>
        </w:rPr>
        <w:fldChar w:fldCharType="separate"/>
      </w:r>
      <w:r w:rsidRPr="000A5B32">
        <w:rPr>
          <w:szCs w:val="20"/>
        </w:rPr>
        <w:fldChar w:fldCharType="end"/>
      </w:r>
      <w:r>
        <w:rPr>
          <w:szCs w:val="20"/>
        </w:rPr>
        <w:t xml:space="preserve"> </w:t>
      </w:r>
      <w:r>
        <w:t>Inpatient public hospital</w:t>
      </w:r>
      <w:r w:rsidR="0079354C">
        <w:t xml:space="preserve"> (admitted patient)</w:t>
      </w:r>
    </w:p>
    <w:p w14:paraId="428AEC7D"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30743">
        <w:rPr>
          <w:szCs w:val="20"/>
        </w:rPr>
      </w:r>
      <w:r w:rsidR="00C30743">
        <w:rPr>
          <w:szCs w:val="20"/>
        </w:rPr>
        <w:fldChar w:fldCharType="separate"/>
      </w:r>
      <w:r w:rsidRPr="000A5B32">
        <w:rPr>
          <w:szCs w:val="20"/>
        </w:rPr>
        <w:fldChar w:fldCharType="end"/>
      </w:r>
      <w:r>
        <w:rPr>
          <w:szCs w:val="20"/>
        </w:rPr>
        <w:t xml:space="preserve"> </w:t>
      </w:r>
      <w:r w:rsidR="003904AC">
        <w:rPr>
          <w:szCs w:val="20"/>
        </w:rPr>
        <w:t>Private o</w:t>
      </w:r>
      <w:r>
        <w:t>utpatient clinic</w:t>
      </w:r>
    </w:p>
    <w:p w14:paraId="669F50A6" w14:textId="77777777" w:rsidR="0079354C" w:rsidRDefault="0079354C" w:rsidP="000A478F">
      <w:pPr>
        <w:spacing w:before="0" w:after="0"/>
        <w:ind w:left="426"/>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30743">
        <w:rPr>
          <w:szCs w:val="20"/>
        </w:rPr>
      </w:r>
      <w:r w:rsidR="00C30743">
        <w:rPr>
          <w:szCs w:val="20"/>
        </w:rPr>
        <w:fldChar w:fldCharType="separate"/>
      </w:r>
      <w:r w:rsidRPr="000A5B32">
        <w:rPr>
          <w:szCs w:val="20"/>
        </w:rPr>
        <w:fldChar w:fldCharType="end"/>
      </w:r>
      <w:r>
        <w:rPr>
          <w:szCs w:val="20"/>
        </w:rPr>
        <w:t xml:space="preserve"> Public outpatient clinic</w:t>
      </w:r>
    </w:p>
    <w:p w14:paraId="08E5D6F6"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30743">
        <w:rPr>
          <w:szCs w:val="20"/>
        </w:rPr>
      </w:r>
      <w:r w:rsidR="00C30743">
        <w:rPr>
          <w:szCs w:val="20"/>
        </w:rPr>
        <w:fldChar w:fldCharType="separate"/>
      </w:r>
      <w:r w:rsidRPr="000A5B32">
        <w:rPr>
          <w:szCs w:val="20"/>
        </w:rPr>
        <w:fldChar w:fldCharType="end"/>
      </w:r>
      <w:r>
        <w:rPr>
          <w:szCs w:val="20"/>
        </w:rPr>
        <w:t xml:space="preserve"> </w:t>
      </w:r>
      <w:r>
        <w:t>Emergency Department</w:t>
      </w:r>
    </w:p>
    <w:p w14:paraId="747448FF"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30743">
        <w:rPr>
          <w:szCs w:val="20"/>
        </w:rPr>
      </w:r>
      <w:r w:rsidR="00C30743">
        <w:rPr>
          <w:szCs w:val="20"/>
        </w:rPr>
        <w:fldChar w:fldCharType="separate"/>
      </w:r>
      <w:r w:rsidRPr="000A5B32">
        <w:rPr>
          <w:szCs w:val="20"/>
        </w:rPr>
        <w:fldChar w:fldCharType="end"/>
      </w:r>
      <w:r>
        <w:rPr>
          <w:szCs w:val="20"/>
        </w:rPr>
        <w:t xml:space="preserve"> </w:t>
      </w:r>
      <w:r w:rsidR="003904AC">
        <w:rPr>
          <w:szCs w:val="20"/>
        </w:rPr>
        <w:t xml:space="preserve">Private </w:t>
      </w:r>
      <w:r w:rsidR="0079354C">
        <w:t>c</w:t>
      </w:r>
      <w:r>
        <w:t>onsulting rooms</w:t>
      </w:r>
      <w:r w:rsidR="0079354C">
        <w:t xml:space="preserve"> - GP</w:t>
      </w:r>
    </w:p>
    <w:p w14:paraId="2C21503B" w14:textId="77777777" w:rsidR="0079354C" w:rsidRDefault="0079354C" w:rsidP="000A478F">
      <w:pPr>
        <w:spacing w:before="0" w:after="0"/>
        <w:ind w:left="426"/>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30743">
        <w:rPr>
          <w:szCs w:val="20"/>
        </w:rPr>
      </w:r>
      <w:r w:rsidR="00C30743">
        <w:rPr>
          <w:szCs w:val="20"/>
        </w:rPr>
        <w:fldChar w:fldCharType="separate"/>
      </w:r>
      <w:r w:rsidRPr="000A5B32">
        <w:rPr>
          <w:szCs w:val="20"/>
        </w:rPr>
        <w:fldChar w:fldCharType="end"/>
      </w:r>
      <w:r>
        <w:rPr>
          <w:szCs w:val="20"/>
        </w:rPr>
        <w:t xml:space="preserve"> Private consulting rooms – specialist</w:t>
      </w:r>
    </w:p>
    <w:p w14:paraId="150FA900" w14:textId="77777777" w:rsidR="0079354C" w:rsidRDefault="0079354C"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30743">
        <w:rPr>
          <w:szCs w:val="20"/>
        </w:rPr>
      </w:r>
      <w:r w:rsidR="00C30743">
        <w:rPr>
          <w:szCs w:val="20"/>
        </w:rPr>
        <w:fldChar w:fldCharType="separate"/>
      </w:r>
      <w:r w:rsidRPr="000A5B32">
        <w:rPr>
          <w:szCs w:val="20"/>
        </w:rPr>
        <w:fldChar w:fldCharType="end"/>
      </w:r>
      <w:r>
        <w:rPr>
          <w:szCs w:val="20"/>
        </w:rPr>
        <w:t xml:space="preserve"> Private consulting rooms – other health practitioner (nurse or allied health)</w:t>
      </w:r>
    </w:p>
    <w:p w14:paraId="14D31602"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30743">
        <w:rPr>
          <w:szCs w:val="20"/>
        </w:rPr>
      </w:r>
      <w:r w:rsidR="00C30743">
        <w:rPr>
          <w:szCs w:val="20"/>
        </w:rPr>
        <w:fldChar w:fldCharType="separate"/>
      </w:r>
      <w:r w:rsidRPr="000A5B32">
        <w:rPr>
          <w:szCs w:val="20"/>
        </w:rPr>
        <w:fldChar w:fldCharType="end"/>
      </w:r>
      <w:r>
        <w:rPr>
          <w:szCs w:val="20"/>
        </w:rPr>
        <w:t xml:space="preserve"> </w:t>
      </w:r>
      <w:r w:rsidR="0079354C">
        <w:rPr>
          <w:szCs w:val="20"/>
        </w:rPr>
        <w:t xml:space="preserve">Private </w:t>
      </w:r>
      <w:proofErr w:type="gramStart"/>
      <w:r w:rsidR="0079354C">
        <w:rPr>
          <w:szCs w:val="20"/>
        </w:rPr>
        <w:t>d</w:t>
      </w:r>
      <w:r>
        <w:t>ay</w:t>
      </w:r>
      <w:proofErr w:type="gramEnd"/>
      <w:r>
        <w:t xml:space="preserve"> surgery c</w:t>
      </w:r>
      <w:r w:rsidR="0079354C">
        <w:t>linic (admitted patient)</w:t>
      </w:r>
    </w:p>
    <w:p w14:paraId="00FFF644" w14:textId="77777777" w:rsidR="0079354C" w:rsidRDefault="0079354C"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30743">
        <w:rPr>
          <w:szCs w:val="20"/>
        </w:rPr>
      </w:r>
      <w:r w:rsidR="00C30743">
        <w:rPr>
          <w:szCs w:val="20"/>
        </w:rPr>
        <w:fldChar w:fldCharType="separate"/>
      </w:r>
      <w:r w:rsidRPr="000A5B32">
        <w:rPr>
          <w:szCs w:val="20"/>
        </w:rPr>
        <w:fldChar w:fldCharType="end"/>
      </w:r>
      <w:r>
        <w:rPr>
          <w:szCs w:val="20"/>
        </w:rPr>
        <w:t xml:space="preserve"> Private </w:t>
      </w:r>
      <w:proofErr w:type="gramStart"/>
      <w:r>
        <w:rPr>
          <w:szCs w:val="20"/>
        </w:rPr>
        <w:t>day</w:t>
      </w:r>
      <w:proofErr w:type="gramEnd"/>
      <w:r>
        <w:rPr>
          <w:szCs w:val="20"/>
        </w:rPr>
        <w:t xml:space="preserve"> surgery clinic (non-admitted patient)</w:t>
      </w:r>
    </w:p>
    <w:p w14:paraId="76973045" w14:textId="77777777" w:rsidR="0079354C" w:rsidRDefault="0079354C" w:rsidP="000A478F">
      <w:pPr>
        <w:spacing w:before="0" w:after="0"/>
        <w:ind w:left="426"/>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30743">
        <w:rPr>
          <w:szCs w:val="20"/>
        </w:rPr>
      </w:r>
      <w:r w:rsidR="00C30743">
        <w:rPr>
          <w:szCs w:val="20"/>
        </w:rPr>
        <w:fldChar w:fldCharType="separate"/>
      </w:r>
      <w:r w:rsidRPr="000A5B32">
        <w:rPr>
          <w:szCs w:val="20"/>
        </w:rPr>
        <w:fldChar w:fldCharType="end"/>
      </w:r>
      <w:r>
        <w:rPr>
          <w:szCs w:val="20"/>
        </w:rPr>
        <w:t xml:space="preserve"> Public day surgery clinic (admitted patient)</w:t>
      </w:r>
    </w:p>
    <w:p w14:paraId="2123AF4C" w14:textId="77777777" w:rsidR="0079354C" w:rsidRDefault="0079354C"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30743">
        <w:rPr>
          <w:szCs w:val="20"/>
        </w:rPr>
      </w:r>
      <w:r w:rsidR="00C30743">
        <w:rPr>
          <w:szCs w:val="20"/>
        </w:rPr>
        <w:fldChar w:fldCharType="separate"/>
      </w:r>
      <w:r w:rsidRPr="000A5B32">
        <w:rPr>
          <w:szCs w:val="20"/>
        </w:rPr>
        <w:fldChar w:fldCharType="end"/>
      </w:r>
      <w:r>
        <w:rPr>
          <w:szCs w:val="20"/>
        </w:rPr>
        <w:t xml:space="preserve"> Public day surgery clinic (non-admitted patient)</w:t>
      </w:r>
    </w:p>
    <w:p w14:paraId="7108A8BC"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30743">
        <w:rPr>
          <w:szCs w:val="20"/>
        </w:rPr>
      </w:r>
      <w:r w:rsidR="00C30743">
        <w:rPr>
          <w:szCs w:val="20"/>
        </w:rPr>
        <w:fldChar w:fldCharType="separate"/>
      </w:r>
      <w:r w:rsidRPr="000A5B32">
        <w:rPr>
          <w:szCs w:val="20"/>
        </w:rPr>
        <w:fldChar w:fldCharType="end"/>
      </w:r>
      <w:r>
        <w:rPr>
          <w:szCs w:val="20"/>
        </w:rPr>
        <w:t xml:space="preserve"> </w:t>
      </w:r>
      <w:r>
        <w:t>Residential aged care facility</w:t>
      </w:r>
    </w:p>
    <w:p w14:paraId="743E21FD" w14:textId="6DAAF8D9" w:rsidR="000A478F" w:rsidRDefault="00F21585" w:rsidP="000A478F">
      <w:pPr>
        <w:spacing w:before="0" w:after="0"/>
        <w:ind w:left="426"/>
      </w:pPr>
      <w:r>
        <w:rPr>
          <w:szCs w:val="20"/>
        </w:rPr>
        <w:fldChar w:fldCharType="begin">
          <w:ffData>
            <w:name w:val=""/>
            <w:enabled/>
            <w:calcOnExit w:val="0"/>
            <w:checkBox>
              <w:sizeAuto/>
              <w:default w:val="1"/>
            </w:checkBox>
          </w:ffData>
        </w:fldChar>
      </w:r>
      <w:r>
        <w:rPr>
          <w:szCs w:val="20"/>
        </w:rPr>
        <w:instrText xml:space="preserve"> FORMCHECKBOX </w:instrText>
      </w:r>
      <w:r w:rsidR="00C30743">
        <w:rPr>
          <w:szCs w:val="20"/>
        </w:rPr>
      </w:r>
      <w:r w:rsidR="00C30743">
        <w:rPr>
          <w:szCs w:val="20"/>
        </w:rPr>
        <w:fldChar w:fldCharType="separate"/>
      </w:r>
      <w:r>
        <w:rPr>
          <w:szCs w:val="20"/>
        </w:rPr>
        <w:fldChar w:fldCharType="end"/>
      </w:r>
      <w:r w:rsidR="000A478F">
        <w:rPr>
          <w:szCs w:val="20"/>
        </w:rPr>
        <w:t xml:space="preserve"> </w:t>
      </w:r>
      <w:r w:rsidR="000A478F">
        <w:t>Patient’s home</w:t>
      </w:r>
    </w:p>
    <w:p w14:paraId="0EAAE41E"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30743">
        <w:rPr>
          <w:szCs w:val="20"/>
        </w:rPr>
      </w:r>
      <w:r w:rsidR="00C30743">
        <w:rPr>
          <w:szCs w:val="20"/>
        </w:rPr>
        <w:fldChar w:fldCharType="separate"/>
      </w:r>
      <w:r w:rsidRPr="000A5B32">
        <w:rPr>
          <w:szCs w:val="20"/>
        </w:rPr>
        <w:fldChar w:fldCharType="end"/>
      </w:r>
      <w:r>
        <w:rPr>
          <w:szCs w:val="20"/>
        </w:rPr>
        <w:t xml:space="preserve"> </w:t>
      </w:r>
      <w:r>
        <w:t>Laboratory</w:t>
      </w:r>
    </w:p>
    <w:p w14:paraId="4CFE1A74" w14:textId="0F7096A8"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C30743">
        <w:rPr>
          <w:szCs w:val="20"/>
        </w:rPr>
      </w:r>
      <w:r w:rsidR="00C30743">
        <w:rPr>
          <w:szCs w:val="20"/>
        </w:rPr>
        <w:fldChar w:fldCharType="separate"/>
      </w:r>
      <w:r w:rsidRPr="000A5B32">
        <w:rPr>
          <w:szCs w:val="20"/>
        </w:rPr>
        <w:fldChar w:fldCharType="end"/>
      </w:r>
      <w:r>
        <w:rPr>
          <w:szCs w:val="20"/>
        </w:rPr>
        <w:t xml:space="preserve"> </w:t>
      </w:r>
      <w:r>
        <w:t>Other – please specify below</w:t>
      </w:r>
    </w:p>
    <w:p w14:paraId="4B49BFE3" w14:textId="436649A6" w:rsidR="005F3F07" w:rsidRPr="00F86313" w:rsidRDefault="00F21585" w:rsidP="0073597B">
      <w:pPr>
        <w:ind w:left="426"/>
        <w:rPr>
          <w:b/>
          <w:color w:val="1F497D" w:themeColor="text2"/>
          <w:szCs w:val="20"/>
        </w:rPr>
      </w:pPr>
      <w:r w:rsidRPr="00F86313">
        <w:rPr>
          <w:color w:val="1F497D" w:themeColor="text2"/>
        </w:rPr>
        <w:t>It is intended that the service would usually be performed in the patient’s home.  However, there is no impediment to delivering the service in other settings such as hospitals or clinics should it be necessary.</w:t>
      </w:r>
    </w:p>
    <w:p w14:paraId="675348F2" w14:textId="77777777" w:rsidR="003433D1" w:rsidRPr="005C3AE7" w:rsidRDefault="00E048ED" w:rsidP="005C3AE7">
      <w:pPr>
        <w:pStyle w:val="ListParagraph"/>
        <w:numPr>
          <w:ilvl w:val="0"/>
          <w:numId w:val="29"/>
        </w:numPr>
        <w:rPr>
          <w:b/>
          <w:szCs w:val="20"/>
        </w:rPr>
      </w:pPr>
      <w:r w:rsidRPr="005C3AE7">
        <w:rPr>
          <w:b/>
          <w:szCs w:val="20"/>
        </w:rPr>
        <w:t>Where the proposed medical service is provided in more than one setting, please describ</w:t>
      </w:r>
      <w:r w:rsidR="00AE1188" w:rsidRPr="005C3AE7">
        <w:rPr>
          <w:b/>
          <w:szCs w:val="20"/>
        </w:rPr>
        <w:t>e the rationale related to each:</w:t>
      </w:r>
    </w:p>
    <w:p w14:paraId="012251D2" w14:textId="0EF6ADF5" w:rsidR="0073597B" w:rsidRDefault="0073597B" w:rsidP="0073597B">
      <w:pPr>
        <w:ind w:left="426"/>
        <w:rPr>
          <w:b/>
          <w:szCs w:val="20"/>
        </w:rPr>
      </w:pPr>
    </w:p>
    <w:p w14:paraId="1CA999F7" w14:textId="77777777" w:rsidR="003E30FB" w:rsidRDefault="003E30FB" w:rsidP="00530204">
      <w:pPr>
        <w:pStyle w:val="Heading2"/>
      </w:pPr>
      <w:r>
        <w:t xml:space="preserve">Is the </w:t>
      </w:r>
      <w:r w:rsidRPr="001B29A1">
        <w:t>proposed</w:t>
      </w:r>
      <w:r>
        <w:t xml:space="preserve"> medical service intended to be entirely rendered in Australia?</w:t>
      </w:r>
    </w:p>
    <w:p w14:paraId="318466CF" w14:textId="5A43B1CD" w:rsidR="000A478F" w:rsidRDefault="00B95BDC" w:rsidP="000A478F">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C30743">
        <w:rPr>
          <w:szCs w:val="20"/>
        </w:rPr>
      </w:r>
      <w:r w:rsidR="00C30743">
        <w:rPr>
          <w:szCs w:val="20"/>
        </w:rPr>
        <w:fldChar w:fldCharType="separate"/>
      </w:r>
      <w:r>
        <w:rPr>
          <w:szCs w:val="20"/>
        </w:rPr>
        <w:fldChar w:fldCharType="end"/>
      </w:r>
      <w:r w:rsidR="000A478F">
        <w:rPr>
          <w:szCs w:val="20"/>
        </w:rPr>
        <w:t xml:space="preserve"> Yes</w:t>
      </w:r>
    </w:p>
    <w:p w14:paraId="3F68DC84" w14:textId="77777777" w:rsidR="000A478F" w:rsidRPr="00753C44" w:rsidRDefault="000A478F" w:rsidP="000A478F">
      <w:pPr>
        <w:spacing w:before="0" w:after="0"/>
        <w:ind w:left="426"/>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C30743">
        <w:rPr>
          <w:szCs w:val="20"/>
        </w:rPr>
      </w:r>
      <w:r w:rsidR="00C30743">
        <w:rPr>
          <w:szCs w:val="20"/>
        </w:rPr>
        <w:fldChar w:fldCharType="separate"/>
      </w:r>
      <w:r w:rsidRPr="00753C44">
        <w:rPr>
          <w:szCs w:val="20"/>
        </w:rPr>
        <w:fldChar w:fldCharType="end"/>
      </w:r>
      <w:r>
        <w:rPr>
          <w:szCs w:val="20"/>
        </w:rPr>
        <w:t xml:space="preserve"> No</w:t>
      </w:r>
      <w:r w:rsidR="00C4696B">
        <w:rPr>
          <w:szCs w:val="20"/>
        </w:rPr>
        <w:t xml:space="preserve"> – please specify below</w:t>
      </w:r>
    </w:p>
    <w:p w14:paraId="595D7261" w14:textId="77777777" w:rsidR="00B95BDC" w:rsidRPr="00F86313" w:rsidRDefault="00B95BDC" w:rsidP="00B95BDC">
      <w:pPr>
        <w:ind w:left="426"/>
        <w:rPr>
          <w:color w:val="1F497D" w:themeColor="text2"/>
        </w:rPr>
      </w:pPr>
      <w:r w:rsidRPr="00F86313">
        <w:rPr>
          <w:color w:val="1F497D" w:themeColor="text2"/>
        </w:rPr>
        <w:t xml:space="preserve">The proposed medical service is to be entirely rendered in Australia. There is an option in some of the devices to use cloud-based solutions to deliver test data to the sleep physician for interpretation. Currently </w:t>
      </w:r>
      <w:proofErr w:type="spellStart"/>
      <w:r w:rsidRPr="00F86313">
        <w:rPr>
          <w:color w:val="1F497D" w:themeColor="text2"/>
        </w:rPr>
        <w:t>WatchPAT</w:t>
      </w:r>
      <w:proofErr w:type="spellEnd"/>
      <w:r w:rsidRPr="00F86313">
        <w:rPr>
          <w:color w:val="1F497D" w:themeColor="text2"/>
        </w:rPr>
        <w:t xml:space="preserve"> cloud servers are located in Europe. Should it be necessary, a dedicated server for Australian patients’ data can be placed in </w:t>
      </w:r>
      <w:proofErr w:type="gramStart"/>
      <w:r w:rsidRPr="00F86313">
        <w:rPr>
          <w:color w:val="1F497D" w:themeColor="text2"/>
        </w:rPr>
        <w:t>Australia.</w:t>
      </w:r>
      <w:proofErr w:type="gramEnd"/>
    </w:p>
    <w:p w14:paraId="2706D6CC" w14:textId="2A8E040F" w:rsidR="000A478F" w:rsidRDefault="000A478F" w:rsidP="00881F93">
      <w:pPr>
        <w:rPr>
          <w:b/>
          <w:i/>
          <w:szCs w:val="20"/>
          <w:u w:val="single"/>
        </w:rPr>
      </w:pPr>
    </w:p>
    <w:p w14:paraId="4C6B2826" w14:textId="77777777" w:rsidR="00E60529" w:rsidRPr="00881F93" w:rsidRDefault="005C3AE7" w:rsidP="005C3AE7">
      <w:pPr>
        <w:pStyle w:val="Subtitle"/>
      </w:pPr>
      <w:r>
        <w:t xml:space="preserve">PART 6c – </w:t>
      </w:r>
      <w:r w:rsidR="00E60529" w:rsidRPr="00881F93">
        <w:t>INFORMATION ABOUT THE COMPARATOR</w:t>
      </w:r>
      <w:r w:rsidR="00A83EC6" w:rsidRPr="00881F93">
        <w:t>(S)</w:t>
      </w:r>
    </w:p>
    <w:p w14:paraId="45F0240E" w14:textId="77777777" w:rsidR="00E60529" w:rsidRPr="00154B00" w:rsidRDefault="00A83EC6" w:rsidP="00530204">
      <w:pPr>
        <w:pStyle w:val="Heading2"/>
      </w:pPr>
      <w:r w:rsidRPr="00154B00">
        <w:t>Nominate the appropriate comparator(s) for the proposed medical service</w:t>
      </w:r>
      <w:r w:rsidR="00757232">
        <w:t>, i</w:t>
      </w:r>
      <w:r w:rsidR="00D30BDC">
        <w:t>.</w:t>
      </w:r>
      <w:r w:rsidR="000159B9" w:rsidRPr="00154B00">
        <w:t xml:space="preserve">e. how is the proposed </w:t>
      </w:r>
      <w:r w:rsidR="000159B9" w:rsidRPr="001B29A1">
        <w:t>population</w:t>
      </w:r>
      <w:r w:rsidR="000159B9" w:rsidRPr="00154B00">
        <w:t xml:space="preserve"> currently managed in </w:t>
      </w:r>
      <w:r w:rsidR="00707D4D">
        <w:t>the</w:t>
      </w:r>
      <w:r w:rsidR="000159B9" w:rsidRPr="00154B00">
        <w:t xml:space="preserve"> absence of the proposed medical service </w:t>
      </w:r>
      <w:r w:rsidR="00257FF2" w:rsidRPr="00154B00">
        <w:t>being available in the Australian health care system (</w:t>
      </w:r>
      <w:r w:rsidR="00757232">
        <w:t xml:space="preserve">including </w:t>
      </w:r>
      <w:r w:rsidR="00257FF2" w:rsidRPr="00154B00">
        <w:t>identify</w:t>
      </w:r>
      <w:r w:rsidR="00757232">
        <w:t>ing</w:t>
      </w:r>
      <w:r w:rsidR="00E4321E" w:rsidRPr="00154B00">
        <w:t xml:space="preserve"> health care resources that </w:t>
      </w:r>
      <w:r w:rsidR="00257FF2" w:rsidRPr="00154B00">
        <w:t xml:space="preserve">are </w:t>
      </w:r>
      <w:r w:rsidR="00E4321E" w:rsidRPr="00154B00">
        <w:t>need</w:t>
      </w:r>
      <w:r w:rsidR="00757232">
        <w:t>ed</w:t>
      </w:r>
      <w:r w:rsidR="00E4321E" w:rsidRPr="00154B00">
        <w:t xml:space="preserve"> to be delivered at </w:t>
      </w:r>
      <w:r w:rsidR="00257FF2" w:rsidRPr="00154B00">
        <w:t xml:space="preserve">the </w:t>
      </w:r>
      <w:r w:rsidR="00E4321E" w:rsidRPr="00154B00">
        <w:t xml:space="preserve">same time </w:t>
      </w:r>
      <w:r w:rsidR="00257FF2" w:rsidRPr="00154B00">
        <w:t>as the</w:t>
      </w:r>
      <w:r w:rsidR="00E4321E" w:rsidRPr="00154B00">
        <w:t xml:space="preserve"> </w:t>
      </w:r>
      <w:r w:rsidR="00257FF2" w:rsidRPr="00154B00">
        <w:t xml:space="preserve">comparator </w:t>
      </w:r>
      <w:r w:rsidR="00E4321E" w:rsidRPr="00154B00">
        <w:t>service</w:t>
      </w:r>
      <w:r w:rsidR="00257FF2" w:rsidRPr="00154B00">
        <w:t>)</w:t>
      </w:r>
      <w:r w:rsidR="00AE1188">
        <w:t>:</w:t>
      </w:r>
    </w:p>
    <w:p w14:paraId="28A3F64B" w14:textId="7BBF180F" w:rsidR="00E60529" w:rsidRPr="00F86313" w:rsidRDefault="00B95BDC" w:rsidP="001B29A1">
      <w:pPr>
        <w:ind w:left="426"/>
        <w:rPr>
          <w:color w:val="1F497D" w:themeColor="text2"/>
        </w:rPr>
      </w:pPr>
      <w:r w:rsidRPr="00F86313">
        <w:rPr>
          <w:color w:val="1F497D" w:themeColor="text2"/>
        </w:rPr>
        <w:t>The comparator service is a Level II sleep study.  It is also likely that the proposed new service would be used as an alternative to an in-hospital Level I study in some cases.</w:t>
      </w:r>
    </w:p>
    <w:p w14:paraId="7B3740C7" w14:textId="05716F71" w:rsidR="00D74ACC" w:rsidRPr="00F86313" w:rsidRDefault="00B95BDC" w:rsidP="001B29A1">
      <w:pPr>
        <w:ind w:left="426"/>
        <w:rPr>
          <w:color w:val="1F497D" w:themeColor="text2"/>
        </w:rPr>
      </w:pPr>
      <w:r w:rsidRPr="00F86313">
        <w:rPr>
          <w:color w:val="1F497D" w:themeColor="text2"/>
        </w:rPr>
        <w:t xml:space="preserve">Patients who are suffering from sleep problems such as fatigue, snoring or daytime sleepiness are likely to initially present to a GP. If the GP suspects that the patient has a high probability of symptomatic moderate to severe </w:t>
      </w:r>
      <w:r w:rsidR="00F51EF5" w:rsidRPr="00F86313">
        <w:rPr>
          <w:color w:val="1F497D" w:themeColor="text2"/>
        </w:rPr>
        <w:t>OSA</w:t>
      </w:r>
      <w:r w:rsidRPr="00F86313">
        <w:rPr>
          <w:color w:val="1F497D" w:themeColor="text2"/>
        </w:rPr>
        <w:t>, the patient is further screened with an appropriate sleep questionnaire</w:t>
      </w:r>
      <w:r w:rsidR="00D74ACC" w:rsidRPr="00F86313">
        <w:rPr>
          <w:color w:val="1F497D" w:themeColor="text2"/>
        </w:rPr>
        <w:t xml:space="preserve"> as described in Question 26</w:t>
      </w:r>
      <w:r w:rsidRPr="00F86313">
        <w:rPr>
          <w:color w:val="1F497D" w:themeColor="text2"/>
        </w:rPr>
        <w:t xml:space="preserve"> </w:t>
      </w:r>
      <w:r w:rsidR="00D74ACC" w:rsidRPr="00F86313">
        <w:rPr>
          <w:color w:val="1F497D" w:themeColor="text2"/>
        </w:rPr>
        <w:t>and may be referred directly for a sleep study. Alternatively, a GP may refer the patient to a sleep specialist or respiratory physician.</w:t>
      </w:r>
    </w:p>
    <w:p w14:paraId="66F584B6" w14:textId="4929326A" w:rsidR="00D74ACC" w:rsidRPr="00F86313" w:rsidRDefault="00D74ACC" w:rsidP="001B29A1">
      <w:pPr>
        <w:ind w:left="426"/>
        <w:rPr>
          <w:color w:val="1F497D" w:themeColor="text2"/>
        </w:rPr>
      </w:pPr>
      <w:r w:rsidRPr="00F86313">
        <w:rPr>
          <w:color w:val="1F497D" w:themeColor="text2"/>
        </w:rPr>
        <w:t>The sleep specialist or respiratory physician may also determine that the patient has a high probability of moderate to severe OSA and may refer the patient to a sleep study to confirm the diagnosis of an SRBD.</w:t>
      </w:r>
    </w:p>
    <w:p w14:paraId="73FAF488" w14:textId="77777777" w:rsidR="00933DA2" w:rsidRDefault="00933DA2">
      <w:pPr>
        <w:spacing w:before="0" w:after="200" w:line="276" w:lineRule="auto"/>
        <w:rPr>
          <w:color w:val="1F497D" w:themeColor="text2"/>
        </w:rPr>
      </w:pPr>
      <w:r>
        <w:rPr>
          <w:color w:val="1F497D" w:themeColor="text2"/>
        </w:rPr>
        <w:br w:type="page"/>
      </w:r>
    </w:p>
    <w:p w14:paraId="7D77EBB7" w14:textId="4FF137EA" w:rsidR="00D74ACC" w:rsidRPr="00F86313" w:rsidRDefault="00D74ACC" w:rsidP="001B29A1">
      <w:pPr>
        <w:ind w:left="426"/>
        <w:rPr>
          <w:color w:val="1F497D" w:themeColor="text2"/>
        </w:rPr>
      </w:pPr>
      <w:r w:rsidRPr="00F86313">
        <w:rPr>
          <w:color w:val="1F497D" w:themeColor="text2"/>
        </w:rPr>
        <w:lastRenderedPageBreak/>
        <w:t xml:space="preserve">Once a referral has been made for a sleep study, the test may be performed as a Level I </w:t>
      </w:r>
      <w:r w:rsidR="00F51EF5" w:rsidRPr="00F86313">
        <w:rPr>
          <w:color w:val="1F497D" w:themeColor="text2"/>
        </w:rPr>
        <w:t>PSG</w:t>
      </w:r>
      <w:r w:rsidRPr="00F86313">
        <w:rPr>
          <w:color w:val="1F497D" w:themeColor="text2"/>
        </w:rPr>
        <w:t xml:space="preserve"> at a sleep laboratory or as a Level II </w:t>
      </w:r>
      <w:r w:rsidR="00F51EF5" w:rsidRPr="00F86313">
        <w:rPr>
          <w:color w:val="1F497D" w:themeColor="text2"/>
        </w:rPr>
        <w:t>PSG</w:t>
      </w:r>
      <w:r w:rsidRPr="00F86313">
        <w:rPr>
          <w:color w:val="1F497D" w:themeColor="text2"/>
        </w:rPr>
        <w:t xml:space="preserve"> at the patient’s home.  The home test will generally require a meeting with a sleep technician.  The sleep technician may apply the sensors at the clinic and the patient will leave the clinic wearing the sensors or the sleep technician may attend the patient’s home.  The laboratory sleep study requires an overnight stay with a sleep technician monitoring the patient overnight. Following both types of sleep study, the study is manually scored by a sleep technician which usually takes 1 to 2 hours. The results are then sent to a sleep </w:t>
      </w:r>
      <w:r w:rsidR="000D19B1" w:rsidRPr="00F86313">
        <w:rPr>
          <w:color w:val="1F497D" w:themeColor="text2"/>
        </w:rPr>
        <w:t>physician for interpretation and if necessary, prescription of further treatment.</w:t>
      </w:r>
    </w:p>
    <w:p w14:paraId="0B25901B" w14:textId="48C2FB80" w:rsidR="00B95BDC" w:rsidRPr="00F86313" w:rsidRDefault="00B95BDC" w:rsidP="001B29A1">
      <w:pPr>
        <w:ind w:left="426"/>
        <w:rPr>
          <w:color w:val="1F497D" w:themeColor="text2"/>
          <w:szCs w:val="20"/>
        </w:rPr>
      </w:pPr>
      <w:r w:rsidRPr="00F86313">
        <w:rPr>
          <w:color w:val="1F497D" w:themeColor="text2"/>
        </w:rPr>
        <w:t xml:space="preserve"> </w:t>
      </w:r>
    </w:p>
    <w:p w14:paraId="352C607B" w14:textId="77777777" w:rsidR="00757232" w:rsidRDefault="00AF5D1E" w:rsidP="00530204">
      <w:pPr>
        <w:pStyle w:val="Heading2"/>
      </w:pPr>
      <w:r w:rsidRPr="00154B00">
        <w:t xml:space="preserve">Does the </w:t>
      </w:r>
      <w:r w:rsidRPr="001B29A1">
        <w:t>medical</w:t>
      </w:r>
      <w:r w:rsidRPr="00154B00">
        <w:t xml:space="preserve"> service </w:t>
      </w:r>
      <w:r w:rsidR="003904AC">
        <w:t>(</w:t>
      </w:r>
      <w:r w:rsidRPr="00154B00">
        <w:t>that has been nominated as the comparator</w:t>
      </w:r>
      <w:r w:rsidR="003904AC">
        <w:t>)</w:t>
      </w:r>
      <w:r w:rsidR="000159B9" w:rsidRPr="00154B00">
        <w:t xml:space="preserve"> </w:t>
      </w:r>
      <w:r w:rsidRPr="00154B00">
        <w:t>have an existing MBS item number</w:t>
      </w:r>
      <w:r w:rsidR="00D30BDC">
        <w:t>(s)</w:t>
      </w:r>
      <w:r w:rsidR="00757232">
        <w:t>?</w:t>
      </w:r>
    </w:p>
    <w:p w14:paraId="027E223C" w14:textId="0F69A0EB" w:rsidR="006A1038" w:rsidRDefault="000D19B1" w:rsidP="006A1038">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C30743">
        <w:rPr>
          <w:szCs w:val="20"/>
        </w:rPr>
      </w:r>
      <w:r w:rsidR="00C30743">
        <w:rPr>
          <w:szCs w:val="20"/>
        </w:rPr>
        <w:fldChar w:fldCharType="separate"/>
      </w:r>
      <w:r>
        <w:rPr>
          <w:szCs w:val="20"/>
        </w:rPr>
        <w:fldChar w:fldCharType="end"/>
      </w:r>
      <w:r w:rsidR="006A1038">
        <w:rPr>
          <w:szCs w:val="20"/>
        </w:rPr>
        <w:t xml:space="preserve"> Yes (please </w:t>
      </w:r>
      <w:r w:rsidR="003904AC">
        <w:rPr>
          <w:szCs w:val="20"/>
        </w:rPr>
        <w:t xml:space="preserve">list </w:t>
      </w:r>
      <w:r w:rsidR="006A1038">
        <w:rPr>
          <w:szCs w:val="20"/>
        </w:rPr>
        <w:t>all relevant MBS item numbers below)</w:t>
      </w:r>
    </w:p>
    <w:p w14:paraId="3BF3F937" w14:textId="77777777" w:rsidR="000159B9" w:rsidRDefault="006A1038" w:rsidP="006A1038">
      <w:pPr>
        <w:spacing w:before="0" w:after="0"/>
        <w:ind w:left="426"/>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C30743">
        <w:rPr>
          <w:szCs w:val="20"/>
        </w:rPr>
      </w:r>
      <w:r w:rsidR="00C30743">
        <w:rPr>
          <w:szCs w:val="20"/>
        </w:rPr>
        <w:fldChar w:fldCharType="separate"/>
      </w:r>
      <w:r w:rsidRPr="00753C44">
        <w:rPr>
          <w:szCs w:val="20"/>
        </w:rPr>
        <w:fldChar w:fldCharType="end"/>
      </w:r>
      <w:r>
        <w:rPr>
          <w:szCs w:val="20"/>
        </w:rPr>
        <w:t xml:space="preserve"> No  </w:t>
      </w:r>
    </w:p>
    <w:p w14:paraId="5BCB4723" w14:textId="77777777" w:rsidR="000D19B1" w:rsidRPr="00F86313" w:rsidRDefault="000D19B1" w:rsidP="000D19B1">
      <w:pPr>
        <w:ind w:left="426"/>
        <w:rPr>
          <w:color w:val="1F497D" w:themeColor="text2"/>
        </w:rPr>
      </w:pPr>
      <w:r w:rsidRPr="00F86313">
        <w:rPr>
          <w:color w:val="1F497D" w:themeColor="text2"/>
        </w:rPr>
        <w:t>12203 - ADULT LABORATORY-BASED (LEVEL 1) SLEEP STUDIES</w:t>
      </w:r>
    </w:p>
    <w:p w14:paraId="19AC8D46" w14:textId="45B0A243" w:rsidR="000159B9" w:rsidRPr="00933DA2" w:rsidRDefault="000D19B1" w:rsidP="00933DA2">
      <w:pPr>
        <w:ind w:left="426"/>
        <w:rPr>
          <w:color w:val="1F497D" w:themeColor="text2"/>
        </w:rPr>
      </w:pPr>
      <w:r w:rsidRPr="00F86313">
        <w:rPr>
          <w:color w:val="1F497D" w:themeColor="text2"/>
        </w:rPr>
        <w:t>12250 - UNATTENDED (LEVEL 2) SLE</w:t>
      </w:r>
      <w:r w:rsidR="00933DA2">
        <w:rPr>
          <w:color w:val="1F497D" w:themeColor="text2"/>
        </w:rPr>
        <w:t>EP STUDIES</w:t>
      </w:r>
    </w:p>
    <w:p w14:paraId="0BB47C31" w14:textId="77777777" w:rsidR="00AF5D1E" w:rsidRPr="00154B00" w:rsidRDefault="00AF5D1E" w:rsidP="00530204">
      <w:pPr>
        <w:pStyle w:val="Heading2"/>
      </w:pPr>
      <w:r w:rsidRPr="00154B00">
        <w:t xml:space="preserve">Define and </w:t>
      </w:r>
      <w:r w:rsidRPr="001B29A1">
        <w:t>summarise</w:t>
      </w:r>
      <w:r w:rsidRPr="00154B00">
        <w:t xml:space="preserve"> the current cl</w:t>
      </w:r>
      <w:r w:rsidR="00F33F1A" w:rsidRPr="00154B00">
        <w:t>inical management pathway</w:t>
      </w:r>
      <w:r w:rsidR="003904AC">
        <w:t>/</w:t>
      </w:r>
      <w:r w:rsidR="00F33F1A" w:rsidRPr="00154B00">
        <w:t xml:space="preserve">s that patients may follow </w:t>
      </w:r>
      <w:r w:rsidR="00F33F1A" w:rsidRPr="00154B00">
        <w:rPr>
          <w:i/>
        </w:rPr>
        <w:t>after</w:t>
      </w:r>
      <w:r w:rsidR="00757232">
        <w:t xml:space="preserve"> they receive</w:t>
      </w:r>
      <w:r w:rsidRPr="00154B00">
        <w:t xml:space="preserve"> </w:t>
      </w:r>
      <w:r w:rsidR="00F33F1A" w:rsidRPr="00154B00">
        <w:t xml:space="preserve">the medical service that has been nominated as the comparator </w:t>
      </w:r>
      <w:r w:rsidRPr="00154B00">
        <w:t xml:space="preserve">(supplement this summary with </w:t>
      </w:r>
      <w:r w:rsidR="00F33F1A" w:rsidRPr="00154B00">
        <w:t xml:space="preserve">an easy to follow flowchart </w:t>
      </w:r>
      <w:r w:rsidR="00757232">
        <w:t xml:space="preserve">[as an attachment to the Application Form] </w:t>
      </w:r>
      <w:r w:rsidR="00F33F1A" w:rsidRPr="00154B00">
        <w:t>dep</w:t>
      </w:r>
      <w:r w:rsidRPr="00154B00">
        <w:t>icting the current c</w:t>
      </w:r>
      <w:r w:rsidR="0054594B" w:rsidRPr="00154B00">
        <w:t>linical management pathway</w:t>
      </w:r>
      <w:r w:rsidR="00757232">
        <w:t xml:space="preserve"> </w:t>
      </w:r>
      <w:r w:rsidR="0054594B" w:rsidRPr="00154B00">
        <w:t>that patients may follow from the point of receiving the comparator onwards</w:t>
      </w:r>
      <w:r w:rsidR="003904AC">
        <w:t>,</w:t>
      </w:r>
      <w:r w:rsidR="00E4321E" w:rsidRPr="00154B00">
        <w:t xml:space="preserve"> including health care resources</w:t>
      </w:r>
      <w:r w:rsidR="00AE1188">
        <w:t>):</w:t>
      </w:r>
    </w:p>
    <w:p w14:paraId="260D1B66" w14:textId="7F3F3014" w:rsidR="003433D1" w:rsidRPr="00F86313" w:rsidRDefault="00540941" w:rsidP="001B29A1">
      <w:pPr>
        <w:ind w:left="426"/>
        <w:rPr>
          <w:color w:val="1F497D" w:themeColor="text2"/>
        </w:rPr>
      </w:pPr>
      <w:r w:rsidRPr="00F86313">
        <w:rPr>
          <w:color w:val="1F497D" w:themeColor="text2"/>
        </w:rPr>
        <w:t>Following interpretation of the sleep study report, the sleep specialist or respiratory physician will determine if further treatment is required. The patient is likely to follow one of three pathways</w:t>
      </w:r>
      <w:r w:rsidR="00F51EF5" w:rsidRPr="00F86313">
        <w:rPr>
          <w:color w:val="1F497D" w:themeColor="text2"/>
        </w:rPr>
        <w:t>:</w:t>
      </w:r>
    </w:p>
    <w:p w14:paraId="4AC34E0C" w14:textId="5ACA93A8" w:rsidR="00540941" w:rsidRPr="00F86313" w:rsidRDefault="00540941" w:rsidP="00933DA2">
      <w:pPr>
        <w:ind w:left="851" w:hanging="131"/>
        <w:rPr>
          <w:color w:val="1F497D" w:themeColor="text2"/>
        </w:rPr>
      </w:pPr>
      <w:r w:rsidRPr="00F86313">
        <w:rPr>
          <w:color w:val="1F497D" w:themeColor="text2"/>
        </w:rPr>
        <w:t>1. The test result is negative for S</w:t>
      </w:r>
      <w:r w:rsidR="00F51EF5" w:rsidRPr="00F86313">
        <w:rPr>
          <w:color w:val="1F497D" w:themeColor="text2"/>
        </w:rPr>
        <w:t>A</w:t>
      </w:r>
      <w:r w:rsidRPr="00F86313">
        <w:rPr>
          <w:color w:val="1F497D" w:themeColor="text2"/>
        </w:rPr>
        <w:t xml:space="preserve"> (AHI&lt;5). In this case, further investigation may be required, or no further treatment is considered necessary.</w:t>
      </w:r>
    </w:p>
    <w:p w14:paraId="32EBC756" w14:textId="1F0A03D4" w:rsidR="00540941" w:rsidRPr="00F86313" w:rsidRDefault="00540941" w:rsidP="00933DA2">
      <w:pPr>
        <w:ind w:left="851" w:hanging="131"/>
        <w:rPr>
          <w:color w:val="1F497D" w:themeColor="text2"/>
        </w:rPr>
      </w:pPr>
      <w:r w:rsidRPr="00F86313">
        <w:rPr>
          <w:color w:val="1F497D" w:themeColor="text2"/>
        </w:rPr>
        <w:t xml:space="preserve">2. The test result shows </w:t>
      </w:r>
      <w:r w:rsidR="00F51EF5" w:rsidRPr="00F86313">
        <w:rPr>
          <w:color w:val="1F497D" w:themeColor="text2"/>
        </w:rPr>
        <w:t>m</w:t>
      </w:r>
      <w:r w:rsidRPr="00F86313">
        <w:rPr>
          <w:color w:val="1F497D" w:themeColor="text2"/>
        </w:rPr>
        <w:t>ild S</w:t>
      </w:r>
      <w:r w:rsidR="00F51EF5" w:rsidRPr="00F86313">
        <w:rPr>
          <w:color w:val="1F497D" w:themeColor="text2"/>
        </w:rPr>
        <w:t>A</w:t>
      </w:r>
      <w:r w:rsidRPr="00F86313">
        <w:rPr>
          <w:color w:val="1F497D" w:themeColor="text2"/>
        </w:rPr>
        <w:t xml:space="preserve"> (5&lt;AHI&lt;15). In this case, based on the symptoms, patient physiology and medical history, the specialist may suggest one of the following alternatives: </w:t>
      </w:r>
    </w:p>
    <w:p w14:paraId="6597487E" w14:textId="77777777" w:rsidR="00540941" w:rsidRPr="00F86313" w:rsidRDefault="00540941" w:rsidP="00540941">
      <w:pPr>
        <w:pStyle w:val="ListParagraph"/>
        <w:ind w:left="1080" w:firstLine="360"/>
        <w:rPr>
          <w:color w:val="1F497D" w:themeColor="text2"/>
        </w:rPr>
      </w:pPr>
      <w:proofErr w:type="spellStart"/>
      <w:r w:rsidRPr="00F86313">
        <w:rPr>
          <w:color w:val="1F497D" w:themeColor="text2"/>
        </w:rPr>
        <w:t>i</w:t>
      </w:r>
      <w:proofErr w:type="spellEnd"/>
      <w:r w:rsidRPr="00F86313">
        <w:rPr>
          <w:color w:val="1F497D" w:themeColor="text2"/>
        </w:rPr>
        <w:t>) Lifestyle changes such as weight loss or alcohol reduction.</w:t>
      </w:r>
    </w:p>
    <w:p w14:paraId="29D7C16E" w14:textId="77777777" w:rsidR="00540941" w:rsidRPr="00F86313" w:rsidRDefault="00540941" w:rsidP="00540941">
      <w:pPr>
        <w:pStyle w:val="ListParagraph"/>
        <w:ind w:left="1080" w:firstLine="360"/>
        <w:rPr>
          <w:color w:val="1F497D" w:themeColor="text2"/>
        </w:rPr>
      </w:pPr>
      <w:r w:rsidRPr="00F86313">
        <w:rPr>
          <w:color w:val="1F497D" w:themeColor="text2"/>
        </w:rPr>
        <w:t xml:space="preserve">ii)  Positional therapy (if positional apnoea is detected) </w:t>
      </w:r>
    </w:p>
    <w:p w14:paraId="35BA313E" w14:textId="77777777" w:rsidR="00540941" w:rsidRPr="00F86313" w:rsidRDefault="00540941" w:rsidP="00540941">
      <w:pPr>
        <w:pStyle w:val="ListParagraph"/>
        <w:ind w:left="1080" w:firstLine="360"/>
        <w:rPr>
          <w:color w:val="1F497D" w:themeColor="text2"/>
        </w:rPr>
      </w:pPr>
      <w:r w:rsidRPr="00F86313">
        <w:rPr>
          <w:color w:val="1F497D" w:themeColor="text2"/>
        </w:rPr>
        <w:t>iii) Mandibular Advancement Device</w:t>
      </w:r>
    </w:p>
    <w:p w14:paraId="7B778008" w14:textId="2F3BD031" w:rsidR="00540941" w:rsidRPr="00933DA2" w:rsidRDefault="00540941" w:rsidP="00933DA2">
      <w:pPr>
        <w:pStyle w:val="ListParagraph"/>
        <w:ind w:left="1080" w:firstLine="360"/>
        <w:rPr>
          <w:color w:val="1F497D" w:themeColor="text2"/>
        </w:rPr>
      </w:pPr>
      <w:r w:rsidRPr="00F86313">
        <w:rPr>
          <w:color w:val="1F497D" w:themeColor="text2"/>
        </w:rPr>
        <w:t>iv) ENT surgical intervention.</w:t>
      </w:r>
    </w:p>
    <w:p w14:paraId="3049D599" w14:textId="59DCEC22" w:rsidR="00540941" w:rsidRPr="00F86313" w:rsidRDefault="00540941" w:rsidP="00933DA2">
      <w:pPr>
        <w:ind w:left="851" w:hanging="131"/>
        <w:rPr>
          <w:color w:val="1F497D" w:themeColor="text2"/>
        </w:rPr>
      </w:pPr>
      <w:r w:rsidRPr="00F86313">
        <w:rPr>
          <w:color w:val="1F497D" w:themeColor="text2"/>
        </w:rPr>
        <w:t>3.</w:t>
      </w:r>
      <w:r w:rsidR="00933DA2">
        <w:rPr>
          <w:color w:val="1F497D" w:themeColor="text2"/>
        </w:rPr>
        <w:t xml:space="preserve"> </w:t>
      </w:r>
      <w:r w:rsidRPr="00F86313">
        <w:rPr>
          <w:color w:val="1F497D" w:themeColor="text2"/>
        </w:rPr>
        <w:t>The test result shows Moderate or Severe S</w:t>
      </w:r>
      <w:r w:rsidR="00A41EDA" w:rsidRPr="00F86313">
        <w:rPr>
          <w:color w:val="1F497D" w:themeColor="text2"/>
        </w:rPr>
        <w:t>A</w:t>
      </w:r>
      <w:r w:rsidRPr="00F86313">
        <w:rPr>
          <w:color w:val="1F497D" w:themeColor="text2"/>
        </w:rPr>
        <w:t xml:space="preserve"> (15&lt;AHI&lt;30, or AHI&gt;30). In this case, based on the patient’s symptoms, physiology and medical history, the patient is most likely to be referred for treatment with CPAP or in the case of moderate SA, a Mandibular Advancement Device may be considered.  </w:t>
      </w:r>
    </w:p>
    <w:p w14:paraId="5FE0E95A" w14:textId="77777777" w:rsidR="00A83EC6" w:rsidRPr="00154B00" w:rsidRDefault="005C3AE7" w:rsidP="00530204">
      <w:pPr>
        <w:pStyle w:val="Heading2"/>
      </w:pPr>
      <w:r>
        <w:t xml:space="preserve">(a) </w:t>
      </w:r>
      <w:r w:rsidR="00CD7A7D" w:rsidRPr="00154B00">
        <w:t xml:space="preserve">Will </w:t>
      </w:r>
      <w:r w:rsidR="00A83EC6" w:rsidRPr="00154B00">
        <w:t xml:space="preserve">the proposed medical service be used in addition to, or instead of, the nominated </w:t>
      </w:r>
      <w:r w:rsidR="00A83EC6" w:rsidRPr="001B29A1">
        <w:t>comparator</w:t>
      </w:r>
      <w:r w:rsidR="00A83EC6" w:rsidRPr="00154B00">
        <w:t>(s)</w:t>
      </w:r>
      <w:r w:rsidR="00D30BDC">
        <w:t>?</w:t>
      </w:r>
    </w:p>
    <w:p w14:paraId="5264FE9B" w14:textId="77777777" w:rsidR="001B29A1" w:rsidRDefault="001B29A1" w:rsidP="001B29A1">
      <w:pPr>
        <w:spacing w:before="0" w:after="0"/>
        <w:ind w:left="426"/>
        <w:rPr>
          <w:szCs w:val="20"/>
        </w:rPr>
      </w:pPr>
      <w:r w:rsidRPr="00753C44">
        <w:rPr>
          <w:szCs w:val="20"/>
        </w:rPr>
        <w:fldChar w:fldCharType="begin">
          <w:ffData>
            <w:name w:val="Check1"/>
            <w:enabled/>
            <w:calcOnExit w:val="0"/>
            <w:checkBox>
              <w:sizeAuto/>
              <w:default w:val="0"/>
            </w:checkBox>
          </w:ffData>
        </w:fldChar>
      </w:r>
      <w:r w:rsidRPr="00753C44">
        <w:rPr>
          <w:szCs w:val="20"/>
        </w:rPr>
        <w:instrText xml:space="preserve"> FORMCHECKBOX </w:instrText>
      </w:r>
      <w:r w:rsidR="00C30743">
        <w:rPr>
          <w:szCs w:val="20"/>
        </w:rPr>
      </w:r>
      <w:r w:rsidR="00C30743">
        <w:rPr>
          <w:szCs w:val="20"/>
        </w:rPr>
        <w:fldChar w:fldCharType="separate"/>
      </w:r>
      <w:r w:rsidRPr="00753C44">
        <w:rPr>
          <w:szCs w:val="20"/>
        </w:rPr>
        <w:fldChar w:fldCharType="end"/>
      </w:r>
      <w:r>
        <w:rPr>
          <w:szCs w:val="20"/>
        </w:rPr>
        <w:t xml:space="preserve"> </w:t>
      </w:r>
      <w:r w:rsidR="00282BE8">
        <w:rPr>
          <w:szCs w:val="20"/>
        </w:rPr>
        <w:t>In addition to (i.e. it is an add-on service)</w:t>
      </w:r>
      <w:r>
        <w:rPr>
          <w:szCs w:val="20"/>
        </w:rPr>
        <w:t xml:space="preserve"> </w:t>
      </w:r>
    </w:p>
    <w:p w14:paraId="07886325" w14:textId="63DED36E" w:rsidR="001B29A1" w:rsidRDefault="00540941" w:rsidP="001B29A1">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C30743">
        <w:rPr>
          <w:szCs w:val="20"/>
        </w:rPr>
      </w:r>
      <w:r w:rsidR="00C30743">
        <w:rPr>
          <w:szCs w:val="20"/>
        </w:rPr>
        <w:fldChar w:fldCharType="separate"/>
      </w:r>
      <w:r>
        <w:rPr>
          <w:szCs w:val="20"/>
        </w:rPr>
        <w:fldChar w:fldCharType="end"/>
      </w:r>
      <w:r w:rsidR="001B29A1">
        <w:rPr>
          <w:szCs w:val="20"/>
        </w:rPr>
        <w:t xml:space="preserve"> </w:t>
      </w:r>
      <w:r w:rsidR="00282BE8">
        <w:rPr>
          <w:szCs w:val="20"/>
        </w:rPr>
        <w:t>Instead of (i.e. it is a replacement or alternative)</w:t>
      </w:r>
    </w:p>
    <w:p w14:paraId="165025F6" w14:textId="77777777" w:rsidR="00E70D86" w:rsidRPr="00154B00" w:rsidRDefault="00E70D86" w:rsidP="005C3AE7">
      <w:pPr>
        <w:pStyle w:val="Heading2"/>
        <w:numPr>
          <w:ilvl w:val="0"/>
          <w:numId w:val="30"/>
        </w:numPr>
      </w:pPr>
      <w:r w:rsidRPr="00154B00">
        <w:t xml:space="preserve">If </w:t>
      </w:r>
      <w:r w:rsidR="00723446">
        <w:t>instead of (i.e. alternative service)</w:t>
      </w:r>
      <w:r w:rsidR="00D00122">
        <w:t xml:space="preserve">, </w:t>
      </w:r>
      <w:r w:rsidRPr="00154B00">
        <w:t xml:space="preserve">please </w:t>
      </w:r>
      <w:r w:rsidR="00F33F1A" w:rsidRPr="00154B00">
        <w:t xml:space="preserve">outline </w:t>
      </w:r>
      <w:r w:rsidR="00723446">
        <w:t xml:space="preserve">the extent to </w:t>
      </w:r>
      <w:r w:rsidR="00F33F1A" w:rsidRPr="00154B00">
        <w:t xml:space="preserve">which </w:t>
      </w:r>
      <w:r w:rsidR="00D00122">
        <w:t xml:space="preserve">the </w:t>
      </w:r>
      <w:r w:rsidR="00F33F1A" w:rsidRPr="00154B00">
        <w:t xml:space="preserve">current service/comparator is expected to be </w:t>
      </w:r>
      <w:r w:rsidR="00AE1188">
        <w:t>substituted:</w:t>
      </w:r>
    </w:p>
    <w:p w14:paraId="5AB80C09" w14:textId="03E9A2D0" w:rsidR="00540941" w:rsidRPr="00F86313" w:rsidRDefault="00A41EDA" w:rsidP="00C95BA8">
      <w:pPr>
        <w:spacing w:before="0" w:after="0"/>
        <w:ind w:left="720"/>
        <w:rPr>
          <w:rFonts w:ascii="Calibri" w:eastAsia="Calibri" w:hAnsi="Calibri" w:cs="Arial"/>
          <w:color w:val="1F497D" w:themeColor="text2"/>
        </w:rPr>
      </w:pPr>
      <w:r w:rsidRPr="00F86313">
        <w:rPr>
          <w:color w:val="1F497D" w:themeColor="text2"/>
        </w:rPr>
        <w:t xml:space="preserve">In most cases </w:t>
      </w:r>
      <w:r w:rsidR="00E205CA" w:rsidRPr="00F86313">
        <w:rPr>
          <w:color w:val="1F497D" w:themeColor="text2"/>
        </w:rPr>
        <w:t>t</w:t>
      </w:r>
      <w:r w:rsidR="00540941" w:rsidRPr="00F86313">
        <w:rPr>
          <w:color w:val="1F497D" w:themeColor="text2"/>
        </w:rPr>
        <w:t xml:space="preserve">he PAT sleep study may be used instead of current Level 2 sleep studies for patients 12 years and </w:t>
      </w:r>
      <w:proofErr w:type="gramStart"/>
      <w:r w:rsidR="00540941" w:rsidRPr="00F86313">
        <w:rPr>
          <w:color w:val="1F497D" w:themeColor="text2"/>
        </w:rPr>
        <w:t>older</w:t>
      </w:r>
      <w:r w:rsidR="00540941" w:rsidRPr="00F86313">
        <w:rPr>
          <w:rFonts w:ascii="Calibri" w:eastAsia="Calibri" w:hAnsi="Calibri" w:cs="Arial"/>
          <w:color w:val="1F497D" w:themeColor="text2"/>
          <w:vertAlign w:val="superscript"/>
        </w:rPr>
        <w:t xml:space="preserve"> </w:t>
      </w:r>
      <w:proofErr w:type="gramEnd"/>
      <w:r w:rsidR="00540941" w:rsidRPr="00F86313">
        <w:rPr>
          <w:rFonts w:ascii="Calibri" w:eastAsia="Calibri" w:hAnsi="Calibri" w:cs="Arial"/>
          <w:color w:val="1F497D" w:themeColor="text2"/>
          <w:vertAlign w:val="superscript"/>
        </w:rPr>
        <w:footnoteReference w:id="32"/>
      </w:r>
      <w:r w:rsidR="004D7288" w:rsidRPr="00F86313">
        <w:rPr>
          <w:rFonts w:ascii="Calibri" w:eastAsia="Calibri" w:hAnsi="Calibri" w:cs="Arial"/>
          <w:color w:val="1F497D" w:themeColor="text2"/>
        </w:rPr>
        <w:t xml:space="preserve">. However, there are circumstances where </w:t>
      </w:r>
      <w:r w:rsidR="001E54D3" w:rsidRPr="00F86313">
        <w:rPr>
          <w:rFonts w:ascii="Calibri" w:eastAsia="Calibri" w:hAnsi="Calibri" w:cs="Arial"/>
          <w:color w:val="1F497D" w:themeColor="text2"/>
        </w:rPr>
        <w:t xml:space="preserve">some precautions may limit </w:t>
      </w:r>
      <w:r w:rsidR="004D7288" w:rsidRPr="00F86313">
        <w:rPr>
          <w:rFonts w:ascii="Calibri" w:eastAsia="Calibri" w:hAnsi="Calibri" w:cs="Arial"/>
          <w:color w:val="1F497D" w:themeColor="text2"/>
        </w:rPr>
        <w:t xml:space="preserve">the use of </w:t>
      </w:r>
      <w:r w:rsidR="00836363" w:rsidRPr="00F86313">
        <w:rPr>
          <w:rFonts w:ascii="Calibri" w:eastAsia="Calibri" w:hAnsi="Calibri" w:cs="Arial"/>
          <w:color w:val="1F497D" w:themeColor="text2"/>
        </w:rPr>
        <w:t>PAT.</w:t>
      </w:r>
      <w:r w:rsidR="004D7288" w:rsidRPr="00F86313">
        <w:rPr>
          <w:rFonts w:ascii="Calibri" w:eastAsia="Calibri" w:hAnsi="Calibri" w:cs="Arial"/>
          <w:color w:val="1F497D" w:themeColor="text2"/>
        </w:rPr>
        <w:t xml:space="preserve"> These are:</w:t>
      </w:r>
    </w:p>
    <w:p w14:paraId="2E70A946" w14:textId="73D60F9F" w:rsidR="004D7288" w:rsidRPr="00F86313" w:rsidRDefault="004D7288" w:rsidP="004D7288">
      <w:pPr>
        <w:pStyle w:val="ListParagraph"/>
        <w:numPr>
          <w:ilvl w:val="2"/>
          <w:numId w:val="42"/>
        </w:numPr>
        <w:rPr>
          <w:color w:val="1F497D" w:themeColor="text2"/>
        </w:rPr>
      </w:pPr>
      <w:r w:rsidRPr="00F86313">
        <w:rPr>
          <w:color w:val="1F497D" w:themeColor="text2"/>
        </w:rPr>
        <w:t>Patients</w:t>
      </w:r>
      <w:r w:rsidRPr="00F86313">
        <w:rPr>
          <w:color w:val="1F497D" w:themeColor="text2"/>
          <w:lang w:val="en-US" w:bidi="he-IL"/>
        </w:rPr>
        <w:t xml:space="preserve"> under the age of 12</w:t>
      </w:r>
      <w:r w:rsidR="001E54D3" w:rsidRPr="00F86313">
        <w:rPr>
          <w:color w:val="1F497D" w:themeColor="text2"/>
          <w:lang w:val="en-US" w:bidi="he-IL"/>
        </w:rPr>
        <w:t xml:space="preserve">, </w:t>
      </w:r>
      <w:r w:rsidR="001E54D3" w:rsidRPr="00F86313">
        <w:rPr>
          <w:color w:val="1F497D" w:themeColor="text2"/>
        </w:rPr>
        <w:t xml:space="preserve">or that weigh less than </w:t>
      </w:r>
      <w:r w:rsidR="004D574C" w:rsidRPr="00F86313">
        <w:rPr>
          <w:color w:val="1F497D" w:themeColor="text2"/>
        </w:rPr>
        <w:t>30kg</w:t>
      </w:r>
      <w:r w:rsidR="001E54D3" w:rsidRPr="00F86313">
        <w:rPr>
          <w:color w:val="1F497D" w:themeColor="text2"/>
        </w:rPr>
        <w:t xml:space="preserve">. </w:t>
      </w:r>
      <w:r w:rsidR="004D574C" w:rsidRPr="00F86313">
        <w:rPr>
          <w:color w:val="1F497D" w:themeColor="text2"/>
        </w:rPr>
        <w:t>S</w:t>
      </w:r>
      <w:r w:rsidR="001E54D3" w:rsidRPr="00F86313">
        <w:rPr>
          <w:color w:val="1F497D" w:themeColor="text2"/>
        </w:rPr>
        <w:t>ome additional precautions are recommended in children.</w:t>
      </w:r>
    </w:p>
    <w:p w14:paraId="331A9BC0" w14:textId="77777777" w:rsidR="004D7288" w:rsidRPr="00F86313" w:rsidRDefault="004D7288" w:rsidP="004D7288">
      <w:pPr>
        <w:pStyle w:val="ListParagraph"/>
        <w:numPr>
          <w:ilvl w:val="2"/>
          <w:numId w:val="42"/>
        </w:numPr>
        <w:rPr>
          <w:color w:val="1F497D" w:themeColor="text2"/>
        </w:rPr>
      </w:pPr>
      <w:r w:rsidRPr="00F86313">
        <w:rPr>
          <w:color w:val="1F497D" w:themeColor="text2"/>
        </w:rPr>
        <w:t>Use of one of the following medications: alpha blockers, short acting nitrates (less than 3 hours before the study).</w:t>
      </w:r>
    </w:p>
    <w:p w14:paraId="1ED5ECDE" w14:textId="77777777" w:rsidR="004D7288" w:rsidRPr="00F86313" w:rsidRDefault="004D7288" w:rsidP="004D7288">
      <w:pPr>
        <w:pStyle w:val="ListParagraph"/>
        <w:numPr>
          <w:ilvl w:val="2"/>
          <w:numId w:val="42"/>
        </w:numPr>
        <w:rPr>
          <w:color w:val="1F497D" w:themeColor="text2"/>
        </w:rPr>
      </w:pPr>
      <w:r w:rsidRPr="00F86313">
        <w:rPr>
          <w:color w:val="1F497D" w:themeColor="text2"/>
        </w:rPr>
        <w:lastRenderedPageBreak/>
        <w:t>Permanent pacemaker: atrial pacing or VVI without sinus rhythm.</w:t>
      </w:r>
    </w:p>
    <w:p w14:paraId="0FECCB81" w14:textId="77777777" w:rsidR="004D7288" w:rsidRPr="00F86313" w:rsidRDefault="004D7288" w:rsidP="004D7288">
      <w:pPr>
        <w:pStyle w:val="ListParagraph"/>
        <w:numPr>
          <w:ilvl w:val="2"/>
          <w:numId w:val="42"/>
        </w:numPr>
        <w:rPr>
          <w:color w:val="1F497D" w:themeColor="text2"/>
        </w:rPr>
      </w:pPr>
      <w:r w:rsidRPr="00F86313">
        <w:rPr>
          <w:color w:val="1F497D" w:themeColor="text2"/>
        </w:rPr>
        <w:t>Sustained non-sinus cardiac arrhythmias - In the setting of sustained arrhythmia the PAT’s automated algorithm might exclude some periods of time, resulting in a reduced valid sleep time. A minimum valid sleep time of 90 minutes is required for an automated report generation.</w:t>
      </w:r>
    </w:p>
    <w:p w14:paraId="1BCD0598" w14:textId="64D6D77C" w:rsidR="003433D1" w:rsidRPr="00F86313" w:rsidRDefault="004D7288" w:rsidP="00C95BA8">
      <w:pPr>
        <w:ind w:left="720"/>
        <w:rPr>
          <w:color w:val="1F497D" w:themeColor="text2"/>
        </w:rPr>
      </w:pPr>
      <w:r w:rsidRPr="00F86313">
        <w:rPr>
          <w:color w:val="1F497D" w:themeColor="text2"/>
        </w:rPr>
        <w:t xml:space="preserve">Based on these </w:t>
      </w:r>
      <w:r w:rsidR="0096447F" w:rsidRPr="00F86313">
        <w:rPr>
          <w:color w:val="1F497D" w:themeColor="text2"/>
        </w:rPr>
        <w:t>precautions</w:t>
      </w:r>
      <w:r w:rsidRPr="00F86313">
        <w:rPr>
          <w:color w:val="1F497D" w:themeColor="text2"/>
        </w:rPr>
        <w:t>, it is estimated that the PAT device may replace the current Level II tests in approximately 90% of cases. PAT devices may also replace 90% of Level 1 Polysomnograph</w:t>
      </w:r>
      <w:r w:rsidR="002D52BA" w:rsidRPr="00F86313">
        <w:rPr>
          <w:color w:val="1F497D" w:themeColor="text2"/>
        </w:rPr>
        <w:t xml:space="preserve">y tests </w:t>
      </w:r>
      <w:r w:rsidRPr="00F86313">
        <w:rPr>
          <w:color w:val="1F497D" w:themeColor="text2"/>
        </w:rPr>
        <w:t xml:space="preserve">that are currently used to diagnose sleep apnoea.  </w:t>
      </w:r>
      <w:r w:rsidR="002D52BA" w:rsidRPr="00F86313">
        <w:rPr>
          <w:color w:val="1F497D" w:themeColor="text2"/>
        </w:rPr>
        <w:t>It is not possible to determine what percentage of Level 1 tests are conducted to diagnose sleep apnoea but from experience in other jurisdictions, it is estimated that approximately 50% of level 1 tests could be replaced.</w:t>
      </w:r>
    </w:p>
    <w:p w14:paraId="095A483F" w14:textId="09584401" w:rsidR="00EB6BEC" w:rsidRPr="00F86313" w:rsidRDefault="00EB6BEC" w:rsidP="00C95BA8">
      <w:pPr>
        <w:ind w:left="720"/>
        <w:rPr>
          <w:color w:val="1F497D" w:themeColor="text2"/>
        </w:rPr>
      </w:pPr>
      <w:bookmarkStart w:id="12" w:name="_Hlk34133111"/>
      <w:r w:rsidRPr="00F86313">
        <w:rPr>
          <w:color w:val="1F497D" w:themeColor="text2"/>
        </w:rPr>
        <w:t>Total = 10,425 to 15,641 in the first year.</w:t>
      </w:r>
    </w:p>
    <w:p w14:paraId="1A359290" w14:textId="1B4434EC" w:rsidR="00EB6BEC" w:rsidRPr="00F86313" w:rsidRDefault="00EB6BEC" w:rsidP="00C95BA8">
      <w:pPr>
        <w:ind w:left="720"/>
        <w:rPr>
          <w:color w:val="1F497D" w:themeColor="text2"/>
          <w:szCs w:val="20"/>
        </w:rPr>
      </w:pPr>
      <w:r w:rsidRPr="00F86313">
        <w:rPr>
          <w:color w:val="1F497D" w:themeColor="text2"/>
        </w:rPr>
        <w:t>It is anticipated that growth in the use of PAT would increase by approximately 5-10% each year.</w:t>
      </w:r>
    </w:p>
    <w:bookmarkEnd w:id="12"/>
    <w:p w14:paraId="235C46AD" w14:textId="77777777" w:rsidR="0054594B" w:rsidRPr="00154B00" w:rsidRDefault="009C03FB" w:rsidP="00530204">
      <w:pPr>
        <w:pStyle w:val="Heading2"/>
      </w:pPr>
      <w:r w:rsidRPr="00154B00">
        <w:t xml:space="preserve">Define and </w:t>
      </w:r>
      <w:r w:rsidRPr="004A0BF4">
        <w:t>summarise</w:t>
      </w:r>
      <w:r w:rsidRPr="00154B00">
        <w:t xml:space="preserve"> how</w:t>
      </w:r>
      <w:r w:rsidR="00F33F1A" w:rsidRPr="00154B00">
        <w:t xml:space="preserve"> curr</w:t>
      </w:r>
      <w:r w:rsidRPr="00154B00">
        <w:t>ent clinical management pathways (from the point of service delivery onwards) are</w:t>
      </w:r>
      <w:r w:rsidR="00F33F1A" w:rsidRPr="00154B00">
        <w:t xml:space="preserve"> expected to </w:t>
      </w:r>
      <w:r w:rsidR="00F33F1A" w:rsidRPr="003A2860">
        <w:t>change</w:t>
      </w:r>
      <w:r w:rsidR="00F33F1A" w:rsidRPr="00154B00">
        <w:t xml:space="preserve"> as a consequence of introducing the proposed medical service</w:t>
      </w:r>
      <w:r w:rsidR="003904AC">
        <w:t>,</w:t>
      </w:r>
      <w:r w:rsidR="00F33F1A" w:rsidRPr="00154B00">
        <w:t xml:space="preserve"> </w:t>
      </w:r>
      <w:r w:rsidR="007D2358" w:rsidRPr="00154B00">
        <w:t xml:space="preserve">including variation in health care resources </w:t>
      </w:r>
      <w:r w:rsidRPr="00154B00">
        <w:t>(</w:t>
      </w:r>
      <w:r w:rsidR="002053F2">
        <w:t xml:space="preserve">Refer to </w:t>
      </w:r>
      <w:r w:rsidR="00F33F1A" w:rsidRPr="00154B00">
        <w:t xml:space="preserve">Question </w:t>
      </w:r>
      <w:r w:rsidR="00197D29">
        <w:t>39</w:t>
      </w:r>
      <w:r w:rsidR="00F33F1A" w:rsidRPr="00154B00">
        <w:t xml:space="preserve"> as baseline)</w:t>
      </w:r>
      <w:r w:rsidR="00AE1188">
        <w:t>:</w:t>
      </w:r>
    </w:p>
    <w:p w14:paraId="26102601" w14:textId="4A9DFA58" w:rsidR="0054594B" w:rsidRPr="00F86313" w:rsidRDefault="00EB6BEC" w:rsidP="00D10B47">
      <w:pPr>
        <w:pStyle w:val="ListParagraph"/>
        <w:ind w:left="360"/>
        <w:rPr>
          <w:b/>
          <w:color w:val="1F497D" w:themeColor="text2"/>
          <w:szCs w:val="20"/>
        </w:rPr>
      </w:pPr>
      <w:r w:rsidRPr="00F86313">
        <w:rPr>
          <w:color w:val="1F497D" w:themeColor="text2"/>
        </w:rPr>
        <w:t xml:space="preserve">As the proposed service is an alternative method of diagnosis of </w:t>
      </w:r>
      <w:r w:rsidR="00A41EDA" w:rsidRPr="00F86313">
        <w:rPr>
          <w:color w:val="1F497D" w:themeColor="text2"/>
        </w:rPr>
        <w:t>SA</w:t>
      </w:r>
      <w:r w:rsidRPr="00F86313">
        <w:rPr>
          <w:color w:val="1F497D" w:themeColor="text2"/>
        </w:rPr>
        <w:t>, it is not anticipated that there will be any changes in the clinical pathway following its introduction.</w:t>
      </w:r>
    </w:p>
    <w:p w14:paraId="00DAC87F" w14:textId="669D11F0" w:rsidR="001B29A1" w:rsidRDefault="001B29A1" w:rsidP="00881F93">
      <w:pPr>
        <w:rPr>
          <w:b/>
          <w:i/>
          <w:szCs w:val="20"/>
          <w:u w:val="single"/>
        </w:rPr>
      </w:pPr>
    </w:p>
    <w:p w14:paraId="644A5B4B" w14:textId="77777777" w:rsidR="00DF0D47" w:rsidRPr="00881F93" w:rsidRDefault="005C3AE7" w:rsidP="005C3AE7">
      <w:pPr>
        <w:pStyle w:val="Subtitle"/>
      </w:pPr>
      <w:r>
        <w:t xml:space="preserve">PART 6d – </w:t>
      </w:r>
      <w:r w:rsidR="00DF0D47" w:rsidRPr="00881F93">
        <w:t xml:space="preserve">INFORMATION ABOUT THE </w:t>
      </w:r>
      <w:r w:rsidR="00CF5AD8" w:rsidRPr="00881F93">
        <w:t xml:space="preserve">CLINICAL </w:t>
      </w:r>
      <w:r w:rsidR="00DF0D47" w:rsidRPr="00881F93">
        <w:t>OUTCOME</w:t>
      </w:r>
    </w:p>
    <w:p w14:paraId="139D3E11" w14:textId="77777777" w:rsidR="004E3CC7" w:rsidRPr="001B29A1" w:rsidRDefault="004E3CC7" w:rsidP="00530204">
      <w:pPr>
        <w:pStyle w:val="Heading2"/>
      </w:pPr>
      <w:r w:rsidRPr="001B29A1">
        <w:t>Summarise the clinical claims for the proposed medical service against the appropriate comparator(s), in terms of consequences for health outcomes</w:t>
      </w:r>
      <w:r w:rsidR="00CF5AD8" w:rsidRPr="001B29A1">
        <w:t xml:space="preserve"> (</w:t>
      </w:r>
      <w:r w:rsidR="009F0C02" w:rsidRPr="001B29A1">
        <w:t>comparative benefits and harms)</w:t>
      </w:r>
      <w:r w:rsidR="00AE1188">
        <w:t>:</w:t>
      </w:r>
    </w:p>
    <w:p w14:paraId="7842DDE5" w14:textId="3FCE3B03" w:rsidR="00EB6BEC" w:rsidRPr="00F86313" w:rsidRDefault="00EB6BEC" w:rsidP="0096447F">
      <w:pPr>
        <w:autoSpaceDE w:val="0"/>
        <w:autoSpaceDN w:val="0"/>
        <w:adjustRightInd w:val="0"/>
        <w:spacing w:before="0" w:after="0"/>
        <w:ind w:left="357"/>
        <w:rPr>
          <w:color w:val="1F497D" w:themeColor="text2"/>
        </w:rPr>
      </w:pPr>
      <w:r w:rsidRPr="00F86313">
        <w:rPr>
          <w:color w:val="1F497D" w:themeColor="text2"/>
        </w:rPr>
        <w:t xml:space="preserve">The accuracy of devices utilising PAT technology has been validated against the gold standard of </w:t>
      </w:r>
      <w:r w:rsidR="00A41EDA" w:rsidRPr="00F86313">
        <w:rPr>
          <w:color w:val="1F497D" w:themeColor="text2"/>
        </w:rPr>
        <w:t>PSG</w:t>
      </w:r>
      <w:r w:rsidRPr="00F86313">
        <w:rPr>
          <w:color w:val="1F497D" w:themeColor="text2"/>
        </w:rPr>
        <w:t xml:space="preserve"> in </w:t>
      </w:r>
      <w:r w:rsidR="00A41EDA" w:rsidRPr="00F86313">
        <w:rPr>
          <w:color w:val="1F497D" w:themeColor="text2"/>
        </w:rPr>
        <w:t xml:space="preserve">numerous </w:t>
      </w:r>
      <w:r w:rsidRPr="00F86313">
        <w:rPr>
          <w:color w:val="1F497D" w:themeColor="text2"/>
        </w:rPr>
        <w:t xml:space="preserve">studies. A meta-analysis of 14 studies (909) patients demonstrated a correlation </w:t>
      </w:r>
      <w:r w:rsidR="0096447F" w:rsidRPr="00F86313">
        <w:rPr>
          <w:color w:val="1F497D" w:themeColor="text2"/>
        </w:rPr>
        <w:t xml:space="preserve">of 0.889 </w:t>
      </w:r>
      <w:r w:rsidRPr="00F86313">
        <w:rPr>
          <w:color w:val="1F497D" w:themeColor="text2"/>
        </w:rPr>
        <w:t xml:space="preserve">in </w:t>
      </w:r>
      <w:r w:rsidR="0096447F" w:rsidRPr="00F86313">
        <w:rPr>
          <w:color w:val="1F497D" w:themeColor="text2"/>
        </w:rPr>
        <w:t>AHI</w:t>
      </w:r>
      <w:r w:rsidRPr="00F86313">
        <w:rPr>
          <w:color w:val="1F497D" w:themeColor="text2"/>
        </w:rPr>
        <w:t xml:space="preserve"> between </w:t>
      </w:r>
      <w:proofErr w:type="spellStart"/>
      <w:r w:rsidRPr="00F86313">
        <w:rPr>
          <w:color w:val="1F497D" w:themeColor="text2"/>
        </w:rPr>
        <w:t>WatchPAT</w:t>
      </w:r>
      <w:proofErr w:type="spellEnd"/>
      <w:r w:rsidRPr="00F86313">
        <w:rPr>
          <w:color w:val="1F497D" w:themeColor="text2"/>
        </w:rPr>
        <w:t xml:space="preserve"> and </w:t>
      </w:r>
      <w:r w:rsidR="00A41EDA" w:rsidRPr="00F86313">
        <w:rPr>
          <w:color w:val="1F497D" w:themeColor="text2"/>
        </w:rPr>
        <w:t>PSG</w:t>
      </w:r>
      <w:r w:rsidRPr="00F86313">
        <w:rPr>
          <w:rStyle w:val="FootnoteReference"/>
          <w:color w:val="1F497D" w:themeColor="text2"/>
        </w:rPr>
        <w:footnoteReference w:id="33"/>
      </w:r>
      <w:r w:rsidRPr="00F86313">
        <w:rPr>
          <w:color w:val="1F497D" w:themeColor="text2"/>
        </w:rPr>
        <w:t>. A manual editing algorithm</w:t>
      </w:r>
      <w:r w:rsidR="0096447F" w:rsidRPr="00F86313">
        <w:rPr>
          <w:rStyle w:val="FootnoteReference"/>
          <w:color w:val="1F497D" w:themeColor="text2"/>
        </w:rPr>
        <w:footnoteReference w:id="34"/>
      </w:r>
      <w:r w:rsidRPr="00F86313">
        <w:rPr>
          <w:color w:val="1F497D" w:themeColor="text2"/>
        </w:rPr>
        <w:t xml:space="preserve"> </w:t>
      </w:r>
      <w:r w:rsidR="0096447F" w:rsidRPr="00F86313">
        <w:rPr>
          <w:color w:val="1F497D" w:themeColor="text2"/>
        </w:rPr>
        <w:t xml:space="preserve">significantly </w:t>
      </w:r>
      <w:r w:rsidRPr="00F86313">
        <w:rPr>
          <w:color w:val="1F497D" w:themeColor="text2"/>
        </w:rPr>
        <w:t xml:space="preserve">increases the correlation of </w:t>
      </w:r>
      <w:r w:rsidR="00A41EDA" w:rsidRPr="00F86313">
        <w:rPr>
          <w:color w:val="1F497D" w:themeColor="text2"/>
        </w:rPr>
        <w:t>TST</w:t>
      </w:r>
      <w:r w:rsidRPr="00F86313">
        <w:rPr>
          <w:color w:val="1F497D" w:themeColor="text2"/>
        </w:rPr>
        <w:t>, REM sleep and AHI.</w:t>
      </w:r>
    </w:p>
    <w:p w14:paraId="429C00FA" w14:textId="77777777" w:rsidR="00EB6BEC" w:rsidRPr="00F86313" w:rsidRDefault="00EB6BEC" w:rsidP="00EB6BEC">
      <w:pPr>
        <w:autoSpaceDE w:val="0"/>
        <w:autoSpaceDN w:val="0"/>
        <w:adjustRightInd w:val="0"/>
        <w:spacing w:before="0" w:after="0"/>
        <w:ind w:left="357"/>
        <w:rPr>
          <w:color w:val="1F497D" w:themeColor="text2"/>
        </w:rPr>
      </w:pPr>
    </w:p>
    <w:p w14:paraId="384784BE" w14:textId="46E69806" w:rsidR="00EB6BEC" w:rsidRPr="00F86313" w:rsidRDefault="00EB6BEC" w:rsidP="00EB6BEC">
      <w:pPr>
        <w:autoSpaceDE w:val="0"/>
        <w:autoSpaceDN w:val="0"/>
        <w:adjustRightInd w:val="0"/>
        <w:spacing w:before="0" w:after="0"/>
        <w:ind w:left="357"/>
        <w:rPr>
          <w:color w:val="1F497D" w:themeColor="text2"/>
        </w:rPr>
      </w:pPr>
      <w:r w:rsidRPr="00F86313">
        <w:rPr>
          <w:color w:val="1F497D" w:themeColor="text2"/>
        </w:rPr>
        <w:t>The proposed service allows the sleep physician to manually edit study data if required. The comprehensive sleep report</w:t>
      </w:r>
      <w:r w:rsidR="008A5235" w:rsidRPr="00F86313">
        <w:rPr>
          <w:color w:val="1F497D" w:themeColor="text2"/>
        </w:rPr>
        <w:t xml:space="preserve"> generated from the use of PAT technology includes </w:t>
      </w:r>
      <w:r w:rsidRPr="00F86313">
        <w:rPr>
          <w:color w:val="1F497D" w:themeColor="text2"/>
        </w:rPr>
        <w:t>the same information as the comparator</w:t>
      </w:r>
      <w:r w:rsidR="008A5235" w:rsidRPr="00F86313">
        <w:rPr>
          <w:color w:val="1F497D" w:themeColor="text2"/>
        </w:rPr>
        <w:t xml:space="preserve"> services.  Included </w:t>
      </w:r>
      <w:r w:rsidR="00A41EDA" w:rsidRPr="00F86313">
        <w:rPr>
          <w:color w:val="1F497D" w:themeColor="text2"/>
        </w:rPr>
        <w:t>SA</w:t>
      </w:r>
      <w:r w:rsidR="008A5235" w:rsidRPr="00F86313">
        <w:rPr>
          <w:color w:val="1F497D" w:themeColor="text2"/>
        </w:rPr>
        <w:t xml:space="preserve"> indices are: </w:t>
      </w:r>
      <w:r w:rsidRPr="00F86313">
        <w:rPr>
          <w:color w:val="1F497D" w:themeColor="text2"/>
        </w:rPr>
        <w:t>AHI, ODI, sleep time, sleep architecture (wake/sleep, REM</w:t>
      </w:r>
      <w:r w:rsidR="0096447F" w:rsidRPr="00F86313">
        <w:rPr>
          <w:color w:val="1F497D" w:themeColor="text2"/>
        </w:rPr>
        <w:t>,</w:t>
      </w:r>
      <w:r w:rsidRPr="00F86313">
        <w:rPr>
          <w:color w:val="1F497D" w:themeColor="text2"/>
        </w:rPr>
        <w:t xml:space="preserve"> </w:t>
      </w:r>
      <w:r w:rsidR="004317F6" w:rsidRPr="00F86313">
        <w:rPr>
          <w:color w:val="1F497D" w:themeColor="text2"/>
        </w:rPr>
        <w:t>l</w:t>
      </w:r>
      <w:r w:rsidR="0096447F" w:rsidRPr="00F86313">
        <w:rPr>
          <w:color w:val="1F497D" w:themeColor="text2"/>
        </w:rPr>
        <w:t xml:space="preserve">ight </w:t>
      </w:r>
      <w:r w:rsidR="008A5235" w:rsidRPr="00F86313">
        <w:rPr>
          <w:color w:val="1F497D" w:themeColor="text2"/>
        </w:rPr>
        <w:t xml:space="preserve">and </w:t>
      </w:r>
      <w:r w:rsidR="004317F6" w:rsidRPr="00F86313">
        <w:rPr>
          <w:color w:val="1F497D" w:themeColor="text2"/>
        </w:rPr>
        <w:t>d</w:t>
      </w:r>
      <w:r w:rsidR="0096447F" w:rsidRPr="00F86313">
        <w:rPr>
          <w:color w:val="1F497D" w:themeColor="text2"/>
        </w:rPr>
        <w:t xml:space="preserve">eep </w:t>
      </w:r>
      <w:r w:rsidRPr="00F86313">
        <w:rPr>
          <w:color w:val="1F497D" w:themeColor="text2"/>
        </w:rPr>
        <w:t xml:space="preserve">sleep), </w:t>
      </w:r>
      <w:r w:rsidR="008A5235" w:rsidRPr="00F86313">
        <w:rPr>
          <w:color w:val="1F497D" w:themeColor="text2"/>
        </w:rPr>
        <w:t xml:space="preserve">body </w:t>
      </w:r>
      <w:r w:rsidRPr="00F86313">
        <w:rPr>
          <w:color w:val="1F497D" w:themeColor="text2"/>
        </w:rPr>
        <w:t xml:space="preserve">position and snoring level.  </w:t>
      </w:r>
    </w:p>
    <w:p w14:paraId="1262CDBF" w14:textId="2ABC2BE4" w:rsidR="004E3CC7" w:rsidRPr="00F86313" w:rsidRDefault="004E3CC7" w:rsidP="001B29A1">
      <w:pPr>
        <w:ind w:left="426"/>
        <w:rPr>
          <w:color w:val="1F497D" w:themeColor="text2"/>
          <w:szCs w:val="20"/>
        </w:rPr>
      </w:pPr>
    </w:p>
    <w:p w14:paraId="737BDB5F" w14:textId="77777777" w:rsidR="004E3CC7" w:rsidRPr="00154B00" w:rsidRDefault="004E3CC7" w:rsidP="00530204">
      <w:pPr>
        <w:pStyle w:val="Heading2"/>
      </w:pPr>
      <w:r w:rsidRPr="00154B00">
        <w:t xml:space="preserve">Please advise if the </w:t>
      </w:r>
      <w:r w:rsidR="00CF5AD8" w:rsidRPr="00092580">
        <w:t>overall</w:t>
      </w:r>
      <w:r w:rsidR="00CF5AD8">
        <w:t xml:space="preserve"> </w:t>
      </w:r>
      <w:r w:rsidRPr="00154B00">
        <w:t>clinical claim is for:</w:t>
      </w:r>
    </w:p>
    <w:p w14:paraId="719BB42F" w14:textId="77777777" w:rsidR="001B29A1" w:rsidRPr="001B29A1" w:rsidRDefault="001B29A1" w:rsidP="001B29A1">
      <w:pPr>
        <w:spacing w:before="0" w:after="0"/>
        <w:ind w:left="426"/>
        <w:rPr>
          <w:szCs w:val="20"/>
        </w:rPr>
      </w:pPr>
      <w:r w:rsidRPr="001B29A1">
        <w:rPr>
          <w:szCs w:val="20"/>
        </w:rPr>
        <w:fldChar w:fldCharType="begin">
          <w:ffData>
            <w:name w:val="Check1"/>
            <w:enabled/>
            <w:calcOnExit w:val="0"/>
            <w:checkBox>
              <w:sizeAuto/>
              <w:default w:val="0"/>
            </w:checkBox>
          </w:ffData>
        </w:fldChar>
      </w:r>
      <w:r w:rsidRPr="001B29A1">
        <w:rPr>
          <w:szCs w:val="20"/>
        </w:rPr>
        <w:instrText xml:space="preserve"> FORMCHECKBOX </w:instrText>
      </w:r>
      <w:r w:rsidR="00C30743">
        <w:rPr>
          <w:szCs w:val="20"/>
        </w:rPr>
      </w:r>
      <w:r w:rsidR="00C30743">
        <w:rPr>
          <w:szCs w:val="20"/>
        </w:rPr>
        <w:fldChar w:fldCharType="separate"/>
      </w:r>
      <w:r w:rsidRPr="001B29A1">
        <w:rPr>
          <w:szCs w:val="20"/>
        </w:rPr>
        <w:fldChar w:fldCharType="end"/>
      </w:r>
      <w:r w:rsidRPr="001B29A1">
        <w:rPr>
          <w:szCs w:val="20"/>
        </w:rPr>
        <w:t xml:space="preserve"> Superiority</w:t>
      </w:r>
      <w:r w:rsidRPr="001B29A1">
        <w:rPr>
          <w:szCs w:val="20"/>
        </w:rPr>
        <w:tab/>
      </w:r>
    </w:p>
    <w:p w14:paraId="7D5C65D5" w14:textId="752A1376" w:rsidR="004E3CC7" w:rsidRPr="001B29A1" w:rsidRDefault="008A5235" w:rsidP="001B29A1">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C30743">
        <w:rPr>
          <w:szCs w:val="20"/>
        </w:rPr>
      </w:r>
      <w:r w:rsidR="00C30743">
        <w:rPr>
          <w:szCs w:val="20"/>
        </w:rPr>
        <w:fldChar w:fldCharType="separate"/>
      </w:r>
      <w:r>
        <w:rPr>
          <w:szCs w:val="20"/>
        </w:rPr>
        <w:fldChar w:fldCharType="end"/>
      </w:r>
      <w:r w:rsidR="001B29A1" w:rsidRPr="001B29A1">
        <w:rPr>
          <w:szCs w:val="20"/>
        </w:rPr>
        <w:t xml:space="preserve"> </w:t>
      </w:r>
      <w:r w:rsidR="001B29A1" w:rsidRPr="00F86313">
        <w:rPr>
          <w:color w:val="1F497D" w:themeColor="text2"/>
          <w:szCs w:val="20"/>
        </w:rPr>
        <w:t>Non-inferiority</w:t>
      </w:r>
      <w:r w:rsidR="001B29A1" w:rsidRPr="001B29A1">
        <w:rPr>
          <w:szCs w:val="20"/>
        </w:rPr>
        <w:tab/>
      </w:r>
    </w:p>
    <w:p w14:paraId="5CBB98D5" w14:textId="77777777" w:rsidR="00B25D20" w:rsidRPr="00154B00" w:rsidRDefault="001B29A1" w:rsidP="00530204">
      <w:pPr>
        <w:pStyle w:val="Heading2"/>
      </w:pPr>
      <w:r>
        <w:t>Below, l</w:t>
      </w:r>
      <w:r w:rsidR="00B25D20">
        <w:t xml:space="preserve">ist </w:t>
      </w:r>
      <w:r w:rsidR="00B25D20" w:rsidRPr="00B25CFD">
        <w:t xml:space="preserve">the </w:t>
      </w:r>
      <w:r w:rsidR="00B25D20" w:rsidRPr="00092580">
        <w:t>key</w:t>
      </w:r>
      <w:r w:rsidR="00B25D20" w:rsidRPr="00B25CFD">
        <w:t xml:space="preserve"> health outcomes </w:t>
      </w:r>
      <w:r w:rsidR="00707D4D">
        <w:t xml:space="preserve">(major and minor – prioritising major key health outcomes first) </w:t>
      </w:r>
      <w:r w:rsidR="00B25D20" w:rsidRPr="00B25CFD">
        <w:t>that will ne</w:t>
      </w:r>
      <w:r w:rsidR="00AD37D4">
        <w:t xml:space="preserve">ed to be specifically measured </w:t>
      </w:r>
      <w:r w:rsidR="00B25D20" w:rsidRPr="00B25CFD">
        <w:t>in assessing the clinical claim of the proposed medica</w:t>
      </w:r>
      <w:r>
        <w:t>l service versus the comparator</w:t>
      </w:r>
      <w:r w:rsidR="00AD37D4">
        <w:t>:</w:t>
      </w:r>
    </w:p>
    <w:p w14:paraId="1B3123FE" w14:textId="77777777" w:rsidR="001D3D5C" w:rsidRDefault="001B29A1" w:rsidP="001D3D5C">
      <w:pPr>
        <w:pBdr>
          <w:top w:val="single" w:sz="4" w:space="1" w:color="auto"/>
          <w:left w:val="single" w:sz="4" w:space="4" w:color="auto"/>
          <w:bottom w:val="single" w:sz="4" w:space="1" w:color="auto"/>
          <w:right w:val="single" w:sz="4" w:space="4" w:color="auto"/>
        </w:pBdr>
        <w:rPr>
          <w:b/>
          <w:szCs w:val="20"/>
        </w:rPr>
      </w:pPr>
      <w:r w:rsidRPr="001B29A1">
        <w:rPr>
          <w:b/>
          <w:szCs w:val="20"/>
        </w:rPr>
        <w:t>Safety Outcomes</w:t>
      </w:r>
      <w:r>
        <w:rPr>
          <w:b/>
          <w:szCs w:val="20"/>
        </w:rPr>
        <w:t xml:space="preserve">: </w:t>
      </w:r>
    </w:p>
    <w:p w14:paraId="5A29B033" w14:textId="6F457E5E" w:rsidR="001B29A1" w:rsidRPr="001D3D5C" w:rsidRDefault="008A5235" w:rsidP="001D3D5C">
      <w:pPr>
        <w:pBdr>
          <w:top w:val="single" w:sz="4" w:space="1" w:color="auto"/>
          <w:left w:val="single" w:sz="4" w:space="4" w:color="auto"/>
          <w:bottom w:val="single" w:sz="4" w:space="1" w:color="auto"/>
          <w:right w:val="single" w:sz="4" w:space="4" w:color="auto"/>
        </w:pBdr>
        <w:rPr>
          <w:b/>
          <w:color w:val="0070C0"/>
          <w:szCs w:val="20"/>
        </w:rPr>
      </w:pPr>
      <w:r w:rsidRPr="00F86313">
        <w:rPr>
          <w:color w:val="1F497D" w:themeColor="text2"/>
        </w:rPr>
        <w:t>There are no known safety events related to the use of the device</w:t>
      </w:r>
      <w:r>
        <w:rPr>
          <w:color w:val="0070C0"/>
        </w:rPr>
        <w:t>.</w:t>
      </w:r>
    </w:p>
    <w:p w14:paraId="5923EF7E" w14:textId="77777777" w:rsidR="001D3D5C" w:rsidRDefault="001B29A1" w:rsidP="001D3D5C">
      <w:pPr>
        <w:pBdr>
          <w:top w:val="single" w:sz="4" w:space="1" w:color="auto"/>
          <w:left w:val="single" w:sz="4" w:space="4" w:color="auto"/>
          <w:bottom w:val="single" w:sz="4" w:space="1" w:color="auto"/>
          <w:right w:val="single" w:sz="4" w:space="4" w:color="auto"/>
        </w:pBdr>
        <w:rPr>
          <w:b/>
          <w:szCs w:val="20"/>
        </w:rPr>
      </w:pPr>
      <w:r w:rsidRPr="001B29A1">
        <w:rPr>
          <w:b/>
          <w:szCs w:val="20"/>
        </w:rPr>
        <w:t>Clinical Effectiveness Outcomes</w:t>
      </w:r>
      <w:r>
        <w:rPr>
          <w:b/>
          <w:szCs w:val="20"/>
        </w:rPr>
        <w:t xml:space="preserve">: </w:t>
      </w:r>
    </w:p>
    <w:p w14:paraId="5E815718" w14:textId="26A5EA4D" w:rsidR="001B29A1" w:rsidRPr="001D3D5C" w:rsidRDefault="008A5235" w:rsidP="001D3D5C">
      <w:pPr>
        <w:pBdr>
          <w:top w:val="single" w:sz="4" w:space="1" w:color="auto"/>
          <w:left w:val="single" w:sz="4" w:space="4" w:color="auto"/>
          <w:bottom w:val="single" w:sz="4" w:space="1" w:color="auto"/>
          <w:right w:val="single" w:sz="4" w:space="4" w:color="auto"/>
        </w:pBdr>
        <w:rPr>
          <w:color w:val="0070C0"/>
          <w:szCs w:val="20"/>
        </w:rPr>
      </w:pPr>
      <w:r w:rsidRPr="00F86313">
        <w:rPr>
          <w:color w:val="1F497D" w:themeColor="text2"/>
        </w:rPr>
        <w:t>Correlation with Level 1 Polysomnography</w:t>
      </w:r>
    </w:p>
    <w:p w14:paraId="22F71CFF" w14:textId="77777777" w:rsidR="00C776B1" w:rsidRPr="00C776B1" w:rsidRDefault="003433D1" w:rsidP="0056015F">
      <w:pPr>
        <w:pStyle w:val="Heading1"/>
      </w:pPr>
      <w:r>
        <w:rPr>
          <w:b/>
          <w:sz w:val="32"/>
        </w:rPr>
        <w:br w:type="page"/>
      </w:r>
      <w:r w:rsidR="005C3AE7">
        <w:lastRenderedPageBreak/>
        <w:t>PART 7</w:t>
      </w:r>
      <w:r w:rsidR="00F93784">
        <w:t xml:space="preserve"> – </w:t>
      </w:r>
      <w:r w:rsidR="006C74B1" w:rsidRPr="00C776B1">
        <w:t xml:space="preserve">INFORMATION ABOUT </w:t>
      </w:r>
      <w:r w:rsidR="0018630F" w:rsidRPr="00C776B1">
        <w:t xml:space="preserve">ESTIMATED </w:t>
      </w:r>
      <w:r w:rsidR="00974D50" w:rsidRPr="00C776B1">
        <w:t>UTILISATION</w:t>
      </w:r>
    </w:p>
    <w:p w14:paraId="7D201DFA" w14:textId="77777777" w:rsidR="006C74B1" w:rsidRPr="00092580" w:rsidRDefault="00BE0FDE" w:rsidP="001B5169">
      <w:pPr>
        <w:pStyle w:val="Heading2"/>
      </w:pPr>
      <w:r w:rsidRPr="00092580">
        <w:t>Estimate</w:t>
      </w:r>
      <w:r w:rsidR="00974D50" w:rsidRPr="00092580">
        <w:t xml:space="preserve"> the prevalence</w:t>
      </w:r>
      <w:r w:rsidR="00B771AD" w:rsidRPr="00092580">
        <w:t xml:space="preserve"> and/or incidence</w:t>
      </w:r>
      <w:r w:rsidR="00974D50" w:rsidRPr="00092580">
        <w:t xml:space="preserve"> of </w:t>
      </w:r>
      <w:r w:rsidR="00AE1188">
        <w:t>the proposed population:</w:t>
      </w:r>
    </w:p>
    <w:p w14:paraId="3EBF8436" w14:textId="7AC75D81" w:rsidR="006D7F3B" w:rsidRPr="007A47D0" w:rsidRDefault="006D7F3B" w:rsidP="001D3D5C">
      <w:pPr>
        <w:ind w:left="284"/>
        <w:rPr>
          <w:rFonts w:cstheme="minorHAnsi"/>
          <w:color w:val="1F497D" w:themeColor="text2"/>
          <w:szCs w:val="20"/>
          <w:lang w:bidi="he-IL"/>
        </w:rPr>
      </w:pPr>
      <w:r w:rsidRPr="007A47D0">
        <w:rPr>
          <w:rFonts w:cstheme="minorHAnsi"/>
          <w:color w:val="1F497D" w:themeColor="text2"/>
          <w:lang w:bidi="he-IL"/>
        </w:rPr>
        <w:t>Sleep apnoea (SA) is a type of SRBD, the most common of which is Obstructive Sleep Apnoea (OSA). OSA is associated with decreased quality of life, functional impairment, and socio-economic burden on society</w:t>
      </w:r>
      <w:r w:rsidRPr="007A47D0">
        <w:rPr>
          <w:rStyle w:val="FootnoteReference"/>
          <w:rFonts w:cstheme="minorHAnsi"/>
          <w:color w:val="1F497D" w:themeColor="text2"/>
          <w:lang w:bidi="he-IL"/>
        </w:rPr>
        <w:footnoteReference w:id="35"/>
      </w:r>
      <w:r w:rsidRPr="007A47D0">
        <w:rPr>
          <w:rFonts w:cstheme="minorHAnsi"/>
          <w:color w:val="1F497D" w:themeColor="text2"/>
          <w:lang w:bidi="he-IL"/>
        </w:rPr>
        <w:t>. The prevalence of OSA is estimated to be 14% of men and 5% of women, (AHI ≥ 5)</w:t>
      </w:r>
      <w:r w:rsidRPr="007A47D0">
        <w:rPr>
          <w:rStyle w:val="FootnoteReference"/>
          <w:rFonts w:cstheme="minorHAnsi"/>
          <w:color w:val="1F497D" w:themeColor="text2"/>
          <w:szCs w:val="20"/>
          <w:lang w:bidi="he-IL"/>
        </w:rPr>
        <w:t xml:space="preserve"> </w:t>
      </w:r>
      <w:r w:rsidRPr="007A47D0">
        <w:rPr>
          <w:rStyle w:val="FootnoteReference"/>
          <w:rFonts w:cstheme="minorHAnsi"/>
          <w:color w:val="1F497D" w:themeColor="text2"/>
          <w:szCs w:val="20"/>
          <w:lang w:bidi="he-IL"/>
        </w:rPr>
        <w:footnoteReference w:id="36"/>
      </w:r>
      <w:r w:rsidRPr="007A47D0">
        <w:rPr>
          <w:rFonts w:cstheme="minorHAnsi"/>
          <w:color w:val="1F497D" w:themeColor="text2"/>
          <w:szCs w:val="20"/>
          <w:lang w:bidi="he-IL"/>
        </w:rPr>
        <w:t xml:space="preserve">. </w:t>
      </w:r>
      <w:r w:rsidRPr="007A47D0">
        <w:rPr>
          <w:rFonts w:cstheme="minorHAnsi"/>
          <w:color w:val="1F497D" w:themeColor="text2"/>
          <w:lang w:bidi="he-IL"/>
        </w:rPr>
        <w:t>In Australia the prevalence of OSA is estimated to be 8.3% overall (men-12.9% and women 3.7%)</w:t>
      </w:r>
      <w:r w:rsidRPr="007A47D0">
        <w:rPr>
          <w:rStyle w:val="FootnoteReference"/>
          <w:rFonts w:cstheme="minorHAnsi"/>
          <w:color w:val="1F497D" w:themeColor="text2"/>
          <w:lang w:bidi="he-IL"/>
        </w:rPr>
        <w:footnoteReference w:id="37"/>
      </w:r>
      <w:r w:rsidRPr="007A47D0">
        <w:rPr>
          <w:rFonts w:cstheme="minorHAnsi"/>
          <w:color w:val="1F497D" w:themeColor="text2"/>
          <w:lang w:bidi="he-IL"/>
        </w:rPr>
        <w:t>.</w:t>
      </w:r>
      <w:r w:rsidRPr="007A47D0">
        <w:rPr>
          <w:rFonts w:cstheme="minorHAnsi"/>
          <w:color w:val="1F497D" w:themeColor="text2"/>
          <w:szCs w:val="20"/>
          <w:lang w:bidi="he-IL"/>
        </w:rPr>
        <w:t xml:space="preserve"> It is </w:t>
      </w:r>
      <w:r w:rsidRPr="007A47D0">
        <w:rPr>
          <w:rFonts w:cstheme="minorHAnsi"/>
          <w:color w:val="1F497D" w:themeColor="text2"/>
          <w:lang w:bidi="he-IL"/>
        </w:rPr>
        <w:t xml:space="preserve">estimated that the Australian prevalence of </w:t>
      </w:r>
      <w:r w:rsidR="00A41EDA" w:rsidRPr="007A47D0">
        <w:rPr>
          <w:rFonts w:cstheme="minorHAnsi"/>
          <w:color w:val="1F497D" w:themeColor="text2"/>
          <w:lang w:bidi="he-IL"/>
        </w:rPr>
        <w:t>m</w:t>
      </w:r>
      <w:r w:rsidRPr="007A47D0">
        <w:rPr>
          <w:rFonts w:cstheme="minorHAnsi"/>
          <w:color w:val="1F497D" w:themeColor="text2"/>
          <w:lang w:bidi="he-IL"/>
        </w:rPr>
        <w:t>oderate to severe OSA, (AHI ≥ 15), is 5.7% of males and 1.2% of females</w:t>
      </w:r>
      <w:r w:rsidRPr="007A47D0">
        <w:rPr>
          <w:rStyle w:val="FootnoteReference"/>
          <w:rFonts w:cstheme="minorHAnsi"/>
          <w:color w:val="1F497D" w:themeColor="text2"/>
          <w:lang w:bidi="he-IL"/>
        </w:rPr>
        <w:footnoteReference w:id="38"/>
      </w:r>
      <w:r w:rsidRPr="007A47D0">
        <w:rPr>
          <w:rFonts w:cstheme="minorHAnsi"/>
          <w:color w:val="1F497D" w:themeColor="text2"/>
          <w:lang w:bidi="he-IL"/>
        </w:rPr>
        <w:t>.OSA prevalence increases in middle age and is estimated to be 33.9% in men and 17.4% in women (ages 30-70)</w:t>
      </w:r>
      <w:r w:rsidRPr="007A47D0">
        <w:rPr>
          <w:rFonts w:cstheme="minorHAnsi"/>
          <w:color w:val="1F497D" w:themeColor="text2"/>
          <w:szCs w:val="20"/>
          <w:lang w:bidi="he-IL"/>
        </w:rPr>
        <w:t xml:space="preserve"> </w:t>
      </w:r>
      <w:r w:rsidRPr="007A47D0">
        <w:rPr>
          <w:rFonts w:cstheme="minorHAnsi"/>
          <w:color w:val="1F497D" w:themeColor="text2"/>
          <w:vertAlign w:val="superscript"/>
        </w:rPr>
        <w:footnoteReference w:id="39"/>
      </w:r>
      <w:r w:rsidRPr="007A47D0">
        <w:rPr>
          <w:rFonts w:cstheme="minorHAnsi"/>
          <w:color w:val="1F497D" w:themeColor="text2"/>
          <w:szCs w:val="20"/>
          <w:lang w:bidi="he-IL"/>
        </w:rPr>
        <w:t>.</w:t>
      </w:r>
      <w:r w:rsidRPr="007A47D0">
        <w:rPr>
          <w:rFonts w:cstheme="minorHAnsi"/>
          <w:color w:val="1F497D" w:themeColor="text2"/>
          <w:szCs w:val="20"/>
          <w:rtl/>
          <w:lang w:bidi="he-IL"/>
        </w:rPr>
        <w:t xml:space="preserve"> </w:t>
      </w:r>
      <w:r w:rsidRPr="007A47D0">
        <w:rPr>
          <w:rFonts w:cstheme="minorHAnsi"/>
          <w:color w:val="1F497D" w:themeColor="text2"/>
          <w:lang w:bidi="he-IL"/>
        </w:rPr>
        <w:t>Most patients go undiagnosed. 83% of men and 92% of women with moderate to severe OSA (AHI&gt;15) have not been diagnosed</w:t>
      </w:r>
      <w:r w:rsidRPr="007A47D0">
        <w:rPr>
          <w:rStyle w:val="FootnoteReference"/>
          <w:rFonts w:cstheme="minorHAnsi"/>
          <w:color w:val="1F497D" w:themeColor="text2"/>
          <w:szCs w:val="20"/>
          <w:lang w:bidi="he-IL"/>
        </w:rPr>
        <w:footnoteReference w:id="40"/>
      </w:r>
      <w:r w:rsidRPr="007A47D0">
        <w:rPr>
          <w:rFonts w:cstheme="minorHAnsi"/>
          <w:color w:val="1F497D" w:themeColor="text2"/>
          <w:szCs w:val="20"/>
          <w:lang w:bidi="he-IL"/>
        </w:rPr>
        <w:t>.</w:t>
      </w:r>
    </w:p>
    <w:p w14:paraId="542AFAA0" w14:textId="5EA30BE4" w:rsidR="006C74B1" w:rsidRPr="007A47D0" w:rsidRDefault="006D7F3B" w:rsidP="001D3D5C">
      <w:pPr>
        <w:ind w:left="284"/>
        <w:rPr>
          <w:rFonts w:cstheme="minorHAnsi"/>
          <w:szCs w:val="20"/>
        </w:rPr>
      </w:pPr>
      <w:r w:rsidRPr="007A47D0">
        <w:rPr>
          <w:rFonts w:cstheme="minorHAnsi"/>
          <w:color w:val="1F497D" w:themeColor="text2"/>
          <w:lang w:bidi="he-IL"/>
        </w:rPr>
        <w:t xml:space="preserve">According to these statistics there are about 1.5 million Australian suffering from SA. Most of these people are likely to go undiagnosed. This number is likely to grow </w:t>
      </w:r>
      <w:r w:rsidRPr="007A47D0">
        <w:rPr>
          <w:rFonts w:cstheme="minorHAnsi"/>
          <w:color w:val="1F497D" w:themeColor="text2"/>
        </w:rPr>
        <w:t>as the Australian population ages and becomes progressively more obese</w:t>
      </w:r>
      <w:r w:rsidRPr="007A47D0">
        <w:rPr>
          <w:rStyle w:val="FootnoteReference"/>
          <w:rFonts w:cstheme="minorHAnsi"/>
          <w:color w:val="1F497D" w:themeColor="text2"/>
        </w:rPr>
        <w:footnoteReference w:id="41"/>
      </w:r>
      <w:r w:rsidRPr="007A47D0">
        <w:rPr>
          <w:rFonts w:cstheme="minorHAnsi"/>
          <w:color w:val="1F497D" w:themeColor="text2"/>
        </w:rPr>
        <w:t>. In 2019, 135,148 patients underwent sleep tests</w:t>
      </w:r>
      <w:r w:rsidRPr="007A47D0">
        <w:rPr>
          <w:rFonts w:cstheme="minorHAnsi"/>
          <w:color w:val="0070C0"/>
        </w:rPr>
        <w:t>.</w:t>
      </w:r>
    </w:p>
    <w:p w14:paraId="0FDDC13E" w14:textId="77777777" w:rsidR="00382407" w:rsidRPr="00154B00" w:rsidRDefault="00382407" w:rsidP="00530204">
      <w:pPr>
        <w:pStyle w:val="Heading2"/>
      </w:pPr>
      <w:r w:rsidRPr="00154B00">
        <w:t xml:space="preserve">Estimate the </w:t>
      </w:r>
      <w:r w:rsidRPr="00AE1188">
        <w:t>number</w:t>
      </w:r>
      <w:r w:rsidRPr="00154B00">
        <w:t xml:space="preserve"> of times the proposed medical service</w:t>
      </w:r>
      <w:r w:rsidR="005A58BA">
        <w:t>(s)</w:t>
      </w:r>
      <w:r w:rsidRPr="00154B00">
        <w:t xml:space="preserve"> would be </w:t>
      </w:r>
      <w:r w:rsidR="00AE1188">
        <w:t>delivered to a patient per year:</w:t>
      </w:r>
    </w:p>
    <w:p w14:paraId="494B1754" w14:textId="31529B00" w:rsidR="00382407" w:rsidRPr="00F55F27" w:rsidRDefault="006D7F3B" w:rsidP="001D3D5C">
      <w:pPr>
        <w:ind w:left="284"/>
        <w:rPr>
          <w:color w:val="1F497D" w:themeColor="text2"/>
          <w:szCs w:val="20"/>
        </w:rPr>
      </w:pPr>
      <w:r w:rsidRPr="00F55F27">
        <w:rPr>
          <w:color w:val="1F497D" w:themeColor="text2"/>
        </w:rPr>
        <w:t>It is anticipated that the service would be delivered once, although it is possible that the service may be used to evaluate the effectiveness of treatment or to evaluate the effect of any lifestyle change such as significant weight loss.</w:t>
      </w:r>
    </w:p>
    <w:p w14:paraId="60CAC702" w14:textId="77777777" w:rsidR="00382407" w:rsidRPr="00154B00" w:rsidRDefault="00382407" w:rsidP="00530204">
      <w:pPr>
        <w:pStyle w:val="Heading2"/>
      </w:pPr>
      <w:r w:rsidRPr="00154B00">
        <w:t>How many years would the proposed medical service</w:t>
      </w:r>
      <w:r w:rsidR="005A58BA">
        <w:t>(s)</w:t>
      </w:r>
      <w:r w:rsidRPr="00154B00">
        <w:t xml:space="preserve"> be required for the patient?</w:t>
      </w:r>
    </w:p>
    <w:p w14:paraId="5E417B3B" w14:textId="4CAFF6C2" w:rsidR="00382407" w:rsidRPr="00F55F27" w:rsidRDefault="006547AE" w:rsidP="001D3D5C">
      <w:pPr>
        <w:ind w:left="426" w:hanging="142"/>
        <w:rPr>
          <w:b/>
          <w:color w:val="1F497D" w:themeColor="text2"/>
          <w:szCs w:val="20"/>
        </w:rPr>
      </w:pPr>
      <w:r w:rsidRPr="00F55F27">
        <w:rPr>
          <w:color w:val="1F497D" w:themeColor="text2"/>
        </w:rPr>
        <w:t>The test is delivered over one night only</w:t>
      </w:r>
    </w:p>
    <w:p w14:paraId="112168AB" w14:textId="77777777" w:rsidR="002A6753" w:rsidRPr="00154B00" w:rsidRDefault="000E47E7" w:rsidP="00530204">
      <w:pPr>
        <w:pStyle w:val="Heading2"/>
        <w:rPr>
          <w:b w:val="0"/>
        </w:rPr>
      </w:pPr>
      <w:r w:rsidRPr="00154B00">
        <w:t xml:space="preserve">Estimate </w:t>
      </w:r>
      <w:r w:rsidR="002A6753" w:rsidRPr="00154B00">
        <w:t xml:space="preserve">the projected number of patients who will utilise the proposed </w:t>
      </w:r>
      <w:r w:rsidRPr="00154B00">
        <w:t xml:space="preserve">medical </w:t>
      </w:r>
      <w:r w:rsidR="002A6753" w:rsidRPr="00154B00">
        <w:t>ser</w:t>
      </w:r>
      <w:r w:rsidR="00AE1188">
        <w:t>vice(s) for the first full year:</w:t>
      </w:r>
    </w:p>
    <w:p w14:paraId="35AB5B61" w14:textId="58DE00A1" w:rsidR="007737C1" w:rsidRPr="001D3D5C" w:rsidRDefault="007737C1" w:rsidP="001D3D5C">
      <w:pPr>
        <w:ind w:left="284"/>
        <w:rPr>
          <w:color w:val="1F497D" w:themeColor="text2"/>
          <w:lang w:bidi="he-IL"/>
        </w:rPr>
      </w:pPr>
      <w:r w:rsidRPr="001D3D5C">
        <w:rPr>
          <w:color w:val="1F497D" w:themeColor="text2"/>
          <w:lang w:bidi="he-IL"/>
        </w:rPr>
        <w:t xml:space="preserve">As PAT technology will be novel to the Australian market, it is not anticipated that uptake of the technology will be overly rapid, although it is possible that the comparative simplicity and convenience of the service may drive uptake. </w:t>
      </w:r>
    </w:p>
    <w:p w14:paraId="5F6D411E" w14:textId="14CA3A61" w:rsidR="007737C1" w:rsidRPr="001D3D5C" w:rsidRDefault="007737C1" w:rsidP="001D3D5C">
      <w:pPr>
        <w:ind w:left="284"/>
        <w:rPr>
          <w:color w:val="1F497D" w:themeColor="text2"/>
          <w:lang w:bidi="he-IL"/>
        </w:rPr>
      </w:pPr>
      <w:r w:rsidRPr="001D3D5C">
        <w:rPr>
          <w:color w:val="1F497D" w:themeColor="text2"/>
          <w:lang w:bidi="he-IL"/>
        </w:rPr>
        <w:t xml:space="preserve"> It is estimated that initially 10% to 15% of current sleep studies may be conducted with PAT technology. In 2019 a total of 135,148 sleep tests were conducted under MBS items 12203 (level 1 overnight PSG – 43,385 tests) and 12250 (home based level II test – 91,763 tests). Therefore:</w:t>
      </w:r>
    </w:p>
    <w:p w14:paraId="7D680458" w14:textId="77777777" w:rsidR="007737C1" w:rsidRPr="00F55F27" w:rsidRDefault="007737C1" w:rsidP="001D3D5C">
      <w:pPr>
        <w:ind w:left="284"/>
        <w:rPr>
          <w:color w:val="1F497D" w:themeColor="text2"/>
          <w:szCs w:val="20"/>
        </w:rPr>
      </w:pPr>
      <w:r w:rsidRPr="001D3D5C">
        <w:rPr>
          <w:color w:val="1F497D" w:themeColor="text2"/>
          <w:lang w:bidi="he-IL"/>
        </w:rPr>
        <w:t>10% - 15% of 50% of utilisation of 12203 =</w:t>
      </w:r>
      <w:r w:rsidRPr="00F55F27">
        <w:rPr>
          <w:color w:val="1F497D" w:themeColor="text2"/>
          <w:szCs w:val="20"/>
        </w:rPr>
        <w:t xml:space="preserve"> 2167 to 3,253</w:t>
      </w:r>
    </w:p>
    <w:p w14:paraId="49B9209E" w14:textId="1DBBB6BE" w:rsidR="00AE1188" w:rsidRPr="001D3D5C" w:rsidRDefault="007737C1" w:rsidP="001D3D5C">
      <w:pPr>
        <w:ind w:left="284"/>
        <w:rPr>
          <w:color w:val="1F497D" w:themeColor="text2"/>
          <w:lang w:bidi="he-IL"/>
        </w:rPr>
      </w:pPr>
      <w:r w:rsidRPr="001D3D5C">
        <w:rPr>
          <w:color w:val="1F497D" w:themeColor="text2"/>
          <w:lang w:bidi="he-IL"/>
        </w:rPr>
        <w:t>10% - 15% of 90% of utilisation of 12250 = 8258 to 12,388</w:t>
      </w:r>
    </w:p>
    <w:p w14:paraId="0B915B25" w14:textId="77777777" w:rsidR="007737C1" w:rsidRPr="00F55F27" w:rsidRDefault="007737C1" w:rsidP="001D3D5C">
      <w:pPr>
        <w:ind w:left="284"/>
        <w:rPr>
          <w:color w:val="1F497D" w:themeColor="text2"/>
          <w:lang w:bidi="he-IL"/>
        </w:rPr>
      </w:pPr>
      <w:r w:rsidRPr="00F55F27">
        <w:rPr>
          <w:color w:val="1F497D" w:themeColor="text2"/>
          <w:lang w:bidi="he-IL"/>
        </w:rPr>
        <w:t>Total = 10,425 to 15,641 in the first year.</w:t>
      </w:r>
    </w:p>
    <w:p w14:paraId="37BDC5AA" w14:textId="77777777" w:rsidR="001D3D5C" w:rsidRDefault="001D3D5C">
      <w:pPr>
        <w:spacing w:before="0" w:after="200" w:line="276" w:lineRule="auto"/>
        <w:rPr>
          <w:b/>
          <w:szCs w:val="20"/>
        </w:rPr>
      </w:pPr>
      <w:r>
        <w:br w:type="page"/>
      </w:r>
    </w:p>
    <w:p w14:paraId="5E252596" w14:textId="5E59D7EF" w:rsidR="00974D50" w:rsidRPr="00154B00" w:rsidRDefault="005A58BA" w:rsidP="00530204">
      <w:pPr>
        <w:pStyle w:val="Heading2"/>
        <w:rPr>
          <w:b w:val="0"/>
        </w:rPr>
      </w:pPr>
      <w:r>
        <w:lastRenderedPageBreak/>
        <w:t>Estimate the anticipated upt</w:t>
      </w:r>
      <w:r w:rsidR="000E47E7" w:rsidRPr="00154B00">
        <w:t>a</w:t>
      </w:r>
      <w:r w:rsidR="001B171D" w:rsidRPr="00154B00">
        <w:t>k</w:t>
      </w:r>
      <w:r w:rsidR="000E47E7" w:rsidRPr="00154B00">
        <w:t>e of the proposed medical service over the next three years</w:t>
      </w:r>
      <w:r w:rsidR="001B171D" w:rsidRPr="00154B00">
        <w:t xml:space="preserve"> factoring in any constraints in the health system in meeting the needs of the proposed population (suc</w:t>
      </w:r>
      <w:r>
        <w:t>h as supply and demand factors)</w:t>
      </w:r>
      <w:r w:rsidR="001B171D" w:rsidRPr="00154B00">
        <w:t xml:space="preserve"> as well as </w:t>
      </w:r>
      <w:r w:rsidR="009C03FB" w:rsidRPr="00154B00">
        <w:t>provide commentary on</w:t>
      </w:r>
      <w:r w:rsidR="001B171D" w:rsidRPr="00154B00">
        <w:t xml:space="preserve"> risk of ‘leakage’ to populations not targeted by the service</w:t>
      </w:r>
      <w:r w:rsidR="00AE1188">
        <w:t>:</w:t>
      </w:r>
    </w:p>
    <w:p w14:paraId="29AEBFFE" w14:textId="7C37AF12" w:rsidR="00441EBA" w:rsidRPr="00F55F27" w:rsidRDefault="00441EBA" w:rsidP="001D3D5C">
      <w:pPr>
        <w:ind w:left="284"/>
        <w:rPr>
          <w:color w:val="1F497D" w:themeColor="text2"/>
        </w:rPr>
      </w:pPr>
      <w:r w:rsidRPr="00F55F27">
        <w:rPr>
          <w:color w:val="1F497D" w:themeColor="text2"/>
        </w:rPr>
        <w:t xml:space="preserve">Since 2015 there has been an average </w:t>
      </w:r>
      <w:r w:rsidR="00A41EDA" w:rsidRPr="00F55F27">
        <w:rPr>
          <w:color w:val="1F497D" w:themeColor="text2"/>
        </w:rPr>
        <w:t>per annum</w:t>
      </w:r>
      <w:r w:rsidRPr="00F55F27">
        <w:rPr>
          <w:color w:val="1F497D" w:themeColor="text2"/>
        </w:rPr>
        <w:t xml:space="preserve"> growth in home- based sleep tests claimed under item number 12250 of 5.4%.  Assuming the same rate of growth in utilisation, and an initial usage rate of 10%, Table 2 outlines the anticipated usage of the new service.</w:t>
      </w:r>
    </w:p>
    <w:p w14:paraId="5191FAD7" w14:textId="4D34300B" w:rsidR="00441EBA" w:rsidRPr="00F55F27" w:rsidRDefault="00441EBA" w:rsidP="001D3D5C">
      <w:pPr>
        <w:ind w:left="284"/>
        <w:rPr>
          <w:b/>
          <w:bCs/>
          <w:color w:val="1F497D" w:themeColor="text2"/>
        </w:rPr>
      </w:pPr>
      <w:r w:rsidRPr="00F55F27">
        <w:rPr>
          <w:b/>
          <w:bCs/>
          <w:color w:val="1F497D" w:themeColor="text2"/>
        </w:rPr>
        <w:t>Table 1</w:t>
      </w:r>
      <w:r w:rsidR="00ED31C3" w:rsidRPr="00F55F27">
        <w:rPr>
          <w:b/>
          <w:bCs/>
          <w:color w:val="1F497D" w:themeColor="text2"/>
        </w:rPr>
        <w:t>: MBS 12250 utilisation</w:t>
      </w:r>
    </w:p>
    <w:tbl>
      <w:tblPr>
        <w:tblStyle w:val="TableGrid"/>
        <w:tblW w:w="9067" w:type="dxa"/>
        <w:tblInd w:w="279" w:type="dxa"/>
        <w:tblLook w:val="04A0" w:firstRow="1" w:lastRow="0" w:firstColumn="1" w:lastColumn="0" w:noHBand="0" w:noVBand="1"/>
        <w:tblCaption w:val="Table 1"/>
        <w:tblDescription w:val="Table"/>
      </w:tblPr>
      <w:tblGrid>
        <w:gridCol w:w="2316"/>
        <w:gridCol w:w="1057"/>
        <w:gridCol w:w="1057"/>
        <w:gridCol w:w="1057"/>
        <w:gridCol w:w="1392"/>
        <w:gridCol w:w="2188"/>
      </w:tblGrid>
      <w:tr w:rsidR="00441EBA" w14:paraId="18C2A535" w14:textId="77777777" w:rsidTr="001D3D5C">
        <w:trPr>
          <w:trHeight w:val="377"/>
          <w:tblHeader/>
        </w:trPr>
        <w:tc>
          <w:tcPr>
            <w:tcW w:w="2316" w:type="dxa"/>
            <w:shd w:val="clear" w:color="auto" w:fill="C6D9F1" w:themeFill="text2" w:themeFillTint="33"/>
          </w:tcPr>
          <w:p w14:paraId="46AEC3CC" w14:textId="77777777" w:rsidR="00441EBA" w:rsidRPr="00F86313" w:rsidRDefault="00441EBA" w:rsidP="001D3D5C">
            <w:pPr>
              <w:spacing w:before="60" w:after="60"/>
              <w:ind w:left="284"/>
              <w:jc w:val="center"/>
              <w:rPr>
                <w:color w:val="1F497D" w:themeColor="text2"/>
              </w:rPr>
            </w:pPr>
          </w:p>
        </w:tc>
        <w:tc>
          <w:tcPr>
            <w:tcW w:w="1057" w:type="dxa"/>
            <w:shd w:val="clear" w:color="auto" w:fill="C6D9F1" w:themeFill="text2" w:themeFillTint="33"/>
          </w:tcPr>
          <w:p w14:paraId="399A4532" w14:textId="77777777" w:rsidR="00441EBA" w:rsidRPr="00F86313" w:rsidRDefault="00441EBA" w:rsidP="001D3D5C">
            <w:pPr>
              <w:spacing w:before="60" w:after="60"/>
              <w:ind w:left="284"/>
              <w:jc w:val="center"/>
              <w:rPr>
                <w:color w:val="1F497D" w:themeColor="text2"/>
              </w:rPr>
            </w:pPr>
            <w:r w:rsidRPr="00F86313">
              <w:rPr>
                <w:color w:val="1F497D" w:themeColor="text2"/>
              </w:rPr>
              <w:t>2015</w:t>
            </w:r>
          </w:p>
        </w:tc>
        <w:tc>
          <w:tcPr>
            <w:tcW w:w="1057" w:type="dxa"/>
            <w:shd w:val="clear" w:color="auto" w:fill="C6D9F1" w:themeFill="text2" w:themeFillTint="33"/>
          </w:tcPr>
          <w:p w14:paraId="6E5D7211" w14:textId="77777777" w:rsidR="00441EBA" w:rsidRPr="00F86313" w:rsidRDefault="00441EBA" w:rsidP="001D3D5C">
            <w:pPr>
              <w:spacing w:before="60" w:after="60"/>
              <w:ind w:left="284"/>
              <w:jc w:val="center"/>
              <w:rPr>
                <w:color w:val="1F497D" w:themeColor="text2"/>
              </w:rPr>
            </w:pPr>
            <w:r w:rsidRPr="00F86313">
              <w:rPr>
                <w:color w:val="1F497D" w:themeColor="text2"/>
              </w:rPr>
              <w:t>2016</w:t>
            </w:r>
          </w:p>
        </w:tc>
        <w:tc>
          <w:tcPr>
            <w:tcW w:w="1057" w:type="dxa"/>
            <w:shd w:val="clear" w:color="auto" w:fill="C6D9F1" w:themeFill="text2" w:themeFillTint="33"/>
          </w:tcPr>
          <w:p w14:paraId="11EDED64" w14:textId="77777777" w:rsidR="00441EBA" w:rsidRPr="00F86313" w:rsidRDefault="00441EBA" w:rsidP="001D3D5C">
            <w:pPr>
              <w:spacing w:before="60" w:after="60"/>
              <w:ind w:left="284"/>
              <w:jc w:val="center"/>
              <w:rPr>
                <w:color w:val="1F497D" w:themeColor="text2"/>
              </w:rPr>
            </w:pPr>
            <w:r w:rsidRPr="00F86313">
              <w:rPr>
                <w:color w:val="1F497D" w:themeColor="text2"/>
              </w:rPr>
              <w:t>2017</w:t>
            </w:r>
          </w:p>
        </w:tc>
        <w:tc>
          <w:tcPr>
            <w:tcW w:w="1392" w:type="dxa"/>
            <w:shd w:val="clear" w:color="auto" w:fill="C6D9F1" w:themeFill="text2" w:themeFillTint="33"/>
          </w:tcPr>
          <w:p w14:paraId="6FB8C880" w14:textId="77777777" w:rsidR="00441EBA" w:rsidRPr="00F86313" w:rsidRDefault="00441EBA" w:rsidP="001D3D5C">
            <w:pPr>
              <w:spacing w:before="60" w:after="60"/>
              <w:ind w:left="284"/>
              <w:jc w:val="center"/>
              <w:rPr>
                <w:color w:val="1F497D" w:themeColor="text2"/>
              </w:rPr>
            </w:pPr>
            <w:r w:rsidRPr="00F86313">
              <w:rPr>
                <w:color w:val="1F497D" w:themeColor="text2"/>
              </w:rPr>
              <w:t>2018</w:t>
            </w:r>
          </w:p>
        </w:tc>
        <w:tc>
          <w:tcPr>
            <w:tcW w:w="2188" w:type="dxa"/>
            <w:shd w:val="clear" w:color="auto" w:fill="C6D9F1" w:themeFill="text2" w:themeFillTint="33"/>
          </w:tcPr>
          <w:p w14:paraId="1EF0D907" w14:textId="77777777" w:rsidR="00441EBA" w:rsidRPr="00F86313" w:rsidRDefault="00441EBA" w:rsidP="001D3D5C">
            <w:pPr>
              <w:spacing w:before="60" w:after="60"/>
              <w:ind w:left="284"/>
              <w:jc w:val="center"/>
              <w:rPr>
                <w:color w:val="1F497D" w:themeColor="text2"/>
              </w:rPr>
            </w:pPr>
            <w:r w:rsidRPr="00F86313">
              <w:rPr>
                <w:color w:val="1F497D" w:themeColor="text2"/>
              </w:rPr>
              <w:t>2019</w:t>
            </w:r>
          </w:p>
        </w:tc>
      </w:tr>
      <w:tr w:rsidR="00441EBA" w14:paraId="193DB094" w14:textId="77777777" w:rsidTr="001D3D5C">
        <w:tc>
          <w:tcPr>
            <w:tcW w:w="2316" w:type="dxa"/>
          </w:tcPr>
          <w:p w14:paraId="7E48968D" w14:textId="77777777" w:rsidR="00441EBA" w:rsidRPr="00F86313" w:rsidRDefault="00441EBA" w:rsidP="001D3D5C">
            <w:pPr>
              <w:spacing w:before="60" w:after="60"/>
              <w:ind w:left="284"/>
              <w:jc w:val="center"/>
              <w:rPr>
                <w:color w:val="1F497D" w:themeColor="text2"/>
              </w:rPr>
            </w:pPr>
            <w:r w:rsidRPr="00F86313">
              <w:rPr>
                <w:color w:val="1F497D" w:themeColor="text2"/>
              </w:rPr>
              <w:t>MBS 12250</w:t>
            </w:r>
          </w:p>
        </w:tc>
        <w:tc>
          <w:tcPr>
            <w:tcW w:w="1057" w:type="dxa"/>
          </w:tcPr>
          <w:p w14:paraId="41C4972F" w14:textId="77777777" w:rsidR="00441EBA" w:rsidRPr="00F86313" w:rsidRDefault="00441EBA" w:rsidP="001D3D5C">
            <w:pPr>
              <w:spacing w:before="60" w:after="60"/>
              <w:ind w:left="284"/>
              <w:jc w:val="center"/>
              <w:rPr>
                <w:color w:val="1F497D" w:themeColor="text2"/>
              </w:rPr>
            </w:pPr>
            <w:r w:rsidRPr="00F86313">
              <w:rPr>
                <w:color w:val="1F497D" w:themeColor="text2"/>
              </w:rPr>
              <w:t>74,425</w:t>
            </w:r>
          </w:p>
        </w:tc>
        <w:tc>
          <w:tcPr>
            <w:tcW w:w="1057" w:type="dxa"/>
          </w:tcPr>
          <w:p w14:paraId="2DE8B892" w14:textId="77777777" w:rsidR="00441EBA" w:rsidRPr="00F86313" w:rsidRDefault="00441EBA" w:rsidP="001D3D5C">
            <w:pPr>
              <w:spacing w:before="60" w:after="60"/>
              <w:ind w:left="284"/>
              <w:jc w:val="center"/>
              <w:rPr>
                <w:color w:val="1F497D" w:themeColor="text2"/>
              </w:rPr>
            </w:pPr>
            <w:r w:rsidRPr="00F86313">
              <w:rPr>
                <w:color w:val="1F497D" w:themeColor="text2"/>
              </w:rPr>
              <w:t>78,648</w:t>
            </w:r>
          </w:p>
        </w:tc>
        <w:tc>
          <w:tcPr>
            <w:tcW w:w="1057" w:type="dxa"/>
          </w:tcPr>
          <w:p w14:paraId="53FD925A" w14:textId="77777777" w:rsidR="00441EBA" w:rsidRPr="00F86313" w:rsidRDefault="00441EBA" w:rsidP="001D3D5C">
            <w:pPr>
              <w:spacing w:before="60" w:after="60"/>
              <w:ind w:left="284"/>
              <w:jc w:val="center"/>
              <w:rPr>
                <w:color w:val="1F497D" w:themeColor="text2"/>
              </w:rPr>
            </w:pPr>
            <w:r w:rsidRPr="00F86313">
              <w:rPr>
                <w:color w:val="1F497D" w:themeColor="text2"/>
              </w:rPr>
              <w:t>85,627</w:t>
            </w:r>
          </w:p>
        </w:tc>
        <w:tc>
          <w:tcPr>
            <w:tcW w:w="1392" w:type="dxa"/>
          </w:tcPr>
          <w:p w14:paraId="41E47451" w14:textId="77777777" w:rsidR="00441EBA" w:rsidRPr="00F86313" w:rsidRDefault="00441EBA" w:rsidP="001D3D5C">
            <w:pPr>
              <w:spacing w:before="60" w:after="60"/>
              <w:ind w:left="284"/>
              <w:jc w:val="center"/>
              <w:rPr>
                <w:color w:val="1F497D" w:themeColor="text2"/>
              </w:rPr>
            </w:pPr>
            <w:r w:rsidRPr="00F86313">
              <w:rPr>
                <w:color w:val="1F497D" w:themeColor="text2"/>
              </w:rPr>
              <w:t>87,180</w:t>
            </w:r>
          </w:p>
        </w:tc>
        <w:tc>
          <w:tcPr>
            <w:tcW w:w="2188" w:type="dxa"/>
          </w:tcPr>
          <w:p w14:paraId="744F174C" w14:textId="77777777" w:rsidR="00441EBA" w:rsidRPr="00F86313" w:rsidRDefault="00441EBA" w:rsidP="001D3D5C">
            <w:pPr>
              <w:spacing w:before="60" w:after="60"/>
              <w:ind w:left="284"/>
              <w:jc w:val="center"/>
              <w:rPr>
                <w:color w:val="1F497D" w:themeColor="text2"/>
              </w:rPr>
            </w:pPr>
            <w:r w:rsidRPr="00F86313">
              <w:rPr>
                <w:color w:val="1F497D" w:themeColor="text2"/>
              </w:rPr>
              <w:t>91,763</w:t>
            </w:r>
          </w:p>
        </w:tc>
      </w:tr>
      <w:tr w:rsidR="00441EBA" w14:paraId="1192CE77" w14:textId="77777777" w:rsidTr="001D3D5C">
        <w:tc>
          <w:tcPr>
            <w:tcW w:w="2316" w:type="dxa"/>
          </w:tcPr>
          <w:p w14:paraId="6EABDBE1" w14:textId="77777777" w:rsidR="00441EBA" w:rsidRPr="00F86313" w:rsidRDefault="00441EBA" w:rsidP="001D3D5C">
            <w:pPr>
              <w:spacing w:before="60" w:after="60"/>
              <w:ind w:left="284"/>
              <w:jc w:val="center"/>
              <w:rPr>
                <w:color w:val="1F497D" w:themeColor="text2"/>
              </w:rPr>
            </w:pPr>
            <w:r w:rsidRPr="00F86313">
              <w:rPr>
                <w:color w:val="1F497D" w:themeColor="text2"/>
              </w:rPr>
              <w:t xml:space="preserve">% increase from </w:t>
            </w:r>
            <w:r w:rsidRPr="00F86313">
              <w:rPr>
                <w:color w:val="1F497D" w:themeColor="text2"/>
              </w:rPr>
              <w:br/>
              <w:t>previous year</w:t>
            </w:r>
          </w:p>
        </w:tc>
        <w:tc>
          <w:tcPr>
            <w:tcW w:w="1057" w:type="dxa"/>
          </w:tcPr>
          <w:p w14:paraId="521F36D5" w14:textId="77777777" w:rsidR="00441EBA" w:rsidRPr="00F86313" w:rsidRDefault="00441EBA" w:rsidP="001D3D5C">
            <w:pPr>
              <w:spacing w:before="60" w:after="60"/>
              <w:ind w:left="284"/>
              <w:jc w:val="center"/>
              <w:rPr>
                <w:color w:val="1F497D" w:themeColor="text2"/>
              </w:rPr>
            </w:pPr>
            <w:r w:rsidRPr="00F86313">
              <w:rPr>
                <w:color w:val="1F497D" w:themeColor="text2"/>
              </w:rPr>
              <w:t>---</w:t>
            </w:r>
          </w:p>
        </w:tc>
        <w:tc>
          <w:tcPr>
            <w:tcW w:w="1057" w:type="dxa"/>
          </w:tcPr>
          <w:p w14:paraId="12875908" w14:textId="77777777" w:rsidR="00441EBA" w:rsidRPr="00F86313" w:rsidRDefault="00441EBA" w:rsidP="001D3D5C">
            <w:pPr>
              <w:spacing w:before="60" w:after="60"/>
              <w:ind w:left="284"/>
              <w:jc w:val="center"/>
              <w:rPr>
                <w:color w:val="1F497D" w:themeColor="text2"/>
              </w:rPr>
            </w:pPr>
            <w:r w:rsidRPr="00F86313">
              <w:rPr>
                <w:color w:val="1F497D" w:themeColor="text2"/>
              </w:rPr>
              <w:t>5.67%</w:t>
            </w:r>
          </w:p>
        </w:tc>
        <w:tc>
          <w:tcPr>
            <w:tcW w:w="1057" w:type="dxa"/>
          </w:tcPr>
          <w:p w14:paraId="6D6F3E9A" w14:textId="77777777" w:rsidR="00441EBA" w:rsidRPr="00F86313" w:rsidRDefault="00441EBA" w:rsidP="001D3D5C">
            <w:pPr>
              <w:spacing w:before="60" w:after="60"/>
              <w:ind w:left="284"/>
              <w:jc w:val="center"/>
              <w:rPr>
                <w:color w:val="1F497D" w:themeColor="text2"/>
              </w:rPr>
            </w:pPr>
            <w:r w:rsidRPr="00F86313">
              <w:rPr>
                <w:color w:val="1F497D" w:themeColor="text2"/>
              </w:rPr>
              <w:t>8.87%</w:t>
            </w:r>
          </w:p>
        </w:tc>
        <w:tc>
          <w:tcPr>
            <w:tcW w:w="1392" w:type="dxa"/>
          </w:tcPr>
          <w:p w14:paraId="5FC18AB6" w14:textId="77777777" w:rsidR="00441EBA" w:rsidRPr="00F86313" w:rsidRDefault="00441EBA" w:rsidP="001D3D5C">
            <w:pPr>
              <w:spacing w:before="60" w:after="60"/>
              <w:ind w:left="284"/>
              <w:jc w:val="center"/>
              <w:rPr>
                <w:color w:val="1F497D" w:themeColor="text2"/>
              </w:rPr>
            </w:pPr>
            <w:r w:rsidRPr="00F86313">
              <w:rPr>
                <w:color w:val="1F497D" w:themeColor="text2"/>
              </w:rPr>
              <w:t>1,81%</w:t>
            </w:r>
          </w:p>
        </w:tc>
        <w:tc>
          <w:tcPr>
            <w:tcW w:w="2188" w:type="dxa"/>
          </w:tcPr>
          <w:p w14:paraId="1EF35032" w14:textId="77777777" w:rsidR="00441EBA" w:rsidRPr="00F86313" w:rsidRDefault="00441EBA" w:rsidP="001D3D5C">
            <w:pPr>
              <w:spacing w:before="60" w:after="60"/>
              <w:ind w:left="284"/>
              <w:jc w:val="center"/>
              <w:rPr>
                <w:color w:val="1F497D" w:themeColor="text2"/>
              </w:rPr>
            </w:pPr>
            <w:r w:rsidRPr="00F86313">
              <w:rPr>
                <w:color w:val="1F497D" w:themeColor="text2"/>
              </w:rPr>
              <w:t xml:space="preserve"> 5.25%</w:t>
            </w:r>
          </w:p>
          <w:p w14:paraId="77584D1A" w14:textId="77777777" w:rsidR="00441EBA" w:rsidRPr="00F86313" w:rsidRDefault="00441EBA" w:rsidP="001D3D5C">
            <w:pPr>
              <w:spacing w:before="60" w:after="60"/>
              <w:ind w:left="284"/>
              <w:jc w:val="center"/>
              <w:rPr>
                <w:color w:val="1F497D" w:themeColor="text2"/>
              </w:rPr>
            </w:pPr>
            <w:r w:rsidRPr="00F86313">
              <w:rPr>
                <w:color w:val="1F497D" w:themeColor="text2"/>
              </w:rPr>
              <w:t>Average growth 5.4%</w:t>
            </w:r>
          </w:p>
        </w:tc>
      </w:tr>
    </w:tbl>
    <w:p w14:paraId="521FE3AD" w14:textId="0B55DAAF" w:rsidR="001B171D" w:rsidRPr="00F86313" w:rsidRDefault="00441EBA" w:rsidP="001D3D5C">
      <w:pPr>
        <w:ind w:left="284"/>
        <w:rPr>
          <w:color w:val="1F497D" w:themeColor="text2"/>
          <w:szCs w:val="20"/>
        </w:rPr>
      </w:pPr>
      <w:r w:rsidRPr="00F86313">
        <w:rPr>
          <w:color w:val="1F497D" w:themeColor="text2"/>
          <w:szCs w:val="20"/>
        </w:rPr>
        <w:t>Assuming a constant growth of 5.5% per annum in use of MBS 1</w:t>
      </w:r>
      <w:r w:rsidR="00A41EDA" w:rsidRPr="00F86313">
        <w:rPr>
          <w:color w:val="1F497D" w:themeColor="text2"/>
          <w:szCs w:val="20"/>
        </w:rPr>
        <w:t>2</w:t>
      </w:r>
      <w:r w:rsidRPr="00F86313">
        <w:rPr>
          <w:color w:val="1F497D" w:themeColor="text2"/>
          <w:szCs w:val="20"/>
        </w:rPr>
        <w:t>250 and that 90% of this number would be appropriate for a PAT test, and an initial utilisation of 10% Table 2 calculates the anticipated use over 4 years.</w:t>
      </w:r>
    </w:p>
    <w:p w14:paraId="64DFC934" w14:textId="07C7F0BD" w:rsidR="00441EBA" w:rsidRPr="00F86313" w:rsidRDefault="00ED31C3" w:rsidP="001D3D5C">
      <w:pPr>
        <w:ind w:left="284"/>
        <w:rPr>
          <w:b/>
          <w:bCs/>
          <w:color w:val="1F497D" w:themeColor="text2"/>
          <w:szCs w:val="20"/>
        </w:rPr>
      </w:pPr>
      <w:r w:rsidRPr="00F86313">
        <w:rPr>
          <w:b/>
          <w:bCs/>
          <w:color w:val="1F497D" w:themeColor="text2"/>
          <w:szCs w:val="20"/>
        </w:rPr>
        <w:t>Table 2: Projection of PAT test utilisation</w:t>
      </w:r>
      <w:r w:rsidR="00A41EDA" w:rsidRPr="00F86313">
        <w:rPr>
          <w:b/>
          <w:bCs/>
          <w:color w:val="1F497D" w:themeColor="text2"/>
          <w:szCs w:val="20"/>
        </w:rPr>
        <w:t xml:space="preserve"> MBS 12250</w:t>
      </w:r>
    </w:p>
    <w:tbl>
      <w:tblPr>
        <w:tblStyle w:val="TableGrid"/>
        <w:tblW w:w="9072" w:type="dxa"/>
        <w:tblInd w:w="279" w:type="dxa"/>
        <w:tblLook w:val="04A0" w:firstRow="1" w:lastRow="0" w:firstColumn="1" w:lastColumn="0" w:noHBand="0" w:noVBand="1"/>
        <w:tblCaption w:val="Table 2"/>
        <w:tblDescription w:val="Table"/>
      </w:tblPr>
      <w:tblGrid>
        <w:gridCol w:w="3118"/>
        <w:gridCol w:w="1488"/>
        <w:gridCol w:w="1489"/>
        <w:gridCol w:w="1488"/>
        <w:gridCol w:w="1489"/>
      </w:tblGrid>
      <w:tr w:rsidR="00441EBA" w:rsidRPr="00F86313" w14:paraId="56391788" w14:textId="77777777" w:rsidTr="001D3D5C">
        <w:trPr>
          <w:tblHeader/>
        </w:trPr>
        <w:tc>
          <w:tcPr>
            <w:tcW w:w="3118" w:type="dxa"/>
            <w:shd w:val="clear" w:color="auto" w:fill="C6D9F1" w:themeFill="text2" w:themeFillTint="33"/>
          </w:tcPr>
          <w:p w14:paraId="632692A8" w14:textId="77777777" w:rsidR="00441EBA" w:rsidRPr="00F86313" w:rsidRDefault="00441EBA" w:rsidP="001D3D5C">
            <w:pPr>
              <w:spacing w:before="60" w:after="60"/>
              <w:ind w:left="284"/>
              <w:jc w:val="center"/>
              <w:rPr>
                <w:color w:val="1F497D" w:themeColor="text2"/>
              </w:rPr>
            </w:pPr>
          </w:p>
        </w:tc>
        <w:tc>
          <w:tcPr>
            <w:tcW w:w="1488" w:type="dxa"/>
            <w:shd w:val="clear" w:color="auto" w:fill="C6D9F1" w:themeFill="text2" w:themeFillTint="33"/>
          </w:tcPr>
          <w:p w14:paraId="59D51D02" w14:textId="77777777" w:rsidR="00441EBA" w:rsidRPr="00F86313" w:rsidRDefault="00441EBA" w:rsidP="001D3D5C">
            <w:pPr>
              <w:spacing w:before="60" w:after="60"/>
              <w:ind w:left="284"/>
              <w:jc w:val="center"/>
              <w:rPr>
                <w:color w:val="1F497D" w:themeColor="text2"/>
              </w:rPr>
            </w:pPr>
            <w:r w:rsidRPr="00F86313">
              <w:rPr>
                <w:color w:val="1F497D" w:themeColor="text2"/>
              </w:rPr>
              <w:t>2021</w:t>
            </w:r>
          </w:p>
        </w:tc>
        <w:tc>
          <w:tcPr>
            <w:tcW w:w="1489" w:type="dxa"/>
            <w:shd w:val="clear" w:color="auto" w:fill="C6D9F1" w:themeFill="text2" w:themeFillTint="33"/>
          </w:tcPr>
          <w:p w14:paraId="5FC6B7BB" w14:textId="77777777" w:rsidR="00441EBA" w:rsidRPr="00F86313" w:rsidRDefault="00441EBA" w:rsidP="001D3D5C">
            <w:pPr>
              <w:spacing w:before="60" w:after="60"/>
              <w:ind w:left="284"/>
              <w:jc w:val="center"/>
              <w:rPr>
                <w:color w:val="1F497D" w:themeColor="text2"/>
              </w:rPr>
            </w:pPr>
            <w:r w:rsidRPr="00F86313">
              <w:rPr>
                <w:color w:val="1F497D" w:themeColor="text2"/>
              </w:rPr>
              <w:t>2022</w:t>
            </w:r>
          </w:p>
        </w:tc>
        <w:tc>
          <w:tcPr>
            <w:tcW w:w="1488" w:type="dxa"/>
            <w:shd w:val="clear" w:color="auto" w:fill="C6D9F1" w:themeFill="text2" w:themeFillTint="33"/>
          </w:tcPr>
          <w:p w14:paraId="65837140" w14:textId="77777777" w:rsidR="00441EBA" w:rsidRPr="00F86313" w:rsidRDefault="00441EBA" w:rsidP="001D3D5C">
            <w:pPr>
              <w:spacing w:before="60" w:after="60"/>
              <w:ind w:left="284"/>
              <w:jc w:val="center"/>
              <w:rPr>
                <w:color w:val="1F497D" w:themeColor="text2"/>
              </w:rPr>
            </w:pPr>
            <w:r w:rsidRPr="00F86313">
              <w:rPr>
                <w:color w:val="1F497D" w:themeColor="text2"/>
              </w:rPr>
              <w:t>2023</w:t>
            </w:r>
          </w:p>
        </w:tc>
        <w:tc>
          <w:tcPr>
            <w:tcW w:w="1489" w:type="dxa"/>
            <w:shd w:val="clear" w:color="auto" w:fill="C6D9F1" w:themeFill="text2" w:themeFillTint="33"/>
          </w:tcPr>
          <w:p w14:paraId="7E9C88CD" w14:textId="77777777" w:rsidR="00441EBA" w:rsidRPr="00F86313" w:rsidRDefault="00441EBA" w:rsidP="001D3D5C">
            <w:pPr>
              <w:spacing w:before="60" w:after="60"/>
              <w:ind w:left="284"/>
              <w:jc w:val="center"/>
              <w:rPr>
                <w:color w:val="1F497D" w:themeColor="text2"/>
              </w:rPr>
            </w:pPr>
            <w:r w:rsidRPr="00F86313">
              <w:rPr>
                <w:color w:val="1F497D" w:themeColor="text2"/>
              </w:rPr>
              <w:t>2024</w:t>
            </w:r>
          </w:p>
        </w:tc>
      </w:tr>
      <w:tr w:rsidR="00441EBA" w:rsidRPr="00F86313" w14:paraId="78577946" w14:textId="77777777" w:rsidTr="001D3D5C">
        <w:tc>
          <w:tcPr>
            <w:tcW w:w="3118" w:type="dxa"/>
          </w:tcPr>
          <w:p w14:paraId="6748AE5F" w14:textId="77777777" w:rsidR="00441EBA" w:rsidRPr="00F86313" w:rsidRDefault="00441EBA" w:rsidP="001D3D5C">
            <w:pPr>
              <w:spacing w:before="60" w:after="60"/>
              <w:ind w:left="284"/>
              <w:jc w:val="center"/>
              <w:rPr>
                <w:color w:val="1F497D" w:themeColor="text2"/>
              </w:rPr>
            </w:pPr>
            <w:r w:rsidRPr="00F86313">
              <w:rPr>
                <w:color w:val="1F497D" w:themeColor="text2"/>
              </w:rPr>
              <w:t>Total MBS 12250</w:t>
            </w:r>
          </w:p>
        </w:tc>
        <w:tc>
          <w:tcPr>
            <w:tcW w:w="1488" w:type="dxa"/>
          </w:tcPr>
          <w:p w14:paraId="6A5656EA" w14:textId="77777777" w:rsidR="00441EBA" w:rsidRPr="00F86313" w:rsidRDefault="00441EBA" w:rsidP="001D3D5C">
            <w:pPr>
              <w:spacing w:before="60" w:after="60"/>
              <w:ind w:left="284"/>
              <w:jc w:val="center"/>
              <w:rPr>
                <w:color w:val="1F497D" w:themeColor="text2"/>
              </w:rPr>
            </w:pPr>
            <w:r w:rsidRPr="00F86313">
              <w:rPr>
                <w:color w:val="1F497D" w:themeColor="text2"/>
              </w:rPr>
              <w:t>96,810</w:t>
            </w:r>
          </w:p>
        </w:tc>
        <w:tc>
          <w:tcPr>
            <w:tcW w:w="1489" w:type="dxa"/>
          </w:tcPr>
          <w:p w14:paraId="0D513823" w14:textId="77777777" w:rsidR="00441EBA" w:rsidRPr="00F86313" w:rsidRDefault="00441EBA" w:rsidP="001D3D5C">
            <w:pPr>
              <w:spacing w:before="60" w:after="60"/>
              <w:ind w:left="284"/>
              <w:jc w:val="center"/>
              <w:rPr>
                <w:color w:val="1F497D" w:themeColor="text2"/>
              </w:rPr>
            </w:pPr>
            <w:r w:rsidRPr="00F86313">
              <w:rPr>
                <w:color w:val="1F497D" w:themeColor="text2"/>
              </w:rPr>
              <w:t>102,134</w:t>
            </w:r>
          </w:p>
        </w:tc>
        <w:tc>
          <w:tcPr>
            <w:tcW w:w="1488" w:type="dxa"/>
          </w:tcPr>
          <w:p w14:paraId="7FE3441E" w14:textId="5762F3FF" w:rsidR="00441EBA" w:rsidRPr="00F86313" w:rsidRDefault="00441EBA" w:rsidP="001D3D5C">
            <w:pPr>
              <w:spacing w:before="60" w:after="60"/>
              <w:ind w:left="284"/>
              <w:jc w:val="center"/>
              <w:rPr>
                <w:color w:val="1F497D" w:themeColor="text2"/>
              </w:rPr>
            </w:pPr>
            <w:r w:rsidRPr="00F86313">
              <w:rPr>
                <w:color w:val="1F497D" w:themeColor="text2"/>
              </w:rPr>
              <w:t>107,751</w:t>
            </w:r>
          </w:p>
        </w:tc>
        <w:tc>
          <w:tcPr>
            <w:tcW w:w="1489" w:type="dxa"/>
          </w:tcPr>
          <w:p w14:paraId="4CB935F3" w14:textId="77777777" w:rsidR="00441EBA" w:rsidRPr="00F86313" w:rsidRDefault="00441EBA" w:rsidP="001D3D5C">
            <w:pPr>
              <w:spacing w:before="60" w:after="60"/>
              <w:ind w:left="284"/>
              <w:jc w:val="center"/>
              <w:rPr>
                <w:color w:val="1F497D" w:themeColor="text2"/>
              </w:rPr>
            </w:pPr>
            <w:r w:rsidRPr="00F86313">
              <w:rPr>
                <w:color w:val="1F497D" w:themeColor="text2"/>
              </w:rPr>
              <w:t>113,677</w:t>
            </w:r>
          </w:p>
        </w:tc>
      </w:tr>
      <w:tr w:rsidR="00441EBA" w:rsidRPr="00F86313" w14:paraId="224ECFC7" w14:textId="77777777" w:rsidTr="001D3D5C">
        <w:tc>
          <w:tcPr>
            <w:tcW w:w="3118" w:type="dxa"/>
          </w:tcPr>
          <w:p w14:paraId="4ED47601" w14:textId="3F09B580" w:rsidR="00441EBA" w:rsidRPr="00F86313" w:rsidRDefault="00441EBA" w:rsidP="001D3D5C">
            <w:pPr>
              <w:spacing w:before="60" w:after="60"/>
              <w:ind w:left="284"/>
              <w:jc w:val="center"/>
              <w:rPr>
                <w:color w:val="1F497D" w:themeColor="text2"/>
              </w:rPr>
            </w:pPr>
            <w:r w:rsidRPr="00F86313">
              <w:rPr>
                <w:color w:val="1F497D" w:themeColor="text2"/>
              </w:rPr>
              <w:t>Number of patients appropriate PAT test</w:t>
            </w:r>
          </w:p>
        </w:tc>
        <w:tc>
          <w:tcPr>
            <w:tcW w:w="1488" w:type="dxa"/>
          </w:tcPr>
          <w:p w14:paraId="47BFDCB4" w14:textId="12943AE8" w:rsidR="00441EBA" w:rsidRPr="00F86313" w:rsidRDefault="00441EBA" w:rsidP="001D3D5C">
            <w:pPr>
              <w:spacing w:before="60" w:after="60"/>
              <w:ind w:left="284"/>
              <w:jc w:val="center"/>
              <w:rPr>
                <w:color w:val="1F497D" w:themeColor="text2"/>
              </w:rPr>
            </w:pPr>
            <w:r w:rsidRPr="00F86313">
              <w:rPr>
                <w:color w:val="1F497D" w:themeColor="text2"/>
              </w:rPr>
              <w:t>87,129</w:t>
            </w:r>
          </w:p>
        </w:tc>
        <w:tc>
          <w:tcPr>
            <w:tcW w:w="1489" w:type="dxa"/>
          </w:tcPr>
          <w:p w14:paraId="53201F52" w14:textId="7FADD4C5" w:rsidR="00441EBA" w:rsidRPr="00F86313" w:rsidRDefault="00441EBA" w:rsidP="001D3D5C">
            <w:pPr>
              <w:spacing w:before="60" w:after="60"/>
              <w:ind w:left="284"/>
              <w:jc w:val="center"/>
              <w:rPr>
                <w:color w:val="1F497D" w:themeColor="text2"/>
              </w:rPr>
            </w:pPr>
            <w:r w:rsidRPr="00F86313">
              <w:rPr>
                <w:color w:val="1F497D" w:themeColor="text2"/>
              </w:rPr>
              <w:t>91,920</w:t>
            </w:r>
          </w:p>
          <w:p w14:paraId="2682C527" w14:textId="5BA48F73" w:rsidR="00441EBA" w:rsidRPr="00F86313" w:rsidRDefault="00441EBA" w:rsidP="001D3D5C">
            <w:pPr>
              <w:spacing w:before="60" w:after="60"/>
              <w:ind w:left="284"/>
              <w:jc w:val="center"/>
              <w:rPr>
                <w:color w:val="1F497D" w:themeColor="text2"/>
              </w:rPr>
            </w:pPr>
          </w:p>
        </w:tc>
        <w:tc>
          <w:tcPr>
            <w:tcW w:w="1488" w:type="dxa"/>
          </w:tcPr>
          <w:p w14:paraId="01D221E5" w14:textId="53CD2AA1" w:rsidR="00441EBA" w:rsidRPr="00F86313" w:rsidRDefault="00441EBA" w:rsidP="001D3D5C">
            <w:pPr>
              <w:spacing w:before="60" w:after="60"/>
              <w:ind w:left="284"/>
              <w:jc w:val="center"/>
              <w:rPr>
                <w:color w:val="1F497D" w:themeColor="text2"/>
              </w:rPr>
            </w:pPr>
            <w:r w:rsidRPr="00F86313">
              <w:rPr>
                <w:color w:val="1F497D" w:themeColor="text2"/>
              </w:rPr>
              <w:t>96,976</w:t>
            </w:r>
          </w:p>
        </w:tc>
        <w:tc>
          <w:tcPr>
            <w:tcW w:w="1489" w:type="dxa"/>
          </w:tcPr>
          <w:p w14:paraId="756AEE8F" w14:textId="7DEBBA9C" w:rsidR="00441EBA" w:rsidRPr="00F86313" w:rsidRDefault="00441EBA" w:rsidP="001D3D5C">
            <w:pPr>
              <w:spacing w:before="60" w:after="60"/>
              <w:ind w:left="284"/>
              <w:jc w:val="center"/>
              <w:rPr>
                <w:color w:val="1F497D" w:themeColor="text2"/>
              </w:rPr>
            </w:pPr>
            <w:r w:rsidRPr="00F86313">
              <w:rPr>
                <w:color w:val="1F497D" w:themeColor="text2"/>
              </w:rPr>
              <w:t>102,309</w:t>
            </w:r>
          </w:p>
        </w:tc>
      </w:tr>
      <w:tr w:rsidR="00441EBA" w:rsidRPr="00F86313" w14:paraId="47C01252" w14:textId="77777777" w:rsidTr="001D3D5C">
        <w:tc>
          <w:tcPr>
            <w:tcW w:w="3118" w:type="dxa"/>
          </w:tcPr>
          <w:p w14:paraId="4485B805" w14:textId="3CEA91AB" w:rsidR="00441EBA" w:rsidRPr="00F86313" w:rsidRDefault="00441EBA" w:rsidP="001D3D5C">
            <w:pPr>
              <w:spacing w:before="60" w:after="60"/>
              <w:ind w:left="284"/>
              <w:jc w:val="center"/>
              <w:rPr>
                <w:color w:val="1F497D" w:themeColor="text2"/>
              </w:rPr>
            </w:pPr>
            <w:r w:rsidRPr="00F86313">
              <w:rPr>
                <w:color w:val="1F497D" w:themeColor="text2"/>
              </w:rPr>
              <w:t>% Utilisation of PAT</w:t>
            </w:r>
          </w:p>
        </w:tc>
        <w:tc>
          <w:tcPr>
            <w:tcW w:w="1488" w:type="dxa"/>
          </w:tcPr>
          <w:p w14:paraId="58F17088" w14:textId="5CE1EDFB" w:rsidR="00441EBA" w:rsidRPr="00F86313" w:rsidRDefault="00441EBA" w:rsidP="001D3D5C">
            <w:pPr>
              <w:spacing w:before="60" w:after="60"/>
              <w:ind w:left="284"/>
              <w:jc w:val="center"/>
              <w:rPr>
                <w:color w:val="1F497D" w:themeColor="text2"/>
              </w:rPr>
            </w:pPr>
            <w:r w:rsidRPr="00F86313">
              <w:rPr>
                <w:color w:val="1F497D" w:themeColor="text2"/>
              </w:rPr>
              <w:t>10</w:t>
            </w:r>
          </w:p>
        </w:tc>
        <w:tc>
          <w:tcPr>
            <w:tcW w:w="1489" w:type="dxa"/>
          </w:tcPr>
          <w:p w14:paraId="4176EDA5" w14:textId="60E5E232" w:rsidR="00441EBA" w:rsidRPr="00F86313" w:rsidRDefault="00441EBA" w:rsidP="001D3D5C">
            <w:pPr>
              <w:spacing w:before="60" w:after="60"/>
              <w:ind w:left="284"/>
              <w:jc w:val="center"/>
              <w:rPr>
                <w:color w:val="1F497D" w:themeColor="text2"/>
              </w:rPr>
            </w:pPr>
            <w:r w:rsidRPr="00F86313">
              <w:rPr>
                <w:color w:val="1F497D" w:themeColor="text2"/>
              </w:rPr>
              <w:t>15</w:t>
            </w:r>
          </w:p>
        </w:tc>
        <w:tc>
          <w:tcPr>
            <w:tcW w:w="1488" w:type="dxa"/>
          </w:tcPr>
          <w:p w14:paraId="0A879D6C" w14:textId="0E92CCD0" w:rsidR="00441EBA" w:rsidRPr="00F86313" w:rsidRDefault="00441EBA" w:rsidP="001D3D5C">
            <w:pPr>
              <w:spacing w:before="60" w:after="60"/>
              <w:ind w:left="284"/>
              <w:jc w:val="center"/>
              <w:rPr>
                <w:color w:val="1F497D" w:themeColor="text2"/>
              </w:rPr>
            </w:pPr>
            <w:r w:rsidRPr="00F86313">
              <w:rPr>
                <w:color w:val="1F497D" w:themeColor="text2"/>
              </w:rPr>
              <w:t>20</w:t>
            </w:r>
          </w:p>
        </w:tc>
        <w:tc>
          <w:tcPr>
            <w:tcW w:w="1489" w:type="dxa"/>
          </w:tcPr>
          <w:p w14:paraId="0FAF00D8" w14:textId="3A3C2FE1" w:rsidR="00441EBA" w:rsidRPr="00F86313" w:rsidRDefault="00441EBA" w:rsidP="001D3D5C">
            <w:pPr>
              <w:spacing w:before="60" w:after="60"/>
              <w:ind w:left="284"/>
              <w:jc w:val="center"/>
              <w:rPr>
                <w:color w:val="1F497D" w:themeColor="text2"/>
              </w:rPr>
            </w:pPr>
            <w:r w:rsidRPr="00F86313">
              <w:rPr>
                <w:color w:val="1F497D" w:themeColor="text2"/>
              </w:rPr>
              <w:t>25</w:t>
            </w:r>
          </w:p>
        </w:tc>
      </w:tr>
      <w:tr w:rsidR="00441EBA" w:rsidRPr="00F86313" w14:paraId="13D2277F" w14:textId="77777777" w:rsidTr="001D3D5C">
        <w:tc>
          <w:tcPr>
            <w:tcW w:w="3118" w:type="dxa"/>
          </w:tcPr>
          <w:p w14:paraId="3355BF95" w14:textId="20C0543E" w:rsidR="00441EBA" w:rsidRPr="00F86313" w:rsidRDefault="00441EBA" w:rsidP="001D3D5C">
            <w:pPr>
              <w:spacing w:before="60" w:after="60"/>
              <w:ind w:left="284"/>
              <w:jc w:val="center"/>
              <w:rPr>
                <w:color w:val="1F497D" w:themeColor="text2"/>
              </w:rPr>
            </w:pPr>
            <w:r w:rsidRPr="00F86313">
              <w:rPr>
                <w:color w:val="1F497D" w:themeColor="text2"/>
              </w:rPr>
              <w:t>Total utilisation</w:t>
            </w:r>
          </w:p>
        </w:tc>
        <w:tc>
          <w:tcPr>
            <w:tcW w:w="1488" w:type="dxa"/>
          </w:tcPr>
          <w:p w14:paraId="7BA37F5B" w14:textId="004874B1" w:rsidR="00441EBA" w:rsidRPr="00F86313" w:rsidRDefault="00441EBA" w:rsidP="001D3D5C">
            <w:pPr>
              <w:spacing w:before="60" w:after="60"/>
              <w:ind w:left="284"/>
              <w:jc w:val="center"/>
              <w:rPr>
                <w:color w:val="1F497D" w:themeColor="text2"/>
              </w:rPr>
            </w:pPr>
            <w:r w:rsidRPr="00F86313">
              <w:rPr>
                <w:color w:val="1F497D" w:themeColor="text2"/>
              </w:rPr>
              <w:t>8,713</w:t>
            </w:r>
          </w:p>
        </w:tc>
        <w:tc>
          <w:tcPr>
            <w:tcW w:w="1489" w:type="dxa"/>
          </w:tcPr>
          <w:p w14:paraId="4A59CA28" w14:textId="1DF728A7" w:rsidR="00441EBA" w:rsidRPr="00F86313" w:rsidRDefault="00441EBA" w:rsidP="001D3D5C">
            <w:pPr>
              <w:spacing w:before="60" w:after="60"/>
              <w:ind w:left="284"/>
              <w:jc w:val="center"/>
              <w:rPr>
                <w:color w:val="1F497D" w:themeColor="text2"/>
              </w:rPr>
            </w:pPr>
            <w:r w:rsidRPr="00F86313">
              <w:rPr>
                <w:color w:val="1F497D" w:themeColor="text2"/>
              </w:rPr>
              <w:t>13,788</w:t>
            </w:r>
          </w:p>
        </w:tc>
        <w:tc>
          <w:tcPr>
            <w:tcW w:w="1488" w:type="dxa"/>
          </w:tcPr>
          <w:p w14:paraId="71AD435C" w14:textId="773E7920" w:rsidR="00441EBA" w:rsidRPr="00F86313" w:rsidRDefault="00441EBA" w:rsidP="001D3D5C">
            <w:pPr>
              <w:spacing w:before="60" w:after="60"/>
              <w:ind w:left="284"/>
              <w:jc w:val="center"/>
              <w:rPr>
                <w:color w:val="1F497D" w:themeColor="text2"/>
              </w:rPr>
            </w:pPr>
            <w:r w:rsidRPr="00F86313">
              <w:rPr>
                <w:color w:val="1F497D" w:themeColor="text2"/>
              </w:rPr>
              <w:t>19,395</w:t>
            </w:r>
          </w:p>
        </w:tc>
        <w:tc>
          <w:tcPr>
            <w:tcW w:w="1489" w:type="dxa"/>
          </w:tcPr>
          <w:p w14:paraId="1EFE10AB" w14:textId="496D6A34" w:rsidR="00441EBA" w:rsidRPr="00F86313" w:rsidRDefault="00441EBA" w:rsidP="001D3D5C">
            <w:pPr>
              <w:spacing w:before="60" w:after="60"/>
              <w:ind w:left="284"/>
              <w:jc w:val="center"/>
              <w:rPr>
                <w:color w:val="1F497D" w:themeColor="text2"/>
              </w:rPr>
            </w:pPr>
            <w:r w:rsidRPr="00F86313">
              <w:rPr>
                <w:color w:val="1F497D" w:themeColor="text2"/>
              </w:rPr>
              <w:t>25,557</w:t>
            </w:r>
          </w:p>
        </w:tc>
      </w:tr>
    </w:tbl>
    <w:p w14:paraId="3C93BC39" w14:textId="7184DB62" w:rsidR="00ED31C3" w:rsidRPr="00F86313" w:rsidRDefault="00ED31C3" w:rsidP="001D3D5C">
      <w:pPr>
        <w:ind w:left="284"/>
        <w:rPr>
          <w:color w:val="1F497D" w:themeColor="text2"/>
        </w:rPr>
      </w:pPr>
      <w:r w:rsidRPr="00F86313">
        <w:rPr>
          <w:color w:val="1F497D" w:themeColor="text2"/>
        </w:rPr>
        <w:t>It is likely that a proportion of patients, who would usually undergo an inpatient sleep test would instead         have a sleep test utilising PAT</w:t>
      </w:r>
      <w:r w:rsidR="008F17AF" w:rsidRPr="00F86313">
        <w:rPr>
          <w:color w:val="1F497D" w:themeColor="text2"/>
        </w:rPr>
        <w:t xml:space="preserve">. Of the 50% of patients who are likely to undergo the test for suspected </w:t>
      </w:r>
      <w:r w:rsidR="00A41EDA" w:rsidRPr="00F86313">
        <w:rPr>
          <w:color w:val="1F497D" w:themeColor="text2"/>
        </w:rPr>
        <w:t>SA</w:t>
      </w:r>
      <w:r w:rsidR="008F17AF" w:rsidRPr="00F86313">
        <w:rPr>
          <w:color w:val="1F497D" w:themeColor="text2"/>
        </w:rPr>
        <w:t>, it is</w:t>
      </w:r>
      <w:r w:rsidRPr="00F86313">
        <w:rPr>
          <w:color w:val="1F497D" w:themeColor="text2"/>
        </w:rPr>
        <w:t xml:space="preserve"> estimate</w:t>
      </w:r>
      <w:r w:rsidR="008F17AF" w:rsidRPr="00F86313">
        <w:rPr>
          <w:color w:val="1F497D" w:themeColor="text2"/>
        </w:rPr>
        <w:t>d</w:t>
      </w:r>
      <w:r w:rsidRPr="00F86313">
        <w:rPr>
          <w:color w:val="1F497D" w:themeColor="text2"/>
        </w:rPr>
        <w:t xml:space="preserve"> tha</w:t>
      </w:r>
      <w:r w:rsidR="008F17AF" w:rsidRPr="00F86313">
        <w:rPr>
          <w:color w:val="1F497D" w:themeColor="text2"/>
        </w:rPr>
        <w:t xml:space="preserve">t utilisation will be </w:t>
      </w:r>
      <w:r w:rsidRPr="00F86313">
        <w:rPr>
          <w:color w:val="1F497D" w:themeColor="text2"/>
        </w:rPr>
        <w:t>10%</w:t>
      </w:r>
      <w:r w:rsidR="008F17AF" w:rsidRPr="00F86313">
        <w:rPr>
          <w:color w:val="1F497D" w:themeColor="text2"/>
        </w:rPr>
        <w:t xml:space="preserve"> </w:t>
      </w:r>
      <w:r w:rsidRPr="00F86313">
        <w:rPr>
          <w:color w:val="1F497D" w:themeColor="text2"/>
        </w:rPr>
        <w:t xml:space="preserve">for the first year </w:t>
      </w:r>
      <w:r w:rsidR="008F17AF" w:rsidRPr="00F86313">
        <w:rPr>
          <w:color w:val="1F497D" w:themeColor="text2"/>
        </w:rPr>
        <w:t xml:space="preserve">with growth of </w:t>
      </w:r>
      <w:r w:rsidRPr="00F86313">
        <w:rPr>
          <w:color w:val="1F497D" w:themeColor="text2"/>
        </w:rPr>
        <w:t xml:space="preserve">5% every </w:t>
      </w:r>
      <w:r w:rsidR="008F17AF" w:rsidRPr="00F86313">
        <w:rPr>
          <w:color w:val="1F497D" w:themeColor="text2"/>
        </w:rPr>
        <w:t xml:space="preserve">following year. </w:t>
      </w:r>
      <w:r w:rsidRPr="00F86313">
        <w:rPr>
          <w:color w:val="1F497D" w:themeColor="text2"/>
        </w:rPr>
        <w:t>The table below shows the utilisation of item number 12203 which is a hospital-based sleep test</w:t>
      </w:r>
    </w:p>
    <w:p w14:paraId="6034DC53" w14:textId="4DA6ABB1" w:rsidR="00ED31C3" w:rsidRPr="00F86313" w:rsidRDefault="00ED31C3" w:rsidP="001D3D5C">
      <w:pPr>
        <w:ind w:left="284"/>
        <w:rPr>
          <w:b/>
          <w:bCs/>
          <w:color w:val="1F497D" w:themeColor="text2"/>
        </w:rPr>
      </w:pPr>
      <w:r w:rsidRPr="00F86313">
        <w:rPr>
          <w:b/>
          <w:bCs/>
          <w:color w:val="1F497D" w:themeColor="text2"/>
        </w:rPr>
        <w:t>Table 3: MBS 12203 utilisation</w:t>
      </w:r>
    </w:p>
    <w:tbl>
      <w:tblPr>
        <w:tblStyle w:val="TableGrid"/>
        <w:tblW w:w="9016" w:type="dxa"/>
        <w:tblInd w:w="279" w:type="dxa"/>
        <w:tblLook w:val="04A0" w:firstRow="1" w:lastRow="0" w:firstColumn="1" w:lastColumn="0" w:noHBand="0" w:noVBand="1"/>
        <w:tblCaption w:val="Table 3"/>
        <w:tblDescription w:val="Table"/>
      </w:tblPr>
      <w:tblGrid>
        <w:gridCol w:w="1474"/>
        <w:gridCol w:w="1233"/>
        <w:gridCol w:w="1417"/>
        <w:gridCol w:w="1418"/>
        <w:gridCol w:w="1417"/>
        <w:gridCol w:w="2057"/>
      </w:tblGrid>
      <w:tr w:rsidR="00ED31C3" w:rsidRPr="00F86313" w14:paraId="4EC9A921" w14:textId="77777777" w:rsidTr="001D3D5C">
        <w:trPr>
          <w:tblHeader/>
        </w:trPr>
        <w:tc>
          <w:tcPr>
            <w:tcW w:w="1474" w:type="dxa"/>
            <w:shd w:val="clear" w:color="auto" w:fill="C6D9F1" w:themeFill="text2" w:themeFillTint="33"/>
          </w:tcPr>
          <w:p w14:paraId="5C9AC45E" w14:textId="77777777" w:rsidR="00ED31C3" w:rsidRPr="00F86313" w:rsidRDefault="00ED31C3" w:rsidP="001D3D5C">
            <w:pPr>
              <w:spacing w:before="60" w:after="60"/>
              <w:ind w:left="284"/>
              <w:jc w:val="center"/>
              <w:rPr>
                <w:color w:val="1F497D" w:themeColor="text2"/>
              </w:rPr>
            </w:pPr>
          </w:p>
        </w:tc>
        <w:tc>
          <w:tcPr>
            <w:tcW w:w="1233" w:type="dxa"/>
            <w:shd w:val="clear" w:color="auto" w:fill="C6D9F1" w:themeFill="text2" w:themeFillTint="33"/>
          </w:tcPr>
          <w:p w14:paraId="386C2E7A" w14:textId="77777777" w:rsidR="00ED31C3" w:rsidRPr="00F86313" w:rsidRDefault="00ED31C3" w:rsidP="001D3D5C">
            <w:pPr>
              <w:spacing w:before="60" w:after="60"/>
              <w:ind w:left="284"/>
              <w:jc w:val="center"/>
              <w:rPr>
                <w:color w:val="1F497D" w:themeColor="text2"/>
              </w:rPr>
            </w:pPr>
            <w:r w:rsidRPr="00F86313">
              <w:rPr>
                <w:color w:val="1F497D" w:themeColor="text2"/>
              </w:rPr>
              <w:t>2015</w:t>
            </w:r>
          </w:p>
        </w:tc>
        <w:tc>
          <w:tcPr>
            <w:tcW w:w="1417" w:type="dxa"/>
            <w:shd w:val="clear" w:color="auto" w:fill="C6D9F1" w:themeFill="text2" w:themeFillTint="33"/>
          </w:tcPr>
          <w:p w14:paraId="293FE07A" w14:textId="77777777" w:rsidR="00ED31C3" w:rsidRPr="00F86313" w:rsidRDefault="00ED31C3" w:rsidP="001D3D5C">
            <w:pPr>
              <w:spacing w:before="60" w:after="60"/>
              <w:ind w:left="284"/>
              <w:jc w:val="center"/>
              <w:rPr>
                <w:color w:val="1F497D" w:themeColor="text2"/>
              </w:rPr>
            </w:pPr>
            <w:r w:rsidRPr="00F86313">
              <w:rPr>
                <w:color w:val="1F497D" w:themeColor="text2"/>
              </w:rPr>
              <w:t>2016</w:t>
            </w:r>
          </w:p>
        </w:tc>
        <w:tc>
          <w:tcPr>
            <w:tcW w:w="1418" w:type="dxa"/>
            <w:shd w:val="clear" w:color="auto" w:fill="C6D9F1" w:themeFill="text2" w:themeFillTint="33"/>
          </w:tcPr>
          <w:p w14:paraId="12938037" w14:textId="77777777" w:rsidR="00ED31C3" w:rsidRPr="00F86313" w:rsidRDefault="00ED31C3" w:rsidP="001D3D5C">
            <w:pPr>
              <w:spacing w:before="60" w:after="60"/>
              <w:ind w:left="284"/>
              <w:jc w:val="center"/>
              <w:rPr>
                <w:color w:val="1F497D" w:themeColor="text2"/>
              </w:rPr>
            </w:pPr>
            <w:r w:rsidRPr="00F86313">
              <w:rPr>
                <w:color w:val="1F497D" w:themeColor="text2"/>
              </w:rPr>
              <w:t>2017</w:t>
            </w:r>
          </w:p>
        </w:tc>
        <w:tc>
          <w:tcPr>
            <w:tcW w:w="1417" w:type="dxa"/>
            <w:shd w:val="clear" w:color="auto" w:fill="C6D9F1" w:themeFill="text2" w:themeFillTint="33"/>
          </w:tcPr>
          <w:p w14:paraId="3FAA73EE" w14:textId="77777777" w:rsidR="00ED31C3" w:rsidRPr="00F86313" w:rsidRDefault="00ED31C3" w:rsidP="001D3D5C">
            <w:pPr>
              <w:spacing w:before="60" w:after="60"/>
              <w:ind w:left="284"/>
              <w:jc w:val="center"/>
              <w:rPr>
                <w:color w:val="1F497D" w:themeColor="text2"/>
              </w:rPr>
            </w:pPr>
            <w:r w:rsidRPr="00F86313">
              <w:rPr>
                <w:color w:val="1F497D" w:themeColor="text2"/>
              </w:rPr>
              <w:t>2018</w:t>
            </w:r>
          </w:p>
        </w:tc>
        <w:tc>
          <w:tcPr>
            <w:tcW w:w="2057" w:type="dxa"/>
            <w:shd w:val="clear" w:color="auto" w:fill="C6D9F1" w:themeFill="text2" w:themeFillTint="33"/>
          </w:tcPr>
          <w:p w14:paraId="092E42E9" w14:textId="77777777" w:rsidR="00ED31C3" w:rsidRPr="00F86313" w:rsidRDefault="00ED31C3" w:rsidP="001D3D5C">
            <w:pPr>
              <w:spacing w:before="60" w:after="60"/>
              <w:ind w:left="284"/>
              <w:jc w:val="center"/>
              <w:rPr>
                <w:color w:val="1F497D" w:themeColor="text2"/>
              </w:rPr>
            </w:pPr>
            <w:r w:rsidRPr="00F86313">
              <w:rPr>
                <w:color w:val="1F497D" w:themeColor="text2"/>
              </w:rPr>
              <w:t>2019</w:t>
            </w:r>
          </w:p>
        </w:tc>
      </w:tr>
      <w:tr w:rsidR="00ED31C3" w:rsidRPr="00F86313" w14:paraId="1BD46E5E" w14:textId="77777777" w:rsidTr="001D3D5C">
        <w:tc>
          <w:tcPr>
            <w:tcW w:w="1474" w:type="dxa"/>
          </w:tcPr>
          <w:p w14:paraId="296A3194" w14:textId="77777777" w:rsidR="00ED31C3" w:rsidRPr="00F86313" w:rsidRDefault="00ED31C3" w:rsidP="001D3D5C">
            <w:pPr>
              <w:spacing w:before="60" w:after="60"/>
              <w:ind w:left="284"/>
              <w:jc w:val="center"/>
              <w:rPr>
                <w:color w:val="1F497D" w:themeColor="text2"/>
              </w:rPr>
            </w:pPr>
            <w:r w:rsidRPr="00F86313">
              <w:rPr>
                <w:color w:val="1F497D" w:themeColor="text2"/>
              </w:rPr>
              <w:t>MBS 12203</w:t>
            </w:r>
          </w:p>
        </w:tc>
        <w:tc>
          <w:tcPr>
            <w:tcW w:w="1233" w:type="dxa"/>
          </w:tcPr>
          <w:p w14:paraId="69FCC564" w14:textId="77777777" w:rsidR="00ED31C3" w:rsidRPr="00F86313" w:rsidRDefault="00ED31C3" w:rsidP="001D3D5C">
            <w:pPr>
              <w:spacing w:before="60" w:after="60"/>
              <w:ind w:left="284"/>
              <w:jc w:val="center"/>
              <w:rPr>
                <w:color w:val="1F497D" w:themeColor="text2"/>
              </w:rPr>
            </w:pPr>
            <w:r w:rsidRPr="00F86313">
              <w:rPr>
                <w:color w:val="1F497D" w:themeColor="text2"/>
              </w:rPr>
              <w:t>104,200</w:t>
            </w:r>
          </w:p>
        </w:tc>
        <w:tc>
          <w:tcPr>
            <w:tcW w:w="1417" w:type="dxa"/>
          </w:tcPr>
          <w:p w14:paraId="212D8A3C" w14:textId="77777777" w:rsidR="00ED31C3" w:rsidRPr="00F86313" w:rsidRDefault="00ED31C3" w:rsidP="001D3D5C">
            <w:pPr>
              <w:spacing w:before="60" w:after="60"/>
              <w:ind w:left="284"/>
              <w:jc w:val="center"/>
              <w:rPr>
                <w:color w:val="1F497D" w:themeColor="text2"/>
              </w:rPr>
            </w:pPr>
            <w:r w:rsidRPr="00F86313">
              <w:rPr>
                <w:color w:val="1F497D" w:themeColor="text2"/>
              </w:rPr>
              <w:t>108,203</w:t>
            </w:r>
          </w:p>
        </w:tc>
        <w:tc>
          <w:tcPr>
            <w:tcW w:w="1418" w:type="dxa"/>
          </w:tcPr>
          <w:p w14:paraId="6B1CF1C4" w14:textId="77777777" w:rsidR="00ED31C3" w:rsidRPr="00F86313" w:rsidRDefault="00ED31C3" w:rsidP="001D3D5C">
            <w:pPr>
              <w:spacing w:before="60" w:after="60"/>
              <w:ind w:left="284"/>
              <w:jc w:val="center"/>
              <w:rPr>
                <w:color w:val="1F497D" w:themeColor="text2"/>
              </w:rPr>
            </w:pPr>
            <w:r w:rsidRPr="00F86313">
              <w:rPr>
                <w:color w:val="1F497D" w:themeColor="text2"/>
              </w:rPr>
              <w:t>98,443</w:t>
            </w:r>
          </w:p>
        </w:tc>
        <w:tc>
          <w:tcPr>
            <w:tcW w:w="1417" w:type="dxa"/>
          </w:tcPr>
          <w:p w14:paraId="5073E177" w14:textId="6178FB2B" w:rsidR="00ED31C3" w:rsidRPr="00F86313" w:rsidRDefault="00ED31C3" w:rsidP="001D3D5C">
            <w:pPr>
              <w:spacing w:before="60" w:after="60"/>
              <w:ind w:left="284"/>
              <w:jc w:val="center"/>
              <w:rPr>
                <w:color w:val="1F497D" w:themeColor="text2"/>
              </w:rPr>
            </w:pPr>
            <w:r w:rsidRPr="00F86313">
              <w:rPr>
                <w:color w:val="1F497D" w:themeColor="text2"/>
              </w:rPr>
              <w:t>8</w:t>
            </w:r>
            <w:r w:rsidR="00627042" w:rsidRPr="00F86313">
              <w:rPr>
                <w:color w:val="1F497D" w:themeColor="text2"/>
              </w:rPr>
              <w:t>7,108</w:t>
            </w:r>
            <w:r w:rsidRPr="00F86313">
              <w:rPr>
                <w:color w:val="1F497D" w:themeColor="text2"/>
              </w:rPr>
              <w:t>*</w:t>
            </w:r>
          </w:p>
        </w:tc>
        <w:tc>
          <w:tcPr>
            <w:tcW w:w="2057" w:type="dxa"/>
          </w:tcPr>
          <w:p w14:paraId="089D766A" w14:textId="7188393F" w:rsidR="00ED31C3" w:rsidRPr="00F86313" w:rsidRDefault="00627042" w:rsidP="001D3D5C">
            <w:pPr>
              <w:spacing w:before="60" w:after="60"/>
              <w:ind w:left="284"/>
              <w:jc w:val="center"/>
              <w:rPr>
                <w:color w:val="1F497D" w:themeColor="text2"/>
              </w:rPr>
            </w:pPr>
            <w:r w:rsidRPr="00F86313">
              <w:rPr>
                <w:color w:val="1F497D" w:themeColor="text2"/>
              </w:rPr>
              <w:t>43,385*</w:t>
            </w:r>
          </w:p>
        </w:tc>
      </w:tr>
      <w:tr w:rsidR="00ED31C3" w:rsidRPr="00F86313" w14:paraId="522F6CF6" w14:textId="77777777" w:rsidTr="001D3D5C">
        <w:tc>
          <w:tcPr>
            <w:tcW w:w="1474" w:type="dxa"/>
          </w:tcPr>
          <w:p w14:paraId="3F9AC5EB" w14:textId="77777777" w:rsidR="00ED31C3" w:rsidRPr="00F86313" w:rsidRDefault="00ED31C3" w:rsidP="001D3D5C">
            <w:pPr>
              <w:spacing w:before="60" w:after="60"/>
              <w:ind w:left="284"/>
              <w:jc w:val="center"/>
              <w:rPr>
                <w:color w:val="1F497D" w:themeColor="text2"/>
              </w:rPr>
            </w:pPr>
            <w:r w:rsidRPr="00F86313">
              <w:rPr>
                <w:color w:val="1F497D" w:themeColor="text2"/>
              </w:rPr>
              <w:t>% change</w:t>
            </w:r>
          </w:p>
        </w:tc>
        <w:tc>
          <w:tcPr>
            <w:tcW w:w="1233" w:type="dxa"/>
          </w:tcPr>
          <w:p w14:paraId="2FA7A3EF" w14:textId="77777777" w:rsidR="00ED31C3" w:rsidRPr="00F86313" w:rsidRDefault="00ED31C3" w:rsidP="001D3D5C">
            <w:pPr>
              <w:spacing w:before="60" w:after="60"/>
              <w:ind w:left="284"/>
              <w:jc w:val="center"/>
              <w:rPr>
                <w:color w:val="1F497D" w:themeColor="text2"/>
              </w:rPr>
            </w:pPr>
          </w:p>
        </w:tc>
        <w:tc>
          <w:tcPr>
            <w:tcW w:w="1417" w:type="dxa"/>
          </w:tcPr>
          <w:p w14:paraId="4D48E050" w14:textId="77777777" w:rsidR="00ED31C3" w:rsidRPr="00F86313" w:rsidRDefault="00ED31C3" w:rsidP="001D3D5C">
            <w:pPr>
              <w:spacing w:before="60" w:after="60"/>
              <w:ind w:left="284"/>
              <w:jc w:val="center"/>
              <w:rPr>
                <w:color w:val="1F497D" w:themeColor="text2"/>
              </w:rPr>
            </w:pPr>
            <w:r w:rsidRPr="00F86313">
              <w:rPr>
                <w:color w:val="1F497D" w:themeColor="text2"/>
              </w:rPr>
              <w:t>3.8%</w:t>
            </w:r>
          </w:p>
        </w:tc>
        <w:tc>
          <w:tcPr>
            <w:tcW w:w="1418" w:type="dxa"/>
          </w:tcPr>
          <w:p w14:paraId="7FD24AC1" w14:textId="77777777" w:rsidR="00ED31C3" w:rsidRPr="00F86313" w:rsidRDefault="00ED31C3" w:rsidP="001D3D5C">
            <w:pPr>
              <w:spacing w:before="60" w:after="60"/>
              <w:ind w:left="284"/>
              <w:jc w:val="center"/>
              <w:rPr>
                <w:color w:val="1F497D" w:themeColor="text2"/>
              </w:rPr>
            </w:pPr>
            <w:r w:rsidRPr="00F86313">
              <w:rPr>
                <w:color w:val="1F497D" w:themeColor="text2"/>
              </w:rPr>
              <w:t>-9.0%</w:t>
            </w:r>
          </w:p>
        </w:tc>
        <w:tc>
          <w:tcPr>
            <w:tcW w:w="1417" w:type="dxa"/>
          </w:tcPr>
          <w:p w14:paraId="418ACB52" w14:textId="77777777" w:rsidR="00ED31C3" w:rsidRPr="00F86313" w:rsidRDefault="00ED31C3" w:rsidP="001D3D5C">
            <w:pPr>
              <w:spacing w:before="60" w:after="60"/>
              <w:ind w:left="284"/>
              <w:jc w:val="center"/>
              <w:rPr>
                <w:color w:val="1F497D" w:themeColor="text2"/>
              </w:rPr>
            </w:pPr>
            <w:r w:rsidRPr="00F86313">
              <w:rPr>
                <w:color w:val="1F497D" w:themeColor="text2"/>
              </w:rPr>
              <w:t>-9.3%</w:t>
            </w:r>
          </w:p>
        </w:tc>
        <w:tc>
          <w:tcPr>
            <w:tcW w:w="2057" w:type="dxa"/>
          </w:tcPr>
          <w:p w14:paraId="188A30C3" w14:textId="4B902F25" w:rsidR="00ED31C3" w:rsidRPr="00F86313" w:rsidRDefault="001D3D5C" w:rsidP="001D3D5C">
            <w:pPr>
              <w:spacing w:before="60" w:after="60"/>
              <w:ind w:left="284"/>
              <w:jc w:val="center"/>
              <w:rPr>
                <w:color w:val="1F497D" w:themeColor="text2"/>
              </w:rPr>
            </w:pPr>
            <w:r>
              <w:rPr>
                <w:color w:val="1F497D" w:themeColor="text2"/>
              </w:rPr>
              <w:t>Average growth</w:t>
            </w:r>
          </w:p>
          <w:p w14:paraId="0E93ABB8" w14:textId="40EFD025" w:rsidR="00ED31C3" w:rsidRPr="00F86313" w:rsidRDefault="00ED31C3" w:rsidP="001D3D5C">
            <w:pPr>
              <w:spacing w:before="60" w:after="60"/>
              <w:ind w:left="284"/>
              <w:jc w:val="center"/>
              <w:rPr>
                <w:color w:val="1F497D" w:themeColor="text2"/>
              </w:rPr>
            </w:pPr>
            <w:r w:rsidRPr="00F86313">
              <w:rPr>
                <w:color w:val="1F497D" w:themeColor="text2"/>
              </w:rPr>
              <w:t>-</w:t>
            </w:r>
            <w:r w:rsidR="008F17AF" w:rsidRPr="00F86313">
              <w:rPr>
                <w:color w:val="1F497D" w:themeColor="text2"/>
              </w:rPr>
              <w:t>4.9</w:t>
            </w:r>
            <w:r w:rsidRPr="00F86313">
              <w:rPr>
                <w:color w:val="1F497D" w:themeColor="text2"/>
              </w:rPr>
              <w:t>%</w:t>
            </w:r>
          </w:p>
        </w:tc>
      </w:tr>
    </w:tbl>
    <w:p w14:paraId="054AB708" w14:textId="0F8CEA4D" w:rsidR="00ED31C3" w:rsidRPr="00F86313" w:rsidRDefault="00627042" w:rsidP="001D3D5C">
      <w:pPr>
        <w:ind w:left="284"/>
        <w:rPr>
          <w:color w:val="1F497D" w:themeColor="text2"/>
        </w:rPr>
      </w:pPr>
      <w:r w:rsidRPr="00F86313">
        <w:rPr>
          <w:b/>
          <w:bCs/>
          <w:color w:val="1F497D" w:themeColor="text2"/>
        </w:rPr>
        <w:t>*</w:t>
      </w:r>
      <w:r w:rsidRPr="00F86313">
        <w:rPr>
          <w:color w:val="1F497D" w:themeColor="text2"/>
        </w:rPr>
        <w:t>Since November 2018, item 12203 has been split into 12203, 12204 and 12205. To calculate average growth, only the years prior to 2019 have been included</w:t>
      </w:r>
    </w:p>
    <w:p w14:paraId="2C053FE6" w14:textId="4B9CC54A" w:rsidR="008F17AF" w:rsidRPr="00F86313" w:rsidRDefault="008F17AF" w:rsidP="001D3D5C">
      <w:pPr>
        <w:ind w:left="284"/>
        <w:rPr>
          <w:b/>
          <w:bCs/>
          <w:color w:val="1F497D" w:themeColor="text2"/>
        </w:rPr>
      </w:pPr>
      <w:r w:rsidRPr="00F86313">
        <w:rPr>
          <w:b/>
          <w:bCs/>
          <w:color w:val="1F497D" w:themeColor="text2"/>
        </w:rPr>
        <w:t>Table 4: Projection of PAT test utilisation</w:t>
      </w:r>
    </w:p>
    <w:tbl>
      <w:tblPr>
        <w:tblStyle w:val="TableGrid"/>
        <w:tblW w:w="8930" w:type="dxa"/>
        <w:tblInd w:w="279" w:type="dxa"/>
        <w:tblLook w:val="04A0" w:firstRow="1" w:lastRow="0" w:firstColumn="1" w:lastColumn="0" w:noHBand="0" w:noVBand="1"/>
        <w:tblCaption w:val="Table 4"/>
        <w:tblDescription w:val="Table"/>
      </w:tblPr>
      <w:tblGrid>
        <w:gridCol w:w="2830"/>
        <w:gridCol w:w="1525"/>
        <w:gridCol w:w="1525"/>
        <w:gridCol w:w="1525"/>
        <w:gridCol w:w="1525"/>
      </w:tblGrid>
      <w:tr w:rsidR="008F17AF" w:rsidRPr="00F86313" w14:paraId="26C526B6" w14:textId="77777777" w:rsidTr="001D3D5C">
        <w:trPr>
          <w:tblHeader/>
        </w:trPr>
        <w:tc>
          <w:tcPr>
            <w:tcW w:w="2830" w:type="dxa"/>
            <w:shd w:val="clear" w:color="auto" w:fill="C6D9F1" w:themeFill="text2" w:themeFillTint="33"/>
          </w:tcPr>
          <w:p w14:paraId="0B8D0D39" w14:textId="77777777" w:rsidR="008F17AF" w:rsidRPr="00F86313" w:rsidRDefault="008F17AF" w:rsidP="001D3D5C">
            <w:pPr>
              <w:spacing w:before="60" w:after="60"/>
              <w:ind w:left="284"/>
              <w:jc w:val="center"/>
              <w:rPr>
                <w:color w:val="1F497D" w:themeColor="text2"/>
              </w:rPr>
            </w:pPr>
          </w:p>
        </w:tc>
        <w:tc>
          <w:tcPr>
            <w:tcW w:w="1525" w:type="dxa"/>
            <w:shd w:val="clear" w:color="auto" w:fill="C6D9F1" w:themeFill="text2" w:themeFillTint="33"/>
          </w:tcPr>
          <w:p w14:paraId="3D410CD6" w14:textId="77777777" w:rsidR="008F17AF" w:rsidRPr="00F86313" w:rsidRDefault="008F17AF" w:rsidP="001D3D5C">
            <w:pPr>
              <w:spacing w:before="60" w:after="60"/>
              <w:ind w:left="284"/>
              <w:jc w:val="center"/>
              <w:rPr>
                <w:color w:val="1F497D" w:themeColor="text2"/>
              </w:rPr>
            </w:pPr>
            <w:r w:rsidRPr="00F86313">
              <w:rPr>
                <w:color w:val="1F497D" w:themeColor="text2"/>
              </w:rPr>
              <w:t>2021</w:t>
            </w:r>
          </w:p>
        </w:tc>
        <w:tc>
          <w:tcPr>
            <w:tcW w:w="1525" w:type="dxa"/>
            <w:shd w:val="clear" w:color="auto" w:fill="C6D9F1" w:themeFill="text2" w:themeFillTint="33"/>
          </w:tcPr>
          <w:p w14:paraId="03965260" w14:textId="77777777" w:rsidR="008F17AF" w:rsidRPr="00F86313" w:rsidRDefault="008F17AF" w:rsidP="001D3D5C">
            <w:pPr>
              <w:spacing w:before="60" w:after="60"/>
              <w:ind w:left="284"/>
              <w:jc w:val="center"/>
              <w:rPr>
                <w:color w:val="1F497D" w:themeColor="text2"/>
              </w:rPr>
            </w:pPr>
            <w:r w:rsidRPr="00F86313">
              <w:rPr>
                <w:color w:val="1F497D" w:themeColor="text2"/>
              </w:rPr>
              <w:t>2022</w:t>
            </w:r>
          </w:p>
        </w:tc>
        <w:tc>
          <w:tcPr>
            <w:tcW w:w="1525" w:type="dxa"/>
            <w:shd w:val="clear" w:color="auto" w:fill="C6D9F1" w:themeFill="text2" w:themeFillTint="33"/>
          </w:tcPr>
          <w:p w14:paraId="38E2DE2E" w14:textId="77777777" w:rsidR="008F17AF" w:rsidRPr="00F86313" w:rsidRDefault="008F17AF" w:rsidP="001D3D5C">
            <w:pPr>
              <w:spacing w:before="60" w:after="60"/>
              <w:ind w:left="284"/>
              <w:jc w:val="center"/>
              <w:rPr>
                <w:color w:val="1F497D" w:themeColor="text2"/>
              </w:rPr>
            </w:pPr>
            <w:r w:rsidRPr="00F86313">
              <w:rPr>
                <w:color w:val="1F497D" w:themeColor="text2"/>
              </w:rPr>
              <w:t>2023</w:t>
            </w:r>
          </w:p>
        </w:tc>
        <w:tc>
          <w:tcPr>
            <w:tcW w:w="1525" w:type="dxa"/>
            <w:shd w:val="clear" w:color="auto" w:fill="C6D9F1" w:themeFill="text2" w:themeFillTint="33"/>
          </w:tcPr>
          <w:p w14:paraId="7272521D" w14:textId="77777777" w:rsidR="008F17AF" w:rsidRPr="00F86313" w:rsidRDefault="008F17AF" w:rsidP="001D3D5C">
            <w:pPr>
              <w:spacing w:before="60" w:after="60"/>
              <w:ind w:left="284"/>
              <w:jc w:val="center"/>
              <w:rPr>
                <w:color w:val="1F497D" w:themeColor="text2"/>
              </w:rPr>
            </w:pPr>
            <w:r w:rsidRPr="00F86313">
              <w:rPr>
                <w:color w:val="1F497D" w:themeColor="text2"/>
              </w:rPr>
              <w:t>2024</w:t>
            </w:r>
          </w:p>
        </w:tc>
      </w:tr>
      <w:tr w:rsidR="008F17AF" w:rsidRPr="00F86313" w14:paraId="4B62654B" w14:textId="77777777" w:rsidTr="001D3D5C">
        <w:tc>
          <w:tcPr>
            <w:tcW w:w="2830" w:type="dxa"/>
          </w:tcPr>
          <w:p w14:paraId="746AD77A" w14:textId="77777777" w:rsidR="008F17AF" w:rsidRPr="00F86313" w:rsidRDefault="008F17AF" w:rsidP="001D3D5C">
            <w:pPr>
              <w:spacing w:before="60" w:after="60"/>
              <w:ind w:left="284"/>
              <w:jc w:val="center"/>
              <w:rPr>
                <w:color w:val="1F497D" w:themeColor="text2"/>
              </w:rPr>
            </w:pPr>
            <w:r w:rsidRPr="00F86313">
              <w:rPr>
                <w:color w:val="1F497D" w:themeColor="text2"/>
              </w:rPr>
              <w:t>Total MBS 12203</w:t>
            </w:r>
          </w:p>
        </w:tc>
        <w:tc>
          <w:tcPr>
            <w:tcW w:w="1525" w:type="dxa"/>
          </w:tcPr>
          <w:p w14:paraId="41D94879" w14:textId="6901C34B" w:rsidR="008F17AF" w:rsidRPr="00F86313" w:rsidRDefault="00941203" w:rsidP="001D3D5C">
            <w:pPr>
              <w:spacing w:before="60" w:after="60"/>
              <w:ind w:left="284"/>
              <w:jc w:val="center"/>
              <w:rPr>
                <w:color w:val="1F497D" w:themeColor="text2"/>
              </w:rPr>
            </w:pPr>
            <w:r w:rsidRPr="00F86313">
              <w:rPr>
                <w:color w:val="1F497D" w:themeColor="text2"/>
              </w:rPr>
              <w:t>41,259</w:t>
            </w:r>
          </w:p>
        </w:tc>
        <w:tc>
          <w:tcPr>
            <w:tcW w:w="1525" w:type="dxa"/>
          </w:tcPr>
          <w:p w14:paraId="47BE2C30" w14:textId="6025C9ED" w:rsidR="008F17AF" w:rsidRPr="00F86313" w:rsidRDefault="008F17AF" w:rsidP="001D3D5C">
            <w:pPr>
              <w:spacing w:before="60" w:after="60"/>
              <w:ind w:left="284"/>
              <w:jc w:val="center"/>
              <w:rPr>
                <w:color w:val="1F497D" w:themeColor="text2"/>
              </w:rPr>
            </w:pPr>
            <w:r w:rsidRPr="00F86313">
              <w:rPr>
                <w:color w:val="1F497D" w:themeColor="text2"/>
              </w:rPr>
              <w:t>3</w:t>
            </w:r>
            <w:r w:rsidR="00941203" w:rsidRPr="00F86313">
              <w:rPr>
                <w:color w:val="1F497D" w:themeColor="text2"/>
              </w:rPr>
              <w:t>9,237</w:t>
            </w:r>
          </w:p>
        </w:tc>
        <w:tc>
          <w:tcPr>
            <w:tcW w:w="1525" w:type="dxa"/>
          </w:tcPr>
          <w:p w14:paraId="65B20C4B" w14:textId="31C18393" w:rsidR="008F17AF" w:rsidRPr="00F86313" w:rsidRDefault="008F17AF" w:rsidP="001D3D5C">
            <w:pPr>
              <w:spacing w:before="60" w:after="60"/>
              <w:ind w:left="284"/>
              <w:jc w:val="center"/>
              <w:rPr>
                <w:color w:val="1F497D" w:themeColor="text2"/>
              </w:rPr>
            </w:pPr>
            <w:r w:rsidRPr="00F86313">
              <w:rPr>
                <w:color w:val="1F497D" w:themeColor="text2"/>
              </w:rPr>
              <w:t>3</w:t>
            </w:r>
            <w:r w:rsidR="00941203" w:rsidRPr="00F86313">
              <w:rPr>
                <w:color w:val="1F497D" w:themeColor="text2"/>
              </w:rPr>
              <w:t>7,404</w:t>
            </w:r>
          </w:p>
        </w:tc>
        <w:tc>
          <w:tcPr>
            <w:tcW w:w="1525" w:type="dxa"/>
          </w:tcPr>
          <w:p w14:paraId="7A8E97CC" w14:textId="414E0FFA" w:rsidR="008F17AF" w:rsidRPr="00F86313" w:rsidRDefault="00941203" w:rsidP="001D3D5C">
            <w:pPr>
              <w:spacing w:before="60" w:after="60"/>
              <w:ind w:left="284"/>
              <w:jc w:val="center"/>
              <w:rPr>
                <w:color w:val="1F497D" w:themeColor="text2"/>
              </w:rPr>
            </w:pPr>
            <w:r w:rsidRPr="00F86313">
              <w:rPr>
                <w:color w:val="1F497D" w:themeColor="text2"/>
              </w:rPr>
              <w:t>35,571</w:t>
            </w:r>
          </w:p>
        </w:tc>
      </w:tr>
      <w:tr w:rsidR="008F17AF" w:rsidRPr="00F86313" w14:paraId="1A246489" w14:textId="77777777" w:rsidTr="001D3D5C">
        <w:tc>
          <w:tcPr>
            <w:tcW w:w="2830" w:type="dxa"/>
          </w:tcPr>
          <w:p w14:paraId="18D4D593" w14:textId="3E70FC54" w:rsidR="008F17AF" w:rsidRPr="00F86313" w:rsidRDefault="008F17AF" w:rsidP="001D3D5C">
            <w:pPr>
              <w:spacing w:before="60" w:after="60"/>
              <w:ind w:left="284"/>
              <w:jc w:val="center"/>
              <w:rPr>
                <w:color w:val="1F497D" w:themeColor="text2"/>
              </w:rPr>
            </w:pPr>
            <w:r w:rsidRPr="00F86313">
              <w:rPr>
                <w:color w:val="1F497D" w:themeColor="text2"/>
              </w:rPr>
              <w:t>No of patients appropriate for PAT Test</w:t>
            </w:r>
          </w:p>
        </w:tc>
        <w:tc>
          <w:tcPr>
            <w:tcW w:w="1525" w:type="dxa"/>
          </w:tcPr>
          <w:p w14:paraId="38122E63" w14:textId="25986F91" w:rsidR="008F17AF" w:rsidRPr="00F86313" w:rsidRDefault="00941203" w:rsidP="001D3D5C">
            <w:pPr>
              <w:spacing w:before="60" w:after="60"/>
              <w:ind w:left="284"/>
              <w:jc w:val="center"/>
              <w:rPr>
                <w:color w:val="1F497D" w:themeColor="text2"/>
              </w:rPr>
            </w:pPr>
            <w:r w:rsidRPr="00F86313">
              <w:rPr>
                <w:color w:val="1F497D" w:themeColor="text2"/>
              </w:rPr>
              <w:t>20,629</w:t>
            </w:r>
          </w:p>
        </w:tc>
        <w:tc>
          <w:tcPr>
            <w:tcW w:w="1525" w:type="dxa"/>
          </w:tcPr>
          <w:p w14:paraId="2C8A5878" w14:textId="3FB4EACB" w:rsidR="008F17AF" w:rsidRPr="00F86313" w:rsidRDefault="00941203" w:rsidP="001D3D5C">
            <w:pPr>
              <w:spacing w:before="60" w:after="60"/>
              <w:ind w:left="284"/>
              <w:jc w:val="center"/>
              <w:rPr>
                <w:color w:val="1F497D" w:themeColor="text2"/>
              </w:rPr>
            </w:pPr>
            <w:r w:rsidRPr="00F86313">
              <w:rPr>
                <w:color w:val="1F497D" w:themeColor="text2"/>
              </w:rPr>
              <w:t>19,618</w:t>
            </w:r>
          </w:p>
        </w:tc>
        <w:tc>
          <w:tcPr>
            <w:tcW w:w="1525" w:type="dxa"/>
          </w:tcPr>
          <w:p w14:paraId="5270B887" w14:textId="7795F68E" w:rsidR="008F17AF" w:rsidRPr="00F86313" w:rsidRDefault="00941203" w:rsidP="001D3D5C">
            <w:pPr>
              <w:spacing w:before="60" w:after="60"/>
              <w:ind w:left="284"/>
              <w:jc w:val="center"/>
              <w:rPr>
                <w:color w:val="1F497D" w:themeColor="text2"/>
              </w:rPr>
            </w:pPr>
            <w:r w:rsidRPr="00F86313">
              <w:rPr>
                <w:color w:val="1F497D" w:themeColor="text2"/>
              </w:rPr>
              <w:t>18,702</w:t>
            </w:r>
          </w:p>
        </w:tc>
        <w:tc>
          <w:tcPr>
            <w:tcW w:w="1525" w:type="dxa"/>
          </w:tcPr>
          <w:p w14:paraId="4963F114" w14:textId="1F942440" w:rsidR="008F17AF" w:rsidRPr="00F86313" w:rsidRDefault="00941203" w:rsidP="001D3D5C">
            <w:pPr>
              <w:spacing w:before="60" w:after="60"/>
              <w:ind w:left="284"/>
              <w:jc w:val="center"/>
              <w:rPr>
                <w:color w:val="1F497D" w:themeColor="text2"/>
              </w:rPr>
            </w:pPr>
            <w:r w:rsidRPr="00F86313">
              <w:rPr>
                <w:color w:val="1F497D" w:themeColor="text2"/>
              </w:rPr>
              <w:t>17,785</w:t>
            </w:r>
          </w:p>
        </w:tc>
      </w:tr>
      <w:tr w:rsidR="008F17AF" w:rsidRPr="00F86313" w14:paraId="2BC256DB" w14:textId="77777777" w:rsidTr="001D3D5C">
        <w:tc>
          <w:tcPr>
            <w:tcW w:w="2830" w:type="dxa"/>
          </w:tcPr>
          <w:p w14:paraId="01318E33" w14:textId="0DDF7F62" w:rsidR="008F17AF" w:rsidRPr="00F86313" w:rsidRDefault="00941203" w:rsidP="001D3D5C">
            <w:pPr>
              <w:spacing w:before="60" w:after="60"/>
              <w:ind w:left="284"/>
              <w:jc w:val="center"/>
              <w:rPr>
                <w:color w:val="1F497D" w:themeColor="text2"/>
              </w:rPr>
            </w:pPr>
            <w:r w:rsidRPr="00F86313">
              <w:rPr>
                <w:color w:val="1F497D" w:themeColor="text2"/>
              </w:rPr>
              <w:t>% Utilisation of PAT</w:t>
            </w:r>
          </w:p>
        </w:tc>
        <w:tc>
          <w:tcPr>
            <w:tcW w:w="1525" w:type="dxa"/>
          </w:tcPr>
          <w:p w14:paraId="6528F75E" w14:textId="765A783E" w:rsidR="008F17AF" w:rsidRPr="00F86313" w:rsidRDefault="00941203" w:rsidP="001D3D5C">
            <w:pPr>
              <w:spacing w:before="60" w:after="60"/>
              <w:ind w:left="284"/>
              <w:jc w:val="center"/>
              <w:rPr>
                <w:color w:val="1F497D" w:themeColor="text2"/>
              </w:rPr>
            </w:pPr>
            <w:r w:rsidRPr="00F86313">
              <w:rPr>
                <w:color w:val="1F497D" w:themeColor="text2"/>
              </w:rPr>
              <w:t>10</w:t>
            </w:r>
          </w:p>
        </w:tc>
        <w:tc>
          <w:tcPr>
            <w:tcW w:w="1525" w:type="dxa"/>
          </w:tcPr>
          <w:p w14:paraId="6FA6BDDE" w14:textId="388895E3" w:rsidR="008F17AF" w:rsidRPr="00F86313" w:rsidRDefault="00941203" w:rsidP="001D3D5C">
            <w:pPr>
              <w:spacing w:before="60" w:after="60"/>
              <w:ind w:left="284"/>
              <w:jc w:val="center"/>
              <w:rPr>
                <w:color w:val="1F497D" w:themeColor="text2"/>
              </w:rPr>
            </w:pPr>
            <w:r w:rsidRPr="00F86313">
              <w:rPr>
                <w:color w:val="1F497D" w:themeColor="text2"/>
              </w:rPr>
              <w:t>15</w:t>
            </w:r>
          </w:p>
        </w:tc>
        <w:tc>
          <w:tcPr>
            <w:tcW w:w="1525" w:type="dxa"/>
          </w:tcPr>
          <w:p w14:paraId="6ACEE874" w14:textId="6E1A5630" w:rsidR="008F17AF" w:rsidRPr="00F86313" w:rsidRDefault="00941203" w:rsidP="001D3D5C">
            <w:pPr>
              <w:spacing w:before="60" w:after="60"/>
              <w:ind w:left="284"/>
              <w:jc w:val="center"/>
              <w:rPr>
                <w:color w:val="1F497D" w:themeColor="text2"/>
              </w:rPr>
            </w:pPr>
            <w:r w:rsidRPr="00F86313">
              <w:rPr>
                <w:color w:val="1F497D" w:themeColor="text2"/>
              </w:rPr>
              <w:t>20</w:t>
            </w:r>
          </w:p>
        </w:tc>
        <w:tc>
          <w:tcPr>
            <w:tcW w:w="1525" w:type="dxa"/>
          </w:tcPr>
          <w:p w14:paraId="1EB89F42" w14:textId="19D4EDAC" w:rsidR="008F17AF" w:rsidRPr="00F86313" w:rsidRDefault="00941203" w:rsidP="001D3D5C">
            <w:pPr>
              <w:spacing w:before="60" w:after="60"/>
              <w:ind w:left="284"/>
              <w:jc w:val="center"/>
              <w:rPr>
                <w:color w:val="1F497D" w:themeColor="text2"/>
              </w:rPr>
            </w:pPr>
            <w:r w:rsidRPr="00F86313">
              <w:rPr>
                <w:color w:val="1F497D" w:themeColor="text2"/>
              </w:rPr>
              <w:t>25</w:t>
            </w:r>
          </w:p>
        </w:tc>
      </w:tr>
      <w:tr w:rsidR="00941203" w:rsidRPr="00F86313" w14:paraId="729511EF" w14:textId="77777777" w:rsidTr="001D3D5C">
        <w:tc>
          <w:tcPr>
            <w:tcW w:w="2830" w:type="dxa"/>
          </w:tcPr>
          <w:p w14:paraId="0577712E" w14:textId="76E0CDAE" w:rsidR="00941203" w:rsidRPr="00F86313" w:rsidRDefault="00941203" w:rsidP="001D3D5C">
            <w:pPr>
              <w:spacing w:before="60" w:after="60"/>
              <w:ind w:left="284"/>
              <w:jc w:val="center"/>
              <w:rPr>
                <w:color w:val="1F497D" w:themeColor="text2"/>
              </w:rPr>
            </w:pPr>
            <w:r w:rsidRPr="00F86313">
              <w:rPr>
                <w:color w:val="1F497D" w:themeColor="text2"/>
              </w:rPr>
              <w:t>Total utilisation of PAT</w:t>
            </w:r>
          </w:p>
        </w:tc>
        <w:tc>
          <w:tcPr>
            <w:tcW w:w="1525" w:type="dxa"/>
          </w:tcPr>
          <w:p w14:paraId="523DB299" w14:textId="2CA661E6" w:rsidR="00941203" w:rsidRPr="00F86313" w:rsidRDefault="00941203" w:rsidP="001D3D5C">
            <w:pPr>
              <w:spacing w:before="60" w:after="60"/>
              <w:ind w:left="284"/>
              <w:jc w:val="center"/>
              <w:rPr>
                <w:color w:val="1F497D" w:themeColor="text2"/>
              </w:rPr>
            </w:pPr>
            <w:r w:rsidRPr="00F86313">
              <w:rPr>
                <w:color w:val="1F497D" w:themeColor="text2"/>
              </w:rPr>
              <w:t>2,062</w:t>
            </w:r>
          </w:p>
        </w:tc>
        <w:tc>
          <w:tcPr>
            <w:tcW w:w="1525" w:type="dxa"/>
          </w:tcPr>
          <w:p w14:paraId="23F97CF6" w14:textId="0CA2001D" w:rsidR="00941203" w:rsidRPr="00F86313" w:rsidRDefault="00941203" w:rsidP="001D3D5C">
            <w:pPr>
              <w:spacing w:before="60" w:after="60"/>
              <w:ind w:left="284"/>
              <w:jc w:val="center"/>
              <w:rPr>
                <w:color w:val="1F497D" w:themeColor="text2"/>
              </w:rPr>
            </w:pPr>
            <w:r w:rsidRPr="00F86313">
              <w:rPr>
                <w:color w:val="1F497D" w:themeColor="text2"/>
              </w:rPr>
              <w:t>2,942</w:t>
            </w:r>
          </w:p>
        </w:tc>
        <w:tc>
          <w:tcPr>
            <w:tcW w:w="1525" w:type="dxa"/>
          </w:tcPr>
          <w:p w14:paraId="353BB9FE" w14:textId="325856C4" w:rsidR="00941203" w:rsidRPr="00F86313" w:rsidRDefault="00941203" w:rsidP="001D3D5C">
            <w:pPr>
              <w:spacing w:before="60" w:after="60"/>
              <w:ind w:left="284"/>
              <w:jc w:val="center"/>
              <w:rPr>
                <w:color w:val="1F497D" w:themeColor="text2"/>
              </w:rPr>
            </w:pPr>
            <w:r w:rsidRPr="00F86313">
              <w:rPr>
                <w:color w:val="1F497D" w:themeColor="text2"/>
              </w:rPr>
              <w:t>3,740</w:t>
            </w:r>
          </w:p>
        </w:tc>
        <w:tc>
          <w:tcPr>
            <w:tcW w:w="1525" w:type="dxa"/>
          </w:tcPr>
          <w:p w14:paraId="4F5B09D5" w14:textId="321DC3A9" w:rsidR="00941203" w:rsidRPr="00F86313" w:rsidRDefault="00941203" w:rsidP="001D3D5C">
            <w:pPr>
              <w:spacing w:before="60" w:after="60"/>
              <w:ind w:left="284"/>
              <w:jc w:val="center"/>
              <w:rPr>
                <w:color w:val="1F497D" w:themeColor="text2"/>
              </w:rPr>
            </w:pPr>
            <w:r w:rsidRPr="00F86313">
              <w:rPr>
                <w:color w:val="1F497D" w:themeColor="text2"/>
              </w:rPr>
              <w:t>4,446</w:t>
            </w:r>
          </w:p>
        </w:tc>
      </w:tr>
    </w:tbl>
    <w:p w14:paraId="2C6E4B2D" w14:textId="5D12EA39" w:rsidR="003433D1" w:rsidRPr="00941203" w:rsidRDefault="003433D1">
      <w:pPr>
        <w:rPr>
          <w:bCs/>
          <w:color w:val="0070C0"/>
          <w:szCs w:val="20"/>
        </w:rPr>
      </w:pPr>
    </w:p>
    <w:p w14:paraId="1E46C355" w14:textId="77777777" w:rsidR="00951933" w:rsidRPr="00C776B1" w:rsidRDefault="001B5169" w:rsidP="0056015F">
      <w:pPr>
        <w:pStyle w:val="Heading1"/>
      </w:pPr>
      <w:r>
        <w:t>PART 8</w:t>
      </w:r>
      <w:r w:rsidR="00F93784">
        <w:t xml:space="preserve"> – </w:t>
      </w:r>
      <w:r w:rsidR="005A58BA">
        <w:t>COST</w:t>
      </w:r>
      <w:r w:rsidR="00951933" w:rsidRPr="00C776B1">
        <w:t xml:space="preserve"> INFORMATION</w:t>
      </w:r>
    </w:p>
    <w:p w14:paraId="1BC06062" w14:textId="77777777" w:rsidR="006A649A" w:rsidRPr="00AE1188" w:rsidRDefault="006A649A" w:rsidP="001B5169">
      <w:pPr>
        <w:pStyle w:val="Heading2"/>
      </w:pPr>
      <w:r w:rsidRPr="00AE1188">
        <w:t>Indicate the likely</w:t>
      </w:r>
      <w:r w:rsidR="005A58BA" w:rsidRPr="00AE1188">
        <w:t xml:space="preserve"> </w:t>
      </w:r>
      <w:r w:rsidRPr="00AE1188">
        <w:t xml:space="preserve">cost of </w:t>
      </w:r>
      <w:r w:rsidR="005A58BA" w:rsidRPr="00AE1188">
        <w:t xml:space="preserve">providing the </w:t>
      </w:r>
      <w:r w:rsidRPr="00AE1188">
        <w:t>proposed medical service.</w:t>
      </w:r>
      <w:r w:rsidR="005A5D30" w:rsidRPr="00AE1188">
        <w:t xml:space="preserve"> Where possible</w:t>
      </w:r>
      <w:r w:rsidR="00802553" w:rsidRPr="00AE1188">
        <w:t>,</w:t>
      </w:r>
      <w:r w:rsidR="005A5D30" w:rsidRPr="00AE1188">
        <w:t xml:space="preserve"> please pro</w:t>
      </w:r>
      <w:r w:rsidR="00AE1188">
        <w:t>vide overall cost and breakdown:</w:t>
      </w:r>
    </w:p>
    <w:p w14:paraId="3E3E5489" w14:textId="04B4C86C" w:rsidR="00951933" w:rsidRPr="00F86313" w:rsidRDefault="001842E3" w:rsidP="00AE1188">
      <w:pPr>
        <w:ind w:left="426"/>
        <w:rPr>
          <w:color w:val="1F497D" w:themeColor="text2"/>
          <w:szCs w:val="20"/>
        </w:rPr>
      </w:pPr>
      <w:r w:rsidRPr="00F86313">
        <w:rPr>
          <w:color w:val="1F497D" w:themeColor="text2"/>
        </w:rPr>
        <w:t xml:space="preserve">The charge for the </w:t>
      </w:r>
      <w:proofErr w:type="spellStart"/>
      <w:r w:rsidRPr="00F86313">
        <w:rPr>
          <w:color w:val="1F497D" w:themeColor="text2"/>
        </w:rPr>
        <w:t>WatchPAT</w:t>
      </w:r>
      <w:proofErr w:type="spellEnd"/>
      <w:r w:rsidRPr="00F86313">
        <w:rPr>
          <w:color w:val="1F497D" w:themeColor="text2"/>
        </w:rPr>
        <w:t xml:space="preserve"> test and cloud-based service is $151.  There are costs incurred by the sleep clinic in instructing the patient in the use of the device, performing a manual review (when necessary) and interpreting the results</w:t>
      </w:r>
      <w:r w:rsidR="0024654B" w:rsidRPr="00F86313">
        <w:rPr>
          <w:color w:val="1F497D" w:themeColor="text2"/>
        </w:rPr>
        <w:t>.</w:t>
      </w:r>
    </w:p>
    <w:p w14:paraId="783DE9CD" w14:textId="77777777" w:rsidR="00951933" w:rsidRPr="00154B00" w:rsidRDefault="00951933" w:rsidP="00530204">
      <w:pPr>
        <w:pStyle w:val="Heading2"/>
      </w:pPr>
      <w:r w:rsidRPr="00154B00">
        <w:t xml:space="preserve">Specify how </w:t>
      </w:r>
      <w:r w:rsidRPr="00AE1188">
        <w:t>long</w:t>
      </w:r>
      <w:r w:rsidRPr="00154B00">
        <w:t xml:space="preserve"> the proposed medical ser</w:t>
      </w:r>
      <w:r w:rsidR="00AE1188">
        <w:t>vice typically takes to perform:</w:t>
      </w:r>
    </w:p>
    <w:p w14:paraId="07C1EA01" w14:textId="77777777" w:rsidR="0024654B" w:rsidRPr="00F86313" w:rsidRDefault="001842E3" w:rsidP="00AE1188">
      <w:pPr>
        <w:ind w:left="426"/>
        <w:rPr>
          <w:bCs/>
          <w:color w:val="1F497D" w:themeColor="text2"/>
          <w:szCs w:val="20"/>
        </w:rPr>
      </w:pPr>
      <w:r w:rsidRPr="00F86313">
        <w:rPr>
          <w:bCs/>
          <w:color w:val="1F497D" w:themeColor="text2"/>
          <w:szCs w:val="20"/>
        </w:rPr>
        <w:t xml:space="preserve">The service is delivered overnight at the patient’s home and there is no necessity for attendance by a health professional at the home. </w:t>
      </w:r>
      <w:r w:rsidR="0024654B" w:rsidRPr="00F86313">
        <w:rPr>
          <w:bCs/>
          <w:color w:val="1F497D" w:themeColor="text2"/>
          <w:szCs w:val="20"/>
        </w:rPr>
        <w:t>It is recommended that a sleep study using PAT should include at least 6 hours of total sleep time.</w:t>
      </w:r>
    </w:p>
    <w:p w14:paraId="215FBA8A" w14:textId="353ACEF4" w:rsidR="001842E3" w:rsidRPr="00F86313" w:rsidRDefault="001842E3" w:rsidP="00AE1188">
      <w:pPr>
        <w:ind w:left="426"/>
        <w:rPr>
          <w:bCs/>
          <w:color w:val="1F497D" w:themeColor="text2"/>
          <w:szCs w:val="20"/>
        </w:rPr>
      </w:pPr>
      <w:r w:rsidRPr="00F86313">
        <w:rPr>
          <w:bCs/>
          <w:color w:val="1F497D" w:themeColor="text2"/>
          <w:szCs w:val="20"/>
        </w:rPr>
        <w:t>The service to the patient includes</w:t>
      </w:r>
    </w:p>
    <w:p w14:paraId="5CE53402" w14:textId="59CE5B30" w:rsidR="001842E3" w:rsidRPr="00F86313" w:rsidRDefault="001842E3" w:rsidP="00AE1188">
      <w:pPr>
        <w:ind w:left="426"/>
        <w:rPr>
          <w:bCs/>
          <w:color w:val="1F497D" w:themeColor="text2"/>
          <w:szCs w:val="20"/>
        </w:rPr>
      </w:pPr>
      <w:proofErr w:type="spellStart"/>
      <w:r w:rsidRPr="00F86313">
        <w:rPr>
          <w:bCs/>
          <w:color w:val="1F497D" w:themeColor="text2"/>
          <w:szCs w:val="20"/>
        </w:rPr>
        <w:t>i</w:t>
      </w:r>
      <w:proofErr w:type="spellEnd"/>
      <w:r w:rsidRPr="00F86313">
        <w:rPr>
          <w:bCs/>
          <w:color w:val="1F497D" w:themeColor="text2"/>
          <w:szCs w:val="20"/>
        </w:rPr>
        <w:t xml:space="preserve">)  </w:t>
      </w:r>
      <w:proofErr w:type="gramStart"/>
      <w:r w:rsidRPr="00F86313">
        <w:rPr>
          <w:bCs/>
          <w:color w:val="1F497D" w:themeColor="text2"/>
          <w:szCs w:val="20"/>
        </w:rPr>
        <w:t>preparation</w:t>
      </w:r>
      <w:proofErr w:type="gramEnd"/>
      <w:r w:rsidRPr="00F86313">
        <w:rPr>
          <w:bCs/>
          <w:color w:val="1F497D" w:themeColor="text2"/>
          <w:szCs w:val="20"/>
        </w:rPr>
        <w:t xml:space="preserve"> and cleaning of the device</w:t>
      </w:r>
      <w:r w:rsidR="0024654B" w:rsidRPr="00F86313">
        <w:rPr>
          <w:bCs/>
          <w:color w:val="1F497D" w:themeColor="text2"/>
          <w:szCs w:val="20"/>
        </w:rPr>
        <w:t xml:space="preserve"> and</w:t>
      </w:r>
      <w:r w:rsidRPr="00F86313">
        <w:rPr>
          <w:bCs/>
          <w:color w:val="1F497D" w:themeColor="text2"/>
          <w:szCs w:val="20"/>
        </w:rPr>
        <w:t xml:space="preserve"> replacement of disposable components.</w:t>
      </w:r>
    </w:p>
    <w:p w14:paraId="7A3F5C19" w14:textId="3A73B7CD" w:rsidR="00951933" w:rsidRPr="00F86313" w:rsidRDefault="0024654B" w:rsidP="00AE1188">
      <w:pPr>
        <w:ind w:left="426"/>
        <w:rPr>
          <w:bCs/>
          <w:color w:val="1F497D" w:themeColor="text2"/>
          <w:szCs w:val="20"/>
        </w:rPr>
      </w:pPr>
      <w:r w:rsidRPr="00F86313">
        <w:rPr>
          <w:bCs/>
          <w:color w:val="1F497D" w:themeColor="text2"/>
          <w:szCs w:val="20"/>
        </w:rPr>
        <w:t xml:space="preserve">ii) </w:t>
      </w:r>
      <w:r w:rsidR="001842E3" w:rsidRPr="00F86313">
        <w:rPr>
          <w:bCs/>
          <w:color w:val="1F497D" w:themeColor="text2"/>
          <w:szCs w:val="20"/>
        </w:rPr>
        <w:t xml:space="preserve"> The patient is instructed </w:t>
      </w:r>
      <w:r w:rsidRPr="00F86313">
        <w:rPr>
          <w:bCs/>
          <w:color w:val="1F497D" w:themeColor="text2"/>
          <w:szCs w:val="20"/>
        </w:rPr>
        <w:t>i</w:t>
      </w:r>
      <w:r w:rsidR="001842E3" w:rsidRPr="00F86313">
        <w:rPr>
          <w:bCs/>
          <w:color w:val="1F497D" w:themeColor="text2"/>
          <w:szCs w:val="20"/>
        </w:rPr>
        <w:t>n</w:t>
      </w:r>
      <w:r w:rsidRPr="00F86313">
        <w:rPr>
          <w:bCs/>
          <w:color w:val="1F497D" w:themeColor="text2"/>
          <w:szCs w:val="20"/>
        </w:rPr>
        <w:t xml:space="preserve"> the use of the device.  This may take place face to face or via phone or internet (video conferencing)</w:t>
      </w:r>
      <w:r w:rsidR="007071BA" w:rsidRPr="00F86313">
        <w:rPr>
          <w:bCs/>
          <w:color w:val="1F497D" w:themeColor="text2"/>
          <w:szCs w:val="20"/>
        </w:rPr>
        <w:t xml:space="preserve"> or alternatively written instructions may be given. </w:t>
      </w:r>
      <w:r w:rsidRPr="00F86313">
        <w:rPr>
          <w:bCs/>
          <w:color w:val="1F497D" w:themeColor="text2"/>
          <w:szCs w:val="20"/>
        </w:rPr>
        <w:t xml:space="preserve">This </w:t>
      </w:r>
      <w:r w:rsidR="007071BA" w:rsidRPr="00F86313">
        <w:rPr>
          <w:bCs/>
          <w:color w:val="1F497D" w:themeColor="text2"/>
          <w:szCs w:val="20"/>
        </w:rPr>
        <w:t xml:space="preserve">may </w:t>
      </w:r>
      <w:r w:rsidRPr="00F86313">
        <w:rPr>
          <w:bCs/>
          <w:color w:val="1F497D" w:themeColor="text2"/>
          <w:szCs w:val="20"/>
        </w:rPr>
        <w:t>take up to 1</w:t>
      </w:r>
      <w:r w:rsidR="007071BA" w:rsidRPr="00F86313">
        <w:rPr>
          <w:bCs/>
          <w:color w:val="1F497D" w:themeColor="text2"/>
          <w:szCs w:val="20"/>
        </w:rPr>
        <w:t>0</w:t>
      </w:r>
      <w:r w:rsidRPr="00F86313">
        <w:rPr>
          <w:bCs/>
          <w:color w:val="1F497D" w:themeColor="text2"/>
          <w:szCs w:val="20"/>
        </w:rPr>
        <w:t xml:space="preserve"> minutes.</w:t>
      </w:r>
    </w:p>
    <w:p w14:paraId="152DE677" w14:textId="20FBB391" w:rsidR="0024654B" w:rsidRPr="00F86313" w:rsidRDefault="0024654B" w:rsidP="00AE1188">
      <w:pPr>
        <w:ind w:left="426"/>
        <w:rPr>
          <w:bCs/>
          <w:color w:val="1F497D" w:themeColor="text2"/>
          <w:szCs w:val="20"/>
        </w:rPr>
      </w:pPr>
      <w:r w:rsidRPr="00F86313">
        <w:rPr>
          <w:bCs/>
          <w:color w:val="1F497D" w:themeColor="text2"/>
          <w:szCs w:val="20"/>
        </w:rPr>
        <w:t>Following the test</w:t>
      </w:r>
      <w:r w:rsidR="007071BA" w:rsidRPr="00F86313">
        <w:rPr>
          <w:bCs/>
          <w:color w:val="1F497D" w:themeColor="text2"/>
          <w:szCs w:val="20"/>
        </w:rPr>
        <w:t xml:space="preserve"> </w:t>
      </w:r>
      <w:r w:rsidRPr="00F86313">
        <w:rPr>
          <w:bCs/>
          <w:color w:val="1F497D" w:themeColor="text2"/>
          <w:szCs w:val="20"/>
        </w:rPr>
        <w:t>and depending upon which version of the device is used, data is uploaded from the device or downloaded from the cloud to a computer and a report is generated.  This takes 2 minutes.</w:t>
      </w:r>
    </w:p>
    <w:p w14:paraId="72CD6B41" w14:textId="497E78C0" w:rsidR="0024654B" w:rsidRPr="00F86313" w:rsidRDefault="0024654B" w:rsidP="00AE1188">
      <w:pPr>
        <w:ind w:left="426"/>
        <w:rPr>
          <w:bCs/>
          <w:color w:val="1F497D" w:themeColor="text2"/>
          <w:szCs w:val="20"/>
        </w:rPr>
      </w:pPr>
      <w:r w:rsidRPr="00F86313">
        <w:rPr>
          <w:bCs/>
          <w:color w:val="1F497D" w:themeColor="text2"/>
          <w:szCs w:val="20"/>
        </w:rPr>
        <w:t xml:space="preserve">The report is manually reviewed which may take between 5 and </w:t>
      </w:r>
      <w:r w:rsidR="00D838ED" w:rsidRPr="00F86313">
        <w:rPr>
          <w:bCs/>
          <w:color w:val="1F497D" w:themeColor="text2"/>
          <w:szCs w:val="20"/>
        </w:rPr>
        <w:t xml:space="preserve">15 </w:t>
      </w:r>
      <w:r w:rsidRPr="00F86313">
        <w:rPr>
          <w:bCs/>
          <w:color w:val="1F497D" w:themeColor="text2"/>
          <w:szCs w:val="20"/>
        </w:rPr>
        <w:t>minutes</w:t>
      </w:r>
    </w:p>
    <w:p w14:paraId="6BBD2A62" w14:textId="77777777" w:rsidR="00707D4D" w:rsidRDefault="0054192F" w:rsidP="00530204">
      <w:pPr>
        <w:pStyle w:val="Heading2"/>
      </w:pPr>
      <w:r>
        <w:t xml:space="preserve">If public funding is sought through the MBS, please draft a proposed MBS item descriptor to define the population and medical </w:t>
      </w:r>
      <w:r w:rsidRPr="00AE1188">
        <w:t>service</w:t>
      </w:r>
      <w:r>
        <w:t xml:space="preserve"> usage characteristics that would define eligibility for MBS funding.</w:t>
      </w:r>
    </w:p>
    <w:p w14:paraId="530FE2D1" w14:textId="4651BF3E" w:rsidR="00AE1188" w:rsidRPr="00AE1188" w:rsidRDefault="00AE1188" w:rsidP="0024654B">
      <w:pPr>
        <w:pBdr>
          <w:top w:val="single" w:sz="4" w:space="1" w:color="auto"/>
          <w:left w:val="single" w:sz="4" w:space="4" w:color="auto"/>
          <w:bottom w:val="single" w:sz="4" w:space="31" w:color="auto"/>
          <w:right w:val="single" w:sz="4" w:space="4" w:color="auto"/>
          <w:between w:val="single" w:sz="4" w:space="1" w:color="auto"/>
          <w:bar w:val="single" w:sz="4" w:color="auto"/>
        </w:pBdr>
        <w:rPr>
          <w:szCs w:val="20"/>
        </w:rPr>
      </w:pPr>
      <w:r>
        <w:rPr>
          <w:szCs w:val="20"/>
        </w:rPr>
        <w:t>Categor</w:t>
      </w:r>
      <w:r w:rsidR="0024654B">
        <w:rPr>
          <w:szCs w:val="20"/>
        </w:rPr>
        <w:t>y</w:t>
      </w:r>
      <w:r w:rsidR="0024654B" w:rsidRPr="0024654B">
        <w:rPr>
          <w:color w:val="548DD4" w:themeColor="text2" w:themeTint="99"/>
        </w:rPr>
        <w:t xml:space="preserve"> </w:t>
      </w:r>
      <w:r w:rsidR="0024654B" w:rsidRPr="00F86313">
        <w:rPr>
          <w:color w:val="1F497D" w:themeColor="text2"/>
        </w:rPr>
        <w:t>2</w:t>
      </w:r>
      <w:r w:rsidR="0024654B" w:rsidRPr="00F86313">
        <w:rPr>
          <w:color w:val="1F497D" w:themeColor="text2"/>
          <w:szCs w:val="20"/>
        </w:rPr>
        <w:t xml:space="preserve"> – </w:t>
      </w:r>
      <w:r w:rsidR="0024654B" w:rsidRPr="00F86313">
        <w:rPr>
          <w:color w:val="1F497D" w:themeColor="text2"/>
        </w:rPr>
        <w:t>Diagnostic Procedures and Investigations</w:t>
      </w:r>
      <w:r w:rsidR="0024654B" w:rsidRPr="00F86313">
        <w:rPr>
          <w:color w:val="1F497D" w:themeColor="text2"/>
          <w:szCs w:val="20"/>
        </w:rPr>
        <w:t xml:space="preserve"> </w:t>
      </w:r>
      <w:r w:rsidRPr="00F86313">
        <w:rPr>
          <w:color w:val="1F497D" w:themeColor="text2"/>
          <w:szCs w:val="20"/>
        </w:rPr>
        <w:t xml:space="preserve"> </w:t>
      </w:r>
    </w:p>
    <w:p w14:paraId="28557DD7" w14:textId="77777777" w:rsidR="00F9571C" w:rsidRDefault="00AE1188" w:rsidP="00AE1188">
      <w:pPr>
        <w:pBdr>
          <w:top w:val="single" w:sz="4" w:space="1" w:color="auto"/>
          <w:left w:val="single" w:sz="4" w:space="4" w:color="auto"/>
          <w:bottom w:val="single" w:sz="4" w:space="1" w:color="auto"/>
          <w:right w:val="single" w:sz="4" w:space="4" w:color="auto"/>
        </w:pBdr>
      </w:pPr>
      <w:r w:rsidRPr="00AE1188">
        <w:rPr>
          <w:szCs w:val="20"/>
        </w:rPr>
        <w:t>P</w:t>
      </w:r>
      <w:r w:rsidR="00F9571C">
        <w:t>roposed item descriptor</w:t>
      </w:r>
    </w:p>
    <w:p w14:paraId="1A90A35B" w14:textId="1A2B2D06" w:rsidR="00AE1188" w:rsidRPr="00F86313" w:rsidRDefault="00F9571C" w:rsidP="00AE1188">
      <w:pPr>
        <w:pBdr>
          <w:top w:val="single" w:sz="4" w:space="1" w:color="auto"/>
          <w:left w:val="single" w:sz="4" w:space="4" w:color="auto"/>
          <w:bottom w:val="single" w:sz="4" w:space="1" w:color="auto"/>
          <w:right w:val="single" w:sz="4" w:space="4" w:color="auto"/>
        </w:pBdr>
        <w:rPr>
          <w:color w:val="1F497D" w:themeColor="text2"/>
          <w:szCs w:val="20"/>
        </w:rPr>
      </w:pPr>
      <w:r w:rsidRPr="00F86313">
        <w:rPr>
          <w:color w:val="1F497D" w:themeColor="text2"/>
          <w:szCs w:val="20"/>
        </w:rPr>
        <w:t>Overnight investigation of sleep for a period of at least 8 hours of a patient aged 18 years or more to confirm diagnosis of obstructive sleep apnoea, if</w:t>
      </w:r>
    </w:p>
    <w:p w14:paraId="67D9A960" w14:textId="2AADD939" w:rsidR="00F9571C" w:rsidRPr="00F86313" w:rsidRDefault="00F9571C" w:rsidP="00F9571C">
      <w:pPr>
        <w:pBdr>
          <w:top w:val="single" w:sz="4" w:space="1" w:color="auto"/>
          <w:left w:val="single" w:sz="4" w:space="4" w:color="auto"/>
          <w:bottom w:val="single" w:sz="4" w:space="1" w:color="auto"/>
          <w:right w:val="single" w:sz="4" w:space="4" w:color="auto"/>
        </w:pBdr>
        <w:rPr>
          <w:color w:val="1F497D" w:themeColor="text2"/>
        </w:rPr>
      </w:pPr>
      <w:r w:rsidRPr="00F86313">
        <w:rPr>
          <w:color w:val="1F497D" w:themeColor="text2"/>
        </w:rPr>
        <w:t xml:space="preserve">(a) </w:t>
      </w:r>
      <w:proofErr w:type="gramStart"/>
      <w:r w:rsidRPr="00F86313">
        <w:rPr>
          <w:color w:val="1F497D" w:themeColor="text2"/>
        </w:rPr>
        <w:t>either</w:t>
      </w:r>
      <w:proofErr w:type="gramEnd"/>
      <w:r w:rsidRPr="00F86313">
        <w:rPr>
          <w:color w:val="1F497D" w:themeColor="text2"/>
        </w:rPr>
        <w:t>:</w:t>
      </w:r>
    </w:p>
    <w:p w14:paraId="6A733BB7" w14:textId="77777777" w:rsidR="00AE2149" w:rsidRPr="00F86313" w:rsidRDefault="00AE2149" w:rsidP="00F9571C">
      <w:pPr>
        <w:pBdr>
          <w:top w:val="single" w:sz="4" w:space="1" w:color="auto"/>
          <w:left w:val="single" w:sz="4" w:space="4" w:color="auto"/>
          <w:bottom w:val="single" w:sz="4" w:space="1" w:color="auto"/>
          <w:right w:val="single" w:sz="4" w:space="4" w:color="auto"/>
        </w:pBdr>
        <w:rPr>
          <w:color w:val="1F497D" w:themeColor="text2"/>
        </w:rPr>
      </w:pPr>
    </w:p>
    <w:p w14:paraId="7685AF60" w14:textId="77777777" w:rsidR="00F9571C" w:rsidRPr="00F86313" w:rsidRDefault="00F9571C" w:rsidP="00F9571C">
      <w:pPr>
        <w:pBdr>
          <w:top w:val="single" w:sz="4" w:space="1" w:color="auto"/>
          <w:left w:val="single" w:sz="4" w:space="4" w:color="auto"/>
          <w:bottom w:val="single" w:sz="4" w:space="1" w:color="auto"/>
          <w:right w:val="single" w:sz="4" w:space="4" w:color="auto"/>
        </w:pBdr>
        <w:rPr>
          <w:color w:val="1F497D" w:themeColor="text2"/>
        </w:rPr>
      </w:pPr>
      <w:r w:rsidRPr="00F86313">
        <w:rPr>
          <w:color w:val="1F497D" w:themeColor="text2"/>
        </w:rPr>
        <w:t>(</w:t>
      </w:r>
      <w:proofErr w:type="spellStart"/>
      <w:r w:rsidRPr="00F86313">
        <w:rPr>
          <w:color w:val="1F497D" w:themeColor="text2"/>
        </w:rPr>
        <w:t>i</w:t>
      </w:r>
      <w:proofErr w:type="spellEnd"/>
      <w:r w:rsidRPr="00F86313">
        <w:rPr>
          <w:color w:val="1F497D" w:themeColor="text2"/>
        </w:rPr>
        <w:t>) the patient has been referred by a medical practitioner to a qualified sleep medicine practitioner or a consultant respiratory physician who has determined that the patient has a high probability for symptomatic, moderate to severe obstructive sleep apnoea based on a STOP Bang score of 4 or more, an OSA50 score of 5or more or a high risk score on the Berlin Questionnaire, and an Epworth Sleepiness Scale score of 8 or more; or</w:t>
      </w:r>
    </w:p>
    <w:p w14:paraId="01A5DDBB" w14:textId="77777777" w:rsidR="00F9571C" w:rsidRPr="00F86313" w:rsidRDefault="00F9571C" w:rsidP="00F9571C">
      <w:pPr>
        <w:pBdr>
          <w:top w:val="single" w:sz="4" w:space="1" w:color="auto"/>
          <w:left w:val="single" w:sz="4" w:space="4" w:color="auto"/>
          <w:bottom w:val="single" w:sz="4" w:space="1" w:color="auto"/>
          <w:right w:val="single" w:sz="4" w:space="4" w:color="auto"/>
        </w:pBdr>
        <w:rPr>
          <w:color w:val="1F497D" w:themeColor="text2"/>
        </w:rPr>
      </w:pPr>
      <w:r w:rsidRPr="00F86313">
        <w:rPr>
          <w:color w:val="1F497D" w:themeColor="text2"/>
        </w:rPr>
        <w:t>(ii) following professional attendance on the patient (either face to face or by video conference) by a qualified sleep medicine practitioner or a consultant respiratory physician, the qualified sleep medicine practitioner or consultant respiratory physician determines that investigation is necessary to confirm the diagnosis of obstructive sleep apnoea; and</w:t>
      </w:r>
    </w:p>
    <w:p w14:paraId="5337F91E" w14:textId="77777777" w:rsidR="00F9571C" w:rsidRPr="00F86313" w:rsidRDefault="00F9571C" w:rsidP="00F9571C">
      <w:pPr>
        <w:pBdr>
          <w:top w:val="single" w:sz="4" w:space="1" w:color="auto"/>
          <w:left w:val="single" w:sz="4" w:space="4" w:color="auto"/>
          <w:bottom w:val="single" w:sz="4" w:space="1" w:color="auto"/>
          <w:right w:val="single" w:sz="4" w:space="4" w:color="auto"/>
        </w:pBdr>
        <w:rPr>
          <w:color w:val="1F497D" w:themeColor="text2"/>
        </w:rPr>
      </w:pPr>
      <w:r w:rsidRPr="00F86313">
        <w:rPr>
          <w:color w:val="1F497D" w:themeColor="text2"/>
        </w:rPr>
        <w:t xml:space="preserve">(b) </w:t>
      </w:r>
      <w:proofErr w:type="gramStart"/>
      <w:r w:rsidRPr="00F86313">
        <w:rPr>
          <w:color w:val="1F497D" w:themeColor="text2"/>
        </w:rPr>
        <w:t>during</w:t>
      </w:r>
      <w:proofErr w:type="gramEnd"/>
      <w:r w:rsidRPr="00F86313">
        <w:rPr>
          <w:color w:val="1F497D" w:themeColor="text2"/>
        </w:rPr>
        <w:t xml:space="preserve"> a period of sleep, there is continuous monitoring and recording, performed in accordance with current professional guidelines, of the following measures:</w:t>
      </w:r>
    </w:p>
    <w:p w14:paraId="255CD7DB" w14:textId="77777777" w:rsidR="00F9571C" w:rsidRPr="00F86313" w:rsidRDefault="00F9571C" w:rsidP="00F9571C">
      <w:pPr>
        <w:pBdr>
          <w:top w:val="single" w:sz="4" w:space="1" w:color="auto"/>
          <w:left w:val="single" w:sz="4" w:space="4" w:color="auto"/>
          <w:bottom w:val="single" w:sz="4" w:space="1" w:color="auto"/>
          <w:right w:val="single" w:sz="4" w:space="4" w:color="auto"/>
        </w:pBdr>
        <w:rPr>
          <w:color w:val="1F497D" w:themeColor="text2"/>
        </w:rPr>
      </w:pPr>
      <w:r w:rsidRPr="00F86313">
        <w:rPr>
          <w:color w:val="1F497D" w:themeColor="text2"/>
        </w:rPr>
        <w:t>(</w:t>
      </w:r>
      <w:proofErr w:type="spellStart"/>
      <w:r w:rsidRPr="00F86313">
        <w:rPr>
          <w:color w:val="1F497D" w:themeColor="text2"/>
        </w:rPr>
        <w:t>i</w:t>
      </w:r>
      <w:proofErr w:type="spellEnd"/>
      <w:r w:rsidRPr="00F86313">
        <w:rPr>
          <w:color w:val="1F497D" w:themeColor="text2"/>
        </w:rPr>
        <w:t xml:space="preserve">) </w:t>
      </w:r>
      <w:proofErr w:type="gramStart"/>
      <w:r w:rsidRPr="00F86313">
        <w:rPr>
          <w:color w:val="1F497D" w:themeColor="text2"/>
        </w:rPr>
        <w:t>airflow</w:t>
      </w:r>
      <w:proofErr w:type="gramEnd"/>
      <w:r w:rsidRPr="00F86313">
        <w:rPr>
          <w:color w:val="1F497D" w:themeColor="text2"/>
        </w:rPr>
        <w:t>;</w:t>
      </w:r>
    </w:p>
    <w:p w14:paraId="75D1B756" w14:textId="44D38334" w:rsidR="00F9571C" w:rsidRDefault="00F9571C" w:rsidP="00F9571C">
      <w:pPr>
        <w:pBdr>
          <w:top w:val="single" w:sz="4" w:space="1" w:color="auto"/>
          <w:left w:val="single" w:sz="4" w:space="4" w:color="auto"/>
          <w:bottom w:val="single" w:sz="4" w:space="1" w:color="auto"/>
          <w:right w:val="single" w:sz="4" w:space="4" w:color="auto"/>
        </w:pBdr>
        <w:rPr>
          <w:color w:val="1F497D" w:themeColor="text2"/>
        </w:rPr>
      </w:pPr>
      <w:r w:rsidRPr="00F86313">
        <w:rPr>
          <w:color w:val="1F497D" w:themeColor="text2"/>
        </w:rPr>
        <w:t xml:space="preserve">(ii) </w:t>
      </w:r>
      <w:proofErr w:type="gramStart"/>
      <w:r w:rsidRPr="00F86313">
        <w:rPr>
          <w:color w:val="1F497D" w:themeColor="text2"/>
        </w:rPr>
        <w:t>continuous</w:t>
      </w:r>
      <w:proofErr w:type="gramEnd"/>
      <w:r w:rsidRPr="00F86313">
        <w:rPr>
          <w:color w:val="1F497D" w:themeColor="text2"/>
        </w:rPr>
        <w:t xml:space="preserve"> EMG;</w:t>
      </w:r>
    </w:p>
    <w:p w14:paraId="097342BA" w14:textId="77777777" w:rsidR="00F9571C" w:rsidRPr="00F86313" w:rsidRDefault="00F9571C" w:rsidP="00F9571C">
      <w:pPr>
        <w:pBdr>
          <w:top w:val="single" w:sz="4" w:space="1" w:color="auto"/>
          <w:left w:val="single" w:sz="4" w:space="4" w:color="auto"/>
          <w:bottom w:val="single" w:sz="4" w:space="1" w:color="auto"/>
          <w:right w:val="single" w:sz="4" w:space="4" w:color="auto"/>
        </w:pBdr>
        <w:rPr>
          <w:color w:val="1F497D" w:themeColor="text2"/>
        </w:rPr>
      </w:pPr>
      <w:r w:rsidRPr="00F86313">
        <w:rPr>
          <w:color w:val="1F497D" w:themeColor="text2"/>
        </w:rPr>
        <w:t xml:space="preserve">(iii) </w:t>
      </w:r>
      <w:proofErr w:type="gramStart"/>
      <w:r w:rsidRPr="00F86313">
        <w:rPr>
          <w:color w:val="1F497D" w:themeColor="text2"/>
        </w:rPr>
        <w:t>continuous</w:t>
      </w:r>
      <w:proofErr w:type="gramEnd"/>
      <w:r w:rsidRPr="00F86313">
        <w:rPr>
          <w:color w:val="1F497D" w:themeColor="text2"/>
        </w:rPr>
        <w:t xml:space="preserve"> ECG;</w:t>
      </w:r>
    </w:p>
    <w:p w14:paraId="25D37D03" w14:textId="77777777" w:rsidR="00F9571C" w:rsidRPr="00F86313" w:rsidRDefault="00F9571C" w:rsidP="00F9571C">
      <w:pPr>
        <w:pBdr>
          <w:top w:val="single" w:sz="4" w:space="1" w:color="auto"/>
          <w:left w:val="single" w:sz="4" w:space="4" w:color="auto"/>
          <w:bottom w:val="single" w:sz="4" w:space="1" w:color="auto"/>
          <w:right w:val="single" w:sz="4" w:space="4" w:color="auto"/>
        </w:pBdr>
        <w:rPr>
          <w:color w:val="1F497D" w:themeColor="text2"/>
        </w:rPr>
      </w:pPr>
      <w:r w:rsidRPr="00F86313">
        <w:rPr>
          <w:color w:val="1F497D" w:themeColor="text2"/>
        </w:rPr>
        <w:t xml:space="preserve">(iv) </w:t>
      </w:r>
      <w:proofErr w:type="gramStart"/>
      <w:r w:rsidRPr="00F86313">
        <w:rPr>
          <w:color w:val="1F497D" w:themeColor="text2"/>
        </w:rPr>
        <w:t>continuous</w:t>
      </w:r>
      <w:proofErr w:type="gramEnd"/>
      <w:r w:rsidRPr="00F86313">
        <w:rPr>
          <w:color w:val="1F497D" w:themeColor="text2"/>
        </w:rPr>
        <w:t xml:space="preserve"> EEG;</w:t>
      </w:r>
    </w:p>
    <w:p w14:paraId="3D6FB2B5" w14:textId="77777777" w:rsidR="00F9571C" w:rsidRPr="00F86313" w:rsidRDefault="00F9571C" w:rsidP="00F9571C">
      <w:pPr>
        <w:pBdr>
          <w:top w:val="single" w:sz="4" w:space="1" w:color="auto"/>
          <w:left w:val="single" w:sz="4" w:space="4" w:color="auto"/>
          <w:bottom w:val="single" w:sz="4" w:space="1" w:color="auto"/>
          <w:right w:val="single" w:sz="4" w:space="4" w:color="auto"/>
        </w:pBdr>
        <w:rPr>
          <w:color w:val="1F497D" w:themeColor="text2"/>
        </w:rPr>
      </w:pPr>
      <w:r w:rsidRPr="00F86313">
        <w:rPr>
          <w:color w:val="1F497D" w:themeColor="text2"/>
        </w:rPr>
        <w:lastRenderedPageBreak/>
        <w:t>(v) EOG;</w:t>
      </w:r>
    </w:p>
    <w:p w14:paraId="0127A2B3" w14:textId="26A27BC8" w:rsidR="00F9571C" w:rsidRPr="00F86313" w:rsidRDefault="00F9571C" w:rsidP="00F9571C">
      <w:pPr>
        <w:pBdr>
          <w:top w:val="single" w:sz="4" w:space="1" w:color="auto"/>
          <w:left w:val="single" w:sz="4" w:space="4" w:color="auto"/>
          <w:bottom w:val="single" w:sz="4" w:space="1" w:color="auto"/>
          <w:right w:val="single" w:sz="4" w:space="4" w:color="auto"/>
        </w:pBdr>
        <w:rPr>
          <w:color w:val="1F497D" w:themeColor="text2"/>
        </w:rPr>
      </w:pPr>
      <w:r w:rsidRPr="00F86313">
        <w:rPr>
          <w:color w:val="1F497D" w:themeColor="text2"/>
        </w:rPr>
        <w:t xml:space="preserve">(vi) </w:t>
      </w:r>
      <w:proofErr w:type="gramStart"/>
      <w:r w:rsidRPr="00F86313">
        <w:rPr>
          <w:color w:val="1F497D" w:themeColor="text2"/>
        </w:rPr>
        <w:t>oxygen</w:t>
      </w:r>
      <w:proofErr w:type="gramEnd"/>
      <w:r w:rsidRPr="00F86313">
        <w:rPr>
          <w:color w:val="1F497D" w:themeColor="text2"/>
        </w:rPr>
        <w:t xml:space="preserve"> </w:t>
      </w:r>
      <w:r w:rsidR="00A63CD6" w:rsidRPr="00F86313">
        <w:rPr>
          <w:color w:val="1F497D" w:themeColor="text2"/>
        </w:rPr>
        <w:t>saturation.</w:t>
      </w:r>
    </w:p>
    <w:p w14:paraId="056AFC66" w14:textId="5CD64088" w:rsidR="00F9571C" w:rsidRPr="00F86313" w:rsidRDefault="00F9571C" w:rsidP="00F9571C">
      <w:pPr>
        <w:pBdr>
          <w:top w:val="single" w:sz="4" w:space="1" w:color="auto"/>
          <w:left w:val="single" w:sz="4" w:space="4" w:color="auto"/>
          <w:bottom w:val="single" w:sz="4" w:space="1" w:color="auto"/>
          <w:right w:val="single" w:sz="4" w:space="4" w:color="auto"/>
        </w:pBdr>
        <w:rPr>
          <w:color w:val="1F497D" w:themeColor="text2"/>
        </w:rPr>
      </w:pPr>
      <w:r w:rsidRPr="00F86313">
        <w:rPr>
          <w:color w:val="1F497D" w:themeColor="text2"/>
        </w:rPr>
        <w:t xml:space="preserve">(vii) </w:t>
      </w:r>
      <w:proofErr w:type="gramStart"/>
      <w:r w:rsidRPr="00F86313">
        <w:rPr>
          <w:color w:val="1F497D" w:themeColor="text2"/>
        </w:rPr>
        <w:t>respiratory</w:t>
      </w:r>
      <w:proofErr w:type="gramEnd"/>
      <w:r w:rsidRPr="00F86313">
        <w:rPr>
          <w:color w:val="1F497D" w:themeColor="text2"/>
        </w:rPr>
        <w:t xml:space="preserve"> effort</w:t>
      </w:r>
    </w:p>
    <w:p w14:paraId="2276769A" w14:textId="5C6952DC" w:rsidR="00F9571C" w:rsidRPr="00F86313" w:rsidRDefault="00F9571C" w:rsidP="00F9571C">
      <w:pPr>
        <w:pBdr>
          <w:top w:val="single" w:sz="4" w:space="1" w:color="auto"/>
          <w:left w:val="single" w:sz="4" w:space="4" w:color="auto"/>
          <w:bottom w:val="single" w:sz="4" w:space="1" w:color="auto"/>
          <w:right w:val="single" w:sz="4" w:space="4" w:color="auto"/>
        </w:pBdr>
        <w:rPr>
          <w:color w:val="1F497D" w:themeColor="text2"/>
        </w:rPr>
      </w:pPr>
      <w:r w:rsidRPr="00F86313">
        <w:rPr>
          <w:color w:val="1F497D" w:themeColor="text2"/>
        </w:rPr>
        <w:t xml:space="preserve">(viii) Or, home sleep apnoea diagnostic test measuring Peripheral Arterial Tone (PAT), heart rate, oxygen saturation, </w:t>
      </w:r>
      <w:proofErr w:type="spellStart"/>
      <w:r w:rsidRPr="00F86313">
        <w:rPr>
          <w:color w:val="1F497D" w:themeColor="text2"/>
        </w:rPr>
        <w:t>actigraphy</w:t>
      </w:r>
      <w:proofErr w:type="spellEnd"/>
      <w:r w:rsidRPr="00F86313">
        <w:rPr>
          <w:color w:val="1F497D" w:themeColor="text2"/>
        </w:rPr>
        <w:t>, respiratory effort, snoring level and body position to measure sleep time and sleep architecture which includes awake/sleep, REM, NON-REM, light and deep sleep.</w:t>
      </w:r>
    </w:p>
    <w:p w14:paraId="4F9CA93F" w14:textId="45E11D29" w:rsidR="00F9571C" w:rsidRPr="00F86313" w:rsidRDefault="00F9571C" w:rsidP="00F9571C">
      <w:pPr>
        <w:pBdr>
          <w:top w:val="single" w:sz="4" w:space="1" w:color="auto"/>
          <w:left w:val="single" w:sz="4" w:space="4" w:color="auto"/>
          <w:bottom w:val="single" w:sz="4" w:space="1" w:color="auto"/>
          <w:right w:val="single" w:sz="4" w:space="4" w:color="auto"/>
        </w:pBdr>
        <w:rPr>
          <w:color w:val="1F497D" w:themeColor="text2"/>
        </w:rPr>
      </w:pPr>
      <w:r w:rsidRPr="00F86313">
        <w:rPr>
          <w:color w:val="1F497D" w:themeColor="text2"/>
        </w:rPr>
        <w:t xml:space="preserve">(c) </w:t>
      </w:r>
      <w:proofErr w:type="gramStart"/>
      <w:r w:rsidRPr="00F86313">
        <w:rPr>
          <w:color w:val="1F497D" w:themeColor="text2"/>
        </w:rPr>
        <w:t>the</w:t>
      </w:r>
      <w:proofErr w:type="gramEnd"/>
      <w:r w:rsidRPr="00F86313">
        <w:rPr>
          <w:color w:val="1F497D" w:themeColor="text2"/>
        </w:rPr>
        <w:t xml:space="preserve"> investigation is performed under the supervision of a qualified sleep medicine practitioner; and</w:t>
      </w:r>
    </w:p>
    <w:p w14:paraId="68288BDB" w14:textId="0B603740" w:rsidR="00F9571C" w:rsidRPr="00F86313" w:rsidRDefault="00F9571C" w:rsidP="00F9571C">
      <w:pPr>
        <w:pBdr>
          <w:top w:val="single" w:sz="4" w:space="1" w:color="auto"/>
          <w:left w:val="single" w:sz="4" w:space="4" w:color="auto"/>
          <w:bottom w:val="single" w:sz="4" w:space="1" w:color="auto"/>
          <w:right w:val="single" w:sz="4" w:space="4" w:color="auto"/>
        </w:pBdr>
        <w:rPr>
          <w:color w:val="1F497D" w:themeColor="text2"/>
        </w:rPr>
      </w:pPr>
      <w:r w:rsidRPr="00F86313">
        <w:rPr>
          <w:color w:val="1F497D" w:themeColor="text2"/>
        </w:rPr>
        <w:t xml:space="preserve">(d) </w:t>
      </w:r>
      <w:proofErr w:type="gramStart"/>
      <w:r w:rsidRPr="00F86313">
        <w:rPr>
          <w:color w:val="1F497D" w:themeColor="text2"/>
        </w:rPr>
        <w:t>either</w:t>
      </w:r>
      <w:proofErr w:type="gramEnd"/>
      <w:r w:rsidRPr="00F86313">
        <w:rPr>
          <w:color w:val="1F497D" w:themeColor="text2"/>
        </w:rPr>
        <w:t>:</w:t>
      </w:r>
    </w:p>
    <w:p w14:paraId="05344B80" w14:textId="70642E56" w:rsidR="00F9571C" w:rsidRPr="00F86313" w:rsidRDefault="007071BA" w:rsidP="00F9571C">
      <w:pPr>
        <w:pBdr>
          <w:top w:val="single" w:sz="4" w:space="1" w:color="auto"/>
          <w:left w:val="single" w:sz="4" w:space="4" w:color="auto"/>
          <w:bottom w:val="single" w:sz="4" w:space="1" w:color="auto"/>
          <w:right w:val="single" w:sz="4" w:space="4" w:color="auto"/>
        </w:pBdr>
        <w:rPr>
          <w:color w:val="1F497D" w:themeColor="text2"/>
        </w:rPr>
      </w:pPr>
      <w:r w:rsidRPr="00F86313">
        <w:rPr>
          <w:color w:val="1F497D" w:themeColor="text2"/>
        </w:rPr>
        <w:t>(</w:t>
      </w:r>
      <w:proofErr w:type="spellStart"/>
      <w:r w:rsidRPr="00F86313">
        <w:rPr>
          <w:color w:val="1F497D" w:themeColor="text2"/>
        </w:rPr>
        <w:t>i</w:t>
      </w:r>
      <w:proofErr w:type="spellEnd"/>
      <w:r w:rsidRPr="00F86313">
        <w:rPr>
          <w:color w:val="1F497D" w:themeColor="text2"/>
        </w:rPr>
        <w:t xml:space="preserve">) </w:t>
      </w:r>
      <w:proofErr w:type="gramStart"/>
      <w:r w:rsidRPr="00F86313">
        <w:rPr>
          <w:color w:val="1F497D" w:themeColor="text2"/>
        </w:rPr>
        <w:t>the</w:t>
      </w:r>
      <w:proofErr w:type="gramEnd"/>
      <w:r w:rsidRPr="00F86313">
        <w:rPr>
          <w:color w:val="1F497D" w:themeColor="text2"/>
        </w:rPr>
        <w:t xml:space="preserve"> equipment is applied to a patient by the sleep technician</w:t>
      </w:r>
    </w:p>
    <w:p w14:paraId="4E529D44" w14:textId="62059187" w:rsidR="007071BA" w:rsidRPr="00F86313" w:rsidRDefault="007071BA" w:rsidP="00F9571C">
      <w:pPr>
        <w:pBdr>
          <w:top w:val="single" w:sz="4" w:space="1" w:color="auto"/>
          <w:left w:val="single" w:sz="4" w:space="4" w:color="auto"/>
          <w:bottom w:val="single" w:sz="4" w:space="1" w:color="auto"/>
          <w:right w:val="single" w:sz="4" w:space="4" w:color="auto"/>
        </w:pBdr>
        <w:rPr>
          <w:color w:val="1F497D" w:themeColor="text2"/>
        </w:rPr>
      </w:pPr>
      <w:r w:rsidRPr="00F86313">
        <w:rPr>
          <w:color w:val="1F497D" w:themeColor="text2"/>
        </w:rPr>
        <w:t xml:space="preserve">(ii) </w:t>
      </w:r>
      <w:proofErr w:type="gramStart"/>
      <w:r w:rsidRPr="00F86313">
        <w:rPr>
          <w:color w:val="1F497D" w:themeColor="text2"/>
        </w:rPr>
        <w:t>if</w:t>
      </w:r>
      <w:proofErr w:type="gramEnd"/>
      <w:r w:rsidRPr="00F86313">
        <w:rPr>
          <w:color w:val="1F497D" w:themeColor="text2"/>
        </w:rPr>
        <w:t xml:space="preserve"> this is not possible-the reason it is not possible for the sleep technician to apply the equipment to the patient is documented and the patient is given instructions on how to apply the equipment by a sleep technician supported by written instructions. </w:t>
      </w:r>
    </w:p>
    <w:p w14:paraId="01C46113" w14:textId="4C2E984E" w:rsidR="007071BA" w:rsidRPr="00F86313" w:rsidRDefault="007071BA" w:rsidP="00F9571C">
      <w:pPr>
        <w:pBdr>
          <w:top w:val="single" w:sz="4" w:space="1" w:color="auto"/>
          <w:left w:val="single" w:sz="4" w:space="4" w:color="auto"/>
          <w:bottom w:val="single" w:sz="4" w:space="1" w:color="auto"/>
          <w:right w:val="single" w:sz="4" w:space="4" w:color="auto"/>
        </w:pBdr>
        <w:rPr>
          <w:color w:val="1F497D" w:themeColor="text2"/>
        </w:rPr>
      </w:pPr>
      <w:r w:rsidRPr="00F86313">
        <w:rPr>
          <w:color w:val="1F497D" w:themeColor="text2"/>
        </w:rPr>
        <w:t xml:space="preserve">iii) </w:t>
      </w:r>
      <w:proofErr w:type="gramStart"/>
      <w:r w:rsidRPr="00F86313">
        <w:rPr>
          <w:color w:val="1F497D" w:themeColor="text2"/>
        </w:rPr>
        <w:t>the</w:t>
      </w:r>
      <w:proofErr w:type="gramEnd"/>
      <w:r w:rsidRPr="00F86313">
        <w:rPr>
          <w:color w:val="1F497D" w:themeColor="text2"/>
        </w:rPr>
        <w:t xml:space="preserve"> test is delivered by a PAT device and no attendance by a sleep technician is required; and</w:t>
      </w:r>
    </w:p>
    <w:p w14:paraId="116D61B1" w14:textId="77777777" w:rsidR="007071BA" w:rsidRPr="00F86313" w:rsidRDefault="007071BA" w:rsidP="007071BA">
      <w:pPr>
        <w:pBdr>
          <w:top w:val="single" w:sz="4" w:space="1" w:color="auto"/>
          <w:left w:val="single" w:sz="4" w:space="4" w:color="auto"/>
          <w:bottom w:val="single" w:sz="4" w:space="1" w:color="auto"/>
          <w:right w:val="single" w:sz="4" w:space="4" w:color="auto"/>
        </w:pBdr>
        <w:rPr>
          <w:color w:val="1F497D" w:themeColor="text2"/>
        </w:rPr>
      </w:pPr>
      <w:r w:rsidRPr="00F86313">
        <w:rPr>
          <w:color w:val="1F497D" w:themeColor="text2"/>
        </w:rPr>
        <w:t xml:space="preserve">e) </w:t>
      </w:r>
      <w:proofErr w:type="spellStart"/>
      <w:proofErr w:type="gramStart"/>
      <w:r w:rsidRPr="00F86313">
        <w:rPr>
          <w:color w:val="1F497D" w:themeColor="text2"/>
        </w:rPr>
        <w:t>polygraphic</w:t>
      </w:r>
      <w:proofErr w:type="spellEnd"/>
      <w:proofErr w:type="gramEnd"/>
      <w:r w:rsidRPr="00F86313">
        <w:rPr>
          <w:color w:val="1F497D" w:themeColor="text2"/>
        </w:rPr>
        <w:t xml:space="preserve"> records are:</w:t>
      </w:r>
    </w:p>
    <w:p w14:paraId="2C497A4D" w14:textId="77777777" w:rsidR="007071BA" w:rsidRPr="00F86313" w:rsidRDefault="007071BA" w:rsidP="007071BA">
      <w:pPr>
        <w:pBdr>
          <w:top w:val="single" w:sz="4" w:space="1" w:color="auto"/>
          <w:left w:val="single" w:sz="4" w:space="4" w:color="auto"/>
          <w:bottom w:val="single" w:sz="4" w:space="1" w:color="auto"/>
          <w:right w:val="single" w:sz="4" w:space="4" w:color="auto"/>
        </w:pBdr>
        <w:rPr>
          <w:color w:val="1F497D" w:themeColor="text2"/>
        </w:rPr>
      </w:pPr>
      <w:r w:rsidRPr="00F86313">
        <w:rPr>
          <w:color w:val="1F497D" w:themeColor="text2"/>
        </w:rPr>
        <w:t>(</w:t>
      </w:r>
      <w:proofErr w:type="spellStart"/>
      <w:r w:rsidRPr="00F86313">
        <w:rPr>
          <w:color w:val="1F497D" w:themeColor="text2"/>
        </w:rPr>
        <w:t>i</w:t>
      </w:r>
      <w:proofErr w:type="spellEnd"/>
      <w:r w:rsidRPr="00F86313">
        <w:rPr>
          <w:color w:val="1F497D" w:themeColor="text2"/>
        </w:rPr>
        <w:t xml:space="preserve">) </w:t>
      </w:r>
      <w:proofErr w:type="gramStart"/>
      <w:r w:rsidRPr="00F86313">
        <w:rPr>
          <w:color w:val="1F497D" w:themeColor="text2"/>
        </w:rPr>
        <w:t>analysed</w:t>
      </w:r>
      <w:proofErr w:type="gramEnd"/>
      <w:r w:rsidRPr="00F86313">
        <w:rPr>
          <w:color w:val="1F497D" w:themeColor="text2"/>
        </w:rPr>
        <w:t xml:space="preserve"> (for assessment of sleep stage, arousals, respiratory events and cardiac abnormalities) with manual scoring, or manual correction of computerised scoring in epochs of not more than 1 minute; and</w:t>
      </w:r>
    </w:p>
    <w:p w14:paraId="19E59BE4" w14:textId="77777777" w:rsidR="007071BA" w:rsidRPr="00F86313" w:rsidRDefault="007071BA" w:rsidP="007071BA">
      <w:pPr>
        <w:pBdr>
          <w:top w:val="single" w:sz="4" w:space="1" w:color="auto"/>
          <w:left w:val="single" w:sz="4" w:space="4" w:color="auto"/>
          <w:bottom w:val="single" w:sz="4" w:space="1" w:color="auto"/>
          <w:right w:val="single" w:sz="4" w:space="4" w:color="auto"/>
        </w:pBdr>
        <w:rPr>
          <w:color w:val="1F497D" w:themeColor="text2"/>
        </w:rPr>
      </w:pPr>
      <w:r w:rsidRPr="00F86313">
        <w:rPr>
          <w:color w:val="1F497D" w:themeColor="text2"/>
        </w:rPr>
        <w:t xml:space="preserve">(ii) </w:t>
      </w:r>
      <w:proofErr w:type="gramStart"/>
      <w:r w:rsidRPr="00F86313">
        <w:rPr>
          <w:color w:val="1F497D" w:themeColor="text2"/>
        </w:rPr>
        <w:t>stored</w:t>
      </w:r>
      <w:proofErr w:type="gramEnd"/>
      <w:r w:rsidRPr="00F86313">
        <w:rPr>
          <w:color w:val="1F497D" w:themeColor="text2"/>
        </w:rPr>
        <w:t xml:space="preserve"> for interpretation and preparation of report; and</w:t>
      </w:r>
    </w:p>
    <w:p w14:paraId="189A2AFC" w14:textId="77777777" w:rsidR="007071BA" w:rsidRPr="00F86313" w:rsidRDefault="007071BA" w:rsidP="007071BA">
      <w:pPr>
        <w:pBdr>
          <w:top w:val="single" w:sz="4" w:space="1" w:color="auto"/>
          <w:left w:val="single" w:sz="4" w:space="4" w:color="auto"/>
          <w:bottom w:val="single" w:sz="4" w:space="1" w:color="auto"/>
          <w:right w:val="single" w:sz="4" w:space="4" w:color="auto"/>
        </w:pBdr>
        <w:rPr>
          <w:color w:val="1F497D" w:themeColor="text2"/>
        </w:rPr>
      </w:pPr>
      <w:r w:rsidRPr="00F86313">
        <w:rPr>
          <w:color w:val="1F497D" w:themeColor="text2"/>
        </w:rPr>
        <w:t xml:space="preserve">(f) </w:t>
      </w:r>
      <w:proofErr w:type="gramStart"/>
      <w:r w:rsidRPr="00F86313">
        <w:rPr>
          <w:color w:val="1F497D" w:themeColor="text2"/>
        </w:rPr>
        <w:t>interpretation</w:t>
      </w:r>
      <w:proofErr w:type="gramEnd"/>
      <w:r w:rsidRPr="00F86313">
        <w:rPr>
          <w:color w:val="1F497D" w:themeColor="text2"/>
        </w:rPr>
        <w:t xml:space="preserve"> and preparation of a permanent report is provided by a qualified sleep medicine practitioner with personal direct review of raw data from the original recording of </w:t>
      </w:r>
      <w:proofErr w:type="spellStart"/>
      <w:r w:rsidRPr="00F86313">
        <w:rPr>
          <w:color w:val="1F497D" w:themeColor="text2"/>
        </w:rPr>
        <w:t>polygraphic</w:t>
      </w:r>
      <w:proofErr w:type="spellEnd"/>
      <w:r w:rsidRPr="00F86313">
        <w:rPr>
          <w:color w:val="1F497D" w:themeColor="text2"/>
        </w:rPr>
        <w:t xml:space="preserve"> data from the patient; and</w:t>
      </w:r>
    </w:p>
    <w:p w14:paraId="6D6FBF04" w14:textId="77777777" w:rsidR="007071BA" w:rsidRPr="00F86313" w:rsidRDefault="007071BA" w:rsidP="007071BA">
      <w:pPr>
        <w:pBdr>
          <w:top w:val="single" w:sz="4" w:space="1" w:color="auto"/>
          <w:left w:val="single" w:sz="4" w:space="4" w:color="auto"/>
          <w:bottom w:val="single" w:sz="4" w:space="1" w:color="auto"/>
          <w:right w:val="single" w:sz="4" w:space="4" w:color="auto"/>
        </w:pBdr>
        <w:rPr>
          <w:color w:val="1F497D" w:themeColor="text2"/>
        </w:rPr>
      </w:pPr>
      <w:r w:rsidRPr="00F86313">
        <w:rPr>
          <w:color w:val="1F497D" w:themeColor="text2"/>
        </w:rPr>
        <w:t xml:space="preserve">(g) </w:t>
      </w:r>
      <w:proofErr w:type="gramStart"/>
      <w:r w:rsidRPr="00F86313">
        <w:rPr>
          <w:color w:val="1F497D" w:themeColor="text2"/>
        </w:rPr>
        <w:t>the</w:t>
      </w:r>
      <w:proofErr w:type="gramEnd"/>
      <w:r w:rsidRPr="00F86313">
        <w:rPr>
          <w:color w:val="1F497D" w:themeColor="text2"/>
        </w:rPr>
        <w:t xml:space="preserve"> investigation is not provided to the patient on the same occasion that a service mentioned in any of items 11000 to 11005, 11503, 11700 to 11709, 11713 and 12203 is provided to the patient </w:t>
      </w:r>
    </w:p>
    <w:p w14:paraId="3295B537" w14:textId="5DA157FC" w:rsidR="007071BA" w:rsidRPr="00F86313" w:rsidRDefault="007071BA" w:rsidP="007071BA">
      <w:pPr>
        <w:pBdr>
          <w:top w:val="single" w:sz="4" w:space="1" w:color="auto"/>
          <w:left w:val="single" w:sz="4" w:space="4" w:color="auto"/>
          <w:bottom w:val="single" w:sz="4" w:space="1" w:color="auto"/>
          <w:right w:val="single" w:sz="4" w:space="4" w:color="auto"/>
        </w:pBdr>
        <w:rPr>
          <w:color w:val="1F497D" w:themeColor="text2"/>
        </w:rPr>
      </w:pPr>
      <w:r w:rsidRPr="00F86313">
        <w:rPr>
          <w:color w:val="1F497D" w:themeColor="text2"/>
        </w:rPr>
        <w:t>Applicable only once in any 12- month period</w:t>
      </w:r>
    </w:p>
    <w:p w14:paraId="39D7A5F6" w14:textId="5FC5DA16" w:rsidR="00AE1188" w:rsidRPr="00AE1188" w:rsidRDefault="00AE1188" w:rsidP="00AE1188">
      <w:pPr>
        <w:pBdr>
          <w:top w:val="single" w:sz="4" w:space="1" w:color="auto"/>
          <w:left w:val="single" w:sz="4" w:space="4" w:color="auto"/>
          <w:bottom w:val="single" w:sz="4" w:space="1" w:color="auto"/>
          <w:right w:val="single" w:sz="4" w:space="4" w:color="auto"/>
        </w:pBdr>
        <w:rPr>
          <w:szCs w:val="20"/>
        </w:rPr>
      </w:pPr>
      <w:r w:rsidRPr="00AE1188">
        <w:rPr>
          <w:szCs w:val="20"/>
        </w:rPr>
        <w:t>Fee:  $</w:t>
      </w:r>
      <w:r w:rsidR="007071BA">
        <w:t>335.30</w:t>
      </w:r>
    </w:p>
    <w:p w14:paraId="4300A61A" w14:textId="11B13962" w:rsidR="00451840" w:rsidRDefault="00451840" w:rsidP="00495D5A">
      <w:pPr>
        <w:pStyle w:val="Heading2"/>
        <w:numPr>
          <w:ilvl w:val="0"/>
          <w:numId w:val="0"/>
        </w:numPr>
      </w:pPr>
    </w:p>
    <w:sectPr w:rsidR="00451840" w:rsidSect="00DD308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50B043" w14:textId="77777777" w:rsidR="008A158C" w:rsidRDefault="008A158C" w:rsidP="00CF2DFA">
      <w:pPr>
        <w:spacing w:after="0"/>
      </w:pPr>
      <w:r>
        <w:separator/>
      </w:r>
    </w:p>
  </w:endnote>
  <w:endnote w:type="continuationSeparator" w:id="0">
    <w:p w14:paraId="486C0212" w14:textId="77777777" w:rsidR="008A158C" w:rsidRDefault="008A158C" w:rsidP="00CF2D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vOT863180fb">
    <w:altName w:val="Cambria"/>
    <w:panose1 w:val="00000000000000000000"/>
    <w:charset w:val="00"/>
    <w:family w:val="roman"/>
    <w:notTrueType/>
    <w:pitch w:val="default"/>
    <w:sig w:usb0="00000003" w:usb1="00000000" w:usb2="00000000" w:usb3="00000000" w:csb0="00000001" w:csb1="00000000"/>
  </w:font>
  <w:font w:name="AdvPSA336">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675955243"/>
      <w:docPartObj>
        <w:docPartGallery w:val="Page Numbers (Bottom of Page)"/>
        <w:docPartUnique/>
      </w:docPartObj>
    </w:sdtPr>
    <w:sdtEndPr>
      <w:rPr>
        <w:color w:val="808080" w:themeColor="background1" w:themeShade="80"/>
        <w:spacing w:val="60"/>
      </w:rPr>
    </w:sdtEndPr>
    <w:sdtContent>
      <w:p w14:paraId="22F8CD30" w14:textId="5BF9F22F" w:rsidR="008A158C" w:rsidRDefault="008A158C">
        <w:pPr>
          <w:pStyle w:val="Footer"/>
          <w:pBdr>
            <w:top w:val="single" w:sz="4" w:space="1" w:color="D9D9D9" w:themeColor="background1" w:themeShade="D9"/>
          </w:pBdr>
          <w:rPr>
            <w:color w:val="808080" w:themeColor="background1" w:themeShade="80"/>
            <w:spacing w:val="60"/>
            <w:sz w:val="18"/>
            <w:szCs w:val="18"/>
          </w:rPr>
        </w:pPr>
        <w:r w:rsidRPr="00CF2DFA">
          <w:rPr>
            <w:sz w:val="18"/>
            <w:szCs w:val="18"/>
          </w:rPr>
          <w:fldChar w:fldCharType="begin"/>
        </w:r>
        <w:r w:rsidRPr="00CF2DFA">
          <w:rPr>
            <w:sz w:val="18"/>
            <w:szCs w:val="18"/>
          </w:rPr>
          <w:instrText xml:space="preserve"> PAGE   \* MERGEFORMAT </w:instrText>
        </w:r>
        <w:r w:rsidRPr="00CF2DFA">
          <w:rPr>
            <w:sz w:val="18"/>
            <w:szCs w:val="18"/>
          </w:rPr>
          <w:fldChar w:fldCharType="separate"/>
        </w:r>
        <w:r w:rsidR="00C30743" w:rsidRPr="00C30743">
          <w:rPr>
            <w:b/>
            <w:bCs/>
            <w:noProof/>
            <w:sz w:val="18"/>
            <w:szCs w:val="18"/>
          </w:rPr>
          <w:t>28</w:t>
        </w:r>
        <w:r w:rsidRPr="00CF2DFA">
          <w:rPr>
            <w:b/>
            <w:bCs/>
            <w:noProof/>
            <w:sz w:val="18"/>
            <w:szCs w:val="18"/>
          </w:rPr>
          <w:fldChar w:fldCharType="end"/>
        </w:r>
        <w:r w:rsidRPr="00CF2DFA">
          <w:rPr>
            <w:b/>
            <w:bCs/>
            <w:sz w:val="18"/>
            <w:szCs w:val="18"/>
          </w:rPr>
          <w:t xml:space="preserve"> | </w:t>
        </w:r>
        <w:r w:rsidRPr="00CF2DFA">
          <w:rPr>
            <w:color w:val="808080" w:themeColor="background1" w:themeShade="80"/>
            <w:spacing w:val="60"/>
            <w:sz w:val="18"/>
            <w:szCs w:val="18"/>
          </w:rPr>
          <w:t>Page</w:t>
        </w:r>
        <w:r>
          <w:rPr>
            <w:color w:val="808080" w:themeColor="background1" w:themeShade="80"/>
            <w:spacing w:val="60"/>
            <w:sz w:val="18"/>
            <w:szCs w:val="18"/>
          </w:rPr>
          <w:tab/>
          <w:t>Application Form</w:t>
        </w:r>
      </w:p>
      <w:p w14:paraId="3DE4609C" w14:textId="77777777" w:rsidR="008A158C" w:rsidRPr="003F7CB9" w:rsidRDefault="008A158C" w:rsidP="003F7CB9">
        <w:pPr>
          <w:pStyle w:val="Footer"/>
          <w:pBdr>
            <w:top w:val="single" w:sz="4" w:space="1" w:color="D9D9D9" w:themeColor="background1" w:themeShade="D9"/>
          </w:pBdr>
          <w:rPr>
            <w:b/>
            <w:bCs/>
            <w:sz w:val="18"/>
            <w:szCs w:val="18"/>
          </w:rPr>
        </w:pPr>
        <w:r>
          <w:rPr>
            <w:color w:val="808080" w:themeColor="background1" w:themeShade="80"/>
            <w:spacing w:val="60"/>
            <w:sz w:val="18"/>
            <w:szCs w:val="18"/>
          </w:rPr>
          <w:tab/>
          <w:t>New and Amended Requests for Public Funding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ED4FF2" w14:textId="77777777" w:rsidR="008A158C" w:rsidRDefault="008A158C" w:rsidP="00CF2DFA">
      <w:pPr>
        <w:spacing w:after="0"/>
      </w:pPr>
      <w:r>
        <w:separator/>
      </w:r>
    </w:p>
  </w:footnote>
  <w:footnote w:type="continuationSeparator" w:id="0">
    <w:p w14:paraId="71CA044A" w14:textId="77777777" w:rsidR="008A158C" w:rsidRDefault="008A158C" w:rsidP="00CF2DFA">
      <w:pPr>
        <w:spacing w:after="0"/>
      </w:pPr>
      <w:r>
        <w:continuationSeparator/>
      </w:r>
    </w:p>
  </w:footnote>
  <w:footnote w:id="1">
    <w:p w14:paraId="6174B1B2" w14:textId="77777777" w:rsidR="008A158C" w:rsidRPr="008F1172" w:rsidRDefault="008A158C" w:rsidP="002A4831">
      <w:pPr>
        <w:pStyle w:val="FootnoteText"/>
        <w:rPr>
          <w:rFonts w:cstheme="minorHAnsi"/>
          <w:sz w:val="16"/>
          <w:szCs w:val="16"/>
          <w:lang w:val="en-US"/>
        </w:rPr>
      </w:pPr>
      <w:r w:rsidRPr="008F1172">
        <w:rPr>
          <w:rStyle w:val="FootnoteReference"/>
          <w:rFonts w:cstheme="minorHAnsi"/>
          <w:sz w:val="16"/>
          <w:szCs w:val="16"/>
        </w:rPr>
        <w:footnoteRef/>
      </w:r>
      <w:r w:rsidRPr="008F1172">
        <w:rPr>
          <w:rFonts w:cstheme="minorHAnsi"/>
          <w:sz w:val="16"/>
          <w:szCs w:val="16"/>
        </w:rPr>
        <w:t xml:space="preserve"> </w:t>
      </w:r>
      <w:proofErr w:type="spellStart"/>
      <w:r w:rsidRPr="008F1172">
        <w:rPr>
          <w:rFonts w:cstheme="minorHAnsi"/>
          <w:sz w:val="16"/>
          <w:szCs w:val="16"/>
          <w:lang w:val="en-US" w:bidi="he-IL"/>
        </w:rPr>
        <w:t>Kapur</w:t>
      </w:r>
      <w:proofErr w:type="spellEnd"/>
      <w:r w:rsidRPr="008F1172">
        <w:rPr>
          <w:rFonts w:cstheme="minorHAnsi"/>
          <w:sz w:val="16"/>
          <w:szCs w:val="16"/>
          <w:lang w:val="en-US" w:bidi="he-IL"/>
        </w:rPr>
        <w:t xml:space="preserve"> et al “</w:t>
      </w:r>
      <w:r w:rsidRPr="008F1172">
        <w:rPr>
          <w:rFonts w:cstheme="minorHAnsi"/>
          <w:i/>
          <w:iCs/>
          <w:sz w:val="16"/>
          <w:szCs w:val="16"/>
          <w:lang w:val="en-US" w:bidi="he-IL"/>
        </w:rPr>
        <w:t>Clinical Practice Guideline for Diagnostic Testing for Adult Obstructive Sleep Apnea: An American Academy of Sleep Medicine Clinical Practice Guideline</w:t>
      </w:r>
      <w:r w:rsidRPr="008F1172">
        <w:rPr>
          <w:rFonts w:cstheme="minorHAnsi"/>
          <w:sz w:val="16"/>
          <w:szCs w:val="16"/>
          <w:lang w:val="en-US" w:bidi="he-IL"/>
        </w:rPr>
        <w:t>” JCSM - Journal of Clinical Sleep Medicine. P-480 (Mar. 15, 2017).</w:t>
      </w:r>
    </w:p>
  </w:footnote>
  <w:footnote w:id="2">
    <w:p w14:paraId="54D1F12C" w14:textId="77777777" w:rsidR="008A158C" w:rsidRPr="008F1172" w:rsidRDefault="008A158C" w:rsidP="002A4831">
      <w:pPr>
        <w:pStyle w:val="Default"/>
        <w:rPr>
          <w:rFonts w:asciiTheme="minorHAnsi" w:hAnsiTheme="minorHAnsi" w:cstheme="minorHAnsi"/>
          <w:color w:val="auto"/>
          <w:sz w:val="16"/>
          <w:szCs w:val="16"/>
        </w:rPr>
      </w:pPr>
      <w:r w:rsidRPr="008F1172">
        <w:rPr>
          <w:rStyle w:val="FootnoteReference"/>
          <w:rFonts w:asciiTheme="minorHAnsi" w:hAnsiTheme="minorHAnsi" w:cstheme="minorHAnsi"/>
          <w:sz w:val="16"/>
          <w:szCs w:val="16"/>
        </w:rPr>
        <w:footnoteRef/>
      </w:r>
      <w:r w:rsidRPr="008F1172">
        <w:rPr>
          <w:rFonts w:asciiTheme="minorHAnsi" w:hAnsiTheme="minorHAnsi" w:cstheme="minorHAnsi"/>
          <w:sz w:val="16"/>
          <w:szCs w:val="16"/>
        </w:rPr>
        <w:t xml:space="preserve"> </w:t>
      </w:r>
      <w:r w:rsidRPr="008F1172">
        <w:rPr>
          <w:rFonts w:asciiTheme="minorHAnsi" w:hAnsiTheme="minorHAnsi" w:cstheme="minorHAnsi"/>
          <w:color w:val="auto"/>
          <w:sz w:val="16"/>
          <w:szCs w:val="16"/>
        </w:rPr>
        <w:t xml:space="preserve">Marshall et al </w:t>
      </w:r>
      <w:r w:rsidRPr="008F1172">
        <w:rPr>
          <w:rFonts w:asciiTheme="minorHAnsi" w:hAnsiTheme="minorHAnsi" w:cstheme="minorHAnsi"/>
          <w:i/>
          <w:iCs/>
          <w:color w:val="auto"/>
          <w:sz w:val="16"/>
          <w:szCs w:val="16"/>
        </w:rPr>
        <w:t xml:space="preserve">“Sleep Apnea as an Independent Risk Factor for All-Cause Mortality: The </w:t>
      </w:r>
      <w:proofErr w:type="spellStart"/>
      <w:r w:rsidRPr="008F1172">
        <w:rPr>
          <w:rFonts w:asciiTheme="minorHAnsi" w:hAnsiTheme="minorHAnsi" w:cstheme="minorHAnsi"/>
          <w:i/>
          <w:iCs/>
          <w:color w:val="auto"/>
          <w:sz w:val="16"/>
          <w:szCs w:val="16"/>
        </w:rPr>
        <w:t>Busselton</w:t>
      </w:r>
      <w:proofErr w:type="spellEnd"/>
      <w:r w:rsidRPr="008F1172">
        <w:rPr>
          <w:rFonts w:asciiTheme="minorHAnsi" w:hAnsiTheme="minorHAnsi" w:cstheme="minorHAnsi"/>
          <w:i/>
          <w:iCs/>
          <w:color w:val="auto"/>
          <w:sz w:val="16"/>
          <w:szCs w:val="16"/>
        </w:rPr>
        <w:t xml:space="preserve"> Health Study”.</w:t>
      </w:r>
      <w:r w:rsidRPr="008F1172">
        <w:rPr>
          <w:rFonts w:asciiTheme="minorHAnsi" w:hAnsiTheme="minorHAnsi" w:cstheme="minorHAnsi"/>
          <w:color w:val="auto"/>
          <w:sz w:val="16"/>
          <w:szCs w:val="16"/>
        </w:rPr>
        <w:t xml:space="preserve"> SLEEP, Vol. 31, No. 8, 2008 (P-1079)</w:t>
      </w:r>
    </w:p>
  </w:footnote>
  <w:footnote w:id="3">
    <w:p w14:paraId="151E1A53" w14:textId="77777777" w:rsidR="008A158C" w:rsidRDefault="008A158C" w:rsidP="002A4831">
      <w:pPr>
        <w:autoSpaceDE w:val="0"/>
        <w:autoSpaceDN w:val="0"/>
        <w:adjustRightInd w:val="0"/>
        <w:spacing w:after="0"/>
        <w:rPr>
          <w:rFonts w:cstheme="minorHAnsi"/>
          <w:szCs w:val="20"/>
          <w:lang w:bidi="he-IL"/>
        </w:rPr>
      </w:pPr>
      <w:r w:rsidRPr="008F1172">
        <w:rPr>
          <w:rStyle w:val="FootnoteReference"/>
          <w:rFonts w:cstheme="minorHAnsi"/>
          <w:sz w:val="16"/>
          <w:szCs w:val="16"/>
        </w:rPr>
        <w:footnoteRef/>
      </w:r>
      <w:r w:rsidRPr="008F1172">
        <w:rPr>
          <w:rFonts w:cstheme="minorHAnsi"/>
          <w:sz w:val="16"/>
          <w:szCs w:val="16"/>
        </w:rPr>
        <w:t xml:space="preserve"> </w:t>
      </w:r>
      <w:r w:rsidRPr="008F1172">
        <w:rPr>
          <w:rFonts w:cstheme="minorHAnsi"/>
          <w:sz w:val="16"/>
          <w:szCs w:val="16"/>
          <w:lang w:bidi="he-IL"/>
        </w:rPr>
        <w:t xml:space="preserve">Robert J. Adams et al </w:t>
      </w:r>
      <w:r w:rsidRPr="008F1172">
        <w:rPr>
          <w:rFonts w:cstheme="minorHAnsi"/>
          <w:i/>
          <w:iCs/>
          <w:sz w:val="16"/>
          <w:szCs w:val="16"/>
          <w:lang w:bidi="he-IL"/>
        </w:rPr>
        <w:t>“Sleep health of Australian adults in 2016: results of the 2016 Sleep Health Foundation national survey”</w:t>
      </w:r>
      <w:r w:rsidRPr="008F1172">
        <w:rPr>
          <w:rFonts w:cstheme="minorHAnsi"/>
          <w:sz w:val="16"/>
          <w:szCs w:val="16"/>
          <w:lang w:bidi="he-IL"/>
        </w:rPr>
        <w:t xml:space="preserve"> Sleep Health journal 3 (2017) 35–42 (P35, 37)</w:t>
      </w:r>
    </w:p>
  </w:footnote>
  <w:footnote w:id="4">
    <w:p w14:paraId="727E06B4" w14:textId="77777777" w:rsidR="008A158C" w:rsidRPr="008F1172" w:rsidRDefault="008A158C" w:rsidP="005F48EB">
      <w:pPr>
        <w:pStyle w:val="FootnoteText"/>
        <w:rPr>
          <w:sz w:val="16"/>
          <w:szCs w:val="16"/>
          <w:lang w:val="en-US"/>
        </w:rPr>
      </w:pPr>
      <w:r w:rsidRPr="008F1172">
        <w:rPr>
          <w:rStyle w:val="FootnoteReference"/>
          <w:sz w:val="16"/>
          <w:szCs w:val="16"/>
        </w:rPr>
        <w:footnoteRef/>
      </w:r>
      <w:r w:rsidRPr="008F1172">
        <w:rPr>
          <w:sz w:val="16"/>
          <w:szCs w:val="16"/>
        </w:rPr>
        <w:t xml:space="preserve"> </w:t>
      </w:r>
      <w:r w:rsidRPr="008F1172">
        <w:rPr>
          <w:sz w:val="16"/>
          <w:szCs w:val="16"/>
          <w:lang w:val="en-US"/>
        </w:rPr>
        <w:t xml:space="preserve">FDA – 510k K180775 </w:t>
      </w:r>
      <w:proofErr w:type="spellStart"/>
      <w:r w:rsidRPr="008F1172">
        <w:rPr>
          <w:sz w:val="16"/>
          <w:szCs w:val="16"/>
          <w:lang w:val="en-US"/>
        </w:rPr>
        <w:t>WatchPAT</w:t>
      </w:r>
      <w:proofErr w:type="spellEnd"/>
      <w:r w:rsidRPr="008F1172">
        <w:rPr>
          <w:sz w:val="16"/>
          <w:szCs w:val="16"/>
          <w:lang w:val="en-US"/>
        </w:rPr>
        <w:t xml:space="preserve"> 300</w:t>
      </w:r>
    </w:p>
  </w:footnote>
  <w:footnote w:id="5">
    <w:p w14:paraId="1BDBD347" w14:textId="77777777" w:rsidR="008A158C" w:rsidRPr="008F1172" w:rsidRDefault="008A158C" w:rsidP="000D49FC">
      <w:pPr>
        <w:pStyle w:val="FootnoteText"/>
        <w:rPr>
          <w:sz w:val="16"/>
          <w:szCs w:val="16"/>
        </w:rPr>
      </w:pPr>
      <w:r w:rsidRPr="008F1172">
        <w:rPr>
          <w:rStyle w:val="FootnoteReference"/>
          <w:sz w:val="16"/>
          <w:szCs w:val="16"/>
        </w:rPr>
        <w:footnoteRef/>
      </w:r>
      <w:r w:rsidRPr="008F1172">
        <w:rPr>
          <w:sz w:val="16"/>
          <w:szCs w:val="16"/>
        </w:rPr>
        <w:t xml:space="preserve"> </w:t>
      </w:r>
      <w:r w:rsidRPr="008F1172">
        <w:rPr>
          <w:rFonts w:cs="Arial"/>
          <w:sz w:val="16"/>
          <w:szCs w:val="16"/>
        </w:rPr>
        <w:t xml:space="preserve">Agency for Healthcare Research and Quality (AHRQ). </w:t>
      </w:r>
      <w:r w:rsidRPr="008F1172">
        <w:rPr>
          <w:rFonts w:cs="Arial"/>
          <w:i/>
          <w:iCs/>
          <w:sz w:val="16"/>
          <w:szCs w:val="16"/>
        </w:rPr>
        <w:t xml:space="preserve">“Diagnosis and treatment of obstructive sleep </w:t>
      </w:r>
      <w:proofErr w:type="spellStart"/>
      <w:r w:rsidRPr="008F1172">
        <w:rPr>
          <w:rFonts w:cs="Arial"/>
          <w:i/>
          <w:iCs/>
          <w:sz w:val="16"/>
          <w:szCs w:val="16"/>
        </w:rPr>
        <w:t>apnea</w:t>
      </w:r>
      <w:proofErr w:type="spellEnd"/>
      <w:r w:rsidRPr="008F1172">
        <w:rPr>
          <w:rFonts w:cs="Arial"/>
          <w:i/>
          <w:iCs/>
          <w:sz w:val="16"/>
          <w:szCs w:val="16"/>
        </w:rPr>
        <w:t xml:space="preserve"> in adults”</w:t>
      </w:r>
      <w:r w:rsidRPr="008F1172">
        <w:rPr>
          <w:rFonts w:cs="Arial"/>
          <w:sz w:val="16"/>
          <w:szCs w:val="16"/>
        </w:rPr>
        <w:t xml:space="preserve"> AHRQ Publication No. 11-EHC052. July 2011</w:t>
      </w:r>
    </w:p>
  </w:footnote>
  <w:footnote w:id="6">
    <w:p w14:paraId="5B45089C" w14:textId="77777777" w:rsidR="008A158C" w:rsidRPr="008F1172" w:rsidRDefault="008A158C" w:rsidP="000D49FC">
      <w:pPr>
        <w:pStyle w:val="FootnoteText"/>
        <w:rPr>
          <w:sz w:val="16"/>
          <w:szCs w:val="16"/>
        </w:rPr>
      </w:pPr>
      <w:r w:rsidRPr="008F1172">
        <w:rPr>
          <w:rStyle w:val="FootnoteReference"/>
          <w:sz w:val="16"/>
          <w:szCs w:val="16"/>
        </w:rPr>
        <w:footnoteRef/>
      </w:r>
      <w:r w:rsidRPr="008F1172">
        <w:rPr>
          <w:sz w:val="16"/>
          <w:szCs w:val="16"/>
        </w:rPr>
        <w:t xml:space="preserve"> </w:t>
      </w:r>
      <w:r w:rsidRPr="008F1172">
        <w:rPr>
          <w:rFonts w:cs="Arial"/>
          <w:sz w:val="16"/>
          <w:szCs w:val="16"/>
        </w:rPr>
        <w:t xml:space="preserve">Young T, et al </w:t>
      </w:r>
      <w:r w:rsidRPr="008F1172">
        <w:rPr>
          <w:rFonts w:cs="Arial"/>
          <w:i/>
          <w:iCs/>
          <w:sz w:val="16"/>
          <w:szCs w:val="16"/>
        </w:rPr>
        <w:t>“The occurrence of sleep-disordered breathing among middle- aged adults”</w:t>
      </w:r>
      <w:r w:rsidRPr="008F1172">
        <w:rPr>
          <w:rFonts w:cs="Arial"/>
          <w:sz w:val="16"/>
          <w:szCs w:val="16"/>
        </w:rPr>
        <w:t xml:space="preserve">. N </w:t>
      </w:r>
      <w:proofErr w:type="spellStart"/>
      <w:r w:rsidRPr="008F1172">
        <w:rPr>
          <w:rFonts w:cs="Arial"/>
          <w:sz w:val="16"/>
          <w:szCs w:val="16"/>
        </w:rPr>
        <w:t>Engl</w:t>
      </w:r>
      <w:proofErr w:type="spellEnd"/>
      <w:r w:rsidRPr="008F1172">
        <w:rPr>
          <w:rFonts w:cs="Arial"/>
          <w:sz w:val="16"/>
          <w:szCs w:val="16"/>
        </w:rPr>
        <w:t xml:space="preserve"> J Med. 1993;328:1230-1235</w:t>
      </w:r>
    </w:p>
  </w:footnote>
  <w:footnote w:id="7">
    <w:p w14:paraId="4A7E7C57" w14:textId="77777777" w:rsidR="008A158C" w:rsidRPr="008F1172" w:rsidRDefault="008A158C" w:rsidP="000D49FC">
      <w:pPr>
        <w:spacing w:before="0" w:after="0"/>
        <w:rPr>
          <w:rStyle w:val="FootnoteReference"/>
          <w:rFonts w:cstheme="minorHAnsi"/>
          <w:sz w:val="16"/>
          <w:szCs w:val="16"/>
        </w:rPr>
      </w:pPr>
      <w:r w:rsidRPr="008F1172">
        <w:rPr>
          <w:rStyle w:val="FootnoteReference"/>
          <w:sz w:val="16"/>
          <w:szCs w:val="16"/>
        </w:rPr>
        <w:footnoteRef/>
      </w:r>
      <w:r w:rsidRPr="008F1172">
        <w:rPr>
          <w:rStyle w:val="FootnoteReference"/>
          <w:sz w:val="16"/>
          <w:szCs w:val="16"/>
        </w:rPr>
        <w:t xml:space="preserve"> </w:t>
      </w:r>
      <w:proofErr w:type="spellStart"/>
      <w:r w:rsidRPr="008F1172">
        <w:rPr>
          <w:rFonts w:cstheme="minorHAnsi"/>
          <w:sz w:val="16"/>
          <w:szCs w:val="16"/>
          <w:lang w:val="en-US" w:bidi="he-IL"/>
        </w:rPr>
        <w:t>Kapur</w:t>
      </w:r>
      <w:proofErr w:type="spellEnd"/>
      <w:r w:rsidRPr="008F1172">
        <w:rPr>
          <w:rFonts w:cstheme="minorHAnsi"/>
          <w:sz w:val="16"/>
          <w:szCs w:val="16"/>
          <w:lang w:val="en-US" w:bidi="he-IL"/>
        </w:rPr>
        <w:t xml:space="preserve"> et al “</w:t>
      </w:r>
      <w:r w:rsidRPr="008F1172">
        <w:rPr>
          <w:rFonts w:cstheme="minorHAnsi"/>
          <w:i/>
          <w:iCs/>
          <w:sz w:val="16"/>
          <w:szCs w:val="16"/>
          <w:lang w:val="en-US" w:bidi="he-IL"/>
        </w:rPr>
        <w:t>Clinical Practice Guideline for Diagnostic Testing for Adult Obstructive Sleep Apnea: An American Academy of Sleep Medicine Clinical Practice Guideline</w:t>
      </w:r>
      <w:r w:rsidRPr="008F1172">
        <w:rPr>
          <w:rFonts w:cstheme="minorHAnsi"/>
          <w:sz w:val="16"/>
          <w:szCs w:val="16"/>
          <w:lang w:val="en-US" w:bidi="he-IL"/>
        </w:rPr>
        <w:t>” JCSM -. P-480 (Mar. 15, 2017)</w:t>
      </w:r>
    </w:p>
  </w:footnote>
  <w:footnote w:id="8">
    <w:p w14:paraId="717504DF" w14:textId="77777777" w:rsidR="008A158C" w:rsidRPr="008F1172" w:rsidRDefault="008A158C" w:rsidP="000D49FC">
      <w:pPr>
        <w:pStyle w:val="Default"/>
        <w:rPr>
          <w:rFonts w:asciiTheme="minorHAnsi" w:hAnsiTheme="minorHAnsi" w:cstheme="minorHAnsi"/>
          <w:color w:val="auto"/>
          <w:sz w:val="16"/>
          <w:szCs w:val="16"/>
        </w:rPr>
      </w:pPr>
      <w:r w:rsidRPr="008F1172">
        <w:rPr>
          <w:rStyle w:val="FootnoteReference"/>
          <w:rFonts w:asciiTheme="minorHAnsi" w:hAnsiTheme="minorHAnsi" w:cstheme="minorHAnsi"/>
          <w:sz w:val="16"/>
          <w:szCs w:val="16"/>
        </w:rPr>
        <w:footnoteRef/>
      </w:r>
      <w:r w:rsidRPr="008F1172">
        <w:rPr>
          <w:rFonts w:asciiTheme="minorHAnsi" w:hAnsiTheme="minorHAnsi" w:cstheme="minorHAnsi"/>
          <w:sz w:val="16"/>
          <w:szCs w:val="16"/>
        </w:rPr>
        <w:t xml:space="preserve"> </w:t>
      </w:r>
      <w:r w:rsidRPr="008F1172">
        <w:rPr>
          <w:rFonts w:asciiTheme="minorHAnsi" w:hAnsiTheme="minorHAnsi" w:cstheme="minorHAnsi"/>
          <w:color w:val="auto"/>
          <w:sz w:val="16"/>
          <w:szCs w:val="16"/>
        </w:rPr>
        <w:t xml:space="preserve">Marshall et al </w:t>
      </w:r>
      <w:r w:rsidRPr="008F1172">
        <w:rPr>
          <w:rFonts w:asciiTheme="minorHAnsi" w:hAnsiTheme="minorHAnsi" w:cstheme="minorHAnsi"/>
          <w:i/>
          <w:iCs/>
          <w:color w:val="auto"/>
          <w:sz w:val="16"/>
          <w:szCs w:val="16"/>
        </w:rPr>
        <w:t xml:space="preserve">“Sleep Apnea as an Independent Risk Factor for All-Cause Mortality: The </w:t>
      </w:r>
      <w:proofErr w:type="spellStart"/>
      <w:r w:rsidRPr="008F1172">
        <w:rPr>
          <w:rFonts w:asciiTheme="minorHAnsi" w:hAnsiTheme="minorHAnsi" w:cstheme="minorHAnsi"/>
          <w:i/>
          <w:iCs/>
          <w:color w:val="auto"/>
          <w:sz w:val="16"/>
          <w:szCs w:val="16"/>
        </w:rPr>
        <w:t>Busselton</w:t>
      </w:r>
      <w:proofErr w:type="spellEnd"/>
      <w:r w:rsidRPr="008F1172">
        <w:rPr>
          <w:rFonts w:asciiTheme="minorHAnsi" w:hAnsiTheme="minorHAnsi" w:cstheme="minorHAnsi"/>
          <w:i/>
          <w:iCs/>
          <w:color w:val="auto"/>
          <w:sz w:val="16"/>
          <w:szCs w:val="16"/>
        </w:rPr>
        <w:t xml:space="preserve"> Health Study”.</w:t>
      </w:r>
      <w:r w:rsidRPr="008F1172">
        <w:rPr>
          <w:rFonts w:asciiTheme="minorHAnsi" w:hAnsiTheme="minorHAnsi" w:cstheme="minorHAnsi"/>
          <w:color w:val="auto"/>
          <w:sz w:val="16"/>
          <w:szCs w:val="16"/>
        </w:rPr>
        <w:t xml:space="preserve"> SLEEP, Vol. 31, No. 8, 2008 (P-1079)</w:t>
      </w:r>
    </w:p>
  </w:footnote>
  <w:footnote w:id="9">
    <w:p w14:paraId="3148D51A" w14:textId="77777777" w:rsidR="008A158C" w:rsidRPr="008F1172" w:rsidRDefault="008A158C" w:rsidP="000D49FC">
      <w:pPr>
        <w:autoSpaceDE w:val="0"/>
        <w:autoSpaceDN w:val="0"/>
        <w:adjustRightInd w:val="0"/>
        <w:spacing w:before="0" w:after="0"/>
        <w:rPr>
          <w:rFonts w:cstheme="minorHAnsi"/>
          <w:sz w:val="16"/>
          <w:szCs w:val="16"/>
          <w:lang w:val="en-US" w:bidi="he-IL"/>
        </w:rPr>
      </w:pPr>
      <w:r w:rsidRPr="008F1172">
        <w:rPr>
          <w:rStyle w:val="FootnoteReference"/>
          <w:rFonts w:cstheme="minorHAnsi"/>
          <w:sz w:val="16"/>
          <w:szCs w:val="16"/>
        </w:rPr>
        <w:footnoteRef/>
      </w:r>
      <w:r w:rsidRPr="008F1172">
        <w:rPr>
          <w:rFonts w:cstheme="minorHAnsi"/>
          <w:sz w:val="16"/>
          <w:szCs w:val="16"/>
        </w:rPr>
        <w:t xml:space="preserve"> </w:t>
      </w:r>
      <w:r w:rsidRPr="008F1172">
        <w:rPr>
          <w:rFonts w:cstheme="minorHAnsi"/>
          <w:sz w:val="16"/>
          <w:szCs w:val="16"/>
          <w:lang w:val="en-US" w:bidi="he-IL"/>
        </w:rPr>
        <w:t xml:space="preserve">Robert J. Adams et al </w:t>
      </w:r>
      <w:r w:rsidRPr="008F1172">
        <w:rPr>
          <w:rFonts w:cstheme="minorHAnsi"/>
          <w:i/>
          <w:iCs/>
          <w:sz w:val="16"/>
          <w:szCs w:val="16"/>
          <w:lang w:val="en-US" w:bidi="he-IL"/>
        </w:rPr>
        <w:t>“Sleep health of Australian adults in 2016: results of the 2016 Sleep Health Foundation national survey”</w:t>
      </w:r>
      <w:r w:rsidRPr="008F1172">
        <w:rPr>
          <w:rFonts w:cstheme="minorHAnsi"/>
          <w:sz w:val="16"/>
          <w:szCs w:val="16"/>
          <w:lang w:val="en-US" w:bidi="he-IL"/>
        </w:rPr>
        <w:t xml:space="preserve"> Sleep Health journal 3 (2017) 35–42 (P-35)</w:t>
      </w:r>
    </w:p>
  </w:footnote>
  <w:footnote w:id="10">
    <w:p w14:paraId="66DDEC74" w14:textId="77777777" w:rsidR="008A158C" w:rsidRPr="008F1172" w:rsidRDefault="008A158C" w:rsidP="000D49FC">
      <w:pPr>
        <w:spacing w:before="0" w:after="0"/>
        <w:rPr>
          <w:rFonts w:cstheme="minorHAnsi"/>
          <w:sz w:val="16"/>
          <w:szCs w:val="16"/>
          <w:lang w:val="en-US"/>
        </w:rPr>
      </w:pPr>
      <w:r w:rsidRPr="008F1172">
        <w:rPr>
          <w:rStyle w:val="FootnoteReference"/>
          <w:rFonts w:cstheme="minorHAnsi"/>
          <w:sz w:val="16"/>
          <w:szCs w:val="16"/>
        </w:rPr>
        <w:footnoteRef/>
      </w:r>
      <w:r w:rsidRPr="008F1172">
        <w:rPr>
          <w:rFonts w:cstheme="minorHAnsi"/>
          <w:sz w:val="16"/>
          <w:szCs w:val="16"/>
        </w:rPr>
        <w:t xml:space="preserve"> </w:t>
      </w:r>
      <w:proofErr w:type="spellStart"/>
      <w:r w:rsidRPr="008F1172">
        <w:rPr>
          <w:rFonts w:cstheme="minorHAnsi"/>
          <w:sz w:val="16"/>
          <w:szCs w:val="16"/>
          <w:lang w:val="en-US" w:bidi="he-IL"/>
        </w:rPr>
        <w:t>Kapur</w:t>
      </w:r>
      <w:proofErr w:type="spellEnd"/>
      <w:r w:rsidRPr="008F1172">
        <w:rPr>
          <w:rFonts w:cstheme="minorHAnsi"/>
          <w:sz w:val="16"/>
          <w:szCs w:val="16"/>
          <w:lang w:val="en-US" w:bidi="he-IL"/>
        </w:rPr>
        <w:t xml:space="preserve"> </w:t>
      </w:r>
      <w:proofErr w:type="gramStart"/>
      <w:r w:rsidRPr="008F1172">
        <w:rPr>
          <w:rFonts w:cstheme="minorHAnsi"/>
          <w:sz w:val="16"/>
          <w:szCs w:val="16"/>
          <w:lang w:val="en-US" w:bidi="he-IL"/>
        </w:rPr>
        <w:t>et</w:t>
      </w:r>
      <w:proofErr w:type="gramEnd"/>
      <w:r w:rsidRPr="008F1172">
        <w:rPr>
          <w:rFonts w:cstheme="minorHAnsi"/>
          <w:sz w:val="16"/>
          <w:szCs w:val="16"/>
          <w:lang w:val="en-US" w:bidi="he-IL"/>
        </w:rPr>
        <w:t xml:space="preserve"> a, 2017l P-480.</w:t>
      </w:r>
    </w:p>
  </w:footnote>
  <w:footnote w:id="11">
    <w:p w14:paraId="6AC5168C" w14:textId="77777777" w:rsidR="008A158C" w:rsidRPr="008F1172" w:rsidRDefault="008A158C" w:rsidP="000D49FC">
      <w:pPr>
        <w:pStyle w:val="FootnoteText"/>
        <w:rPr>
          <w:rFonts w:cstheme="minorHAnsi"/>
          <w:sz w:val="16"/>
          <w:szCs w:val="16"/>
          <w:lang w:val="en-US"/>
        </w:rPr>
      </w:pPr>
      <w:r w:rsidRPr="008F1172">
        <w:rPr>
          <w:rStyle w:val="FootnoteReference"/>
          <w:rFonts w:cstheme="minorHAnsi"/>
          <w:sz w:val="16"/>
          <w:szCs w:val="16"/>
        </w:rPr>
        <w:footnoteRef/>
      </w:r>
      <w:r w:rsidRPr="008F1172">
        <w:rPr>
          <w:rFonts w:cstheme="minorHAnsi"/>
          <w:sz w:val="16"/>
          <w:szCs w:val="16"/>
        </w:rPr>
        <w:t xml:space="preserve"> </w:t>
      </w:r>
      <w:r w:rsidRPr="008F1172">
        <w:rPr>
          <w:rFonts w:cstheme="minorHAnsi"/>
          <w:sz w:val="16"/>
          <w:szCs w:val="16"/>
          <w:lang w:val="en-US" w:bidi="he-IL"/>
        </w:rPr>
        <w:t>Robert J. Adams et al P-37</w:t>
      </w:r>
    </w:p>
  </w:footnote>
  <w:footnote w:id="12">
    <w:p w14:paraId="25FEF518" w14:textId="77777777" w:rsidR="008A158C" w:rsidRPr="008F1172" w:rsidRDefault="008A158C" w:rsidP="000D49FC">
      <w:pPr>
        <w:pStyle w:val="FootnoteText"/>
        <w:rPr>
          <w:rFonts w:cstheme="minorHAnsi"/>
          <w:sz w:val="16"/>
          <w:szCs w:val="16"/>
          <w:lang w:val="en-US" w:bidi="he-IL"/>
        </w:rPr>
      </w:pPr>
      <w:r w:rsidRPr="008F1172">
        <w:rPr>
          <w:rStyle w:val="FootnoteReference"/>
          <w:rFonts w:cstheme="minorHAnsi"/>
          <w:sz w:val="16"/>
          <w:szCs w:val="16"/>
        </w:rPr>
        <w:footnoteRef/>
      </w:r>
      <w:r w:rsidRPr="008F1172">
        <w:rPr>
          <w:rFonts w:cstheme="minorHAnsi"/>
          <w:sz w:val="16"/>
          <w:szCs w:val="16"/>
        </w:rPr>
        <w:t xml:space="preserve"> </w:t>
      </w:r>
      <w:r w:rsidRPr="008F1172">
        <w:rPr>
          <w:rFonts w:cstheme="minorHAnsi"/>
          <w:color w:val="000000"/>
          <w:sz w:val="16"/>
          <w:szCs w:val="16"/>
        </w:rPr>
        <w:t xml:space="preserve">: </w:t>
      </w:r>
      <w:proofErr w:type="spellStart"/>
      <w:r w:rsidRPr="008F1172">
        <w:rPr>
          <w:rFonts w:cstheme="minorHAnsi"/>
          <w:sz w:val="16"/>
          <w:szCs w:val="16"/>
          <w:lang w:val="en-US" w:bidi="he-IL"/>
        </w:rPr>
        <w:t>Peppard</w:t>
      </w:r>
      <w:proofErr w:type="spellEnd"/>
      <w:r w:rsidRPr="008F1172">
        <w:rPr>
          <w:rFonts w:cstheme="minorHAnsi"/>
          <w:sz w:val="16"/>
          <w:szCs w:val="16"/>
          <w:lang w:val="en-US" w:bidi="he-IL"/>
        </w:rPr>
        <w:t xml:space="preserve"> PE, Young T, Barnet JH, </w:t>
      </w:r>
      <w:proofErr w:type="spellStart"/>
      <w:r w:rsidRPr="008F1172">
        <w:rPr>
          <w:rFonts w:cstheme="minorHAnsi"/>
          <w:sz w:val="16"/>
          <w:szCs w:val="16"/>
          <w:lang w:val="en-US" w:bidi="he-IL"/>
        </w:rPr>
        <w:t>Palta</w:t>
      </w:r>
      <w:proofErr w:type="spellEnd"/>
      <w:r w:rsidRPr="008F1172">
        <w:rPr>
          <w:rFonts w:cstheme="minorHAnsi"/>
          <w:sz w:val="16"/>
          <w:szCs w:val="16"/>
          <w:lang w:val="en-US" w:bidi="he-IL"/>
        </w:rPr>
        <w:t xml:space="preserve"> M, Hagen EW, </w:t>
      </w:r>
      <w:proofErr w:type="spellStart"/>
      <w:r w:rsidRPr="008F1172">
        <w:rPr>
          <w:rFonts w:cstheme="minorHAnsi"/>
          <w:sz w:val="16"/>
          <w:szCs w:val="16"/>
          <w:lang w:val="en-US" w:bidi="he-IL"/>
        </w:rPr>
        <w:t>Hla</w:t>
      </w:r>
      <w:proofErr w:type="spellEnd"/>
      <w:r w:rsidRPr="008F1172">
        <w:rPr>
          <w:rFonts w:cstheme="minorHAnsi"/>
          <w:sz w:val="16"/>
          <w:szCs w:val="16"/>
          <w:lang w:val="en-US" w:bidi="he-IL"/>
        </w:rPr>
        <w:t xml:space="preserve"> KM </w:t>
      </w:r>
      <w:r w:rsidRPr="008F1172">
        <w:rPr>
          <w:rFonts w:cstheme="minorHAnsi"/>
          <w:i/>
          <w:iCs/>
          <w:sz w:val="16"/>
          <w:szCs w:val="16"/>
          <w:lang w:val="en-US" w:bidi="he-IL"/>
        </w:rPr>
        <w:t>“Increased prevalence of sleep-disordered breathing in adults”.</w:t>
      </w:r>
      <w:r w:rsidRPr="008F1172">
        <w:rPr>
          <w:rFonts w:cstheme="minorHAnsi"/>
          <w:color w:val="000000"/>
          <w:sz w:val="16"/>
          <w:szCs w:val="16"/>
        </w:rPr>
        <w:t xml:space="preserve"> </w:t>
      </w:r>
      <w:r w:rsidRPr="008F1172">
        <w:rPr>
          <w:rFonts w:cstheme="minorHAnsi"/>
          <w:sz w:val="16"/>
          <w:szCs w:val="16"/>
          <w:lang w:val="en-US" w:bidi="he-IL"/>
        </w:rPr>
        <w:t xml:space="preserve">Am J </w:t>
      </w:r>
      <w:proofErr w:type="spellStart"/>
      <w:r w:rsidRPr="008F1172">
        <w:rPr>
          <w:rFonts w:cstheme="minorHAnsi"/>
          <w:sz w:val="16"/>
          <w:szCs w:val="16"/>
          <w:lang w:val="en-US" w:bidi="he-IL"/>
        </w:rPr>
        <w:t>Epidemiol</w:t>
      </w:r>
      <w:proofErr w:type="spellEnd"/>
      <w:r w:rsidRPr="008F1172">
        <w:rPr>
          <w:rFonts w:cstheme="minorHAnsi"/>
          <w:sz w:val="16"/>
          <w:szCs w:val="16"/>
          <w:lang w:val="en-US" w:bidi="he-IL"/>
        </w:rPr>
        <w:t>. 2013;177(9):1006-1014 (P1012)</w:t>
      </w:r>
    </w:p>
  </w:footnote>
  <w:footnote w:id="13">
    <w:p w14:paraId="410D537D" w14:textId="77777777" w:rsidR="008A158C" w:rsidRPr="008F1172" w:rsidRDefault="008A158C" w:rsidP="000D49FC">
      <w:pPr>
        <w:autoSpaceDE w:val="0"/>
        <w:autoSpaceDN w:val="0"/>
        <w:adjustRightInd w:val="0"/>
        <w:spacing w:before="0" w:after="0"/>
        <w:rPr>
          <w:rFonts w:cstheme="minorHAnsi"/>
          <w:sz w:val="16"/>
          <w:szCs w:val="16"/>
          <w:lang w:val="en-US"/>
        </w:rPr>
      </w:pPr>
      <w:r w:rsidRPr="008F1172">
        <w:rPr>
          <w:rStyle w:val="FootnoteReference"/>
          <w:rFonts w:cstheme="minorHAnsi"/>
          <w:sz w:val="16"/>
          <w:szCs w:val="16"/>
        </w:rPr>
        <w:footnoteRef/>
      </w:r>
      <w:r w:rsidRPr="008F1172">
        <w:rPr>
          <w:rFonts w:cstheme="minorHAnsi"/>
          <w:sz w:val="16"/>
          <w:szCs w:val="16"/>
        </w:rPr>
        <w:t xml:space="preserve"> </w:t>
      </w:r>
      <w:r w:rsidRPr="008F1172">
        <w:rPr>
          <w:rFonts w:cstheme="minorHAnsi"/>
          <w:sz w:val="16"/>
          <w:szCs w:val="16"/>
          <w:lang w:val="en-US" w:bidi="he-IL"/>
        </w:rPr>
        <w:t xml:space="preserve">James A. Douglas et al </w:t>
      </w:r>
      <w:r w:rsidRPr="008F1172">
        <w:rPr>
          <w:rFonts w:cstheme="minorHAnsi"/>
          <w:i/>
          <w:iCs/>
          <w:sz w:val="16"/>
          <w:szCs w:val="16"/>
          <w:lang w:val="en-US" w:bidi="he-IL"/>
        </w:rPr>
        <w:t>“Guidelines for sleep studies in adults e a position statement of the Australasian Sleep Association”</w:t>
      </w:r>
      <w:r w:rsidRPr="008F1172">
        <w:rPr>
          <w:rFonts w:cstheme="minorHAnsi"/>
          <w:sz w:val="16"/>
          <w:szCs w:val="16"/>
          <w:lang w:val="en-US" w:bidi="he-IL"/>
        </w:rPr>
        <w:t xml:space="preserve"> Sleep Medicine journal 36 (2017) S2eS22 (S7)</w:t>
      </w:r>
    </w:p>
  </w:footnote>
  <w:footnote w:id="14">
    <w:p w14:paraId="22CAF8FA" w14:textId="77777777" w:rsidR="008A158C" w:rsidRPr="005465CE" w:rsidRDefault="008A158C" w:rsidP="000D49FC">
      <w:pPr>
        <w:pStyle w:val="FootnoteText"/>
        <w:rPr>
          <w:lang w:val="en-US"/>
        </w:rPr>
      </w:pPr>
      <w:r w:rsidRPr="008F1172">
        <w:rPr>
          <w:rStyle w:val="FootnoteReference"/>
          <w:sz w:val="16"/>
          <w:szCs w:val="16"/>
        </w:rPr>
        <w:footnoteRef/>
      </w:r>
      <w:r w:rsidRPr="008F1172">
        <w:rPr>
          <w:sz w:val="16"/>
          <w:szCs w:val="16"/>
        </w:rPr>
        <w:t xml:space="preserve"> </w:t>
      </w:r>
      <w:r w:rsidRPr="008F1172">
        <w:rPr>
          <w:sz w:val="16"/>
          <w:szCs w:val="16"/>
          <w:lang w:val="en-US"/>
        </w:rPr>
        <w:t>Marshall et al, 2008, P-1082</w:t>
      </w:r>
    </w:p>
  </w:footnote>
  <w:footnote w:id="15">
    <w:p w14:paraId="5FBE56D3" w14:textId="77777777" w:rsidR="008A158C" w:rsidRPr="008F1172" w:rsidRDefault="008A158C" w:rsidP="000D49FC">
      <w:pPr>
        <w:pStyle w:val="FootnoteText"/>
        <w:rPr>
          <w:sz w:val="16"/>
          <w:szCs w:val="16"/>
          <w:lang w:val="en-US"/>
        </w:rPr>
      </w:pPr>
      <w:r w:rsidRPr="008F1172">
        <w:rPr>
          <w:rStyle w:val="FootnoteReference"/>
          <w:sz w:val="16"/>
          <w:szCs w:val="16"/>
        </w:rPr>
        <w:footnoteRef/>
      </w:r>
      <w:r w:rsidRPr="008F1172">
        <w:rPr>
          <w:sz w:val="16"/>
          <w:szCs w:val="16"/>
        </w:rPr>
        <w:t xml:space="preserve"> </w:t>
      </w:r>
      <w:r w:rsidRPr="008F1172">
        <w:rPr>
          <w:sz w:val="16"/>
          <w:szCs w:val="16"/>
          <w:lang w:val="en-US"/>
        </w:rPr>
        <w:t xml:space="preserve">Marin JM </w:t>
      </w:r>
      <w:r w:rsidRPr="008F1172">
        <w:rPr>
          <w:i/>
          <w:iCs/>
          <w:sz w:val="16"/>
          <w:szCs w:val="16"/>
          <w:lang w:val="en-US"/>
        </w:rPr>
        <w:t xml:space="preserve">“Long-term cardiovascular outcomes in men with obstructive sleep </w:t>
      </w:r>
      <w:proofErr w:type="spellStart"/>
      <w:r w:rsidRPr="008F1172">
        <w:rPr>
          <w:i/>
          <w:iCs/>
          <w:sz w:val="16"/>
          <w:szCs w:val="16"/>
          <w:lang w:val="en-US"/>
        </w:rPr>
        <w:t>apnoea-hypopnoea</w:t>
      </w:r>
      <w:proofErr w:type="spellEnd"/>
      <w:r w:rsidRPr="008F1172">
        <w:rPr>
          <w:i/>
          <w:iCs/>
          <w:sz w:val="16"/>
          <w:szCs w:val="16"/>
          <w:lang w:val="en-US"/>
        </w:rPr>
        <w:t xml:space="preserve"> with or without treatment with continuous positive airway pressure: an observational study</w:t>
      </w:r>
      <w:r w:rsidRPr="008F1172">
        <w:rPr>
          <w:sz w:val="16"/>
          <w:szCs w:val="16"/>
          <w:lang w:val="en-US"/>
        </w:rPr>
        <w:t xml:space="preserve">” Lancet Vol 365, </w:t>
      </w:r>
      <w:proofErr w:type="spellStart"/>
      <w:r w:rsidRPr="008F1172">
        <w:rPr>
          <w:sz w:val="16"/>
          <w:szCs w:val="16"/>
          <w:lang w:val="en-US"/>
        </w:rPr>
        <w:t>Iss</w:t>
      </w:r>
      <w:proofErr w:type="spellEnd"/>
      <w:r w:rsidRPr="008F1172">
        <w:rPr>
          <w:sz w:val="16"/>
          <w:szCs w:val="16"/>
          <w:lang w:val="en-US"/>
        </w:rPr>
        <w:t xml:space="preserve"> 9464, P1046-1053, March 19, 2005</w:t>
      </w:r>
    </w:p>
  </w:footnote>
  <w:footnote w:id="16">
    <w:p w14:paraId="00F4F85C" w14:textId="2E765BF9" w:rsidR="008A158C" w:rsidRPr="008F1172" w:rsidRDefault="008A158C" w:rsidP="005F6E58">
      <w:pPr>
        <w:pStyle w:val="FootnoteText"/>
        <w:rPr>
          <w:sz w:val="16"/>
          <w:szCs w:val="16"/>
          <w:rtl/>
          <w:lang w:val="en-US" w:bidi="he-IL"/>
        </w:rPr>
      </w:pPr>
      <w:r w:rsidRPr="008F1172">
        <w:rPr>
          <w:rStyle w:val="FootnoteReference"/>
          <w:sz w:val="16"/>
          <w:szCs w:val="16"/>
        </w:rPr>
        <w:footnoteRef/>
      </w:r>
      <w:r w:rsidRPr="008F1172">
        <w:rPr>
          <w:sz w:val="16"/>
          <w:szCs w:val="16"/>
        </w:rPr>
        <w:t xml:space="preserve"> </w:t>
      </w:r>
      <w:proofErr w:type="spellStart"/>
      <w:r w:rsidRPr="008F1172">
        <w:rPr>
          <w:sz w:val="16"/>
          <w:szCs w:val="16"/>
          <w:lang w:val="en-US"/>
        </w:rPr>
        <w:t>Treager</w:t>
      </w:r>
      <w:proofErr w:type="spellEnd"/>
      <w:r w:rsidRPr="008F1172">
        <w:rPr>
          <w:sz w:val="16"/>
          <w:szCs w:val="16"/>
          <w:lang w:val="en-US"/>
        </w:rPr>
        <w:t xml:space="preserve"> S et al,” Obstructive</w:t>
      </w:r>
      <w:r w:rsidRPr="008F1172">
        <w:rPr>
          <w:i/>
          <w:iCs/>
          <w:sz w:val="16"/>
          <w:szCs w:val="16"/>
          <w:lang w:val="en-US"/>
        </w:rPr>
        <w:t xml:space="preserve"> sleep apnea and risk of motor vehicle crash: systemic review and meta-analysis”</w:t>
      </w:r>
      <w:r w:rsidRPr="008F1172">
        <w:rPr>
          <w:sz w:val="16"/>
          <w:szCs w:val="16"/>
          <w:lang w:val="en-US"/>
        </w:rPr>
        <w:t xml:space="preserve"> JCSM 2009 Dec 15</w:t>
      </w:r>
      <w:proofErr w:type="gramStart"/>
      <w:r w:rsidRPr="008F1172">
        <w:rPr>
          <w:sz w:val="16"/>
          <w:szCs w:val="16"/>
          <w:lang w:val="en-US"/>
        </w:rPr>
        <w:t>;5</w:t>
      </w:r>
      <w:proofErr w:type="gramEnd"/>
      <w:r w:rsidRPr="008F1172">
        <w:rPr>
          <w:sz w:val="16"/>
          <w:szCs w:val="16"/>
          <w:lang w:val="en-US"/>
        </w:rPr>
        <w:t xml:space="preserve"> (6): 573-81.</w:t>
      </w:r>
    </w:p>
  </w:footnote>
  <w:footnote w:id="17">
    <w:p w14:paraId="50E8962C" w14:textId="2D17A7E6" w:rsidR="008A158C" w:rsidRPr="008F1172" w:rsidRDefault="008A158C" w:rsidP="005F6E58">
      <w:pPr>
        <w:pStyle w:val="FootnoteText"/>
        <w:rPr>
          <w:sz w:val="16"/>
          <w:szCs w:val="16"/>
        </w:rPr>
      </w:pPr>
      <w:r w:rsidRPr="008F1172">
        <w:rPr>
          <w:rStyle w:val="FootnoteReference"/>
          <w:sz w:val="16"/>
          <w:szCs w:val="16"/>
        </w:rPr>
        <w:footnoteRef/>
      </w:r>
      <w:r w:rsidRPr="008F1172">
        <w:rPr>
          <w:sz w:val="16"/>
          <w:szCs w:val="16"/>
        </w:rPr>
        <w:t xml:space="preserve"> Deloitte Access Economics </w:t>
      </w:r>
      <w:r w:rsidRPr="008F1172">
        <w:rPr>
          <w:i/>
          <w:iCs/>
          <w:sz w:val="16"/>
          <w:szCs w:val="16"/>
        </w:rPr>
        <w:t>‘The economic cost of sleep disorders in Australia, 2010’. Sleep</w:t>
      </w:r>
      <w:r w:rsidRPr="008F1172">
        <w:rPr>
          <w:sz w:val="16"/>
          <w:szCs w:val="16"/>
        </w:rPr>
        <w:t xml:space="preserve"> Health Foundation</w:t>
      </w:r>
    </w:p>
  </w:footnote>
  <w:footnote w:id="18">
    <w:p w14:paraId="67B07C92" w14:textId="77777777" w:rsidR="008A158C" w:rsidRPr="008F1172" w:rsidRDefault="008A158C" w:rsidP="005F6E58">
      <w:pPr>
        <w:pStyle w:val="FootnoteText"/>
        <w:rPr>
          <w:rFonts w:cstheme="minorHAnsi"/>
          <w:sz w:val="16"/>
          <w:szCs w:val="16"/>
          <w:lang w:val="en-US"/>
        </w:rPr>
      </w:pPr>
      <w:r w:rsidRPr="008F1172">
        <w:rPr>
          <w:rStyle w:val="FootnoteReference"/>
          <w:rFonts w:cstheme="minorHAnsi"/>
          <w:sz w:val="16"/>
          <w:szCs w:val="16"/>
        </w:rPr>
        <w:footnoteRef/>
      </w:r>
      <w:r w:rsidRPr="008F1172">
        <w:rPr>
          <w:rFonts w:cstheme="minorHAnsi"/>
          <w:sz w:val="16"/>
          <w:szCs w:val="16"/>
        </w:rPr>
        <w:t xml:space="preserve"> </w:t>
      </w:r>
      <w:r w:rsidRPr="008F1172">
        <w:rPr>
          <w:rFonts w:cstheme="minorHAnsi"/>
          <w:sz w:val="16"/>
          <w:szCs w:val="16"/>
          <w:lang w:val="en-US" w:bidi="he-IL"/>
        </w:rPr>
        <w:t>James A. Douglas et al (2017) S10</w:t>
      </w:r>
    </w:p>
  </w:footnote>
  <w:footnote w:id="19">
    <w:p w14:paraId="78A7E24D" w14:textId="77777777" w:rsidR="008A158C" w:rsidRPr="008F1172" w:rsidRDefault="008A158C" w:rsidP="005F6E58">
      <w:pPr>
        <w:pStyle w:val="FootnoteText"/>
        <w:rPr>
          <w:sz w:val="16"/>
          <w:szCs w:val="16"/>
          <w:lang w:val="en-US"/>
        </w:rPr>
      </w:pPr>
      <w:r w:rsidRPr="008F1172">
        <w:rPr>
          <w:rStyle w:val="FootnoteReference"/>
          <w:sz w:val="16"/>
          <w:szCs w:val="16"/>
        </w:rPr>
        <w:footnoteRef/>
      </w:r>
      <w:r w:rsidRPr="008F1172">
        <w:rPr>
          <w:sz w:val="16"/>
          <w:szCs w:val="16"/>
        </w:rPr>
        <w:t xml:space="preserve"> </w:t>
      </w:r>
      <w:proofErr w:type="spellStart"/>
      <w:r w:rsidRPr="008F1172">
        <w:rPr>
          <w:rFonts w:cs="Arial"/>
          <w:sz w:val="16"/>
          <w:szCs w:val="16"/>
        </w:rPr>
        <w:t>Javaheri</w:t>
      </w:r>
      <w:proofErr w:type="spellEnd"/>
      <w:r w:rsidRPr="008F1172">
        <w:rPr>
          <w:rFonts w:cs="Arial"/>
          <w:sz w:val="16"/>
          <w:szCs w:val="16"/>
        </w:rPr>
        <w:t xml:space="preserve"> S, et al. </w:t>
      </w:r>
      <w:r w:rsidRPr="008F1172">
        <w:rPr>
          <w:rFonts w:cs="Arial"/>
          <w:i/>
          <w:iCs/>
          <w:sz w:val="16"/>
          <w:szCs w:val="16"/>
        </w:rPr>
        <w:t xml:space="preserve">“Sleep </w:t>
      </w:r>
      <w:proofErr w:type="spellStart"/>
      <w:r w:rsidRPr="008F1172">
        <w:rPr>
          <w:rFonts w:cs="Arial"/>
          <w:i/>
          <w:iCs/>
          <w:sz w:val="16"/>
          <w:szCs w:val="16"/>
        </w:rPr>
        <w:t>Apnea</w:t>
      </w:r>
      <w:proofErr w:type="spellEnd"/>
      <w:r w:rsidRPr="008F1172">
        <w:rPr>
          <w:rFonts w:cs="Arial"/>
          <w:i/>
          <w:iCs/>
          <w:sz w:val="16"/>
          <w:szCs w:val="16"/>
        </w:rPr>
        <w:t>: Types, Mechanisms, and Clinical Cardiovascular Consequences”.</w:t>
      </w:r>
      <w:r w:rsidRPr="008F1172">
        <w:rPr>
          <w:rFonts w:cs="Arial"/>
          <w:sz w:val="16"/>
          <w:szCs w:val="16"/>
        </w:rPr>
        <w:t xml:space="preserve"> J Am </w:t>
      </w:r>
      <w:proofErr w:type="spellStart"/>
      <w:r w:rsidRPr="008F1172">
        <w:rPr>
          <w:rFonts w:cs="Arial"/>
          <w:sz w:val="16"/>
          <w:szCs w:val="16"/>
        </w:rPr>
        <w:t>Coll</w:t>
      </w:r>
      <w:proofErr w:type="spellEnd"/>
      <w:r w:rsidRPr="008F1172">
        <w:rPr>
          <w:rFonts w:cs="Arial"/>
          <w:sz w:val="16"/>
          <w:szCs w:val="16"/>
        </w:rPr>
        <w:t xml:space="preserve"> </w:t>
      </w:r>
      <w:proofErr w:type="spellStart"/>
      <w:r w:rsidRPr="008F1172">
        <w:rPr>
          <w:rFonts w:cs="Arial"/>
          <w:sz w:val="16"/>
          <w:szCs w:val="16"/>
        </w:rPr>
        <w:t>Cardiol</w:t>
      </w:r>
      <w:proofErr w:type="spellEnd"/>
      <w:r w:rsidRPr="008F1172">
        <w:rPr>
          <w:rFonts w:cs="Arial"/>
          <w:sz w:val="16"/>
          <w:szCs w:val="16"/>
        </w:rPr>
        <w:t>. 2017;69(7):841–858</w:t>
      </w:r>
    </w:p>
  </w:footnote>
  <w:footnote w:id="20">
    <w:p w14:paraId="5BA19F14" w14:textId="77777777" w:rsidR="008A158C" w:rsidRPr="008F1172" w:rsidRDefault="008A158C" w:rsidP="005F6E58">
      <w:pPr>
        <w:pStyle w:val="FootnoteText"/>
        <w:rPr>
          <w:sz w:val="16"/>
          <w:szCs w:val="16"/>
          <w:lang w:val="en-US"/>
        </w:rPr>
      </w:pPr>
      <w:r w:rsidRPr="008F1172">
        <w:rPr>
          <w:rStyle w:val="FootnoteReference"/>
          <w:sz w:val="16"/>
          <w:szCs w:val="16"/>
        </w:rPr>
        <w:footnoteRef/>
      </w:r>
      <w:r w:rsidRPr="008F1172">
        <w:rPr>
          <w:sz w:val="16"/>
          <w:szCs w:val="16"/>
        </w:rPr>
        <w:t xml:space="preserve"> </w:t>
      </w:r>
      <w:proofErr w:type="spellStart"/>
      <w:r w:rsidRPr="008F1172">
        <w:rPr>
          <w:rFonts w:cs="Arial"/>
          <w:sz w:val="16"/>
          <w:szCs w:val="16"/>
        </w:rPr>
        <w:t>Seet</w:t>
      </w:r>
      <w:proofErr w:type="spellEnd"/>
      <w:r w:rsidRPr="008F1172">
        <w:rPr>
          <w:rFonts w:cs="Arial"/>
          <w:sz w:val="16"/>
          <w:szCs w:val="16"/>
        </w:rPr>
        <w:t xml:space="preserve"> E, Chung F. </w:t>
      </w:r>
      <w:r w:rsidRPr="008F1172">
        <w:rPr>
          <w:rFonts w:cs="Arial"/>
          <w:i/>
          <w:iCs/>
          <w:sz w:val="16"/>
          <w:szCs w:val="16"/>
        </w:rPr>
        <w:t xml:space="preserve">“Obstructive sleep </w:t>
      </w:r>
      <w:proofErr w:type="spellStart"/>
      <w:r w:rsidRPr="008F1172">
        <w:rPr>
          <w:rFonts w:cs="Arial"/>
          <w:i/>
          <w:iCs/>
          <w:sz w:val="16"/>
          <w:szCs w:val="16"/>
        </w:rPr>
        <w:t>apnea</w:t>
      </w:r>
      <w:proofErr w:type="spellEnd"/>
      <w:r w:rsidRPr="008F1172">
        <w:rPr>
          <w:rFonts w:cs="Arial"/>
          <w:i/>
          <w:iCs/>
          <w:sz w:val="16"/>
          <w:szCs w:val="16"/>
        </w:rPr>
        <w:t>: preoperative assessment”</w:t>
      </w:r>
      <w:r w:rsidRPr="008F1172">
        <w:rPr>
          <w:rFonts w:cs="Arial"/>
          <w:sz w:val="16"/>
          <w:szCs w:val="16"/>
        </w:rPr>
        <w:t xml:space="preserve">. </w:t>
      </w:r>
      <w:proofErr w:type="spellStart"/>
      <w:r w:rsidRPr="008F1172">
        <w:rPr>
          <w:rFonts w:cs="Arial"/>
          <w:sz w:val="16"/>
          <w:szCs w:val="16"/>
        </w:rPr>
        <w:t>Anesthesiol</w:t>
      </w:r>
      <w:proofErr w:type="spellEnd"/>
      <w:r w:rsidRPr="008F1172">
        <w:rPr>
          <w:rFonts w:cs="Arial"/>
          <w:sz w:val="16"/>
          <w:szCs w:val="16"/>
        </w:rPr>
        <w:t xml:space="preserve"> </w:t>
      </w:r>
      <w:proofErr w:type="spellStart"/>
      <w:r w:rsidRPr="008F1172">
        <w:rPr>
          <w:rFonts w:cs="Arial"/>
          <w:sz w:val="16"/>
          <w:szCs w:val="16"/>
        </w:rPr>
        <w:t>Clin</w:t>
      </w:r>
      <w:proofErr w:type="spellEnd"/>
      <w:r w:rsidRPr="008F1172">
        <w:rPr>
          <w:rFonts w:cs="Arial"/>
          <w:sz w:val="16"/>
          <w:szCs w:val="16"/>
        </w:rPr>
        <w:t>. 2010 Jun</w:t>
      </w:r>
      <w:proofErr w:type="gramStart"/>
      <w:r w:rsidRPr="008F1172">
        <w:rPr>
          <w:rFonts w:cs="Arial"/>
          <w:sz w:val="16"/>
          <w:szCs w:val="16"/>
        </w:rPr>
        <w:t>;28</w:t>
      </w:r>
      <w:proofErr w:type="gramEnd"/>
      <w:r w:rsidRPr="008F1172">
        <w:rPr>
          <w:rFonts w:cs="Arial"/>
          <w:sz w:val="16"/>
          <w:szCs w:val="16"/>
        </w:rPr>
        <w:t xml:space="preserve">(2):199-215. </w:t>
      </w:r>
      <w:proofErr w:type="spellStart"/>
      <w:proofErr w:type="gramStart"/>
      <w:r w:rsidRPr="008F1172">
        <w:rPr>
          <w:rFonts w:cs="Arial"/>
          <w:sz w:val="16"/>
          <w:szCs w:val="16"/>
        </w:rPr>
        <w:t>doi</w:t>
      </w:r>
      <w:proofErr w:type="spellEnd"/>
      <w:proofErr w:type="gramEnd"/>
      <w:r w:rsidRPr="008F1172">
        <w:rPr>
          <w:rFonts w:cs="Arial"/>
          <w:sz w:val="16"/>
          <w:szCs w:val="16"/>
        </w:rPr>
        <w:t>: 10.1016/j.anclin.2010.02.002. Review. PubMed PMID: 20488390.</w:t>
      </w:r>
    </w:p>
  </w:footnote>
  <w:footnote w:id="21">
    <w:p w14:paraId="6260ACE3" w14:textId="77777777" w:rsidR="008A158C" w:rsidRPr="008F1172" w:rsidRDefault="008A158C" w:rsidP="005F6E58">
      <w:pPr>
        <w:spacing w:before="0" w:after="0"/>
        <w:rPr>
          <w:sz w:val="16"/>
          <w:szCs w:val="16"/>
          <w:lang w:val="en-US"/>
        </w:rPr>
      </w:pPr>
      <w:r w:rsidRPr="008F1172">
        <w:rPr>
          <w:rStyle w:val="FootnoteReference"/>
          <w:sz w:val="16"/>
          <w:szCs w:val="16"/>
        </w:rPr>
        <w:footnoteRef/>
      </w:r>
      <w:r w:rsidRPr="008F1172">
        <w:rPr>
          <w:sz w:val="16"/>
          <w:szCs w:val="16"/>
        </w:rPr>
        <w:t xml:space="preserve"> </w:t>
      </w:r>
      <w:r w:rsidRPr="008F1172">
        <w:rPr>
          <w:rFonts w:cs="Arial"/>
          <w:sz w:val="16"/>
          <w:szCs w:val="16"/>
        </w:rPr>
        <w:t xml:space="preserve">Somers, K. </w:t>
      </w:r>
      <w:proofErr w:type="spellStart"/>
      <w:r w:rsidRPr="008F1172">
        <w:rPr>
          <w:rFonts w:cs="Arial"/>
          <w:sz w:val="16"/>
          <w:szCs w:val="16"/>
        </w:rPr>
        <w:t>Virend</w:t>
      </w:r>
      <w:proofErr w:type="spellEnd"/>
      <w:r w:rsidRPr="008F1172">
        <w:rPr>
          <w:rFonts w:cs="Arial"/>
          <w:sz w:val="16"/>
          <w:szCs w:val="16"/>
        </w:rPr>
        <w:t xml:space="preserve"> et al. </w:t>
      </w:r>
      <w:r w:rsidRPr="008F1172">
        <w:rPr>
          <w:rFonts w:cs="Arial"/>
          <w:i/>
          <w:iCs/>
          <w:sz w:val="16"/>
          <w:szCs w:val="16"/>
        </w:rPr>
        <w:t xml:space="preserve">“Sleep </w:t>
      </w:r>
      <w:proofErr w:type="spellStart"/>
      <w:r w:rsidRPr="008F1172">
        <w:rPr>
          <w:rFonts w:cs="Arial"/>
          <w:i/>
          <w:iCs/>
          <w:sz w:val="16"/>
          <w:szCs w:val="16"/>
        </w:rPr>
        <w:t>Apnea</w:t>
      </w:r>
      <w:proofErr w:type="spellEnd"/>
      <w:r w:rsidRPr="008F1172">
        <w:rPr>
          <w:rFonts w:cs="Arial"/>
          <w:i/>
          <w:iCs/>
          <w:sz w:val="16"/>
          <w:szCs w:val="16"/>
        </w:rPr>
        <w:t xml:space="preserve"> and Cardiovascular Disease”. </w:t>
      </w:r>
      <w:r w:rsidRPr="008F1172">
        <w:rPr>
          <w:rFonts w:cs="Arial"/>
          <w:sz w:val="16"/>
          <w:szCs w:val="16"/>
        </w:rPr>
        <w:t>Circulation. 2008;118:1080–1111</w:t>
      </w:r>
    </w:p>
  </w:footnote>
  <w:footnote w:id="22">
    <w:p w14:paraId="31D56C83" w14:textId="77777777" w:rsidR="008A158C" w:rsidRPr="008F1172" w:rsidRDefault="008A158C" w:rsidP="005F6E58">
      <w:pPr>
        <w:spacing w:before="0" w:after="0"/>
        <w:rPr>
          <w:sz w:val="16"/>
          <w:szCs w:val="16"/>
          <w:lang w:val="en-US"/>
        </w:rPr>
      </w:pPr>
      <w:r w:rsidRPr="008F1172">
        <w:rPr>
          <w:rStyle w:val="FootnoteReference"/>
          <w:sz w:val="16"/>
          <w:szCs w:val="16"/>
        </w:rPr>
        <w:footnoteRef/>
      </w:r>
      <w:r w:rsidRPr="008F1172">
        <w:rPr>
          <w:sz w:val="16"/>
          <w:szCs w:val="16"/>
        </w:rPr>
        <w:t xml:space="preserve"> </w:t>
      </w:r>
      <w:r w:rsidRPr="008F1172">
        <w:rPr>
          <w:rFonts w:cs="Arial"/>
          <w:color w:val="000000"/>
          <w:sz w:val="16"/>
          <w:szCs w:val="16"/>
          <w:shd w:val="clear" w:color="auto" w:fill="FFFFFF"/>
        </w:rPr>
        <w:t xml:space="preserve">Stewart SA, et al. </w:t>
      </w:r>
      <w:r w:rsidRPr="008F1172">
        <w:rPr>
          <w:rFonts w:cs="Arial"/>
          <w:i/>
          <w:iCs/>
          <w:color w:val="000000"/>
          <w:sz w:val="16"/>
          <w:szCs w:val="16"/>
          <w:shd w:val="clear" w:color="auto" w:fill="FFFFFF"/>
        </w:rPr>
        <w:t xml:space="preserve">“Improvement in obstructive sleep </w:t>
      </w:r>
      <w:proofErr w:type="spellStart"/>
      <w:r w:rsidRPr="008F1172">
        <w:rPr>
          <w:rFonts w:cs="Arial"/>
          <w:i/>
          <w:iCs/>
          <w:color w:val="000000"/>
          <w:sz w:val="16"/>
          <w:szCs w:val="16"/>
          <w:shd w:val="clear" w:color="auto" w:fill="FFFFFF"/>
        </w:rPr>
        <w:t>apnea</w:t>
      </w:r>
      <w:proofErr w:type="spellEnd"/>
      <w:r w:rsidRPr="008F1172">
        <w:rPr>
          <w:rFonts w:cs="Arial"/>
          <w:i/>
          <w:iCs/>
          <w:color w:val="000000"/>
          <w:sz w:val="16"/>
          <w:szCs w:val="16"/>
          <w:shd w:val="clear" w:color="auto" w:fill="FFFFFF"/>
        </w:rPr>
        <w:t xml:space="preserve"> diagnosis and management wait times: A retrospective analysis of home management pathway for obstructive sleep </w:t>
      </w:r>
      <w:proofErr w:type="spellStart"/>
      <w:r w:rsidRPr="008F1172">
        <w:rPr>
          <w:rFonts w:cs="Arial"/>
          <w:i/>
          <w:iCs/>
          <w:color w:val="000000"/>
          <w:sz w:val="16"/>
          <w:szCs w:val="16"/>
          <w:shd w:val="clear" w:color="auto" w:fill="FFFFFF"/>
        </w:rPr>
        <w:t>apnea</w:t>
      </w:r>
      <w:proofErr w:type="spellEnd"/>
      <w:r w:rsidRPr="008F1172">
        <w:rPr>
          <w:rFonts w:cs="Arial"/>
          <w:i/>
          <w:iCs/>
          <w:color w:val="000000"/>
          <w:sz w:val="16"/>
          <w:szCs w:val="16"/>
          <w:shd w:val="clear" w:color="auto" w:fill="FFFFFF"/>
        </w:rPr>
        <w:t>”</w:t>
      </w:r>
      <w:r w:rsidRPr="008F1172">
        <w:rPr>
          <w:rFonts w:cs="Arial"/>
          <w:color w:val="000000"/>
          <w:sz w:val="16"/>
          <w:szCs w:val="16"/>
          <w:shd w:val="clear" w:color="auto" w:fill="FFFFFF"/>
        </w:rPr>
        <w:t>. </w:t>
      </w:r>
      <w:r w:rsidRPr="008F1172">
        <w:rPr>
          <w:rFonts w:cs="Arial"/>
          <w:i/>
          <w:iCs/>
          <w:color w:val="000000"/>
          <w:sz w:val="16"/>
          <w:szCs w:val="16"/>
          <w:shd w:val="clear" w:color="auto" w:fill="FFFFFF"/>
        </w:rPr>
        <w:t xml:space="preserve">Can </w:t>
      </w:r>
      <w:proofErr w:type="spellStart"/>
      <w:r w:rsidRPr="008F1172">
        <w:rPr>
          <w:rFonts w:cs="Arial"/>
          <w:i/>
          <w:iCs/>
          <w:color w:val="000000"/>
          <w:sz w:val="16"/>
          <w:szCs w:val="16"/>
          <w:shd w:val="clear" w:color="auto" w:fill="FFFFFF"/>
        </w:rPr>
        <w:t>Respir</w:t>
      </w:r>
      <w:proofErr w:type="spellEnd"/>
      <w:r w:rsidRPr="008F1172">
        <w:rPr>
          <w:rFonts w:cs="Arial"/>
          <w:i/>
          <w:iCs/>
          <w:color w:val="000000"/>
          <w:sz w:val="16"/>
          <w:szCs w:val="16"/>
          <w:shd w:val="clear" w:color="auto" w:fill="FFFFFF"/>
        </w:rPr>
        <w:t xml:space="preserve"> J</w:t>
      </w:r>
      <w:r w:rsidRPr="008F1172">
        <w:rPr>
          <w:rFonts w:cs="Arial"/>
          <w:color w:val="000000"/>
          <w:sz w:val="16"/>
          <w:szCs w:val="16"/>
          <w:shd w:val="clear" w:color="auto" w:fill="FFFFFF"/>
        </w:rPr>
        <w:t>. 2015</w:t>
      </w:r>
      <w:proofErr w:type="gramStart"/>
      <w:r w:rsidRPr="008F1172">
        <w:rPr>
          <w:rFonts w:cs="Arial"/>
          <w:color w:val="000000"/>
          <w:sz w:val="16"/>
          <w:szCs w:val="16"/>
          <w:shd w:val="clear" w:color="auto" w:fill="FFFFFF"/>
        </w:rPr>
        <w:t>;22</w:t>
      </w:r>
      <w:proofErr w:type="gramEnd"/>
      <w:r w:rsidRPr="008F1172">
        <w:rPr>
          <w:rFonts w:cs="Arial"/>
          <w:color w:val="000000"/>
          <w:sz w:val="16"/>
          <w:szCs w:val="16"/>
          <w:shd w:val="clear" w:color="auto" w:fill="FFFFFF"/>
        </w:rPr>
        <w:t>(3):167–170. doi:10.1155/2015/516580</w:t>
      </w:r>
    </w:p>
  </w:footnote>
  <w:footnote w:id="23">
    <w:p w14:paraId="63B0B494" w14:textId="77777777" w:rsidR="008A158C" w:rsidRPr="00CF097E" w:rsidRDefault="008A158C" w:rsidP="005F6E58">
      <w:pPr>
        <w:pStyle w:val="FootnoteText"/>
        <w:rPr>
          <w:lang w:val="en-US"/>
        </w:rPr>
      </w:pPr>
      <w:r w:rsidRPr="008F1172">
        <w:rPr>
          <w:rStyle w:val="FootnoteReference"/>
          <w:sz w:val="16"/>
          <w:szCs w:val="16"/>
        </w:rPr>
        <w:footnoteRef/>
      </w:r>
      <w:r w:rsidRPr="008F1172">
        <w:rPr>
          <w:sz w:val="16"/>
          <w:szCs w:val="16"/>
        </w:rPr>
        <w:t xml:space="preserve"> </w:t>
      </w:r>
      <w:proofErr w:type="spellStart"/>
      <w:r w:rsidRPr="008F1172">
        <w:rPr>
          <w:rFonts w:cs="Arial"/>
          <w:sz w:val="16"/>
          <w:szCs w:val="16"/>
        </w:rPr>
        <w:t>Seet</w:t>
      </w:r>
      <w:proofErr w:type="spellEnd"/>
      <w:r w:rsidRPr="008F1172">
        <w:rPr>
          <w:rFonts w:cs="Arial"/>
          <w:sz w:val="16"/>
          <w:szCs w:val="16"/>
        </w:rPr>
        <w:t xml:space="preserve"> E, Chung F. (2010)</w:t>
      </w:r>
    </w:p>
  </w:footnote>
  <w:footnote w:id="24">
    <w:p w14:paraId="5E542476" w14:textId="77777777" w:rsidR="008A158C" w:rsidRPr="008F1172" w:rsidRDefault="008A158C" w:rsidP="00F90299">
      <w:pPr>
        <w:pStyle w:val="FootnoteText"/>
        <w:rPr>
          <w:rFonts w:cs="Arial"/>
          <w:sz w:val="16"/>
          <w:szCs w:val="16"/>
        </w:rPr>
      </w:pPr>
      <w:r w:rsidRPr="008F1172">
        <w:rPr>
          <w:rStyle w:val="FootnoteReference"/>
          <w:sz w:val="16"/>
          <w:szCs w:val="16"/>
        </w:rPr>
        <w:footnoteRef/>
      </w:r>
      <w:r w:rsidRPr="008F1172">
        <w:rPr>
          <w:sz w:val="16"/>
          <w:szCs w:val="16"/>
        </w:rPr>
        <w:t xml:space="preserve"> </w:t>
      </w:r>
      <w:r w:rsidRPr="008F1172">
        <w:rPr>
          <w:rFonts w:cs="Arial"/>
          <w:sz w:val="16"/>
          <w:szCs w:val="16"/>
        </w:rPr>
        <w:t xml:space="preserve">Australian government, department of Health, </w:t>
      </w:r>
      <w:r w:rsidRPr="008F1172">
        <w:rPr>
          <w:rFonts w:cs="Arial"/>
          <w:i/>
          <w:iCs/>
          <w:sz w:val="16"/>
          <w:szCs w:val="16"/>
        </w:rPr>
        <w:t>“Changes to diagnostic services for sleep disorders”</w:t>
      </w:r>
      <w:r w:rsidRPr="008F1172">
        <w:rPr>
          <w:rFonts w:cs="Arial"/>
          <w:sz w:val="16"/>
          <w:szCs w:val="16"/>
        </w:rPr>
        <w:t xml:space="preserve"> MBS on-line: </w:t>
      </w:r>
      <w:hyperlink r:id="rId1" w:history="1">
        <w:r w:rsidRPr="008F1172">
          <w:rPr>
            <w:rStyle w:val="Hyperlink"/>
            <w:sz w:val="16"/>
            <w:szCs w:val="16"/>
          </w:rPr>
          <w:t>http://www.mbsonline.gov.au/internet/mbsonline/publishing.nsf/Content/Factsheet-SleepDisorders</w:t>
        </w:r>
      </w:hyperlink>
    </w:p>
  </w:footnote>
  <w:footnote w:id="25">
    <w:p w14:paraId="2B05B478" w14:textId="77777777" w:rsidR="008A158C" w:rsidRPr="008F1172" w:rsidRDefault="008A158C" w:rsidP="00F90299">
      <w:pPr>
        <w:pStyle w:val="Heading1"/>
        <w:shd w:val="clear" w:color="auto" w:fill="FFFFFF"/>
        <w:spacing w:after="0"/>
        <w:ind w:left="0" w:firstLine="0"/>
        <w:rPr>
          <w:sz w:val="16"/>
          <w:szCs w:val="16"/>
          <w:lang w:val="en-US"/>
        </w:rPr>
      </w:pPr>
      <w:r w:rsidRPr="008F1172">
        <w:rPr>
          <w:rStyle w:val="FootnoteReference"/>
          <w:bCs w:val="0"/>
          <w:color w:val="auto"/>
          <w:sz w:val="16"/>
          <w:szCs w:val="16"/>
        </w:rPr>
        <w:footnoteRef/>
      </w:r>
      <w:r w:rsidRPr="008F1172">
        <w:rPr>
          <w:sz w:val="16"/>
          <w:szCs w:val="16"/>
        </w:rPr>
        <w:t xml:space="preserve"> </w:t>
      </w:r>
      <w:r w:rsidRPr="008F1172">
        <w:rPr>
          <w:rFonts w:cs="Arial"/>
          <w:bCs w:val="0"/>
          <w:color w:val="auto"/>
          <w:sz w:val="16"/>
          <w:szCs w:val="16"/>
        </w:rPr>
        <w:t>MBS online</w:t>
      </w:r>
      <w:r w:rsidRPr="008F1172">
        <w:rPr>
          <w:rFonts w:cs="Arial"/>
          <w:bCs w:val="0"/>
          <w:i/>
          <w:iCs/>
          <w:color w:val="auto"/>
          <w:sz w:val="16"/>
          <w:szCs w:val="16"/>
        </w:rPr>
        <w:t xml:space="preserve"> “Medicare Benefits Schedule - Item 12250”</w:t>
      </w:r>
      <w:r w:rsidRPr="008F1172">
        <w:rPr>
          <w:rFonts w:cs="Arial"/>
          <w:bCs w:val="0"/>
          <w:color w:val="auto"/>
          <w:sz w:val="16"/>
          <w:szCs w:val="16"/>
        </w:rPr>
        <w:t xml:space="preserve"> </w:t>
      </w:r>
      <w:hyperlink r:id="rId2" w:history="1">
        <w:r w:rsidRPr="008F1172">
          <w:rPr>
            <w:rStyle w:val="Hyperlink"/>
            <w:sz w:val="16"/>
            <w:szCs w:val="16"/>
          </w:rPr>
          <w:t>http://www9.health.gov.au/mbs/fullDisplay.cfm?type=item&amp;q=12250&amp;qt=ItemID</w:t>
        </w:r>
      </w:hyperlink>
    </w:p>
  </w:footnote>
  <w:footnote w:id="26">
    <w:p w14:paraId="7E458120" w14:textId="6DB083F9" w:rsidR="008A158C" w:rsidRPr="00CB2675" w:rsidRDefault="008A158C" w:rsidP="00DE16AF">
      <w:pPr>
        <w:pStyle w:val="Default"/>
        <w:rPr>
          <w:rFonts w:asciiTheme="minorHAnsi" w:hAnsiTheme="minorHAnsi" w:cs="Arial"/>
          <w:color w:val="auto"/>
          <w:sz w:val="20"/>
          <w:szCs w:val="20"/>
          <w:lang w:val="en-AU" w:bidi="ar-SA"/>
        </w:rPr>
      </w:pPr>
      <w:r w:rsidRPr="008F1172">
        <w:rPr>
          <w:rStyle w:val="FootnoteReference"/>
          <w:sz w:val="16"/>
          <w:szCs w:val="16"/>
        </w:rPr>
        <w:footnoteRef/>
      </w:r>
      <w:r w:rsidRPr="008F1172">
        <w:rPr>
          <w:sz w:val="16"/>
          <w:szCs w:val="16"/>
        </w:rPr>
        <w:t xml:space="preserve"> </w:t>
      </w:r>
      <w:r w:rsidRPr="008F1172">
        <w:rPr>
          <w:rFonts w:asciiTheme="minorHAnsi" w:hAnsiTheme="minorHAnsi" w:cs="Arial"/>
          <w:color w:val="auto"/>
          <w:sz w:val="16"/>
          <w:szCs w:val="16"/>
          <w:lang w:val="en-AU" w:bidi="ar-SA"/>
        </w:rPr>
        <w:t xml:space="preserve">Zou D, Grote L, Eder DN, </w:t>
      </w:r>
      <w:proofErr w:type="spellStart"/>
      <w:r w:rsidRPr="008F1172">
        <w:rPr>
          <w:rFonts w:asciiTheme="minorHAnsi" w:hAnsiTheme="minorHAnsi" w:cs="Arial"/>
          <w:color w:val="auto"/>
          <w:sz w:val="16"/>
          <w:szCs w:val="16"/>
          <w:lang w:val="en-AU" w:bidi="ar-SA"/>
        </w:rPr>
        <w:t>Peker</w:t>
      </w:r>
      <w:proofErr w:type="spellEnd"/>
      <w:r w:rsidRPr="008F1172">
        <w:rPr>
          <w:rFonts w:asciiTheme="minorHAnsi" w:hAnsiTheme="minorHAnsi" w:cs="Arial"/>
          <w:color w:val="auto"/>
          <w:sz w:val="16"/>
          <w:szCs w:val="16"/>
          <w:lang w:val="en-AU" w:bidi="ar-SA"/>
        </w:rPr>
        <w:t xml:space="preserve"> Y, </w:t>
      </w:r>
      <w:proofErr w:type="spellStart"/>
      <w:r w:rsidRPr="008F1172">
        <w:rPr>
          <w:rFonts w:asciiTheme="minorHAnsi" w:hAnsiTheme="minorHAnsi" w:cs="Arial"/>
          <w:color w:val="auto"/>
          <w:sz w:val="16"/>
          <w:szCs w:val="16"/>
          <w:lang w:val="en-AU" w:bidi="ar-SA"/>
        </w:rPr>
        <w:t>Hedner</w:t>
      </w:r>
      <w:proofErr w:type="spellEnd"/>
      <w:r w:rsidRPr="008F1172">
        <w:rPr>
          <w:rFonts w:asciiTheme="minorHAnsi" w:hAnsiTheme="minorHAnsi" w:cs="Arial"/>
          <w:color w:val="auto"/>
          <w:sz w:val="16"/>
          <w:szCs w:val="16"/>
          <w:lang w:val="en-AU" w:bidi="ar-SA"/>
        </w:rPr>
        <w:t xml:space="preserve"> </w:t>
      </w:r>
      <w:r w:rsidRPr="008F1172">
        <w:rPr>
          <w:rFonts w:asciiTheme="minorHAnsi" w:hAnsiTheme="minorHAnsi" w:cs="Arial"/>
          <w:i/>
          <w:iCs/>
          <w:color w:val="auto"/>
          <w:sz w:val="16"/>
          <w:szCs w:val="16"/>
          <w:lang w:val="en-AU" w:bidi="ar-SA"/>
        </w:rPr>
        <w:t xml:space="preserve">“Obstructive </w:t>
      </w:r>
      <w:proofErr w:type="spellStart"/>
      <w:r w:rsidRPr="008F1172">
        <w:rPr>
          <w:rFonts w:asciiTheme="minorHAnsi" w:hAnsiTheme="minorHAnsi" w:cs="Arial"/>
          <w:i/>
          <w:iCs/>
          <w:color w:val="auto"/>
          <w:sz w:val="16"/>
          <w:szCs w:val="16"/>
          <w:lang w:val="en-AU" w:bidi="ar-SA"/>
        </w:rPr>
        <w:t>apneic</w:t>
      </w:r>
      <w:proofErr w:type="spellEnd"/>
      <w:r w:rsidRPr="008F1172">
        <w:rPr>
          <w:rFonts w:asciiTheme="minorHAnsi" w:hAnsiTheme="minorHAnsi" w:cs="Arial"/>
          <w:i/>
          <w:iCs/>
          <w:color w:val="auto"/>
          <w:sz w:val="16"/>
          <w:szCs w:val="16"/>
          <w:lang w:val="en-AU" w:bidi="ar-SA"/>
        </w:rPr>
        <w:t xml:space="preserve"> events induce alpha-receptor mediated digital vasoconstriction</w:t>
      </w:r>
      <w:r w:rsidRPr="008F1172">
        <w:rPr>
          <w:rFonts w:asciiTheme="minorHAnsi" w:hAnsiTheme="minorHAnsi" w:cs="Arial"/>
          <w:color w:val="auto"/>
          <w:sz w:val="16"/>
          <w:szCs w:val="16"/>
          <w:lang w:val="en-AU" w:bidi="ar-SA"/>
        </w:rPr>
        <w:t>.” J. Sleep. 2004 May 1</w:t>
      </w:r>
      <w:proofErr w:type="gramStart"/>
      <w:r w:rsidRPr="008F1172">
        <w:rPr>
          <w:rFonts w:asciiTheme="minorHAnsi" w:hAnsiTheme="minorHAnsi" w:cs="Arial"/>
          <w:color w:val="auto"/>
          <w:sz w:val="16"/>
          <w:szCs w:val="16"/>
          <w:lang w:val="en-AU" w:bidi="ar-SA"/>
        </w:rPr>
        <w:t>;27</w:t>
      </w:r>
      <w:proofErr w:type="gramEnd"/>
      <w:r w:rsidRPr="008F1172">
        <w:rPr>
          <w:rFonts w:asciiTheme="minorHAnsi" w:hAnsiTheme="minorHAnsi" w:cs="Arial"/>
          <w:color w:val="auto"/>
          <w:sz w:val="16"/>
          <w:szCs w:val="16"/>
          <w:lang w:val="en-AU" w:bidi="ar-SA"/>
        </w:rPr>
        <w:t>(3):485-9.</w:t>
      </w:r>
    </w:p>
  </w:footnote>
  <w:footnote w:id="27">
    <w:p w14:paraId="7E6D0DDF" w14:textId="77777777" w:rsidR="008A158C" w:rsidRPr="00F86313" w:rsidRDefault="008A158C" w:rsidP="001C41B1">
      <w:pPr>
        <w:pStyle w:val="Heading1"/>
        <w:spacing w:after="0"/>
        <w:ind w:left="0" w:firstLine="0"/>
        <w:rPr>
          <w:color w:val="1F497D" w:themeColor="text2"/>
          <w:lang w:val="en-US"/>
        </w:rPr>
      </w:pPr>
      <w:r w:rsidRPr="00F0188A">
        <w:rPr>
          <w:rStyle w:val="FootnoteReference"/>
          <w:sz w:val="22"/>
          <w:szCs w:val="22"/>
        </w:rPr>
        <w:footnoteRef/>
      </w:r>
      <w:r>
        <w:t xml:space="preserve"> </w:t>
      </w:r>
      <w:r w:rsidRPr="00F86313">
        <w:rPr>
          <w:color w:val="1F497D" w:themeColor="text2"/>
          <w:sz w:val="16"/>
          <w:szCs w:val="16"/>
        </w:rPr>
        <w:t>Detecting REM sleep</w:t>
      </w:r>
      <w:r w:rsidRPr="00F86313">
        <w:rPr>
          <w:color w:val="1F497D" w:themeColor="text2"/>
          <w:sz w:val="16"/>
          <w:szCs w:val="16"/>
        </w:rPr>
        <w:fldChar w:fldCharType="begin"/>
      </w:r>
      <w:r w:rsidRPr="00F86313">
        <w:rPr>
          <w:color w:val="1F497D" w:themeColor="text2"/>
          <w:sz w:val="16"/>
          <w:szCs w:val="16"/>
        </w:rPr>
        <w:instrText xml:space="preserve"> XE "REM sleep" </w:instrText>
      </w:r>
      <w:r w:rsidRPr="00F86313">
        <w:rPr>
          <w:color w:val="1F497D" w:themeColor="text2"/>
          <w:sz w:val="16"/>
          <w:szCs w:val="16"/>
        </w:rPr>
        <w:fldChar w:fldCharType="end"/>
      </w:r>
      <w:r w:rsidRPr="00F86313">
        <w:rPr>
          <w:color w:val="1F497D" w:themeColor="text2"/>
          <w:sz w:val="16"/>
          <w:szCs w:val="16"/>
        </w:rPr>
        <w:t xml:space="preserve"> from the finger: an automatic REM sleep algorithm</w:t>
      </w:r>
      <w:r w:rsidRPr="00F86313">
        <w:rPr>
          <w:color w:val="1F497D" w:themeColor="text2"/>
          <w:sz w:val="16"/>
          <w:szCs w:val="16"/>
        </w:rPr>
        <w:fldChar w:fldCharType="begin"/>
      </w:r>
      <w:r w:rsidRPr="00F86313">
        <w:rPr>
          <w:color w:val="1F497D" w:themeColor="text2"/>
          <w:sz w:val="16"/>
          <w:szCs w:val="16"/>
        </w:rPr>
        <w:instrText xml:space="preserve"> XE "algorithm" </w:instrText>
      </w:r>
      <w:r w:rsidRPr="00F86313">
        <w:rPr>
          <w:color w:val="1F497D" w:themeColor="text2"/>
          <w:sz w:val="16"/>
          <w:szCs w:val="16"/>
        </w:rPr>
        <w:fldChar w:fldCharType="end"/>
      </w:r>
      <w:r w:rsidRPr="00F86313">
        <w:rPr>
          <w:color w:val="1F497D" w:themeColor="text2"/>
          <w:sz w:val="16"/>
          <w:szCs w:val="16"/>
        </w:rPr>
        <w:t xml:space="preserve"> based on peripheral arterial tone</w:t>
      </w:r>
      <w:r w:rsidRPr="00F86313">
        <w:rPr>
          <w:color w:val="1F497D" w:themeColor="text2"/>
          <w:sz w:val="16"/>
          <w:szCs w:val="16"/>
        </w:rPr>
        <w:fldChar w:fldCharType="begin"/>
      </w:r>
      <w:r w:rsidRPr="00F86313">
        <w:rPr>
          <w:color w:val="1F497D" w:themeColor="text2"/>
          <w:sz w:val="16"/>
          <w:szCs w:val="16"/>
        </w:rPr>
        <w:instrText xml:space="preserve"> XE "peripheral arterial tone" </w:instrText>
      </w:r>
      <w:r w:rsidRPr="00F86313">
        <w:rPr>
          <w:color w:val="1F497D" w:themeColor="text2"/>
          <w:sz w:val="16"/>
          <w:szCs w:val="16"/>
        </w:rPr>
        <w:fldChar w:fldCharType="end"/>
      </w:r>
      <w:r w:rsidRPr="00F86313">
        <w:rPr>
          <w:color w:val="1F497D" w:themeColor="text2"/>
          <w:sz w:val="16"/>
          <w:szCs w:val="16"/>
        </w:rPr>
        <w:t xml:space="preserve"> (PAT) and </w:t>
      </w:r>
      <w:proofErr w:type="spellStart"/>
      <w:r w:rsidRPr="00F86313">
        <w:rPr>
          <w:color w:val="1F497D" w:themeColor="text2"/>
          <w:sz w:val="16"/>
          <w:szCs w:val="16"/>
        </w:rPr>
        <w:t>actigraphy</w:t>
      </w:r>
      <w:proofErr w:type="spellEnd"/>
      <w:r w:rsidRPr="00F86313">
        <w:rPr>
          <w:rFonts w:asciiTheme="majorBidi" w:hAnsiTheme="majorBidi"/>
          <w:color w:val="1F497D" w:themeColor="text2"/>
          <w:sz w:val="16"/>
          <w:szCs w:val="16"/>
        </w:rPr>
        <w:fldChar w:fldCharType="begin"/>
      </w:r>
      <w:r w:rsidRPr="00F86313">
        <w:rPr>
          <w:rFonts w:asciiTheme="majorBidi" w:hAnsiTheme="majorBidi"/>
          <w:color w:val="1F497D" w:themeColor="text2"/>
          <w:sz w:val="16"/>
          <w:szCs w:val="16"/>
        </w:rPr>
        <w:instrText xml:space="preserve"> XE "</w:instrText>
      </w:r>
      <w:proofErr w:type="spellStart"/>
      <w:r w:rsidRPr="00F86313">
        <w:rPr>
          <w:rFonts w:asciiTheme="majorBidi" w:hAnsiTheme="majorBidi"/>
          <w:color w:val="1F497D" w:themeColor="text2"/>
          <w:sz w:val="16"/>
          <w:szCs w:val="16"/>
        </w:rPr>
        <w:instrText>actigraphy</w:instrText>
      </w:r>
      <w:proofErr w:type="spellEnd"/>
      <w:r w:rsidRPr="00F86313">
        <w:rPr>
          <w:rFonts w:asciiTheme="majorBidi" w:hAnsiTheme="majorBidi"/>
          <w:color w:val="1F497D" w:themeColor="text2"/>
          <w:sz w:val="16"/>
          <w:szCs w:val="16"/>
        </w:rPr>
        <w:instrText xml:space="preserve">" </w:instrText>
      </w:r>
      <w:r w:rsidRPr="00F86313">
        <w:rPr>
          <w:rFonts w:asciiTheme="majorBidi" w:hAnsiTheme="majorBidi"/>
          <w:color w:val="1F497D" w:themeColor="text2"/>
          <w:sz w:val="16"/>
          <w:szCs w:val="16"/>
        </w:rPr>
        <w:fldChar w:fldCharType="end"/>
      </w:r>
      <w:r w:rsidRPr="00F86313">
        <w:rPr>
          <w:color w:val="1F497D" w:themeColor="text2"/>
          <w:sz w:val="16"/>
          <w:szCs w:val="16"/>
        </w:rPr>
        <w:t xml:space="preserve">, </w:t>
      </w:r>
      <w:proofErr w:type="spellStart"/>
      <w:r w:rsidRPr="00F86313">
        <w:rPr>
          <w:color w:val="1F497D" w:themeColor="text2"/>
          <w:sz w:val="16"/>
          <w:szCs w:val="16"/>
        </w:rPr>
        <w:t>Lavi</w:t>
      </w:r>
      <w:proofErr w:type="spellEnd"/>
      <w:r w:rsidRPr="00F86313">
        <w:rPr>
          <w:color w:val="1F497D" w:themeColor="text2"/>
          <w:sz w:val="16"/>
          <w:szCs w:val="16"/>
        </w:rPr>
        <w:t xml:space="preserve"> P et al, </w:t>
      </w:r>
      <w:proofErr w:type="spellStart"/>
      <w:r w:rsidRPr="00F86313">
        <w:rPr>
          <w:color w:val="1F497D" w:themeColor="text2"/>
          <w:sz w:val="16"/>
          <w:szCs w:val="16"/>
        </w:rPr>
        <w:t>Physiol</w:t>
      </w:r>
      <w:proofErr w:type="spellEnd"/>
      <w:r w:rsidRPr="00F86313">
        <w:rPr>
          <w:color w:val="1F497D" w:themeColor="text2"/>
          <w:sz w:val="16"/>
          <w:szCs w:val="16"/>
        </w:rPr>
        <w:t xml:space="preserve"> Meas. 2007 Feb;28(2):129-40</w:t>
      </w:r>
    </w:p>
  </w:footnote>
  <w:footnote w:id="28">
    <w:p w14:paraId="16206AD4" w14:textId="76227EBA" w:rsidR="008A158C" w:rsidRPr="00824743" w:rsidRDefault="008A158C" w:rsidP="00EA676C">
      <w:pPr>
        <w:pStyle w:val="Heading1"/>
        <w:spacing w:after="0"/>
        <w:ind w:left="0" w:firstLine="0"/>
        <w:rPr>
          <w:lang w:val="en-US"/>
        </w:rPr>
      </w:pPr>
      <w:r w:rsidRPr="004223A9">
        <w:rPr>
          <w:sz w:val="14"/>
          <w:szCs w:val="14"/>
        </w:rPr>
        <w:footnoteRef/>
      </w:r>
      <w:r w:rsidRPr="002275B5">
        <w:rPr>
          <w:sz w:val="18"/>
          <w:szCs w:val="18"/>
        </w:rPr>
        <w:t xml:space="preserve"> </w:t>
      </w:r>
      <w:r w:rsidRPr="00F86313">
        <w:rPr>
          <w:color w:val="1F497D" w:themeColor="text2"/>
          <w:sz w:val="16"/>
          <w:szCs w:val="16"/>
        </w:rPr>
        <w:t xml:space="preserve">Nieto FJ, Young TB, Lind BK, et al. Association of Sleep-Disordered Breathing, Sleep </w:t>
      </w:r>
      <w:proofErr w:type="spellStart"/>
      <w:r w:rsidRPr="00F86313">
        <w:rPr>
          <w:color w:val="1F497D" w:themeColor="text2"/>
          <w:sz w:val="16"/>
          <w:szCs w:val="16"/>
        </w:rPr>
        <w:t>Apnea</w:t>
      </w:r>
      <w:proofErr w:type="spellEnd"/>
      <w:r w:rsidRPr="00F86313">
        <w:rPr>
          <w:color w:val="1F497D" w:themeColor="text2"/>
          <w:sz w:val="16"/>
          <w:szCs w:val="16"/>
        </w:rPr>
        <w:t xml:space="preserve">, and Hypertension in a Large Community-Based Study. </w:t>
      </w:r>
      <w:r w:rsidRPr="00F86313">
        <w:rPr>
          <w:rStyle w:val="Emphasis"/>
          <w:color w:val="1F497D" w:themeColor="text2"/>
          <w:sz w:val="16"/>
          <w:szCs w:val="16"/>
        </w:rPr>
        <w:t>JAMA.</w:t>
      </w:r>
      <w:r w:rsidRPr="00F86313">
        <w:rPr>
          <w:color w:val="1F497D" w:themeColor="text2"/>
          <w:sz w:val="16"/>
          <w:szCs w:val="16"/>
        </w:rPr>
        <w:t xml:space="preserve"> 2000</w:t>
      </w:r>
      <w:proofErr w:type="gramStart"/>
      <w:r w:rsidRPr="00F86313">
        <w:rPr>
          <w:color w:val="1F497D" w:themeColor="text2"/>
          <w:sz w:val="16"/>
          <w:szCs w:val="16"/>
        </w:rPr>
        <w:t>;283</w:t>
      </w:r>
      <w:proofErr w:type="gramEnd"/>
      <w:r w:rsidRPr="00F86313">
        <w:rPr>
          <w:color w:val="1F497D" w:themeColor="text2"/>
          <w:sz w:val="16"/>
          <w:szCs w:val="16"/>
        </w:rPr>
        <w:t>(14):1829–1836. doi:10.1001/jama.283.14.1829</w:t>
      </w:r>
    </w:p>
  </w:footnote>
  <w:footnote w:id="29">
    <w:p w14:paraId="6CCB96E5" w14:textId="77777777" w:rsidR="008A158C" w:rsidRPr="008F1172" w:rsidRDefault="008A158C" w:rsidP="00F851B3">
      <w:pPr>
        <w:pStyle w:val="FootnoteText"/>
        <w:rPr>
          <w:rFonts w:eastAsiaTheme="majorEastAsia" w:cstheme="minorHAnsi"/>
          <w:sz w:val="16"/>
          <w:szCs w:val="16"/>
        </w:rPr>
      </w:pPr>
      <w:r w:rsidRPr="008F1172">
        <w:rPr>
          <w:rFonts w:eastAsiaTheme="majorEastAsia" w:cstheme="minorHAnsi"/>
          <w:sz w:val="16"/>
          <w:szCs w:val="16"/>
          <w:vertAlign w:val="superscript"/>
        </w:rPr>
        <w:footnoteRef/>
      </w:r>
      <w:r w:rsidRPr="008F1172">
        <w:rPr>
          <w:rFonts w:eastAsiaTheme="majorEastAsia" w:cstheme="minorHAnsi"/>
          <w:sz w:val="16"/>
          <w:szCs w:val="16"/>
        </w:rPr>
        <w:t xml:space="preserve"> </w:t>
      </w:r>
      <w:proofErr w:type="spellStart"/>
      <w:r w:rsidRPr="008F1172">
        <w:rPr>
          <w:rFonts w:eastAsiaTheme="majorEastAsia" w:cstheme="minorHAnsi"/>
          <w:sz w:val="16"/>
          <w:szCs w:val="16"/>
        </w:rPr>
        <w:t>Yalamanchali</w:t>
      </w:r>
      <w:proofErr w:type="spellEnd"/>
      <w:r w:rsidRPr="008F1172">
        <w:rPr>
          <w:rFonts w:eastAsiaTheme="majorEastAsia" w:cstheme="minorHAnsi"/>
          <w:sz w:val="16"/>
          <w:szCs w:val="16"/>
        </w:rPr>
        <w:t xml:space="preserve"> et al, </w:t>
      </w:r>
      <w:r w:rsidRPr="008F1172">
        <w:rPr>
          <w:rFonts w:eastAsiaTheme="majorEastAsia" w:cstheme="minorHAnsi"/>
          <w:i/>
          <w:iCs/>
          <w:sz w:val="16"/>
          <w:szCs w:val="16"/>
        </w:rPr>
        <w:t xml:space="preserve">“Diagnosis of Obstructive Sleep </w:t>
      </w:r>
      <w:proofErr w:type="spellStart"/>
      <w:r w:rsidRPr="008F1172">
        <w:rPr>
          <w:rFonts w:eastAsiaTheme="majorEastAsia" w:cstheme="minorHAnsi"/>
          <w:i/>
          <w:iCs/>
          <w:sz w:val="16"/>
          <w:szCs w:val="16"/>
        </w:rPr>
        <w:t>Apnea</w:t>
      </w:r>
      <w:proofErr w:type="spellEnd"/>
      <w:r w:rsidRPr="008F1172">
        <w:rPr>
          <w:rFonts w:eastAsiaTheme="majorEastAsia" w:cstheme="minorHAnsi"/>
          <w:i/>
          <w:iCs/>
          <w:sz w:val="16"/>
          <w:szCs w:val="16"/>
        </w:rPr>
        <w:t xml:space="preserve"> by Peripheral Arterial Tonometry”</w:t>
      </w:r>
      <w:r w:rsidRPr="008F1172">
        <w:rPr>
          <w:rFonts w:eastAsiaTheme="majorEastAsia" w:cstheme="minorHAnsi"/>
          <w:sz w:val="16"/>
          <w:szCs w:val="16"/>
        </w:rPr>
        <w:t>, JAMA Otolaryngology Head Neck Surg. 2013 Dec; 139(12):1343-50</w:t>
      </w:r>
    </w:p>
  </w:footnote>
  <w:footnote w:id="30">
    <w:p w14:paraId="2BD2A230" w14:textId="3D6F2D86" w:rsidR="008A158C" w:rsidRPr="004223A9" w:rsidRDefault="008A158C" w:rsidP="00ED52AC">
      <w:pPr>
        <w:pStyle w:val="FootnoteText"/>
        <w:rPr>
          <w:rFonts w:asciiTheme="majorHAnsi" w:eastAsiaTheme="majorEastAsia" w:hAnsiTheme="majorHAnsi" w:cstheme="majorBidi"/>
          <w:color w:val="365F91" w:themeColor="accent1" w:themeShade="BF"/>
          <w:sz w:val="16"/>
          <w:szCs w:val="16"/>
        </w:rPr>
      </w:pPr>
      <w:r w:rsidRPr="008F1172">
        <w:rPr>
          <w:rFonts w:eastAsiaTheme="majorEastAsia" w:cstheme="minorHAnsi"/>
          <w:sz w:val="16"/>
          <w:szCs w:val="16"/>
          <w:vertAlign w:val="superscript"/>
        </w:rPr>
        <w:footnoteRef/>
      </w:r>
      <w:r w:rsidRPr="008F1172">
        <w:rPr>
          <w:rFonts w:eastAsiaTheme="majorEastAsia" w:cstheme="minorHAnsi"/>
          <w:sz w:val="16"/>
          <w:szCs w:val="16"/>
          <w:vertAlign w:val="superscript"/>
        </w:rPr>
        <w:t xml:space="preserve"> </w:t>
      </w:r>
      <w:r w:rsidRPr="008F1172">
        <w:rPr>
          <w:rFonts w:eastAsiaTheme="majorEastAsia" w:cstheme="minorHAnsi"/>
          <w:sz w:val="16"/>
          <w:szCs w:val="16"/>
        </w:rPr>
        <w:t>Zhang Z et al, “</w:t>
      </w:r>
      <w:hyperlink r:id="rId3" w:history="1">
        <w:r w:rsidRPr="008F1172">
          <w:rPr>
            <w:rStyle w:val="Hyperlink"/>
            <w:sz w:val="16"/>
            <w:szCs w:val="16"/>
          </w:rPr>
          <w:t>A comparison of automated and manual sleep staging and respiratory event recognition in a portable sleep diagnostic device with in-lab sleep study</w:t>
        </w:r>
      </w:hyperlink>
      <w:r w:rsidRPr="008F1172">
        <w:rPr>
          <w:sz w:val="16"/>
          <w:szCs w:val="16"/>
        </w:rPr>
        <w:t xml:space="preserve">”, Journal of Clinical Sleep Medicine, </w:t>
      </w:r>
      <w:r w:rsidRPr="008F1172">
        <w:rPr>
          <w:rFonts w:eastAsiaTheme="majorEastAsia" w:cstheme="minorHAnsi"/>
          <w:sz w:val="16"/>
          <w:szCs w:val="16"/>
        </w:rPr>
        <w:t>2020 Feb. 10.5664/jcsm.8278</w:t>
      </w:r>
    </w:p>
  </w:footnote>
  <w:footnote w:id="31">
    <w:p w14:paraId="062B16AD" w14:textId="77777777" w:rsidR="008A158C" w:rsidRPr="007E7A8D" w:rsidRDefault="008A158C" w:rsidP="00057831">
      <w:pPr>
        <w:pStyle w:val="FootnoteText"/>
        <w:rPr>
          <w:rFonts w:cs="Arial"/>
        </w:rPr>
      </w:pPr>
      <w:r>
        <w:rPr>
          <w:rStyle w:val="FootnoteReference"/>
        </w:rPr>
        <w:footnoteRef/>
      </w:r>
      <w:r>
        <w:t xml:space="preserve"> </w:t>
      </w:r>
      <w:r w:rsidRPr="00812B40">
        <w:rPr>
          <w:rFonts w:cs="Arial"/>
        </w:rPr>
        <w:t xml:space="preserve">Australian government, department of Health, </w:t>
      </w:r>
      <w:r w:rsidRPr="00D57DB9">
        <w:rPr>
          <w:rFonts w:cs="Arial"/>
          <w:i/>
          <w:iCs/>
        </w:rPr>
        <w:t>“Changes to diagnostic services for sleep disorders”</w:t>
      </w:r>
      <w:r>
        <w:rPr>
          <w:rFonts w:cs="Arial"/>
        </w:rPr>
        <w:t xml:space="preserve"> MBS on-line: </w:t>
      </w:r>
      <w:hyperlink r:id="rId4" w:history="1">
        <w:r>
          <w:rPr>
            <w:rStyle w:val="Hyperlink"/>
          </w:rPr>
          <w:t>http://www.mbsonline.gov.au/internet/mbsonline/publishing.nsf/Content/Factsheet-SleepDisorders</w:t>
        </w:r>
      </w:hyperlink>
    </w:p>
  </w:footnote>
  <w:footnote w:id="32">
    <w:p w14:paraId="1A2EB696" w14:textId="77777777" w:rsidR="008A158C" w:rsidRPr="00933DA2" w:rsidRDefault="008A158C" w:rsidP="00540941">
      <w:pPr>
        <w:pStyle w:val="FootnoteText"/>
        <w:rPr>
          <w:rFonts w:ascii="Calibri" w:hAnsi="Calibri" w:cs="Arial"/>
          <w:sz w:val="16"/>
          <w:szCs w:val="16"/>
          <w:lang w:val="en-US"/>
        </w:rPr>
      </w:pPr>
      <w:r w:rsidRPr="00933DA2">
        <w:rPr>
          <w:rStyle w:val="FootnoteReference"/>
          <w:sz w:val="16"/>
          <w:szCs w:val="16"/>
        </w:rPr>
        <w:footnoteRef/>
      </w:r>
      <w:r w:rsidRPr="00933DA2">
        <w:rPr>
          <w:sz w:val="16"/>
          <w:szCs w:val="16"/>
        </w:rPr>
        <w:t xml:space="preserve"> </w:t>
      </w:r>
      <w:r w:rsidRPr="00933DA2">
        <w:rPr>
          <w:sz w:val="16"/>
          <w:szCs w:val="16"/>
          <w:lang w:val="en-US"/>
        </w:rPr>
        <w:t xml:space="preserve">FDA, </w:t>
      </w:r>
      <w:proofErr w:type="spellStart"/>
      <w:r w:rsidRPr="00933DA2">
        <w:rPr>
          <w:sz w:val="16"/>
          <w:szCs w:val="16"/>
          <w:lang w:val="en-US"/>
        </w:rPr>
        <w:t>WatchPAT</w:t>
      </w:r>
      <w:proofErr w:type="spellEnd"/>
      <w:r w:rsidRPr="00933DA2">
        <w:rPr>
          <w:sz w:val="16"/>
          <w:szCs w:val="16"/>
          <w:lang w:val="en-US"/>
        </w:rPr>
        <w:t xml:space="preserve"> 300 Indication for use, 18 July 2018 - </w:t>
      </w:r>
      <w:hyperlink r:id="rId5" w:history="1">
        <w:r w:rsidRPr="00933DA2">
          <w:rPr>
            <w:rStyle w:val="Hyperlink"/>
            <w:sz w:val="16"/>
            <w:szCs w:val="16"/>
          </w:rPr>
          <w:t>https://www.accessdata.fda.gov/cdrh_docs/pdf18/K180775.pdf</w:t>
        </w:r>
      </w:hyperlink>
    </w:p>
  </w:footnote>
  <w:footnote w:id="33">
    <w:p w14:paraId="38383F9A" w14:textId="77777777" w:rsidR="008A158C" w:rsidRPr="001D3D5C" w:rsidRDefault="008A158C" w:rsidP="00EB6BEC">
      <w:pPr>
        <w:rPr>
          <w:sz w:val="16"/>
          <w:szCs w:val="16"/>
        </w:rPr>
      </w:pPr>
      <w:r w:rsidRPr="001D3D5C">
        <w:rPr>
          <w:rStyle w:val="FootnoteReference"/>
          <w:sz w:val="16"/>
          <w:szCs w:val="16"/>
        </w:rPr>
        <w:footnoteRef/>
      </w:r>
      <w:r w:rsidRPr="001D3D5C">
        <w:rPr>
          <w:sz w:val="16"/>
          <w:szCs w:val="16"/>
        </w:rPr>
        <w:t xml:space="preserve"> </w:t>
      </w:r>
      <w:proofErr w:type="spellStart"/>
      <w:r w:rsidRPr="001D3D5C">
        <w:rPr>
          <w:sz w:val="16"/>
          <w:szCs w:val="16"/>
        </w:rPr>
        <w:t>Yalamanchali</w:t>
      </w:r>
      <w:proofErr w:type="spellEnd"/>
      <w:r w:rsidRPr="001D3D5C">
        <w:rPr>
          <w:sz w:val="16"/>
          <w:szCs w:val="16"/>
        </w:rPr>
        <w:t xml:space="preserve"> et al, </w:t>
      </w:r>
      <w:r w:rsidRPr="001D3D5C">
        <w:rPr>
          <w:i/>
          <w:iCs/>
          <w:sz w:val="16"/>
          <w:szCs w:val="16"/>
        </w:rPr>
        <w:t xml:space="preserve">“Diagnosis of Obstructive Sleep </w:t>
      </w:r>
      <w:proofErr w:type="spellStart"/>
      <w:r w:rsidRPr="001D3D5C">
        <w:rPr>
          <w:i/>
          <w:iCs/>
          <w:sz w:val="16"/>
          <w:szCs w:val="16"/>
        </w:rPr>
        <w:t>Apnea</w:t>
      </w:r>
      <w:proofErr w:type="spellEnd"/>
      <w:r w:rsidRPr="001D3D5C">
        <w:rPr>
          <w:i/>
          <w:iCs/>
          <w:sz w:val="16"/>
          <w:szCs w:val="16"/>
        </w:rPr>
        <w:t xml:space="preserve"> by Peripheral Arterial Tonometry” </w:t>
      </w:r>
      <w:r w:rsidRPr="001D3D5C">
        <w:rPr>
          <w:sz w:val="16"/>
          <w:szCs w:val="16"/>
        </w:rPr>
        <w:t>JAMA Otolaryngology Head Neck Surg. 2013 Dec; 139(12):1343-50</w:t>
      </w:r>
    </w:p>
  </w:footnote>
  <w:footnote w:id="34">
    <w:p w14:paraId="22A8B35B" w14:textId="69BDF2A7" w:rsidR="008A158C" w:rsidRPr="0096447F" w:rsidRDefault="008A158C">
      <w:pPr>
        <w:pStyle w:val="FootnoteText"/>
      </w:pPr>
      <w:r w:rsidRPr="001D3D5C">
        <w:rPr>
          <w:rStyle w:val="FootnoteReference"/>
          <w:sz w:val="16"/>
          <w:szCs w:val="16"/>
        </w:rPr>
        <w:footnoteRef/>
      </w:r>
      <w:r w:rsidRPr="001D3D5C">
        <w:rPr>
          <w:sz w:val="16"/>
          <w:szCs w:val="16"/>
        </w:rPr>
        <w:t xml:space="preserve"> </w:t>
      </w:r>
      <w:r w:rsidRPr="001D3D5C">
        <w:rPr>
          <w:rFonts w:eastAsiaTheme="majorEastAsia" w:cstheme="minorHAnsi"/>
          <w:sz w:val="16"/>
          <w:szCs w:val="16"/>
        </w:rPr>
        <w:t>Zhang Z et al, “</w:t>
      </w:r>
      <w:hyperlink r:id="rId6" w:history="1">
        <w:r w:rsidRPr="001D3D5C">
          <w:rPr>
            <w:rStyle w:val="Hyperlink"/>
            <w:sz w:val="16"/>
            <w:szCs w:val="16"/>
          </w:rPr>
          <w:t>A comparison of automated and manual sleep staging and respiratory event recognition in a portable sleep diagnostic device with in-lab sleep study</w:t>
        </w:r>
      </w:hyperlink>
      <w:r w:rsidRPr="001D3D5C">
        <w:rPr>
          <w:sz w:val="16"/>
          <w:szCs w:val="16"/>
        </w:rPr>
        <w:t xml:space="preserve">”, Journal of Clinical Sleep Medicine, </w:t>
      </w:r>
      <w:r w:rsidRPr="001D3D5C">
        <w:rPr>
          <w:rFonts w:eastAsiaTheme="majorEastAsia" w:cstheme="minorHAnsi"/>
          <w:sz w:val="16"/>
          <w:szCs w:val="16"/>
        </w:rPr>
        <w:t>2020 Feb. 10.5664/jcsm.8278</w:t>
      </w:r>
    </w:p>
  </w:footnote>
  <w:footnote w:id="35">
    <w:p w14:paraId="341B969D" w14:textId="77777777" w:rsidR="008A158C" w:rsidRPr="001D3D5C" w:rsidRDefault="008A158C" w:rsidP="006D7F3B">
      <w:pPr>
        <w:pStyle w:val="FootnoteText"/>
        <w:rPr>
          <w:sz w:val="16"/>
          <w:szCs w:val="16"/>
        </w:rPr>
      </w:pPr>
      <w:r w:rsidRPr="001D3D5C">
        <w:rPr>
          <w:rStyle w:val="FootnoteReference"/>
          <w:sz w:val="16"/>
          <w:szCs w:val="16"/>
        </w:rPr>
        <w:footnoteRef/>
      </w:r>
      <w:r w:rsidRPr="001D3D5C">
        <w:rPr>
          <w:sz w:val="16"/>
          <w:szCs w:val="16"/>
        </w:rPr>
        <w:t xml:space="preserve"> </w:t>
      </w:r>
      <w:r w:rsidRPr="001D3D5C">
        <w:rPr>
          <w:rFonts w:cs="Arial"/>
          <w:sz w:val="16"/>
          <w:szCs w:val="16"/>
        </w:rPr>
        <w:t xml:space="preserve">Agency for Healthcare Research and Quality (AHRQ). </w:t>
      </w:r>
      <w:r w:rsidRPr="001D3D5C">
        <w:rPr>
          <w:rFonts w:cs="Arial"/>
          <w:i/>
          <w:iCs/>
          <w:sz w:val="16"/>
          <w:szCs w:val="16"/>
        </w:rPr>
        <w:t xml:space="preserve">“Diagnosis and treatment of obstructive sleep </w:t>
      </w:r>
      <w:proofErr w:type="spellStart"/>
      <w:r w:rsidRPr="001D3D5C">
        <w:rPr>
          <w:rFonts w:cs="Arial"/>
          <w:i/>
          <w:iCs/>
          <w:sz w:val="16"/>
          <w:szCs w:val="16"/>
        </w:rPr>
        <w:t>apnea</w:t>
      </w:r>
      <w:proofErr w:type="spellEnd"/>
      <w:r w:rsidRPr="001D3D5C">
        <w:rPr>
          <w:rFonts w:cs="Arial"/>
          <w:i/>
          <w:iCs/>
          <w:sz w:val="16"/>
          <w:szCs w:val="16"/>
        </w:rPr>
        <w:t xml:space="preserve"> in adults”</w:t>
      </w:r>
      <w:r w:rsidRPr="001D3D5C">
        <w:rPr>
          <w:rFonts w:cs="Arial"/>
          <w:sz w:val="16"/>
          <w:szCs w:val="16"/>
        </w:rPr>
        <w:t xml:space="preserve"> AHRQ Publication No. 11-EHC052. July 2011</w:t>
      </w:r>
    </w:p>
  </w:footnote>
  <w:footnote w:id="36">
    <w:p w14:paraId="216DDB5B" w14:textId="77777777" w:rsidR="008A158C" w:rsidRPr="001D3D5C" w:rsidRDefault="008A158C" w:rsidP="006D7F3B">
      <w:pPr>
        <w:spacing w:before="0" w:after="0"/>
        <w:rPr>
          <w:rFonts w:cstheme="minorHAnsi"/>
          <w:sz w:val="16"/>
          <w:szCs w:val="16"/>
          <w:lang w:val="en-US"/>
        </w:rPr>
      </w:pPr>
      <w:r w:rsidRPr="001D3D5C">
        <w:rPr>
          <w:rStyle w:val="FootnoteReference"/>
          <w:rFonts w:cstheme="minorHAnsi"/>
          <w:sz w:val="16"/>
          <w:szCs w:val="16"/>
        </w:rPr>
        <w:footnoteRef/>
      </w:r>
      <w:r w:rsidRPr="001D3D5C">
        <w:rPr>
          <w:rFonts w:cstheme="minorHAnsi"/>
          <w:sz w:val="16"/>
          <w:szCs w:val="16"/>
        </w:rPr>
        <w:t xml:space="preserve"> </w:t>
      </w:r>
      <w:proofErr w:type="spellStart"/>
      <w:r w:rsidRPr="001D3D5C">
        <w:rPr>
          <w:rFonts w:cstheme="minorHAnsi"/>
          <w:sz w:val="16"/>
          <w:szCs w:val="16"/>
          <w:lang w:val="en-US" w:bidi="he-IL"/>
        </w:rPr>
        <w:t>Kapur</w:t>
      </w:r>
      <w:proofErr w:type="spellEnd"/>
      <w:r w:rsidRPr="001D3D5C">
        <w:rPr>
          <w:rFonts w:cstheme="minorHAnsi"/>
          <w:sz w:val="16"/>
          <w:szCs w:val="16"/>
          <w:lang w:val="en-US" w:bidi="he-IL"/>
        </w:rPr>
        <w:t xml:space="preserve"> </w:t>
      </w:r>
      <w:proofErr w:type="gramStart"/>
      <w:r w:rsidRPr="001D3D5C">
        <w:rPr>
          <w:rFonts w:cstheme="minorHAnsi"/>
          <w:sz w:val="16"/>
          <w:szCs w:val="16"/>
          <w:lang w:val="en-US" w:bidi="he-IL"/>
        </w:rPr>
        <w:t>et</w:t>
      </w:r>
      <w:proofErr w:type="gramEnd"/>
      <w:r w:rsidRPr="001D3D5C">
        <w:rPr>
          <w:rFonts w:cstheme="minorHAnsi"/>
          <w:sz w:val="16"/>
          <w:szCs w:val="16"/>
          <w:lang w:val="en-US" w:bidi="he-IL"/>
        </w:rPr>
        <w:t xml:space="preserve"> a, 2017l P-480.</w:t>
      </w:r>
    </w:p>
  </w:footnote>
  <w:footnote w:id="37">
    <w:p w14:paraId="0E84EF21" w14:textId="77777777" w:rsidR="008A158C" w:rsidRPr="001D3D5C" w:rsidRDefault="008A158C" w:rsidP="006D7F3B">
      <w:pPr>
        <w:pStyle w:val="FootnoteText"/>
        <w:rPr>
          <w:rFonts w:cstheme="minorHAnsi"/>
          <w:sz w:val="16"/>
          <w:szCs w:val="16"/>
          <w:lang w:val="en-US"/>
        </w:rPr>
      </w:pPr>
      <w:r w:rsidRPr="001D3D5C">
        <w:rPr>
          <w:rStyle w:val="FootnoteReference"/>
          <w:rFonts w:cstheme="minorHAnsi"/>
          <w:sz w:val="16"/>
          <w:szCs w:val="16"/>
        </w:rPr>
        <w:footnoteRef/>
      </w:r>
      <w:r w:rsidRPr="001D3D5C">
        <w:rPr>
          <w:rFonts w:cstheme="minorHAnsi"/>
          <w:sz w:val="16"/>
          <w:szCs w:val="16"/>
        </w:rPr>
        <w:t xml:space="preserve"> </w:t>
      </w:r>
      <w:r w:rsidRPr="001D3D5C">
        <w:rPr>
          <w:rFonts w:cstheme="minorHAnsi"/>
          <w:sz w:val="16"/>
          <w:szCs w:val="16"/>
          <w:lang w:val="en-US" w:bidi="he-IL"/>
        </w:rPr>
        <w:t>Robert J. Adams et al P-37</w:t>
      </w:r>
    </w:p>
  </w:footnote>
  <w:footnote w:id="38">
    <w:p w14:paraId="1CD679E4" w14:textId="77777777" w:rsidR="008A158C" w:rsidRPr="001D3D5C" w:rsidRDefault="008A158C" w:rsidP="006D7F3B">
      <w:pPr>
        <w:pStyle w:val="FootnoteText"/>
        <w:rPr>
          <w:sz w:val="16"/>
          <w:szCs w:val="16"/>
        </w:rPr>
      </w:pPr>
      <w:r w:rsidRPr="001D3D5C">
        <w:rPr>
          <w:rStyle w:val="FootnoteReference"/>
          <w:sz w:val="16"/>
          <w:szCs w:val="16"/>
        </w:rPr>
        <w:footnoteRef/>
      </w:r>
      <w:r w:rsidRPr="001D3D5C">
        <w:rPr>
          <w:sz w:val="16"/>
          <w:szCs w:val="16"/>
        </w:rPr>
        <w:t xml:space="preserve"> Cindy E. Woods et al, “Sleep Disordered Breathing and Polysomnography in Australia: Trends in Provision from 2005 to 2012 and the Impact of Home-Based Diagnosis”, JCSM, Vol. 10, No. 7, 2014 (767-772)</w:t>
      </w:r>
    </w:p>
  </w:footnote>
  <w:footnote w:id="39">
    <w:p w14:paraId="6B0EDC71" w14:textId="77777777" w:rsidR="008A158C" w:rsidRPr="001D3D5C" w:rsidRDefault="008A158C" w:rsidP="006D7F3B">
      <w:pPr>
        <w:pStyle w:val="FootnoteText"/>
        <w:rPr>
          <w:rFonts w:cstheme="minorHAnsi"/>
          <w:sz w:val="16"/>
          <w:szCs w:val="16"/>
          <w:lang w:val="en-US" w:bidi="he-IL"/>
        </w:rPr>
      </w:pPr>
      <w:r w:rsidRPr="001D3D5C">
        <w:rPr>
          <w:rStyle w:val="FootnoteReference"/>
          <w:rFonts w:cstheme="minorHAnsi"/>
          <w:sz w:val="16"/>
          <w:szCs w:val="16"/>
        </w:rPr>
        <w:footnoteRef/>
      </w:r>
      <w:r w:rsidRPr="001D3D5C">
        <w:rPr>
          <w:rFonts w:cstheme="minorHAnsi"/>
          <w:sz w:val="16"/>
          <w:szCs w:val="16"/>
        </w:rPr>
        <w:t xml:space="preserve"> </w:t>
      </w:r>
      <w:r w:rsidRPr="001D3D5C">
        <w:rPr>
          <w:rFonts w:cstheme="minorHAnsi"/>
          <w:color w:val="000000"/>
          <w:sz w:val="16"/>
          <w:szCs w:val="16"/>
        </w:rPr>
        <w:t xml:space="preserve">: </w:t>
      </w:r>
      <w:proofErr w:type="spellStart"/>
      <w:r w:rsidRPr="001D3D5C">
        <w:rPr>
          <w:rFonts w:cstheme="minorHAnsi"/>
          <w:sz w:val="16"/>
          <w:szCs w:val="16"/>
          <w:lang w:val="en-US" w:bidi="he-IL"/>
        </w:rPr>
        <w:t>Peppard</w:t>
      </w:r>
      <w:proofErr w:type="spellEnd"/>
      <w:r w:rsidRPr="001D3D5C">
        <w:rPr>
          <w:rFonts w:cstheme="minorHAnsi"/>
          <w:sz w:val="16"/>
          <w:szCs w:val="16"/>
          <w:lang w:val="en-US" w:bidi="he-IL"/>
        </w:rPr>
        <w:t xml:space="preserve"> PE, Young T, Barnet JH, </w:t>
      </w:r>
      <w:proofErr w:type="spellStart"/>
      <w:r w:rsidRPr="001D3D5C">
        <w:rPr>
          <w:rFonts w:cstheme="minorHAnsi"/>
          <w:sz w:val="16"/>
          <w:szCs w:val="16"/>
          <w:lang w:val="en-US" w:bidi="he-IL"/>
        </w:rPr>
        <w:t>Palta</w:t>
      </w:r>
      <w:proofErr w:type="spellEnd"/>
      <w:r w:rsidRPr="001D3D5C">
        <w:rPr>
          <w:rFonts w:cstheme="minorHAnsi"/>
          <w:sz w:val="16"/>
          <w:szCs w:val="16"/>
          <w:lang w:val="en-US" w:bidi="he-IL"/>
        </w:rPr>
        <w:t xml:space="preserve"> M, Hagen EW, </w:t>
      </w:r>
      <w:proofErr w:type="spellStart"/>
      <w:r w:rsidRPr="001D3D5C">
        <w:rPr>
          <w:rFonts w:cstheme="minorHAnsi"/>
          <w:sz w:val="16"/>
          <w:szCs w:val="16"/>
          <w:lang w:val="en-US" w:bidi="he-IL"/>
        </w:rPr>
        <w:t>Hla</w:t>
      </w:r>
      <w:proofErr w:type="spellEnd"/>
      <w:r w:rsidRPr="001D3D5C">
        <w:rPr>
          <w:rFonts w:cstheme="minorHAnsi"/>
          <w:sz w:val="16"/>
          <w:szCs w:val="16"/>
          <w:lang w:val="en-US" w:bidi="he-IL"/>
        </w:rPr>
        <w:t xml:space="preserve"> KM </w:t>
      </w:r>
      <w:r w:rsidRPr="001D3D5C">
        <w:rPr>
          <w:rFonts w:cstheme="minorHAnsi"/>
          <w:i/>
          <w:iCs/>
          <w:sz w:val="16"/>
          <w:szCs w:val="16"/>
          <w:lang w:val="en-US" w:bidi="he-IL"/>
        </w:rPr>
        <w:t>“Increased prevalence of sleep-disordered breathing in adults”.</w:t>
      </w:r>
      <w:r w:rsidRPr="001D3D5C">
        <w:rPr>
          <w:rFonts w:cstheme="minorHAnsi"/>
          <w:color w:val="000000"/>
          <w:sz w:val="16"/>
          <w:szCs w:val="16"/>
        </w:rPr>
        <w:t xml:space="preserve"> </w:t>
      </w:r>
      <w:r w:rsidRPr="001D3D5C">
        <w:rPr>
          <w:rFonts w:cstheme="minorHAnsi"/>
          <w:sz w:val="16"/>
          <w:szCs w:val="16"/>
          <w:lang w:val="en-US" w:bidi="he-IL"/>
        </w:rPr>
        <w:t xml:space="preserve">Am J </w:t>
      </w:r>
      <w:proofErr w:type="spellStart"/>
      <w:r w:rsidRPr="001D3D5C">
        <w:rPr>
          <w:rFonts w:cstheme="minorHAnsi"/>
          <w:sz w:val="16"/>
          <w:szCs w:val="16"/>
          <w:lang w:val="en-US" w:bidi="he-IL"/>
        </w:rPr>
        <w:t>Epidemiol</w:t>
      </w:r>
      <w:proofErr w:type="spellEnd"/>
      <w:r w:rsidRPr="001D3D5C">
        <w:rPr>
          <w:rFonts w:cstheme="minorHAnsi"/>
          <w:sz w:val="16"/>
          <w:szCs w:val="16"/>
          <w:lang w:val="en-US" w:bidi="he-IL"/>
        </w:rPr>
        <w:t>. 2013;177(9):1006-1014 (P1012)</w:t>
      </w:r>
    </w:p>
  </w:footnote>
  <w:footnote w:id="40">
    <w:p w14:paraId="342BD93B" w14:textId="77777777" w:rsidR="008A158C" w:rsidRPr="001D3D5C" w:rsidRDefault="008A158C" w:rsidP="006D7F3B">
      <w:pPr>
        <w:autoSpaceDE w:val="0"/>
        <w:autoSpaceDN w:val="0"/>
        <w:adjustRightInd w:val="0"/>
        <w:spacing w:before="0" w:after="0"/>
        <w:rPr>
          <w:rFonts w:cstheme="minorHAnsi"/>
          <w:sz w:val="16"/>
          <w:szCs w:val="16"/>
          <w:lang w:val="en-US"/>
        </w:rPr>
      </w:pPr>
      <w:r w:rsidRPr="001D3D5C">
        <w:rPr>
          <w:rStyle w:val="FootnoteReference"/>
          <w:rFonts w:cstheme="minorHAnsi"/>
          <w:sz w:val="16"/>
          <w:szCs w:val="16"/>
        </w:rPr>
        <w:footnoteRef/>
      </w:r>
      <w:r w:rsidRPr="001D3D5C">
        <w:rPr>
          <w:rFonts w:cstheme="minorHAnsi"/>
          <w:sz w:val="16"/>
          <w:szCs w:val="16"/>
        </w:rPr>
        <w:t xml:space="preserve"> </w:t>
      </w:r>
      <w:r w:rsidRPr="001D3D5C">
        <w:rPr>
          <w:rFonts w:cstheme="minorHAnsi"/>
          <w:sz w:val="16"/>
          <w:szCs w:val="16"/>
          <w:lang w:val="en-US" w:bidi="he-IL"/>
        </w:rPr>
        <w:t xml:space="preserve">James A. Douglas et al </w:t>
      </w:r>
      <w:r w:rsidRPr="001D3D5C">
        <w:rPr>
          <w:rFonts w:cstheme="minorHAnsi"/>
          <w:i/>
          <w:iCs/>
          <w:sz w:val="16"/>
          <w:szCs w:val="16"/>
          <w:lang w:val="en-US" w:bidi="he-IL"/>
        </w:rPr>
        <w:t>“Guidelines for sleep studies in adults e a position statement of the Australasian Sleep Association”</w:t>
      </w:r>
      <w:r w:rsidRPr="001D3D5C">
        <w:rPr>
          <w:rFonts w:cstheme="minorHAnsi"/>
          <w:sz w:val="16"/>
          <w:szCs w:val="16"/>
          <w:lang w:val="en-US" w:bidi="he-IL"/>
        </w:rPr>
        <w:t xml:space="preserve"> Sleep Medicine journal 36 (2017) S2eS22 (S7)</w:t>
      </w:r>
    </w:p>
  </w:footnote>
  <w:footnote w:id="41">
    <w:p w14:paraId="113981C8" w14:textId="77777777" w:rsidR="008A158C" w:rsidRPr="00D22560" w:rsidRDefault="008A158C" w:rsidP="006D7F3B">
      <w:pPr>
        <w:autoSpaceDE w:val="0"/>
        <w:autoSpaceDN w:val="0"/>
        <w:adjustRightInd w:val="0"/>
        <w:spacing w:before="0" w:after="0"/>
      </w:pPr>
      <w:r w:rsidRPr="001D3D5C">
        <w:rPr>
          <w:rStyle w:val="FootnoteReference"/>
          <w:sz w:val="16"/>
          <w:szCs w:val="16"/>
        </w:rPr>
        <w:footnoteRef/>
      </w:r>
      <w:r w:rsidRPr="001D3D5C">
        <w:rPr>
          <w:sz w:val="16"/>
          <w:szCs w:val="16"/>
        </w:rPr>
        <w:t xml:space="preserve"> Cindy E. Woods et al, “2014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27236"/>
    <w:multiLevelType w:val="hybridMultilevel"/>
    <w:tmpl w:val="C3AE958E"/>
    <w:lvl w:ilvl="0" w:tplc="120CD9A2">
      <w:start w:val="1"/>
      <w:numFmt w:val="lowerRoman"/>
      <w:lvlText w:val="%1."/>
      <w:lvlJc w:val="left"/>
      <w:pPr>
        <w:ind w:left="1004" w:hanging="720"/>
      </w:pPr>
      <w:rPr>
        <w:rFonts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 w15:restartNumberingAfterBreak="0">
    <w:nsid w:val="04847575"/>
    <w:multiLevelType w:val="hybridMultilevel"/>
    <w:tmpl w:val="4DC25DD0"/>
    <w:lvl w:ilvl="0" w:tplc="44CA8CDC">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D77D0C"/>
    <w:multiLevelType w:val="hybridMultilevel"/>
    <w:tmpl w:val="85DA8C48"/>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20583A"/>
    <w:multiLevelType w:val="hybridMultilevel"/>
    <w:tmpl w:val="A11ACA98"/>
    <w:lvl w:ilvl="0" w:tplc="7956530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49306E5"/>
    <w:multiLevelType w:val="hybridMultilevel"/>
    <w:tmpl w:val="02EC7278"/>
    <w:lvl w:ilvl="0" w:tplc="01C66D6A">
      <w:start w:val="2"/>
      <w:numFmt w:val="bullet"/>
      <w:lvlText w:val="-"/>
      <w:lvlJc w:val="left"/>
      <w:pPr>
        <w:ind w:left="360" w:hanging="360"/>
      </w:pPr>
      <w:rPr>
        <w:rFonts w:ascii="Calibri" w:eastAsia="Calibri" w:hAnsi="Calibri" w:cs="Times New Roman" w:hint="default"/>
      </w:rPr>
    </w:lvl>
    <w:lvl w:ilvl="1" w:tplc="0C090017">
      <w:start w:val="1"/>
      <w:numFmt w:val="lowerLetter"/>
      <w:lvlText w:val="%2)"/>
      <w:lvlJc w:val="left"/>
      <w:pPr>
        <w:ind w:left="1080" w:hanging="360"/>
      </w:p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 w15:restartNumberingAfterBreak="0">
    <w:nsid w:val="164224FF"/>
    <w:multiLevelType w:val="hybridMultilevel"/>
    <w:tmpl w:val="9A2AE03A"/>
    <w:lvl w:ilvl="0" w:tplc="A6662B34">
      <w:start w:val="1"/>
      <w:numFmt w:val="lowerRoman"/>
      <w:lvlText w:val="%1."/>
      <w:lvlJc w:val="left"/>
      <w:pPr>
        <w:ind w:left="1004" w:hanging="720"/>
      </w:pPr>
      <w:rPr>
        <w:rFonts w:asciiTheme="minorHAnsi" w:eastAsiaTheme="minorHAnsi" w:hAnsiTheme="minorHAnsi" w:cstheme="minorBidi"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6" w15:restartNumberingAfterBreak="0">
    <w:nsid w:val="1A68406E"/>
    <w:multiLevelType w:val="hybridMultilevel"/>
    <w:tmpl w:val="04046FB2"/>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33434B0"/>
    <w:multiLevelType w:val="hybridMultilevel"/>
    <w:tmpl w:val="712E621A"/>
    <w:lvl w:ilvl="0" w:tplc="1A2A3408">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8" w15:restartNumberingAfterBreak="0">
    <w:nsid w:val="31F66E11"/>
    <w:multiLevelType w:val="hybridMultilevel"/>
    <w:tmpl w:val="84680BFA"/>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 w15:restartNumberingAfterBreak="0">
    <w:nsid w:val="371B35F4"/>
    <w:multiLevelType w:val="hybridMultilevel"/>
    <w:tmpl w:val="6C7AFEB8"/>
    <w:lvl w:ilvl="0" w:tplc="76D0A74A">
      <w:start w:val="10"/>
      <w:numFmt w:val="bullet"/>
      <w:lvlText w:val=""/>
      <w:lvlJc w:val="left"/>
      <w:pPr>
        <w:ind w:left="786" w:hanging="360"/>
      </w:pPr>
      <w:rPr>
        <w:rFonts w:ascii="Symbol" w:eastAsiaTheme="minorHAnsi" w:hAnsi="Symbol" w:cstheme="minorBidi"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0" w15:restartNumberingAfterBreak="0">
    <w:nsid w:val="38DB59E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ED07F66"/>
    <w:multiLevelType w:val="hybridMultilevel"/>
    <w:tmpl w:val="F0348860"/>
    <w:lvl w:ilvl="0" w:tplc="FE26C5E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7717E2F"/>
    <w:multiLevelType w:val="hybridMultilevel"/>
    <w:tmpl w:val="23BEA672"/>
    <w:lvl w:ilvl="0" w:tplc="0696FE68">
      <w:start w:val="1"/>
      <w:numFmt w:val="lowerRoman"/>
      <w:lvlText w:val="%1."/>
      <w:lvlJc w:val="left"/>
      <w:pPr>
        <w:ind w:left="1004" w:hanging="720"/>
      </w:pPr>
      <w:rPr>
        <w:rFonts w:asciiTheme="minorHAnsi" w:eastAsiaTheme="minorHAnsi" w:hAnsiTheme="minorHAnsi" w:cstheme="minorBidi"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3" w15:restartNumberingAfterBreak="0">
    <w:nsid w:val="4B4C664D"/>
    <w:multiLevelType w:val="hybridMultilevel"/>
    <w:tmpl w:val="A49ED38E"/>
    <w:lvl w:ilvl="0" w:tplc="0C09000F">
      <w:start w:val="1"/>
      <w:numFmt w:val="decimal"/>
      <w:lvlText w:val="%1."/>
      <w:lvlJc w:val="left"/>
      <w:pPr>
        <w:ind w:left="3885" w:hanging="360"/>
      </w:pPr>
    </w:lvl>
    <w:lvl w:ilvl="1" w:tplc="0C090019" w:tentative="1">
      <w:start w:val="1"/>
      <w:numFmt w:val="lowerLetter"/>
      <w:lvlText w:val="%2."/>
      <w:lvlJc w:val="left"/>
      <w:pPr>
        <w:ind w:left="4605" w:hanging="360"/>
      </w:pPr>
    </w:lvl>
    <w:lvl w:ilvl="2" w:tplc="0C09001B" w:tentative="1">
      <w:start w:val="1"/>
      <w:numFmt w:val="lowerRoman"/>
      <w:lvlText w:val="%3."/>
      <w:lvlJc w:val="right"/>
      <w:pPr>
        <w:ind w:left="5325" w:hanging="180"/>
      </w:pPr>
    </w:lvl>
    <w:lvl w:ilvl="3" w:tplc="0C09000F" w:tentative="1">
      <w:start w:val="1"/>
      <w:numFmt w:val="decimal"/>
      <w:lvlText w:val="%4."/>
      <w:lvlJc w:val="left"/>
      <w:pPr>
        <w:ind w:left="6045" w:hanging="360"/>
      </w:pPr>
    </w:lvl>
    <w:lvl w:ilvl="4" w:tplc="0C090019" w:tentative="1">
      <w:start w:val="1"/>
      <w:numFmt w:val="lowerLetter"/>
      <w:lvlText w:val="%5."/>
      <w:lvlJc w:val="left"/>
      <w:pPr>
        <w:ind w:left="6765" w:hanging="360"/>
      </w:pPr>
    </w:lvl>
    <w:lvl w:ilvl="5" w:tplc="0C09001B" w:tentative="1">
      <w:start w:val="1"/>
      <w:numFmt w:val="lowerRoman"/>
      <w:lvlText w:val="%6."/>
      <w:lvlJc w:val="right"/>
      <w:pPr>
        <w:ind w:left="7485" w:hanging="180"/>
      </w:pPr>
    </w:lvl>
    <w:lvl w:ilvl="6" w:tplc="0C09000F" w:tentative="1">
      <w:start w:val="1"/>
      <w:numFmt w:val="decimal"/>
      <w:lvlText w:val="%7."/>
      <w:lvlJc w:val="left"/>
      <w:pPr>
        <w:ind w:left="8205" w:hanging="360"/>
      </w:pPr>
    </w:lvl>
    <w:lvl w:ilvl="7" w:tplc="0C090019" w:tentative="1">
      <w:start w:val="1"/>
      <w:numFmt w:val="lowerLetter"/>
      <w:lvlText w:val="%8."/>
      <w:lvlJc w:val="left"/>
      <w:pPr>
        <w:ind w:left="8925" w:hanging="360"/>
      </w:pPr>
    </w:lvl>
    <w:lvl w:ilvl="8" w:tplc="0C09001B" w:tentative="1">
      <w:start w:val="1"/>
      <w:numFmt w:val="lowerRoman"/>
      <w:lvlText w:val="%9."/>
      <w:lvlJc w:val="right"/>
      <w:pPr>
        <w:ind w:left="9645" w:hanging="180"/>
      </w:pPr>
    </w:lvl>
  </w:abstractNum>
  <w:abstractNum w:abstractNumId="14" w15:restartNumberingAfterBreak="0">
    <w:nsid w:val="510F6FAE"/>
    <w:multiLevelType w:val="multilevel"/>
    <w:tmpl w:val="D5FA7F4A"/>
    <w:lvl w:ilvl="0">
      <w:start w:val="1"/>
      <w:numFmt w:val="decimal"/>
      <w:pStyle w:val="Heading2"/>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53937A84"/>
    <w:multiLevelType w:val="hybridMultilevel"/>
    <w:tmpl w:val="DDC0922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6A1215D"/>
    <w:multiLevelType w:val="hybridMultilevel"/>
    <w:tmpl w:val="E8D4C35C"/>
    <w:lvl w:ilvl="0" w:tplc="A1F2458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96E138B"/>
    <w:multiLevelType w:val="hybridMultilevel"/>
    <w:tmpl w:val="A48063F6"/>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AFD6EBB"/>
    <w:multiLevelType w:val="hybridMultilevel"/>
    <w:tmpl w:val="4A342E7C"/>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20D5BCD"/>
    <w:multiLevelType w:val="hybridMultilevel"/>
    <w:tmpl w:val="7598A702"/>
    <w:lvl w:ilvl="0" w:tplc="B606A7DE">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77F394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8AD01C0"/>
    <w:multiLevelType w:val="hybridMultilevel"/>
    <w:tmpl w:val="CC821F8A"/>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BE16712"/>
    <w:multiLevelType w:val="hybridMultilevel"/>
    <w:tmpl w:val="CC821F8A"/>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5EF239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BA95519"/>
    <w:multiLevelType w:val="hybridMultilevel"/>
    <w:tmpl w:val="B3FA2E46"/>
    <w:lvl w:ilvl="0" w:tplc="0C09000F">
      <w:start w:val="1"/>
      <w:numFmt w:val="decimal"/>
      <w:lvlText w:val="%1."/>
      <w:lvlJc w:val="left"/>
      <w:pPr>
        <w:ind w:left="3885" w:hanging="360"/>
      </w:pPr>
    </w:lvl>
    <w:lvl w:ilvl="1" w:tplc="0C090019" w:tentative="1">
      <w:start w:val="1"/>
      <w:numFmt w:val="lowerLetter"/>
      <w:lvlText w:val="%2."/>
      <w:lvlJc w:val="left"/>
      <w:pPr>
        <w:ind w:left="4605" w:hanging="360"/>
      </w:pPr>
    </w:lvl>
    <w:lvl w:ilvl="2" w:tplc="0C09001B" w:tentative="1">
      <w:start w:val="1"/>
      <w:numFmt w:val="lowerRoman"/>
      <w:lvlText w:val="%3."/>
      <w:lvlJc w:val="right"/>
      <w:pPr>
        <w:ind w:left="5325" w:hanging="180"/>
      </w:pPr>
    </w:lvl>
    <w:lvl w:ilvl="3" w:tplc="0C09000F" w:tentative="1">
      <w:start w:val="1"/>
      <w:numFmt w:val="decimal"/>
      <w:lvlText w:val="%4."/>
      <w:lvlJc w:val="left"/>
      <w:pPr>
        <w:ind w:left="6045" w:hanging="360"/>
      </w:pPr>
    </w:lvl>
    <w:lvl w:ilvl="4" w:tplc="0C090019" w:tentative="1">
      <w:start w:val="1"/>
      <w:numFmt w:val="lowerLetter"/>
      <w:lvlText w:val="%5."/>
      <w:lvlJc w:val="left"/>
      <w:pPr>
        <w:ind w:left="6765" w:hanging="360"/>
      </w:pPr>
    </w:lvl>
    <w:lvl w:ilvl="5" w:tplc="0C09001B" w:tentative="1">
      <w:start w:val="1"/>
      <w:numFmt w:val="lowerRoman"/>
      <w:lvlText w:val="%6."/>
      <w:lvlJc w:val="right"/>
      <w:pPr>
        <w:ind w:left="7485" w:hanging="180"/>
      </w:pPr>
    </w:lvl>
    <w:lvl w:ilvl="6" w:tplc="0C09000F" w:tentative="1">
      <w:start w:val="1"/>
      <w:numFmt w:val="decimal"/>
      <w:lvlText w:val="%7."/>
      <w:lvlJc w:val="left"/>
      <w:pPr>
        <w:ind w:left="8205" w:hanging="360"/>
      </w:pPr>
    </w:lvl>
    <w:lvl w:ilvl="7" w:tplc="0C090019" w:tentative="1">
      <w:start w:val="1"/>
      <w:numFmt w:val="lowerLetter"/>
      <w:lvlText w:val="%8."/>
      <w:lvlJc w:val="left"/>
      <w:pPr>
        <w:ind w:left="8925" w:hanging="360"/>
      </w:pPr>
    </w:lvl>
    <w:lvl w:ilvl="8" w:tplc="0C09001B" w:tentative="1">
      <w:start w:val="1"/>
      <w:numFmt w:val="lowerRoman"/>
      <w:lvlText w:val="%9."/>
      <w:lvlJc w:val="right"/>
      <w:pPr>
        <w:ind w:left="9645" w:hanging="180"/>
      </w:pPr>
    </w:lvl>
  </w:abstractNum>
  <w:num w:numId="1">
    <w:abstractNumId w:val="14"/>
  </w:num>
  <w:num w:numId="2">
    <w:abstractNumId w:val="4"/>
    <w:lvlOverride w:ilvl="0"/>
    <w:lvlOverride w:ilvl="1">
      <w:startOverride w:val="1"/>
    </w:lvlOverride>
    <w:lvlOverride w:ilvl="2"/>
    <w:lvlOverride w:ilvl="3"/>
    <w:lvlOverride w:ilvl="4"/>
    <w:lvlOverride w:ilvl="5"/>
    <w:lvlOverride w:ilvl="6"/>
    <w:lvlOverride w:ilvl="7"/>
    <w:lvlOverride w:ilvl="8"/>
  </w:num>
  <w:num w:numId="3">
    <w:abstractNumId w:val="9"/>
  </w:num>
  <w:num w:numId="4">
    <w:abstractNumId w:val="4"/>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5"/>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
  </w:num>
  <w:num w:numId="25">
    <w:abstractNumId w:val="19"/>
  </w:num>
  <w:num w:numId="26">
    <w:abstractNumId w:val="3"/>
  </w:num>
  <w:num w:numId="27">
    <w:abstractNumId w:val="16"/>
  </w:num>
  <w:num w:numId="28">
    <w:abstractNumId w:val="11"/>
  </w:num>
  <w:num w:numId="29">
    <w:abstractNumId w:val="21"/>
  </w:num>
  <w:num w:numId="30">
    <w:abstractNumId w:val="2"/>
  </w:num>
  <w:num w:numId="31">
    <w:abstractNumId w:val="18"/>
  </w:num>
  <w:num w:numId="32">
    <w:abstractNumId w:val="6"/>
  </w:num>
  <w:num w:numId="33">
    <w:abstractNumId w:val="17"/>
  </w:num>
  <w:num w:numId="34">
    <w:abstractNumId w:val="5"/>
  </w:num>
  <w:num w:numId="35">
    <w:abstractNumId w:val="12"/>
  </w:num>
  <w:num w:numId="36">
    <w:abstractNumId w:val="0"/>
  </w:num>
  <w:num w:numId="37">
    <w:abstractNumId w:val="13"/>
  </w:num>
  <w:num w:numId="38">
    <w:abstractNumId w:val="24"/>
  </w:num>
  <w:num w:numId="39">
    <w:abstractNumId w:val="20"/>
  </w:num>
  <w:num w:numId="40">
    <w:abstractNumId w:val="8"/>
  </w:num>
  <w:num w:numId="41">
    <w:abstractNumId w:val="23"/>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ocumentProtection w:edit="forms"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AC5"/>
    <w:rsid w:val="00004225"/>
    <w:rsid w:val="000110DC"/>
    <w:rsid w:val="000158AA"/>
    <w:rsid w:val="000159B9"/>
    <w:rsid w:val="00016B6E"/>
    <w:rsid w:val="00022B52"/>
    <w:rsid w:val="00023E21"/>
    <w:rsid w:val="00023ECE"/>
    <w:rsid w:val="00025ABC"/>
    <w:rsid w:val="00026412"/>
    <w:rsid w:val="00031F6F"/>
    <w:rsid w:val="00034D6E"/>
    <w:rsid w:val="00037285"/>
    <w:rsid w:val="00040902"/>
    <w:rsid w:val="00046C7E"/>
    <w:rsid w:val="0005089D"/>
    <w:rsid w:val="00050A78"/>
    <w:rsid w:val="000525BC"/>
    <w:rsid w:val="00054FD7"/>
    <w:rsid w:val="00057831"/>
    <w:rsid w:val="00062057"/>
    <w:rsid w:val="000716EA"/>
    <w:rsid w:val="00073222"/>
    <w:rsid w:val="00074FE6"/>
    <w:rsid w:val="000770BA"/>
    <w:rsid w:val="000803E2"/>
    <w:rsid w:val="00084546"/>
    <w:rsid w:val="00092580"/>
    <w:rsid w:val="000955E7"/>
    <w:rsid w:val="000A110D"/>
    <w:rsid w:val="000A478F"/>
    <w:rsid w:val="000A5B32"/>
    <w:rsid w:val="000A7FCA"/>
    <w:rsid w:val="000B3731"/>
    <w:rsid w:val="000B3CD0"/>
    <w:rsid w:val="000C566B"/>
    <w:rsid w:val="000D066E"/>
    <w:rsid w:val="000D0831"/>
    <w:rsid w:val="000D19B1"/>
    <w:rsid w:val="000D49FC"/>
    <w:rsid w:val="000E47E7"/>
    <w:rsid w:val="000E5439"/>
    <w:rsid w:val="000E7AF8"/>
    <w:rsid w:val="000E7EAC"/>
    <w:rsid w:val="00102686"/>
    <w:rsid w:val="0011036E"/>
    <w:rsid w:val="00112CB8"/>
    <w:rsid w:val="001130B0"/>
    <w:rsid w:val="0011369B"/>
    <w:rsid w:val="0011742E"/>
    <w:rsid w:val="001206E1"/>
    <w:rsid w:val="00123D10"/>
    <w:rsid w:val="00126B33"/>
    <w:rsid w:val="00136B6D"/>
    <w:rsid w:val="0015378D"/>
    <w:rsid w:val="00154B00"/>
    <w:rsid w:val="001644E9"/>
    <w:rsid w:val="00174E7A"/>
    <w:rsid w:val="00177E0C"/>
    <w:rsid w:val="001842E3"/>
    <w:rsid w:val="00184365"/>
    <w:rsid w:val="001845D9"/>
    <w:rsid w:val="0018630F"/>
    <w:rsid w:val="001906CD"/>
    <w:rsid w:val="00191B99"/>
    <w:rsid w:val="0019694B"/>
    <w:rsid w:val="00197D29"/>
    <w:rsid w:val="001A02E3"/>
    <w:rsid w:val="001A1ADF"/>
    <w:rsid w:val="001A365C"/>
    <w:rsid w:val="001B171D"/>
    <w:rsid w:val="001B29A1"/>
    <w:rsid w:val="001B5169"/>
    <w:rsid w:val="001B6164"/>
    <w:rsid w:val="001C41B1"/>
    <w:rsid w:val="001D3D5C"/>
    <w:rsid w:val="001D5D33"/>
    <w:rsid w:val="001D77ED"/>
    <w:rsid w:val="001E1180"/>
    <w:rsid w:val="001E23EA"/>
    <w:rsid w:val="001E54D3"/>
    <w:rsid w:val="001E6919"/>
    <w:rsid w:val="001E6958"/>
    <w:rsid w:val="001E7BCE"/>
    <w:rsid w:val="00201924"/>
    <w:rsid w:val="00202473"/>
    <w:rsid w:val="002053F2"/>
    <w:rsid w:val="00206D63"/>
    <w:rsid w:val="0021185D"/>
    <w:rsid w:val="00214DDD"/>
    <w:rsid w:val="00226777"/>
    <w:rsid w:val="002311A0"/>
    <w:rsid w:val="00235BD1"/>
    <w:rsid w:val="00242B0E"/>
    <w:rsid w:val="0024654B"/>
    <w:rsid w:val="00247DF0"/>
    <w:rsid w:val="00254813"/>
    <w:rsid w:val="00257FF2"/>
    <w:rsid w:val="0026202F"/>
    <w:rsid w:val="00265822"/>
    <w:rsid w:val="0027105F"/>
    <w:rsid w:val="002711FB"/>
    <w:rsid w:val="00275C19"/>
    <w:rsid w:val="00282BE8"/>
    <w:rsid w:val="00283318"/>
    <w:rsid w:val="00285525"/>
    <w:rsid w:val="00294CD8"/>
    <w:rsid w:val="002A24CE"/>
    <w:rsid w:val="002A270B"/>
    <w:rsid w:val="002A4831"/>
    <w:rsid w:val="002A50FD"/>
    <w:rsid w:val="002A5D8D"/>
    <w:rsid w:val="002A6753"/>
    <w:rsid w:val="002B2537"/>
    <w:rsid w:val="002B28D7"/>
    <w:rsid w:val="002B7EB6"/>
    <w:rsid w:val="002C0B61"/>
    <w:rsid w:val="002C15E6"/>
    <w:rsid w:val="002C247D"/>
    <w:rsid w:val="002C3345"/>
    <w:rsid w:val="002D409A"/>
    <w:rsid w:val="002D52BA"/>
    <w:rsid w:val="002E32CD"/>
    <w:rsid w:val="002F0CAD"/>
    <w:rsid w:val="002F1D60"/>
    <w:rsid w:val="002F30E7"/>
    <w:rsid w:val="002F71A8"/>
    <w:rsid w:val="00300EEB"/>
    <w:rsid w:val="003013A9"/>
    <w:rsid w:val="00301958"/>
    <w:rsid w:val="003020B5"/>
    <w:rsid w:val="003027BB"/>
    <w:rsid w:val="00310A10"/>
    <w:rsid w:val="00314DDE"/>
    <w:rsid w:val="00320B35"/>
    <w:rsid w:val="00323154"/>
    <w:rsid w:val="00327D25"/>
    <w:rsid w:val="003319A7"/>
    <w:rsid w:val="00334FE3"/>
    <w:rsid w:val="003361D0"/>
    <w:rsid w:val="00336280"/>
    <w:rsid w:val="00336B0E"/>
    <w:rsid w:val="003421AE"/>
    <w:rsid w:val="0034274B"/>
    <w:rsid w:val="003429E5"/>
    <w:rsid w:val="003433D1"/>
    <w:rsid w:val="00344B24"/>
    <w:rsid w:val="003456B9"/>
    <w:rsid w:val="0035067D"/>
    <w:rsid w:val="0035343D"/>
    <w:rsid w:val="00353A16"/>
    <w:rsid w:val="0035776D"/>
    <w:rsid w:val="00364FD9"/>
    <w:rsid w:val="00367C1B"/>
    <w:rsid w:val="00376B61"/>
    <w:rsid w:val="00382407"/>
    <w:rsid w:val="00386A64"/>
    <w:rsid w:val="00386FA1"/>
    <w:rsid w:val="00390142"/>
    <w:rsid w:val="003904AC"/>
    <w:rsid w:val="00390558"/>
    <w:rsid w:val="00392F00"/>
    <w:rsid w:val="00397377"/>
    <w:rsid w:val="003A22DE"/>
    <w:rsid w:val="003A2860"/>
    <w:rsid w:val="003A3C35"/>
    <w:rsid w:val="003A7D30"/>
    <w:rsid w:val="003B3C5C"/>
    <w:rsid w:val="003B4C2F"/>
    <w:rsid w:val="003B6229"/>
    <w:rsid w:val="003C47CA"/>
    <w:rsid w:val="003D3E9F"/>
    <w:rsid w:val="003D6DE1"/>
    <w:rsid w:val="003D795C"/>
    <w:rsid w:val="003E30FB"/>
    <w:rsid w:val="003E79B0"/>
    <w:rsid w:val="003F2711"/>
    <w:rsid w:val="003F6C70"/>
    <w:rsid w:val="003F7CB9"/>
    <w:rsid w:val="00403333"/>
    <w:rsid w:val="00411735"/>
    <w:rsid w:val="00415C74"/>
    <w:rsid w:val="004317F6"/>
    <w:rsid w:val="00435376"/>
    <w:rsid w:val="0043654D"/>
    <w:rsid w:val="00437F60"/>
    <w:rsid w:val="00441EBA"/>
    <w:rsid w:val="00451840"/>
    <w:rsid w:val="00460C9A"/>
    <w:rsid w:val="0046391A"/>
    <w:rsid w:val="00464924"/>
    <w:rsid w:val="00472603"/>
    <w:rsid w:val="0047581D"/>
    <w:rsid w:val="00480289"/>
    <w:rsid w:val="00481279"/>
    <w:rsid w:val="00483368"/>
    <w:rsid w:val="00494011"/>
    <w:rsid w:val="004940B9"/>
    <w:rsid w:val="00495D5A"/>
    <w:rsid w:val="004A0BF4"/>
    <w:rsid w:val="004A106B"/>
    <w:rsid w:val="004A263B"/>
    <w:rsid w:val="004B5D0A"/>
    <w:rsid w:val="004B68AE"/>
    <w:rsid w:val="004C35B0"/>
    <w:rsid w:val="004C49EF"/>
    <w:rsid w:val="004C4A19"/>
    <w:rsid w:val="004C5570"/>
    <w:rsid w:val="004D00C9"/>
    <w:rsid w:val="004D574C"/>
    <w:rsid w:val="004D7288"/>
    <w:rsid w:val="004E0E3F"/>
    <w:rsid w:val="004E16F5"/>
    <w:rsid w:val="004E3CC7"/>
    <w:rsid w:val="004E5B69"/>
    <w:rsid w:val="004F2A87"/>
    <w:rsid w:val="00501326"/>
    <w:rsid w:val="00507C56"/>
    <w:rsid w:val="00520F83"/>
    <w:rsid w:val="0052344E"/>
    <w:rsid w:val="00526478"/>
    <w:rsid w:val="00530204"/>
    <w:rsid w:val="00534C5F"/>
    <w:rsid w:val="0053675D"/>
    <w:rsid w:val="00540257"/>
    <w:rsid w:val="00540941"/>
    <w:rsid w:val="0054192F"/>
    <w:rsid w:val="00544EB3"/>
    <w:rsid w:val="0054594B"/>
    <w:rsid w:val="0054749B"/>
    <w:rsid w:val="00551CC6"/>
    <w:rsid w:val="00554E7A"/>
    <w:rsid w:val="0056015F"/>
    <w:rsid w:val="00560541"/>
    <w:rsid w:val="005672D0"/>
    <w:rsid w:val="0057062D"/>
    <w:rsid w:val="00571DA3"/>
    <w:rsid w:val="00572CEB"/>
    <w:rsid w:val="00575895"/>
    <w:rsid w:val="005834C9"/>
    <w:rsid w:val="005A58BA"/>
    <w:rsid w:val="005A5953"/>
    <w:rsid w:val="005A5D30"/>
    <w:rsid w:val="005A6AB9"/>
    <w:rsid w:val="005B7BC3"/>
    <w:rsid w:val="005C333E"/>
    <w:rsid w:val="005C3AE7"/>
    <w:rsid w:val="005D0677"/>
    <w:rsid w:val="005D1BF3"/>
    <w:rsid w:val="005D3E23"/>
    <w:rsid w:val="005E294C"/>
    <w:rsid w:val="005E2CE3"/>
    <w:rsid w:val="005F0F9C"/>
    <w:rsid w:val="005F3F07"/>
    <w:rsid w:val="005F48EB"/>
    <w:rsid w:val="005F6E58"/>
    <w:rsid w:val="00600D45"/>
    <w:rsid w:val="00603D04"/>
    <w:rsid w:val="00606857"/>
    <w:rsid w:val="006156E5"/>
    <w:rsid w:val="00615F42"/>
    <w:rsid w:val="006258C2"/>
    <w:rsid w:val="00626343"/>
    <w:rsid w:val="00626365"/>
    <w:rsid w:val="00627042"/>
    <w:rsid w:val="00630E22"/>
    <w:rsid w:val="0064168C"/>
    <w:rsid w:val="006547AE"/>
    <w:rsid w:val="00657B46"/>
    <w:rsid w:val="006764EC"/>
    <w:rsid w:val="006835FE"/>
    <w:rsid w:val="00693BFD"/>
    <w:rsid w:val="00695065"/>
    <w:rsid w:val="0069537B"/>
    <w:rsid w:val="006A1038"/>
    <w:rsid w:val="006A649A"/>
    <w:rsid w:val="006A7D78"/>
    <w:rsid w:val="006B1B49"/>
    <w:rsid w:val="006B6390"/>
    <w:rsid w:val="006C008A"/>
    <w:rsid w:val="006C0356"/>
    <w:rsid w:val="006C0843"/>
    <w:rsid w:val="006C74B1"/>
    <w:rsid w:val="006D640C"/>
    <w:rsid w:val="006D7F3B"/>
    <w:rsid w:val="006E57AA"/>
    <w:rsid w:val="006F20CF"/>
    <w:rsid w:val="006F38ED"/>
    <w:rsid w:val="007071BA"/>
    <w:rsid w:val="00707D4D"/>
    <w:rsid w:val="00710302"/>
    <w:rsid w:val="00723446"/>
    <w:rsid w:val="00723503"/>
    <w:rsid w:val="00727774"/>
    <w:rsid w:val="00730C04"/>
    <w:rsid w:val="0073597B"/>
    <w:rsid w:val="007378F6"/>
    <w:rsid w:val="007400D0"/>
    <w:rsid w:val="00740686"/>
    <w:rsid w:val="0074545D"/>
    <w:rsid w:val="007522E3"/>
    <w:rsid w:val="0075335B"/>
    <w:rsid w:val="00753C44"/>
    <w:rsid w:val="00754383"/>
    <w:rsid w:val="007564D1"/>
    <w:rsid w:val="00757232"/>
    <w:rsid w:val="00760679"/>
    <w:rsid w:val="00760AA6"/>
    <w:rsid w:val="00763628"/>
    <w:rsid w:val="00767E99"/>
    <w:rsid w:val="00772E62"/>
    <w:rsid w:val="007737C1"/>
    <w:rsid w:val="007749EA"/>
    <w:rsid w:val="00775A6A"/>
    <w:rsid w:val="0077789B"/>
    <w:rsid w:val="00780D29"/>
    <w:rsid w:val="00783025"/>
    <w:rsid w:val="00791C8D"/>
    <w:rsid w:val="0079354C"/>
    <w:rsid w:val="00794181"/>
    <w:rsid w:val="007A47D0"/>
    <w:rsid w:val="007A7F6F"/>
    <w:rsid w:val="007B4C76"/>
    <w:rsid w:val="007B59AF"/>
    <w:rsid w:val="007C2260"/>
    <w:rsid w:val="007D1E52"/>
    <w:rsid w:val="007D2358"/>
    <w:rsid w:val="007D2BB4"/>
    <w:rsid w:val="007E39E4"/>
    <w:rsid w:val="007E6FB3"/>
    <w:rsid w:val="007F21B4"/>
    <w:rsid w:val="00802553"/>
    <w:rsid w:val="00803EAB"/>
    <w:rsid w:val="008046B5"/>
    <w:rsid w:val="00810224"/>
    <w:rsid w:val="008127C0"/>
    <w:rsid w:val="00812EDD"/>
    <w:rsid w:val="008139C5"/>
    <w:rsid w:val="0081650F"/>
    <w:rsid w:val="00832B31"/>
    <w:rsid w:val="00836363"/>
    <w:rsid w:val="00836D1A"/>
    <w:rsid w:val="008403E0"/>
    <w:rsid w:val="0084657B"/>
    <w:rsid w:val="00851778"/>
    <w:rsid w:val="00855944"/>
    <w:rsid w:val="00864A18"/>
    <w:rsid w:val="00870833"/>
    <w:rsid w:val="00872F1C"/>
    <w:rsid w:val="00874571"/>
    <w:rsid w:val="00881F93"/>
    <w:rsid w:val="00882CB5"/>
    <w:rsid w:val="00883641"/>
    <w:rsid w:val="00884E69"/>
    <w:rsid w:val="00890082"/>
    <w:rsid w:val="008A158C"/>
    <w:rsid w:val="008A48D2"/>
    <w:rsid w:val="008A5235"/>
    <w:rsid w:val="008A7423"/>
    <w:rsid w:val="008B2610"/>
    <w:rsid w:val="008B2671"/>
    <w:rsid w:val="008B471D"/>
    <w:rsid w:val="008B49E4"/>
    <w:rsid w:val="008B729C"/>
    <w:rsid w:val="008C4A93"/>
    <w:rsid w:val="008E0E49"/>
    <w:rsid w:val="008E35FD"/>
    <w:rsid w:val="008E6227"/>
    <w:rsid w:val="008E78B9"/>
    <w:rsid w:val="008F0A6D"/>
    <w:rsid w:val="008F1172"/>
    <w:rsid w:val="008F17AF"/>
    <w:rsid w:val="008F3A7A"/>
    <w:rsid w:val="00901F1C"/>
    <w:rsid w:val="0090543D"/>
    <w:rsid w:val="009056C5"/>
    <w:rsid w:val="0091122B"/>
    <w:rsid w:val="009262F2"/>
    <w:rsid w:val="00933DA2"/>
    <w:rsid w:val="00937791"/>
    <w:rsid w:val="00941203"/>
    <w:rsid w:val="00942DB9"/>
    <w:rsid w:val="00951933"/>
    <w:rsid w:val="00952B61"/>
    <w:rsid w:val="00954343"/>
    <w:rsid w:val="00955271"/>
    <w:rsid w:val="00956196"/>
    <w:rsid w:val="00963C9C"/>
    <w:rsid w:val="00963E99"/>
    <w:rsid w:val="00963F46"/>
    <w:rsid w:val="0096447F"/>
    <w:rsid w:val="00965B6B"/>
    <w:rsid w:val="00967BFC"/>
    <w:rsid w:val="00971EDB"/>
    <w:rsid w:val="00974D50"/>
    <w:rsid w:val="00987ABE"/>
    <w:rsid w:val="00991EE4"/>
    <w:rsid w:val="009939DC"/>
    <w:rsid w:val="00993B9C"/>
    <w:rsid w:val="009B4E1E"/>
    <w:rsid w:val="009B63AA"/>
    <w:rsid w:val="009C03FB"/>
    <w:rsid w:val="009C4B4F"/>
    <w:rsid w:val="009C4EDD"/>
    <w:rsid w:val="009D0743"/>
    <w:rsid w:val="009E1F79"/>
    <w:rsid w:val="009F0C02"/>
    <w:rsid w:val="009F53A9"/>
    <w:rsid w:val="009F5758"/>
    <w:rsid w:val="009F5F81"/>
    <w:rsid w:val="009F72E4"/>
    <w:rsid w:val="00A0283F"/>
    <w:rsid w:val="00A04F4A"/>
    <w:rsid w:val="00A24BE5"/>
    <w:rsid w:val="00A26343"/>
    <w:rsid w:val="00A27242"/>
    <w:rsid w:val="00A408B5"/>
    <w:rsid w:val="00A41EDA"/>
    <w:rsid w:val="00A529E2"/>
    <w:rsid w:val="00A539F8"/>
    <w:rsid w:val="00A55950"/>
    <w:rsid w:val="00A63CD6"/>
    <w:rsid w:val="00A6491A"/>
    <w:rsid w:val="00A6594E"/>
    <w:rsid w:val="00A727B6"/>
    <w:rsid w:val="00A81CC6"/>
    <w:rsid w:val="00A83EC6"/>
    <w:rsid w:val="00A8732C"/>
    <w:rsid w:val="00A9062D"/>
    <w:rsid w:val="00A93F58"/>
    <w:rsid w:val="00A96329"/>
    <w:rsid w:val="00AA134B"/>
    <w:rsid w:val="00AA2CFE"/>
    <w:rsid w:val="00AA5FDA"/>
    <w:rsid w:val="00AA6291"/>
    <w:rsid w:val="00AC0C91"/>
    <w:rsid w:val="00AD2F25"/>
    <w:rsid w:val="00AD37D4"/>
    <w:rsid w:val="00AD7986"/>
    <w:rsid w:val="00AE06BF"/>
    <w:rsid w:val="00AE1188"/>
    <w:rsid w:val="00AE2149"/>
    <w:rsid w:val="00AE738C"/>
    <w:rsid w:val="00AF1046"/>
    <w:rsid w:val="00AF209E"/>
    <w:rsid w:val="00AF4466"/>
    <w:rsid w:val="00AF5D1E"/>
    <w:rsid w:val="00B00D51"/>
    <w:rsid w:val="00B01015"/>
    <w:rsid w:val="00B040A9"/>
    <w:rsid w:val="00B06891"/>
    <w:rsid w:val="00B12E6B"/>
    <w:rsid w:val="00B1711E"/>
    <w:rsid w:val="00B17CBE"/>
    <w:rsid w:val="00B17E26"/>
    <w:rsid w:val="00B231A4"/>
    <w:rsid w:val="00B25D20"/>
    <w:rsid w:val="00B31C99"/>
    <w:rsid w:val="00B53BA6"/>
    <w:rsid w:val="00B5731D"/>
    <w:rsid w:val="00B6378B"/>
    <w:rsid w:val="00B63E3A"/>
    <w:rsid w:val="00B75965"/>
    <w:rsid w:val="00B771AD"/>
    <w:rsid w:val="00B814CB"/>
    <w:rsid w:val="00B834D5"/>
    <w:rsid w:val="00B86FF1"/>
    <w:rsid w:val="00B95BDC"/>
    <w:rsid w:val="00BA0CF8"/>
    <w:rsid w:val="00BA0E08"/>
    <w:rsid w:val="00BA1ADF"/>
    <w:rsid w:val="00BA51FC"/>
    <w:rsid w:val="00BB003A"/>
    <w:rsid w:val="00BB19DE"/>
    <w:rsid w:val="00BB3358"/>
    <w:rsid w:val="00BB3382"/>
    <w:rsid w:val="00BB3643"/>
    <w:rsid w:val="00BB7F82"/>
    <w:rsid w:val="00BC3DA0"/>
    <w:rsid w:val="00BC424B"/>
    <w:rsid w:val="00BD18CC"/>
    <w:rsid w:val="00BD5AE8"/>
    <w:rsid w:val="00BE0FDE"/>
    <w:rsid w:val="00BE2E82"/>
    <w:rsid w:val="00BF156F"/>
    <w:rsid w:val="00BF6AC5"/>
    <w:rsid w:val="00C00633"/>
    <w:rsid w:val="00C01121"/>
    <w:rsid w:val="00C030A5"/>
    <w:rsid w:val="00C05A45"/>
    <w:rsid w:val="00C0796F"/>
    <w:rsid w:val="00C11B34"/>
    <w:rsid w:val="00C12B90"/>
    <w:rsid w:val="00C12C5C"/>
    <w:rsid w:val="00C171FB"/>
    <w:rsid w:val="00C209C2"/>
    <w:rsid w:val="00C2267F"/>
    <w:rsid w:val="00C22AD8"/>
    <w:rsid w:val="00C30743"/>
    <w:rsid w:val="00C3557E"/>
    <w:rsid w:val="00C3594B"/>
    <w:rsid w:val="00C43102"/>
    <w:rsid w:val="00C4696B"/>
    <w:rsid w:val="00C47070"/>
    <w:rsid w:val="00C50513"/>
    <w:rsid w:val="00C54503"/>
    <w:rsid w:val="00C57611"/>
    <w:rsid w:val="00C602EA"/>
    <w:rsid w:val="00C63055"/>
    <w:rsid w:val="00C73B62"/>
    <w:rsid w:val="00C776B1"/>
    <w:rsid w:val="00C815FE"/>
    <w:rsid w:val="00C81FA0"/>
    <w:rsid w:val="00C847AE"/>
    <w:rsid w:val="00C9276E"/>
    <w:rsid w:val="00C95BA8"/>
    <w:rsid w:val="00CA04C6"/>
    <w:rsid w:val="00CA1E36"/>
    <w:rsid w:val="00CA26DD"/>
    <w:rsid w:val="00CB12EC"/>
    <w:rsid w:val="00CB2675"/>
    <w:rsid w:val="00CB282D"/>
    <w:rsid w:val="00CB4542"/>
    <w:rsid w:val="00CC09D7"/>
    <w:rsid w:val="00CC12B8"/>
    <w:rsid w:val="00CC5AB1"/>
    <w:rsid w:val="00CC7783"/>
    <w:rsid w:val="00CD1AA4"/>
    <w:rsid w:val="00CD22E3"/>
    <w:rsid w:val="00CD4E44"/>
    <w:rsid w:val="00CD5AE4"/>
    <w:rsid w:val="00CD7A7D"/>
    <w:rsid w:val="00CE3D91"/>
    <w:rsid w:val="00CE6E68"/>
    <w:rsid w:val="00CF2D8E"/>
    <w:rsid w:val="00CF2DFA"/>
    <w:rsid w:val="00CF5AD8"/>
    <w:rsid w:val="00D00122"/>
    <w:rsid w:val="00D01D2A"/>
    <w:rsid w:val="00D10B47"/>
    <w:rsid w:val="00D11EB1"/>
    <w:rsid w:val="00D17F17"/>
    <w:rsid w:val="00D23597"/>
    <w:rsid w:val="00D30BDC"/>
    <w:rsid w:val="00D30F4A"/>
    <w:rsid w:val="00D362C6"/>
    <w:rsid w:val="00D45B47"/>
    <w:rsid w:val="00D57F88"/>
    <w:rsid w:val="00D7105C"/>
    <w:rsid w:val="00D73646"/>
    <w:rsid w:val="00D74ACC"/>
    <w:rsid w:val="00D777B4"/>
    <w:rsid w:val="00D77A90"/>
    <w:rsid w:val="00D8360B"/>
    <w:rsid w:val="00D838ED"/>
    <w:rsid w:val="00D85676"/>
    <w:rsid w:val="00D96ADA"/>
    <w:rsid w:val="00DA2886"/>
    <w:rsid w:val="00DA5E50"/>
    <w:rsid w:val="00DA7D0C"/>
    <w:rsid w:val="00DB311C"/>
    <w:rsid w:val="00DB432D"/>
    <w:rsid w:val="00DB519B"/>
    <w:rsid w:val="00DB6F0D"/>
    <w:rsid w:val="00DB7A6B"/>
    <w:rsid w:val="00DC7694"/>
    <w:rsid w:val="00DC7FBE"/>
    <w:rsid w:val="00DD130E"/>
    <w:rsid w:val="00DD308E"/>
    <w:rsid w:val="00DE16AF"/>
    <w:rsid w:val="00DE2CD2"/>
    <w:rsid w:val="00DF0C51"/>
    <w:rsid w:val="00DF0D47"/>
    <w:rsid w:val="00DF1652"/>
    <w:rsid w:val="00DF40E5"/>
    <w:rsid w:val="00DF6D37"/>
    <w:rsid w:val="00E048ED"/>
    <w:rsid w:val="00E04FB3"/>
    <w:rsid w:val="00E058F2"/>
    <w:rsid w:val="00E05D9C"/>
    <w:rsid w:val="00E06102"/>
    <w:rsid w:val="00E148F1"/>
    <w:rsid w:val="00E205CA"/>
    <w:rsid w:val="00E23E71"/>
    <w:rsid w:val="00E25ABA"/>
    <w:rsid w:val="00E30F19"/>
    <w:rsid w:val="00E31F67"/>
    <w:rsid w:val="00E33C4A"/>
    <w:rsid w:val="00E357B9"/>
    <w:rsid w:val="00E4321E"/>
    <w:rsid w:val="00E44B80"/>
    <w:rsid w:val="00E47623"/>
    <w:rsid w:val="00E57C0E"/>
    <w:rsid w:val="00E57D50"/>
    <w:rsid w:val="00E60529"/>
    <w:rsid w:val="00E641EF"/>
    <w:rsid w:val="00E6504A"/>
    <w:rsid w:val="00E70B4C"/>
    <w:rsid w:val="00E70D86"/>
    <w:rsid w:val="00E7628E"/>
    <w:rsid w:val="00E82F54"/>
    <w:rsid w:val="00E8649B"/>
    <w:rsid w:val="00E871CD"/>
    <w:rsid w:val="00E90990"/>
    <w:rsid w:val="00E95D3D"/>
    <w:rsid w:val="00EA0E25"/>
    <w:rsid w:val="00EA173C"/>
    <w:rsid w:val="00EA442A"/>
    <w:rsid w:val="00EA676C"/>
    <w:rsid w:val="00EB1E64"/>
    <w:rsid w:val="00EB6BEC"/>
    <w:rsid w:val="00EC127A"/>
    <w:rsid w:val="00EC1FF9"/>
    <w:rsid w:val="00EC2737"/>
    <w:rsid w:val="00EC2B19"/>
    <w:rsid w:val="00ED31C3"/>
    <w:rsid w:val="00ED52AC"/>
    <w:rsid w:val="00EE0110"/>
    <w:rsid w:val="00EE2716"/>
    <w:rsid w:val="00EE6450"/>
    <w:rsid w:val="00F01C2C"/>
    <w:rsid w:val="00F10ED8"/>
    <w:rsid w:val="00F1516F"/>
    <w:rsid w:val="00F21585"/>
    <w:rsid w:val="00F222BE"/>
    <w:rsid w:val="00F24179"/>
    <w:rsid w:val="00F301F1"/>
    <w:rsid w:val="00F30C22"/>
    <w:rsid w:val="00F33F1A"/>
    <w:rsid w:val="00F51EF5"/>
    <w:rsid w:val="00F547F7"/>
    <w:rsid w:val="00F54CCF"/>
    <w:rsid w:val="00F55F27"/>
    <w:rsid w:val="00F61D7A"/>
    <w:rsid w:val="00F637B3"/>
    <w:rsid w:val="00F64316"/>
    <w:rsid w:val="00F66CF7"/>
    <w:rsid w:val="00F67BCB"/>
    <w:rsid w:val="00F72C58"/>
    <w:rsid w:val="00F77C57"/>
    <w:rsid w:val="00F813C7"/>
    <w:rsid w:val="00F83566"/>
    <w:rsid w:val="00F83A9D"/>
    <w:rsid w:val="00F851B3"/>
    <w:rsid w:val="00F86313"/>
    <w:rsid w:val="00F87804"/>
    <w:rsid w:val="00F90299"/>
    <w:rsid w:val="00F906B5"/>
    <w:rsid w:val="00F93784"/>
    <w:rsid w:val="00F9571C"/>
    <w:rsid w:val="00F971CC"/>
    <w:rsid w:val="00FA2CAA"/>
    <w:rsid w:val="00FA3DA1"/>
    <w:rsid w:val="00FA51DB"/>
    <w:rsid w:val="00FA6554"/>
    <w:rsid w:val="00FC3B30"/>
    <w:rsid w:val="00FE16C1"/>
    <w:rsid w:val="00FE19FF"/>
    <w:rsid w:val="00FE33A6"/>
    <w:rsid w:val="00FE5452"/>
    <w:rsid w:val="00FE64EC"/>
    <w:rsid w:val="00FF59A8"/>
  </w:rsids>
  <m:mathPr>
    <m:mathFont m:val="Cambria Math"/>
    <m:brkBin m:val="before"/>
    <m:brkBinSub m:val="--"/>
    <m:smallFrac m:val="0"/>
    <m:dispDef/>
    <m:lMargin m:val="0"/>
    <m:rMargin m:val="0"/>
    <m:defJc m:val="centerGroup"/>
    <m:wrapIndent m:val="1440"/>
    <m:intLim m:val="subSup"/>
    <m:naryLim m:val="undOvr"/>
  </m:mathPr>
  <w:themeFontLang w:val="en-AU" w:bidi="he-I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A6F4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4831"/>
    <w:pPr>
      <w:spacing w:before="120" w:after="120" w:line="240" w:lineRule="auto"/>
    </w:pPr>
    <w:rPr>
      <w:sz w:val="20"/>
    </w:rPr>
  </w:style>
  <w:style w:type="paragraph" w:styleId="Heading1">
    <w:name w:val="heading 1"/>
    <w:next w:val="Normal"/>
    <w:link w:val="Heading1Char"/>
    <w:uiPriority w:val="9"/>
    <w:qFormat/>
    <w:rsid w:val="0056015F"/>
    <w:pPr>
      <w:ind w:left="1560" w:hanging="1560"/>
      <w:outlineLvl w:val="0"/>
    </w:pPr>
    <w:rPr>
      <w:bCs/>
      <w:color w:val="4F81BD" w:themeColor="accent1"/>
      <w:sz w:val="40"/>
      <w:szCs w:val="32"/>
    </w:rPr>
  </w:style>
  <w:style w:type="paragraph" w:styleId="Heading2">
    <w:name w:val="heading 2"/>
    <w:basedOn w:val="ListParagraph"/>
    <w:next w:val="Normal"/>
    <w:link w:val="Heading2Char"/>
    <w:uiPriority w:val="9"/>
    <w:unhideWhenUsed/>
    <w:qFormat/>
    <w:rsid w:val="004A0BF4"/>
    <w:pPr>
      <w:numPr>
        <w:numId w:val="1"/>
      </w:numPr>
      <w:outlineLvl w:val="1"/>
    </w:pPr>
    <w:rPr>
      <w:b/>
      <w:szCs w:val="20"/>
    </w:rPr>
  </w:style>
  <w:style w:type="paragraph" w:styleId="Heading3">
    <w:name w:val="heading 3"/>
    <w:basedOn w:val="Normal"/>
    <w:next w:val="Normal"/>
    <w:link w:val="Heading3Char"/>
    <w:uiPriority w:val="9"/>
    <w:semiHidden/>
    <w:unhideWhenUsed/>
    <w:qFormat/>
    <w:rsid w:val="009D074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6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92F00"/>
    <w:pPr>
      <w:ind w:left="720"/>
      <w:contextualSpacing/>
    </w:pPr>
  </w:style>
  <w:style w:type="character" w:styleId="Hyperlink">
    <w:name w:val="Hyperlink"/>
    <w:basedOn w:val="DefaultParagraphFont"/>
    <w:uiPriority w:val="99"/>
    <w:unhideWhenUsed/>
    <w:rsid w:val="00E44B80"/>
    <w:rPr>
      <w:color w:val="0000FF" w:themeColor="hyperlink"/>
      <w:u w:val="single"/>
    </w:rPr>
  </w:style>
  <w:style w:type="paragraph" w:styleId="BalloonText">
    <w:name w:val="Balloon Text"/>
    <w:basedOn w:val="Normal"/>
    <w:link w:val="BalloonTextChar"/>
    <w:uiPriority w:val="99"/>
    <w:semiHidden/>
    <w:unhideWhenUsed/>
    <w:rsid w:val="00E44B8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B80"/>
    <w:rPr>
      <w:rFonts w:ascii="Tahoma" w:hAnsi="Tahoma" w:cs="Tahoma"/>
      <w:sz w:val="16"/>
      <w:szCs w:val="16"/>
    </w:rPr>
  </w:style>
  <w:style w:type="paragraph" w:styleId="Header">
    <w:name w:val="header"/>
    <w:basedOn w:val="Normal"/>
    <w:link w:val="HeaderChar"/>
    <w:uiPriority w:val="99"/>
    <w:unhideWhenUsed/>
    <w:rsid w:val="00CF2DFA"/>
    <w:pPr>
      <w:tabs>
        <w:tab w:val="center" w:pos="4513"/>
        <w:tab w:val="right" w:pos="9026"/>
      </w:tabs>
      <w:spacing w:after="0"/>
    </w:pPr>
  </w:style>
  <w:style w:type="character" w:customStyle="1" w:styleId="HeaderChar">
    <w:name w:val="Header Char"/>
    <w:basedOn w:val="DefaultParagraphFont"/>
    <w:link w:val="Header"/>
    <w:uiPriority w:val="99"/>
    <w:rsid w:val="00CF2DFA"/>
  </w:style>
  <w:style w:type="paragraph" w:styleId="Footer">
    <w:name w:val="footer"/>
    <w:basedOn w:val="Normal"/>
    <w:link w:val="FooterChar"/>
    <w:uiPriority w:val="99"/>
    <w:unhideWhenUsed/>
    <w:rsid w:val="00CF2DFA"/>
    <w:pPr>
      <w:tabs>
        <w:tab w:val="center" w:pos="4513"/>
        <w:tab w:val="right" w:pos="9026"/>
      </w:tabs>
      <w:spacing w:after="0"/>
    </w:pPr>
  </w:style>
  <w:style w:type="character" w:customStyle="1" w:styleId="FooterChar">
    <w:name w:val="Footer Char"/>
    <w:basedOn w:val="DefaultParagraphFont"/>
    <w:link w:val="Footer"/>
    <w:uiPriority w:val="99"/>
    <w:rsid w:val="00CF2DFA"/>
  </w:style>
  <w:style w:type="character" w:styleId="CommentReference">
    <w:name w:val="annotation reference"/>
    <w:basedOn w:val="DefaultParagraphFont"/>
    <w:uiPriority w:val="99"/>
    <w:semiHidden/>
    <w:unhideWhenUsed/>
    <w:rsid w:val="005A6AB9"/>
    <w:rPr>
      <w:sz w:val="16"/>
      <w:szCs w:val="16"/>
    </w:rPr>
  </w:style>
  <w:style w:type="paragraph" w:styleId="CommentText">
    <w:name w:val="annotation text"/>
    <w:basedOn w:val="Normal"/>
    <w:link w:val="CommentTextChar"/>
    <w:uiPriority w:val="99"/>
    <w:unhideWhenUsed/>
    <w:rsid w:val="005A6AB9"/>
    <w:rPr>
      <w:szCs w:val="20"/>
    </w:rPr>
  </w:style>
  <w:style w:type="character" w:customStyle="1" w:styleId="CommentTextChar">
    <w:name w:val="Comment Text Char"/>
    <w:basedOn w:val="DefaultParagraphFont"/>
    <w:link w:val="CommentText"/>
    <w:uiPriority w:val="99"/>
    <w:rsid w:val="005A6AB9"/>
    <w:rPr>
      <w:sz w:val="20"/>
      <w:szCs w:val="20"/>
    </w:rPr>
  </w:style>
  <w:style w:type="paragraph" w:styleId="CommentSubject">
    <w:name w:val="annotation subject"/>
    <w:basedOn w:val="CommentText"/>
    <w:next w:val="CommentText"/>
    <w:link w:val="CommentSubjectChar"/>
    <w:uiPriority w:val="99"/>
    <w:semiHidden/>
    <w:unhideWhenUsed/>
    <w:rsid w:val="005A6AB9"/>
    <w:rPr>
      <w:b/>
      <w:bCs/>
    </w:rPr>
  </w:style>
  <w:style w:type="character" w:customStyle="1" w:styleId="CommentSubjectChar">
    <w:name w:val="Comment Subject Char"/>
    <w:basedOn w:val="CommentTextChar"/>
    <w:link w:val="CommentSubject"/>
    <w:uiPriority w:val="99"/>
    <w:semiHidden/>
    <w:rsid w:val="005A6AB9"/>
    <w:rPr>
      <w:b/>
      <w:bCs/>
      <w:sz w:val="20"/>
      <w:szCs w:val="20"/>
    </w:rPr>
  </w:style>
  <w:style w:type="paragraph" w:styleId="NoSpacing">
    <w:name w:val="No Spacing"/>
    <w:uiPriority w:val="1"/>
    <w:qFormat/>
    <w:rsid w:val="00723503"/>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B338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0BF4"/>
    <w:rPr>
      <w:b/>
      <w:sz w:val="20"/>
      <w:szCs w:val="20"/>
    </w:rPr>
  </w:style>
  <w:style w:type="paragraph" w:styleId="Title">
    <w:name w:val="Title"/>
    <w:basedOn w:val="Normal"/>
    <w:next w:val="Normal"/>
    <w:link w:val="TitleChar"/>
    <w:uiPriority w:val="10"/>
    <w:qFormat/>
    <w:rsid w:val="003F7CB9"/>
    <w:pPr>
      <w:spacing w:before="3360" w:after="360"/>
      <w:jc w:val="center"/>
    </w:pPr>
    <w:rPr>
      <w:rFonts w:ascii="Arial" w:hAnsi="Arial" w:cs="Arial"/>
      <w:b/>
      <w:sz w:val="52"/>
      <w:szCs w:val="52"/>
    </w:rPr>
  </w:style>
  <w:style w:type="character" w:customStyle="1" w:styleId="TitleChar">
    <w:name w:val="Title Char"/>
    <w:basedOn w:val="DefaultParagraphFont"/>
    <w:link w:val="Title"/>
    <w:uiPriority w:val="10"/>
    <w:rsid w:val="003F7CB9"/>
    <w:rPr>
      <w:rFonts w:ascii="Arial" w:hAnsi="Arial" w:cs="Arial"/>
      <w:b/>
      <w:sz w:val="52"/>
      <w:szCs w:val="52"/>
    </w:rPr>
  </w:style>
  <w:style w:type="paragraph" w:styleId="Subtitle">
    <w:name w:val="Subtitle"/>
    <w:basedOn w:val="Heading2"/>
    <w:next w:val="Normal"/>
    <w:link w:val="SubtitleChar"/>
    <w:uiPriority w:val="11"/>
    <w:qFormat/>
    <w:rsid w:val="005C3AE7"/>
    <w:pPr>
      <w:numPr>
        <w:numId w:val="0"/>
      </w:numPr>
      <w:ind w:left="357"/>
    </w:pPr>
    <w:rPr>
      <w:i/>
      <w:u w:val="single"/>
    </w:rPr>
  </w:style>
  <w:style w:type="character" w:customStyle="1" w:styleId="SubtitleChar">
    <w:name w:val="Subtitle Char"/>
    <w:basedOn w:val="DefaultParagraphFont"/>
    <w:link w:val="Subtitle"/>
    <w:uiPriority w:val="11"/>
    <w:rsid w:val="005C3AE7"/>
    <w:rPr>
      <w:b/>
      <w:i/>
      <w:sz w:val="20"/>
      <w:szCs w:val="20"/>
      <w:u w:val="single"/>
    </w:rPr>
  </w:style>
  <w:style w:type="character" w:customStyle="1" w:styleId="Heading1Char">
    <w:name w:val="Heading 1 Char"/>
    <w:basedOn w:val="DefaultParagraphFont"/>
    <w:link w:val="Heading1"/>
    <w:uiPriority w:val="9"/>
    <w:rsid w:val="0056015F"/>
    <w:rPr>
      <w:bCs/>
      <w:color w:val="4F81BD" w:themeColor="accent1"/>
      <w:sz w:val="40"/>
      <w:szCs w:val="32"/>
    </w:rPr>
  </w:style>
  <w:style w:type="character" w:styleId="Strong">
    <w:name w:val="Strong"/>
    <w:uiPriority w:val="22"/>
    <w:qFormat/>
    <w:rsid w:val="003F7CB9"/>
    <w:rPr>
      <w:rFonts w:ascii="Calibri" w:eastAsia="Calibri" w:hAnsi="Calibri" w:cs="Times New Roman"/>
      <w:b/>
    </w:rPr>
  </w:style>
  <w:style w:type="paragraph" w:customStyle="1" w:styleId="TableHEADER">
    <w:name w:val="Table HEADER"/>
    <w:basedOn w:val="Normal"/>
    <w:qFormat/>
    <w:rsid w:val="00A8732C"/>
    <w:pPr>
      <w:ind w:right="82"/>
    </w:pPr>
    <w:rPr>
      <w:rFonts w:ascii="Calibri" w:hAnsi="Calibri" w:cs="Tahoma"/>
      <w:b/>
      <w:szCs w:val="20"/>
      <w:lang w:eastAsia="en-AU"/>
    </w:rPr>
  </w:style>
  <w:style w:type="character" w:styleId="IntenseReference">
    <w:name w:val="Intense Reference"/>
    <w:uiPriority w:val="32"/>
    <w:qFormat/>
    <w:rsid w:val="00A8732C"/>
    <w:rPr>
      <w:rFonts w:asciiTheme="minorHAnsi" w:hAnsiTheme="minorHAnsi"/>
      <w:sz w:val="28"/>
    </w:rPr>
  </w:style>
  <w:style w:type="character" w:styleId="PlaceholderText">
    <w:name w:val="Placeholder Text"/>
    <w:basedOn w:val="DefaultParagraphFont"/>
    <w:uiPriority w:val="99"/>
    <w:semiHidden/>
    <w:rsid w:val="00A8732C"/>
    <w:rPr>
      <w:color w:val="808080"/>
    </w:rPr>
  </w:style>
  <w:style w:type="paragraph" w:customStyle="1" w:styleId="TitleBlue">
    <w:name w:val="Title Blue"/>
    <w:basedOn w:val="Title"/>
    <w:qFormat/>
    <w:rsid w:val="0056015F"/>
    <w:pPr>
      <w:spacing w:before="360"/>
    </w:pPr>
    <w:rPr>
      <w:color w:val="548DD4" w:themeColor="text2" w:themeTint="99"/>
    </w:rPr>
  </w:style>
  <w:style w:type="paragraph" w:styleId="FootnoteText">
    <w:name w:val="footnote text"/>
    <w:basedOn w:val="Normal"/>
    <w:link w:val="FootnoteTextChar"/>
    <w:uiPriority w:val="99"/>
    <w:semiHidden/>
    <w:unhideWhenUsed/>
    <w:rsid w:val="002A4831"/>
    <w:pPr>
      <w:spacing w:before="0" w:after="0"/>
    </w:pPr>
    <w:rPr>
      <w:szCs w:val="20"/>
    </w:rPr>
  </w:style>
  <w:style w:type="character" w:customStyle="1" w:styleId="FootnoteTextChar">
    <w:name w:val="Footnote Text Char"/>
    <w:basedOn w:val="DefaultParagraphFont"/>
    <w:link w:val="FootnoteText"/>
    <w:uiPriority w:val="99"/>
    <w:semiHidden/>
    <w:rsid w:val="002A4831"/>
    <w:rPr>
      <w:sz w:val="20"/>
      <w:szCs w:val="20"/>
    </w:rPr>
  </w:style>
  <w:style w:type="character" w:styleId="FootnoteReference">
    <w:name w:val="footnote reference"/>
    <w:basedOn w:val="DefaultParagraphFont"/>
    <w:uiPriority w:val="99"/>
    <w:semiHidden/>
    <w:unhideWhenUsed/>
    <w:rsid w:val="002A4831"/>
    <w:rPr>
      <w:vertAlign w:val="superscript"/>
    </w:rPr>
  </w:style>
  <w:style w:type="paragraph" w:customStyle="1" w:styleId="Default">
    <w:name w:val="Default"/>
    <w:rsid w:val="002A4831"/>
    <w:pPr>
      <w:autoSpaceDE w:val="0"/>
      <w:autoSpaceDN w:val="0"/>
      <w:adjustRightInd w:val="0"/>
      <w:spacing w:after="0" w:line="240" w:lineRule="auto"/>
    </w:pPr>
    <w:rPr>
      <w:rFonts w:ascii="Times New Roman" w:hAnsi="Times New Roman" w:cs="Times New Roman"/>
      <w:color w:val="000000"/>
      <w:sz w:val="24"/>
      <w:szCs w:val="24"/>
      <w:lang w:val="en-US" w:bidi="he-IL"/>
    </w:rPr>
  </w:style>
  <w:style w:type="character" w:customStyle="1" w:styleId="UnresolvedMention">
    <w:name w:val="Unresolved Mention"/>
    <w:basedOn w:val="DefaultParagraphFont"/>
    <w:uiPriority w:val="99"/>
    <w:semiHidden/>
    <w:unhideWhenUsed/>
    <w:rsid w:val="000803E2"/>
    <w:rPr>
      <w:color w:val="605E5C"/>
      <w:shd w:val="clear" w:color="auto" w:fill="E1DFDD"/>
    </w:rPr>
  </w:style>
  <w:style w:type="character" w:customStyle="1" w:styleId="ListParagraphChar">
    <w:name w:val="List Paragraph Char"/>
    <w:basedOn w:val="DefaultParagraphFont"/>
    <w:link w:val="ListParagraph"/>
    <w:uiPriority w:val="34"/>
    <w:rsid w:val="00184365"/>
    <w:rPr>
      <w:sz w:val="20"/>
    </w:rPr>
  </w:style>
  <w:style w:type="character" w:styleId="FollowedHyperlink">
    <w:name w:val="FollowedHyperlink"/>
    <w:basedOn w:val="DefaultParagraphFont"/>
    <w:uiPriority w:val="99"/>
    <w:semiHidden/>
    <w:unhideWhenUsed/>
    <w:rsid w:val="002F71A8"/>
    <w:rPr>
      <w:color w:val="800080" w:themeColor="followedHyperlink"/>
      <w:u w:val="single"/>
    </w:rPr>
  </w:style>
  <w:style w:type="character" w:customStyle="1" w:styleId="Heading3Char">
    <w:name w:val="Heading 3 Char"/>
    <w:basedOn w:val="DefaultParagraphFont"/>
    <w:link w:val="Heading3"/>
    <w:uiPriority w:val="9"/>
    <w:semiHidden/>
    <w:rsid w:val="009D0743"/>
    <w:rPr>
      <w:rFonts w:asciiTheme="majorHAnsi" w:eastAsiaTheme="majorEastAsia" w:hAnsiTheme="majorHAnsi" w:cstheme="majorBidi"/>
      <w:color w:val="243F60" w:themeColor="accent1" w:themeShade="7F"/>
      <w:sz w:val="24"/>
      <w:szCs w:val="24"/>
    </w:rPr>
  </w:style>
  <w:style w:type="character" w:customStyle="1" w:styleId="e24kjd">
    <w:name w:val="e24kjd"/>
    <w:basedOn w:val="DefaultParagraphFont"/>
    <w:rsid w:val="00CE3D91"/>
  </w:style>
  <w:style w:type="character" w:styleId="Emphasis">
    <w:name w:val="Emphasis"/>
    <w:basedOn w:val="DefaultParagraphFont"/>
    <w:uiPriority w:val="20"/>
    <w:qFormat/>
    <w:rsid w:val="003D3E9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856099">
      <w:bodyDiv w:val="1"/>
      <w:marLeft w:val="0"/>
      <w:marRight w:val="0"/>
      <w:marTop w:val="0"/>
      <w:marBottom w:val="0"/>
      <w:divBdr>
        <w:top w:val="none" w:sz="0" w:space="0" w:color="auto"/>
        <w:left w:val="none" w:sz="0" w:space="0" w:color="auto"/>
        <w:bottom w:val="none" w:sz="0" w:space="0" w:color="auto"/>
        <w:right w:val="none" w:sz="0" w:space="0" w:color="auto"/>
      </w:divBdr>
    </w:div>
    <w:div w:id="199242153">
      <w:bodyDiv w:val="1"/>
      <w:marLeft w:val="0"/>
      <w:marRight w:val="0"/>
      <w:marTop w:val="0"/>
      <w:marBottom w:val="0"/>
      <w:divBdr>
        <w:top w:val="none" w:sz="0" w:space="0" w:color="auto"/>
        <w:left w:val="none" w:sz="0" w:space="0" w:color="auto"/>
        <w:bottom w:val="none" w:sz="0" w:space="0" w:color="auto"/>
        <w:right w:val="none" w:sz="0" w:space="0" w:color="auto"/>
      </w:divBdr>
    </w:div>
    <w:div w:id="282543738">
      <w:bodyDiv w:val="1"/>
      <w:marLeft w:val="0"/>
      <w:marRight w:val="0"/>
      <w:marTop w:val="0"/>
      <w:marBottom w:val="0"/>
      <w:divBdr>
        <w:top w:val="none" w:sz="0" w:space="0" w:color="auto"/>
        <w:left w:val="none" w:sz="0" w:space="0" w:color="auto"/>
        <w:bottom w:val="none" w:sz="0" w:space="0" w:color="auto"/>
        <w:right w:val="none" w:sz="0" w:space="0" w:color="auto"/>
      </w:divBdr>
    </w:div>
    <w:div w:id="301622398">
      <w:bodyDiv w:val="1"/>
      <w:marLeft w:val="0"/>
      <w:marRight w:val="0"/>
      <w:marTop w:val="0"/>
      <w:marBottom w:val="0"/>
      <w:divBdr>
        <w:top w:val="none" w:sz="0" w:space="0" w:color="auto"/>
        <w:left w:val="none" w:sz="0" w:space="0" w:color="auto"/>
        <w:bottom w:val="none" w:sz="0" w:space="0" w:color="auto"/>
        <w:right w:val="none" w:sz="0" w:space="0" w:color="auto"/>
      </w:divBdr>
    </w:div>
    <w:div w:id="807938423">
      <w:bodyDiv w:val="1"/>
      <w:marLeft w:val="0"/>
      <w:marRight w:val="0"/>
      <w:marTop w:val="0"/>
      <w:marBottom w:val="0"/>
      <w:divBdr>
        <w:top w:val="none" w:sz="0" w:space="0" w:color="auto"/>
        <w:left w:val="none" w:sz="0" w:space="0" w:color="auto"/>
        <w:bottom w:val="none" w:sz="0" w:space="0" w:color="auto"/>
        <w:right w:val="none" w:sz="0" w:space="0" w:color="auto"/>
      </w:divBdr>
    </w:div>
    <w:div w:id="954554230">
      <w:bodyDiv w:val="1"/>
      <w:marLeft w:val="0"/>
      <w:marRight w:val="0"/>
      <w:marTop w:val="0"/>
      <w:marBottom w:val="0"/>
      <w:divBdr>
        <w:top w:val="none" w:sz="0" w:space="0" w:color="auto"/>
        <w:left w:val="none" w:sz="0" w:space="0" w:color="auto"/>
        <w:bottom w:val="none" w:sz="0" w:space="0" w:color="auto"/>
        <w:right w:val="none" w:sz="0" w:space="0" w:color="auto"/>
      </w:divBdr>
    </w:div>
    <w:div w:id="1402295224">
      <w:bodyDiv w:val="1"/>
      <w:marLeft w:val="0"/>
      <w:marRight w:val="0"/>
      <w:marTop w:val="0"/>
      <w:marBottom w:val="0"/>
      <w:divBdr>
        <w:top w:val="none" w:sz="0" w:space="0" w:color="auto"/>
        <w:left w:val="none" w:sz="0" w:space="0" w:color="auto"/>
        <w:bottom w:val="none" w:sz="0" w:space="0" w:color="auto"/>
        <w:right w:val="none" w:sz="0" w:space="0" w:color="auto"/>
      </w:divBdr>
    </w:div>
    <w:div w:id="1422097320">
      <w:bodyDiv w:val="1"/>
      <w:marLeft w:val="0"/>
      <w:marRight w:val="0"/>
      <w:marTop w:val="0"/>
      <w:marBottom w:val="0"/>
      <w:divBdr>
        <w:top w:val="none" w:sz="0" w:space="0" w:color="auto"/>
        <w:left w:val="none" w:sz="0" w:space="0" w:color="auto"/>
        <w:bottom w:val="none" w:sz="0" w:space="0" w:color="auto"/>
        <w:right w:val="none" w:sz="0" w:space="0" w:color="auto"/>
      </w:divBdr>
    </w:div>
    <w:div w:id="1580745771">
      <w:bodyDiv w:val="1"/>
      <w:marLeft w:val="0"/>
      <w:marRight w:val="0"/>
      <w:marTop w:val="0"/>
      <w:marBottom w:val="0"/>
      <w:divBdr>
        <w:top w:val="none" w:sz="0" w:space="0" w:color="auto"/>
        <w:left w:val="none" w:sz="0" w:space="0" w:color="auto"/>
        <w:bottom w:val="none" w:sz="0" w:space="0" w:color="auto"/>
        <w:right w:val="none" w:sz="0" w:space="0" w:color="auto"/>
      </w:divBdr>
    </w:div>
    <w:div w:id="208217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jamanetwork.com/journals/jamaotolaryngology/fullarticle/1759186" TargetMode="External"/><Relationship Id="rId18" Type="http://schemas.openxmlformats.org/officeDocument/2006/relationships/hyperlink" Target="https://jcsm.aasm.org/doi/abs/10.5664/jcsm.8278" TargetMode="External"/><Relationship Id="rId26" Type="http://schemas.openxmlformats.org/officeDocument/2006/relationships/image" Target="media/image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ncbi.nlm.nih.gov/pubmed/27796555" TargetMode="External"/><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ncbi.nlm.nih.gov/pubmed/24158564" TargetMode="External"/><Relationship Id="rId17" Type="http://schemas.openxmlformats.org/officeDocument/2006/relationships/hyperlink" Target="http://jcsm.aasm.org/ViewAbstract.aspx?pid=29293" TargetMode="External"/><Relationship Id="rId25" Type="http://schemas.openxmlformats.org/officeDocument/2006/relationships/hyperlink" Target="https://www.ncbi.nlm.nih.gov/pubmed/28162150" TargetMode="External"/><Relationship Id="rId33" Type="http://schemas.openxmlformats.org/officeDocument/2006/relationships/image" Target="media/image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researchgate.net/publication/51223632_Sleep_Staging_Based_on_Autonomic_Signals_A_Multi-Center_Validation_Study" TargetMode="External"/><Relationship Id="rId20" Type="http://schemas.openxmlformats.org/officeDocument/2006/relationships/hyperlink" Target="https://www.ncbi.nlm.nih.gov/pmc/articles/PMC3365087/"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ncbi.nlm.nih.gov/pubmed/25887980" TargetMode="External"/><Relationship Id="rId32" Type="http://schemas.openxmlformats.org/officeDocument/2006/relationships/image" Target="media/image8.png"/><Relationship Id="rId37" Type="http://schemas.openxmlformats.org/officeDocument/2006/relationships/hyperlink" Target="https://www.youtube.com/watch?v=xdM5mX0VPwM" TargetMode="External"/><Relationship Id="rId5" Type="http://schemas.openxmlformats.org/officeDocument/2006/relationships/webSettings" Target="webSettings.xml"/><Relationship Id="rId15" Type="http://schemas.openxmlformats.org/officeDocument/2006/relationships/hyperlink" Target="http://www.ncbi.nlm.nih.gov/pubmed/24876974" TargetMode="External"/><Relationship Id="rId23" Type="http://schemas.openxmlformats.org/officeDocument/2006/relationships/hyperlink" Target="https://www.ncbi.nlm.nih.gov/pubmed/25887980" TargetMode="Externa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hyperlink" Target="http://www.msac.gov.au/" TargetMode="External"/><Relationship Id="rId19" Type="http://schemas.openxmlformats.org/officeDocument/2006/relationships/hyperlink" Target="file:///C:\Users\leilon\AppData\Local\Microsoft\Windows\INetCache\Content.Outlook\HSTGHUTQ\3"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hta@health.gov.au" TargetMode="External"/><Relationship Id="rId14" Type="http://schemas.openxmlformats.org/officeDocument/2006/relationships/hyperlink" Target="https://link.springer.com/article/10.1007/s11325-019-01904-5" TargetMode="External"/><Relationship Id="rId22" Type="http://schemas.openxmlformats.org/officeDocument/2006/relationships/hyperlink" Target="http://www.ncbi.nlm.nih.gov/pubmed/30353803"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https://jcsm.aasm.org/doi/abs/10.5664/jcsm.8278" TargetMode="External"/><Relationship Id="rId2" Type="http://schemas.openxmlformats.org/officeDocument/2006/relationships/hyperlink" Target="http://www9.health.gov.au/mbs/fullDisplay.cfm?type=item&amp;q=12250&amp;qt=ItemID" TargetMode="External"/><Relationship Id="rId1" Type="http://schemas.openxmlformats.org/officeDocument/2006/relationships/hyperlink" Target="http://www.mbsonline.gov.au/internet/mbsonline/publishing.nsf/Content/Factsheet-SleepDisorders" TargetMode="External"/><Relationship Id="rId6" Type="http://schemas.openxmlformats.org/officeDocument/2006/relationships/hyperlink" Target="https://jcsm.aasm.org/doi/abs/10.5664/jcsm.8278" TargetMode="External"/><Relationship Id="rId5" Type="http://schemas.openxmlformats.org/officeDocument/2006/relationships/hyperlink" Target="https://www.accessdata.fda.gov/cdrh_docs/pdf18/K180775.pdf" TargetMode="External"/><Relationship Id="rId4" Type="http://schemas.openxmlformats.org/officeDocument/2006/relationships/hyperlink" Target="http://www.mbsonline.gov.au/internet/mbsonline/publishing.nsf/Content/Factsheet-SleepDisord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4264A-C785-4CB3-BC25-D23A0B9C7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9363</Words>
  <Characters>53373</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2020-07-10T02:16:00Z</dcterms:created>
  <dcterms:modified xsi:type="dcterms:W3CDTF">2020-07-14T05:18:00Z</dcterms:modified>
</cp:coreProperties>
</file>